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Pr="00D23971" w:rsidRDefault="004D42B9" w:rsidP="001833B0">
      <w:pPr>
        <w:rPr>
          <w:lang w:val="tr-TR"/>
        </w:rPr>
      </w:pPr>
      <w:r w:rsidRPr="00D23971">
        <w:rPr>
          <w:noProof/>
          <w:lang w:val="tr-TR"/>
        </w:rPr>
        <w:drawing>
          <wp:anchor distT="0" distB="0" distL="114300" distR="114300" simplePos="0" relativeHeight="251658240" behindDoc="1" locked="0" layoutInCell="1" allowOverlap="1" wp14:anchorId="03CEFBD2" wp14:editId="1BE72AB9">
            <wp:simplePos x="0" y="0"/>
            <wp:positionH relativeFrom="margin">
              <wp:align>right</wp:align>
            </wp:positionH>
            <wp:positionV relativeFrom="paragraph">
              <wp:posOffset>-1773</wp:posOffset>
            </wp:positionV>
            <wp:extent cx="9093835" cy="2495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852" cy="24963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6C403C" w14:textId="77777777" w:rsidR="000116A0" w:rsidRPr="000116A0" w:rsidRDefault="000116A0" w:rsidP="000116A0">
      <w:pPr>
        <w:pStyle w:val="Heading9"/>
        <w:rPr>
          <w:bCs/>
          <w:lang w:val="tr-TR"/>
        </w:rPr>
      </w:pPr>
      <w:bookmarkStart w:id="0" w:name="_Toc522623217"/>
      <w:r w:rsidRPr="000116A0">
        <w:rPr>
          <w:bCs/>
          <w:lang w:val="tr-TR"/>
        </w:rPr>
        <w:t>CPHA - CPMS Öğrenme Paketi</w:t>
      </w:r>
    </w:p>
    <w:p w14:paraId="795782A3" w14:textId="72E8F504" w:rsidR="00EA546B" w:rsidRPr="00D23971" w:rsidRDefault="000116A0" w:rsidP="000116A0">
      <w:pPr>
        <w:pStyle w:val="Heading9"/>
        <w:rPr>
          <w:bCs/>
          <w:lang w:val="tr-TR"/>
        </w:rPr>
      </w:pPr>
      <w:r w:rsidRPr="00D23971">
        <w:rPr>
          <w:bCs/>
          <w:lang w:val="tr-TR"/>
        </w:rPr>
        <w:t>Oturum Başlığı:  Riskleri ve Koruyucu Faktörleri Önceliklendirme Aracı</w:t>
      </w:r>
    </w:p>
    <w:p w14:paraId="6704040C" w14:textId="77777777" w:rsidR="00903A62" w:rsidRPr="00D23971" w:rsidRDefault="00903A62" w:rsidP="001833B0">
      <w:pPr>
        <w:rPr>
          <w:lang w:val="tr-TR"/>
        </w:rPr>
      </w:pPr>
    </w:p>
    <w:p w14:paraId="5BBB66D1" w14:textId="77777777" w:rsidR="00B0497B" w:rsidRPr="00D23971" w:rsidRDefault="00B0497B" w:rsidP="001833B0">
      <w:pPr>
        <w:rPr>
          <w:lang w:val="tr-TR"/>
        </w:rPr>
      </w:pPr>
    </w:p>
    <w:p w14:paraId="300A1CF2" w14:textId="77777777" w:rsidR="000116A0" w:rsidRPr="00D23971" w:rsidRDefault="000116A0" w:rsidP="000116A0">
      <w:pPr>
        <w:pStyle w:val="1Heading1"/>
        <w:rPr>
          <w:lang w:val="tr-TR"/>
        </w:rPr>
      </w:pPr>
      <w:r w:rsidRPr="00D23971">
        <w:rPr>
          <w:lang w:val="tr-TR"/>
        </w:rPr>
        <w:t>Hedefler</w:t>
      </w:r>
    </w:p>
    <w:p w14:paraId="5492D4D5" w14:textId="77777777" w:rsidR="000116A0" w:rsidRPr="00D23971" w:rsidRDefault="000116A0" w:rsidP="000116A0">
      <w:pPr>
        <w:pStyle w:val="TableSmallBlueHeading"/>
        <w:rPr>
          <w:rFonts w:ascii="Open Sans" w:hAnsi="Open Sans" w:cs="Open Sans"/>
          <w:spacing w:val="0"/>
          <w:lang w:val="tr-TR"/>
        </w:rPr>
      </w:pPr>
      <w:r w:rsidRPr="00D23971">
        <w:rPr>
          <w:rFonts w:ascii="Open Sans" w:hAnsi="Open Sans" w:cs="Open Sans"/>
          <w:spacing w:val="0"/>
          <w:lang w:val="tr-TR"/>
        </w:rPr>
        <w:t>Bu kursun sonunda aşağıdakileri yapabilecek yetkinliğe sahip olacaksınız:</w:t>
      </w:r>
    </w:p>
    <w:p w14:paraId="1FFBDEBA" w14:textId="77777777" w:rsidR="000116A0" w:rsidRPr="00D23971" w:rsidRDefault="000116A0" w:rsidP="000116A0">
      <w:pPr>
        <w:pStyle w:val="NormalTextBulletsLevel1"/>
        <w:ind w:left="641" w:hanging="357"/>
        <w:rPr>
          <w:lang w:val="tr-TR"/>
        </w:rPr>
      </w:pPr>
      <w:r w:rsidRPr="00D23971">
        <w:rPr>
          <w:lang w:val="tr-TR"/>
        </w:rPr>
        <w:t>Risk ve koruyucu faktörleri önceliklendirme aracının nasıl kullanılacağını gösterin </w:t>
      </w:r>
    </w:p>
    <w:p w14:paraId="2FCC9877" w14:textId="77777777" w:rsidR="000116A0" w:rsidRPr="00D23971" w:rsidRDefault="000116A0" w:rsidP="000116A0">
      <w:pPr>
        <w:pStyle w:val="1Heading1"/>
        <w:rPr>
          <w:lang w:val="tr-TR"/>
        </w:rPr>
      </w:pPr>
      <w:r w:rsidRPr="00D23971">
        <w:rPr>
          <w:lang w:val="tr-TR"/>
        </w:rPr>
        <w:t>Temel Öğrenme Noktaları</w:t>
      </w:r>
    </w:p>
    <w:p w14:paraId="5701D3E3" w14:textId="77777777" w:rsidR="000116A0" w:rsidRPr="00D23971" w:rsidRDefault="000116A0" w:rsidP="000116A0">
      <w:pPr>
        <w:rPr>
          <w:lang w:val="tr-TR"/>
        </w:rPr>
      </w:pPr>
      <w:r w:rsidRPr="00D23971">
        <w:rPr>
          <w:lang w:val="tr-TR"/>
        </w:rPr>
        <w:t xml:space="preserve">Aşağıda listelenen temel öğrenme noktalarına ilişkin içeriği daha detaylı olarak keşfetmek için lütfen oturumun sonundaki "Ek Kaynaklar" bölümünü referans alın. </w:t>
      </w:r>
    </w:p>
    <w:p w14:paraId="7C2A9051" w14:textId="77777777" w:rsidR="000116A0" w:rsidRPr="00D23971" w:rsidRDefault="000116A0" w:rsidP="000116A0">
      <w:pPr>
        <w:pStyle w:val="NormalTextBulletsLevel1"/>
        <w:ind w:left="641" w:hanging="357"/>
        <w:rPr>
          <w:lang w:val="tr-TR"/>
        </w:rPr>
      </w:pPr>
      <w:r w:rsidRPr="00D23971">
        <w:rPr>
          <w:lang w:val="tr-TR"/>
        </w:rPr>
        <w:t xml:space="preserve">Sınırlı finansman, insan kaynağı ve erişim dahil olmak üzere insani ve kırılgan bağlamların gerçekleri göz önüne alındığında, çoğu durumda, belirlenen tüm risk ve koruyucu faktörleri ele alacak konumda olmayabiliriz. Bu nedenle, bağlam kapsamında </w:t>
      </w:r>
      <w:r w:rsidRPr="00D23971">
        <w:rPr>
          <w:lang w:val="tr-TR"/>
        </w:rPr>
        <w:lastRenderedPageBreak/>
        <w:t>belirlenen risk ve koruyucu faktörlere öncelik verilmesi gerekmektedir. Önceliklendirme aracı bu süreçte yardımcı olur. İlk olarak belirlenen riskler, önlenmesi gereken sonuç açısından ne kadar önemli olduklarına göre sıralanır. Bu, etki puanı haline gelir. Fizibilite puanı, proje tasarımını uygulayacak olan aktörler ve paydaşlar tarafından, mevcut durum, bilgi ve kaynaklar göz önüne alındığında hangi faktörlerin bağlam kapsamında ele alınabileceğine dair yerel bilgileri kullanılarak elde edilir. Faktörler daha sonra bir risk ve fizibilite matrisi üzerinde işaretlenir ve her iki eksende de yüksek puan alan faktörler ele alınması gereken öncelikleri gösterir. Ayrıca, birden fazla olumsuz sonuçla örtüşen faktörlere öncelik verilmelidir.</w:t>
      </w:r>
    </w:p>
    <w:p w14:paraId="07EF6000" w14:textId="77777777" w:rsidR="000116A0" w:rsidRPr="00D23971" w:rsidRDefault="000116A0" w:rsidP="000116A0">
      <w:pPr>
        <w:rPr>
          <w:lang w:val="tr-TR"/>
        </w:rPr>
      </w:pPr>
    </w:p>
    <w:p w14:paraId="05429B1F" w14:textId="77777777" w:rsidR="000116A0" w:rsidRPr="00D23971" w:rsidRDefault="000116A0" w:rsidP="000116A0">
      <w:pPr>
        <w:pStyle w:val="1Heading1"/>
        <w:rPr>
          <w:lang w:val="tr-TR"/>
        </w:rPr>
      </w:pPr>
      <w:r w:rsidRPr="00D23971">
        <w:rPr>
          <w:lang w:val="tr-TR"/>
        </w:rPr>
        <w:t>Oturum taslağı</w:t>
      </w:r>
    </w:p>
    <w:p w14:paraId="6745B3CD" w14:textId="77777777" w:rsidR="000116A0" w:rsidRPr="00D23971" w:rsidRDefault="000116A0" w:rsidP="000116A0">
      <w:pPr>
        <w:pStyle w:val="NormalTextBulletsLevel1"/>
        <w:numPr>
          <w:ilvl w:val="0"/>
          <w:numId w:val="0"/>
        </w:numPr>
        <w:rPr>
          <w:lang w:val="tr-TR"/>
        </w:rPr>
      </w:pPr>
      <w:r w:rsidRPr="00D23971">
        <w:rPr>
          <w:lang w:val="tr-TR"/>
        </w:rPr>
        <w:t xml:space="preserve">*Molalardan yararlanın ve gerektiğinde enerji vericileri dahil edin </w:t>
      </w:r>
    </w:p>
    <w:tbl>
      <w:tblPr>
        <w:tblW w:w="13608"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7229"/>
        <w:gridCol w:w="3969"/>
        <w:gridCol w:w="2410"/>
      </w:tblGrid>
      <w:tr w:rsidR="000116A0" w:rsidRPr="00D23971" w14:paraId="2EE7E955" w14:textId="77777777" w:rsidTr="00BD32DE">
        <w:trPr>
          <w:trHeight w:val="452"/>
        </w:trPr>
        <w:tc>
          <w:tcPr>
            <w:tcW w:w="7229" w:type="dxa"/>
            <w:shd w:val="clear" w:color="auto" w:fill="415E78"/>
            <w:tcMar>
              <w:top w:w="0" w:type="dxa"/>
              <w:left w:w="0" w:type="dxa"/>
              <w:bottom w:w="0" w:type="dxa"/>
              <w:right w:w="0" w:type="dxa"/>
            </w:tcMar>
            <w:vAlign w:val="center"/>
          </w:tcPr>
          <w:bookmarkEnd w:id="0"/>
          <w:p w14:paraId="66DFBAC1" w14:textId="3AF5A419" w:rsidR="000116A0" w:rsidRPr="00D23971" w:rsidRDefault="000116A0" w:rsidP="000116A0">
            <w:pPr>
              <w:pStyle w:val="TableWhiteHeadings"/>
              <w:rPr>
                <w:rFonts w:ascii="Open Sans" w:hAnsi="Open Sans" w:cs="Open Sans"/>
                <w:lang w:val="tr-TR"/>
              </w:rPr>
            </w:pPr>
            <w:r w:rsidRPr="00D23971">
              <w:rPr>
                <w:rFonts w:ascii="Open Sans" w:hAnsi="Open Sans" w:cs="Open Sans"/>
                <w:lang w:val="tr-TR"/>
              </w:rPr>
              <w:t>Konu</w:t>
            </w:r>
          </w:p>
        </w:tc>
        <w:tc>
          <w:tcPr>
            <w:tcW w:w="3969" w:type="dxa"/>
            <w:shd w:val="clear" w:color="auto" w:fill="415E78"/>
            <w:tcMar>
              <w:top w:w="0" w:type="dxa"/>
              <w:left w:w="0" w:type="dxa"/>
              <w:bottom w:w="0" w:type="dxa"/>
              <w:right w:w="0" w:type="dxa"/>
            </w:tcMar>
            <w:vAlign w:val="center"/>
          </w:tcPr>
          <w:p w14:paraId="300C5C26" w14:textId="650A2A50" w:rsidR="000116A0" w:rsidRPr="00D23971" w:rsidRDefault="000116A0" w:rsidP="000116A0">
            <w:pPr>
              <w:pStyle w:val="TableWhiteHeadings"/>
              <w:rPr>
                <w:rFonts w:ascii="Open Sans" w:hAnsi="Open Sans" w:cs="Open Sans"/>
                <w:lang w:val="tr-TR"/>
              </w:rPr>
            </w:pPr>
            <w:r w:rsidRPr="00D23971">
              <w:rPr>
                <w:rFonts w:ascii="Open Sans" w:hAnsi="Open Sans" w:cs="Open Sans"/>
                <w:lang w:val="tr-TR"/>
              </w:rPr>
              <w:t>Metodoloji</w:t>
            </w:r>
          </w:p>
        </w:tc>
        <w:tc>
          <w:tcPr>
            <w:tcW w:w="2410" w:type="dxa"/>
            <w:shd w:val="clear" w:color="auto" w:fill="415E78"/>
            <w:tcMar>
              <w:top w:w="0" w:type="dxa"/>
              <w:left w:w="0" w:type="dxa"/>
              <w:bottom w:w="0" w:type="dxa"/>
              <w:right w:w="0" w:type="dxa"/>
            </w:tcMar>
            <w:vAlign w:val="center"/>
          </w:tcPr>
          <w:p w14:paraId="6537F611" w14:textId="52C77B9E" w:rsidR="000116A0" w:rsidRPr="00D23971" w:rsidRDefault="000116A0" w:rsidP="000116A0">
            <w:pPr>
              <w:pStyle w:val="TableWhiteHeadings"/>
              <w:rPr>
                <w:rFonts w:ascii="Open Sans" w:hAnsi="Open Sans" w:cs="Open Sans"/>
                <w:lang w:val="tr-TR"/>
              </w:rPr>
            </w:pPr>
            <w:r w:rsidRPr="00D23971">
              <w:rPr>
                <w:rFonts w:ascii="Open Sans" w:hAnsi="Open Sans" w:cs="Open Sans"/>
                <w:lang w:val="tr-TR"/>
              </w:rPr>
              <w:t>Süre</w:t>
            </w:r>
          </w:p>
        </w:tc>
      </w:tr>
      <w:tr w:rsidR="000116A0" w:rsidRPr="00D23971" w14:paraId="72CBE7B8" w14:textId="77777777" w:rsidTr="00BD32DE">
        <w:trPr>
          <w:trHeight w:val="452"/>
        </w:trPr>
        <w:tc>
          <w:tcPr>
            <w:tcW w:w="7229" w:type="dxa"/>
            <w:shd w:val="clear" w:color="auto" w:fill="F2F2F2" w:themeFill="background1" w:themeFillShade="F2"/>
            <w:tcMar>
              <w:top w:w="0" w:type="dxa"/>
              <w:left w:w="0" w:type="dxa"/>
              <w:bottom w:w="0" w:type="dxa"/>
              <w:right w:w="0" w:type="dxa"/>
            </w:tcMar>
            <w:vAlign w:val="center"/>
          </w:tcPr>
          <w:p w14:paraId="11EF1EB9" w14:textId="6F7FB50D" w:rsidR="000116A0" w:rsidRPr="00D23971" w:rsidRDefault="000116A0" w:rsidP="000116A0">
            <w:pPr>
              <w:pStyle w:val="NormalFontForTable"/>
              <w:rPr>
                <w:lang w:val="tr-TR"/>
              </w:rPr>
            </w:pPr>
            <w:r w:rsidRPr="00D23971">
              <w:rPr>
                <w:lang w:val="tr-TR"/>
              </w:rPr>
              <w:t>Hoş geldiniz ve giriş</w:t>
            </w:r>
          </w:p>
        </w:tc>
        <w:tc>
          <w:tcPr>
            <w:tcW w:w="3969" w:type="dxa"/>
            <w:shd w:val="clear" w:color="auto" w:fill="F2F2F2" w:themeFill="background1" w:themeFillShade="F2"/>
            <w:tcMar>
              <w:top w:w="0" w:type="dxa"/>
              <w:left w:w="0" w:type="dxa"/>
              <w:bottom w:w="0" w:type="dxa"/>
              <w:right w:w="0" w:type="dxa"/>
            </w:tcMar>
            <w:vAlign w:val="center"/>
          </w:tcPr>
          <w:p w14:paraId="1D7A6591" w14:textId="031D8321" w:rsidR="000116A0" w:rsidRPr="00D23971" w:rsidRDefault="000116A0" w:rsidP="000116A0">
            <w:pPr>
              <w:pStyle w:val="NormalFontForTable"/>
              <w:rPr>
                <w:lang w:val="tr-TR"/>
              </w:rPr>
            </w:pPr>
            <w:r w:rsidRPr="00D23971">
              <w:rPr>
                <w:lang w:val="tr-TR"/>
              </w:rPr>
              <w:t>Genel grup</w:t>
            </w:r>
          </w:p>
        </w:tc>
        <w:tc>
          <w:tcPr>
            <w:tcW w:w="2410" w:type="dxa"/>
            <w:shd w:val="clear" w:color="auto" w:fill="F2F2F2" w:themeFill="background1" w:themeFillShade="F2"/>
            <w:tcMar>
              <w:top w:w="0" w:type="dxa"/>
              <w:left w:w="0" w:type="dxa"/>
              <w:bottom w:w="0" w:type="dxa"/>
              <w:right w:w="0" w:type="dxa"/>
            </w:tcMar>
            <w:vAlign w:val="center"/>
          </w:tcPr>
          <w:p w14:paraId="7B9734A7" w14:textId="07B7951B" w:rsidR="000116A0" w:rsidRPr="00D23971" w:rsidRDefault="000116A0" w:rsidP="000116A0">
            <w:pPr>
              <w:pStyle w:val="NormalFontForTable"/>
              <w:rPr>
                <w:lang w:val="tr-TR"/>
              </w:rPr>
            </w:pPr>
            <w:r w:rsidRPr="00D23971">
              <w:rPr>
                <w:lang w:val="tr-TR"/>
              </w:rPr>
              <w:t>5 dk</w:t>
            </w:r>
          </w:p>
        </w:tc>
      </w:tr>
      <w:tr w:rsidR="000116A0" w:rsidRPr="00D23971" w14:paraId="72DE2C59" w14:textId="77777777" w:rsidTr="00BD32DE">
        <w:trPr>
          <w:trHeight w:val="452"/>
        </w:trPr>
        <w:tc>
          <w:tcPr>
            <w:tcW w:w="7229" w:type="dxa"/>
            <w:shd w:val="clear" w:color="auto" w:fill="FFFFFF"/>
            <w:tcMar>
              <w:top w:w="0" w:type="dxa"/>
              <w:left w:w="0" w:type="dxa"/>
              <w:bottom w:w="0" w:type="dxa"/>
              <w:right w:w="0" w:type="dxa"/>
            </w:tcMar>
            <w:vAlign w:val="center"/>
          </w:tcPr>
          <w:p w14:paraId="13858431" w14:textId="320D86C7" w:rsidR="000116A0" w:rsidRPr="00D23971" w:rsidRDefault="000116A0" w:rsidP="000116A0">
            <w:pPr>
              <w:pStyle w:val="NormalFontForTable"/>
              <w:rPr>
                <w:lang w:val="tr-TR"/>
              </w:rPr>
            </w:pPr>
            <w:r w:rsidRPr="00D23971">
              <w:rPr>
                <w:lang w:val="tr-TR"/>
              </w:rPr>
              <w:t>Önceliklendirme</w:t>
            </w:r>
            <w:r w:rsidRPr="00D23971">
              <w:rPr>
                <w:color w:val="000000"/>
                <w:lang w:val="tr-TR"/>
              </w:rPr>
              <w:t xml:space="preserve"> aracına</w:t>
            </w:r>
            <w:r w:rsidRPr="00D23971">
              <w:rPr>
                <w:lang w:val="tr-TR"/>
              </w:rPr>
              <w:t xml:space="preserve"> </w:t>
            </w:r>
            <w:r w:rsidRPr="00D23971">
              <w:rPr>
                <w:color w:val="000000"/>
                <w:lang w:val="tr-TR"/>
              </w:rPr>
              <w:t xml:space="preserve">giriş </w:t>
            </w:r>
          </w:p>
        </w:tc>
        <w:tc>
          <w:tcPr>
            <w:tcW w:w="3969" w:type="dxa"/>
            <w:shd w:val="clear" w:color="auto" w:fill="FFFFFF"/>
            <w:tcMar>
              <w:top w:w="0" w:type="dxa"/>
              <w:left w:w="0" w:type="dxa"/>
              <w:bottom w:w="0" w:type="dxa"/>
              <w:right w:w="0" w:type="dxa"/>
            </w:tcMar>
            <w:vAlign w:val="center"/>
          </w:tcPr>
          <w:p w14:paraId="042D1981" w14:textId="0D231004" w:rsidR="000116A0" w:rsidRPr="00D23971" w:rsidRDefault="000116A0" w:rsidP="000116A0">
            <w:pPr>
              <w:pStyle w:val="NormalFontForTable"/>
              <w:rPr>
                <w:lang w:val="tr-TR"/>
              </w:rPr>
            </w:pPr>
            <w:r w:rsidRPr="00D23971">
              <w:rPr>
                <w:lang w:val="tr-TR"/>
              </w:rPr>
              <w:t>Sunum</w:t>
            </w:r>
          </w:p>
        </w:tc>
        <w:tc>
          <w:tcPr>
            <w:tcW w:w="2410" w:type="dxa"/>
            <w:shd w:val="clear" w:color="auto" w:fill="FFFFFF"/>
            <w:tcMar>
              <w:top w:w="0" w:type="dxa"/>
              <w:left w:w="0" w:type="dxa"/>
              <w:bottom w:w="0" w:type="dxa"/>
              <w:right w:w="0" w:type="dxa"/>
            </w:tcMar>
            <w:vAlign w:val="center"/>
          </w:tcPr>
          <w:p w14:paraId="51382B33" w14:textId="0CA19CC1" w:rsidR="000116A0" w:rsidRPr="00D23971" w:rsidRDefault="000116A0" w:rsidP="000116A0">
            <w:pPr>
              <w:pStyle w:val="NormalFontForTable"/>
              <w:rPr>
                <w:lang w:val="tr-TR"/>
              </w:rPr>
            </w:pPr>
            <w:r w:rsidRPr="00D23971">
              <w:rPr>
                <w:lang w:val="tr-TR"/>
              </w:rPr>
              <w:t>15 dk</w:t>
            </w:r>
          </w:p>
        </w:tc>
      </w:tr>
      <w:tr w:rsidR="000116A0" w:rsidRPr="00D23971" w14:paraId="1DE35C3E" w14:textId="77777777" w:rsidTr="00BD32DE">
        <w:trPr>
          <w:trHeight w:val="452"/>
        </w:trPr>
        <w:tc>
          <w:tcPr>
            <w:tcW w:w="7229" w:type="dxa"/>
            <w:shd w:val="clear" w:color="auto" w:fill="F2F2F2" w:themeFill="background1" w:themeFillShade="F2"/>
            <w:tcMar>
              <w:top w:w="0" w:type="dxa"/>
              <w:left w:w="0" w:type="dxa"/>
              <w:bottom w:w="0" w:type="dxa"/>
              <w:right w:w="0" w:type="dxa"/>
            </w:tcMar>
            <w:vAlign w:val="center"/>
          </w:tcPr>
          <w:p w14:paraId="505856F4" w14:textId="48FF4E18" w:rsidR="000116A0" w:rsidRPr="00D23971" w:rsidRDefault="000116A0" w:rsidP="000116A0">
            <w:pPr>
              <w:pStyle w:val="NormalFontForTable"/>
              <w:rPr>
                <w:lang w:val="tr-TR"/>
              </w:rPr>
            </w:pPr>
            <w:r w:rsidRPr="00D23971">
              <w:rPr>
                <w:lang w:val="tr-TR"/>
              </w:rPr>
              <w:t>Önceliklendirme</w:t>
            </w:r>
            <w:r w:rsidRPr="00D23971">
              <w:rPr>
                <w:color w:val="000000"/>
                <w:lang w:val="tr-TR"/>
              </w:rPr>
              <w:t xml:space="preserve"> aracının</w:t>
            </w:r>
            <w:r w:rsidRPr="00D23971">
              <w:rPr>
                <w:lang w:val="tr-TR"/>
              </w:rPr>
              <w:t xml:space="preserve"> kullanılması</w:t>
            </w:r>
          </w:p>
        </w:tc>
        <w:tc>
          <w:tcPr>
            <w:tcW w:w="3969" w:type="dxa"/>
            <w:shd w:val="clear" w:color="auto" w:fill="F2F2F2" w:themeFill="background1" w:themeFillShade="F2"/>
            <w:tcMar>
              <w:top w:w="0" w:type="dxa"/>
              <w:left w:w="0" w:type="dxa"/>
              <w:bottom w:w="0" w:type="dxa"/>
              <w:right w:w="0" w:type="dxa"/>
            </w:tcMar>
            <w:vAlign w:val="center"/>
          </w:tcPr>
          <w:p w14:paraId="680CBBCF" w14:textId="5D82851B" w:rsidR="000116A0" w:rsidRPr="00D23971" w:rsidRDefault="000116A0" w:rsidP="000116A0">
            <w:pPr>
              <w:pStyle w:val="NormalFontForTable"/>
              <w:rPr>
                <w:lang w:val="tr-TR"/>
              </w:rPr>
            </w:pPr>
            <w:r w:rsidRPr="00D23971">
              <w:rPr>
                <w:lang w:val="tr-TR"/>
              </w:rPr>
              <w:t>Küçük grup çalışması</w:t>
            </w:r>
          </w:p>
        </w:tc>
        <w:tc>
          <w:tcPr>
            <w:tcW w:w="2410" w:type="dxa"/>
            <w:shd w:val="clear" w:color="auto" w:fill="F2F2F2" w:themeFill="background1" w:themeFillShade="F2"/>
            <w:tcMar>
              <w:top w:w="0" w:type="dxa"/>
              <w:left w:w="0" w:type="dxa"/>
              <w:bottom w:w="0" w:type="dxa"/>
              <w:right w:w="0" w:type="dxa"/>
            </w:tcMar>
            <w:vAlign w:val="center"/>
          </w:tcPr>
          <w:p w14:paraId="4B8DE6FD" w14:textId="77B57029" w:rsidR="000116A0" w:rsidRPr="00D23971" w:rsidRDefault="000116A0" w:rsidP="000116A0">
            <w:pPr>
              <w:pStyle w:val="NormalFontForTable"/>
              <w:rPr>
                <w:lang w:val="tr-TR"/>
              </w:rPr>
            </w:pPr>
            <w:r w:rsidRPr="00D23971">
              <w:rPr>
                <w:lang w:val="tr-TR"/>
              </w:rPr>
              <w:t>35 dk</w:t>
            </w:r>
          </w:p>
        </w:tc>
      </w:tr>
      <w:tr w:rsidR="000116A0" w:rsidRPr="00D23971" w14:paraId="34C4141C" w14:textId="77777777" w:rsidTr="00BD32DE">
        <w:trPr>
          <w:trHeight w:val="452"/>
        </w:trPr>
        <w:tc>
          <w:tcPr>
            <w:tcW w:w="7229" w:type="dxa"/>
            <w:shd w:val="clear" w:color="auto" w:fill="FFFFFF"/>
            <w:tcMar>
              <w:top w:w="0" w:type="dxa"/>
              <w:left w:w="0" w:type="dxa"/>
              <w:bottom w:w="0" w:type="dxa"/>
              <w:right w:w="0" w:type="dxa"/>
            </w:tcMar>
            <w:vAlign w:val="center"/>
          </w:tcPr>
          <w:p w14:paraId="36567251" w14:textId="47240ECC" w:rsidR="000116A0" w:rsidRPr="00D23971" w:rsidRDefault="000116A0" w:rsidP="000116A0">
            <w:pPr>
              <w:pStyle w:val="NormalFontForTable"/>
              <w:rPr>
                <w:lang w:val="tr-TR"/>
              </w:rPr>
            </w:pPr>
            <w:r w:rsidRPr="00D23971">
              <w:rPr>
                <w:color w:val="000000"/>
                <w:lang w:val="tr-TR"/>
              </w:rPr>
              <w:t>Kesişme noktalarının</w:t>
            </w:r>
            <w:r w:rsidRPr="00D23971">
              <w:rPr>
                <w:lang w:val="tr-TR"/>
              </w:rPr>
              <w:t xml:space="preserve"> analiz edilmesi</w:t>
            </w:r>
          </w:p>
        </w:tc>
        <w:tc>
          <w:tcPr>
            <w:tcW w:w="3969" w:type="dxa"/>
            <w:shd w:val="clear" w:color="auto" w:fill="FFFFFF"/>
            <w:tcMar>
              <w:top w:w="0" w:type="dxa"/>
              <w:left w:w="0" w:type="dxa"/>
              <w:bottom w:w="0" w:type="dxa"/>
              <w:right w:w="0" w:type="dxa"/>
            </w:tcMar>
            <w:vAlign w:val="center"/>
          </w:tcPr>
          <w:p w14:paraId="2D6C6551" w14:textId="58D4298F" w:rsidR="000116A0" w:rsidRPr="00D23971" w:rsidRDefault="000116A0" w:rsidP="000116A0">
            <w:pPr>
              <w:pStyle w:val="NormalFontForTable"/>
              <w:rPr>
                <w:lang w:val="tr-TR"/>
              </w:rPr>
            </w:pPr>
            <w:r w:rsidRPr="00D23971">
              <w:rPr>
                <w:lang w:val="tr-TR"/>
              </w:rPr>
              <w:t>Küçük grup çalışması</w:t>
            </w:r>
          </w:p>
        </w:tc>
        <w:tc>
          <w:tcPr>
            <w:tcW w:w="2410" w:type="dxa"/>
            <w:shd w:val="clear" w:color="auto" w:fill="FFFFFF"/>
            <w:tcMar>
              <w:top w:w="0" w:type="dxa"/>
              <w:left w:w="0" w:type="dxa"/>
              <w:bottom w:w="0" w:type="dxa"/>
              <w:right w:w="0" w:type="dxa"/>
            </w:tcMar>
            <w:vAlign w:val="center"/>
          </w:tcPr>
          <w:p w14:paraId="3277B0BD" w14:textId="062FE57B" w:rsidR="000116A0" w:rsidRPr="00D23971" w:rsidRDefault="000116A0" w:rsidP="000116A0">
            <w:pPr>
              <w:pStyle w:val="NormalFontForTable"/>
              <w:rPr>
                <w:lang w:val="tr-TR"/>
              </w:rPr>
            </w:pPr>
            <w:r w:rsidRPr="00D23971">
              <w:rPr>
                <w:lang w:val="tr-TR"/>
              </w:rPr>
              <w:t>30 dk</w:t>
            </w:r>
          </w:p>
        </w:tc>
      </w:tr>
      <w:tr w:rsidR="000116A0" w:rsidRPr="00D23971" w14:paraId="0588D9E0" w14:textId="77777777" w:rsidTr="00BD32DE">
        <w:trPr>
          <w:trHeight w:val="452"/>
        </w:trPr>
        <w:tc>
          <w:tcPr>
            <w:tcW w:w="7229" w:type="dxa"/>
            <w:shd w:val="clear" w:color="auto" w:fill="E7E6E6" w:themeFill="background2"/>
            <w:tcMar>
              <w:top w:w="0" w:type="dxa"/>
              <w:left w:w="0" w:type="dxa"/>
              <w:bottom w:w="0" w:type="dxa"/>
              <w:right w:w="0" w:type="dxa"/>
            </w:tcMar>
            <w:vAlign w:val="center"/>
          </w:tcPr>
          <w:p w14:paraId="61443AA8" w14:textId="256DD0D6" w:rsidR="000116A0" w:rsidRPr="00D23971" w:rsidRDefault="000116A0" w:rsidP="000116A0">
            <w:pPr>
              <w:pStyle w:val="NormalFontForTable"/>
              <w:rPr>
                <w:lang w:val="tr-TR"/>
              </w:rPr>
            </w:pPr>
            <w:r w:rsidRPr="00D23971">
              <w:rPr>
                <w:color w:val="000000"/>
                <w:lang w:val="tr-TR"/>
              </w:rPr>
              <w:t>Tekrar</w:t>
            </w:r>
          </w:p>
        </w:tc>
        <w:tc>
          <w:tcPr>
            <w:tcW w:w="3969" w:type="dxa"/>
            <w:shd w:val="clear" w:color="auto" w:fill="E7E6E6" w:themeFill="background2"/>
            <w:tcMar>
              <w:top w:w="0" w:type="dxa"/>
              <w:left w:w="0" w:type="dxa"/>
              <w:bottom w:w="0" w:type="dxa"/>
              <w:right w:w="0" w:type="dxa"/>
            </w:tcMar>
            <w:vAlign w:val="center"/>
          </w:tcPr>
          <w:p w14:paraId="118B199F" w14:textId="4B19150F" w:rsidR="000116A0" w:rsidRPr="00D23971" w:rsidRDefault="000116A0" w:rsidP="000116A0">
            <w:pPr>
              <w:pStyle w:val="NormalFontForTable"/>
              <w:rPr>
                <w:lang w:val="tr-TR"/>
              </w:rPr>
            </w:pPr>
            <w:r w:rsidRPr="00D23971">
              <w:rPr>
                <w:lang w:val="tr-TR"/>
              </w:rPr>
              <w:t xml:space="preserve">Genel grup </w:t>
            </w:r>
          </w:p>
        </w:tc>
        <w:tc>
          <w:tcPr>
            <w:tcW w:w="2410" w:type="dxa"/>
            <w:shd w:val="clear" w:color="auto" w:fill="E7E6E6" w:themeFill="background2"/>
            <w:tcMar>
              <w:top w:w="0" w:type="dxa"/>
              <w:left w:w="0" w:type="dxa"/>
              <w:bottom w:w="0" w:type="dxa"/>
              <w:right w:w="0" w:type="dxa"/>
            </w:tcMar>
            <w:vAlign w:val="center"/>
          </w:tcPr>
          <w:p w14:paraId="2062B364" w14:textId="54A77891" w:rsidR="000116A0" w:rsidRPr="00D23971" w:rsidRDefault="000116A0" w:rsidP="000116A0">
            <w:pPr>
              <w:pStyle w:val="NormalFontForTable"/>
              <w:rPr>
                <w:lang w:val="tr-TR"/>
              </w:rPr>
            </w:pPr>
            <w:r w:rsidRPr="00D23971">
              <w:rPr>
                <w:lang w:val="tr-TR"/>
              </w:rPr>
              <w:t>5 dk</w:t>
            </w:r>
          </w:p>
        </w:tc>
      </w:tr>
      <w:tr w:rsidR="000116A0" w:rsidRPr="00D23971" w14:paraId="554B0770" w14:textId="77777777" w:rsidTr="00BD32DE">
        <w:trPr>
          <w:trHeight w:val="452"/>
        </w:trPr>
        <w:tc>
          <w:tcPr>
            <w:tcW w:w="7229" w:type="dxa"/>
            <w:tcBorders>
              <w:top w:val="single" w:sz="2" w:space="0" w:color="405D7B"/>
              <w:left w:val="single" w:sz="2" w:space="0" w:color="405D7B"/>
              <w:bottom w:val="single" w:sz="2" w:space="0" w:color="405D7B"/>
              <w:right w:val="nil"/>
            </w:tcBorders>
            <w:shd w:val="clear" w:color="auto" w:fill="FFFFFF" w:themeFill="background1"/>
            <w:tcMar>
              <w:top w:w="0" w:type="dxa"/>
              <w:left w:w="0" w:type="dxa"/>
              <w:bottom w:w="0" w:type="dxa"/>
              <w:right w:w="0" w:type="dxa"/>
            </w:tcMar>
            <w:vAlign w:val="center"/>
          </w:tcPr>
          <w:p w14:paraId="6E1B11FB" w14:textId="3F3B8D68" w:rsidR="000116A0" w:rsidRPr="00D23971" w:rsidRDefault="000116A0" w:rsidP="000116A0">
            <w:pPr>
              <w:pStyle w:val="NormalFontForTable"/>
              <w:rPr>
                <w:lang w:val="tr-TR"/>
              </w:rPr>
            </w:pPr>
            <w:r w:rsidRPr="00D23971">
              <w:rPr>
                <w:lang w:val="tr-TR"/>
              </w:rPr>
              <w:t>Toplam</w:t>
            </w:r>
          </w:p>
        </w:tc>
        <w:tc>
          <w:tcPr>
            <w:tcW w:w="3969" w:type="dxa"/>
            <w:tcBorders>
              <w:top w:val="single" w:sz="2" w:space="0" w:color="405D7B"/>
              <w:left w:val="nil"/>
              <w:bottom w:val="single" w:sz="2" w:space="0" w:color="405D7B"/>
              <w:right w:val="single" w:sz="2" w:space="0" w:color="405D7B"/>
            </w:tcBorders>
            <w:shd w:val="clear" w:color="auto" w:fill="FFFFFF" w:themeFill="background1"/>
            <w:tcMar>
              <w:top w:w="0" w:type="dxa"/>
              <w:left w:w="0" w:type="dxa"/>
              <w:bottom w:w="0" w:type="dxa"/>
              <w:right w:w="0" w:type="dxa"/>
            </w:tcMar>
            <w:vAlign w:val="center"/>
          </w:tcPr>
          <w:p w14:paraId="1F8DBF73" w14:textId="77777777" w:rsidR="000116A0" w:rsidRPr="00D23971" w:rsidRDefault="000116A0" w:rsidP="000116A0">
            <w:pPr>
              <w:pStyle w:val="NormalFontForTable"/>
              <w:rPr>
                <w:lang w:val="tr-TR"/>
              </w:rPr>
            </w:pPr>
          </w:p>
        </w:tc>
        <w:tc>
          <w:tcPr>
            <w:tcW w:w="2410" w:type="dxa"/>
            <w:tcBorders>
              <w:top w:val="single" w:sz="2" w:space="0" w:color="405D7B"/>
              <w:left w:val="single" w:sz="2" w:space="0" w:color="405D7B"/>
              <w:bottom w:val="single" w:sz="2" w:space="0" w:color="405D7B"/>
              <w:right w:val="single" w:sz="2" w:space="0" w:color="405D7B"/>
            </w:tcBorders>
            <w:shd w:val="clear" w:color="auto" w:fill="FFFFFF" w:themeFill="background1"/>
            <w:tcMar>
              <w:top w:w="0" w:type="dxa"/>
              <w:left w:w="0" w:type="dxa"/>
              <w:bottom w:w="0" w:type="dxa"/>
              <w:right w:w="0" w:type="dxa"/>
            </w:tcMar>
            <w:vAlign w:val="center"/>
          </w:tcPr>
          <w:p w14:paraId="1BF65C99" w14:textId="7A63A93C" w:rsidR="000116A0" w:rsidRPr="00D23971" w:rsidRDefault="000116A0" w:rsidP="000116A0">
            <w:pPr>
              <w:pStyle w:val="NormalFontForTable"/>
              <w:rPr>
                <w:lang w:val="tr-TR"/>
              </w:rPr>
            </w:pPr>
            <w:r w:rsidRPr="00D23971">
              <w:rPr>
                <w:lang w:val="tr-TR"/>
              </w:rPr>
              <w:t>90 dk</w:t>
            </w:r>
          </w:p>
        </w:tc>
      </w:tr>
    </w:tbl>
    <w:p w14:paraId="5F0ABF48" w14:textId="7063B68A" w:rsidR="00AD45CF" w:rsidRPr="00D23971" w:rsidRDefault="00AD45CF" w:rsidP="000116A0">
      <w:pPr>
        <w:pStyle w:val="Mormal03CMIndent"/>
        <w:ind w:left="0"/>
        <w:rPr>
          <w:lang w:val="tr-TR"/>
        </w:rPr>
      </w:pPr>
    </w:p>
    <w:p w14:paraId="58170730" w14:textId="77777777" w:rsidR="000116A0" w:rsidRPr="00D23971" w:rsidRDefault="000116A0" w:rsidP="000116A0">
      <w:pPr>
        <w:pStyle w:val="Mormal03CMIndent"/>
        <w:ind w:left="0"/>
        <w:rPr>
          <w:lang w:val="tr-TR"/>
        </w:rPr>
      </w:pPr>
    </w:p>
    <w:p w14:paraId="52AD8BF9" w14:textId="77777777" w:rsidR="000116A0" w:rsidRPr="00D23971" w:rsidRDefault="000116A0" w:rsidP="000116A0">
      <w:pPr>
        <w:pStyle w:val="Mormal03CMIndent"/>
        <w:ind w:left="0"/>
        <w:rPr>
          <w:lang w:val="tr-TR"/>
        </w:rPr>
      </w:pPr>
    </w:p>
    <w:p w14:paraId="02250701" w14:textId="77777777" w:rsidR="00195A6F" w:rsidRPr="00D23971" w:rsidRDefault="00195A6F" w:rsidP="00B06DB1">
      <w:pPr>
        <w:rPr>
          <w:lang w:val="tr-TR"/>
        </w:rPr>
      </w:pPr>
    </w:p>
    <w:p w14:paraId="31BAA326" w14:textId="358BB4E0" w:rsidR="0059398D" w:rsidRPr="00D23971" w:rsidRDefault="0078578B" w:rsidP="0078578B">
      <w:pPr>
        <w:pStyle w:val="1Heading1"/>
        <w:rPr>
          <w:lang w:val="tr-TR"/>
        </w:rPr>
      </w:pPr>
      <w:bookmarkStart w:id="1" w:name="_Toc522623220"/>
      <w:r w:rsidRPr="00D23971">
        <w:rPr>
          <w:lang w:val="tr-TR"/>
        </w:rPr>
        <w:lastRenderedPageBreak/>
        <w:t>Eğitmenler için Talimatlar</w:t>
      </w:r>
    </w:p>
    <w:tbl>
      <w:tblPr>
        <w:tblStyle w:val="TableGrid"/>
        <w:tblW w:w="0" w:type="auto"/>
        <w:tblLook w:val="04A0" w:firstRow="1" w:lastRow="0" w:firstColumn="1" w:lastColumn="0" w:noHBand="0" w:noVBand="1"/>
      </w:tblPr>
      <w:tblGrid>
        <w:gridCol w:w="7166"/>
        <w:gridCol w:w="5746"/>
        <w:gridCol w:w="980"/>
      </w:tblGrid>
      <w:tr w:rsidR="004F5E52" w:rsidRPr="00D23971" w14:paraId="525B3164" w14:textId="77777777" w:rsidTr="004F5E52">
        <w:trPr>
          <w:trHeight w:val="465"/>
        </w:trPr>
        <w:tc>
          <w:tcPr>
            <w:tcW w:w="7166" w:type="dxa"/>
            <w:tcBorders>
              <w:top w:val="nil"/>
              <w:left w:val="nil"/>
              <w:bottom w:val="single" w:sz="4" w:space="0" w:color="BFBFBF" w:themeColor="background1" w:themeShade="BF"/>
              <w:right w:val="nil"/>
            </w:tcBorders>
            <w:shd w:val="clear" w:color="auto" w:fill="415E78"/>
            <w:vAlign w:val="center"/>
          </w:tcPr>
          <w:bookmarkEnd w:id="1"/>
          <w:p w14:paraId="4C69BF04" w14:textId="26840B32" w:rsidR="004F5E52" w:rsidRPr="00D23971" w:rsidRDefault="004F5E52" w:rsidP="004F5E52">
            <w:pPr>
              <w:pStyle w:val="TablWhiteHeading0MArgins"/>
              <w:spacing w:after="0" w:afterAutospacing="0" w:line="300" w:lineRule="auto"/>
              <w:rPr>
                <w:rFonts w:ascii="Open Sans" w:hAnsi="Open Sans" w:cs="Open Sans"/>
                <w:lang w:val="tr-TR"/>
              </w:rPr>
            </w:pPr>
            <w:r w:rsidRPr="00D23971">
              <w:rPr>
                <w:rFonts w:ascii="Open Sans" w:hAnsi="Open Sans" w:cs="Open Sans"/>
                <w:lang w:val="tr-TR"/>
              </w:rPr>
              <w:t xml:space="preserve"> Yüz Yüze Metodolojiler </w:t>
            </w:r>
          </w:p>
        </w:tc>
        <w:tc>
          <w:tcPr>
            <w:tcW w:w="5746" w:type="dxa"/>
            <w:tcBorders>
              <w:top w:val="nil"/>
              <w:left w:val="nil"/>
              <w:bottom w:val="single" w:sz="4" w:space="0" w:color="BFBFBF" w:themeColor="background1" w:themeShade="BF"/>
              <w:right w:val="nil"/>
            </w:tcBorders>
            <w:shd w:val="clear" w:color="auto" w:fill="415E78"/>
            <w:vAlign w:val="center"/>
          </w:tcPr>
          <w:p w14:paraId="0FD1DE17" w14:textId="651035C0" w:rsidR="004F5E52" w:rsidRPr="00D23971" w:rsidRDefault="004F5E52" w:rsidP="004F5E52">
            <w:pPr>
              <w:pStyle w:val="TablWhiteHeading0MArgins"/>
              <w:spacing w:after="0" w:afterAutospacing="0" w:line="300" w:lineRule="auto"/>
              <w:rPr>
                <w:rFonts w:ascii="Open Sans" w:hAnsi="Open Sans" w:cs="Open Sans"/>
                <w:lang w:val="tr-TR"/>
              </w:rPr>
            </w:pPr>
            <w:r w:rsidRPr="00D23971">
              <w:rPr>
                <w:rFonts w:ascii="Open Sans" w:hAnsi="Open Sans" w:cs="Open Sans"/>
                <w:lang w:val="tr-TR"/>
              </w:rPr>
              <w:t>Uzaktan Metodolojiler</w:t>
            </w:r>
          </w:p>
        </w:tc>
        <w:tc>
          <w:tcPr>
            <w:tcW w:w="980" w:type="dxa"/>
            <w:tcBorders>
              <w:top w:val="nil"/>
              <w:left w:val="nil"/>
              <w:bottom w:val="single" w:sz="4" w:space="0" w:color="BFBFBF" w:themeColor="background1" w:themeShade="BF"/>
              <w:right w:val="nil"/>
            </w:tcBorders>
            <w:shd w:val="clear" w:color="auto" w:fill="415E78"/>
            <w:vAlign w:val="center"/>
          </w:tcPr>
          <w:p w14:paraId="0141BF79" w14:textId="30CE13E6" w:rsidR="004F5E52" w:rsidRPr="00D23971" w:rsidRDefault="002569B5" w:rsidP="004F5E52">
            <w:pPr>
              <w:pStyle w:val="TablWhiteHeading0MArgins"/>
              <w:spacing w:after="0" w:afterAutospacing="0" w:line="300" w:lineRule="auto"/>
              <w:rPr>
                <w:rFonts w:ascii="Open Sans" w:hAnsi="Open Sans" w:cs="Open Sans"/>
                <w:lang w:val="tr-TR"/>
              </w:rPr>
            </w:pPr>
            <w:r w:rsidRPr="00BD3526">
              <w:rPr>
                <w:rFonts w:ascii="Open Sans" w:hAnsi="Open Sans" w:cs="Open Sans"/>
                <w:lang w:val="tr-TR"/>
              </w:rPr>
              <w:t>Süre</w:t>
            </w:r>
          </w:p>
        </w:tc>
      </w:tr>
      <w:tr w:rsidR="004F5E52" w:rsidRPr="00D23971" w14:paraId="5EC2E405" w14:textId="77777777" w:rsidTr="000116A0">
        <w:tc>
          <w:tcPr>
            <w:tcW w:w="71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31912C5" w14:textId="77777777" w:rsidR="004F5E52" w:rsidRPr="00D23971" w:rsidRDefault="004F5E52" w:rsidP="004F5E52">
            <w:pPr>
              <w:pStyle w:val="TableSmallBlueHeading"/>
              <w:rPr>
                <w:rFonts w:ascii="Open Sans" w:hAnsi="Open Sans" w:cs="Open Sans"/>
                <w:spacing w:val="0"/>
                <w:lang w:val="tr-TR"/>
              </w:rPr>
            </w:pPr>
            <w:r w:rsidRPr="00D23971">
              <w:rPr>
                <w:rFonts w:ascii="Open Sans" w:hAnsi="Open Sans" w:cs="Open Sans"/>
                <w:spacing w:val="0"/>
                <w:lang w:val="tr-TR"/>
              </w:rPr>
              <w:t>Hoş geldiniz ve giriş</w:t>
            </w:r>
          </w:p>
          <w:p w14:paraId="2C5B941A" w14:textId="77777777" w:rsidR="004F5E52" w:rsidRPr="00D23971" w:rsidRDefault="004F5E52" w:rsidP="004F5E52">
            <w:pPr>
              <w:jc w:val="both"/>
              <w:rPr>
                <w:lang w:val="tr-TR"/>
              </w:rPr>
            </w:pPr>
            <w:r w:rsidRPr="00D23971">
              <w:rPr>
                <w:lang w:val="tr-TR"/>
              </w:rPr>
              <w:t>Katılımcılara oturuma hoş geldiniz deyin ve oturumun amaç ve hedefleri hakkında bilgi verin.</w:t>
            </w:r>
          </w:p>
          <w:p w14:paraId="393B66EC" w14:textId="041E225E" w:rsidR="004F5E52" w:rsidRPr="00D23971" w:rsidRDefault="004F5E52" w:rsidP="004F5E52">
            <w:pPr>
              <w:rPr>
                <w:lang w:val="tr-TR"/>
              </w:rPr>
            </w:pPr>
          </w:p>
        </w:tc>
        <w:tc>
          <w:tcPr>
            <w:tcW w:w="57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6E83EE8" w14:textId="44BF6AE8" w:rsidR="004F5E52" w:rsidRPr="00D23971" w:rsidRDefault="004F5E52" w:rsidP="004F5E52">
            <w:pPr>
              <w:rPr>
                <w:lang w:val="tr-TR"/>
              </w:rPr>
            </w:pPr>
          </w:p>
        </w:tc>
        <w:tc>
          <w:tcPr>
            <w:tcW w:w="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6C21597" w14:textId="36AAA22E" w:rsidR="004F5E52" w:rsidRPr="00D23971" w:rsidRDefault="004F5E52" w:rsidP="004F5E52">
            <w:pPr>
              <w:spacing w:before="120"/>
              <w:rPr>
                <w:i/>
                <w:iCs/>
                <w:lang w:val="tr-TR"/>
              </w:rPr>
            </w:pPr>
            <w:r w:rsidRPr="00D23971">
              <w:rPr>
                <w:lang w:val="tr-TR"/>
              </w:rPr>
              <w:t>5 dk</w:t>
            </w:r>
          </w:p>
        </w:tc>
      </w:tr>
      <w:tr w:rsidR="004F5E52" w:rsidRPr="00D23971" w14:paraId="27F4A492" w14:textId="77777777" w:rsidTr="00D20273">
        <w:tc>
          <w:tcPr>
            <w:tcW w:w="71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1CA01E" w14:textId="4B8F9008" w:rsidR="004F5E52" w:rsidRPr="00D23971" w:rsidRDefault="004F5E52" w:rsidP="004F5E52">
            <w:pPr>
              <w:pStyle w:val="TableSmallBlueHeading"/>
              <w:spacing w:before="0"/>
              <w:rPr>
                <w:rFonts w:ascii="Open Sans" w:hAnsi="Open Sans" w:cs="Open Sans"/>
                <w:spacing w:val="0"/>
                <w:lang w:val="tr-TR"/>
              </w:rPr>
            </w:pPr>
            <w:r w:rsidRPr="00D23971">
              <w:rPr>
                <w:rFonts w:ascii="Open Sans" w:hAnsi="Open Sans" w:cs="Open Sans"/>
                <w:spacing w:val="0"/>
                <w:lang w:val="tr-TR"/>
              </w:rPr>
              <w:t>Ek 4'e giriş: önceliklendirme aracı</w:t>
            </w:r>
          </w:p>
          <w:p w14:paraId="24377DD6" w14:textId="77777777" w:rsidR="004F5E52" w:rsidRPr="00D23971" w:rsidRDefault="004F5E52" w:rsidP="004F5E52">
            <w:pPr>
              <w:rPr>
                <w:color w:val="000000"/>
                <w:lang w:val="tr-TR"/>
              </w:rPr>
            </w:pPr>
            <w:r w:rsidRPr="00D23971">
              <w:rPr>
                <w:color w:val="000000"/>
                <w:lang w:val="tr-TR"/>
              </w:rPr>
              <w:t xml:space="preserve">Sınırlı finansman, insan kaynakları ve erişim de dahil olmak üzere insani ve kırılgan bağlamların gerçekleri göz önüne alındığında, çoğu durumda belirlenen tüm risk ve koruyucu faktörleri ele alacak durumda olamayabileceğimizi açıklayın. Bu nedenle, bağlam kapsamında belirlenen risk ve koruyucu faktörlere </w:t>
            </w:r>
            <w:r w:rsidRPr="00D23971">
              <w:rPr>
                <w:lang w:val="tr-TR"/>
              </w:rPr>
              <w:t>öncelik verilmesi gerekmektedir</w:t>
            </w:r>
            <w:r w:rsidRPr="00D23971">
              <w:rPr>
                <w:color w:val="000000"/>
                <w:lang w:val="tr-TR"/>
              </w:rPr>
              <w:t>. </w:t>
            </w:r>
          </w:p>
          <w:p w14:paraId="4A3D02D5" w14:textId="77777777" w:rsidR="004F5E52" w:rsidRPr="00D23971" w:rsidRDefault="004F5E52" w:rsidP="004F5E52">
            <w:pPr>
              <w:rPr>
                <w:color w:val="000000"/>
                <w:lang w:val="tr-TR"/>
              </w:rPr>
            </w:pPr>
            <w:r w:rsidRPr="00D23971">
              <w:rPr>
                <w:color w:val="000000"/>
                <w:lang w:val="tr-TR"/>
              </w:rPr>
              <w:t xml:space="preserve">Birincil </w:t>
            </w:r>
            <w:r w:rsidRPr="00D23971">
              <w:rPr>
                <w:lang w:val="tr-TR"/>
              </w:rPr>
              <w:t>Önleme Çerçevesindeki</w:t>
            </w:r>
            <w:r w:rsidRPr="00D23971">
              <w:rPr>
                <w:color w:val="000000"/>
                <w:lang w:val="tr-TR"/>
              </w:rPr>
              <w:t xml:space="preserve"> önceliklendirme aracı (Ek 4) risk ve koruyucu faktörleri </w:t>
            </w:r>
            <w:r w:rsidRPr="00D23971">
              <w:rPr>
                <w:lang w:val="tr-TR"/>
              </w:rPr>
              <w:t>önceliklendirmek</w:t>
            </w:r>
            <w:r w:rsidRPr="00D23971">
              <w:rPr>
                <w:color w:val="000000"/>
                <w:lang w:val="tr-TR"/>
              </w:rPr>
              <w:t xml:space="preserve"> için yapılandırılmış bir yol sağlayarak bu konuda yardımcı olmak üzere tasarlanmıştır. Önceliklendirme </w:t>
            </w:r>
            <w:r w:rsidRPr="00D23971">
              <w:rPr>
                <w:lang w:val="tr-TR"/>
              </w:rPr>
              <w:t xml:space="preserve"> üç kriteri esas</w:t>
            </w:r>
            <w:r w:rsidRPr="00D23971">
              <w:rPr>
                <w:color w:val="000000"/>
                <w:lang w:val="tr-TR"/>
              </w:rPr>
              <w:t xml:space="preserve"> alarak yapılır: etki, fizibilite ve kesişme. </w:t>
            </w:r>
          </w:p>
          <w:p w14:paraId="21A28D28" w14:textId="77777777" w:rsidR="004F5E52" w:rsidRPr="00D23971" w:rsidRDefault="004F5E52" w:rsidP="004F5E52">
            <w:pPr>
              <w:rPr>
                <w:lang w:val="tr-TR"/>
              </w:rPr>
            </w:pPr>
          </w:p>
          <w:p w14:paraId="441CD3B1" w14:textId="77777777" w:rsidR="004F5E52" w:rsidRPr="00D23971" w:rsidRDefault="004F5E52" w:rsidP="004F5E52">
            <w:pPr>
              <w:rPr>
                <w:lang w:val="tr-TR"/>
              </w:rPr>
            </w:pPr>
          </w:p>
          <w:p w14:paraId="740E00F5" w14:textId="77777777" w:rsidR="004F5E52" w:rsidRPr="00D23971" w:rsidRDefault="004F5E52" w:rsidP="004F5E52">
            <w:pPr>
              <w:rPr>
                <w:color w:val="000000"/>
                <w:lang w:val="tr-TR"/>
              </w:rPr>
            </w:pPr>
            <w:r w:rsidRPr="00D23971">
              <w:rPr>
                <w:color w:val="000000"/>
                <w:lang w:val="tr-TR"/>
              </w:rPr>
              <w:lastRenderedPageBreak/>
              <w:t xml:space="preserve">Aracın nasıl kullanılacağı hakkında konuşmak için slayt </w:t>
            </w:r>
            <w:r w:rsidRPr="00D23971">
              <w:rPr>
                <w:lang w:val="tr-TR"/>
              </w:rPr>
              <w:t>18</w:t>
            </w:r>
            <w:r w:rsidRPr="00D23971">
              <w:rPr>
                <w:color w:val="000000"/>
                <w:lang w:val="tr-TR"/>
              </w:rPr>
              <w:t>’i kullanın. </w:t>
            </w:r>
          </w:p>
          <w:p w14:paraId="5257BD7C" w14:textId="77777777" w:rsidR="004F5E52" w:rsidRPr="00D23971" w:rsidRDefault="004F5E52" w:rsidP="004F5E52">
            <w:pPr>
              <w:numPr>
                <w:ilvl w:val="0"/>
                <w:numId w:val="68"/>
              </w:numPr>
              <w:pBdr>
                <w:top w:val="nil"/>
                <w:left w:val="nil"/>
                <w:bottom w:val="nil"/>
                <w:right w:val="nil"/>
                <w:between w:val="nil"/>
              </w:pBdr>
              <w:rPr>
                <w:color w:val="000000"/>
                <w:lang w:val="tr-TR"/>
              </w:rPr>
            </w:pPr>
            <w:r w:rsidRPr="00D23971">
              <w:rPr>
                <w:color w:val="000000"/>
                <w:lang w:val="tr-TR"/>
              </w:rPr>
              <w:t>Aracı kullanmadan önce, önlemek istediğiniz zararlı sonuçlara ilişkin risk ve koruyucu faktörleri belirlemeniz gerekir. Bu, her bir faktörün önlemek istediğiniz zararlı sonuç açısından ne kadar önemli olduğunu da sıralaması gereken topluluklarla birlikte yapılmalıdır.</w:t>
            </w:r>
          </w:p>
          <w:p w14:paraId="0B0D0DED" w14:textId="77777777" w:rsidR="004F5E52" w:rsidRPr="00D23971" w:rsidRDefault="004F5E52" w:rsidP="004F5E52">
            <w:pPr>
              <w:numPr>
                <w:ilvl w:val="0"/>
                <w:numId w:val="68"/>
              </w:numPr>
              <w:pBdr>
                <w:top w:val="nil"/>
                <w:left w:val="nil"/>
                <w:bottom w:val="nil"/>
                <w:right w:val="nil"/>
                <w:between w:val="nil"/>
              </w:pBdr>
              <w:rPr>
                <w:color w:val="000000"/>
                <w:lang w:val="tr-TR"/>
              </w:rPr>
            </w:pPr>
            <w:r w:rsidRPr="00D23971">
              <w:rPr>
                <w:color w:val="000000"/>
                <w:lang w:val="tr-TR"/>
              </w:rPr>
              <w:t>Daha sonra her bir risk ve koruyucu faktöre, faktörü ele almanın etkisi ve uygulanabilirliğine göre bir puan verilmelidir. </w:t>
            </w:r>
          </w:p>
          <w:p w14:paraId="0EDBE257" w14:textId="77777777" w:rsidR="004F5E52" w:rsidRPr="00D23971" w:rsidRDefault="004F5E52" w:rsidP="004F5E52">
            <w:pPr>
              <w:pStyle w:val="NormalTextBulletsLevel1"/>
              <w:pBdr>
                <w:top w:val="nil"/>
                <w:left w:val="nil"/>
                <w:bottom w:val="nil"/>
                <w:right w:val="nil"/>
                <w:between w:val="nil"/>
              </w:pBdr>
              <w:ind w:left="738" w:hanging="357"/>
              <w:rPr>
                <w:lang w:val="tr-TR"/>
              </w:rPr>
            </w:pPr>
            <w:r w:rsidRPr="00D23971">
              <w:rPr>
                <w:lang w:val="tr-TR"/>
              </w:rPr>
              <w:t>Etki puanı, topluluğun faktörün zararlı sonuç için ne kadar önemli olduğuna dair verdiği sıralama sonucuna göre belirlenir.</w:t>
            </w:r>
          </w:p>
          <w:p w14:paraId="2486E1A6" w14:textId="77777777" w:rsidR="004F5E52" w:rsidRPr="00D23971" w:rsidRDefault="004F5E52" w:rsidP="004F5E52">
            <w:pPr>
              <w:numPr>
                <w:ilvl w:val="1"/>
                <w:numId w:val="70"/>
              </w:numPr>
              <w:pBdr>
                <w:top w:val="nil"/>
                <w:left w:val="nil"/>
                <w:bottom w:val="nil"/>
                <w:right w:val="nil"/>
                <w:between w:val="nil"/>
              </w:pBdr>
              <w:ind w:hanging="360"/>
              <w:rPr>
                <w:color w:val="000000"/>
                <w:lang w:val="tr-TR"/>
              </w:rPr>
            </w:pPr>
            <w:r w:rsidRPr="00D23971">
              <w:rPr>
                <w:color w:val="000000"/>
                <w:lang w:val="tr-TR"/>
              </w:rPr>
              <w:t>Fizibilite puanı, proje tasarımını uygulayacak kişiler tarafından, bağlam kapsamında neyin mümkün olduğuna dair yerel bilgileri kullanılarak belirlenebilir. Bu, durumun, bilginin ve mevcut kaynakların değerlendirilmesini de içerebilir. </w:t>
            </w:r>
          </w:p>
          <w:p w14:paraId="658B6010" w14:textId="77777777" w:rsidR="004F5E52" w:rsidRPr="00D23971" w:rsidRDefault="004F5E52" w:rsidP="004F5E52">
            <w:pPr>
              <w:numPr>
                <w:ilvl w:val="0"/>
                <w:numId w:val="70"/>
              </w:numPr>
              <w:pBdr>
                <w:top w:val="nil"/>
                <w:left w:val="nil"/>
                <w:bottom w:val="nil"/>
                <w:right w:val="nil"/>
                <w:between w:val="nil"/>
              </w:pBdr>
              <w:rPr>
                <w:color w:val="000000"/>
                <w:lang w:val="tr-TR"/>
              </w:rPr>
            </w:pPr>
            <w:r w:rsidRPr="00D23971">
              <w:rPr>
                <w:color w:val="000000"/>
                <w:lang w:val="tr-TR"/>
              </w:rPr>
              <w:t>Bu puanlar daha sonra Risk ve Koruyucu Faktörlerin Önceliklendirilmesi tablosuna yerleştirilmelidir. </w:t>
            </w:r>
          </w:p>
          <w:p w14:paraId="782F0399" w14:textId="77777777" w:rsidR="004F5E52" w:rsidRPr="00D23971" w:rsidRDefault="004F5E52" w:rsidP="004F5E52">
            <w:pPr>
              <w:rPr>
                <w:color w:val="000000"/>
                <w:lang w:val="tr-TR"/>
              </w:rPr>
            </w:pPr>
            <w:r w:rsidRPr="00D23971">
              <w:rPr>
                <w:lang w:val="tr-TR"/>
              </w:rPr>
              <w:t xml:space="preserve">Bir </w:t>
            </w:r>
            <w:r w:rsidRPr="00D23971">
              <w:rPr>
                <w:color w:val="000000"/>
                <w:lang w:val="tr-TR"/>
              </w:rPr>
              <w:t>sonraki slayta (</w:t>
            </w:r>
            <w:r w:rsidRPr="00D23971">
              <w:rPr>
                <w:lang w:val="tr-TR"/>
              </w:rPr>
              <w:t>19) geçin</w:t>
            </w:r>
            <w:r w:rsidRPr="00D23971">
              <w:rPr>
                <w:color w:val="000000"/>
                <w:lang w:val="tr-TR"/>
              </w:rPr>
              <w:t xml:space="preserve"> ve bir örnek üzerinden konuşun</w:t>
            </w:r>
            <w:r w:rsidRPr="00D23971">
              <w:rPr>
                <w:lang w:val="tr-TR"/>
              </w:rPr>
              <w:t>.</w:t>
            </w:r>
            <w:r w:rsidRPr="00D23971">
              <w:rPr>
                <w:color w:val="000000"/>
                <w:lang w:val="tr-TR"/>
              </w:rPr>
              <w:t> </w:t>
            </w:r>
          </w:p>
          <w:p w14:paraId="3EA9F8DF" w14:textId="77777777" w:rsidR="004F5E52" w:rsidRPr="00D23971" w:rsidRDefault="004F5E52" w:rsidP="004F5E52">
            <w:pPr>
              <w:rPr>
                <w:color w:val="000000"/>
                <w:lang w:val="tr-TR"/>
              </w:rPr>
            </w:pPr>
            <w:r w:rsidRPr="00D23971">
              <w:rPr>
                <w:color w:val="000000"/>
                <w:lang w:val="tr-TR"/>
              </w:rPr>
              <w:t>Şunu sorun: Ailenin ayrılması etki açısından 4, uygulanabilirlik açısından 4 puan alırsa, tabloda nerede görünecektir?</w:t>
            </w:r>
          </w:p>
          <w:p w14:paraId="1015EF14" w14:textId="77777777" w:rsidR="004F5E52" w:rsidRPr="00D23971" w:rsidRDefault="004F5E52" w:rsidP="004F5E52">
            <w:pPr>
              <w:rPr>
                <w:color w:val="000000"/>
                <w:lang w:val="tr-TR"/>
              </w:rPr>
            </w:pPr>
            <w:r w:rsidRPr="00D23971">
              <w:rPr>
                <w:color w:val="000000"/>
                <w:lang w:val="tr-TR"/>
              </w:rPr>
              <w:lastRenderedPageBreak/>
              <w:t>Bir gönüllüyü</w:t>
            </w:r>
            <w:r w:rsidRPr="00D23971">
              <w:rPr>
                <w:lang w:val="tr-TR"/>
              </w:rPr>
              <w:t xml:space="preserve"> slaytta doğru noktayı göstermesi için </w:t>
            </w:r>
            <w:r w:rsidRPr="00D23971">
              <w:rPr>
                <w:color w:val="000000"/>
                <w:lang w:val="tr-TR"/>
              </w:rPr>
              <w:t>davet edin, ardından slaytı oynatın ve doğru konumu ortaya çıkarın. </w:t>
            </w:r>
          </w:p>
          <w:p w14:paraId="68C9521F" w14:textId="77777777" w:rsidR="004F5E52" w:rsidRPr="00D23971" w:rsidRDefault="004F5E52" w:rsidP="004F5E52">
            <w:pPr>
              <w:rPr>
                <w:color w:val="000000"/>
                <w:lang w:val="tr-TR"/>
              </w:rPr>
            </w:pPr>
            <w:r w:rsidRPr="00D23971">
              <w:rPr>
                <w:color w:val="000000"/>
                <w:lang w:val="tr-TR"/>
              </w:rPr>
              <w:t>Bunu ilave örneklerle tekrarlayın</w:t>
            </w:r>
            <w:r w:rsidRPr="00D23971">
              <w:rPr>
                <w:lang w:val="tr-TR"/>
              </w:rPr>
              <w:t xml:space="preserve">: </w:t>
            </w:r>
          </w:p>
          <w:p w14:paraId="0E6070F7" w14:textId="77777777" w:rsidR="004F5E52" w:rsidRPr="00D23971" w:rsidRDefault="004F5E52" w:rsidP="00BE18EC">
            <w:pPr>
              <w:pStyle w:val="NormalTextBulletsLevel1"/>
              <w:pBdr>
                <w:top w:val="nil"/>
                <w:left w:val="nil"/>
                <w:bottom w:val="nil"/>
                <w:right w:val="nil"/>
                <w:between w:val="nil"/>
              </w:pBdr>
              <w:ind w:left="641" w:hanging="357"/>
              <w:rPr>
                <w:lang w:val="tr-TR"/>
              </w:rPr>
            </w:pPr>
            <w:r w:rsidRPr="00D23971">
              <w:rPr>
                <w:lang w:val="tr-TR"/>
              </w:rPr>
              <w:t>Ortaokula erişim etki açısından 5, uygulanabilirlik açısından ise 4 puan ile puanlanmıştır. </w:t>
            </w:r>
          </w:p>
          <w:p w14:paraId="24DA7751" w14:textId="77777777" w:rsidR="004F5E52" w:rsidRPr="00D23971" w:rsidRDefault="004F5E52" w:rsidP="00BE18EC">
            <w:pPr>
              <w:pStyle w:val="NormalTextBulletsLevel1"/>
              <w:pBdr>
                <w:top w:val="nil"/>
                <w:left w:val="nil"/>
                <w:bottom w:val="nil"/>
                <w:right w:val="nil"/>
                <w:between w:val="nil"/>
              </w:pBdr>
              <w:ind w:left="641" w:hanging="357"/>
              <w:rPr>
                <w:lang w:val="tr-TR"/>
              </w:rPr>
            </w:pPr>
            <w:r w:rsidRPr="00D23971">
              <w:rPr>
                <w:lang w:val="tr-TR"/>
              </w:rPr>
              <w:t>Yoksulluk, etki için 2 ve fizibilite için 2 puan almıştır. </w:t>
            </w:r>
          </w:p>
          <w:p w14:paraId="6C20321E" w14:textId="77777777" w:rsidR="004F5E52" w:rsidRPr="00D23971" w:rsidRDefault="004F5E52" w:rsidP="00BE18EC">
            <w:pPr>
              <w:pStyle w:val="NormalTextBulletsLevel1"/>
              <w:pBdr>
                <w:top w:val="nil"/>
                <w:left w:val="nil"/>
                <w:bottom w:val="nil"/>
                <w:right w:val="nil"/>
                <w:between w:val="nil"/>
              </w:pBdr>
              <w:ind w:left="641" w:hanging="357"/>
              <w:rPr>
                <w:lang w:val="tr-TR"/>
              </w:rPr>
            </w:pPr>
            <w:r w:rsidRPr="00D23971">
              <w:rPr>
                <w:lang w:val="tr-TR"/>
              </w:rPr>
              <w:t>Bakım veren kişi ile olumlu ilişki etki için 3, uygulanabilirlik için 2 puan almıştır.</w:t>
            </w:r>
          </w:p>
          <w:p w14:paraId="00D9033C" w14:textId="77777777" w:rsidR="004F5E52" w:rsidRPr="00D23971" w:rsidRDefault="004F5E52" w:rsidP="004F5E52">
            <w:pPr>
              <w:rPr>
                <w:color w:val="000000"/>
                <w:lang w:val="tr-TR"/>
              </w:rPr>
            </w:pPr>
            <w:r w:rsidRPr="00D23971">
              <w:rPr>
                <w:color w:val="000000"/>
                <w:lang w:val="tr-TR"/>
              </w:rPr>
              <w:t>Bunun sonrasında hem etki hem de fizibilite açısından en yüksek puanı alan faktörlerin ele alınması gereken en önemli öncelikler olduğunu açıklayın. Bunlar grafiğin sağ üst çeyreğinde görünenlerdir.</w:t>
            </w:r>
          </w:p>
          <w:p w14:paraId="48409DF5" w14:textId="77777777" w:rsidR="004F5E52" w:rsidRPr="00D23971" w:rsidRDefault="004F5E52" w:rsidP="004F5E52">
            <w:pPr>
              <w:rPr>
                <w:color w:val="000000"/>
                <w:lang w:val="tr-TR"/>
              </w:rPr>
            </w:pPr>
            <w:r w:rsidRPr="00D23971">
              <w:rPr>
                <w:color w:val="000000"/>
                <w:lang w:val="tr-TR"/>
              </w:rPr>
              <w:t>Bu adımların, önlenmesi gereken her bir zararlı sonuç türü için tekrarlanması gerektiğini dikkate alın. Tüm faktörlerin kesişimini belirlemek için puanlar aynı grafik üzerinde gösterilmelidir. Bu fikre oturumun ilerleyen aşamalarında tekrar döneceğiz. </w:t>
            </w:r>
          </w:p>
          <w:p w14:paraId="073FB00F" w14:textId="77777777" w:rsidR="004F5E52" w:rsidRPr="00D23971" w:rsidRDefault="004F5E52" w:rsidP="004F5E52">
            <w:pPr>
              <w:rPr>
                <w:color w:val="000000"/>
                <w:lang w:val="tr-TR"/>
              </w:rPr>
            </w:pPr>
            <w:r w:rsidRPr="00D23971">
              <w:rPr>
                <w:color w:val="000000"/>
                <w:lang w:val="tr-TR"/>
              </w:rPr>
              <w:t>Katılımcıların kısa süre içinde araçla çalışma şansı bulacaklarını dikkate alın, fakat önce soruları olup olmadığını kontrol etmek istersiniz.</w:t>
            </w:r>
          </w:p>
          <w:p w14:paraId="2BD7C2A7" w14:textId="77777777" w:rsidR="00BE18EC" w:rsidRPr="00D23971" w:rsidRDefault="00BE18EC" w:rsidP="004F5E52">
            <w:pPr>
              <w:rPr>
                <w:color w:val="000000"/>
                <w:lang w:val="tr-TR"/>
              </w:rPr>
            </w:pPr>
          </w:p>
          <w:p w14:paraId="4738758A" w14:textId="69177668" w:rsidR="00BE18EC" w:rsidRPr="00D23971" w:rsidRDefault="00BE18EC" w:rsidP="004F5E52">
            <w:pPr>
              <w:rPr>
                <w:lang w:val="tr-TR"/>
              </w:rPr>
            </w:pPr>
          </w:p>
        </w:tc>
        <w:tc>
          <w:tcPr>
            <w:tcW w:w="57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265184" w14:textId="77777777" w:rsidR="004F5E52" w:rsidRPr="00D23971" w:rsidRDefault="004F5E52" w:rsidP="004F5E52">
            <w:pPr>
              <w:rPr>
                <w:lang w:val="tr-TR"/>
              </w:rPr>
            </w:pPr>
          </w:p>
          <w:p w14:paraId="0D1217B6" w14:textId="77777777" w:rsidR="004F5E52" w:rsidRPr="00D23971" w:rsidRDefault="004F5E52" w:rsidP="004F5E52">
            <w:pPr>
              <w:rPr>
                <w:lang w:val="tr-TR"/>
              </w:rPr>
            </w:pPr>
          </w:p>
          <w:p w14:paraId="0A246408" w14:textId="77777777" w:rsidR="004F5E52" w:rsidRPr="00D23971" w:rsidRDefault="004F5E52" w:rsidP="004F5E52">
            <w:pPr>
              <w:rPr>
                <w:lang w:val="tr-TR"/>
              </w:rPr>
            </w:pPr>
          </w:p>
          <w:p w14:paraId="311E4240" w14:textId="77777777" w:rsidR="004F5E52" w:rsidRPr="00D23971" w:rsidRDefault="004F5E52" w:rsidP="004F5E52">
            <w:pPr>
              <w:rPr>
                <w:lang w:val="tr-TR"/>
              </w:rPr>
            </w:pPr>
          </w:p>
          <w:p w14:paraId="70E065B1" w14:textId="77777777" w:rsidR="004F5E52" w:rsidRPr="00D23971" w:rsidRDefault="004F5E52" w:rsidP="004F5E52">
            <w:pPr>
              <w:rPr>
                <w:lang w:val="tr-TR"/>
              </w:rPr>
            </w:pPr>
          </w:p>
          <w:p w14:paraId="6BAA2C56" w14:textId="77777777" w:rsidR="004F5E52" w:rsidRPr="00D23971" w:rsidRDefault="004F5E52" w:rsidP="004F5E52">
            <w:pPr>
              <w:rPr>
                <w:lang w:val="tr-TR"/>
              </w:rPr>
            </w:pPr>
          </w:p>
          <w:p w14:paraId="7A73D4CD" w14:textId="77777777" w:rsidR="004F5E52" w:rsidRPr="00D23971" w:rsidRDefault="004F5E52" w:rsidP="004F5E52">
            <w:pPr>
              <w:rPr>
                <w:lang w:val="tr-TR"/>
              </w:rPr>
            </w:pPr>
          </w:p>
          <w:p w14:paraId="48B7BC86" w14:textId="77777777" w:rsidR="004F5E52" w:rsidRPr="00D23971" w:rsidRDefault="004F5E52" w:rsidP="004F5E52">
            <w:pPr>
              <w:rPr>
                <w:lang w:val="tr-TR"/>
              </w:rPr>
            </w:pPr>
          </w:p>
          <w:p w14:paraId="4BC84ADA" w14:textId="77777777" w:rsidR="004F5E52" w:rsidRPr="00D23971" w:rsidRDefault="004F5E52" w:rsidP="004F5E52">
            <w:pPr>
              <w:rPr>
                <w:lang w:val="tr-TR"/>
              </w:rPr>
            </w:pPr>
          </w:p>
          <w:p w14:paraId="5DEC75CB" w14:textId="77777777" w:rsidR="004F5E52" w:rsidRPr="00D23971" w:rsidRDefault="004F5E52" w:rsidP="004F5E52">
            <w:pPr>
              <w:rPr>
                <w:lang w:val="tr-TR"/>
              </w:rPr>
            </w:pPr>
          </w:p>
          <w:p w14:paraId="536FDC77" w14:textId="77777777" w:rsidR="004F5E52" w:rsidRPr="00D23971" w:rsidRDefault="004F5E52" w:rsidP="004F5E52">
            <w:pPr>
              <w:rPr>
                <w:lang w:val="tr-TR"/>
              </w:rPr>
            </w:pPr>
          </w:p>
          <w:p w14:paraId="05699468" w14:textId="77777777" w:rsidR="004F5E52" w:rsidRPr="00D23971" w:rsidRDefault="004F5E52" w:rsidP="004F5E52">
            <w:pPr>
              <w:rPr>
                <w:lang w:val="tr-TR"/>
              </w:rPr>
            </w:pPr>
          </w:p>
          <w:p w14:paraId="3E6EFEB9" w14:textId="77777777" w:rsidR="004F5E52" w:rsidRPr="00D23971" w:rsidRDefault="004F5E52" w:rsidP="004F5E52">
            <w:pPr>
              <w:rPr>
                <w:lang w:val="tr-TR"/>
              </w:rPr>
            </w:pPr>
          </w:p>
          <w:p w14:paraId="432EC7BD" w14:textId="77777777" w:rsidR="004F5E52" w:rsidRPr="00D23971" w:rsidRDefault="004F5E52" w:rsidP="004F5E52">
            <w:pPr>
              <w:rPr>
                <w:lang w:val="tr-TR"/>
              </w:rPr>
            </w:pPr>
          </w:p>
          <w:p w14:paraId="74B170E7" w14:textId="77777777" w:rsidR="004F5E52" w:rsidRPr="00D23971" w:rsidRDefault="004F5E52" w:rsidP="004F5E52">
            <w:pPr>
              <w:rPr>
                <w:lang w:val="tr-TR"/>
              </w:rPr>
            </w:pPr>
          </w:p>
          <w:p w14:paraId="5645468D" w14:textId="77777777" w:rsidR="004F5E52" w:rsidRPr="00D23971" w:rsidRDefault="004F5E52" w:rsidP="004F5E52">
            <w:pPr>
              <w:rPr>
                <w:lang w:val="tr-TR"/>
              </w:rPr>
            </w:pPr>
          </w:p>
          <w:p w14:paraId="3AB079FF" w14:textId="77777777" w:rsidR="004F5E52" w:rsidRPr="00D23971" w:rsidRDefault="004F5E52" w:rsidP="004F5E52">
            <w:pPr>
              <w:rPr>
                <w:lang w:val="tr-TR"/>
              </w:rPr>
            </w:pPr>
          </w:p>
          <w:p w14:paraId="1F44FF42" w14:textId="77777777" w:rsidR="004F5E52" w:rsidRPr="00D23971" w:rsidRDefault="004F5E52" w:rsidP="004F5E52">
            <w:pPr>
              <w:rPr>
                <w:lang w:val="tr-TR"/>
              </w:rPr>
            </w:pPr>
          </w:p>
          <w:p w14:paraId="350155BA" w14:textId="77777777" w:rsidR="004F5E52" w:rsidRPr="00D23971" w:rsidRDefault="004F5E52" w:rsidP="004F5E52">
            <w:pPr>
              <w:rPr>
                <w:lang w:val="tr-TR"/>
              </w:rPr>
            </w:pPr>
          </w:p>
          <w:p w14:paraId="0F4296BE" w14:textId="77777777" w:rsidR="004F5E52" w:rsidRPr="00D23971" w:rsidRDefault="004F5E52" w:rsidP="004F5E52">
            <w:pPr>
              <w:rPr>
                <w:lang w:val="tr-TR"/>
              </w:rPr>
            </w:pPr>
          </w:p>
          <w:p w14:paraId="089DA628" w14:textId="77777777" w:rsidR="004F5E52" w:rsidRPr="00D23971" w:rsidRDefault="004F5E52" w:rsidP="004F5E52">
            <w:pPr>
              <w:rPr>
                <w:lang w:val="tr-TR"/>
              </w:rPr>
            </w:pPr>
          </w:p>
          <w:p w14:paraId="22FC09AD" w14:textId="77777777" w:rsidR="004F5E52" w:rsidRPr="00D23971" w:rsidRDefault="004F5E52" w:rsidP="004F5E52">
            <w:pPr>
              <w:rPr>
                <w:lang w:val="tr-TR"/>
              </w:rPr>
            </w:pPr>
          </w:p>
          <w:p w14:paraId="3A0BEDB7" w14:textId="77777777" w:rsidR="004F5E52" w:rsidRPr="00D23971" w:rsidRDefault="004F5E52" w:rsidP="004F5E52">
            <w:pPr>
              <w:rPr>
                <w:lang w:val="tr-TR"/>
              </w:rPr>
            </w:pPr>
          </w:p>
          <w:p w14:paraId="76AB6456" w14:textId="77777777" w:rsidR="004F5E52" w:rsidRPr="00D23971" w:rsidRDefault="004F5E52" w:rsidP="004F5E52">
            <w:pPr>
              <w:rPr>
                <w:lang w:val="tr-TR"/>
              </w:rPr>
            </w:pPr>
          </w:p>
          <w:p w14:paraId="283535CC" w14:textId="77777777" w:rsidR="004F5E52" w:rsidRPr="00D23971" w:rsidRDefault="004F5E52" w:rsidP="004F5E52">
            <w:pPr>
              <w:rPr>
                <w:lang w:val="tr-TR"/>
              </w:rPr>
            </w:pPr>
          </w:p>
          <w:p w14:paraId="1C5DA502" w14:textId="77777777" w:rsidR="004F5E52" w:rsidRPr="00D23971" w:rsidRDefault="004F5E52" w:rsidP="004F5E52">
            <w:pPr>
              <w:rPr>
                <w:lang w:val="tr-TR"/>
              </w:rPr>
            </w:pPr>
          </w:p>
          <w:p w14:paraId="4F9005A8" w14:textId="77777777" w:rsidR="004F5E52" w:rsidRPr="00D23971" w:rsidRDefault="004F5E52" w:rsidP="004F5E52">
            <w:pPr>
              <w:rPr>
                <w:lang w:val="tr-TR"/>
              </w:rPr>
            </w:pPr>
          </w:p>
          <w:p w14:paraId="6335E641" w14:textId="77777777" w:rsidR="004F5E52" w:rsidRPr="00D23971" w:rsidRDefault="004F5E52" w:rsidP="004F5E52">
            <w:pPr>
              <w:rPr>
                <w:lang w:val="tr-TR"/>
              </w:rPr>
            </w:pPr>
          </w:p>
          <w:p w14:paraId="25CF3EDB" w14:textId="77777777" w:rsidR="004F5E52" w:rsidRPr="00D23971" w:rsidRDefault="004F5E52" w:rsidP="004F5E52">
            <w:pPr>
              <w:rPr>
                <w:lang w:val="tr-TR"/>
              </w:rPr>
            </w:pPr>
          </w:p>
          <w:p w14:paraId="1AAB18F9" w14:textId="77777777" w:rsidR="004F5E52" w:rsidRPr="00D23971" w:rsidRDefault="004F5E52" w:rsidP="004F5E52">
            <w:pPr>
              <w:rPr>
                <w:lang w:val="tr-TR"/>
              </w:rPr>
            </w:pPr>
          </w:p>
          <w:p w14:paraId="30E9D1E3" w14:textId="77777777" w:rsidR="004F5E52" w:rsidRPr="00D23971" w:rsidRDefault="004F5E52" w:rsidP="004F5E52">
            <w:pPr>
              <w:rPr>
                <w:lang w:val="tr-TR"/>
              </w:rPr>
            </w:pPr>
          </w:p>
          <w:p w14:paraId="0D3A64F0" w14:textId="77777777" w:rsidR="004F5E52" w:rsidRPr="00D23971" w:rsidRDefault="004F5E52" w:rsidP="004F5E52">
            <w:pPr>
              <w:rPr>
                <w:lang w:val="tr-TR"/>
              </w:rPr>
            </w:pPr>
          </w:p>
          <w:p w14:paraId="143F08DB" w14:textId="77777777" w:rsidR="004F5E52" w:rsidRPr="00D23971" w:rsidRDefault="004F5E52" w:rsidP="004F5E52">
            <w:pPr>
              <w:rPr>
                <w:lang w:val="tr-TR"/>
              </w:rPr>
            </w:pPr>
          </w:p>
          <w:p w14:paraId="51437FD7" w14:textId="77777777" w:rsidR="004F5E52" w:rsidRPr="00D23971" w:rsidRDefault="004F5E52" w:rsidP="004F5E52">
            <w:pPr>
              <w:rPr>
                <w:lang w:val="tr-TR"/>
              </w:rPr>
            </w:pPr>
          </w:p>
          <w:p w14:paraId="258C437C" w14:textId="77777777" w:rsidR="004F5E52" w:rsidRPr="00D23971" w:rsidRDefault="004F5E52" w:rsidP="004F5E52">
            <w:pPr>
              <w:rPr>
                <w:lang w:val="tr-TR"/>
              </w:rPr>
            </w:pPr>
          </w:p>
          <w:p w14:paraId="1105A080" w14:textId="77777777" w:rsidR="004F5E52" w:rsidRPr="00D23971" w:rsidRDefault="004F5E52" w:rsidP="004F5E52">
            <w:pPr>
              <w:rPr>
                <w:lang w:val="tr-TR"/>
              </w:rPr>
            </w:pPr>
            <w:r w:rsidRPr="00D23971">
              <w:rPr>
                <w:lang w:val="tr-TR"/>
              </w:rPr>
              <w:t>Doğru noktayı vurgulamak için açıklama aracını kullanması için bir gönüllüyü davet edin, ardından slaytı oynatmak ve doğru konumu ortaya çıkarmak için tıklayın. </w:t>
            </w:r>
          </w:p>
          <w:p w14:paraId="1FEB07AC" w14:textId="77777777" w:rsidR="004F5E52" w:rsidRPr="00D23971" w:rsidRDefault="004F5E52" w:rsidP="004F5E52">
            <w:pPr>
              <w:rPr>
                <w:lang w:val="tr-TR"/>
              </w:rPr>
            </w:pPr>
          </w:p>
          <w:p w14:paraId="16921BAB" w14:textId="77777777" w:rsidR="004F5E52" w:rsidRPr="00D23971" w:rsidRDefault="004F5E52" w:rsidP="004F5E52">
            <w:pPr>
              <w:rPr>
                <w:lang w:val="tr-TR"/>
              </w:rPr>
            </w:pPr>
          </w:p>
          <w:p w14:paraId="7E3C1BDA" w14:textId="77777777" w:rsidR="004F5E52" w:rsidRPr="00D23971" w:rsidRDefault="004F5E52" w:rsidP="004F5E52">
            <w:pPr>
              <w:rPr>
                <w:lang w:val="tr-TR"/>
              </w:rPr>
            </w:pPr>
          </w:p>
          <w:p w14:paraId="630564E4" w14:textId="77777777" w:rsidR="004F5E52" w:rsidRPr="00D23971" w:rsidRDefault="004F5E52" w:rsidP="004F5E52">
            <w:pPr>
              <w:rPr>
                <w:lang w:val="tr-TR"/>
              </w:rPr>
            </w:pPr>
          </w:p>
          <w:p w14:paraId="21A53C8D" w14:textId="0B4C76B4" w:rsidR="004F5E52" w:rsidRPr="00D23971" w:rsidRDefault="004F5E52" w:rsidP="004F5E52">
            <w:pPr>
              <w:rPr>
                <w:lang w:val="tr-TR"/>
              </w:rPr>
            </w:pPr>
          </w:p>
        </w:tc>
        <w:tc>
          <w:tcPr>
            <w:tcW w:w="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A83E57" w14:textId="77777777" w:rsidR="004F5E52" w:rsidRPr="00D23971" w:rsidRDefault="004F5E52" w:rsidP="004F5E52">
            <w:pPr>
              <w:pBdr>
                <w:top w:val="none" w:sz="0" w:space="0" w:color="000000"/>
                <w:left w:val="none" w:sz="0" w:space="0" w:color="000000"/>
                <w:bottom w:val="none" w:sz="0" w:space="0" w:color="000000"/>
                <w:right w:val="none" w:sz="0" w:space="0" w:color="000000"/>
                <w:between w:val="none" w:sz="0" w:space="0" w:color="000000"/>
              </w:pBdr>
              <w:spacing w:before="120"/>
              <w:rPr>
                <w:lang w:val="tr-TR"/>
              </w:rPr>
            </w:pPr>
            <w:r w:rsidRPr="00D23971">
              <w:rPr>
                <w:lang w:val="tr-TR"/>
              </w:rPr>
              <w:lastRenderedPageBreak/>
              <w:br/>
              <w:t>15 dk</w:t>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p>
          <w:p w14:paraId="5B10A0C6" w14:textId="046C6567" w:rsidR="004F5E52" w:rsidRPr="00D23971" w:rsidRDefault="004F5E52" w:rsidP="004F5E52">
            <w:pPr>
              <w:spacing w:before="120"/>
              <w:rPr>
                <w:i/>
                <w:iCs/>
                <w:lang w:val="tr-TR"/>
              </w:rPr>
            </w:pPr>
            <w:r w:rsidRPr="00D23971">
              <w:rPr>
                <w:lang w:val="tr-TR"/>
              </w:rPr>
              <w:br/>
            </w:r>
            <w:r w:rsidRPr="00D23971">
              <w:rPr>
                <w:lang w:val="tr-TR"/>
              </w:rPr>
              <w:br/>
            </w:r>
            <w:r w:rsidRPr="00D23971">
              <w:rPr>
                <w:lang w:val="tr-TR"/>
              </w:rPr>
              <w:br/>
            </w:r>
            <w:r w:rsidRPr="00D23971">
              <w:rPr>
                <w:lang w:val="tr-TR"/>
              </w:rPr>
              <w:br/>
            </w:r>
            <w:r w:rsidRPr="00D23971">
              <w:rPr>
                <w:lang w:val="tr-TR"/>
              </w:rPr>
              <w:lastRenderedPageBreak/>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lastRenderedPageBreak/>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p>
        </w:tc>
      </w:tr>
      <w:tr w:rsidR="004F5E52" w:rsidRPr="00D23971" w14:paraId="1E81CFCA" w14:textId="77777777" w:rsidTr="00D20273">
        <w:tc>
          <w:tcPr>
            <w:tcW w:w="71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002B48" w14:textId="77777777" w:rsidR="004F5E52" w:rsidRPr="00D23971" w:rsidRDefault="004F5E52" w:rsidP="004F5E52">
            <w:pPr>
              <w:pStyle w:val="TableSmallBlueHeading"/>
              <w:spacing w:before="0"/>
              <w:rPr>
                <w:rFonts w:ascii="Open Sans" w:hAnsi="Open Sans" w:cs="Open Sans"/>
                <w:spacing w:val="0"/>
                <w:lang w:val="tr-TR"/>
              </w:rPr>
            </w:pPr>
            <w:r w:rsidRPr="00D23971">
              <w:rPr>
                <w:rFonts w:ascii="Open Sans" w:hAnsi="Open Sans" w:cs="Open Sans"/>
                <w:spacing w:val="0"/>
                <w:lang w:val="tr-TR"/>
              </w:rPr>
              <w:lastRenderedPageBreak/>
              <w:t>Önceliklendirme  aracının kullanılması</w:t>
            </w:r>
          </w:p>
          <w:p w14:paraId="2D896FE1" w14:textId="77777777" w:rsidR="004F5E52" w:rsidRPr="00D23971" w:rsidRDefault="004F5E52" w:rsidP="004F5E52">
            <w:pPr>
              <w:rPr>
                <w:color w:val="000000"/>
                <w:lang w:val="tr-TR"/>
              </w:rPr>
            </w:pPr>
            <w:r w:rsidRPr="00D23971">
              <w:rPr>
                <w:color w:val="000000"/>
                <w:lang w:val="tr-TR"/>
              </w:rPr>
              <w:t>Grup çalışmasını açıklayın:</w:t>
            </w:r>
          </w:p>
          <w:p w14:paraId="0C95D4D9" w14:textId="77777777" w:rsidR="004F5E52" w:rsidRPr="00D23971" w:rsidRDefault="004F5E52" w:rsidP="004F5E52">
            <w:pPr>
              <w:rPr>
                <w:color w:val="000000"/>
                <w:lang w:val="tr-TR"/>
              </w:rPr>
            </w:pPr>
            <w:r w:rsidRPr="00D23971">
              <w:rPr>
                <w:color w:val="000000"/>
                <w:lang w:val="tr-TR"/>
              </w:rPr>
              <w:t xml:space="preserve">Cabo Delgado vaka </w:t>
            </w:r>
            <w:r w:rsidRPr="00D23971">
              <w:rPr>
                <w:lang w:val="tr-TR"/>
              </w:rPr>
              <w:t>çalışmasını esas alarak</w:t>
            </w:r>
            <w:r w:rsidRPr="00D23971">
              <w:rPr>
                <w:color w:val="000000"/>
                <w:lang w:val="tr-TR"/>
              </w:rPr>
              <w:t xml:space="preserve"> sağlanan veri setini kullanarak, </w:t>
            </w:r>
            <w:r w:rsidRPr="00D23971">
              <w:rPr>
                <w:lang w:val="tr-TR"/>
              </w:rPr>
              <w:t>katılımcılar</w:t>
            </w:r>
            <w:r w:rsidRPr="00D23971">
              <w:rPr>
                <w:color w:val="000000"/>
                <w:lang w:val="tr-TR"/>
              </w:rPr>
              <w:t xml:space="preserve"> az önce tanıttığımız adımlar üzerinde çalışmalı ve önlemeye çalıştıkları zararlı sonuçlarla ilişkili olarak risk ve koruyucu faktörler bir önceliklendirme yapmalıdır. Veriler, iki zararlı sonuç için çocuklar ve topluluk üyeleri tarafından belirlenmiş ve sıralanmış olan risk ve koruyucu faktörleri içermektedir: CAAFAG ve Çocuk Evliliği. Her grubun alıştırmayı sadece </w:t>
            </w:r>
            <w:r w:rsidRPr="00D23971">
              <w:rPr>
                <w:b/>
                <w:color w:val="000000"/>
                <w:lang w:val="tr-TR"/>
              </w:rPr>
              <w:t>bir</w:t>
            </w:r>
            <w:r w:rsidRPr="00D23971">
              <w:rPr>
                <w:color w:val="000000"/>
                <w:lang w:val="tr-TR"/>
              </w:rPr>
              <w:t xml:space="preserve"> zararlı sonuç için tamamlaması gerektiğine dikkat edin, ve genel gruba geri döndüğümüzde iki matrisi üst üste koyacağız. </w:t>
            </w:r>
          </w:p>
          <w:p w14:paraId="59EF6C09" w14:textId="77777777" w:rsidR="004F5E52" w:rsidRPr="00D23971" w:rsidRDefault="004F5E52" w:rsidP="004F5E52">
            <w:pPr>
              <w:rPr>
                <w:color w:val="000000"/>
                <w:lang w:val="tr-TR"/>
              </w:rPr>
            </w:pPr>
            <w:r w:rsidRPr="00D23971">
              <w:rPr>
                <w:color w:val="000000"/>
                <w:lang w:val="tr-TR"/>
              </w:rPr>
              <w:t>Katılımcılardan size adımları hatırlatmalarını isteyin ve bu konuda net olduklarından emin olun:</w:t>
            </w:r>
          </w:p>
          <w:p w14:paraId="511087FC" w14:textId="77777777" w:rsidR="004F5E52" w:rsidRPr="00D23971" w:rsidRDefault="004F5E52" w:rsidP="0014703D">
            <w:pPr>
              <w:numPr>
                <w:ilvl w:val="0"/>
                <w:numId w:val="72"/>
              </w:numPr>
              <w:pBdr>
                <w:top w:val="nil"/>
                <w:left w:val="nil"/>
                <w:bottom w:val="nil"/>
                <w:right w:val="nil"/>
                <w:between w:val="nil"/>
              </w:pBdr>
              <w:spacing w:after="0"/>
              <w:ind w:left="714" w:hanging="357"/>
              <w:rPr>
                <w:color w:val="000000"/>
                <w:lang w:val="tr-TR"/>
              </w:rPr>
            </w:pPr>
            <w:r w:rsidRPr="00D23971">
              <w:rPr>
                <w:color w:val="000000"/>
                <w:lang w:val="tr-TR"/>
              </w:rPr>
              <w:t>Topluluğun sıralamasını etki puanlarına dönüştürün</w:t>
            </w:r>
          </w:p>
          <w:p w14:paraId="023DABE9" w14:textId="77777777" w:rsidR="004F5E52" w:rsidRPr="00D23971" w:rsidRDefault="004F5E52" w:rsidP="0014703D">
            <w:pPr>
              <w:numPr>
                <w:ilvl w:val="0"/>
                <w:numId w:val="72"/>
              </w:numPr>
              <w:pBdr>
                <w:top w:val="nil"/>
                <w:left w:val="nil"/>
                <w:bottom w:val="nil"/>
                <w:right w:val="nil"/>
                <w:between w:val="nil"/>
              </w:pBdr>
              <w:spacing w:after="0"/>
              <w:ind w:left="714" w:hanging="357"/>
              <w:rPr>
                <w:color w:val="000000"/>
                <w:lang w:val="tr-TR"/>
              </w:rPr>
            </w:pPr>
            <w:r w:rsidRPr="00D23971">
              <w:rPr>
                <w:color w:val="000000"/>
                <w:lang w:val="tr-TR"/>
              </w:rPr>
              <w:t>Cabo Delgado bağlamında fizibilite için faktörleri puanlayın</w:t>
            </w:r>
          </w:p>
          <w:p w14:paraId="12F8C990" w14:textId="77777777" w:rsidR="004F5E52" w:rsidRPr="00D23971" w:rsidRDefault="004F5E52" w:rsidP="0014703D">
            <w:pPr>
              <w:numPr>
                <w:ilvl w:val="0"/>
                <w:numId w:val="72"/>
              </w:numPr>
              <w:pBdr>
                <w:top w:val="nil"/>
                <w:left w:val="nil"/>
                <w:bottom w:val="nil"/>
                <w:right w:val="nil"/>
                <w:between w:val="nil"/>
              </w:pBdr>
              <w:spacing w:after="0"/>
              <w:ind w:left="714" w:hanging="357"/>
              <w:rPr>
                <w:color w:val="000000"/>
                <w:lang w:val="tr-TR"/>
              </w:rPr>
            </w:pPr>
            <w:r w:rsidRPr="00D23971">
              <w:rPr>
                <w:color w:val="000000"/>
                <w:lang w:val="tr-TR"/>
              </w:rPr>
              <w:t>Birleşik puanları boş grafik üzerinde çizin</w:t>
            </w:r>
          </w:p>
          <w:p w14:paraId="6D594A77" w14:textId="77777777" w:rsidR="004F5E52" w:rsidRPr="00D23971" w:rsidRDefault="004F5E52" w:rsidP="0014703D">
            <w:pPr>
              <w:numPr>
                <w:ilvl w:val="0"/>
                <w:numId w:val="72"/>
              </w:numPr>
              <w:pBdr>
                <w:top w:val="nil"/>
                <w:left w:val="nil"/>
                <w:bottom w:val="nil"/>
                <w:right w:val="nil"/>
                <w:between w:val="nil"/>
              </w:pBdr>
              <w:spacing w:after="0"/>
              <w:ind w:left="714" w:hanging="357"/>
              <w:rPr>
                <w:color w:val="000000"/>
                <w:lang w:val="tr-TR"/>
              </w:rPr>
            </w:pPr>
            <w:r w:rsidRPr="00D23971">
              <w:rPr>
                <w:color w:val="000000"/>
                <w:lang w:val="tr-TR"/>
              </w:rPr>
              <w:t>Öncelikleri belirleyin</w:t>
            </w:r>
          </w:p>
          <w:p w14:paraId="76677C31" w14:textId="77777777" w:rsidR="0014703D" w:rsidRPr="00D23971" w:rsidRDefault="004F5E52" w:rsidP="004F5E52">
            <w:pPr>
              <w:rPr>
                <w:color w:val="000000"/>
                <w:lang w:val="tr-TR"/>
              </w:rPr>
            </w:pPr>
            <w:r w:rsidRPr="00D23971">
              <w:rPr>
                <w:lang w:val="tr-TR"/>
              </w:rPr>
              <w:t>Slayt 20'yi gösterin ve</w:t>
            </w:r>
            <w:r w:rsidRPr="00D23971">
              <w:rPr>
                <w:color w:val="000000"/>
                <w:lang w:val="tr-TR"/>
              </w:rPr>
              <w:t xml:space="preserve">katılımcıları 4 gruba ayıracağınızı izah edin. Her zararlı sonuç üzerinde iki kişi çalışacaktır - 2'si CAAFAG ve 2'si </w:t>
            </w:r>
          </w:p>
          <w:p w14:paraId="04449F2A" w14:textId="100DA45F" w:rsidR="004F5E52" w:rsidRPr="00D23971" w:rsidRDefault="004F5E52" w:rsidP="004F5E52">
            <w:pPr>
              <w:rPr>
                <w:lang w:val="tr-TR"/>
              </w:rPr>
            </w:pPr>
            <w:r w:rsidRPr="00D23971">
              <w:rPr>
                <w:color w:val="000000"/>
                <w:lang w:val="tr-TR"/>
              </w:rPr>
              <w:t>Çocuk Evliliği konusunda.</w:t>
            </w:r>
            <w:r w:rsidRPr="00D23971">
              <w:rPr>
                <w:lang w:val="tr-TR"/>
              </w:rPr>
              <w:t xml:space="preserve"> Grubun bu konu üzerinde çalışmak için 20 dakika zamanı olacaktır. </w:t>
            </w:r>
          </w:p>
          <w:p w14:paraId="7A559577" w14:textId="7B146007" w:rsidR="004F5E52" w:rsidRPr="00D23971" w:rsidRDefault="004F5E52" w:rsidP="0014703D">
            <w:pPr>
              <w:rPr>
                <w:rStyle w:val="Emphasis"/>
                <w:i w:val="0"/>
                <w:iCs w:val="0"/>
                <w:color w:val="000000"/>
                <w:lang w:val="tr-TR"/>
              </w:rPr>
            </w:pPr>
            <w:r w:rsidRPr="00D23971">
              <w:rPr>
                <w:color w:val="000000"/>
                <w:lang w:val="tr-TR"/>
              </w:rPr>
              <w:lastRenderedPageBreak/>
              <w:t>Gerektiğinde gözlemlemek ve destek vermek için gruplar arasında dolaşın.</w:t>
            </w:r>
            <w:r w:rsidRPr="00D23971">
              <w:rPr>
                <w:color w:val="FF0000"/>
                <w:lang w:val="tr-TR"/>
              </w:rPr>
              <w:t> </w:t>
            </w:r>
          </w:p>
        </w:tc>
        <w:tc>
          <w:tcPr>
            <w:tcW w:w="57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2F24EC8" w14:textId="7794147B" w:rsidR="004F5E52" w:rsidRPr="00D23971" w:rsidRDefault="004F5E52" w:rsidP="0014703D">
            <w:pPr>
              <w:rPr>
                <w:color w:val="000000"/>
                <w:lang w:val="tr-TR"/>
              </w:rPr>
            </w:pPr>
            <w:r w:rsidRPr="00D23971">
              <w:rPr>
                <w:lang w:val="tr-TR"/>
              </w:rPr>
              <w:lastRenderedPageBreak/>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color w:val="000000"/>
                <w:lang w:val="tr-TR"/>
              </w:rPr>
              <w:t>4 ara oda hazırlayın.</w:t>
            </w:r>
          </w:p>
          <w:p w14:paraId="44C50B20" w14:textId="77777777" w:rsidR="004F5E52" w:rsidRPr="00D23971" w:rsidRDefault="004F5E52" w:rsidP="004F5E52">
            <w:pPr>
              <w:rPr>
                <w:color w:val="000000"/>
                <w:lang w:val="tr-TR"/>
              </w:rPr>
            </w:pPr>
            <w:r w:rsidRPr="00D23971">
              <w:rPr>
                <w:color w:val="000000"/>
                <w:lang w:val="tr-TR"/>
              </w:rPr>
              <w:t>Bunları daha sonra yeniden kullanacağınız için gruplamaları not edin.</w:t>
            </w:r>
          </w:p>
          <w:p w14:paraId="7067AC8C" w14:textId="56489481" w:rsidR="004F5E52" w:rsidRPr="00D23971" w:rsidRDefault="004F5E52" w:rsidP="004F5E52">
            <w:pPr>
              <w:rPr>
                <w:lang w:val="tr-TR"/>
              </w:rPr>
            </w:pPr>
            <w:r w:rsidRPr="00D23971">
              <w:rPr>
                <w:color w:val="000000"/>
                <w:lang w:val="tr-TR"/>
              </w:rPr>
              <w:t>Etkinlik için interaktif matris / grafik şablonları / sanal beyaz tahtalara ve referans için ek 4'e bir bağlantı paylaşın. </w:t>
            </w:r>
          </w:p>
        </w:tc>
        <w:tc>
          <w:tcPr>
            <w:tcW w:w="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4536621" w14:textId="7D7C6E98" w:rsidR="004F5E52" w:rsidRPr="00D23971" w:rsidRDefault="004F5E52" w:rsidP="004F5E52">
            <w:pPr>
              <w:spacing w:before="120"/>
              <w:rPr>
                <w:rStyle w:val="Emphasis"/>
                <w:i w:val="0"/>
                <w:iCs w:val="0"/>
                <w:lang w:val="tr-TR"/>
              </w:rPr>
            </w:pPr>
            <w:r w:rsidRPr="00D23971">
              <w:rPr>
                <w:lang w:val="tr-TR"/>
              </w:rPr>
              <w:t>30 dk</w:t>
            </w:r>
          </w:p>
        </w:tc>
      </w:tr>
      <w:tr w:rsidR="004F5E52" w:rsidRPr="00D23971" w14:paraId="677507C4" w14:textId="77777777" w:rsidTr="00D20273">
        <w:tc>
          <w:tcPr>
            <w:tcW w:w="71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5B4354" w14:textId="77777777" w:rsidR="004F5E52" w:rsidRPr="00D23971" w:rsidRDefault="004F5E52" w:rsidP="004F5E52">
            <w:pPr>
              <w:pStyle w:val="TableSmallBlueHeading"/>
              <w:rPr>
                <w:rFonts w:ascii="Open Sans" w:hAnsi="Open Sans" w:cs="Open Sans"/>
                <w:spacing w:val="0"/>
                <w:lang w:val="tr-TR"/>
              </w:rPr>
            </w:pPr>
            <w:r w:rsidRPr="00D23971">
              <w:rPr>
                <w:rFonts w:ascii="Open Sans" w:hAnsi="Open Sans" w:cs="Open Sans"/>
                <w:spacing w:val="0"/>
                <w:lang w:val="tr-TR"/>
              </w:rPr>
              <w:t>Kesişme noktalarının analiz edilmesi</w:t>
            </w:r>
          </w:p>
          <w:p w14:paraId="5A32CFF8" w14:textId="77777777" w:rsidR="004F5E52" w:rsidRPr="00D23971" w:rsidRDefault="004F5E52" w:rsidP="004F5E52">
            <w:pPr>
              <w:rPr>
                <w:color w:val="000000"/>
                <w:lang w:val="tr-TR"/>
              </w:rPr>
            </w:pPr>
            <w:r w:rsidRPr="00D23971">
              <w:rPr>
                <w:color w:val="000000"/>
                <w:lang w:val="tr-TR"/>
              </w:rPr>
              <w:t xml:space="preserve">Daha önce de ifade edildiği gibi, </w:t>
            </w:r>
            <w:r w:rsidRPr="00D23971">
              <w:rPr>
                <w:lang w:val="tr-TR"/>
              </w:rPr>
              <w:t>iki</w:t>
            </w:r>
            <w:r w:rsidRPr="00D23971">
              <w:rPr>
                <w:color w:val="000000"/>
                <w:lang w:val="tr-TR"/>
              </w:rPr>
              <w:t xml:space="preserve"> veya daha fazla zararlı sonucu birlikte dikkate alarak </w:t>
            </w:r>
            <w:r w:rsidRPr="00D23971">
              <w:rPr>
                <w:lang w:val="tr-TR"/>
              </w:rPr>
              <w:t>öncelikli</w:t>
            </w:r>
            <w:r w:rsidRPr="00D23971">
              <w:rPr>
                <w:color w:val="000000"/>
                <w:lang w:val="tr-TR"/>
              </w:rPr>
              <w:t xml:space="preserve"> faktörlerin analiz edilmesi gerektiğini açıklayın. </w:t>
            </w:r>
          </w:p>
          <w:p w14:paraId="3267D3C0" w14:textId="77777777" w:rsidR="004F5E52" w:rsidRPr="00D23971" w:rsidRDefault="004F5E52" w:rsidP="004F5E52">
            <w:pPr>
              <w:rPr>
                <w:color w:val="000000"/>
                <w:lang w:val="tr-TR"/>
              </w:rPr>
            </w:pPr>
            <w:r w:rsidRPr="00D23971">
              <w:rPr>
                <w:color w:val="000000"/>
                <w:lang w:val="tr-TR"/>
              </w:rPr>
              <w:t xml:space="preserve">Slayt </w:t>
            </w:r>
            <w:r w:rsidRPr="00D23971">
              <w:rPr>
                <w:lang w:val="tr-TR"/>
              </w:rPr>
              <w:t xml:space="preserve">21 </w:t>
            </w:r>
            <w:r w:rsidRPr="00D23971">
              <w:rPr>
                <w:color w:val="000000"/>
                <w:lang w:val="tr-TR"/>
              </w:rPr>
              <w:t>‘deki örneği gösterin ve aynı risk veya koruyucu faktörün tabloda birden fazla kez yer alması halinde, bu faktörlerin ek öncelikler olarak ele alınması gerektiğini, çünkü çocuklara yönelik birden fazla zarar türünü önleme konusunda en büyük potansiyele sahip olduklarını açıklayın. </w:t>
            </w:r>
          </w:p>
          <w:p w14:paraId="54333FB2" w14:textId="77777777" w:rsidR="004F5E52" w:rsidRPr="00D23971" w:rsidRDefault="004F5E52" w:rsidP="004F5E52">
            <w:pPr>
              <w:rPr>
                <w:lang w:val="tr-TR"/>
              </w:rPr>
            </w:pPr>
          </w:p>
          <w:p w14:paraId="4D1F6C6D" w14:textId="77777777" w:rsidR="004F5E52" w:rsidRPr="00D23971" w:rsidRDefault="004F5E52" w:rsidP="004F5E52">
            <w:pPr>
              <w:rPr>
                <w:color w:val="000000"/>
                <w:lang w:val="tr-TR"/>
              </w:rPr>
            </w:pPr>
            <w:r w:rsidRPr="00D23971">
              <w:rPr>
                <w:color w:val="000000"/>
                <w:lang w:val="tr-TR"/>
              </w:rPr>
              <w:t>Faktörün eksenlerde nereye düştüğünün bir kaygı, bu faktör ele alındığında kaç olumsuz sonucun etkilenebileceğinin diğer bir kaygı olduğunu açıklayın.</w:t>
            </w:r>
          </w:p>
          <w:p w14:paraId="498F667E" w14:textId="77777777" w:rsidR="004F5E52" w:rsidRPr="00D23971" w:rsidRDefault="004F5E52" w:rsidP="004F5E52">
            <w:pPr>
              <w:rPr>
                <w:lang w:val="tr-TR"/>
              </w:rPr>
            </w:pPr>
          </w:p>
          <w:p w14:paraId="1D5BC1E6" w14:textId="77777777" w:rsidR="004F5E52" w:rsidRPr="00D23971" w:rsidRDefault="004F5E52" w:rsidP="004F5E52">
            <w:pPr>
              <w:rPr>
                <w:color w:val="000000"/>
                <w:lang w:val="tr-TR"/>
              </w:rPr>
            </w:pPr>
            <w:r w:rsidRPr="00D23971">
              <w:rPr>
                <w:color w:val="000000"/>
                <w:lang w:val="tr-TR"/>
              </w:rPr>
              <w:t>Slaytta gösterilen örnekte, ortaokula erişimin hem çocuk işçiliği hem de çocuk evliliği sonuçları için öncelikli bir faktör olduğunu açıklayın. </w:t>
            </w:r>
          </w:p>
          <w:p w14:paraId="642A4B07" w14:textId="77777777" w:rsidR="004F5E52" w:rsidRPr="00D23971" w:rsidRDefault="004F5E52" w:rsidP="004F5E52">
            <w:pPr>
              <w:rPr>
                <w:lang w:val="tr-TR"/>
              </w:rPr>
            </w:pPr>
          </w:p>
          <w:p w14:paraId="458D2768" w14:textId="77777777" w:rsidR="004F5E52" w:rsidRPr="00D23971" w:rsidRDefault="004F5E52" w:rsidP="004F5E52">
            <w:pPr>
              <w:rPr>
                <w:color w:val="000000"/>
                <w:lang w:val="tr-TR"/>
              </w:rPr>
            </w:pPr>
            <w:r w:rsidRPr="00D23971">
              <w:rPr>
                <w:b/>
                <w:color w:val="000000"/>
                <w:lang w:val="tr-TR"/>
              </w:rPr>
              <w:lastRenderedPageBreak/>
              <w:t xml:space="preserve">Talimatlar: </w:t>
            </w:r>
            <w:r w:rsidRPr="00D23971">
              <w:rPr>
                <w:color w:val="000000"/>
                <w:lang w:val="tr-TR"/>
              </w:rPr>
              <w:t xml:space="preserve">Şimdi, başka bir grupla bir araya gelerek vaka çalışmasındaki kesişim noktalarını </w:t>
            </w:r>
            <w:r w:rsidRPr="00D23971">
              <w:rPr>
                <w:lang w:val="tr-TR"/>
              </w:rPr>
              <w:t>analiz etmek</w:t>
            </w:r>
            <w:r w:rsidRPr="00D23971">
              <w:rPr>
                <w:color w:val="000000"/>
                <w:lang w:val="tr-TR"/>
              </w:rPr>
              <w:t xml:space="preserve"> ve öncelik verilmesi gereken risk veya koruyucu faktörleri belirlemek adına </w:t>
            </w:r>
            <w:r w:rsidRPr="00D23971">
              <w:rPr>
                <w:lang w:val="tr-TR"/>
              </w:rPr>
              <w:t>önceliklendirme</w:t>
            </w:r>
            <w:r w:rsidRPr="00D23971">
              <w:rPr>
                <w:color w:val="000000"/>
                <w:lang w:val="tr-TR"/>
              </w:rPr>
              <w:t xml:space="preserve"> matrislerimizi karşılaştıracağımızı </w:t>
            </w:r>
            <w:r w:rsidRPr="00D23971">
              <w:rPr>
                <w:lang w:val="tr-TR"/>
              </w:rPr>
              <w:t>açıklayın</w:t>
            </w:r>
            <w:r w:rsidRPr="00D23971">
              <w:rPr>
                <w:color w:val="000000"/>
                <w:lang w:val="tr-TR"/>
              </w:rPr>
              <w:t>. Alıştırmanın bu bölümünü uygulamak için her gruba bir eğitmen katılsın. </w:t>
            </w:r>
          </w:p>
          <w:p w14:paraId="15CB6BDF" w14:textId="77777777" w:rsidR="004F5E52" w:rsidRPr="00D23971" w:rsidRDefault="004F5E52" w:rsidP="004F5E52">
            <w:pPr>
              <w:rPr>
                <w:color w:val="000000"/>
                <w:lang w:val="tr-TR"/>
              </w:rPr>
            </w:pPr>
            <w:r w:rsidRPr="00D23971">
              <w:rPr>
                <w:color w:val="000000"/>
                <w:lang w:val="tr-TR"/>
              </w:rPr>
              <w:t>Her bir alt grupta, iki zararlı faaliyetin kesişme noktalarını göz önünde bulundurarak, en fazla etkiye sahip olacak ve en uygulanabilir risk ve koruyucu faktörler üzerinde bir mutabakata varılmasını daha kolay hale getirmek için matrisi kullanın. [İnteraktif matrisi ekranda paylaşın ve her gruptan ana faktörlerini ve puanlarını paylaşmalarını isteyin. Matrisin doldurulması için bunları sayfaya ekleyin. Bu şekilde ortaya çıkardığı tüm kesişim noktalarını vurgulayın]. </w:t>
            </w:r>
          </w:p>
          <w:p w14:paraId="72D0F8AA" w14:textId="77777777" w:rsidR="004F5E52" w:rsidRPr="00D23971" w:rsidRDefault="004F5E52" w:rsidP="004F5E52">
            <w:pPr>
              <w:rPr>
                <w:color w:val="000000"/>
                <w:lang w:val="tr-TR"/>
              </w:rPr>
            </w:pPr>
            <w:r w:rsidRPr="00D23971">
              <w:rPr>
                <w:color w:val="000000"/>
                <w:lang w:val="tr-TR"/>
              </w:rPr>
              <w:t>Katılımcılardan kendi gruplarına dönmelerini ve programlarında hangi faktörleri ele alacakları konusunda anlaşmalarını isteyin. Bunu yapmak için 5 dakika zaman verin, ardından herkesi genel gruba geri getirin. </w:t>
            </w:r>
          </w:p>
          <w:p w14:paraId="77D02DD8" w14:textId="77777777" w:rsidR="004F5E52" w:rsidRPr="00D23971" w:rsidRDefault="004F5E52" w:rsidP="004F5E52">
            <w:pPr>
              <w:rPr>
                <w:rStyle w:val="Emphasis"/>
                <w:i w:val="0"/>
                <w:iCs w:val="0"/>
                <w:color w:val="000000"/>
                <w:lang w:val="tr-TR"/>
              </w:rPr>
            </w:pPr>
          </w:p>
          <w:p w14:paraId="0DEE8B7A" w14:textId="77777777" w:rsidR="0014703D" w:rsidRPr="00D23971" w:rsidRDefault="0014703D" w:rsidP="004F5E52">
            <w:pPr>
              <w:rPr>
                <w:rStyle w:val="Emphasis"/>
                <w:lang w:val="tr-TR"/>
              </w:rPr>
            </w:pPr>
          </w:p>
          <w:p w14:paraId="4F036804" w14:textId="77777777" w:rsidR="0014703D" w:rsidRPr="00D23971" w:rsidRDefault="0014703D" w:rsidP="004F5E52">
            <w:pPr>
              <w:rPr>
                <w:rStyle w:val="Emphasis"/>
                <w:lang w:val="tr-TR"/>
              </w:rPr>
            </w:pPr>
          </w:p>
          <w:p w14:paraId="2563EAB0" w14:textId="29ABAEBD" w:rsidR="0014703D" w:rsidRPr="00D23971" w:rsidRDefault="0014703D" w:rsidP="004F5E52">
            <w:pPr>
              <w:rPr>
                <w:rStyle w:val="Emphasis"/>
                <w:i w:val="0"/>
                <w:iCs w:val="0"/>
                <w:color w:val="000000"/>
                <w:lang w:val="tr-TR"/>
              </w:rPr>
            </w:pPr>
          </w:p>
        </w:tc>
        <w:tc>
          <w:tcPr>
            <w:tcW w:w="57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159310" w14:textId="53D6E287" w:rsidR="004F5E52" w:rsidRPr="00D23971" w:rsidRDefault="004F5E52" w:rsidP="004F5E52">
            <w:pPr>
              <w:rPr>
                <w:lang w:val="tr-TR"/>
              </w:rPr>
            </w:pPr>
            <w:r w:rsidRPr="00D23971">
              <w:rPr>
                <w:lang w:val="tr-TR"/>
              </w:rPr>
              <w:lastRenderedPageBreak/>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r w:rsidRPr="00D23971">
              <w:rPr>
                <w:lang w:val="tr-TR"/>
              </w:rPr>
              <w:br/>
            </w:r>
          </w:p>
          <w:p w14:paraId="6AB7993D" w14:textId="77777777" w:rsidR="004F5E52" w:rsidRPr="00D23971" w:rsidRDefault="004F5E52" w:rsidP="004F5E52">
            <w:pPr>
              <w:rPr>
                <w:color w:val="000000"/>
                <w:lang w:val="tr-TR"/>
              </w:rPr>
            </w:pPr>
            <w:r w:rsidRPr="00D23971">
              <w:rPr>
                <w:color w:val="000000"/>
                <w:lang w:val="tr-TR"/>
              </w:rPr>
              <w:t>Katılımcıların ekranlarını paylaşabildklerinden emin olun, ardından grupları ortak ara odalarda birleştirin. </w:t>
            </w:r>
          </w:p>
          <w:p w14:paraId="207E9D7E" w14:textId="77777777" w:rsidR="004F5E52" w:rsidRPr="00D23971" w:rsidRDefault="004F5E52" w:rsidP="004F5E52">
            <w:pPr>
              <w:rPr>
                <w:color w:val="000000"/>
                <w:lang w:val="tr-TR"/>
              </w:rPr>
            </w:pPr>
            <w:r w:rsidRPr="00D23971">
              <w:rPr>
                <w:color w:val="000000"/>
                <w:lang w:val="tr-TR"/>
              </w:rPr>
              <w:t>İnteraktif matrise bir bağlantı paylaşın.</w:t>
            </w:r>
          </w:p>
          <w:p w14:paraId="346CA691" w14:textId="77777777" w:rsidR="004F5E52" w:rsidRPr="00D23971" w:rsidRDefault="004F5E52" w:rsidP="004F5E52">
            <w:pPr>
              <w:rPr>
                <w:lang w:val="tr-TR"/>
              </w:rPr>
            </w:pPr>
            <w:r w:rsidRPr="00D23971">
              <w:rPr>
                <w:lang w:val="tr-TR"/>
              </w:rPr>
              <w:br/>
            </w:r>
            <w:r w:rsidRPr="00D23971">
              <w:rPr>
                <w:lang w:val="tr-TR"/>
              </w:rPr>
              <w:br/>
            </w:r>
            <w:r w:rsidRPr="00D23971">
              <w:rPr>
                <w:lang w:val="tr-TR"/>
              </w:rPr>
              <w:br/>
            </w:r>
            <w:r w:rsidRPr="00D23971">
              <w:rPr>
                <w:lang w:val="tr-TR"/>
              </w:rPr>
              <w:br/>
            </w:r>
            <w:r w:rsidRPr="00D23971">
              <w:rPr>
                <w:lang w:val="tr-TR"/>
              </w:rPr>
              <w:lastRenderedPageBreak/>
              <w:br/>
            </w:r>
            <w:r w:rsidRPr="00D23971">
              <w:rPr>
                <w:lang w:val="tr-TR"/>
              </w:rPr>
              <w:br/>
            </w:r>
          </w:p>
          <w:p w14:paraId="052F2826" w14:textId="473EE091" w:rsidR="004F5E52" w:rsidRPr="00D23971" w:rsidRDefault="004F5E52" w:rsidP="004F5E52">
            <w:pPr>
              <w:rPr>
                <w:rStyle w:val="Emphasis"/>
                <w:b/>
                <w:i w:val="0"/>
                <w:iCs w:val="0"/>
                <w:lang w:val="tr-TR"/>
              </w:rPr>
            </w:pPr>
            <w:r w:rsidRPr="00D23971">
              <w:rPr>
                <w:color w:val="000000"/>
                <w:lang w:val="tr-TR"/>
              </w:rPr>
              <w:t>Ara grupları orijinal gruplarla yeniden birleştirin </w:t>
            </w:r>
          </w:p>
        </w:tc>
        <w:tc>
          <w:tcPr>
            <w:tcW w:w="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C5195C" w14:textId="77777777" w:rsidR="004F5E52" w:rsidRPr="00D23971" w:rsidRDefault="004F5E52" w:rsidP="004F5E52">
            <w:pPr>
              <w:spacing w:before="120"/>
              <w:rPr>
                <w:lang w:val="tr-TR"/>
              </w:rPr>
            </w:pPr>
            <w:r w:rsidRPr="00D23971">
              <w:rPr>
                <w:color w:val="000000"/>
                <w:lang w:val="tr-TR"/>
              </w:rPr>
              <w:lastRenderedPageBreak/>
              <w:t>25 dk</w:t>
            </w:r>
            <w:r w:rsidRPr="00D23971">
              <w:rPr>
                <w:lang w:val="tr-TR"/>
              </w:rPr>
              <w:br/>
            </w:r>
            <w:r w:rsidRPr="00D23971">
              <w:rPr>
                <w:lang w:val="tr-TR"/>
              </w:rPr>
              <w:br/>
            </w:r>
            <w:r w:rsidRPr="00D23971">
              <w:rPr>
                <w:lang w:val="tr-TR"/>
              </w:rPr>
              <w:br/>
            </w:r>
            <w:r w:rsidRPr="00D23971">
              <w:rPr>
                <w:lang w:val="tr-TR"/>
              </w:rPr>
              <w:br/>
            </w:r>
          </w:p>
          <w:p w14:paraId="7D23F4D8" w14:textId="5239F6FD" w:rsidR="004F5E52" w:rsidRPr="00D23971" w:rsidRDefault="004F5E52" w:rsidP="004F5E52">
            <w:pPr>
              <w:spacing w:before="120"/>
              <w:rPr>
                <w:rStyle w:val="Emphasis"/>
                <w:i w:val="0"/>
                <w:iCs w:val="0"/>
                <w:lang w:val="tr-TR"/>
              </w:rPr>
            </w:pPr>
          </w:p>
        </w:tc>
      </w:tr>
      <w:tr w:rsidR="004F5E52" w:rsidRPr="00D23971" w14:paraId="1767B12A" w14:textId="77777777" w:rsidTr="000116A0">
        <w:tc>
          <w:tcPr>
            <w:tcW w:w="71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5DF878DE" w14:textId="77777777" w:rsidR="004F5E52" w:rsidRPr="00D23971" w:rsidRDefault="004F5E52" w:rsidP="004F5E52">
            <w:pPr>
              <w:pStyle w:val="TableSmallBlueHeading"/>
              <w:rPr>
                <w:rFonts w:ascii="Open Sans" w:hAnsi="Open Sans" w:cs="Open Sans"/>
                <w:spacing w:val="0"/>
                <w:lang w:val="tr-TR"/>
              </w:rPr>
            </w:pPr>
            <w:r w:rsidRPr="00D23971">
              <w:rPr>
                <w:rFonts w:ascii="Open Sans" w:hAnsi="Open Sans" w:cs="Open Sans"/>
                <w:spacing w:val="0"/>
                <w:lang w:val="tr-TR"/>
              </w:rPr>
              <w:lastRenderedPageBreak/>
              <w:t>Oturum özeti</w:t>
            </w:r>
          </w:p>
          <w:p w14:paraId="177AE320" w14:textId="77777777" w:rsidR="004F5E52" w:rsidRPr="00D23971" w:rsidRDefault="004F5E52" w:rsidP="004F5E52">
            <w:pPr>
              <w:rPr>
                <w:lang w:val="tr-TR"/>
              </w:rPr>
            </w:pPr>
            <w:r w:rsidRPr="00D23971">
              <w:rPr>
                <w:lang w:val="tr-TR"/>
              </w:rPr>
              <w:t xml:space="preserve">Katılımcılara öğrenme günlüklerini istedikleri zaman kullanarak temel öğrenme noktalarını not edebileceklerini hatırlatın ve oturumu özetleyin. </w:t>
            </w:r>
          </w:p>
          <w:p w14:paraId="0E2B42B3" w14:textId="77777777" w:rsidR="004F5E52" w:rsidRPr="00D23971" w:rsidRDefault="004F5E52" w:rsidP="004F5E52">
            <w:pPr>
              <w:rPr>
                <w:lang w:val="tr-TR"/>
              </w:rPr>
            </w:pPr>
            <w:r w:rsidRPr="00D23971">
              <w:rPr>
                <w:lang w:val="tr-TR"/>
              </w:rPr>
              <w:t xml:space="preserve">Yansıtıcı uygulamaya yönelik öneri niteliğindeki sorular slayt 22: </w:t>
            </w:r>
          </w:p>
          <w:p w14:paraId="2CAA8AC5" w14:textId="77777777" w:rsidR="004F5E52" w:rsidRPr="00D23971" w:rsidRDefault="004F5E52" w:rsidP="0014703D">
            <w:pPr>
              <w:pStyle w:val="NormalTextBulletsLevel1"/>
              <w:pBdr>
                <w:top w:val="nil"/>
                <w:left w:val="nil"/>
                <w:bottom w:val="nil"/>
                <w:right w:val="nil"/>
                <w:between w:val="nil"/>
              </w:pBdr>
              <w:ind w:left="641" w:hanging="357"/>
              <w:rPr>
                <w:lang w:val="tr-TR"/>
              </w:rPr>
            </w:pPr>
            <w:r w:rsidRPr="00D23971">
              <w:rPr>
                <w:lang w:val="tr-TR"/>
              </w:rPr>
              <w:t xml:space="preserve">Önceliklendirme aracının sizin bağlamınızda faydalı olabileceğini düşünüyor musunuz? </w:t>
            </w:r>
          </w:p>
          <w:p w14:paraId="48BB45EB" w14:textId="259A74D2" w:rsidR="004F5E52" w:rsidRPr="00D23971" w:rsidRDefault="004F5E52" w:rsidP="0014703D">
            <w:pPr>
              <w:pStyle w:val="NormalTextBulletsLevel1"/>
              <w:ind w:left="641" w:hanging="357"/>
              <w:rPr>
                <w:lang w:val="tr-TR"/>
              </w:rPr>
            </w:pPr>
            <w:r w:rsidRPr="00D23971">
              <w:rPr>
                <w:lang w:val="tr-TR"/>
              </w:rPr>
              <w:t>Önceliklendirme aracını nasıl kullanmayı planlıyorsunuz?</w:t>
            </w:r>
          </w:p>
        </w:tc>
        <w:tc>
          <w:tcPr>
            <w:tcW w:w="57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53762249" w14:textId="77777777" w:rsidR="004F5E52" w:rsidRPr="00D23971" w:rsidRDefault="004F5E52" w:rsidP="004F5E52">
            <w:pPr>
              <w:pStyle w:val="TableSmallBlueHeading"/>
              <w:spacing w:before="0" w:line="300" w:lineRule="auto"/>
              <w:rPr>
                <w:rStyle w:val="Emphasis"/>
                <w:rFonts w:ascii="Open Sans" w:hAnsi="Open Sans" w:cs="Open Sans"/>
                <w:b w:val="0"/>
                <w:i w:val="0"/>
                <w:iCs w:val="0"/>
                <w:lang w:val="tr-TR"/>
              </w:rPr>
            </w:pPr>
          </w:p>
        </w:tc>
        <w:tc>
          <w:tcPr>
            <w:tcW w:w="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760E2328" w14:textId="241071E7" w:rsidR="004F5E52" w:rsidRPr="00D23971" w:rsidRDefault="004F5E52" w:rsidP="004F5E52">
            <w:pPr>
              <w:spacing w:before="120"/>
              <w:rPr>
                <w:rStyle w:val="Emphasis"/>
                <w:i w:val="0"/>
                <w:iCs w:val="0"/>
                <w:lang w:val="tr-TR"/>
              </w:rPr>
            </w:pPr>
            <w:r w:rsidRPr="00D23971">
              <w:rPr>
                <w:lang w:val="tr-TR"/>
              </w:rPr>
              <w:t>5 dk</w:t>
            </w:r>
          </w:p>
        </w:tc>
      </w:tr>
    </w:tbl>
    <w:p w14:paraId="6F561B0F" w14:textId="3A3CE26E" w:rsidR="00F11B8A" w:rsidRPr="00D23971" w:rsidRDefault="008B55A5" w:rsidP="008B55A5">
      <w:pPr>
        <w:pStyle w:val="1Heading1"/>
        <w:rPr>
          <w:lang w:val="tr-TR"/>
        </w:rPr>
      </w:pPr>
      <w:r w:rsidRPr="008B55A5">
        <w:rPr>
          <w:lang w:val="tr-TR"/>
        </w:rPr>
        <w:t>Destekleyici Bilgiler</w:t>
      </w:r>
    </w:p>
    <w:p w14:paraId="60643DAD" w14:textId="77777777" w:rsidR="008B55A5" w:rsidRPr="00D23971" w:rsidRDefault="008B55A5" w:rsidP="008B55A5">
      <w:pPr>
        <w:pStyle w:val="TableSmallBlueHeading"/>
        <w:rPr>
          <w:rFonts w:ascii="Open Sans" w:hAnsi="Open Sans" w:cs="Open Sans"/>
          <w:spacing w:val="0"/>
          <w:lang w:val="tr-TR"/>
        </w:rPr>
      </w:pPr>
      <w:r w:rsidRPr="00D23971">
        <w:rPr>
          <w:rFonts w:ascii="Open Sans" w:hAnsi="Open Sans" w:cs="Open Sans"/>
          <w:spacing w:val="0"/>
          <w:lang w:val="tr-TR"/>
        </w:rPr>
        <w:t>Tasarım ve Planlama grup çalışması</w:t>
      </w:r>
    </w:p>
    <w:p w14:paraId="009EEF04" w14:textId="77777777" w:rsidR="008B55A5" w:rsidRPr="00D23971" w:rsidRDefault="008B55A5" w:rsidP="00121F93">
      <w:pPr>
        <w:spacing w:after="60"/>
        <w:rPr>
          <w:lang w:val="tr-TR"/>
        </w:rPr>
      </w:pPr>
      <w:r w:rsidRPr="00D23971">
        <w:rPr>
          <w:lang w:val="tr-TR"/>
        </w:rPr>
        <w:t>Aşağıda yer alan tablolar Cabo Delgado'daki çocukların ve toplulukların iki zararlı sonuçla alakalı olarak belirledikleri risk ve koruyucu faktörleri göstermektedir: Silahlı Kuvvetler ve Silahlı Gruplarla İlişkili Çocuklar (CAAFAG) ve Çocuk Evliliği. </w:t>
      </w:r>
    </w:p>
    <w:p w14:paraId="6C4425C5" w14:textId="77777777" w:rsidR="008B55A5" w:rsidRPr="00D23971" w:rsidRDefault="008B55A5" w:rsidP="00121F93">
      <w:pPr>
        <w:spacing w:after="60"/>
        <w:rPr>
          <w:lang w:val="tr-TR"/>
        </w:rPr>
      </w:pPr>
      <w:r w:rsidRPr="00D23971">
        <w:rPr>
          <w:lang w:val="tr-TR"/>
        </w:rPr>
        <w:t>Faktörler ayrıca topluluk tarafından zararlı sonuç üzerinde en fazla etkiye sahip olanlardan en az etkiye sahip olanlara doğru sıralanmıştır. </w:t>
      </w:r>
    </w:p>
    <w:p w14:paraId="0D69F50D" w14:textId="77777777" w:rsidR="008B55A5" w:rsidRPr="00D23971" w:rsidRDefault="008B55A5" w:rsidP="00121F93">
      <w:pPr>
        <w:spacing w:after="60"/>
        <w:rPr>
          <w:lang w:val="tr-TR"/>
        </w:rPr>
      </w:pPr>
      <w:r w:rsidRPr="00D23971">
        <w:rPr>
          <w:lang w:val="tr-TR"/>
        </w:rPr>
        <w:t>Cabo Delgado vaka çalışması da referans olması için aşağıda yer almaktadır. </w:t>
      </w:r>
    </w:p>
    <w:p w14:paraId="2898E726" w14:textId="77777777" w:rsidR="008B55A5" w:rsidRPr="00D23971" w:rsidRDefault="008B55A5" w:rsidP="00121F93">
      <w:pPr>
        <w:pStyle w:val="TableSmallBlueHeading"/>
        <w:spacing w:after="0"/>
        <w:rPr>
          <w:rFonts w:ascii="Open Sans" w:hAnsi="Open Sans" w:cs="Open Sans"/>
          <w:spacing w:val="0"/>
          <w:lang w:val="tr-TR"/>
        </w:rPr>
      </w:pPr>
      <w:r w:rsidRPr="00D23971">
        <w:rPr>
          <w:rFonts w:ascii="Open Sans" w:hAnsi="Open Sans" w:cs="Open Sans"/>
          <w:spacing w:val="0"/>
          <w:lang w:val="tr-TR"/>
        </w:rPr>
        <w:t>Görev:</w:t>
      </w:r>
    </w:p>
    <w:p w14:paraId="0CE873F3" w14:textId="77777777" w:rsidR="008B55A5" w:rsidRPr="00D23971" w:rsidRDefault="008B55A5" w:rsidP="00121F93">
      <w:pPr>
        <w:spacing w:after="0" w:line="240" w:lineRule="auto"/>
        <w:rPr>
          <w:rFonts w:ascii="Times New Roman" w:eastAsia="Times New Roman" w:hAnsi="Times New Roman" w:cs="Times New Roman"/>
          <w:sz w:val="24"/>
          <w:szCs w:val="24"/>
          <w:lang w:val="tr-TR"/>
        </w:rPr>
      </w:pPr>
      <w:r w:rsidRPr="00D23971">
        <w:rPr>
          <w:rFonts w:ascii="Roboto" w:hAnsi="Roboto"/>
          <w:color w:val="000000"/>
          <w:lang w:val="tr-TR"/>
        </w:rPr>
        <w:t>Grubunuzda, size atanan zararlı sonuca ilişkin verileri inceleyin ve:</w:t>
      </w:r>
    </w:p>
    <w:p w14:paraId="4CB4EE45" w14:textId="77777777" w:rsidR="008B55A5" w:rsidRPr="00D23971" w:rsidRDefault="008B55A5" w:rsidP="00121F93">
      <w:pPr>
        <w:numPr>
          <w:ilvl w:val="0"/>
          <w:numId w:val="79"/>
        </w:numPr>
        <w:pBdr>
          <w:top w:val="nil"/>
          <w:left w:val="nil"/>
          <w:bottom w:val="nil"/>
          <w:right w:val="nil"/>
          <w:between w:val="nil"/>
        </w:pBdr>
        <w:spacing w:after="0" w:line="240" w:lineRule="auto"/>
        <w:rPr>
          <w:color w:val="000000"/>
          <w:lang w:val="tr-TR"/>
        </w:rPr>
      </w:pPr>
      <w:r w:rsidRPr="00D23971">
        <w:rPr>
          <w:color w:val="000000"/>
          <w:lang w:val="tr-TR"/>
        </w:rPr>
        <w:t>Topluluğun sıralamasını, önceliklendirme matrisinde verilen 1 ile 5 aralığındaki etki puanlarına dönüştürün;</w:t>
      </w:r>
    </w:p>
    <w:p w14:paraId="5425A15C" w14:textId="77777777" w:rsidR="008B55A5" w:rsidRPr="00D23971" w:rsidRDefault="008B55A5" w:rsidP="00121F93">
      <w:pPr>
        <w:numPr>
          <w:ilvl w:val="0"/>
          <w:numId w:val="79"/>
        </w:numPr>
        <w:pBdr>
          <w:top w:val="nil"/>
          <w:left w:val="nil"/>
          <w:bottom w:val="nil"/>
          <w:right w:val="nil"/>
          <w:between w:val="nil"/>
        </w:pBdr>
        <w:spacing w:after="0" w:line="240" w:lineRule="auto"/>
        <w:rPr>
          <w:color w:val="000000"/>
          <w:lang w:val="tr-TR"/>
        </w:rPr>
      </w:pPr>
      <w:r w:rsidRPr="00D23971">
        <w:rPr>
          <w:color w:val="000000"/>
          <w:lang w:val="tr-TR"/>
        </w:rPr>
        <w:t>Cabo Delgado bağlamında fizibilite için faktörlere puan verin;</w:t>
      </w:r>
    </w:p>
    <w:p w14:paraId="42AC2D86" w14:textId="77777777" w:rsidR="008B55A5" w:rsidRPr="00D23971" w:rsidRDefault="008B55A5" w:rsidP="00121F93">
      <w:pPr>
        <w:numPr>
          <w:ilvl w:val="0"/>
          <w:numId w:val="79"/>
        </w:numPr>
        <w:pBdr>
          <w:top w:val="nil"/>
          <w:left w:val="nil"/>
          <w:bottom w:val="nil"/>
          <w:right w:val="nil"/>
          <w:between w:val="nil"/>
        </w:pBdr>
        <w:spacing w:after="0" w:line="240" w:lineRule="auto"/>
        <w:rPr>
          <w:color w:val="000000"/>
          <w:lang w:val="tr-TR"/>
        </w:rPr>
      </w:pPr>
      <w:r w:rsidRPr="00D23971">
        <w:rPr>
          <w:color w:val="000000"/>
          <w:lang w:val="tr-TR"/>
        </w:rPr>
        <w:t>Birleşik puanları önceliklendirme matrisine yerleştirin;</w:t>
      </w:r>
    </w:p>
    <w:p w14:paraId="625B451F" w14:textId="77777777" w:rsidR="008B55A5" w:rsidRPr="00D23971" w:rsidRDefault="008B55A5" w:rsidP="00121F93">
      <w:pPr>
        <w:numPr>
          <w:ilvl w:val="0"/>
          <w:numId w:val="79"/>
        </w:numPr>
        <w:pBdr>
          <w:top w:val="nil"/>
          <w:left w:val="nil"/>
          <w:bottom w:val="nil"/>
          <w:right w:val="nil"/>
          <w:between w:val="nil"/>
        </w:pBdr>
        <w:spacing w:after="0" w:line="240" w:lineRule="auto"/>
        <w:rPr>
          <w:color w:val="000000"/>
          <w:lang w:val="tr-TR"/>
        </w:rPr>
      </w:pPr>
      <w:r w:rsidRPr="00D23971">
        <w:rPr>
          <w:color w:val="000000"/>
          <w:lang w:val="tr-TR"/>
        </w:rPr>
        <w:t>Birincil önleme programında ele alınması gereken öncelikli risk ve koruyucu faktörlerin belirleyin. </w:t>
      </w:r>
    </w:p>
    <w:p w14:paraId="1FBAA8CD" w14:textId="77777777" w:rsidR="008B55A5" w:rsidRPr="00D23971" w:rsidRDefault="008B55A5" w:rsidP="008B55A5">
      <w:pPr>
        <w:rPr>
          <w:lang w:val="tr-TR"/>
        </w:rPr>
      </w:pPr>
      <w:r w:rsidRPr="00D23971">
        <w:rPr>
          <w:b/>
          <w:bCs/>
          <w:lang w:val="tr-TR"/>
        </w:rPr>
        <w:lastRenderedPageBreak/>
        <w:t>Tablo 1: Risk ve Koruyucu</w:t>
      </w:r>
      <w:r w:rsidRPr="00D23971">
        <w:rPr>
          <w:lang w:val="tr-TR"/>
        </w:rPr>
        <w:t xml:space="preserve"> Cabo Delgado’da Silahlı Kuvvetler ve Gruplarla İlişkili Çocuklar</w:t>
      </w:r>
    </w:p>
    <w:tbl>
      <w:tblPr>
        <w:tblW w:w="1006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00" w:firstRow="0" w:lastRow="0" w:firstColumn="0" w:lastColumn="0" w:noHBand="0" w:noVBand="1"/>
      </w:tblPr>
      <w:tblGrid>
        <w:gridCol w:w="1980"/>
        <w:gridCol w:w="2693"/>
        <w:gridCol w:w="5387"/>
      </w:tblGrid>
      <w:tr w:rsidR="00121F93" w:rsidRPr="00D23971" w14:paraId="52D6216D" w14:textId="77777777" w:rsidTr="00121F93">
        <w:trPr>
          <w:trHeight w:val="331"/>
        </w:trPr>
        <w:tc>
          <w:tcPr>
            <w:tcW w:w="1980" w:type="dxa"/>
            <w:shd w:val="clear" w:color="auto" w:fill="315072"/>
            <w:tcMar>
              <w:top w:w="60" w:type="dxa"/>
              <w:left w:w="60" w:type="dxa"/>
              <w:bottom w:w="60" w:type="dxa"/>
              <w:right w:w="60" w:type="dxa"/>
            </w:tcMar>
            <w:vAlign w:val="center"/>
          </w:tcPr>
          <w:p w14:paraId="4D50CE90" w14:textId="77777777" w:rsidR="00121F93" w:rsidRPr="00D23971" w:rsidRDefault="00121F93" w:rsidP="00121F93">
            <w:pPr>
              <w:rPr>
                <w:color w:val="FFFFFF" w:themeColor="background1"/>
                <w:lang w:val="tr-TR"/>
              </w:rPr>
            </w:pPr>
          </w:p>
        </w:tc>
        <w:tc>
          <w:tcPr>
            <w:tcW w:w="2693" w:type="dxa"/>
            <w:shd w:val="clear" w:color="auto" w:fill="315072"/>
            <w:tcMar>
              <w:top w:w="60" w:type="dxa"/>
              <w:left w:w="60" w:type="dxa"/>
              <w:bottom w:w="60" w:type="dxa"/>
              <w:right w:w="60" w:type="dxa"/>
            </w:tcMar>
            <w:vAlign w:val="center"/>
          </w:tcPr>
          <w:p w14:paraId="301153F6" w14:textId="7BB8ABA4" w:rsidR="00121F93" w:rsidRPr="00D23971" w:rsidRDefault="00121F93" w:rsidP="00121F93">
            <w:pPr>
              <w:pStyle w:val="TablWhiteHeading0MArgins"/>
              <w:rPr>
                <w:rFonts w:ascii="Open Sans" w:hAnsi="Open Sans" w:cs="Open Sans"/>
                <w:lang w:val="tr-TR"/>
              </w:rPr>
            </w:pPr>
            <w:r w:rsidRPr="00D23971">
              <w:rPr>
                <w:rFonts w:ascii="Open Sans" w:hAnsi="Open Sans" w:cs="Open Sans"/>
                <w:lang w:val="tr-TR"/>
              </w:rPr>
              <w:t>Risk Faktörleri</w:t>
            </w:r>
          </w:p>
        </w:tc>
        <w:tc>
          <w:tcPr>
            <w:tcW w:w="5387" w:type="dxa"/>
            <w:shd w:val="clear" w:color="auto" w:fill="315072"/>
            <w:tcMar>
              <w:top w:w="60" w:type="dxa"/>
              <w:left w:w="60" w:type="dxa"/>
              <w:bottom w:w="60" w:type="dxa"/>
              <w:right w:w="60" w:type="dxa"/>
            </w:tcMar>
            <w:vAlign w:val="center"/>
          </w:tcPr>
          <w:p w14:paraId="23CEE28E" w14:textId="1C70025B" w:rsidR="00121F93" w:rsidRPr="00D23971" w:rsidRDefault="00121F93" w:rsidP="00121F93">
            <w:pPr>
              <w:pStyle w:val="TablWhiteHeading0MArgins"/>
              <w:rPr>
                <w:rFonts w:ascii="Open Sans" w:hAnsi="Open Sans" w:cs="Open Sans"/>
                <w:lang w:val="tr-TR"/>
              </w:rPr>
            </w:pPr>
            <w:r w:rsidRPr="00D23971">
              <w:rPr>
                <w:rFonts w:ascii="Open Sans" w:hAnsi="Open Sans" w:cs="Open Sans"/>
                <w:lang w:val="tr-TR"/>
              </w:rPr>
              <w:t>Koruyucu Faktörler</w:t>
            </w:r>
          </w:p>
        </w:tc>
      </w:tr>
      <w:tr w:rsidR="00121F93" w:rsidRPr="00D23971" w14:paraId="40265071" w14:textId="77777777" w:rsidTr="00526D0B">
        <w:trPr>
          <w:trHeight w:val="390"/>
        </w:trPr>
        <w:tc>
          <w:tcPr>
            <w:tcW w:w="1980" w:type="dxa"/>
            <w:vMerge w:val="restart"/>
            <w:tcMar>
              <w:top w:w="60" w:type="dxa"/>
              <w:left w:w="60" w:type="dxa"/>
              <w:bottom w:w="60" w:type="dxa"/>
              <w:right w:w="60" w:type="dxa"/>
            </w:tcMar>
          </w:tcPr>
          <w:p w14:paraId="6038658F" w14:textId="77777777" w:rsidR="00121F93" w:rsidRPr="00D23971" w:rsidRDefault="00121F93" w:rsidP="00121F93">
            <w:pPr>
              <w:spacing w:after="0" w:line="240" w:lineRule="auto"/>
              <w:rPr>
                <w:rFonts w:eastAsia="Times New Roman"/>
                <w:sz w:val="24"/>
                <w:szCs w:val="24"/>
                <w:lang w:val="tr-TR"/>
              </w:rPr>
            </w:pPr>
            <w:r w:rsidRPr="00D23971">
              <w:rPr>
                <w:color w:val="000000"/>
                <w:lang w:val="tr-TR"/>
              </w:rPr>
              <w:t>En büyük etki</w:t>
            </w:r>
          </w:p>
          <w:p w14:paraId="6E9D1628" w14:textId="77777777" w:rsidR="00121F93" w:rsidRPr="00D23971" w:rsidRDefault="00121F93" w:rsidP="00121F93">
            <w:pPr>
              <w:spacing w:after="240" w:line="240" w:lineRule="auto"/>
              <w:rPr>
                <w:rFonts w:eastAsia="Times New Roman"/>
                <w:sz w:val="24"/>
                <w:szCs w:val="24"/>
                <w:lang w:val="tr-TR"/>
              </w:rPr>
            </w:pPr>
            <w:r w:rsidRPr="00D23971">
              <w:rPr>
                <w:lang w:val="tr-TR"/>
              </w:rPr>
              <w:br/>
            </w:r>
            <w:r w:rsidRPr="00D23971">
              <w:rPr>
                <w:lang w:val="tr-TR"/>
              </w:rPr>
              <w:br/>
            </w:r>
            <w:r w:rsidRPr="00D23971">
              <w:rPr>
                <w:lang w:val="tr-TR"/>
              </w:rPr>
              <w:br/>
            </w:r>
            <w:r w:rsidRPr="00D23971">
              <w:rPr>
                <w:lang w:val="tr-TR"/>
              </w:rPr>
              <w:br/>
            </w:r>
          </w:p>
          <w:p w14:paraId="712FD684" w14:textId="1B67FC5D" w:rsidR="00121F93" w:rsidRPr="00D23971" w:rsidRDefault="00121F93" w:rsidP="00121F93">
            <w:pPr>
              <w:rPr>
                <w:rFonts w:eastAsia="Times New Roman"/>
                <w:lang w:val="tr-TR"/>
              </w:rPr>
            </w:pPr>
            <w:r w:rsidRPr="00D23971">
              <w:rPr>
                <w:color w:val="000000"/>
                <w:lang w:val="tr-TR"/>
              </w:rPr>
              <w:t>En düşük etki</w:t>
            </w:r>
          </w:p>
        </w:tc>
        <w:tc>
          <w:tcPr>
            <w:tcW w:w="2693" w:type="dxa"/>
            <w:tcMar>
              <w:top w:w="28" w:type="dxa"/>
              <w:left w:w="60" w:type="dxa"/>
              <w:bottom w:w="28" w:type="dxa"/>
              <w:right w:w="60" w:type="dxa"/>
            </w:tcMar>
          </w:tcPr>
          <w:p w14:paraId="53458063" w14:textId="34F4B708" w:rsidR="00121F93" w:rsidRPr="00D23971" w:rsidRDefault="00121F93" w:rsidP="00121F93">
            <w:pPr>
              <w:rPr>
                <w:rFonts w:eastAsia="Times New Roman"/>
                <w:bCs/>
                <w:lang w:val="tr-TR"/>
              </w:rPr>
            </w:pPr>
            <w:r w:rsidRPr="00D23971">
              <w:rPr>
                <w:color w:val="000000"/>
                <w:lang w:val="tr-TR"/>
              </w:rPr>
              <w:t>Yer Değiştirme Durumu</w:t>
            </w:r>
          </w:p>
        </w:tc>
        <w:tc>
          <w:tcPr>
            <w:tcW w:w="5387" w:type="dxa"/>
            <w:tcMar>
              <w:top w:w="28" w:type="dxa"/>
              <w:left w:w="60" w:type="dxa"/>
              <w:bottom w:w="28" w:type="dxa"/>
              <w:right w:w="60" w:type="dxa"/>
            </w:tcMar>
          </w:tcPr>
          <w:p w14:paraId="2C5B2850" w14:textId="4B451356" w:rsidR="00121F93" w:rsidRPr="00D23971" w:rsidRDefault="00121F93" w:rsidP="00121F93">
            <w:pPr>
              <w:rPr>
                <w:rFonts w:eastAsia="Times New Roman"/>
                <w:bCs/>
                <w:lang w:val="tr-TR"/>
              </w:rPr>
            </w:pPr>
            <w:r w:rsidRPr="00D23971">
              <w:rPr>
                <w:color w:val="000000"/>
                <w:lang w:val="tr-TR"/>
              </w:rPr>
              <w:t>Ortaokula erişim</w:t>
            </w:r>
          </w:p>
        </w:tc>
      </w:tr>
      <w:tr w:rsidR="00121F93" w:rsidRPr="00D23971" w14:paraId="68F45C12" w14:textId="77777777" w:rsidTr="00526D0B">
        <w:trPr>
          <w:trHeight w:val="390"/>
        </w:trPr>
        <w:tc>
          <w:tcPr>
            <w:tcW w:w="1980" w:type="dxa"/>
            <w:vMerge/>
            <w:tcMar>
              <w:top w:w="60" w:type="dxa"/>
              <w:left w:w="60" w:type="dxa"/>
              <w:bottom w:w="60" w:type="dxa"/>
              <w:right w:w="60" w:type="dxa"/>
            </w:tcMar>
          </w:tcPr>
          <w:p w14:paraId="18E8CE8D" w14:textId="77777777" w:rsidR="00121F93" w:rsidRPr="00D23971" w:rsidRDefault="00121F93" w:rsidP="00121F93">
            <w:pPr>
              <w:rPr>
                <w:lang w:val="tr-TR"/>
              </w:rPr>
            </w:pPr>
          </w:p>
        </w:tc>
        <w:tc>
          <w:tcPr>
            <w:tcW w:w="2693" w:type="dxa"/>
            <w:shd w:val="clear" w:color="auto" w:fill="E7E6E6" w:themeFill="background2"/>
            <w:tcMar>
              <w:top w:w="28" w:type="dxa"/>
              <w:left w:w="60" w:type="dxa"/>
              <w:bottom w:w="28" w:type="dxa"/>
              <w:right w:w="60" w:type="dxa"/>
            </w:tcMar>
          </w:tcPr>
          <w:p w14:paraId="3648C659" w14:textId="0C97B5D6" w:rsidR="00121F93" w:rsidRPr="00D23971" w:rsidRDefault="00121F93" w:rsidP="00121F93">
            <w:pPr>
              <w:rPr>
                <w:rFonts w:eastAsia="Times New Roman"/>
                <w:lang w:val="tr-TR"/>
              </w:rPr>
            </w:pPr>
            <w:r w:rsidRPr="00D23971">
              <w:rPr>
                <w:color w:val="000000"/>
                <w:lang w:val="tr-TR"/>
              </w:rPr>
              <w:t>Ekonomik Zorluklar</w:t>
            </w:r>
          </w:p>
        </w:tc>
        <w:tc>
          <w:tcPr>
            <w:tcW w:w="5387" w:type="dxa"/>
            <w:shd w:val="clear" w:color="auto" w:fill="E7E6E6" w:themeFill="background2"/>
            <w:tcMar>
              <w:top w:w="28" w:type="dxa"/>
              <w:left w:w="60" w:type="dxa"/>
              <w:bottom w:w="28" w:type="dxa"/>
              <w:right w:w="60" w:type="dxa"/>
            </w:tcMar>
          </w:tcPr>
          <w:p w14:paraId="20EE16FB" w14:textId="0F3AD9AC" w:rsidR="00121F93" w:rsidRPr="00D23971" w:rsidRDefault="00121F93" w:rsidP="00121F93">
            <w:pPr>
              <w:rPr>
                <w:rFonts w:eastAsia="Times New Roman"/>
                <w:lang w:val="tr-TR"/>
              </w:rPr>
            </w:pPr>
            <w:r w:rsidRPr="00D23971">
              <w:rPr>
                <w:color w:val="000000"/>
                <w:lang w:val="tr-TR"/>
              </w:rPr>
              <w:t>Yerinden edilme kamplarında güvenlik</w:t>
            </w:r>
          </w:p>
        </w:tc>
      </w:tr>
      <w:tr w:rsidR="00121F93" w:rsidRPr="00D23971" w14:paraId="3F852839" w14:textId="77777777" w:rsidTr="00526D0B">
        <w:trPr>
          <w:trHeight w:val="390"/>
        </w:trPr>
        <w:tc>
          <w:tcPr>
            <w:tcW w:w="1980" w:type="dxa"/>
            <w:vMerge/>
            <w:tcMar>
              <w:top w:w="60" w:type="dxa"/>
              <w:left w:w="60" w:type="dxa"/>
              <w:bottom w:w="60" w:type="dxa"/>
              <w:right w:w="60" w:type="dxa"/>
            </w:tcMar>
          </w:tcPr>
          <w:p w14:paraId="017D03EC" w14:textId="77777777" w:rsidR="00121F93" w:rsidRPr="00D23971" w:rsidRDefault="00121F93" w:rsidP="00121F93">
            <w:pPr>
              <w:rPr>
                <w:lang w:val="tr-TR"/>
              </w:rPr>
            </w:pPr>
          </w:p>
        </w:tc>
        <w:tc>
          <w:tcPr>
            <w:tcW w:w="2693" w:type="dxa"/>
            <w:tcMar>
              <w:top w:w="28" w:type="dxa"/>
              <w:left w:w="60" w:type="dxa"/>
              <w:bottom w:w="28" w:type="dxa"/>
              <w:right w:w="60" w:type="dxa"/>
            </w:tcMar>
          </w:tcPr>
          <w:p w14:paraId="340C1EFF" w14:textId="7ECFAAE9" w:rsidR="00121F93" w:rsidRPr="00D23971" w:rsidRDefault="00121F93" w:rsidP="00121F93">
            <w:pPr>
              <w:rPr>
                <w:rFonts w:eastAsia="Times New Roman"/>
                <w:lang w:val="tr-TR"/>
              </w:rPr>
            </w:pPr>
            <w:r w:rsidRPr="00D23971">
              <w:rPr>
                <w:color w:val="000000"/>
                <w:lang w:val="tr-TR"/>
              </w:rPr>
              <w:t>Gıda güvenliğinin olmaması</w:t>
            </w:r>
          </w:p>
        </w:tc>
        <w:tc>
          <w:tcPr>
            <w:tcW w:w="5387" w:type="dxa"/>
            <w:tcMar>
              <w:top w:w="28" w:type="dxa"/>
              <w:left w:w="60" w:type="dxa"/>
              <w:bottom w:w="28" w:type="dxa"/>
              <w:right w:w="60" w:type="dxa"/>
            </w:tcMar>
          </w:tcPr>
          <w:p w14:paraId="500DE132" w14:textId="51893F70" w:rsidR="00121F93" w:rsidRPr="00D23971" w:rsidRDefault="00121F93" w:rsidP="00121F93">
            <w:pPr>
              <w:rPr>
                <w:rFonts w:eastAsia="Times New Roman"/>
                <w:lang w:val="tr-TR"/>
              </w:rPr>
            </w:pPr>
            <w:r w:rsidRPr="00D23971">
              <w:rPr>
                <w:color w:val="000000"/>
                <w:lang w:val="tr-TR"/>
              </w:rPr>
              <w:t>Hassas durumdaki ailelerin belirlenmesi </w:t>
            </w:r>
          </w:p>
        </w:tc>
      </w:tr>
      <w:tr w:rsidR="00121F93" w:rsidRPr="00D23971" w14:paraId="22925D6F" w14:textId="77777777" w:rsidTr="00526D0B">
        <w:trPr>
          <w:trHeight w:val="390"/>
        </w:trPr>
        <w:tc>
          <w:tcPr>
            <w:tcW w:w="1980" w:type="dxa"/>
            <w:vMerge/>
            <w:tcMar>
              <w:top w:w="60" w:type="dxa"/>
              <w:left w:w="60" w:type="dxa"/>
              <w:bottom w:w="60" w:type="dxa"/>
              <w:right w:w="60" w:type="dxa"/>
            </w:tcMar>
          </w:tcPr>
          <w:p w14:paraId="7264E7D3" w14:textId="77777777" w:rsidR="00121F93" w:rsidRPr="00D23971" w:rsidRDefault="00121F93" w:rsidP="00121F93">
            <w:pPr>
              <w:rPr>
                <w:lang w:val="tr-TR"/>
              </w:rPr>
            </w:pPr>
          </w:p>
        </w:tc>
        <w:tc>
          <w:tcPr>
            <w:tcW w:w="2693" w:type="dxa"/>
            <w:shd w:val="clear" w:color="auto" w:fill="E7E6E6" w:themeFill="background2"/>
            <w:tcMar>
              <w:top w:w="28" w:type="dxa"/>
              <w:left w:w="60" w:type="dxa"/>
              <w:bottom w:w="28" w:type="dxa"/>
              <w:right w:w="60" w:type="dxa"/>
            </w:tcMar>
          </w:tcPr>
          <w:p w14:paraId="241E70AE" w14:textId="19539005" w:rsidR="00121F93" w:rsidRPr="00D23971" w:rsidRDefault="00121F93" w:rsidP="00121F93">
            <w:pPr>
              <w:rPr>
                <w:lang w:val="tr-TR"/>
              </w:rPr>
            </w:pPr>
          </w:p>
        </w:tc>
        <w:tc>
          <w:tcPr>
            <w:tcW w:w="5387" w:type="dxa"/>
            <w:shd w:val="clear" w:color="auto" w:fill="E7E6E6" w:themeFill="background2"/>
            <w:tcMar>
              <w:top w:w="28" w:type="dxa"/>
              <w:left w:w="60" w:type="dxa"/>
              <w:bottom w:w="28" w:type="dxa"/>
              <w:right w:w="60" w:type="dxa"/>
            </w:tcMar>
          </w:tcPr>
          <w:p w14:paraId="3ED593C2" w14:textId="7337F78F" w:rsidR="00121F93" w:rsidRPr="00D23971" w:rsidRDefault="00121F93" w:rsidP="00121F93">
            <w:pPr>
              <w:rPr>
                <w:rFonts w:eastAsia="Times New Roman"/>
                <w:lang w:val="tr-TR"/>
              </w:rPr>
            </w:pPr>
            <w:r w:rsidRPr="00D23971">
              <w:rPr>
                <w:color w:val="000000"/>
                <w:lang w:val="tr-TR"/>
              </w:rPr>
              <w:t>Eğitime Erişim  </w:t>
            </w:r>
          </w:p>
        </w:tc>
      </w:tr>
      <w:tr w:rsidR="00121F93" w:rsidRPr="00D23971" w14:paraId="62C17DA4" w14:textId="77777777" w:rsidTr="00526D0B">
        <w:trPr>
          <w:trHeight w:val="390"/>
        </w:trPr>
        <w:tc>
          <w:tcPr>
            <w:tcW w:w="1980" w:type="dxa"/>
            <w:vMerge/>
            <w:tcMar>
              <w:top w:w="60" w:type="dxa"/>
              <w:left w:w="60" w:type="dxa"/>
              <w:bottom w:w="60" w:type="dxa"/>
              <w:right w:w="60" w:type="dxa"/>
            </w:tcMar>
          </w:tcPr>
          <w:p w14:paraId="64172AA3" w14:textId="77777777" w:rsidR="00121F93" w:rsidRPr="00D23971" w:rsidRDefault="00121F93" w:rsidP="00121F93">
            <w:pPr>
              <w:rPr>
                <w:lang w:val="tr-TR"/>
              </w:rPr>
            </w:pPr>
          </w:p>
        </w:tc>
        <w:tc>
          <w:tcPr>
            <w:tcW w:w="2693" w:type="dxa"/>
            <w:tcMar>
              <w:top w:w="28" w:type="dxa"/>
              <w:left w:w="60" w:type="dxa"/>
              <w:bottom w:w="28" w:type="dxa"/>
              <w:right w:w="60" w:type="dxa"/>
            </w:tcMar>
          </w:tcPr>
          <w:p w14:paraId="67CB9BB5" w14:textId="77777777" w:rsidR="00121F93" w:rsidRPr="00D23971" w:rsidRDefault="00121F93" w:rsidP="00121F93">
            <w:pPr>
              <w:rPr>
                <w:lang w:val="tr-TR"/>
              </w:rPr>
            </w:pPr>
          </w:p>
        </w:tc>
        <w:tc>
          <w:tcPr>
            <w:tcW w:w="5387" w:type="dxa"/>
            <w:tcMar>
              <w:top w:w="28" w:type="dxa"/>
              <w:left w:w="60" w:type="dxa"/>
              <w:bottom w:w="28" w:type="dxa"/>
              <w:right w:w="60" w:type="dxa"/>
            </w:tcMar>
          </w:tcPr>
          <w:p w14:paraId="09216F8F" w14:textId="24936A93" w:rsidR="00121F93" w:rsidRPr="00D23971" w:rsidRDefault="00121F93" w:rsidP="00121F93">
            <w:pPr>
              <w:rPr>
                <w:rFonts w:eastAsia="Times New Roman"/>
                <w:lang w:val="tr-TR"/>
              </w:rPr>
            </w:pPr>
            <w:r w:rsidRPr="00D23971">
              <w:rPr>
                <w:color w:val="000000"/>
                <w:lang w:val="tr-TR"/>
              </w:rPr>
              <w:t>Doğum Kaydı ve Dokümantasyon</w:t>
            </w:r>
          </w:p>
        </w:tc>
      </w:tr>
    </w:tbl>
    <w:p w14:paraId="7BC14FFF" w14:textId="41EF9D06" w:rsidR="00472B81" w:rsidRPr="008F4FFF" w:rsidRDefault="00472B81" w:rsidP="001833B0">
      <w:pPr>
        <w:pStyle w:val="TableSmallBlueHeading"/>
        <w:rPr>
          <w:sz w:val="13"/>
          <w:szCs w:val="13"/>
          <w:lang w:val="tr-TR"/>
        </w:rPr>
      </w:pPr>
    </w:p>
    <w:p w14:paraId="2E9888FC" w14:textId="77777777" w:rsidR="00121F93" w:rsidRPr="00D23971" w:rsidRDefault="00121F93" w:rsidP="00121F93">
      <w:pPr>
        <w:rPr>
          <w:lang w:val="tr-TR"/>
        </w:rPr>
      </w:pPr>
      <w:r w:rsidRPr="00D23971">
        <w:rPr>
          <w:b/>
          <w:bCs/>
          <w:lang w:val="tr-TR"/>
        </w:rPr>
        <w:t xml:space="preserve">Tablo 2: Etki Önceliklendirmesi. </w:t>
      </w:r>
      <w:r w:rsidRPr="00D23971">
        <w:rPr>
          <w:lang w:val="tr-TR"/>
        </w:rPr>
        <w:t>Cabo Delgado'da Çocuk Evliliği</w:t>
      </w:r>
    </w:p>
    <w:tbl>
      <w:tblPr>
        <w:tblW w:w="1006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00" w:firstRow="0" w:lastRow="0" w:firstColumn="0" w:lastColumn="0" w:noHBand="0" w:noVBand="1"/>
      </w:tblPr>
      <w:tblGrid>
        <w:gridCol w:w="1980"/>
        <w:gridCol w:w="2693"/>
        <w:gridCol w:w="5387"/>
      </w:tblGrid>
      <w:tr w:rsidR="00121F93" w:rsidRPr="00D23971" w14:paraId="35B10B2E" w14:textId="77777777" w:rsidTr="00121F93">
        <w:trPr>
          <w:trHeight w:val="331"/>
        </w:trPr>
        <w:tc>
          <w:tcPr>
            <w:tcW w:w="1980" w:type="dxa"/>
            <w:shd w:val="clear" w:color="auto" w:fill="315072"/>
            <w:tcMar>
              <w:top w:w="60" w:type="dxa"/>
              <w:left w:w="60" w:type="dxa"/>
              <w:bottom w:w="60" w:type="dxa"/>
              <w:right w:w="60" w:type="dxa"/>
            </w:tcMar>
          </w:tcPr>
          <w:p w14:paraId="727113E3" w14:textId="77777777" w:rsidR="00121F93" w:rsidRPr="00D23971" w:rsidRDefault="00121F93" w:rsidP="00121F93">
            <w:pPr>
              <w:rPr>
                <w:lang w:val="tr-TR"/>
              </w:rPr>
            </w:pPr>
          </w:p>
        </w:tc>
        <w:tc>
          <w:tcPr>
            <w:tcW w:w="2693" w:type="dxa"/>
            <w:shd w:val="clear" w:color="auto" w:fill="315072"/>
            <w:tcMar>
              <w:top w:w="60" w:type="dxa"/>
              <w:left w:w="60" w:type="dxa"/>
              <w:bottom w:w="60" w:type="dxa"/>
              <w:right w:w="60" w:type="dxa"/>
            </w:tcMar>
            <w:vAlign w:val="center"/>
          </w:tcPr>
          <w:p w14:paraId="7714EFB6" w14:textId="72E7F38B" w:rsidR="00121F93" w:rsidRPr="00D23971" w:rsidRDefault="00121F93" w:rsidP="00121F93">
            <w:pPr>
              <w:pStyle w:val="TablWhiteHeading0MArgins"/>
              <w:rPr>
                <w:rFonts w:ascii="Open Sans" w:hAnsi="Open Sans" w:cs="Open Sans"/>
                <w:lang w:val="tr-TR"/>
              </w:rPr>
            </w:pPr>
            <w:r w:rsidRPr="00D23971">
              <w:rPr>
                <w:rFonts w:ascii="Open Sans" w:hAnsi="Open Sans" w:cs="Open Sans"/>
                <w:lang w:val="tr-TR"/>
              </w:rPr>
              <w:t>Risk Faktörleri</w:t>
            </w:r>
          </w:p>
        </w:tc>
        <w:tc>
          <w:tcPr>
            <w:tcW w:w="5387" w:type="dxa"/>
            <w:shd w:val="clear" w:color="auto" w:fill="315072"/>
            <w:tcMar>
              <w:top w:w="60" w:type="dxa"/>
              <w:left w:w="60" w:type="dxa"/>
              <w:bottom w:w="60" w:type="dxa"/>
              <w:right w:w="60" w:type="dxa"/>
            </w:tcMar>
            <w:vAlign w:val="center"/>
          </w:tcPr>
          <w:p w14:paraId="793D09E2" w14:textId="3F1DF765" w:rsidR="00121F93" w:rsidRPr="00D23971" w:rsidRDefault="00121F93" w:rsidP="00121F93">
            <w:pPr>
              <w:pStyle w:val="TablWhiteHeading0MArgins"/>
              <w:rPr>
                <w:rFonts w:ascii="Open Sans" w:hAnsi="Open Sans" w:cs="Open Sans"/>
                <w:lang w:val="tr-TR"/>
              </w:rPr>
            </w:pPr>
            <w:r w:rsidRPr="00D23971">
              <w:rPr>
                <w:rFonts w:ascii="Open Sans" w:hAnsi="Open Sans" w:cs="Open Sans"/>
                <w:lang w:val="tr-TR"/>
              </w:rPr>
              <w:t>Koruyucu Faktörler</w:t>
            </w:r>
          </w:p>
        </w:tc>
      </w:tr>
      <w:tr w:rsidR="00121F93" w:rsidRPr="00D23971" w14:paraId="3CE7D5ED" w14:textId="77777777" w:rsidTr="003C4E27">
        <w:trPr>
          <w:trHeight w:val="390"/>
        </w:trPr>
        <w:tc>
          <w:tcPr>
            <w:tcW w:w="1980" w:type="dxa"/>
            <w:vMerge w:val="restart"/>
            <w:tcMar>
              <w:top w:w="60" w:type="dxa"/>
              <w:left w:w="60" w:type="dxa"/>
              <w:bottom w:w="60" w:type="dxa"/>
              <w:right w:w="60" w:type="dxa"/>
            </w:tcMar>
          </w:tcPr>
          <w:p w14:paraId="139B4250" w14:textId="77777777" w:rsidR="00121F93" w:rsidRPr="00D23971" w:rsidRDefault="00121F93" w:rsidP="00121F93">
            <w:pPr>
              <w:spacing w:after="0" w:line="240" w:lineRule="auto"/>
              <w:rPr>
                <w:color w:val="000000"/>
                <w:lang w:val="tr-TR"/>
              </w:rPr>
            </w:pPr>
            <w:r w:rsidRPr="00D23971">
              <w:rPr>
                <w:color w:val="000000"/>
                <w:lang w:val="tr-TR"/>
              </w:rPr>
              <w:t>En büyük etki</w:t>
            </w:r>
          </w:p>
          <w:p w14:paraId="464BB2C8" w14:textId="77777777" w:rsidR="00121F93" w:rsidRPr="00D23971" w:rsidRDefault="00121F93" w:rsidP="00121F93">
            <w:pPr>
              <w:spacing w:after="240" w:line="240" w:lineRule="auto"/>
              <w:rPr>
                <w:color w:val="000000"/>
                <w:lang w:val="tr-TR"/>
              </w:rPr>
            </w:pPr>
            <w:r w:rsidRPr="00D23971">
              <w:rPr>
                <w:color w:val="000000"/>
                <w:lang w:val="tr-TR"/>
              </w:rPr>
              <w:br/>
            </w:r>
            <w:r w:rsidRPr="00D23971">
              <w:rPr>
                <w:color w:val="000000"/>
                <w:lang w:val="tr-TR"/>
              </w:rPr>
              <w:br/>
            </w:r>
            <w:r w:rsidRPr="00D23971">
              <w:rPr>
                <w:color w:val="000000"/>
                <w:lang w:val="tr-TR"/>
              </w:rPr>
              <w:br/>
            </w:r>
            <w:r w:rsidRPr="00D23971">
              <w:rPr>
                <w:color w:val="000000"/>
                <w:lang w:val="tr-TR"/>
              </w:rPr>
              <w:br/>
            </w:r>
          </w:p>
          <w:p w14:paraId="4FCB64B9" w14:textId="61167394" w:rsidR="00121F93" w:rsidRPr="00D23971" w:rsidRDefault="00121F93" w:rsidP="00121F93">
            <w:pPr>
              <w:rPr>
                <w:color w:val="000000"/>
                <w:lang w:val="tr-TR"/>
              </w:rPr>
            </w:pPr>
            <w:r w:rsidRPr="00D23971">
              <w:rPr>
                <w:color w:val="000000"/>
                <w:lang w:val="tr-TR"/>
              </w:rPr>
              <w:t>En düşük etki</w:t>
            </w:r>
          </w:p>
        </w:tc>
        <w:tc>
          <w:tcPr>
            <w:tcW w:w="2693" w:type="dxa"/>
            <w:tcMar>
              <w:top w:w="60" w:type="dxa"/>
              <w:left w:w="60" w:type="dxa"/>
              <w:bottom w:w="60" w:type="dxa"/>
              <w:right w:w="60" w:type="dxa"/>
            </w:tcMar>
          </w:tcPr>
          <w:p w14:paraId="48E3EED7" w14:textId="456BD69A" w:rsidR="00121F93" w:rsidRPr="00D23971" w:rsidRDefault="00121F93" w:rsidP="00121F93">
            <w:pPr>
              <w:rPr>
                <w:color w:val="000000"/>
                <w:lang w:val="tr-TR"/>
              </w:rPr>
            </w:pPr>
            <w:r w:rsidRPr="00D23971">
              <w:rPr>
                <w:color w:val="000000"/>
                <w:lang w:val="tr-TR"/>
              </w:rPr>
              <w:t>Ekonomik Zorluklar</w:t>
            </w:r>
          </w:p>
        </w:tc>
        <w:tc>
          <w:tcPr>
            <w:tcW w:w="5387" w:type="dxa"/>
            <w:tcMar>
              <w:top w:w="60" w:type="dxa"/>
              <w:left w:w="60" w:type="dxa"/>
              <w:bottom w:w="60" w:type="dxa"/>
              <w:right w:w="60" w:type="dxa"/>
            </w:tcMar>
          </w:tcPr>
          <w:p w14:paraId="6B4E7B94" w14:textId="1262EE79" w:rsidR="00121F93" w:rsidRPr="00D23971" w:rsidRDefault="00121F93" w:rsidP="00121F93">
            <w:pPr>
              <w:rPr>
                <w:color w:val="000000"/>
                <w:lang w:val="tr-TR"/>
              </w:rPr>
            </w:pPr>
            <w:r w:rsidRPr="00D23971">
              <w:rPr>
                <w:color w:val="000000"/>
                <w:lang w:val="tr-TR"/>
              </w:rPr>
              <w:t>Eğitime Erişim </w:t>
            </w:r>
          </w:p>
        </w:tc>
      </w:tr>
      <w:tr w:rsidR="00121F93" w:rsidRPr="00D23971" w14:paraId="12C4B8B0" w14:textId="77777777" w:rsidTr="003C4E27">
        <w:trPr>
          <w:trHeight w:val="390"/>
        </w:trPr>
        <w:tc>
          <w:tcPr>
            <w:tcW w:w="1980" w:type="dxa"/>
            <w:vMerge/>
            <w:tcMar>
              <w:top w:w="60" w:type="dxa"/>
              <w:left w:w="60" w:type="dxa"/>
              <w:bottom w:w="60" w:type="dxa"/>
              <w:right w:w="60" w:type="dxa"/>
            </w:tcMar>
          </w:tcPr>
          <w:p w14:paraId="2506B400" w14:textId="77777777" w:rsidR="00121F93" w:rsidRPr="00D23971" w:rsidRDefault="00121F93" w:rsidP="00121F93">
            <w:pPr>
              <w:spacing w:after="0" w:line="240" w:lineRule="auto"/>
              <w:rPr>
                <w:color w:val="000000"/>
                <w:lang w:val="tr-TR"/>
              </w:rPr>
            </w:pPr>
          </w:p>
        </w:tc>
        <w:tc>
          <w:tcPr>
            <w:tcW w:w="2693" w:type="dxa"/>
            <w:shd w:val="clear" w:color="auto" w:fill="E7E6E6" w:themeFill="background2"/>
            <w:tcMar>
              <w:top w:w="60" w:type="dxa"/>
              <w:left w:w="60" w:type="dxa"/>
              <w:bottom w:w="60" w:type="dxa"/>
              <w:right w:w="60" w:type="dxa"/>
            </w:tcMar>
          </w:tcPr>
          <w:p w14:paraId="0D3421BF" w14:textId="17820E45" w:rsidR="00121F93" w:rsidRPr="00D23971" w:rsidRDefault="00121F93" w:rsidP="00121F93">
            <w:pPr>
              <w:spacing w:after="0" w:line="240" w:lineRule="auto"/>
              <w:rPr>
                <w:color w:val="000000"/>
                <w:lang w:val="tr-TR"/>
              </w:rPr>
            </w:pPr>
            <w:r w:rsidRPr="00D23971">
              <w:rPr>
                <w:color w:val="000000"/>
                <w:lang w:val="tr-TR"/>
              </w:rPr>
              <w:t>Gıda güvenliğinin olmaması</w:t>
            </w:r>
          </w:p>
        </w:tc>
        <w:tc>
          <w:tcPr>
            <w:tcW w:w="5387" w:type="dxa"/>
            <w:shd w:val="clear" w:color="auto" w:fill="E7E6E6" w:themeFill="background2"/>
            <w:tcMar>
              <w:top w:w="60" w:type="dxa"/>
              <w:left w:w="60" w:type="dxa"/>
              <w:bottom w:w="60" w:type="dxa"/>
              <w:right w:w="60" w:type="dxa"/>
            </w:tcMar>
          </w:tcPr>
          <w:p w14:paraId="23FF4347" w14:textId="4C32665A" w:rsidR="00121F93" w:rsidRPr="00D23971" w:rsidRDefault="00121F93" w:rsidP="00121F93">
            <w:pPr>
              <w:spacing w:after="0" w:line="240" w:lineRule="auto"/>
              <w:rPr>
                <w:color w:val="000000"/>
                <w:lang w:val="tr-TR"/>
              </w:rPr>
            </w:pPr>
            <w:r w:rsidRPr="00D23971">
              <w:rPr>
                <w:color w:val="000000"/>
                <w:lang w:val="tr-TR"/>
              </w:rPr>
              <w:t>Ortaokula erişim</w:t>
            </w:r>
          </w:p>
        </w:tc>
      </w:tr>
      <w:tr w:rsidR="00121F93" w:rsidRPr="00D23971" w14:paraId="11794853" w14:textId="77777777" w:rsidTr="003C4E27">
        <w:trPr>
          <w:trHeight w:val="390"/>
        </w:trPr>
        <w:tc>
          <w:tcPr>
            <w:tcW w:w="1980" w:type="dxa"/>
            <w:vMerge/>
            <w:tcMar>
              <w:top w:w="60" w:type="dxa"/>
              <w:left w:w="60" w:type="dxa"/>
              <w:bottom w:w="60" w:type="dxa"/>
              <w:right w:w="60" w:type="dxa"/>
            </w:tcMar>
          </w:tcPr>
          <w:p w14:paraId="1FEDECC4" w14:textId="77777777" w:rsidR="00121F93" w:rsidRPr="00D23971" w:rsidRDefault="00121F93" w:rsidP="00121F93">
            <w:pPr>
              <w:spacing w:after="0" w:line="240" w:lineRule="auto"/>
              <w:rPr>
                <w:color w:val="000000"/>
                <w:lang w:val="tr-TR"/>
              </w:rPr>
            </w:pPr>
          </w:p>
        </w:tc>
        <w:tc>
          <w:tcPr>
            <w:tcW w:w="2693" w:type="dxa"/>
            <w:tcMar>
              <w:top w:w="60" w:type="dxa"/>
              <w:left w:w="60" w:type="dxa"/>
              <w:bottom w:w="60" w:type="dxa"/>
              <w:right w:w="60" w:type="dxa"/>
            </w:tcMar>
          </w:tcPr>
          <w:p w14:paraId="05A0D0DB" w14:textId="02928833" w:rsidR="00121F93" w:rsidRPr="00D23971" w:rsidRDefault="00121F93" w:rsidP="00121F93">
            <w:pPr>
              <w:spacing w:after="0" w:line="240" w:lineRule="auto"/>
              <w:rPr>
                <w:color w:val="000000"/>
                <w:lang w:val="tr-TR"/>
              </w:rPr>
            </w:pPr>
            <w:r w:rsidRPr="00D23971">
              <w:rPr>
                <w:color w:val="000000"/>
                <w:lang w:val="tr-TR"/>
              </w:rPr>
              <w:t>Yer Değiştirme Durumu</w:t>
            </w:r>
          </w:p>
        </w:tc>
        <w:tc>
          <w:tcPr>
            <w:tcW w:w="5387" w:type="dxa"/>
            <w:tcMar>
              <w:top w:w="60" w:type="dxa"/>
              <w:left w:w="60" w:type="dxa"/>
              <w:bottom w:w="60" w:type="dxa"/>
              <w:right w:w="60" w:type="dxa"/>
            </w:tcMar>
          </w:tcPr>
          <w:p w14:paraId="05791723" w14:textId="224074AD" w:rsidR="00121F93" w:rsidRPr="00D23971" w:rsidRDefault="00121F93" w:rsidP="00121F93">
            <w:pPr>
              <w:spacing w:after="0" w:line="240" w:lineRule="auto"/>
              <w:rPr>
                <w:color w:val="000000"/>
                <w:lang w:val="tr-TR"/>
              </w:rPr>
            </w:pPr>
            <w:r w:rsidRPr="00D23971">
              <w:rPr>
                <w:color w:val="000000"/>
                <w:lang w:val="tr-TR"/>
              </w:rPr>
              <w:t>Doğum Kaydı ve Dokümantasyon</w:t>
            </w:r>
          </w:p>
        </w:tc>
      </w:tr>
      <w:tr w:rsidR="00121F93" w:rsidRPr="00D23971" w14:paraId="5A345BB7" w14:textId="77777777" w:rsidTr="003C4E27">
        <w:trPr>
          <w:trHeight w:val="390"/>
        </w:trPr>
        <w:tc>
          <w:tcPr>
            <w:tcW w:w="1980" w:type="dxa"/>
            <w:vMerge/>
            <w:tcMar>
              <w:top w:w="60" w:type="dxa"/>
              <w:left w:w="60" w:type="dxa"/>
              <w:bottom w:w="60" w:type="dxa"/>
              <w:right w:w="60" w:type="dxa"/>
            </w:tcMar>
          </w:tcPr>
          <w:p w14:paraId="74D84AE0" w14:textId="77777777" w:rsidR="00121F93" w:rsidRPr="00D23971" w:rsidRDefault="00121F93" w:rsidP="00121F93">
            <w:pPr>
              <w:spacing w:after="0" w:line="240" w:lineRule="auto"/>
              <w:rPr>
                <w:color w:val="000000"/>
                <w:lang w:val="tr-TR"/>
              </w:rPr>
            </w:pPr>
          </w:p>
        </w:tc>
        <w:tc>
          <w:tcPr>
            <w:tcW w:w="2693" w:type="dxa"/>
            <w:shd w:val="clear" w:color="auto" w:fill="E7E6E6" w:themeFill="background2"/>
            <w:tcMar>
              <w:top w:w="60" w:type="dxa"/>
              <w:left w:w="60" w:type="dxa"/>
              <w:bottom w:w="60" w:type="dxa"/>
              <w:right w:w="60" w:type="dxa"/>
            </w:tcMar>
          </w:tcPr>
          <w:p w14:paraId="28BD7275" w14:textId="77777777" w:rsidR="00121F93" w:rsidRPr="00D23971" w:rsidRDefault="00121F93" w:rsidP="00121F93">
            <w:pPr>
              <w:spacing w:after="0" w:line="240" w:lineRule="auto"/>
              <w:rPr>
                <w:color w:val="000000"/>
                <w:lang w:val="tr-TR"/>
              </w:rPr>
            </w:pPr>
          </w:p>
        </w:tc>
        <w:tc>
          <w:tcPr>
            <w:tcW w:w="5387" w:type="dxa"/>
            <w:shd w:val="clear" w:color="auto" w:fill="E7E6E6" w:themeFill="background2"/>
            <w:tcMar>
              <w:top w:w="60" w:type="dxa"/>
              <w:left w:w="60" w:type="dxa"/>
              <w:bottom w:w="60" w:type="dxa"/>
              <w:right w:w="60" w:type="dxa"/>
            </w:tcMar>
          </w:tcPr>
          <w:p w14:paraId="06DCA862" w14:textId="3EB26130" w:rsidR="00121F93" w:rsidRPr="00D23971" w:rsidRDefault="00121F93" w:rsidP="00121F93">
            <w:pPr>
              <w:spacing w:after="0" w:line="240" w:lineRule="auto"/>
              <w:rPr>
                <w:color w:val="000000"/>
                <w:lang w:val="tr-TR"/>
              </w:rPr>
            </w:pPr>
            <w:r w:rsidRPr="00D23971">
              <w:rPr>
                <w:color w:val="000000"/>
                <w:lang w:val="tr-TR"/>
              </w:rPr>
              <w:t>Hassas durumdaki ailelerin belirlenmesi </w:t>
            </w:r>
          </w:p>
        </w:tc>
      </w:tr>
      <w:tr w:rsidR="00121F93" w:rsidRPr="00D23971" w14:paraId="59E84F61" w14:textId="77777777" w:rsidTr="003C4E27">
        <w:trPr>
          <w:trHeight w:val="390"/>
        </w:trPr>
        <w:tc>
          <w:tcPr>
            <w:tcW w:w="1980" w:type="dxa"/>
            <w:vMerge/>
            <w:tcMar>
              <w:top w:w="60" w:type="dxa"/>
              <w:left w:w="60" w:type="dxa"/>
              <w:bottom w:w="60" w:type="dxa"/>
              <w:right w:w="60" w:type="dxa"/>
            </w:tcMar>
          </w:tcPr>
          <w:p w14:paraId="25AF6A74" w14:textId="77777777" w:rsidR="00121F93" w:rsidRPr="00D23971" w:rsidRDefault="00121F93" w:rsidP="00121F93">
            <w:pPr>
              <w:spacing w:after="0" w:line="240" w:lineRule="auto"/>
              <w:rPr>
                <w:color w:val="000000"/>
                <w:lang w:val="tr-TR"/>
              </w:rPr>
            </w:pPr>
          </w:p>
        </w:tc>
        <w:tc>
          <w:tcPr>
            <w:tcW w:w="2693" w:type="dxa"/>
            <w:tcMar>
              <w:top w:w="60" w:type="dxa"/>
              <w:left w:w="60" w:type="dxa"/>
              <w:bottom w:w="60" w:type="dxa"/>
              <w:right w:w="60" w:type="dxa"/>
            </w:tcMar>
          </w:tcPr>
          <w:p w14:paraId="559397FD" w14:textId="77777777" w:rsidR="00121F93" w:rsidRPr="00D23971" w:rsidRDefault="00121F93" w:rsidP="00121F93">
            <w:pPr>
              <w:spacing w:after="0" w:line="240" w:lineRule="auto"/>
              <w:rPr>
                <w:color w:val="000000"/>
                <w:lang w:val="tr-TR"/>
              </w:rPr>
            </w:pPr>
          </w:p>
        </w:tc>
        <w:tc>
          <w:tcPr>
            <w:tcW w:w="5387" w:type="dxa"/>
            <w:tcMar>
              <w:top w:w="60" w:type="dxa"/>
              <w:left w:w="60" w:type="dxa"/>
              <w:bottom w:w="60" w:type="dxa"/>
              <w:right w:w="60" w:type="dxa"/>
            </w:tcMar>
          </w:tcPr>
          <w:p w14:paraId="1A3AB96D" w14:textId="37366BBF" w:rsidR="00121F93" w:rsidRPr="00D23971" w:rsidRDefault="00121F93" w:rsidP="00121F93">
            <w:pPr>
              <w:spacing w:after="0" w:line="240" w:lineRule="auto"/>
              <w:rPr>
                <w:color w:val="000000"/>
                <w:lang w:val="tr-TR"/>
              </w:rPr>
            </w:pPr>
            <w:r w:rsidRPr="00D23971">
              <w:rPr>
                <w:color w:val="000000"/>
                <w:lang w:val="tr-TR"/>
              </w:rPr>
              <w:t>Yerinden edilme kamplarında güvenlik</w:t>
            </w:r>
          </w:p>
        </w:tc>
      </w:tr>
    </w:tbl>
    <w:p w14:paraId="05924341" w14:textId="77777777" w:rsidR="00D23971" w:rsidRPr="00D23971" w:rsidRDefault="00D23971" w:rsidP="00D23971">
      <w:pPr>
        <w:pStyle w:val="TableSmallBlueHeading"/>
        <w:rPr>
          <w:rFonts w:ascii="Open Sans" w:hAnsi="Open Sans" w:cs="Open Sans"/>
          <w:spacing w:val="0"/>
          <w:lang w:val="tr-TR"/>
        </w:rPr>
      </w:pPr>
      <w:r w:rsidRPr="00D23971">
        <w:rPr>
          <w:rFonts w:ascii="Open Sans" w:hAnsi="Open Sans" w:cs="Open Sans"/>
          <w:spacing w:val="0"/>
          <w:lang w:val="tr-TR"/>
        </w:rPr>
        <w:lastRenderedPageBreak/>
        <w:t>Cabo Delgado Vaka İncelemesi</w:t>
      </w:r>
    </w:p>
    <w:p w14:paraId="572ABBE0" w14:textId="77777777" w:rsidR="00D23971" w:rsidRPr="00D23971" w:rsidRDefault="00D23971" w:rsidP="00D23971">
      <w:pPr>
        <w:rPr>
          <w:lang w:val="tr-TR"/>
        </w:rPr>
      </w:pPr>
      <w:r w:rsidRPr="00D23971">
        <w:rPr>
          <w:lang w:val="tr-TR"/>
        </w:rPr>
        <w:t>Mozambik'in kuzey eyaleti Cabo Delgado'nun çatışmalardan etkilenen bölgelerindeki halk, yaygın bir güvensizlik ve devam eden askeri operasyonlar, zarar görmüş altyapı, parçalanmış yerel ekonomiler, geçim kaynaklarının kaybı, zorla askere alınma, adam kaçırma ve çatışma bağlantılı cinsel şiddet dahil olmak üzere insan hakları ihlalleriyle karşı karşıya kalmaya devam ediyor.  Çatışmanın başlangıcından bu güne kadar yerinden edilen 384.316 çocuk bulunmaktadır. Cabo Delgado'da yerinden edilmiş nüfusun yaklaşık %51’ini oluşturuyorlar. (UNICEF, 2022). Etkilenen nüfus arasında en hassas gruplardan biridirler.  Sadece çatışmadan kaçan çocukların sayısı 3.218’dir. (IOM, Şubat 2022).  Bu da ciddi koruma sorunlarına maruz kalma ihtimallerini artırabilir. Mevcut hizmetlerin refakatsiz ve ailelerinden ayrı düşmüş çocuklara gerekli hizmetleri sunma kapasitesi ise ne yazık ki sınırlıdır (UNHCR, 2022).  </w:t>
      </w:r>
    </w:p>
    <w:p w14:paraId="1D76611C" w14:textId="77777777" w:rsidR="00D23971" w:rsidRPr="00D23971" w:rsidRDefault="00D23971" w:rsidP="00D23971">
      <w:pPr>
        <w:rPr>
          <w:lang w:val="tr-TR"/>
        </w:rPr>
      </w:pPr>
      <w:r w:rsidRPr="00D23971">
        <w:rPr>
          <w:lang w:val="tr-TR"/>
        </w:rPr>
        <w:t>Yerinden edilme bölgelerinde, çatışmalar nedeniyle okulların kapanması (Relief Web, 2022) ve ortaöğretimin genel olarak sınırlı olması (Save the Children, 2021), yerinden edilmiş çocukları okul hayatı dışında bırakmaktadır. Bu durum da çocukların risklere maruz kalmasına katkıda bulunabilir. Okullara yönelik devam eden saldırılar (ACLED Küratörlüğünde Hazırlanan Veriler: Afrika, Temmuz 2022) ciddi bir çocuk hakları ihlalidir ve yaralanma ve sakatlanma olasılığını artırmaktadır.   Save the Children Cabo Delgado'da çocuk evliliklerinin sayısında hızlı bir artış olduğunu rapor etmiştir. Mozambik yasaları tarafından yasaklanmış olmasına rağmen, bu Cabo Delgado'da yaygın bir uygulamadır. 2017 yılına ait veriler, bu Eyaletin o dönemde Mozambik'teki en yüksek çocuk evliliği oranına sahip olduğunu göstermektedir. (Instituto Nacional de Estatistica ve UNICEF, 2021). Bu durum kısmen (i) eğitime sınırlı erişimin ve (ii) uzun süreli bir kriz ortamında sürdürülebilir kalıcı bir çözümün olmamasının sonucu olarak ortaya çıkmaktadır.   </w:t>
      </w:r>
    </w:p>
    <w:p w14:paraId="617835C1" w14:textId="77777777" w:rsidR="00D23971" w:rsidRPr="00D23971" w:rsidRDefault="00D23971" w:rsidP="00D23971">
      <w:pPr>
        <w:rPr>
          <w:lang w:val="tr-TR"/>
        </w:rPr>
      </w:pPr>
      <w:r w:rsidRPr="00D23971">
        <w:rPr>
          <w:lang w:val="tr-TR"/>
        </w:rPr>
        <w:t>Nüfus cüzdanlarının ve doğum belgelerinin kaybolması durumu (Save the Children, 2021), çocukları çocuk evliliği gibi koruma risklerine daha fazla maruz bırakabilir.  Ekonomik zorluklar, Cabo Delgado'da rapor edilen koruma vakalarındaki artışla da bağlantılı görülebilir; örneğin evlenen çocuk sayısındaki artış (risk 2'de rapor edildiği üzere). Genel gıda yardımında azalma ihtimali, ekonomik entegrasyon eksikliği ile birleştiğinde, Cabo Delgado'da yerinden edilmiş nüfusun (yaklaşık %80'i kadın ve çocuklardan oluşmaktadır) genel savunmasız profilinin artan bir risk durumuna terk edildiği tehlikeli bir eğilim oluşturmaktadır.  </w:t>
      </w:r>
    </w:p>
    <w:p w14:paraId="5BB30AFF" w14:textId="77777777" w:rsidR="00D23971" w:rsidRPr="00D23971" w:rsidRDefault="00D23971" w:rsidP="00D23971">
      <w:pPr>
        <w:rPr>
          <w:lang w:val="tr-TR"/>
        </w:rPr>
      </w:pPr>
      <w:r w:rsidRPr="00D23971">
        <w:rPr>
          <w:lang w:val="tr-TR"/>
        </w:rPr>
        <w:t xml:space="preserve">İnsan Hakları İzleme Örgütü yüzlerce çocuğun NSAG tarafından kaçırıldığını ve kendilerine Cabo Delgado'nun çeşitli yerlerinde savaş eğitimi verildiğini bildirmiştir. Kaçırılan ve devlet dışı silahlı grupların üyeleriyle evlenmeye zorlanan kız çocuklarına ilişkin olarak da </w:t>
      </w:r>
      <w:r w:rsidRPr="00D23971">
        <w:rPr>
          <w:lang w:val="tr-TR"/>
        </w:rPr>
        <w:lastRenderedPageBreak/>
        <w:t xml:space="preserve">doğrulanmamış raporlar mevcuttur. Çocuk koruma, toplumsal cinsiyete dayalı şiddet ortakları ve PSEA ağını içeren koruma grubu, koruma unsurunun müdahalenin merkezinde yer almasını sağlamak için diğer gruplarla birlikte çalışmaktadır. Bu bağlamda Koruma Grubu, özel ihtiyaçları olan IDP'lerin belirlenmesini, anlamlı bir şekilde istişare edilmesini ve insani yardım müdahalesi tarafından önceliklendirilmesini sağlamak için Toplum Katılımı ve Etkilenen Nüfusa Hesap Verebilirlik Çalışma Grubu (CE/AAP WG) ile birlikte çalışmıştır . Koruma Grubu ve ortakları ayrıca yerel sistemlerin güçlendirilmesini sağlamak ve ilçe, il ve ulusal düzeydeki yetkililere eğitimler vermek ile ilgili çalışmalar da yapmışlardır. </w:t>
      </w:r>
    </w:p>
    <w:p w14:paraId="746FDE44" w14:textId="77777777" w:rsidR="00D23971" w:rsidRPr="00D23971" w:rsidRDefault="00D23971" w:rsidP="001833B0">
      <w:pPr>
        <w:pStyle w:val="TableSmallBlueHeading"/>
        <w:rPr>
          <w:rFonts w:ascii="Open Sans" w:hAnsi="Open Sans" w:cs="Open Sans"/>
          <w:spacing w:val="0"/>
          <w:lang w:val="tr-TR"/>
        </w:rPr>
      </w:pPr>
    </w:p>
    <w:p w14:paraId="21760D95" w14:textId="2EE458CF" w:rsidR="001F7E20" w:rsidRPr="00D23971" w:rsidRDefault="001F7E20" w:rsidP="001833B0">
      <w:pPr>
        <w:rPr>
          <w:lang w:val="tr-TR"/>
        </w:rPr>
      </w:pPr>
    </w:p>
    <w:p w14:paraId="67AE7EAD" w14:textId="3E1EB8C1" w:rsidR="00F11B8A" w:rsidRPr="002B0B8F" w:rsidRDefault="002B0B8F" w:rsidP="002B0B8F">
      <w:pPr>
        <w:pStyle w:val="1Heading1"/>
        <w:rPr>
          <w:bCs w:val="0"/>
          <w:lang w:val="tr-TR"/>
        </w:rPr>
      </w:pPr>
      <w:r w:rsidRPr="002B0B8F">
        <w:rPr>
          <w:bCs w:val="0"/>
          <w:lang w:val="tr-TR"/>
        </w:rPr>
        <w:t>Ek Kaynaklar</w:t>
      </w:r>
    </w:p>
    <w:p w14:paraId="19416BD7" w14:textId="77777777" w:rsidR="002B0B8F" w:rsidRPr="002B0B8F" w:rsidRDefault="002B0B8F" w:rsidP="002B0B8F">
      <w:pPr>
        <w:widowControl w:val="0"/>
        <w:pBdr>
          <w:top w:val="nil"/>
          <w:left w:val="nil"/>
          <w:bottom w:val="nil"/>
          <w:right w:val="nil"/>
          <w:between w:val="nil"/>
        </w:pBdr>
        <w:spacing w:before="240" w:after="240" w:line="276" w:lineRule="auto"/>
        <w:rPr>
          <w:color w:val="000000" w:themeColor="text1"/>
          <w:lang w:val="tr-TR"/>
        </w:rPr>
      </w:pPr>
      <w:r w:rsidRPr="002B0B8F">
        <w:rPr>
          <w:color w:val="000000" w:themeColor="text1"/>
          <w:lang w:val="tr-TR"/>
        </w:rPr>
        <w:t xml:space="preserve">İnsani Yardım Faaliyetlerinde Çocuk Koruma İttifakı, </w:t>
      </w:r>
      <w:hyperlink r:id="rId9">
        <w:r w:rsidRPr="002B0B8F">
          <w:rPr>
            <w:color w:val="0388C5" w:themeColor="accent5"/>
            <w:u w:val="single"/>
            <w:lang w:val="tr-TR"/>
          </w:rPr>
          <w:t>CPHA Birincil Önleme Çerçevesi, Ek 4</w:t>
        </w:r>
      </w:hyperlink>
      <w:r w:rsidRPr="002B0B8F">
        <w:rPr>
          <w:color w:val="0388C5" w:themeColor="accent5"/>
          <w:lang w:val="tr-TR"/>
        </w:rPr>
        <w:t xml:space="preserve"> </w:t>
      </w:r>
      <w:r w:rsidRPr="002B0B8F">
        <w:rPr>
          <w:color w:val="000000" w:themeColor="text1"/>
          <w:lang w:val="tr-TR"/>
        </w:rPr>
        <w:t xml:space="preserve">, 2021 </w:t>
      </w:r>
    </w:p>
    <w:p w14:paraId="4B1BD33D" w14:textId="77777777" w:rsidR="00D556FE" w:rsidRPr="00D23971" w:rsidRDefault="00D556FE" w:rsidP="001833B0">
      <w:pPr>
        <w:rPr>
          <w:lang w:val="tr-TR"/>
        </w:rPr>
      </w:pPr>
    </w:p>
    <w:sectPr w:rsidR="00D556FE" w:rsidRPr="00D23971" w:rsidSect="000116A0">
      <w:headerReference w:type="default" r:id="rId10"/>
      <w:footerReference w:type="even" r:id="rId11"/>
      <w:footerReference w:type="default" r:id="rId12"/>
      <w:pgSz w:w="16838" w:h="11906" w:orient="landscape" w:code="9"/>
      <w:pgMar w:top="1560" w:right="1506"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D6077" w14:textId="77777777" w:rsidR="007D4478" w:rsidRDefault="007D4478" w:rsidP="001833B0">
      <w:r>
        <w:separator/>
      </w:r>
    </w:p>
  </w:endnote>
  <w:endnote w:type="continuationSeparator" w:id="0">
    <w:p w14:paraId="0CC38A02" w14:textId="77777777" w:rsidR="007D4478" w:rsidRDefault="007D4478" w:rsidP="0018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1"/>
    <w:family w:val="auto"/>
    <w:pitch w:val="variable"/>
    <w:sig w:usb0="E50002FF" w:usb1="500079DB" w:usb2="00000010"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Arimo">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Times New Roman (Headings CS)">
    <w:altName w:val="Times New Roman"/>
    <w:panose1 w:val="020B0604020202020204"/>
    <w:charset w:val="00"/>
    <w:family w:val="roman"/>
    <w:pitch w:val="default"/>
  </w:font>
  <w:font w:name="Helvetica Neue Medium">
    <w:altName w:val="HELVETICA NEUE MEDIUM"/>
    <w:panose1 w:val="020B0604020202020204"/>
    <w:charset w:val="4D"/>
    <w:family w:val="swiss"/>
    <w:pitch w:val="variable"/>
    <w:sig w:usb0="A00002FF" w:usb1="5000205B" w:usb2="00000002" w:usb3="00000000" w:csb0="0000009B"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1833B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183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1833B0">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98A96" w14:textId="77777777" w:rsidR="007D4478" w:rsidRDefault="007D4478" w:rsidP="001833B0">
      <w:r>
        <w:separator/>
      </w:r>
    </w:p>
  </w:footnote>
  <w:footnote w:type="continuationSeparator" w:id="0">
    <w:p w14:paraId="6B30C1B0" w14:textId="77777777" w:rsidR="007D4478" w:rsidRDefault="007D4478" w:rsidP="00183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1833B0">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65"/>
        </w:tabs>
        <w:ind w:left="1865"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070DD1"/>
    <w:multiLevelType w:val="hybridMultilevel"/>
    <w:tmpl w:val="AA2864A6"/>
    <w:lvl w:ilvl="0" w:tplc="19EAAA02">
      <w:start w:val="1"/>
      <w:numFmt w:val="decimal"/>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05220CDD"/>
    <w:multiLevelType w:val="hybridMultilevel"/>
    <w:tmpl w:val="33B4D576"/>
    <w:lvl w:ilvl="0" w:tplc="4C8ACA84">
      <w:start w:val="1"/>
      <w:numFmt w:val="decimal"/>
      <w:lvlText w:val="%1."/>
      <w:lvlJc w:val="left"/>
      <w:pPr>
        <w:ind w:left="1648" w:hanging="360"/>
      </w:pPr>
      <w:rPr>
        <w:rFonts w:ascii="Helvetica Neue Light" w:eastAsiaTheme="minorEastAsia" w:hAnsi="Helvetica Neue Light" w:cstheme="minorBidi"/>
      </w:rPr>
    </w:lvl>
    <w:lvl w:ilvl="1" w:tplc="1C090019" w:tentative="1">
      <w:start w:val="1"/>
      <w:numFmt w:val="lowerLetter"/>
      <w:lvlText w:val="%2."/>
      <w:lvlJc w:val="left"/>
      <w:pPr>
        <w:ind w:left="2084" w:hanging="360"/>
      </w:pPr>
    </w:lvl>
    <w:lvl w:ilvl="2" w:tplc="1C09001B" w:tentative="1">
      <w:start w:val="1"/>
      <w:numFmt w:val="lowerRoman"/>
      <w:lvlText w:val="%3."/>
      <w:lvlJc w:val="right"/>
      <w:pPr>
        <w:ind w:left="2804" w:hanging="180"/>
      </w:pPr>
    </w:lvl>
    <w:lvl w:ilvl="3" w:tplc="1C09000F" w:tentative="1">
      <w:start w:val="1"/>
      <w:numFmt w:val="decimal"/>
      <w:lvlText w:val="%4."/>
      <w:lvlJc w:val="left"/>
      <w:pPr>
        <w:ind w:left="3524" w:hanging="360"/>
      </w:pPr>
    </w:lvl>
    <w:lvl w:ilvl="4" w:tplc="1C090019" w:tentative="1">
      <w:start w:val="1"/>
      <w:numFmt w:val="lowerLetter"/>
      <w:lvlText w:val="%5."/>
      <w:lvlJc w:val="left"/>
      <w:pPr>
        <w:ind w:left="4244" w:hanging="360"/>
      </w:pPr>
    </w:lvl>
    <w:lvl w:ilvl="5" w:tplc="1C09001B" w:tentative="1">
      <w:start w:val="1"/>
      <w:numFmt w:val="lowerRoman"/>
      <w:lvlText w:val="%6."/>
      <w:lvlJc w:val="right"/>
      <w:pPr>
        <w:ind w:left="4964" w:hanging="180"/>
      </w:pPr>
    </w:lvl>
    <w:lvl w:ilvl="6" w:tplc="1C09000F" w:tentative="1">
      <w:start w:val="1"/>
      <w:numFmt w:val="decimal"/>
      <w:lvlText w:val="%7."/>
      <w:lvlJc w:val="left"/>
      <w:pPr>
        <w:ind w:left="5684" w:hanging="360"/>
      </w:pPr>
    </w:lvl>
    <w:lvl w:ilvl="7" w:tplc="1C090019" w:tentative="1">
      <w:start w:val="1"/>
      <w:numFmt w:val="lowerLetter"/>
      <w:lvlText w:val="%8."/>
      <w:lvlJc w:val="left"/>
      <w:pPr>
        <w:ind w:left="6404" w:hanging="360"/>
      </w:pPr>
    </w:lvl>
    <w:lvl w:ilvl="8" w:tplc="1C09001B" w:tentative="1">
      <w:start w:val="1"/>
      <w:numFmt w:val="lowerRoman"/>
      <w:lvlText w:val="%9."/>
      <w:lvlJc w:val="right"/>
      <w:pPr>
        <w:ind w:left="7124" w:hanging="180"/>
      </w:pPr>
    </w:lvl>
  </w:abstractNum>
  <w:abstractNum w:abstractNumId="8" w15:restartNumberingAfterBreak="0">
    <w:nsid w:val="062A1FEE"/>
    <w:multiLevelType w:val="multilevel"/>
    <w:tmpl w:val="70D414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078A7171"/>
    <w:multiLevelType w:val="multilevel"/>
    <w:tmpl w:val="9F5CFB16"/>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10" w15:restartNumberingAfterBreak="0">
    <w:nsid w:val="088D3EA1"/>
    <w:multiLevelType w:val="multilevel"/>
    <w:tmpl w:val="B7886A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DB1763A"/>
    <w:multiLevelType w:val="multilevel"/>
    <w:tmpl w:val="B81CB64E"/>
    <w:lvl w:ilvl="0">
      <w:start w:val="2"/>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14" w15:restartNumberingAfterBreak="0">
    <w:nsid w:val="0DE42413"/>
    <w:multiLevelType w:val="hybridMultilevel"/>
    <w:tmpl w:val="E7C6264C"/>
    <w:lvl w:ilvl="0" w:tplc="FFFFFFFF">
      <w:start w:val="2"/>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0DEE16E0"/>
    <w:multiLevelType w:val="multilevel"/>
    <w:tmpl w:val="649E6F24"/>
    <w:lvl w:ilvl="0">
      <w:start w:val="1"/>
      <w:numFmt w:val="decimal"/>
      <w:lvlText w:val="%1."/>
      <w:lvlJc w:val="left"/>
      <w:pPr>
        <w:ind w:left="720" w:hanging="360"/>
      </w:pPr>
    </w:lvl>
    <w:lvl w:ilv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0E503C7A"/>
    <w:multiLevelType w:val="hybridMultilevel"/>
    <w:tmpl w:val="9FCCD15E"/>
    <w:lvl w:ilvl="0" w:tplc="1C09000F">
      <w:start w:val="1"/>
      <w:numFmt w:val="decimal"/>
      <w:lvlText w:val="%1."/>
      <w:lvlJc w:val="left"/>
      <w:pPr>
        <w:ind w:left="1069"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7" w15:restartNumberingAfterBreak="0">
    <w:nsid w:val="130605FD"/>
    <w:multiLevelType w:val="multilevel"/>
    <w:tmpl w:val="E56E3E1C"/>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18" w15:restartNumberingAfterBreak="0">
    <w:nsid w:val="13DD3A2C"/>
    <w:multiLevelType w:val="multilevel"/>
    <w:tmpl w:val="C2C45A70"/>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19" w15:restartNumberingAfterBreak="0">
    <w:nsid w:val="1626717B"/>
    <w:multiLevelType w:val="multilevel"/>
    <w:tmpl w:val="9070A4B0"/>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20" w15:restartNumberingAfterBreak="0">
    <w:nsid w:val="17250ED5"/>
    <w:multiLevelType w:val="hybridMultilevel"/>
    <w:tmpl w:val="24D6A012"/>
    <w:lvl w:ilvl="0" w:tplc="4C8ACA84">
      <w:start w:val="1"/>
      <w:numFmt w:val="decimal"/>
      <w:lvlText w:val="%1."/>
      <w:lvlJc w:val="left"/>
      <w:pPr>
        <w:ind w:left="1004" w:hanging="360"/>
      </w:pPr>
      <w:rPr>
        <w:rFonts w:ascii="Helvetica Neue Light" w:eastAsiaTheme="minorEastAsia" w:hAnsi="Helvetica Neue Light" w:cstheme="minorBidi"/>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1" w15:restartNumberingAfterBreak="0">
    <w:nsid w:val="1A514C3B"/>
    <w:multiLevelType w:val="multilevel"/>
    <w:tmpl w:val="516E3AC0"/>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22"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E4F6860"/>
    <w:multiLevelType w:val="multilevel"/>
    <w:tmpl w:val="D2D24958"/>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24" w15:restartNumberingAfterBreak="0">
    <w:nsid w:val="207E4745"/>
    <w:multiLevelType w:val="multilevel"/>
    <w:tmpl w:val="A70E5F06"/>
    <w:lvl w:ilvl="0">
      <w:start w:val="1"/>
      <w:numFmt w:val="decimal"/>
      <w:lvlText w:val="%1."/>
      <w:lvlJc w:val="left"/>
      <w:pPr>
        <w:ind w:left="720" w:hanging="360"/>
      </w:pPr>
    </w:lvl>
    <w:lvl w:ilv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26FD7986"/>
    <w:multiLevelType w:val="multilevel"/>
    <w:tmpl w:val="A5FAEB14"/>
    <w:lvl w:ilvl="0">
      <w:start w:val="1"/>
      <w:numFmt w:val="decimal"/>
      <w:lvlText w:val="%1."/>
      <w:lvlJc w:val="left"/>
      <w:pPr>
        <w:ind w:left="720" w:hanging="360"/>
      </w:pPr>
    </w:lvl>
    <w:lvl w:ilv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8" w15:restartNumberingAfterBreak="0">
    <w:nsid w:val="2DD919E4"/>
    <w:multiLevelType w:val="multilevel"/>
    <w:tmpl w:val="02827C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2FA8080C"/>
    <w:multiLevelType w:val="multilevel"/>
    <w:tmpl w:val="D3D6310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343E5D94"/>
    <w:multiLevelType w:val="multilevel"/>
    <w:tmpl w:val="9230B8CA"/>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31" w15:restartNumberingAfterBreak="0">
    <w:nsid w:val="352F13F5"/>
    <w:multiLevelType w:val="multilevel"/>
    <w:tmpl w:val="B04CC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5B808EC"/>
    <w:multiLevelType w:val="multilevel"/>
    <w:tmpl w:val="F226256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364111D9"/>
    <w:multiLevelType w:val="hybridMultilevel"/>
    <w:tmpl w:val="C4A0ACE4"/>
    <w:lvl w:ilvl="0" w:tplc="1C09000F">
      <w:start w:val="1"/>
      <w:numFmt w:val="decimal"/>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4" w15:restartNumberingAfterBreak="0">
    <w:nsid w:val="368B2E5F"/>
    <w:multiLevelType w:val="multilevel"/>
    <w:tmpl w:val="3DD6B122"/>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35" w15:restartNumberingAfterBreak="0">
    <w:nsid w:val="3AF34A11"/>
    <w:multiLevelType w:val="multilevel"/>
    <w:tmpl w:val="49362D14"/>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36" w15:restartNumberingAfterBreak="0">
    <w:nsid w:val="423125F6"/>
    <w:multiLevelType w:val="multilevel"/>
    <w:tmpl w:val="1D3494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34608D0"/>
    <w:multiLevelType w:val="multilevel"/>
    <w:tmpl w:val="6B5035F0"/>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38" w15:restartNumberingAfterBreak="0">
    <w:nsid w:val="46D92883"/>
    <w:multiLevelType w:val="multilevel"/>
    <w:tmpl w:val="C0749C42"/>
    <w:lvl w:ilvl="0">
      <w:start w:val="1"/>
      <w:numFmt w:val="decimal"/>
      <w:lvlText w:val="%1."/>
      <w:lvlJc w:val="left"/>
      <w:pPr>
        <w:ind w:left="720" w:hanging="360"/>
      </w:pPr>
    </w:lvl>
    <w:lvl w:ilvl="1">
      <w:start w:val="40"/>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8EB13FC"/>
    <w:multiLevelType w:val="hybridMultilevel"/>
    <w:tmpl w:val="5D36743E"/>
    <w:lvl w:ilvl="0" w:tplc="FFFFFFFF">
      <w:start w:val="2"/>
      <w:numFmt w:val="decimal"/>
      <w:lvlText w:val="%1."/>
      <w:lvlJc w:val="left"/>
      <w:pPr>
        <w:ind w:left="1004" w:hanging="360"/>
      </w:pPr>
      <w:rPr>
        <w:rFonts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0" w15:restartNumberingAfterBreak="0">
    <w:nsid w:val="49CE2734"/>
    <w:multiLevelType w:val="hybridMultilevel"/>
    <w:tmpl w:val="BCD84AF2"/>
    <w:lvl w:ilvl="0" w:tplc="1C09000F">
      <w:start w:val="1"/>
      <w:numFmt w:val="decimal"/>
      <w:lvlText w:val="%1."/>
      <w:lvlJc w:val="left"/>
      <w:pPr>
        <w:ind w:left="1004" w:hanging="360"/>
      </w:pPr>
      <w:rPr>
        <w:rFonts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1" w15:restartNumberingAfterBreak="0">
    <w:nsid w:val="49F21918"/>
    <w:multiLevelType w:val="multilevel"/>
    <w:tmpl w:val="B18A8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4AD04B10"/>
    <w:multiLevelType w:val="hybridMultilevel"/>
    <w:tmpl w:val="DD52387C"/>
    <w:lvl w:ilvl="0" w:tplc="FFFFFFFF">
      <w:start w:val="2"/>
      <w:numFmt w:val="decimal"/>
      <w:lvlText w:val="%1."/>
      <w:lvlJc w:val="left"/>
      <w:pPr>
        <w:ind w:left="1778"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43" w15:restartNumberingAfterBreak="0">
    <w:nsid w:val="4BCF0231"/>
    <w:multiLevelType w:val="multilevel"/>
    <w:tmpl w:val="A68843FA"/>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44" w15:restartNumberingAfterBreak="0">
    <w:nsid w:val="4CE37253"/>
    <w:multiLevelType w:val="hybridMultilevel"/>
    <w:tmpl w:val="49F6C096"/>
    <w:lvl w:ilvl="0" w:tplc="FFFFFFFF">
      <w:start w:val="2"/>
      <w:numFmt w:val="decimal"/>
      <w:lvlText w:val="%1."/>
      <w:lvlJc w:val="left"/>
      <w:pPr>
        <w:ind w:left="1778"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45" w15:restartNumberingAfterBreak="0">
    <w:nsid w:val="4F397AC4"/>
    <w:multiLevelType w:val="multilevel"/>
    <w:tmpl w:val="1284998A"/>
    <w:lvl w:ilvl="0">
      <w:start w:val="1"/>
      <w:numFmt w:val="decimal"/>
      <w:lvlText w:val="%1."/>
      <w:lvlJc w:val="left"/>
      <w:pPr>
        <w:ind w:left="720" w:hanging="360"/>
      </w:pPr>
    </w:lvl>
    <w:lvl w:ilv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51445D27"/>
    <w:multiLevelType w:val="multilevel"/>
    <w:tmpl w:val="CAA829E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48" w15:restartNumberingAfterBreak="0">
    <w:nsid w:val="56C2216E"/>
    <w:multiLevelType w:val="multilevel"/>
    <w:tmpl w:val="779290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58981291"/>
    <w:multiLevelType w:val="multilevel"/>
    <w:tmpl w:val="E1807256"/>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50" w15:restartNumberingAfterBreak="0">
    <w:nsid w:val="58CF45E0"/>
    <w:multiLevelType w:val="multilevel"/>
    <w:tmpl w:val="887C60F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1"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CC71B38"/>
    <w:multiLevelType w:val="multilevel"/>
    <w:tmpl w:val="D99A8386"/>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53"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EA11DE0"/>
    <w:multiLevelType w:val="multilevel"/>
    <w:tmpl w:val="8FF63A96"/>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55"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56" w15:restartNumberingAfterBreak="0">
    <w:nsid w:val="5FBF5D0F"/>
    <w:multiLevelType w:val="multilevel"/>
    <w:tmpl w:val="A70E7860"/>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57"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633C3414"/>
    <w:multiLevelType w:val="hybridMultilevel"/>
    <w:tmpl w:val="11786AE4"/>
    <w:lvl w:ilvl="0" w:tplc="4C8ACA84">
      <w:start w:val="1"/>
      <w:numFmt w:val="decimal"/>
      <w:lvlText w:val="%1."/>
      <w:lvlJc w:val="left"/>
      <w:pPr>
        <w:ind w:left="1004" w:hanging="360"/>
      </w:pPr>
      <w:rPr>
        <w:rFonts w:ascii="Helvetica Neue Light" w:eastAsiaTheme="minorEastAsia" w:hAnsi="Helvetica Neue Light" w:cstheme="minorBidi"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9" w15:restartNumberingAfterBreak="0">
    <w:nsid w:val="6390553C"/>
    <w:multiLevelType w:val="multilevel"/>
    <w:tmpl w:val="48B01CA2"/>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60" w15:restartNumberingAfterBreak="0">
    <w:nsid w:val="70A94C2B"/>
    <w:multiLevelType w:val="multilevel"/>
    <w:tmpl w:val="887C60F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1" w15:restartNumberingAfterBreak="0">
    <w:nsid w:val="718134BE"/>
    <w:multiLevelType w:val="multilevel"/>
    <w:tmpl w:val="5816A81E"/>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62" w15:restartNumberingAfterBreak="0">
    <w:nsid w:val="72271181"/>
    <w:multiLevelType w:val="multilevel"/>
    <w:tmpl w:val="52086C48"/>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63" w15:restartNumberingAfterBreak="0">
    <w:nsid w:val="74D555EE"/>
    <w:multiLevelType w:val="multilevel"/>
    <w:tmpl w:val="9FFAB7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4" w15:restartNumberingAfterBreak="0">
    <w:nsid w:val="78CE36F0"/>
    <w:multiLevelType w:val="multilevel"/>
    <w:tmpl w:val="8E00FDDE"/>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65" w15:restartNumberingAfterBreak="0">
    <w:nsid w:val="79F160AC"/>
    <w:multiLevelType w:val="multilevel"/>
    <w:tmpl w:val="06D0D1BE"/>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66" w15:restartNumberingAfterBreak="0">
    <w:nsid w:val="7C261752"/>
    <w:multiLevelType w:val="hybridMultilevel"/>
    <w:tmpl w:val="523A127E"/>
    <w:lvl w:ilvl="0" w:tplc="1C09000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7" w15:restartNumberingAfterBreak="0">
    <w:nsid w:val="7CA10693"/>
    <w:multiLevelType w:val="multilevel"/>
    <w:tmpl w:val="C64E4854"/>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68" w15:restartNumberingAfterBreak="0">
    <w:nsid w:val="7E3A57A6"/>
    <w:multiLevelType w:val="hybridMultilevel"/>
    <w:tmpl w:val="E7C6264C"/>
    <w:lvl w:ilvl="0" w:tplc="2F4CC7FC">
      <w:start w:val="2"/>
      <w:numFmt w:val="decimal"/>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53"/>
  </w:num>
  <w:num w:numId="8" w16cid:durableId="209920770">
    <w:abstractNumId w:val="12"/>
  </w:num>
  <w:num w:numId="9" w16cid:durableId="1488205232">
    <w:abstractNumId w:val="22"/>
  </w:num>
  <w:num w:numId="10" w16cid:durableId="1967618515">
    <w:abstractNumId w:val="57"/>
  </w:num>
  <w:num w:numId="11" w16cid:durableId="1737974695">
    <w:abstractNumId w:val="26"/>
  </w:num>
  <w:num w:numId="12" w16cid:durableId="778765163">
    <w:abstractNumId w:val="51"/>
  </w:num>
  <w:num w:numId="13" w16cid:durableId="1449592286">
    <w:abstractNumId w:val="11"/>
  </w:num>
  <w:num w:numId="14" w16cid:durableId="603268405">
    <w:abstractNumId w:val="27"/>
  </w:num>
  <w:num w:numId="15" w16cid:durableId="2137290702">
    <w:abstractNumId w:val="55"/>
  </w:num>
  <w:num w:numId="16" w16cid:durableId="265190426">
    <w:abstractNumId w:val="47"/>
  </w:num>
  <w:num w:numId="17" w16cid:durableId="1564215411">
    <w:abstractNumId w:val="23"/>
  </w:num>
  <w:num w:numId="18" w16cid:durableId="789131579">
    <w:abstractNumId w:val="19"/>
  </w:num>
  <w:num w:numId="19" w16cid:durableId="450709564">
    <w:abstractNumId w:val="9"/>
  </w:num>
  <w:num w:numId="20" w16cid:durableId="518592055">
    <w:abstractNumId w:val="17"/>
  </w:num>
  <w:num w:numId="21" w16cid:durableId="895430788">
    <w:abstractNumId w:val="62"/>
  </w:num>
  <w:num w:numId="22" w16cid:durableId="1567062320">
    <w:abstractNumId w:val="43"/>
  </w:num>
  <w:num w:numId="23" w16cid:durableId="1318655335">
    <w:abstractNumId w:val="37"/>
  </w:num>
  <w:num w:numId="24" w16cid:durableId="491264794">
    <w:abstractNumId w:val="59"/>
  </w:num>
  <w:num w:numId="25" w16cid:durableId="1207062757">
    <w:abstractNumId w:val="61"/>
  </w:num>
  <w:num w:numId="26" w16cid:durableId="1455172048">
    <w:abstractNumId w:val="64"/>
  </w:num>
  <w:num w:numId="27" w16cid:durableId="1701005138">
    <w:abstractNumId w:val="52"/>
  </w:num>
  <w:num w:numId="28" w16cid:durableId="1616332572">
    <w:abstractNumId w:val="21"/>
  </w:num>
  <w:num w:numId="29" w16cid:durableId="1120951954">
    <w:abstractNumId w:val="30"/>
  </w:num>
  <w:num w:numId="30" w16cid:durableId="1205675349">
    <w:abstractNumId w:val="54"/>
  </w:num>
  <w:num w:numId="31" w16cid:durableId="1716346660">
    <w:abstractNumId w:val="67"/>
  </w:num>
  <w:num w:numId="32" w16cid:durableId="1275669212">
    <w:abstractNumId w:val="18"/>
  </w:num>
  <w:num w:numId="33" w16cid:durableId="1840853790">
    <w:abstractNumId w:val="65"/>
  </w:num>
  <w:num w:numId="34" w16cid:durableId="1545681390">
    <w:abstractNumId w:val="35"/>
  </w:num>
  <w:num w:numId="35" w16cid:durableId="1097405678">
    <w:abstractNumId w:val="49"/>
  </w:num>
  <w:num w:numId="36" w16cid:durableId="1120607542">
    <w:abstractNumId w:val="56"/>
  </w:num>
  <w:num w:numId="37" w16cid:durableId="1616789159">
    <w:abstractNumId w:val="63"/>
  </w:num>
  <w:num w:numId="38" w16cid:durableId="1734235811">
    <w:abstractNumId w:val="32"/>
  </w:num>
  <w:num w:numId="39" w16cid:durableId="218901508">
    <w:abstractNumId w:val="25"/>
  </w:num>
  <w:num w:numId="40" w16cid:durableId="30234300">
    <w:abstractNumId w:val="15"/>
  </w:num>
  <w:num w:numId="41" w16cid:durableId="1359506870">
    <w:abstractNumId w:val="66"/>
  </w:num>
  <w:num w:numId="42" w16cid:durableId="1914268859">
    <w:abstractNumId w:val="16"/>
  </w:num>
  <w:num w:numId="43" w16cid:durableId="1493644252">
    <w:abstractNumId w:val="33"/>
  </w:num>
  <w:num w:numId="44" w16cid:durableId="455106893">
    <w:abstractNumId w:val="6"/>
  </w:num>
  <w:num w:numId="45" w16cid:durableId="960766891">
    <w:abstractNumId w:val="68"/>
  </w:num>
  <w:num w:numId="46" w16cid:durableId="620111124">
    <w:abstractNumId w:val="28"/>
  </w:num>
  <w:num w:numId="47" w16cid:durableId="1312831849">
    <w:abstractNumId w:val="46"/>
  </w:num>
  <w:num w:numId="48" w16cid:durableId="926117072">
    <w:abstractNumId w:val="14"/>
  </w:num>
  <w:num w:numId="49" w16cid:durableId="913008091">
    <w:abstractNumId w:val="42"/>
  </w:num>
  <w:num w:numId="50" w16cid:durableId="367530767">
    <w:abstractNumId w:val="44"/>
  </w:num>
  <w:num w:numId="51" w16cid:durableId="1510605457">
    <w:abstractNumId w:val="39"/>
  </w:num>
  <w:num w:numId="52" w16cid:durableId="784496448">
    <w:abstractNumId w:val="20"/>
  </w:num>
  <w:num w:numId="53" w16cid:durableId="683093129">
    <w:abstractNumId w:val="31"/>
  </w:num>
  <w:num w:numId="54" w16cid:durableId="188765958">
    <w:abstractNumId w:val="29"/>
  </w:num>
  <w:num w:numId="55" w16cid:durableId="322970973">
    <w:abstractNumId w:val="58"/>
  </w:num>
  <w:num w:numId="56" w16cid:durableId="1615285012">
    <w:abstractNumId w:val="7"/>
  </w:num>
  <w:num w:numId="57" w16cid:durableId="779372494">
    <w:abstractNumId w:val="40"/>
  </w:num>
  <w:num w:numId="58" w16cid:durableId="911084217">
    <w:abstractNumId w:val="13"/>
  </w:num>
  <w:num w:numId="59" w16cid:durableId="1955791598">
    <w:abstractNumId w:val="38"/>
  </w:num>
  <w:num w:numId="60" w16cid:durableId="1969621760">
    <w:abstractNumId w:val="48"/>
  </w:num>
  <w:num w:numId="61" w16cid:durableId="1364211275">
    <w:abstractNumId w:val="34"/>
  </w:num>
  <w:num w:numId="62" w16cid:durableId="273484083">
    <w:abstractNumId w:val="11"/>
  </w:num>
  <w:num w:numId="63" w16cid:durableId="422339361">
    <w:abstractNumId w:val="11"/>
  </w:num>
  <w:num w:numId="64" w16cid:durableId="2114981025">
    <w:abstractNumId w:val="11"/>
  </w:num>
  <w:num w:numId="65" w16cid:durableId="1666518509">
    <w:abstractNumId w:val="55"/>
  </w:num>
  <w:num w:numId="66" w16cid:durableId="111899632">
    <w:abstractNumId w:val="55"/>
  </w:num>
  <w:num w:numId="67" w16cid:durableId="1838423720">
    <w:abstractNumId w:val="55"/>
  </w:num>
  <w:num w:numId="68" w16cid:durableId="289096998">
    <w:abstractNumId w:val="60"/>
  </w:num>
  <w:num w:numId="69" w16cid:durableId="892156389">
    <w:abstractNumId w:val="45"/>
  </w:num>
  <w:num w:numId="70" w16cid:durableId="725303841">
    <w:abstractNumId w:val="24"/>
  </w:num>
  <w:num w:numId="71" w16cid:durableId="344358097">
    <w:abstractNumId w:val="41"/>
  </w:num>
  <w:num w:numId="72" w16cid:durableId="1077245383">
    <w:abstractNumId w:val="8"/>
  </w:num>
  <w:num w:numId="73" w16cid:durableId="950403937">
    <w:abstractNumId w:val="36"/>
  </w:num>
  <w:num w:numId="74" w16cid:durableId="636104492">
    <w:abstractNumId w:val="55"/>
  </w:num>
  <w:num w:numId="75" w16cid:durableId="1044209368">
    <w:abstractNumId w:val="55"/>
  </w:num>
  <w:num w:numId="76" w16cid:durableId="1153334018">
    <w:abstractNumId w:val="55"/>
  </w:num>
  <w:num w:numId="77" w16cid:durableId="1840732670">
    <w:abstractNumId w:val="11"/>
  </w:num>
  <w:num w:numId="78" w16cid:durableId="909078326">
    <w:abstractNumId w:val="10"/>
  </w:num>
  <w:num w:numId="79" w16cid:durableId="1467309534">
    <w:abstractNumId w:val="5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63FB"/>
    <w:rsid w:val="00007299"/>
    <w:rsid w:val="000116A0"/>
    <w:rsid w:val="000256A3"/>
    <w:rsid w:val="00025BEE"/>
    <w:rsid w:val="0003222E"/>
    <w:rsid w:val="00037DF8"/>
    <w:rsid w:val="0004041A"/>
    <w:rsid w:val="00043DF4"/>
    <w:rsid w:val="00044988"/>
    <w:rsid w:val="000551C1"/>
    <w:rsid w:val="0006291E"/>
    <w:rsid w:val="00066E4E"/>
    <w:rsid w:val="00070047"/>
    <w:rsid w:val="00071860"/>
    <w:rsid w:val="000815D8"/>
    <w:rsid w:val="00082715"/>
    <w:rsid w:val="00082945"/>
    <w:rsid w:val="000856F0"/>
    <w:rsid w:val="00086467"/>
    <w:rsid w:val="00092704"/>
    <w:rsid w:val="00095F37"/>
    <w:rsid w:val="000A6D48"/>
    <w:rsid w:val="000B5DD0"/>
    <w:rsid w:val="000B74D0"/>
    <w:rsid w:val="000C40FD"/>
    <w:rsid w:val="000C544D"/>
    <w:rsid w:val="000D2C9A"/>
    <w:rsid w:val="000E2D08"/>
    <w:rsid w:val="000E4BDD"/>
    <w:rsid w:val="000E567A"/>
    <w:rsid w:val="000F7D38"/>
    <w:rsid w:val="00100884"/>
    <w:rsid w:val="001020F3"/>
    <w:rsid w:val="00102C0A"/>
    <w:rsid w:val="00104A3C"/>
    <w:rsid w:val="00106DB0"/>
    <w:rsid w:val="00111353"/>
    <w:rsid w:val="00113FB3"/>
    <w:rsid w:val="00114F49"/>
    <w:rsid w:val="001162ED"/>
    <w:rsid w:val="0011712B"/>
    <w:rsid w:val="0011763C"/>
    <w:rsid w:val="00120045"/>
    <w:rsid w:val="00121CD4"/>
    <w:rsid w:val="00121F93"/>
    <w:rsid w:val="00122885"/>
    <w:rsid w:val="00123469"/>
    <w:rsid w:val="00126022"/>
    <w:rsid w:val="001262E9"/>
    <w:rsid w:val="0014703D"/>
    <w:rsid w:val="00151C57"/>
    <w:rsid w:val="00167184"/>
    <w:rsid w:val="00167E70"/>
    <w:rsid w:val="00171CFC"/>
    <w:rsid w:val="00172F09"/>
    <w:rsid w:val="0017581E"/>
    <w:rsid w:val="001833B0"/>
    <w:rsid w:val="001926A4"/>
    <w:rsid w:val="00195A6F"/>
    <w:rsid w:val="00197794"/>
    <w:rsid w:val="001A4E51"/>
    <w:rsid w:val="001A5B2E"/>
    <w:rsid w:val="001B2692"/>
    <w:rsid w:val="001B459E"/>
    <w:rsid w:val="001B5399"/>
    <w:rsid w:val="001C787A"/>
    <w:rsid w:val="001D2890"/>
    <w:rsid w:val="001E1507"/>
    <w:rsid w:val="001E7894"/>
    <w:rsid w:val="001F12EA"/>
    <w:rsid w:val="001F3115"/>
    <w:rsid w:val="001F7E20"/>
    <w:rsid w:val="00200147"/>
    <w:rsid w:val="00200E93"/>
    <w:rsid w:val="00221051"/>
    <w:rsid w:val="00222921"/>
    <w:rsid w:val="0022703F"/>
    <w:rsid w:val="00227177"/>
    <w:rsid w:val="0024593E"/>
    <w:rsid w:val="0025043C"/>
    <w:rsid w:val="002569B5"/>
    <w:rsid w:val="00261C71"/>
    <w:rsid w:val="00264B8C"/>
    <w:rsid w:val="00272DB4"/>
    <w:rsid w:val="00274746"/>
    <w:rsid w:val="0027659B"/>
    <w:rsid w:val="00283FC8"/>
    <w:rsid w:val="002A4B73"/>
    <w:rsid w:val="002B0B75"/>
    <w:rsid w:val="002B0B8F"/>
    <w:rsid w:val="002B2FB0"/>
    <w:rsid w:val="002B4588"/>
    <w:rsid w:val="002B7BB4"/>
    <w:rsid w:val="002C16F2"/>
    <w:rsid w:val="002C43F3"/>
    <w:rsid w:val="002C55BC"/>
    <w:rsid w:val="002D3C89"/>
    <w:rsid w:val="002E0249"/>
    <w:rsid w:val="002E3096"/>
    <w:rsid w:val="00306D58"/>
    <w:rsid w:val="0031183C"/>
    <w:rsid w:val="0031555B"/>
    <w:rsid w:val="00317F96"/>
    <w:rsid w:val="00322BDC"/>
    <w:rsid w:val="00332C25"/>
    <w:rsid w:val="0033320B"/>
    <w:rsid w:val="00335E68"/>
    <w:rsid w:val="00336EDF"/>
    <w:rsid w:val="00343C7E"/>
    <w:rsid w:val="0035251E"/>
    <w:rsid w:val="0035522E"/>
    <w:rsid w:val="00357619"/>
    <w:rsid w:val="00361A4C"/>
    <w:rsid w:val="00362AFF"/>
    <w:rsid w:val="00371952"/>
    <w:rsid w:val="003742FA"/>
    <w:rsid w:val="00375BF5"/>
    <w:rsid w:val="0038071B"/>
    <w:rsid w:val="00380AD6"/>
    <w:rsid w:val="00383E42"/>
    <w:rsid w:val="00390ECC"/>
    <w:rsid w:val="00395B8B"/>
    <w:rsid w:val="0039758E"/>
    <w:rsid w:val="003A729C"/>
    <w:rsid w:val="003B184F"/>
    <w:rsid w:val="003B2E76"/>
    <w:rsid w:val="003C57B2"/>
    <w:rsid w:val="003C637E"/>
    <w:rsid w:val="003C7AFF"/>
    <w:rsid w:val="003D0BF0"/>
    <w:rsid w:val="003D1A61"/>
    <w:rsid w:val="003D684C"/>
    <w:rsid w:val="003E3C90"/>
    <w:rsid w:val="003F18FE"/>
    <w:rsid w:val="003F7E98"/>
    <w:rsid w:val="00404A60"/>
    <w:rsid w:val="0041017E"/>
    <w:rsid w:val="00411AF2"/>
    <w:rsid w:val="00420763"/>
    <w:rsid w:val="00431CCD"/>
    <w:rsid w:val="004339B1"/>
    <w:rsid w:val="004361C5"/>
    <w:rsid w:val="004416C5"/>
    <w:rsid w:val="00442077"/>
    <w:rsid w:val="004429B9"/>
    <w:rsid w:val="00442CC5"/>
    <w:rsid w:val="0045571B"/>
    <w:rsid w:val="00461D40"/>
    <w:rsid w:val="0046463A"/>
    <w:rsid w:val="00464ABA"/>
    <w:rsid w:val="0046604C"/>
    <w:rsid w:val="004671F8"/>
    <w:rsid w:val="00472B81"/>
    <w:rsid w:val="00474C6A"/>
    <w:rsid w:val="00481F23"/>
    <w:rsid w:val="004825A4"/>
    <w:rsid w:val="0048645E"/>
    <w:rsid w:val="00493694"/>
    <w:rsid w:val="00496859"/>
    <w:rsid w:val="004A2B71"/>
    <w:rsid w:val="004B2FBC"/>
    <w:rsid w:val="004B3392"/>
    <w:rsid w:val="004C6180"/>
    <w:rsid w:val="004C7B82"/>
    <w:rsid w:val="004D125A"/>
    <w:rsid w:val="004D2441"/>
    <w:rsid w:val="004D42B9"/>
    <w:rsid w:val="004D463D"/>
    <w:rsid w:val="004D5499"/>
    <w:rsid w:val="004E21AF"/>
    <w:rsid w:val="004E4D53"/>
    <w:rsid w:val="004E50CD"/>
    <w:rsid w:val="004E5908"/>
    <w:rsid w:val="004F5E52"/>
    <w:rsid w:val="004F7CEE"/>
    <w:rsid w:val="00500D53"/>
    <w:rsid w:val="00502780"/>
    <w:rsid w:val="00506CB1"/>
    <w:rsid w:val="00506EDC"/>
    <w:rsid w:val="005072D6"/>
    <w:rsid w:val="005136AB"/>
    <w:rsid w:val="00520DE6"/>
    <w:rsid w:val="00522C3E"/>
    <w:rsid w:val="00525B65"/>
    <w:rsid w:val="005265F0"/>
    <w:rsid w:val="00551B5A"/>
    <w:rsid w:val="0055332C"/>
    <w:rsid w:val="0055659B"/>
    <w:rsid w:val="00566755"/>
    <w:rsid w:val="005745FE"/>
    <w:rsid w:val="00583EBE"/>
    <w:rsid w:val="00586250"/>
    <w:rsid w:val="00591CD5"/>
    <w:rsid w:val="0059398D"/>
    <w:rsid w:val="005A41ED"/>
    <w:rsid w:val="005B188E"/>
    <w:rsid w:val="005B313E"/>
    <w:rsid w:val="005B638D"/>
    <w:rsid w:val="005C243B"/>
    <w:rsid w:val="005D28C5"/>
    <w:rsid w:val="005D4CB2"/>
    <w:rsid w:val="005E16E1"/>
    <w:rsid w:val="005E3A50"/>
    <w:rsid w:val="005E44A4"/>
    <w:rsid w:val="005E6D26"/>
    <w:rsid w:val="005F203E"/>
    <w:rsid w:val="005F39C1"/>
    <w:rsid w:val="00601B35"/>
    <w:rsid w:val="0060204C"/>
    <w:rsid w:val="0060646B"/>
    <w:rsid w:val="00611DDC"/>
    <w:rsid w:val="00612D9A"/>
    <w:rsid w:val="006154AB"/>
    <w:rsid w:val="0062330A"/>
    <w:rsid w:val="00625385"/>
    <w:rsid w:val="006269A6"/>
    <w:rsid w:val="0062766C"/>
    <w:rsid w:val="00631B59"/>
    <w:rsid w:val="00634691"/>
    <w:rsid w:val="006354E2"/>
    <w:rsid w:val="00636859"/>
    <w:rsid w:val="00642DCD"/>
    <w:rsid w:val="006440F0"/>
    <w:rsid w:val="00644903"/>
    <w:rsid w:val="00655BFB"/>
    <w:rsid w:val="00657E43"/>
    <w:rsid w:val="006812D7"/>
    <w:rsid w:val="006815DF"/>
    <w:rsid w:val="00683E91"/>
    <w:rsid w:val="0068737E"/>
    <w:rsid w:val="006901CE"/>
    <w:rsid w:val="00693399"/>
    <w:rsid w:val="006A0D14"/>
    <w:rsid w:val="006A6E15"/>
    <w:rsid w:val="006A77BF"/>
    <w:rsid w:val="006B357B"/>
    <w:rsid w:val="006B65B3"/>
    <w:rsid w:val="006B787E"/>
    <w:rsid w:val="006C32D5"/>
    <w:rsid w:val="006D50D5"/>
    <w:rsid w:val="006E03B5"/>
    <w:rsid w:val="006F3201"/>
    <w:rsid w:val="007048D2"/>
    <w:rsid w:val="007056C9"/>
    <w:rsid w:val="00707EF5"/>
    <w:rsid w:val="007139CF"/>
    <w:rsid w:val="00716D84"/>
    <w:rsid w:val="00716F73"/>
    <w:rsid w:val="007225B3"/>
    <w:rsid w:val="00730614"/>
    <w:rsid w:val="0073097D"/>
    <w:rsid w:val="00730F05"/>
    <w:rsid w:val="007314B0"/>
    <w:rsid w:val="00734F77"/>
    <w:rsid w:val="007355DD"/>
    <w:rsid w:val="0074643B"/>
    <w:rsid w:val="007617E2"/>
    <w:rsid w:val="00763989"/>
    <w:rsid w:val="00772A49"/>
    <w:rsid w:val="0078578B"/>
    <w:rsid w:val="007A1A42"/>
    <w:rsid w:val="007A2A5B"/>
    <w:rsid w:val="007B355F"/>
    <w:rsid w:val="007B51F8"/>
    <w:rsid w:val="007C60E5"/>
    <w:rsid w:val="007C6D87"/>
    <w:rsid w:val="007D4390"/>
    <w:rsid w:val="007D4478"/>
    <w:rsid w:val="007D6403"/>
    <w:rsid w:val="007E02CE"/>
    <w:rsid w:val="007F0134"/>
    <w:rsid w:val="007F281B"/>
    <w:rsid w:val="00802017"/>
    <w:rsid w:val="008021B3"/>
    <w:rsid w:val="00807F81"/>
    <w:rsid w:val="00815ABA"/>
    <w:rsid w:val="00832A48"/>
    <w:rsid w:val="00844299"/>
    <w:rsid w:val="00857BA0"/>
    <w:rsid w:val="00864647"/>
    <w:rsid w:val="0086548E"/>
    <w:rsid w:val="00871A58"/>
    <w:rsid w:val="008753D7"/>
    <w:rsid w:val="00875428"/>
    <w:rsid w:val="008829D9"/>
    <w:rsid w:val="00885F7C"/>
    <w:rsid w:val="00890858"/>
    <w:rsid w:val="00892759"/>
    <w:rsid w:val="00893E48"/>
    <w:rsid w:val="008B039D"/>
    <w:rsid w:val="008B051C"/>
    <w:rsid w:val="008B462C"/>
    <w:rsid w:val="008B55A5"/>
    <w:rsid w:val="008C0FB3"/>
    <w:rsid w:val="008C2B38"/>
    <w:rsid w:val="008C6BFB"/>
    <w:rsid w:val="008D06BF"/>
    <w:rsid w:val="008D073D"/>
    <w:rsid w:val="008D3663"/>
    <w:rsid w:val="008F1333"/>
    <w:rsid w:val="008F1B5D"/>
    <w:rsid w:val="008F2FAD"/>
    <w:rsid w:val="008F4FFF"/>
    <w:rsid w:val="00901D03"/>
    <w:rsid w:val="00903A62"/>
    <w:rsid w:val="009136B5"/>
    <w:rsid w:val="00920FE6"/>
    <w:rsid w:val="009262C9"/>
    <w:rsid w:val="00927D93"/>
    <w:rsid w:val="00953147"/>
    <w:rsid w:val="00954ABB"/>
    <w:rsid w:val="00955F0D"/>
    <w:rsid w:val="00955FE1"/>
    <w:rsid w:val="00956084"/>
    <w:rsid w:val="009626FF"/>
    <w:rsid w:val="00964871"/>
    <w:rsid w:val="00972E4E"/>
    <w:rsid w:val="00975D77"/>
    <w:rsid w:val="00985A5C"/>
    <w:rsid w:val="00986AA0"/>
    <w:rsid w:val="00994647"/>
    <w:rsid w:val="00995B3B"/>
    <w:rsid w:val="00997DF1"/>
    <w:rsid w:val="009A2389"/>
    <w:rsid w:val="009A2600"/>
    <w:rsid w:val="009A4709"/>
    <w:rsid w:val="009A4F3C"/>
    <w:rsid w:val="009B2DE6"/>
    <w:rsid w:val="009C203C"/>
    <w:rsid w:val="009C7619"/>
    <w:rsid w:val="009D4400"/>
    <w:rsid w:val="009D5122"/>
    <w:rsid w:val="009D675E"/>
    <w:rsid w:val="009E2DF3"/>
    <w:rsid w:val="009F0410"/>
    <w:rsid w:val="009F1484"/>
    <w:rsid w:val="009F2223"/>
    <w:rsid w:val="009F79B1"/>
    <w:rsid w:val="00A000C1"/>
    <w:rsid w:val="00A05490"/>
    <w:rsid w:val="00A05555"/>
    <w:rsid w:val="00A11ACE"/>
    <w:rsid w:val="00A22DC4"/>
    <w:rsid w:val="00A24483"/>
    <w:rsid w:val="00A341D9"/>
    <w:rsid w:val="00A3621E"/>
    <w:rsid w:val="00A47B94"/>
    <w:rsid w:val="00A54234"/>
    <w:rsid w:val="00A55FA7"/>
    <w:rsid w:val="00A5633F"/>
    <w:rsid w:val="00A63219"/>
    <w:rsid w:val="00A74731"/>
    <w:rsid w:val="00A80E6A"/>
    <w:rsid w:val="00A80EB3"/>
    <w:rsid w:val="00A8236D"/>
    <w:rsid w:val="00A8663C"/>
    <w:rsid w:val="00A87E0B"/>
    <w:rsid w:val="00A903D6"/>
    <w:rsid w:val="00AA3BC0"/>
    <w:rsid w:val="00AA5928"/>
    <w:rsid w:val="00AA79F8"/>
    <w:rsid w:val="00AB1C5D"/>
    <w:rsid w:val="00AC392E"/>
    <w:rsid w:val="00AC4DA9"/>
    <w:rsid w:val="00AD45CF"/>
    <w:rsid w:val="00AD6C6D"/>
    <w:rsid w:val="00AE25C0"/>
    <w:rsid w:val="00AE3120"/>
    <w:rsid w:val="00B0497B"/>
    <w:rsid w:val="00B06DB1"/>
    <w:rsid w:val="00B11BDB"/>
    <w:rsid w:val="00B12D32"/>
    <w:rsid w:val="00B16741"/>
    <w:rsid w:val="00B1716F"/>
    <w:rsid w:val="00B1753A"/>
    <w:rsid w:val="00B179C4"/>
    <w:rsid w:val="00B2036D"/>
    <w:rsid w:val="00B32228"/>
    <w:rsid w:val="00B464D0"/>
    <w:rsid w:val="00B4785C"/>
    <w:rsid w:val="00B53841"/>
    <w:rsid w:val="00B6340C"/>
    <w:rsid w:val="00B6514C"/>
    <w:rsid w:val="00B71066"/>
    <w:rsid w:val="00B77057"/>
    <w:rsid w:val="00B819A5"/>
    <w:rsid w:val="00B81DD7"/>
    <w:rsid w:val="00B81ED6"/>
    <w:rsid w:val="00B85AD3"/>
    <w:rsid w:val="00B8657B"/>
    <w:rsid w:val="00B86929"/>
    <w:rsid w:val="00B878CF"/>
    <w:rsid w:val="00B97A14"/>
    <w:rsid w:val="00BA2D17"/>
    <w:rsid w:val="00BA330C"/>
    <w:rsid w:val="00BA4D80"/>
    <w:rsid w:val="00BB277E"/>
    <w:rsid w:val="00BB6AB0"/>
    <w:rsid w:val="00BB7E22"/>
    <w:rsid w:val="00BC05D4"/>
    <w:rsid w:val="00BC0676"/>
    <w:rsid w:val="00BD5FF8"/>
    <w:rsid w:val="00BE18EC"/>
    <w:rsid w:val="00BF0E95"/>
    <w:rsid w:val="00BF0FE6"/>
    <w:rsid w:val="00BF46B5"/>
    <w:rsid w:val="00BF5183"/>
    <w:rsid w:val="00BF76FC"/>
    <w:rsid w:val="00C0538F"/>
    <w:rsid w:val="00C11ABA"/>
    <w:rsid w:val="00C15DA9"/>
    <w:rsid w:val="00C252B2"/>
    <w:rsid w:val="00C4247E"/>
    <w:rsid w:val="00C44085"/>
    <w:rsid w:val="00C440B5"/>
    <w:rsid w:val="00C455B1"/>
    <w:rsid w:val="00C51A81"/>
    <w:rsid w:val="00C53D96"/>
    <w:rsid w:val="00C6026E"/>
    <w:rsid w:val="00C61869"/>
    <w:rsid w:val="00C66613"/>
    <w:rsid w:val="00C70E50"/>
    <w:rsid w:val="00C719CF"/>
    <w:rsid w:val="00C7494A"/>
    <w:rsid w:val="00C810E0"/>
    <w:rsid w:val="00C8203B"/>
    <w:rsid w:val="00C9183D"/>
    <w:rsid w:val="00C92BE5"/>
    <w:rsid w:val="00C94536"/>
    <w:rsid w:val="00C96D28"/>
    <w:rsid w:val="00CA2595"/>
    <w:rsid w:val="00CA5852"/>
    <w:rsid w:val="00CB4F5C"/>
    <w:rsid w:val="00CC21C2"/>
    <w:rsid w:val="00CC5192"/>
    <w:rsid w:val="00CD026E"/>
    <w:rsid w:val="00CD2B03"/>
    <w:rsid w:val="00CD4FAA"/>
    <w:rsid w:val="00CD51C0"/>
    <w:rsid w:val="00CE68EA"/>
    <w:rsid w:val="00CE7671"/>
    <w:rsid w:val="00CF4515"/>
    <w:rsid w:val="00CF54C4"/>
    <w:rsid w:val="00CF6EB1"/>
    <w:rsid w:val="00D02F88"/>
    <w:rsid w:val="00D0395D"/>
    <w:rsid w:val="00D16380"/>
    <w:rsid w:val="00D16D85"/>
    <w:rsid w:val="00D2205C"/>
    <w:rsid w:val="00D22644"/>
    <w:rsid w:val="00D23971"/>
    <w:rsid w:val="00D24EC3"/>
    <w:rsid w:val="00D2619C"/>
    <w:rsid w:val="00D33088"/>
    <w:rsid w:val="00D53831"/>
    <w:rsid w:val="00D53F8C"/>
    <w:rsid w:val="00D54152"/>
    <w:rsid w:val="00D5503F"/>
    <w:rsid w:val="00D556FE"/>
    <w:rsid w:val="00D56360"/>
    <w:rsid w:val="00D85A71"/>
    <w:rsid w:val="00D93949"/>
    <w:rsid w:val="00D9456F"/>
    <w:rsid w:val="00D95110"/>
    <w:rsid w:val="00DA6DDF"/>
    <w:rsid w:val="00DA75AC"/>
    <w:rsid w:val="00DB1CD4"/>
    <w:rsid w:val="00DB318A"/>
    <w:rsid w:val="00DB3372"/>
    <w:rsid w:val="00DB40A1"/>
    <w:rsid w:val="00DB6F8A"/>
    <w:rsid w:val="00DC0276"/>
    <w:rsid w:val="00DC1BDA"/>
    <w:rsid w:val="00DC2FF7"/>
    <w:rsid w:val="00DC53DB"/>
    <w:rsid w:val="00DD0F5B"/>
    <w:rsid w:val="00DD30FA"/>
    <w:rsid w:val="00DF51B8"/>
    <w:rsid w:val="00E0506C"/>
    <w:rsid w:val="00E07537"/>
    <w:rsid w:val="00E11522"/>
    <w:rsid w:val="00E11AE8"/>
    <w:rsid w:val="00E1691E"/>
    <w:rsid w:val="00E234E3"/>
    <w:rsid w:val="00E2352A"/>
    <w:rsid w:val="00E47570"/>
    <w:rsid w:val="00E54B53"/>
    <w:rsid w:val="00E62A52"/>
    <w:rsid w:val="00E63327"/>
    <w:rsid w:val="00E64495"/>
    <w:rsid w:val="00E6735A"/>
    <w:rsid w:val="00E80270"/>
    <w:rsid w:val="00E83BF0"/>
    <w:rsid w:val="00E85FBB"/>
    <w:rsid w:val="00E872A5"/>
    <w:rsid w:val="00E91BD2"/>
    <w:rsid w:val="00E936D1"/>
    <w:rsid w:val="00EA12B8"/>
    <w:rsid w:val="00EA183C"/>
    <w:rsid w:val="00EA28B2"/>
    <w:rsid w:val="00EA546B"/>
    <w:rsid w:val="00EB1CBF"/>
    <w:rsid w:val="00EC768B"/>
    <w:rsid w:val="00EC7DC5"/>
    <w:rsid w:val="00ED1EA3"/>
    <w:rsid w:val="00ED33C7"/>
    <w:rsid w:val="00EF06A8"/>
    <w:rsid w:val="00EF5365"/>
    <w:rsid w:val="00F11AEB"/>
    <w:rsid w:val="00F11B8A"/>
    <w:rsid w:val="00F22D66"/>
    <w:rsid w:val="00F24611"/>
    <w:rsid w:val="00F25A8D"/>
    <w:rsid w:val="00F31A8A"/>
    <w:rsid w:val="00F32A42"/>
    <w:rsid w:val="00F35795"/>
    <w:rsid w:val="00F41404"/>
    <w:rsid w:val="00F50365"/>
    <w:rsid w:val="00F5402B"/>
    <w:rsid w:val="00F60686"/>
    <w:rsid w:val="00F60FCC"/>
    <w:rsid w:val="00F75788"/>
    <w:rsid w:val="00F812CC"/>
    <w:rsid w:val="00F94603"/>
    <w:rsid w:val="00F9553A"/>
    <w:rsid w:val="00F96172"/>
    <w:rsid w:val="00F96683"/>
    <w:rsid w:val="00FA4000"/>
    <w:rsid w:val="00FB0482"/>
    <w:rsid w:val="00FB4CB9"/>
    <w:rsid w:val="00FC1696"/>
    <w:rsid w:val="00FC1B61"/>
    <w:rsid w:val="00FD00E0"/>
    <w:rsid w:val="00FD0106"/>
    <w:rsid w:val="00FD2DD3"/>
    <w:rsid w:val="00FD4D05"/>
    <w:rsid w:val="00FE3D46"/>
    <w:rsid w:val="00FE4710"/>
    <w:rsid w:val="00FE66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1833B0"/>
    <w:pPr>
      <w:spacing w:after="120" w:line="300" w:lineRule="auto"/>
    </w:pPr>
    <w:rPr>
      <w:rFonts w:ascii="Open Sans" w:eastAsia="Arial"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ascii="Arial" w:hAnsi="Arial" w:cs="Arial"/>
      <w:b/>
      <w:bCs/>
      <w:color w:val="FFFFFF" w:themeColor="background1"/>
      <w:lang w:val="en-GB" w:eastAsia="en-ZA"/>
    </w:rPr>
  </w:style>
  <w:style w:type="paragraph" w:customStyle="1" w:styleId="Mormal03CMIndent">
    <w:name w:val="Mormal 0.3 CM Indent"/>
    <w:basedOn w:val="Normal"/>
    <w:qFormat/>
    <w:rsid w:val="00E63327"/>
    <w:pPr>
      <w:spacing w:before="120" w:line="276" w:lineRule="auto"/>
      <w:ind w:left="170"/>
    </w:pPr>
    <w:rPr>
      <w:rFonts w:ascii="Arial" w:hAnsi="Arial" w:cs="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3A729C"/>
    <w:pPr>
      <w:ind w:left="0"/>
    </w:pPr>
    <w:rPr>
      <w:rFonts w:ascii="Helvetica Neue Light" w:hAnsi="Helvetica Neue Light"/>
      <w:b/>
      <w:bCs/>
      <w:color w:val="315072"/>
      <w:spacing w:val="20"/>
      <w:sz w:val="22"/>
      <w:szCs w:val="22"/>
    </w:rPr>
  </w:style>
  <w:style w:type="paragraph" w:customStyle="1" w:styleId="NormalTextBulletsLevel1">
    <w:name w:val="Normal Text Bullets Level 1"/>
    <w:basedOn w:val="ListParagraph"/>
    <w:rsid w:val="00200147"/>
    <w:pPr>
      <w:numPr>
        <w:numId w:val="15"/>
      </w:numPr>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6354E2"/>
    <w:pPr>
      <w:ind w:left="1378"/>
    </w:pPr>
  </w:style>
  <w:style w:type="paragraph" w:customStyle="1" w:styleId="NormalFontForTable">
    <w:name w:val="Normal Font For Table"/>
    <w:basedOn w:val="Normal"/>
    <w:rsid w:val="004825A4"/>
    <w:pPr>
      <w:spacing w:before="60" w:after="60" w:line="240" w:lineRule="auto"/>
      <w:ind w:left="170"/>
    </w:pPr>
  </w:style>
  <w:style w:type="paragraph" w:customStyle="1" w:styleId="NormalWithIndent">
    <w:name w:val="Normal With Indent"/>
    <w:basedOn w:val="Normal"/>
    <w:rsid w:val="00F50365"/>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liancecpha.org/en/primary-prevention-framework"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2141</Words>
  <Characters>12206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Nawrs Majeed</cp:lastModifiedBy>
  <cp:revision>15</cp:revision>
  <dcterms:created xsi:type="dcterms:W3CDTF">2024-08-23T11:19:00Z</dcterms:created>
  <dcterms:modified xsi:type="dcterms:W3CDTF">2024-08-23T14:24:00Z</dcterms:modified>
</cp:coreProperties>
</file>