
<file path=[Content_Types].xml><?xml version="1.0" encoding="utf-8"?>
<Types xmlns="http://schemas.openxmlformats.org/package/2006/content-types">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FE285B" w14:textId="7D7AC332" w:rsidR="00E11AE8" w:rsidRPr="00A35FC2" w:rsidRDefault="004D42B9" w:rsidP="00223D0E">
      <w:pPr>
        <w:rPr>
          <w:lang w:val="tr-TR"/>
        </w:rPr>
      </w:pPr>
      <w:r w:rsidRPr="00A35FC2">
        <w:rPr>
          <w:noProof/>
          <w:lang w:val="tr-TR"/>
        </w:rPr>
        <w:drawing>
          <wp:anchor distT="0" distB="0" distL="114300" distR="114300" simplePos="0" relativeHeight="251658240" behindDoc="1" locked="0" layoutInCell="1" allowOverlap="1" wp14:anchorId="03CEFBD2" wp14:editId="16128421">
            <wp:simplePos x="0" y="0"/>
            <wp:positionH relativeFrom="margin">
              <wp:align>right</wp:align>
            </wp:positionH>
            <wp:positionV relativeFrom="paragraph">
              <wp:posOffset>0</wp:posOffset>
            </wp:positionV>
            <wp:extent cx="9096375" cy="20764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b="5991"/>
                    <a:stretch/>
                  </pic:blipFill>
                  <pic:spPr bwMode="auto">
                    <a:xfrm>
                      <a:off x="0" y="0"/>
                      <a:ext cx="9096375" cy="2076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B131A6B" w14:textId="77777777" w:rsidR="00F17ECD" w:rsidRPr="00F17ECD" w:rsidRDefault="00F17ECD" w:rsidP="00F17ECD">
      <w:pPr>
        <w:pStyle w:val="Heading9"/>
        <w:rPr>
          <w:bCs/>
          <w:lang w:val="tr-TR"/>
        </w:rPr>
      </w:pPr>
      <w:bookmarkStart w:id="0" w:name="_Toc522623217"/>
      <w:proofErr w:type="gramStart"/>
      <w:r w:rsidRPr="00F17ECD">
        <w:rPr>
          <w:bCs/>
          <w:lang w:val="tr-TR"/>
        </w:rPr>
        <w:t>CPHA -</w:t>
      </w:r>
      <w:proofErr w:type="gramEnd"/>
      <w:r w:rsidRPr="00F17ECD">
        <w:rPr>
          <w:bCs/>
          <w:lang w:val="tr-TR"/>
        </w:rPr>
        <w:t xml:space="preserve"> CPMS Öğrenme Paketi</w:t>
      </w:r>
    </w:p>
    <w:p w14:paraId="6704040C" w14:textId="26E97EAC" w:rsidR="00903A62" w:rsidRPr="00A35FC2" w:rsidRDefault="00F17ECD" w:rsidP="00F17ECD">
      <w:pPr>
        <w:pStyle w:val="Heading9"/>
        <w:rPr>
          <w:bCs/>
          <w:lang w:val="tr-TR"/>
        </w:rPr>
      </w:pPr>
      <w:r w:rsidRPr="00A35FC2">
        <w:rPr>
          <w:bCs/>
          <w:lang w:val="tr-TR"/>
        </w:rPr>
        <w:t>Oturum Başlığı: Sektörler Arası Çalışma</w:t>
      </w:r>
      <w:r w:rsidR="0059721C" w:rsidRPr="00A35FC2">
        <w:rPr>
          <w:bCs/>
          <w:lang w:val="tr-TR"/>
        </w:rPr>
        <w:t xml:space="preserve"> </w:t>
      </w:r>
    </w:p>
    <w:p w14:paraId="358DD791" w14:textId="77777777" w:rsidR="002A26BD" w:rsidRPr="00A35FC2" w:rsidRDefault="002A26BD" w:rsidP="00223D0E">
      <w:pPr>
        <w:rPr>
          <w:lang w:val="tr-TR"/>
        </w:rPr>
      </w:pPr>
    </w:p>
    <w:p w14:paraId="0560CE0C" w14:textId="77777777" w:rsidR="00890358" w:rsidRPr="00A35FC2" w:rsidRDefault="00890358" w:rsidP="00223D0E">
      <w:pPr>
        <w:rPr>
          <w:lang w:val="tr-TR"/>
        </w:rPr>
      </w:pPr>
    </w:p>
    <w:p w14:paraId="6CDADD92" w14:textId="77777777" w:rsidR="00F17ECD" w:rsidRPr="00A35FC2" w:rsidRDefault="00F17ECD" w:rsidP="00F17ECD">
      <w:pPr>
        <w:pStyle w:val="1Heading1"/>
        <w:rPr>
          <w:lang w:val="tr-TR"/>
        </w:rPr>
      </w:pPr>
      <w:r w:rsidRPr="00A35FC2">
        <w:rPr>
          <w:lang w:val="tr-TR"/>
        </w:rPr>
        <w:t>Hedefler</w:t>
      </w:r>
    </w:p>
    <w:p w14:paraId="237326F2" w14:textId="77777777" w:rsidR="00F17ECD" w:rsidRPr="00A35FC2" w:rsidRDefault="00F17ECD" w:rsidP="00F17ECD">
      <w:pPr>
        <w:pStyle w:val="TableSmallBlueHeading"/>
        <w:rPr>
          <w:lang w:val="tr-TR"/>
        </w:rPr>
      </w:pPr>
      <w:r w:rsidRPr="00A35FC2">
        <w:rPr>
          <w:lang w:val="tr-TR"/>
        </w:rPr>
        <w:t>Bu kursun sonunda aşağıdakileri yapabilecek yetkinliğe sahip olacaksınız:</w:t>
      </w:r>
    </w:p>
    <w:p w14:paraId="13A9E3F7" w14:textId="77777777" w:rsidR="00F17ECD" w:rsidRPr="00A35FC2" w:rsidRDefault="00F17ECD" w:rsidP="00F17ECD">
      <w:pPr>
        <w:pStyle w:val="NormalTextBulletsLevel1"/>
        <w:ind w:left="641" w:hanging="357"/>
        <w:rPr>
          <w:lang w:val="tr-TR"/>
        </w:rPr>
      </w:pPr>
      <w:r w:rsidRPr="00A35FC2">
        <w:rPr>
          <w:lang w:val="tr-TR"/>
        </w:rPr>
        <w:t>Korumanın merkezi bir unsur olduğunu ve tüm sektörlerin çocukların korunması ve refahının desteklenmesinde sahip olduğu rolü açıklamak</w:t>
      </w:r>
    </w:p>
    <w:p w14:paraId="779B2A3B" w14:textId="77777777" w:rsidR="00F17ECD" w:rsidRPr="00A35FC2" w:rsidRDefault="00F17ECD" w:rsidP="00F17ECD">
      <w:pPr>
        <w:pStyle w:val="NormalTextBulletsLevel1"/>
        <w:ind w:left="641" w:hanging="357"/>
        <w:rPr>
          <w:lang w:val="tr-TR"/>
        </w:rPr>
      </w:pPr>
      <w:r w:rsidRPr="00A35FC2">
        <w:rPr>
          <w:lang w:val="tr-TR"/>
        </w:rPr>
        <w:t>Çok sektörlü programlamayı düşünmenin yaygın yollarını hatırlamak</w:t>
      </w:r>
    </w:p>
    <w:p w14:paraId="16B01FC8" w14:textId="77777777" w:rsidR="00F17ECD" w:rsidRPr="00A35FC2" w:rsidRDefault="00F17ECD" w:rsidP="00F17ECD">
      <w:pPr>
        <w:pStyle w:val="NormalTextBulletsLevel1"/>
        <w:ind w:left="641" w:hanging="357"/>
        <w:rPr>
          <w:lang w:val="tr-TR"/>
        </w:rPr>
      </w:pPr>
      <w:r w:rsidRPr="00A35FC2">
        <w:rPr>
          <w:lang w:val="tr-TR"/>
        </w:rPr>
        <w:t xml:space="preserve">Çocuklara yönelik koruyucu sonuçlar elde etmek için diğer sektörlerle bağlantı kurma ve </w:t>
      </w:r>
      <w:proofErr w:type="gramStart"/>
      <w:r w:rsidRPr="00A35FC2">
        <w:rPr>
          <w:lang w:val="tr-TR"/>
        </w:rPr>
        <w:t>işbirliği</w:t>
      </w:r>
      <w:proofErr w:type="gramEnd"/>
      <w:r w:rsidRPr="00A35FC2">
        <w:rPr>
          <w:lang w:val="tr-TR"/>
        </w:rPr>
        <w:t xml:space="preserve"> yapma konusunda kendi rolünün farkında olmak</w:t>
      </w:r>
    </w:p>
    <w:p w14:paraId="7DC0095A" w14:textId="77777777" w:rsidR="00F17ECD" w:rsidRPr="00A35FC2" w:rsidRDefault="00F17ECD" w:rsidP="00F17ECD">
      <w:pPr>
        <w:widowControl w:val="0"/>
        <w:pBdr>
          <w:top w:val="nil"/>
          <w:left w:val="nil"/>
          <w:bottom w:val="nil"/>
          <w:right w:val="nil"/>
          <w:between w:val="nil"/>
        </w:pBdr>
        <w:spacing w:after="0" w:line="240" w:lineRule="auto"/>
        <w:rPr>
          <w:rFonts w:ascii="Arial" w:hAnsi="Arial" w:cs="Arial"/>
          <w:lang w:val="tr-TR"/>
        </w:rPr>
      </w:pPr>
    </w:p>
    <w:p w14:paraId="4B33CFC2" w14:textId="77777777" w:rsidR="00F17ECD" w:rsidRPr="00A35FC2" w:rsidRDefault="00F17ECD" w:rsidP="00F17ECD">
      <w:pPr>
        <w:pStyle w:val="1Heading1"/>
        <w:rPr>
          <w:lang w:val="tr-TR"/>
        </w:rPr>
      </w:pPr>
      <w:r w:rsidRPr="00A35FC2">
        <w:rPr>
          <w:lang w:val="tr-TR"/>
        </w:rPr>
        <w:lastRenderedPageBreak/>
        <w:t>Temel Öğrenme Noktaları</w:t>
      </w:r>
    </w:p>
    <w:p w14:paraId="1DB62E4E" w14:textId="77777777" w:rsidR="00F17ECD" w:rsidRPr="00A35FC2" w:rsidRDefault="00F17ECD" w:rsidP="00F17ECD">
      <w:pPr>
        <w:rPr>
          <w:lang w:val="tr-TR"/>
        </w:rPr>
      </w:pPr>
      <w:r w:rsidRPr="00A35FC2">
        <w:rPr>
          <w:lang w:val="tr-TR"/>
        </w:rPr>
        <w:t xml:space="preserve">Aşağıda listelenen temel öğrenme noktalarına ilişkin içeriği daha detaylı olarak keşfetmek için lütfen oturumun sonundaki "Ek Kaynaklar" bölümünü referans alın. </w:t>
      </w:r>
    </w:p>
    <w:p w14:paraId="711B1E3B" w14:textId="77777777" w:rsidR="00F17ECD" w:rsidRPr="00A35FC2" w:rsidRDefault="00F17ECD" w:rsidP="00F17ECD">
      <w:pPr>
        <w:pStyle w:val="NormalTextBulletsLevel1"/>
        <w:ind w:left="641" w:hanging="357"/>
        <w:contextualSpacing w:val="0"/>
        <w:rPr>
          <w:lang w:val="tr-TR"/>
        </w:rPr>
      </w:pPr>
      <w:r w:rsidRPr="00A35FC2">
        <w:rPr>
          <w:lang w:val="tr-TR"/>
        </w:rPr>
        <w:t>Koruma, insani yardım faaliyetlerinin amacı ve hedeflenen sonucu olarak kabul edilmektedir. Tüm insani yardım hazırlık ve müdahale faaliyetlerinin merkezinde yer almalıdır. Uzmanlaşmış çocuk koruma müdahaleleri önemli olmakla birlikte, hiçbir sektör çocukların koruma ve esenlik ihtiyaçlarını tam olarak karşılamak için gerekli tüm bilgi, beceri ve kaynaklara tam kapsamlı olarak sahip değildir. Çocuklara yönelik koruma da dahil olmak üzere korumanın merkeziliğini sürdürme ve çocuklar için sonuçları iyileştiren daha güçlü, daha etkili programlar oluşturma konusundaki kolektif sorumluluğumuzu yerine getirmek için tüm insani yardım müdahalelerinde bütüncül ve çok sektörlü bir yaklaşım gereklidir.</w:t>
      </w:r>
    </w:p>
    <w:p w14:paraId="3863AA9B" w14:textId="77777777" w:rsidR="00F17ECD" w:rsidRPr="00A35FC2" w:rsidRDefault="00F17ECD" w:rsidP="00F17ECD">
      <w:pPr>
        <w:pStyle w:val="NormalTextBulletsLevel1"/>
        <w:ind w:left="641" w:hanging="357"/>
        <w:contextualSpacing w:val="0"/>
        <w:rPr>
          <w:lang w:val="tr-TR"/>
        </w:rPr>
      </w:pPr>
      <w:r w:rsidRPr="00A35FC2">
        <w:rPr>
          <w:lang w:val="tr-TR"/>
        </w:rPr>
        <w:t>İnsani Yardım Faaliyetlerinde Çocuk Koruma Asgari Standartları'nın (İYÇKAS) 4. sütunu, çocukların korunması ve refahının desteklenmesi için sektörler arası çalışmaya ilişkin standartlar sunar ve rehberlik görevi görür.</w:t>
      </w:r>
    </w:p>
    <w:p w14:paraId="6294C8CF" w14:textId="77777777" w:rsidR="00F17ECD" w:rsidRPr="00A35FC2" w:rsidRDefault="00F17ECD" w:rsidP="00F17ECD">
      <w:pPr>
        <w:pStyle w:val="NormalTextBulletsLevel1"/>
        <w:ind w:left="641" w:hanging="357"/>
        <w:contextualSpacing w:val="0"/>
        <w:rPr>
          <w:lang w:val="tr-TR"/>
        </w:rPr>
      </w:pPr>
      <w:r w:rsidRPr="00A35FC2">
        <w:rPr>
          <w:lang w:val="tr-TR"/>
        </w:rPr>
        <w:t xml:space="preserve">Çok sektörlü programlama hakkında düşünmenin yaygın yolları şunları kapsamaktadır: </w:t>
      </w:r>
    </w:p>
    <w:p w14:paraId="00E89880" w14:textId="77777777" w:rsidR="00F17ECD" w:rsidRPr="00A35FC2" w:rsidRDefault="00F17ECD" w:rsidP="00F17ECD">
      <w:pPr>
        <w:pStyle w:val="NormalTextBulletsLevel2"/>
        <w:numPr>
          <w:ilvl w:val="0"/>
          <w:numId w:val="17"/>
        </w:numPr>
        <w:contextualSpacing w:val="0"/>
        <w:rPr>
          <w:highlight w:val="white"/>
          <w:lang w:val="tr-TR"/>
        </w:rPr>
      </w:pPr>
      <w:r w:rsidRPr="00A35FC2">
        <w:rPr>
          <w:highlight w:val="white"/>
          <w:lang w:val="tr-TR"/>
        </w:rPr>
        <w:t>"Korumanın ana akım haline getirilmesi", etkilenen tüm kişiler için güvenlik, haysiyet ve erişimi teşvik ederek ve etkilenen nüfuslara karşı hesap verebilirliği ve bu nüfusların katılımını ve güçlendirilmesini sağlayarak temel insani koruma ilkelerini bir araya getirme sürecidir. İnsani yardım faaliyetinin tüm yönlerini bilgilendirmek için özellikle çocuk koruma hususlarını kullanan korumanın ana akım haline getirilmesi, çocuklara yönelik risklere katkıda bulunmadan veya bu riskleri sürdürmeden tüm insani yardımın koruyucu etkisini en üst düzeye çıkarmaya yardımcı olur. Korumanın sürekli olarak ana akım haline getirilmesi kritik öneme sahiptir ve tüm insani yardım faaliyetleri için geçerli olan zarar vermeme ilkesine uymanın bir parçasıdır, tek seferlik bir müdahale değildir.</w:t>
      </w:r>
    </w:p>
    <w:p w14:paraId="762F1E2B" w14:textId="77777777" w:rsidR="00F17ECD" w:rsidRPr="00A35FC2" w:rsidRDefault="00F17ECD" w:rsidP="00F17ECD">
      <w:pPr>
        <w:pStyle w:val="NormalTextBulletsLevel2"/>
        <w:numPr>
          <w:ilvl w:val="0"/>
          <w:numId w:val="17"/>
        </w:numPr>
        <w:contextualSpacing w:val="0"/>
        <w:rPr>
          <w:highlight w:val="white"/>
          <w:lang w:val="tr-TR"/>
        </w:rPr>
      </w:pPr>
      <w:r w:rsidRPr="00A35FC2">
        <w:rPr>
          <w:highlight w:val="white"/>
          <w:lang w:val="tr-TR"/>
        </w:rPr>
        <w:t xml:space="preserve">‘Entegre bir yaklaşım’ iki veya daha fazla sektörün ortak bir program sonucuna/sonuçlarına ulaşmak için birlikte çalışmasını sağlar. Mevcut kapasitelere ve ortak ihtiyaç belirleme ve analizine dayanır, böylece ilgili tüm sektörler için faydalı süreçleri ve sonuçları teşvik eder. Çocuk koruma </w:t>
      </w:r>
      <w:proofErr w:type="gramStart"/>
      <w:r w:rsidRPr="00A35FC2">
        <w:rPr>
          <w:highlight w:val="white"/>
          <w:lang w:val="tr-TR"/>
        </w:rPr>
        <w:t>entegre</w:t>
      </w:r>
      <w:proofErr w:type="gramEnd"/>
      <w:r w:rsidRPr="00A35FC2">
        <w:rPr>
          <w:highlight w:val="white"/>
          <w:lang w:val="tr-TR"/>
        </w:rPr>
        <w:t xml:space="preserve"> yaklaşıma dahil edildiğinde, daha iyi çocuk koruma sonuçlarının elde edilmesi için </w:t>
      </w:r>
      <w:r w:rsidRPr="00A35FC2">
        <w:rPr>
          <w:highlight w:val="white"/>
          <w:lang w:val="tr-TR"/>
        </w:rPr>
        <w:lastRenderedPageBreak/>
        <w:t xml:space="preserve">fırsatları artırır. Çocuk koruma programlamasına entegre bir yaklaşım, çocuk koruma ve bir veya daha fazla diğer sektörle birlikte programların bilinçli olarak tasarlanmasını ve uygulanmasını içerir, burada hedeflenen örneğin şudur: Çocuklara maruz kaldığı istismar, ihmal, sömürü ve şiddeti önlemek; Kaliteli hizmetler </w:t>
      </w:r>
      <w:proofErr w:type="gramStart"/>
      <w:r w:rsidRPr="00A35FC2">
        <w:rPr>
          <w:highlight w:val="white"/>
          <w:lang w:val="tr-TR"/>
        </w:rPr>
        <w:t>sağlamak;</w:t>
      </w:r>
      <w:proofErr w:type="gramEnd"/>
      <w:r w:rsidRPr="00A35FC2">
        <w:rPr>
          <w:highlight w:val="white"/>
          <w:lang w:val="tr-TR"/>
        </w:rPr>
        <w:t xml:space="preserve"> Çocukların gelişimini, haklarını ve refahını teşvik etmek; ve Diğer sektörlerin işbirliği, sonuçları ve etkileri üzerine inşa etmek. Bu, amaçlanan sonuç ne olursa olsun tüm programlar için geçerli ve gerekli olan korumayı ana akım haline getirmeden farklıdır.</w:t>
      </w:r>
    </w:p>
    <w:p w14:paraId="08A55641" w14:textId="77777777" w:rsidR="00F17ECD" w:rsidRPr="00A35FC2" w:rsidRDefault="00F17ECD" w:rsidP="00F17ECD">
      <w:pPr>
        <w:pStyle w:val="NormalTextBulletsLevel1"/>
        <w:ind w:left="641" w:hanging="357"/>
        <w:contextualSpacing w:val="0"/>
        <w:rPr>
          <w:lang w:val="tr-TR"/>
        </w:rPr>
      </w:pPr>
      <w:r w:rsidRPr="00A35FC2">
        <w:rPr>
          <w:lang w:val="tr-TR"/>
        </w:rPr>
        <w:t xml:space="preserve">Çocukların korunması ve refahının tüm insani yardım aktörleri tarafından ve tüm sektörlerde temel bir taahhüt olarak kurumsallaştırıldığı insani yardım eylemleri yoluyla çocuklar için iyileştirilmiş sonuçlara yönelik çalışma yöntemlerimizi şekillendirmesi gereken temel değerler şunlardır: çocuklara kolektif ve bütüncül bir şekilde odaklanma, ortaklıklar, karşılıklı ilişkiler, birlik ve ortak konumlandırma, sahiplenme, dönüştürücü, kalıcı, </w:t>
      </w:r>
      <w:proofErr w:type="spellStart"/>
      <w:r w:rsidRPr="00A35FC2">
        <w:rPr>
          <w:lang w:val="tr-TR"/>
        </w:rPr>
        <w:t>bağlamsallaştırılmış</w:t>
      </w:r>
      <w:proofErr w:type="spellEnd"/>
      <w:r w:rsidRPr="00A35FC2">
        <w:rPr>
          <w:lang w:val="tr-TR"/>
        </w:rPr>
        <w:t xml:space="preserve">, özel ve erişilebilir yaklaşımlar, insani yardım standartları üzerine inşa edilmiş, öğrenmeye uyarlanmış ve kolektif olarak savunulan yaklaşımlar. </w:t>
      </w:r>
    </w:p>
    <w:p w14:paraId="49EAB994" w14:textId="77777777" w:rsidR="00F17ECD" w:rsidRPr="00A35FC2" w:rsidRDefault="00F17ECD" w:rsidP="00F17ECD">
      <w:pPr>
        <w:keepNext/>
        <w:spacing w:before="240" w:after="240" w:line="276" w:lineRule="auto"/>
        <w:jc w:val="both"/>
        <w:rPr>
          <w:rFonts w:ascii="Arial" w:hAnsi="Arial" w:cs="Arial"/>
          <w:highlight w:val="white"/>
          <w:lang w:val="tr-TR"/>
        </w:rPr>
      </w:pPr>
    </w:p>
    <w:p w14:paraId="4CDE44EC" w14:textId="77777777" w:rsidR="00F17ECD" w:rsidRPr="00A35FC2" w:rsidRDefault="00F17ECD" w:rsidP="00F17ECD">
      <w:pPr>
        <w:pStyle w:val="1Heading1"/>
        <w:rPr>
          <w:lang w:val="tr-TR"/>
        </w:rPr>
      </w:pPr>
      <w:r w:rsidRPr="00A35FC2">
        <w:rPr>
          <w:lang w:val="tr-TR"/>
        </w:rPr>
        <w:t>Oturum taslağı</w:t>
      </w:r>
    </w:p>
    <w:bookmarkEnd w:id="0"/>
    <w:p w14:paraId="5C822C2E" w14:textId="5FCCA49E" w:rsidR="004A1479" w:rsidRPr="00A35FC2" w:rsidRDefault="004A1479" w:rsidP="004A1479">
      <w:pPr>
        <w:pStyle w:val="Mormal03CMIndent"/>
        <w:ind w:left="0"/>
        <w:rPr>
          <w:lang w:val="tr-TR"/>
        </w:rPr>
      </w:pPr>
      <w:r w:rsidRPr="00A35FC2">
        <w:rPr>
          <w:lang w:val="tr-TR"/>
        </w:rPr>
        <w:t xml:space="preserve">* Molalardan yararlanın ve gerektiğinde enerji vericileri dahil edin </w:t>
      </w:r>
    </w:p>
    <w:tbl>
      <w:tblPr>
        <w:tblW w:w="14034" w:type="dxa"/>
        <w:tblInd w:w="-3" w:type="dxa"/>
        <w:tblBorders>
          <w:top w:val="single" w:sz="2" w:space="0" w:color="405D7B"/>
          <w:left w:val="single" w:sz="2" w:space="0" w:color="405D7B"/>
          <w:bottom w:val="single" w:sz="2" w:space="0" w:color="405D7B"/>
          <w:right w:val="single" w:sz="2" w:space="0" w:color="405D7B"/>
          <w:insideH w:val="single" w:sz="2" w:space="0" w:color="405D7B"/>
          <w:insideV w:val="single" w:sz="2" w:space="0" w:color="405D7B"/>
        </w:tblBorders>
        <w:tblLayout w:type="fixed"/>
        <w:tblCellMar>
          <w:top w:w="100" w:type="dxa"/>
          <w:left w:w="100" w:type="dxa"/>
          <w:bottom w:w="100" w:type="dxa"/>
          <w:right w:w="100" w:type="dxa"/>
        </w:tblCellMar>
        <w:tblLook w:val="0000" w:firstRow="0" w:lastRow="0" w:firstColumn="0" w:lastColumn="0" w:noHBand="0" w:noVBand="0"/>
      </w:tblPr>
      <w:tblGrid>
        <w:gridCol w:w="6096"/>
        <w:gridCol w:w="5670"/>
        <w:gridCol w:w="2268"/>
      </w:tblGrid>
      <w:tr w:rsidR="004A1479" w:rsidRPr="00A35FC2" w14:paraId="7CBBE7CB" w14:textId="77777777" w:rsidTr="004A1479">
        <w:trPr>
          <w:trHeight w:val="452"/>
        </w:trPr>
        <w:tc>
          <w:tcPr>
            <w:tcW w:w="6096" w:type="dxa"/>
            <w:shd w:val="clear" w:color="auto" w:fill="415E78"/>
            <w:tcMar>
              <w:top w:w="0" w:type="dxa"/>
              <w:left w:w="0" w:type="dxa"/>
              <w:bottom w:w="0" w:type="dxa"/>
              <w:right w:w="0" w:type="dxa"/>
            </w:tcMar>
            <w:vAlign w:val="center"/>
          </w:tcPr>
          <w:p w14:paraId="137BD724" w14:textId="73AA932A" w:rsidR="004A1479" w:rsidRPr="00A35FC2" w:rsidRDefault="004A1479" w:rsidP="004A1479">
            <w:pPr>
              <w:pStyle w:val="TableWhiteHeadings"/>
              <w:rPr>
                <w:rFonts w:cs="Open Sans"/>
                <w:lang w:val="tr-TR"/>
              </w:rPr>
            </w:pPr>
            <w:r w:rsidRPr="00A35FC2">
              <w:rPr>
                <w:rFonts w:cs="Open Sans"/>
                <w:lang w:val="tr-TR"/>
              </w:rPr>
              <w:t>Konu</w:t>
            </w:r>
          </w:p>
        </w:tc>
        <w:tc>
          <w:tcPr>
            <w:tcW w:w="5670" w:type="dxa"/>
            <w:shd w:val="clear" w:color="auto" w:fill="415E78"/>
            <w:tcMar>
              <w:top w:w="0" w:type="dxa"/>
              <w:left w:w="0" w:type="dxa"/>
              <w:bottom w:w="0" w:type="dxa"/>
              <w:right w:w="0" w:type="dxa"/>
            </w:tcMar>
            <w:vAlign w:val="center"/>
          </w:tcPr>
          <w:p w14:paraId="10F940F8" w14:textId="3994D79A" w:rsidR="004A1479" w:rsidRPr="00A35FC2" w:rsidRDefault="004A1479" w:rsidP="004A1479">
            <w:pPr>
              <w:pStyle w:val="TableWhiteHeadings"/>
              <w:rPr>
                <w:rFonts w:cs="Open Sans"/>
                <w:lang w:val="tr-TR"/>
              </w:rPr>
            </w:pPr>
            <w:r w:rsidRPr="00A35FC2">
              <w:rPr>
                <w:rFonts w:cs="Open Sans"/>
                <w:lang w:val="tr-TR"/>
              </w:rPr>
              <w:t>Metodoloji</w:t>
            </w:r>
          </w:p>
        </w:tc>
        <w:tc>
          <w:tcPr>
            <w:tcW w:w="2268" w:type="dxa"/>
            <w:shd w:val="clear" w:color="auto" w:fill="415E78"/>
            <w:tcMar>
              <w:top w:w="0" w:type="dxa"/>
              <w:left w:w="0" w:type="dxa"/>
              <w:bottom w:w="0" w:type="dxa"/>
              <w:right w:w="0" w:type="dxa"/>
            </w:tcMar>
            <w:vAlign w:val="center"/>
          </w:tcPr>
          <w:p w14:paraId="453E291C" w14:textId="4D12234C" w:rsidR="004A1479" w:rsidRPr="00A35FC2" w:rsidRDefault="004A1479" w:rsidP="004A1479">
            <w:pPr>
              <w:pStyle w:val="TableWhiteHeadings"/>
              <w:jc w:val="center"/>
              <w:rPr>
                <w:rFonts w:cs="Open Sans"/>
                <w:lang w:val="tr-TR"/>
              </w:rPr>
            </w:pPr>
            <w:r w:rsidRPr="00A35FC2">
              <w:rPr>
                <w:rFonts w:cs="Open Sans"/>
                <w:lang w:val="tr-TR"/>
              </w:rPr>
              <w:t>Süre</w:t>
            </w:r>
          </w:p>
        </w:tc>
      </w:tr>
      <w:tr w:rsidR="004A1479" w:rsidRPr="00A35FC2" w14:paraId="3C9B36A7" w14:textId="77777777" w:rsidTr="004A1479">
        <w:trPr>
          <w:trHeight w:val="452"/>
        </w:trPr>
        <w:tc>
          <w:tcPr>
            <w:tcW w:w="6096" w:type="dxa"/>
            <w:shd w:val="clear" w:color="auto" w:fill="F2F2F2" w:themeFill="background1" w:themeFillShade="F2"/>
            <w:tcMar>
              <w:top w:w="0" w:type="dxa"/>
              <w:left w:w="0" w:type="dxa"/>
              <w:bottom w:w="0" w:type="dxa"/>
              <w:right w:w="0" w:type="dxa"/>
            </w:tcMar>
            <w:vAlign w:val="center"/>
          </w:tcPr>
          <w:p w14:paraId="4FB841AB" w14:textId="0EE3BEE7" w:rsidR="004A1479" w:rsidRPr="00A35FC2" w:rsidRDefault="004A1479" w:rsidP="004A1479">
            <w:pPr>
              <w:pStyle w:val="NormalFontForTable"/>
              <w:rPr>
                <w:lang w:val="tr-TR"/>
              </w:rPr>
            </w:pPr>
            <w:r w:rsidRPr="00A35FC2">
              <w:rPr>
                <w:lang w:val="tr-TR"/>
              </w:rPr>
              <w:t xml:space="preserve">Oturum Tanıtımı </w:t>
            </w:r>
          </w:p>
        </w:tc>
        <w:tc>
          <w:tcPr>
            <w:tcW w:w="5670" w:type="dxa"/>
            <w:shd w:val="clear" w:color="auto" w:fill="F2F2F2" w:themeFill="background1" w:themeFillShade="F2"/>
            <w:tcMar>
              <w:top w:w="0" w:type="dxa"/>
              <w:left w:w="0" w:type="dxa"/>
              <w:bottom w:w="0" w:type="dxa"/>
              <w:right w:w="0" w:type="dxa"/>
            </w:tcMar>
            <w:vAlign w:val="center"/>
          </w:tcPr>
          <w:p w14:paraId="6ABC1EC0" w14:textId="185444C3" w:rsidR="004A1479" w:rsidRPr="00A35FC2" w:rsidRDefault="004A1479" w:rsidP="004A1479">
            <w:pPr>
              <w:pStyle w:val="NormalFontForTable"/>
              <w:rPr>
                <w:lang w:val="tr-TR"/>
              </w:rPr>
            </w:pPr>
            <w:r w:rsidRPr="00A35FC2">
              <w:rPr>
                <w:lang w:val="tr-TR"/>
              </w:rPr>
              <w:t>Genel grup</w:t>
            </w:r>
          </w:p>
        </w:tc>
        <w:tc>
          <w:tcPr>
            <w:tcW w:w="2268" w:type="dxa"/>
            <w:shd w:val="clear" w:color="auto" w:fill="F2F2F2" w:themeFill="background1" w:themeFillShade="F2"/>
            <w:tcMar>
              <w:top w:w="0" w:type="dxa"/>
              <w:left w:w="0" w:type="dxa"/>
              <w:bottom w:w="0" w:type="dxa"/>
              <w:right w:w="0" w:type="dxa"/>
            </w:tcMar>
            <w:vAlign w:val="center"/>
          </w:tcPr>
          <w:p w14:paraId="4DF49F97" w14:textId="3FC18933" w:rsidR="004A1479" w:rsidRPr="00A35FC2" w:rsidRDefault="004A1479" w:rsidP="004A1479">
            <w:pPr>
              <w:pStyle w:val="NormalFontForTable"/>
              <w:jc w:val="center"/>
              <w:rPr>
                <w:lang w:val="tr-TR"/>
              </w:rPr>
            </w:pPr>
            <w:r w:rsidRPr="00A35FC2">
              <w:rPr>
                <w:lang w:val="tr-TR"/>
              </w:rPr>
              <w:t xml:space="preserve"> 2 dk</w:t>
            </w:r>
          </w:p>
        </w:tc>
      </w:tr>
      <w:tr w:rsidR="004A1479" w:rsidRPr="00A35FC2" w14:paraId="61153655" w14:textId="77777777" w:rsidTr="004A1479">
        <w:trPr>
          <w:trHeight w:val="452"/>
        </w:trPr>
        <w:tc>
          <w:tcPr>
            <w:tcW w:w="6096" w:type="dxa"/>
            <w:shd w:val="clear" w:color="auto" w:fill="FFFFFF"/>
            <w:tcMar>
              <w:top w:w="0" w:type="dxa"/>
              <w:left w:w="0" w:type="dxa"/>
              <w:bottom w:w="0" w:type="dxa"/>
              <w:right w:w="0" w:type="dxa"/>
            </w:tcMar>
            <w:vAlign w:val="center"/>
          </w:tcPr>
          <w:p w14:paraId="298C737F" w14:textId="24F577D7" w:rsidR="004A1479" w:rsidRPr="00A35FC2" w:rsidRDefault="004A1479" w:rsidP="004A1479">
            <w:pPr>
              <w:pStyle w:val="NormalFontForTable"/>
              <w:rPr>
                <w:lang w:val="tr-TR"/>
              </w:rPr>
            </w:pPr>
            <w:r w:rsidRPr="00A35FC2">
              <w:rPr>
                <w:highlight w:val="white"/>
                <w:lang w:val="tr-TR"/>
              </w:rPr>
              <w:t>Korumanın Merkezi Olması</w:t>
            </w:r>
          </w:p>
        </w:tc>
        <w:tc>
          <w:tcPr>
            <w:tcW w:w="5670" w:type="dxa"/>
            <w:shd w:val="clear" w:color="auto" w:fill="FFFFFF"/>
            <w:tcMar>
              <w:top w:w="0" w:type="dxa"/>
              <w:left w:w="0" w:type="dxa"/>
              <w:bottom w:w="0" w:type="dxa"/>
              <w:right w:w="0" w:type="dxa"/>
            </w:tcMar>
            <w:vAlign w:val="center"/>
          </w:tcPr>
          <w:p w14:paraId="0C3785EA" w14:textId="2CFFE763" w:rsidR="004A1479" w:rsidRPr="00A35FC2" w:rsidRDefault="004A1479" w:rsidP="004A1479">
            <w:pPr>
              <w:pStyle w:val="NormalFontForTable"/>
              <w:rPr>
                <w:lang w:val="tr-TR"/>
              </w:rPr>
            </w:pPr>
            <w:r w:rsidRPr="00A35FC2">
              <w:rPr>
                <w:lang w:val="tr-TR"/>
              </w:rPr>
              <w:t>Düşün, eşleştir, paylaş</w:t>
            </w:r>
          </w:p>
        </w:tc>
        <w:tc>
          <w:tcPr>
            <w:tcW w:w="2268" w:type="dxa"/>
            <w:shd w:val="clear" w:color="auto" w:fill="FFFFFF"/>
            <w:tcMar>
              <w:top w:w="0" w:type="dxa"/>
              <w:left w:w="0" w:type="dxa"/>
              <w:bottom w:w="0" w:type="dxa"/>
              <w:right w:w="0" w:type="dxa"/>
            </w:tcMar>
            <w:vAlign w:val="center"/>
          </w:tcPr>
          <w:p w14:paraId="49190D04" w14:textId="29CE77FA" w:rsidR="004A1479" w:rsidRPr="00A35FC2" w:rsidRDefault="004A1479" w:rsidP="004A1479">
            <w:pPr>
              <w:pStyle w:val="NormalFontForTable"/>
              <w:jc w:val="center"/>
              <w:rPr>
                <w:lang w:val="tr-TR"/>
              </w:rPr>
            </w:pPr>
            <w:r w:rsidRPr="00A35FC2">
              <w:rPr>
                <w:lang w:val="tr-TR"/>
              </w:rPr>
              <w:t>20 dk</w:t>
            </w:r>
          </w:p>
        </w:tc>
      </w:tr>
      <w:tr w:rsidR="004A1479" w:rsidRPr="00A35FC2" w14:paraId="16806087" w14:textId="77777777" w:rsidTr="004A1479">
        <w:trPr>
          <w:trHeight w:val="452"/>
        </w:trPr>
        <w:tc>
          <w:tcPr>
            <w:tcW w:w="6096" w:type="dxa"/>
            <w:shd w:val="clear" w:color="auto" w:fill="F2F2F2" w:themeFill="background1" w:themeFillShade="F2"/>
            <w:tcMar>
              <w:top w:w="0" w:type="dxa"/>
              <w:left w:w="0" w:type="dxa"/>
              <w:bottom w:w="0" w:type="dxa"/>
              <w:right w:w="0" w:type="dxa"/>
            </w:tcMar>
            <w:vAlign w:val="center"/>
          </w:tcPr>
          <w:p w14:paraId="05D23998" w14:textId="7D3B2FF6" w:rsidR="004A1479" w:rsidRPr="00A35FC2" w:rsidRDefault="004A1479" w:rsidP="004A1479">
            <w:pPr>
              <w:pStyle w:val="NormalFontForTable"/>
              <w:rPr>
                <w:lang w:val="tr-TR"/>
              </w:rPr>
            </w:pPr>
            <w:r w:rsidRPr="00A35FC2">
              <w:rPr>
                <w:lang w:val="tr-TR"/>
              </w:rPr>
              <w:t>Sektörler arası çalışmanın yolları</w:t>
            </w:r>
          </w:p>
        </w:tc>
        <w:tc>
          <w:tcPr>
            <w:tcW w:w="5670" w:type="dxa"/>
            <w:shd w:val="clear" w:color="auto" w:fill="F2F2F2" w:themeFill="background1" w:themeFillShade="F2"/>
            <w:tcMar>
              <w:top w:w="0" w:type="dxa"/>
              <w:left w:w="0" w:type="dxa"/>
              <w:bottom w:w="0" w:type="dxa"/>
              <w:right w:w="0" w:type="dxa"/>
            </w:tcMar>
            <w:vAlign w:val="center"/>
          </w:tcPr>
          <w:p w14:paraId="6CF8201B" w14:textId="787B2B51" w:rsidR="004A1479" w:rsidRPr="00A35FC2" w:rsidRDefault="004A1479" w:rsidP="004A1479">
            <w:pPr>
              <w:pStyle w:val="NormalFontForTable"/>
              <w:rPr>
                <w:lang w:val="tr-TR"/>
              </w:rPr>
            </w:pPr>
            <w:r w:rsidRPr="00A35FC2">
              <w:rPr>
                <w:lang w:val="tr-TR"/>
              </w:rPr>
              <w:t>Genel grup tartışması / tecrübe paylaşımı</w:t>
            </w:r>
          </w:p>
        </w:tc>
        <w:tc>
          <w:tcPr>
            <w:tcW w:w="2268" w:type="dxa"/>
            <w:shd w:val="clear" w:color="auto" w:fill="F2F2F2" w:themeFill="background1" w:themeFillShade="F2"/>
            <w:tcMar>
              <w:top w:w="0" w:type="dxa"/>
              <w:left w:w="0" w:type="dxa"/>
              <w:bottom w:w="0" w:type="dxa"/>
              <w:right w:w="0" w:type="dxa"/>
            </w:tcMar>
            <w:vAlign w:val="center"/>
          </w:tcPr>
          <w:p w14:paraId="05F4AC3D" w14:textId="4C6ABAF6" w:rsidR="004A1479" w:rsidRPr="00A35FC2" w:rsidRDefault="004A1479" w:rsidP="004A1479">
            <w:pPr>
              <w:pStyle w:val="NormalFontForTable"/>
              <w:jc w:val="center"/>
              <w:rPr>
                <w:lang w:val="tr-TR"/>
              </w:rPr>
            </w:pPr>
            <w:r w:rsidRPr="00A35FC2">
              <w:rPr>
                <w:lang w:val="tr-TR"/>
              </w:rPr>
              <w:t>15 dk</w:t>
            </w:r>
          </w:p>
        </w:tc>
      </w:tr>
      <w:tr w:rsidR="004A1479" w:rsidRPr="00A35FC2" w14:paraId="22AFDF3E" w14:textId="77777777" w:rsidTr="004A1479">
        <w:trPr>
          <w:trHeight w:val="452"/>
        </w:trPr>
        <w:tc>
          <w:tcPr>
            <w:tcW w:w="6096" w:type="dxa"/>
            <w:shd w:val="clear" w:color="auto" w:fill="FFFFFF"/>
            <w:tcMar>
              <w:top w:w="0" w:type="dxa"/>
              <w:left w:w="0" w:type="dxa"/>
              <w:bottom w:w="0" w:type="dxa"/>
              <w:right w:w="0" w:type="dxa"/>
            </w:tcMar>
            <w:vAlign w:val="center"/>
          </w:tcPr>
          <w:p w14:paraId="5603CFA4" w14:textId="6CB47BB6" w:rsidR="004A1479" w:rsidRPr="00A35FC2" w:rsidRDefault="004A1479" w:rsidP="004A1479">
            <w:pPr>
              <w:pStyle w:val="NormalFontForTable"/>
              <w:rPr>
                <w:lang w:val="tr-TR"/>
              </w:rPr>
            </w:pPr>
            <w:r w:rsidRPr="00A35FC2">
              <w:rPr>
                <w:lang w:val="tr-TR"/>
              </w:rPr>
              <w:t>Sektörlerin Belirlenmesi</w:t>
            </w:r>
          </w:p>
        </w:tc>
        <w:tc>
          <w:tcPr>
            <w:tcW w:w="5670" w:type="dxa"/>
            <w:shd w:val="clear" w:color="auto" w:fill="FFFFFF"/>
            <w:tcMar>
              <w:top w:w="0" w:type="dxa"/>
              <w:left w:w="0" w:type="dxa"/>
              <w:bottom w:w="0" w:type="dxa"/>
              <w:right w:w="0" w:type="dxa"/>
            </w:tcMar>
            <w:vAlign w:val="center"/>
          </w:tcPr>
          <w:p w14:paraId="6B41B40C" w14:textId="4D52229D" w:rsidR="004A1479" w:rsidRPr="00A35FC2" w:rsidRDefault="004A1479" w:rsidP="004A1479">
            <w:pPr>
              <w:pStyle w:val="NormalFontForTable"/>
              <w:rPr>
                <w:lang w:val="tr-TR"/>
              </w:rPr>
            </w:pPr>
            <w:r w:rsidRPr="00A35FC2">
              <w:rPr>
                <w:lang w:val="tr-TR"/>
              </w:rPr>
              <w:t>Genel grupta oylama</w:t>
            </w:r>
          </w:p>
        </w:tc>
        <w:tc>
          <w:tcPr>
            <w:tcW w:w="2268" w:type="dxa"/>
            <w:shd w:val="clear" w:color="auto" w:fill="FFFFFF"/>
            <w:tcMar>
              <w:top w:w="0" w:type="dxa"/>
              <w:left w:w="0" w:type="dxa"/>
              <w:bottom w:w="0" w:type="dxa"/>
              <w:right w:w="0" w:type="dxa"/>
            </w:tcMar>
            <w:vAlign w:val="center"/>
          </w:tcPr>
          <w:p w14:paraId="52A518A9" w14:textId="1261AA64" w:rsidR="004A1479" w:rsidRPr="00A35FC2" w:rsidRDefault="004A1479" w:rsidP="004A1479">
            <w:pPr>
              <w:pStyle w:val="NormalFontForTable"/>
              <w:jc w:val="center"/>
              <w:rPr>
                <w:lang w:val="tr-TR"/>
              </w:rPr>
            </w:pPr>
            <w:r w:rsidRPr="00A35FC2">
              <w:rPr>
                <w:lang w:val="tr-TR"/>
              </w:rPr>
              <w:t>10 dk</w:t>
            </w:r>
          </w:p>
        </w:tc>
      </w:tr>
      <w:tr w:rsidR="004A1479" w:rsidRPr="00A35FC2" w14:paraId="3B56AED3" w14:textId="77777777" w:rsidTr="004A1479">
        <w:trPr>
          <w:trHeight w:val="452"/>
        </w:trPr>
        <w:tc>
          <w:tcPr>
            <w:tcW w:w="6096" w:type="dxa"/>
            <w:shd w:val="clear" w:color="auto" w:fill="F2F2F2" w:themeFill="background1" w:themeFillShade="F2"/>
            <w:tcMar>
              <w:top w:w="0" w:type="dxa"/>
              <w:left w:w="0" w:type="dxa"/>
              <w:bottom w:w="0" w:type="dxa"/>
              <w:right w:w="0" w:type="dxa"/>
            </w:tcMar>
            <w:vAlign w:val="center"/>
          </w:tcPr>
          <w:p w14:paraId="2F4CA95E" w14:textId="6DBE3084" w:rsidR="004A1479" w:rsidRPr="00A35FC2" w:rsidRDefault="004A1479" w:rsidP="004A1479">
            <w:pPr>
              <w:pStyle w:val="NormalFontForTable"/>
              <w:rPr>
                <w:lang w:val="tr-TR"/>
              </w:rPr>
            </w:pPr>
            <w:r w:rsidRPr="00A35FC2">
              <w:rPr>
                <w:lang w:val="tr-TR"/>
              </w:rPr>
              <w:t>Temel Eylemler Grup Çalışması</w:t>
            </w:r>
          </w:p>
        </w:tc>
        <w:tc>
          <w:tcPr>
            <w:tcW w:w="5670" w:type="dxa"/>
            <w:shd w:val="clear" w:color="auto" w:fill="F2F2F2" w:themeFill="background1" w:themeFillShade="F2"/>
            <w:tcMar>
              <w:top w:w="0" w:type="dxa"/>
              <w:left w:w="0" w:type="dxa"/>
              <w:bottom w:w="0" w:type="dxa"/>
              <w:right w:w="0" w:type="dxa"/>
            </w:tcMar>
            <w:vAlign w:val="center"/>
          </w:tcPr>
          <w:p w14:paraId="2B0A45B4" w14:textId="362A56D1" w:rsidR="004A1479" w:rsidRPr="00A35FC2" w:rsidRDefault="004A1479" w:rsidP="004A1479">
            <w:pPr>
              <w:pStyle w:val="NormalFontForTable"/>
              <w:rPr>
                <w:lang w:val="tr-TR"/>
              </w:rPr>
            </w:pPr>
            <w:r w:rsidRPr="00A35FC2">
              <w:rPr>
                <w:lang w:val="tr-TR"/>
              </w:rPr>
              <w:t>Grup çalışması</w:t>
            </w:r>
          </w:p>
        </w:tc>
        <w:tc>
          <w:tcPr>
            <w:tcW w:w="2268" w:type="dxa"/>
            <w:shd w:val="clear" w:color="auto" w:fill="F2F2F2" w:themeFill="background1" w:themeFillShade="F2"/>
            <w:tcMar>
              <w:top w:w="0" w:type="dxa"/>
              <w:left w:w="0" w:type="dxa"/>
              <w:bottom w:w="0" w:type="dxa"/>
              <w:right w:w="0" w:type="dxa"/>
            </w:tcMar>
            <w:vAlign w:val="center"/>
          </w:tcPr>
          <w:p w14:paraId="4420D9F7" w14:textId="7C0E2D77" w:rsidR="004A1479" w:rsidRPr="00A35FC2" w:rsidRDefault="004A1479" w:rsidP="004A1479">
            <w:pPr>
              <w:pStyle w:val="NormalFontForTable"/>
              <w:jc w:val="center"/>
              <w:rPr>
                <w:lang w:val="tr-TR"/>
              </w:rPr>
            </w:pPr>
            <w:r w:rsidRPr="00A35FC2">
              <w:rPr>
                <w:lang w:val="tr-TR"/>
              </w:rPr>
              <w:t>25 dk</w:t>
            </w:r>
          </w:p>
        </w:tc>
      </w:tr>
      <w:tr w:rsidR="004A1479" w:rsidRPr="00A35FC2" w14:paraId="7814CBBE" w14:textId="77777777" w:rsidTr="004A1479">
        <w:trPr>
          <w:trHeight w:val="452"/>
        </w:trPr>
        <w:tc>
          <w:tcPr>
            <w:tcW w:w="6096" w:type="dxa"/>
            <w:shd w:val="clear" w:color="auto" w:fill="FFFFFF" w:themeFill="background1"/>
            <w:tcMar>
              <w:top w:w="0" w:type="dxa"/>
              <w:left w:w="0" w:type="dxa"/>
              <w:bottom w:w="0" w:type="dxa"/>
              <w:right w:w="0" w:type="dxa"/>
            </w:tcMar>
            <w:vAlign w:val="center"/>
          </w:tcPr>
          <w:p w14:paraId="79D903ED" w14:textId="7A51C99B" w:rsidR="004A1479" w:rsidRPr="00A35FC2" w:rsidRDefault="004A1479" w:rsidP="004A1479">
            <w:pPr>
              <w:pStyle w:val="NormalFontForTable"/>
              <w:rPr>
                <w:lang w:val="tr-TR"/>
              </w:rPr>
            </w:pPr>
            <w:r w:rsidRPr="00A35FC2">
              <w:rPr>
                <w:lang w:val="tr-TR"/>
              </w:rPr>
              <w:lastRenderedPageBreak/>
              <w:t>Temel Eylemler Sunumları Bölüm I</w:t>
            </w:r>
          </w:p>
        </w:tc>
        <w:tc>
          <w:tcPr>
            <w:tcW w:w="5670" w:type="dxa"/>
            <w:shd w:val="clear" w:color="auto" w:fill="FFFFFF" w:themeFill="background1"/>
            <w:tcMar>
              <w:top w:w="0" w:type="dxa"/>
              <w:left w:w="0" w:type="dxa"/>
              <w:bottom w:w="0" w:type="dxa"/>
              <w:right w:w="0" w:type="dxa"/>
            </w:tcMar>
            <w:vAlign w:val="center"/>
          </w:tcPr>
          <w:p w14:paraId="1578A053" w14:textId="3895CC61" w:rsidR="004A1479" w:rsidRPr="00A35FC2" w:rsidRDefault="004A1479" w:rsidP="004A1479">
            <w:pPr>
              <w:pStyle w:val="NormalFontForTable"/>
              <w:rPr>
                <w:lang w:val="tr-TR"/>
              </w:rPr>
            </w:pPr>
            <w:r w:rsidRPr="00A35FC2">
              <w:rPr>
                <w:lang w:val="tr-TR"/>
              </w:rPr>
              <w:t>Katılımcı Sunumu</w:t>
            </w:r>
          </w:p>
        </w:tc>
        <w:tc>
          <w:tcPr>
            <w:tcW w:w="2268" w:type="dxa"/>
            <w:shd w:val="clear" w:color="auto" w:fill="FFFFFF" w:themeFill="background1"/>
            <w:tcMar>
              <w:top w:w="0" w:type="dxa"/>
              <w:left w:w="0" w:type="dxa"/>
              <w:bottom w:w="0" w:type="dxa"/>
              <w:right w:w="0" w:type="dxa"/>
            </w:tcMar>
            <w:vAlign w:val="center"/>
          </w:tcPr>
          <w:p w14:paraId="4FAB4221" w14:textId="3A3C3E7D" w:rsidR="004A1479" w:rsidRPr="00A35FC2" w:rsidRDefault="004A1479" w:rsidP="004A1479">
            <w:pPr>
              <w:pStyle w:val="NormalFontForTable"/>
              <w:jc w:val="center"/>
              <w:rPr>
                <w:lang w:val="tr-TR"/>
              </w:rPr>
            </w:pPr>
            <w:r w:rsidRPr="00A35FC2">
              <w:rPr>
                <w:lang w:val="tr-TR"/>
              </w:rPr>
              <w:t>20 dk</w:t>
            </w:r>
          </w:p>
        </w:tc>
      </w:tr>
      <w:tr w:rsidR="004A1479" w:rsidRPr="00A35FC2" w14:paraId="445B1FF1" w14:textId="77777777" w:rsidTr="004A1479">
        <w:trPr>
          <w:trHeight w:val="452"/>
        </w:trPr>
        <w:tc>
          <w:tcPr>
            <w:tcW w:w="6096" w:type="dxa"/>
            <w:shd w:val="clear" w:color="auto" w:fill="F2F2F2" w:themeFill="background1" w:themeFillShade="F2"/>
            <w:tcMar>
              <w:top w:w="0" w:type="dxa"/>
              <w:left w:w="0" w:type="dxa"/>
              <w:bottom w:w="0" w:type="dxa"/>
              <w:right w:w="0" w:type="dxa"/>
            </w:tcMar>
            <w:vAlign w:val="center"/>
          </w:tcPr>
          <w:p w14:paraId="0F57E315" w14:textId="16E64449" w:rsidR="004A1479" w:rsidRPr="00A35FC2" w:rsidRDefault="004A1479" w:rsidP="004A1479">
            <w:pPr>
              <w:pStyle w:val="NormalFontForTable"/>
              <w:rPr>
                <w:lang w:val="tr-TR"/>
              </w:rPr>
            </w:pPr>
            <w:r w:rsidRPr="00A35FC2">
              <w:rPr>
                <w:lang w:val="tr-TR"/>
              </w:rPr>
              <w:t>Enerji verici</w:t>
            </w:r>
          </w:p>
        </w:tc>
        <w:tc>
          <w:tcPr>
            <w:tcW w:w="5670" w:type="dxa"/>
            <w:shd w:val="clear" w:color="auto" w:fill="F2F2F2" w:themeFill="background1" w:themeFillShade="F2"/>
            <w:tcMar>
              <w:top w:w="0" w:type="dxa"/>
              <w:left w:w="0" w:type="dxa"/>
              <w:bottom w:w="0" w:type="dxa"/>
              <w:right w:w="0" w:type="dxa"/>
            </w:tcMar>
            <w:vAlign w:val="center"/>
          </w:tcPr>
          <w:p w14:paraId="39AF45EA" w14:textId="4E50AAB9" w:rsidR="004A1479" w:rsidRPr="00A35FC2" w:rsidRDefault="004A1479" w:rsidP="004A1479">
            <w:pPr>
              <w:pStyle w:val="NormalFontForTable"/>
              <w:rPr>
                <w:lang w:val="tr-TR"/>
              </w:rPr>
            </w:pPr>
          </w:p>
        </w:tc>
        <w:tc>
          <w:tcPr>
            <w:tcW w:w="2268" w:type="dxa"/>
            <w:shd w:val="clear" w:color="auto" w:fill="F2F2F2" w:themeFill="background1" w:themeFillShade="F2"/>
            <w:tcMar>
              <w:top w:w="0" w:type="dxa"/>
              <w:left w:w="0" w:type="dxa"/>
              <w:bottom w:w="0" w:type="dxa"/>
              <w:right w:w="0" w:type="dxa"/>
            </w:tcMar>
            <w:vAlign w:val="center"/>
          </w:tcPr>
          <w:p w14:paraId="1419FF12" w14:textId="2B064E4E" w:rsidR="004A1479" w:rsidRPr="00A35FC2" w:rsidRDefault="004A1479" w:rsidP="004A1479">
            <w:pPr>
              <w:pStyle w:val="NormalFontForTable"/>
              <w:jc w:val="center"/>
              <w:rPr>
                <w:lang w:val="tr-TR"/>
              </w:rPr>
            </w:pPr>
            <w:r w:rsidRPr="00A35FC2">
              <w:rPr>
                <w:lang w:val="tr-TR"/>
              </w:rPr>
              <w:t>5 dk</w:t>
            </w:r>
          </w:p>
        </w:tc>
      </w:tr>
      <w:tr w:rsidR="004A1479" w:rsidRPr="00A35FC2" w14:paraId="08261CB1" w14:textId="77777777" w:rsidTr="004A1479">
        <w:trPr>
          <w:trHeight w:val="452"/>
        </w:trPr>
        <w:tc>
          <w:tcPr>
            <w:tcW w:w="6096" w:type="dxa"/>
            <w:shd w:val="clear" w:color="auto" w:fill="FFFFFF" w:themeFill="background1"/>
            <w:tcMar>
              <w:top w:w="0" w:type="dxa"/>
              <w:left w:w="0" w:type="dxa"/>
              <w:bottom w:w="0" w:type="dxa"/>
              <w:right w:w="0" w:type="dxa"/>
            </w:tcMar>
            <w:vAlign w:val="center"/>
          </w:tcPr>
          <w:p w14:paraId="5A954AA1" w14:textId="33F28A59" w:rsidR="004A1479" w:rsidRPr="00A35FC2" w:rsidRDefault="004A1479" w:rsidP="004A1479">
            <w:pPr>
              <w:pStyle w:val="NormalFontForTable"/>
              <w:rPr>
                <w:lang w:val="tr-TR"/>
              </w:rPr>
            </w:pPr>
            <w:r w:rsidRPr="00A35FC2">
              <w:rPr>
                <w:lang w:val="tr-TR"/>
              </w:rPr>
              <w:t>Temel Eylemler Sunumları Bölüm II</w:t>
            </w:r>
          </w:p>
        </w:tc>
        <w:tc>
          <w:tcPr>
            <w:tcW w:w="5670" w:type="dxa"/>
            <w:shd w:val="clear" w:color="auto" w:fill="FFFFFF" w:themeFill="background1"/>
            <w:tcMar>
              <w:top w:w="0" w:type="dxa"/>
              <w:left w:w="0" w:type="dxa"/>
              <w:bottom w:w="0" w:type="dxa"/>
              <w:right w:w="0" w:type="dxa"/>
            </w:tcMar>
            <w:vAlign w:val="center"/>
          </w:tcPr>
          <w:p w14:paraId="2C5CFBF3" w14:textId="22C87909" w:rsidR="004A1479" w:rsidRPr="00A35FC2" w:rsidRDefault="004A1479" w:rsidP="004A1479">
            <w:pPr>
              <w:pStyle w:val="NormalFontForTable"/>
              <w:rPr>
                <w:lang w:val="tr-TR"/>
              </w:rPr>
            </w:pPr>
            <w:r w:rsidRPr="00A35FC2">
              <w:rPr>
                <w:lang w:val="tr-TR"/>
              </w:rPr>
              <w:t>Katılımcı Sunumu</w:t>
            </w:r>
          </w:p>
        </w:tc>
        <w:tc>
          <w:tcPr>
            <w:tcW w:w="2268" w:type="dxa"/>
            <w:shd w:val="clear" w:color="auto" w:fill="FFFFFF" w:themeFill="background1"/>
            <w:tcMar>
              <w:top w:w="0" w:type="dxa"/>
              <w:left w:w="0" w:type="dxa"/>
              <w:bottom w:w="0" w:type="dxa"/>
              <w:right w:w="0" w:type="dxa"/>
            </w:tcMar>
            <w:vAlign w:val="center"/>
          </w:tcPr>
          <w:p w14:paraId="063A5D9E" w14:textId="1CFB8BBC" w:rsidR="004A1479" w:rsidRPr="00A35FC2" w:rsidRDefault="004A1479" w:rsidP="004A1479">
            <w:pPr>
              <w:pStyle w:val="NormalFontForTable"/>
              <w:jc w:val="center"/>
              <w:rPr>
                <w:lang w:val="tr-TR"/>
              </w:rPr>
            </w:pPr>
            <w:r w:rsidRPr="00A35FC2">
              <w:rPr>
                <w:lang w:val="tr-TR"/>
              </w:rPr>
              <w:t>20 k</w:t>
            </w:r>
          </w:p>
        </w:tc>
      </w:tr>
      <w:tr w:rsidR="004A1479" w:rsidRPr="00A35FC2" w14:paraId="4BD447F2" w14:textId="77777777" w:rsidTr="004A1479">
        <w:trPr>
          <w:trHeight w:val="452"/>
        </w:trPr>
        <w:tc>
          <w:tcPr>
            <w:tcW w:w="6096" w:type="dxa"/>
            <w:shd w:val="clear" w:color="auto" w:fill="F2F2F2" w:themeFill="background1" w:themeFillShade="F2"/>
            <w:tcMar>
              <w:top w:w="0" w:type="dxa"/>
              <w:left w:w="0" w:type="dxa"/>
              <w:bottom w:w="0" w:type="dxa"/>
              <w:right w:w="0" w:type="dxa"/>
            </w:tcMar>
            <w:vAlign w:val="center"/>
          </w:tcPr>
          <w:p w14:paraId="25B19ED8" w14:textId="368D1FFB" w:rsidR="004A1479" w:rsidRPr="00A35FC2" w:rsidRDefault="004A1479" w:rsidP="004A1479">
            <w:pPr>
              <w:pStyle w:val="NormalFontForTable"/>
              <w:rPr>
                <w:lang w:val="tr-TR"/>
              </w:rPr>
            </w:pPr>
            <w:r w:rsidRPr="00A35FC2">
              <w:rPr>
                <w:lang w:val="tr-TR"/>
              </w:rPr>
              <w:t xml:space="preserve">Birlikte Çalışma Vizyonu ve Değerleri </w:t>
            </w:r>
          </w:p>
        </w:tc>
        <w:tc>
          <w:tcPr>
            <w:tcW w:w="5670" w:type="dxa"/>
            <w:shd w:val="clear" w:color="auto" w:fill="F2F2F2" w:themeFill="background1" w:themeFillShade="F2"/>
            <w:tcMar>
              <w:top w:w="0" w:type="dxa"/>
              <w:left w:w="0" w:type="dxa"/>
              <w:bottom w:w="0" w:type="dxa"/>
              <w:right w:w="0" w:type="dxa"/>
            </w:tcMar>
            <w:vAlign w:val="center"/>
          </w:tcPr>
          <w:p w14:paraId="2A277AA5" w14:textId="1FA08B26" w:rsidR="004A1479" w:rsidRPr="00A35FC2" w:rsidRDefault="004A1479" w:rsidP="004A1479">
            <w:pPr>
              <w:pStyle w:val="NormalFontForTable"/>
              <w:rPr>
                <w:lang w:val="tr-TR"/>
              </w:rPr>
            </w:pPr>
            <w:r w:rsidRPr="00A35FC2">
              <w:rPr>
                <w:lang w:val="tr-TR"/>
              </w:rPr>
              <w:t>Genel grup</w:t>
            </w:r>
          </w:p>
        </w:tc>
        <w:tc>
          <w:tcPr>
            <w:tcW w:w="2268" w:type="dxa"/>
            <w:shd w:val="clear" w:color="auto" w:fill="F2F2F2" w:themeFill="background1" w:themeFillShade="F2"/>
            <w:tcMar>
              <w:top w:w="0" w:type="dxa"/>
              <w:left w:w="0" w:type="dxa"/>
              <w:bottom w:w="0" w:type="dxa"/>
              <w:right w:w="0" w:type="dxa"/>
            </w:tcMar>
            <w:vAlign w:val="center"/>
          </w:tcPr>
          <w:p w14:paraId="4798CBEE" w14:textId="3CCC6BB1" w:rsidR="004A1479" w:rsidRPr="00A35FC2" w:rsidRDefault="004A1479" w:rsidP="004A1479">
            <w:pPr>
              <w:pStyle w:val="NormalFontForTable"/>
              <w:jc w:val="center"/>
              <w:rPr>
                <w:lang w:val="tr-TR"/>
              </w:rPr>
            </w:pPr>
            <w:r w:rsidRPr="00A35FC2">
              <w:rPr>
                <w:lang w:val="tr-TR"/>
              </w:rPr>
              <w:t>15 dk</w:t>
            </w:r>
          </w:p>
        </w:tc>
      </w:tr>
      <w:tr w:rsidR="004A1479" w:rsidRPr="00A35FC2" w14:paraId="6D117233" w14:textId="77777777" w:rsidTr="004A1479">
        <w:trPr>
          <w:trHeight w:val="452"/>
        </w:trPr>
        <w:tc>
          <w:tcPr>
            <w:tcW w:w="6096" w:type="dxa"/>
            <w:shd w:val="clear" w:color="auto" w:fill="FFFFFF" w:themeFill="background1"/>
            <w:tcMar>
              <w:top w:w="0" w:type="dxa"/>
              <w:left w:w="0" w:type="dxa"/>
              <w:bottom w:w="0" w:type="dxa"/>
              <w:right w:w="0" w:type="dxa"/>
            </w:tcMar>
            <w:vAlign w:val="center"/>
          </w:tcPr>
          <w:p w14:paraId="52C76471" w14:textId="4A89F77F" w:rsidR="004A1479" w:rsidRPr="00A35FC2" w:rsidRDefault="004A1479" w:rsidP="004A1479">
            <w:pPr>
              <w:pStyle w:val="NormalFontForTable"/>
              <w:rPr>
                <w:lang w:val="tr-TR"/>
              </w:rPr>
            </w:pPr>
            <w:r w:rsidRPr="00A35FC2">
              <w:rPr>
                <w:lang w:val="tr-TR"/>
              </w:rPr>
              <w:t>Tekrar</w:t>
            </w:r>
          </w:p>
        </w:tc>
        <w:tc>
          <w:tcPr>
            <w:tcW w:w="5670" w:type="dxa"/>
            <w:shd w:val="clear" w:color="auto" w:fill="FFFFFF" w:themeFill="background1"/>
            <w:tcMar>
              <w:top w:w="0" w:type="dxa"/>
              <w:left w:w="0" w:type="dxa"/>
              <w:bottom w:w="0" w:type="dxa"/>
              <w:right w:w="0" w:type="dxa"/>
            </w:tcMar>
            <w:vAlign w:val="center"/>
          </w:tcPr>
          <w:p w14:paraId="46651A7C" w14:textId="5A1A88AA" w:rsidR="004A1479" w:rsidRPr="00A35FC2" w:rsidRDefault="004A1479" w:rsidP="004A1479">
            <w:pPr>
              <w:pStyle w:val="NormalFontForTable"/>
              <w:rPr>
                <w:lang w:val="tr-TR"/>
              </w:rPr>
            </w:pPr>
            <w:r w:rsidRPr="00A35FC2">
              <w:rPr>
                <w:lang w:val="tr-TR"/>
              </w:rPr>
              <w:t>Genel grup</w:t>
            </w:r>
          </w:p>
        </w:tc>
        <w:tc>
          <w:tcPr>
            <w:tcW w:w="2268" w:type="dxa"/>
            <w:shd w:val="clear" w:color="auto" w:fill="FFFFFF" w:themeFill="background1"/>
            <w:tcMar>
              <w:top w:w="0" w:type="dxa"/>
              <w:left w:w="0" w:type="dxa"/>
              <w:bottom w:w="0" w:type="dxa"/>
              <w:right w:w="0" w:type="dxa"/>
            </w:tcMar>
            <w:vAlign w:val="center"/>
          </w:tcPr>
          <w:p w14:paraId="2FB5D0A1" w14:textId="79E8BCD9" w:rsidR="004A1479" w:rsidRPr="00A35FC2" w:rsidRDefault="004A1479" w:rsidP="004A1479">
            <w:pPr>
              <w:pStyle w:val="NormalFontForTable"/>
              <w:jc w:val="center"/>
              <w:rPr>
                <w:lang w:val="tr-TR"/>
              </w:rPr>
            </w:pPr>
            <w:r w:rsidRPr="00A35FC2">
              <w:rPr>
                <w:lang w:val="tr-TR"/>
              </w:rPr>
              <w:t>3 dk</w:t>
            </w:r>
          </w:p>
        </w:tc>
      </w:tr>
      <w:tr w:rsidR="004A1479" w:rsidRPr="00A35FC2" w14:paraId="2E114B1F" w14:textId="77777777" w:rsidTr="004A1479">
        <w:trPr>
          <w:trHeight w:val="452"/>
        </w:trPr>
        <w:tc>
          <w:tcPr>
            <w:tcW w:w="6096" w:type="dxa"/>
            <w:tcBorders>
              <w:top w:val="single" w:sz="2" w:space="0" w:color="405D7B"/>
              <w:left w:val="single" w:sz="2" w:space="0" w:color="405D7B"/>
              <w:bottom w:val="single" w:sz="2" w:space="0" w:color="405D7B"/>
              <w:right w:val="nil"/>
            </w:tcBorders>
            <w:shd w:val="clear" w:color="auto" w:fill="F2F2F2" w:themeFill="background1" w:themeFillShade="F2"/>
            <w:tcMar>
              <w:top w:w="0" w:type="dxa"/>
              <w:left w:w="0" w:type="dxa"/>
              <w:bottom w:w="0" w:type="dxa"/>
              <w:right w:w="0" w:type="dxa"/>
            </w:tcMar>
            <w:vAlign w:val="center"/>
          </w:tcPr>
          <w:p w14:paraId="086A62F9" w14:textId="0A981B20" w:rsidR="004A1479" w:rsidRPr="00A35FC2" w:rsidRDefault="004A1479" w:rsidP="004A1479">
            <w:pPr>
              <w:pStyle w:val="NormalFontForTable"/>
              <w:rPr>
                <w:lang w:val="tr-TR"/>
              </w:rPr>
            </w:pPr>
            <w:r w:rsidRPr="00A35FC2">
              <w:rPr>
                <w:lang w:val="tr-TR"/>
              </w:rPr>
              <w:t>Toplam</w:t>
            </w:r>
          </w:p>
        </w:tc>
        <w:tc>
          <w:tcPr>
            <w:tcW w:w="5670" w:type="dxa"/>
            <w:tcBorders>
              <w:top w:val="single" w:sz="2" w:space="0" w:color="405D7B"/>
              <w:left w:val="nil"/>
              <w:bottom w:val="single" w:sz="2" w:space="0" w:color="405D7B"/>
              <w:right w:val="single" w:sz="2" w:space="0" w:color="405D7B"/>
            </w:tcBorders>
            <w:shd w:val="clear" w:color="auto" w:fill="F2F2F2" w:themeFill="background1" w:themeFillShade="F2"/>
            <w:tcMar>
              <w:top w:w="0" w:type="dxa"/>
              <w:left w:w="0" w:type="dxa"/>
              <w:bottom w:w="0" w:type="dxa"/>
              <w:right w:w="0" w:type="dxa"/>
            </w:tcMar>
            <w:vAlign w:val="center"/>
          </w:tcPr>
          <w:p w14:paraId="7463A739" w14:textId="45EEB76B" w:rsidR="004A1479" w:rsidRPr="00A35FC2" w:rsidRDefault="004A1479" w:rsidP="004A1479">
            <w:pPr>
              <w:pStyle w:val="NormalFontForTable"/>
              <w:rPr>
                <w:lang w:val="tr-TR"/>
              </w:rPr>
            </w:pPr>
          </w:p>
        </w:tc>
        <w:tc>
          <w:tcPr>
            <w:tcW w:w="2268" w:type="dxa"/>
            <w:tcBorders>
              <w:top w:val="single" w:sz="2" w:space="0" w:color="405D7B"/>
              <w:left w:val="single" w:sz="2" w:space="0" w:color="405D7B"/>
              <w:bottom w:val="single" w:sz="2" w:space="0" w:color="405D7B"/>
              <w:right w:val="single" w:sz="2" w:space="0" w:color="405D7B"/>
            </w:tcBorders>
            <w:shd w:val="clear" w:color="auto" w:fill="F2F2F2" w:themeFill="background1" w:themeFillShade="F2"/>
            <w:tcMar>
              <w:top w:w="0" w:type="dxa"/>
              <w:left w:w="0" w:type="dxa"/>
              <w:bottom w:w="0" w:type="dxa"/>
              <w:right w:w="0" w:type="dxa"/>
            </w:tcMar>
            <w:vAlign w:val="center"/>
          </w:tcPr>
          <w:p w14:paraId="2E131B76" w14:textId="4A321DAC" w:rsidR="004A1479" w:rsidRPr="00A35FC2" w:rsidRDefault="004A1479" w:rsidP="004A1479">
            <w:pPr>
              <w:pStyle w:val="NormalFontForTable"/>
              <w:jc w:val="center"/>
              <w:rPr>
                <w:lang w:val="tr-TR"/>
              </w:rPr>
            </w:pPr>
            <w:r w:rsidRPr="00A35FC2">
              <w:rPr>
                <w:lang w:val="tr-TR"/>
              </w:rPr>
              <w:t>135 dk</w:t>
            </w:r>
          </w:p>
        </w:tc>
      </w:tr>
    </w:tbl>
    <w:p w14:paraId="28C6A920" w14:textId="77777777" w:rsidR="00FC56D3" w:rsidRPr="00A35FC2" w:rsidRDefault="00FC56D3" w:rsidP="00EE0B7C">
      <w:pPr>
        <w:pStyle w:val="BulletsLevel2"/>
        <w:numPr>
          <w:ilvl w:val="0"/>
          <w:numId w:val="0"/>
        </w:numPr>
        <w:ind w:left="1208"/>
        <w:rPr>
          <w:lang w:val="tr-TR"/>
        </w:rPr>
      </w:pPr>
    </w:p>
    <w:p w14:paraId="31BAA326" w14:textId="10E2AD4C" w:rsidR="0059398D" w:rsidRPr="00A35FC2" w:rsidRDefault="008154C9" w:rsidP="008154C9">
      <w:pPr>
        <w:pStyle w:val="1Heading1"/>
        <w:rPr>
          <w:bCs w:val="0"/>
          <w:lang w:val="tr-TR"/>
        </w:rPr>
      </w:pPr>
      <w:bookmarkStart w:id="1" w:name="_Toc522623220"/>
      <w:r w:rsidRPr="00A35FC2">
        <w:rPr>
          <w:bCs w:val="0"/>
          <w:lang w:val="tr-TR"/>
        </w:rPr>
        <w:t>Eğitmenler için Talimatlar</w:t>
      </w:r>
    </w:p>
    <w:bookmarkEnd w:id="1"/>
    <w:p w14:paraId="26DCE0D7" w14:textId="77777777" w:rsidR="00E11AE8" w:rsidRPr="00A35FC2" w:rsidRDefault="00E11AE8" w:rsidP="00223D0E">
      <w:pPr>
        <w:rPr>
          <w:lang w:val="tr-TR"/>
        </w:rPr>
      </w:pPr>
    </w:p>
    <w:tbl>
      <w:tblPr>
        <w:tblStyle w:val="TableGrid"/>
        <w:tblW w:w="0" w:type="auto"/>
        <w:tblLook w:val="04A0" w:firstRow="1" w:lastRow="0" w:firstColumn="1" w:lastColumn="0" w:noHBand="0" w:noVBand="1"/>
      </w:tblPr>
      <w:tblGrid>
        <w:gridCol w:w="7128"/>
        <w:gridCol w:w="5921"/>
        <w:gridCol w:w="985"/>
      </w:tblGrid>
      <w:tr w:rsidR="00901219" w:rsidRPr="00A35FC2" w14:paraId="525B3164" w14:textId="77777777" w:rsidTr="00901219">
        <w:trPr>
          <w:trHeight w:val="465"/>
        </w:trPr>
        <w:tc>
          <w:tcPr>
            <w:tcW w:w="7128" w:type="dxa"/>
            <w:tcBorders>
              <w:top w:val="nil"/>
              <w:left w:val="nil"/>
              <w:bottom w:val="single" w:sz="4" w:space="0" w:color="BFBFBF" w:themeColor="background1" w:themeShade="BF"/>
              <w:right w:val="nil"/>
            </w:tcBorders>
            <w:shd w:val="clear" w:color="auto" w:fill="415E78"/>
            <w:vAlign w:val="center"/>
          </w:tcPr>
          <w:p w14:paraId="4C69BF04" w14:textId="180BB388" w:rsidR="00901219" w:rsidRPr="00A35FC2" w:rsidRDefault="00901219" w:rsidP="00901219">
            <w:pPr>
              <w:pStyle w:val="TablWhiteHeading0MArgins"/>
              <w:spacing w:after="0" w:afterAutospacing="0" w:line="300" w:lineRule="auto"/>
              <w:rPr>
                <w:rFonts w:cs="Open Sans"/>
                <w:lang w:val="tr-TR"/>
              </w:rPr>
            </w:pPr>
            <w:r w:rsidRPr="00A35FC2">
              <w:rPr>
                <w:rFonts w:cs="Open Sans"/>
                <w:lang w:val="tr-TR"/>
              </w:rPr>
              <w:t xml:space="preserve">Yüz Yüze Metodolojiler </w:t>
            </w:r>
          </w:p>
        </w:tc>
        <w:tc>
          <w:tcPr>
            <w:tcW w:w="5921" w:type="dxa"/>
            <w:tcBorders>
              <w:top w:val="nil"/>
              <w:left w:val="nil"/>
              <w:bottom w:val="single" w:sz="4" w:space="0" w:color="BFBFBF" w:themeColor="background1" w:themeShade="BF"/>
              <w:right w:val="nil"/>
            </w:tcBorders>
            <w:shd w:val="clear" w:color="auto" w:fill="415E78"/>
            <w:vAlign w:val="center"/>
          </w:tcPr>
          <w:p w14:paraId="0FD1DE17" w14:textId="709E3D7A" w:rsidR="00901219" w:rsidRPr="00A35FC2" w:rsidRDefault="00901219" w:rsidP="00901219">
            <w:pPr>
              <w:pStyle w:val="TablWhiteHeading0MArgins"/>
              <w:spacing w:after="0" w:afterAutospacing="0" w:line="300" w:lineRule="auto"/>
              <w:rPr>
                <w:rFonts w:cs="Open Sans"/>
                <w:lang w:val="tr-TR"/>
              </w:rPr>
            </w:pPr>
            <w:r w:rsidRPr="00A35FC2">
              <w:rPr>
                <w:rFonts w:cs="Open Sans"/>
                <w:lang w:val="tr-TR"/>
              </w:rPr>
              <w:t>Uzaktan Metodolojiler</w:t>
            </w:r>
          </w:p>
        </w:tc>
        <w:tc>
          <w:tcPr>
            <w:tcW w:w="985" w:type="dxa"/>
            <w:tcBorders>
              <w:top w:val="nil"/>
              <w:left w:val="nil"/>
              <w:bottom w:val="single" w:sz="4" w:space="0" w:color="BFBFBF" w:themeColor="background1" w:themeShade="BF"/>
              <w:right w:val="nil"/>
            </w:tcBorders>
            <w:shd w:val="clear" w:color="auto" w:fill="415E78"/>
            <w:vAlign w:val="center"/>
          </w:tcPr>
          <w:p w14:paraId="0141BF79" w14:textId="5BF6791E" w:rsidR="00901219" w:rsidRPr="00A35FC2" w:rsidRDefault="00901219" w:rsidP="00901219">
            <w:pPr>
              <w:pStyle w:val="TablWhiteHeading0MArgins"/>
              <w:spacing w:after="0" w:afterAutospacing="0" w:line="300" w:lineRule="auto"/>
              <w:rPr>
                <w:rFonts w:cs="Open Sans"/>
                <w:lang w:val="tr-TR"/>
              </w:rPr>
            </w:pPr>
            <w:r w:rsidRPr="00A35FC2">
              <w:rPr>
                <w:rFonts w:cs="Open Sans"/>
                <w:lang w:val="tr-TR"/>
              </w:rPr>
              <w:t>Süre</w:t>
            </w:r>
          </w:p>
        </w:tc>
      </w:tr>
      <w:tr w:rsidR="00901219" w:rsidRPr="00A35FC2" w14:paraId="5EC2E405" w14:textId="77777777" w:rsidTr="00901219">
        <w:tc>
          <w:tcPr>
            <w:tcW w:w="71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75C7CFA6" w14:textId="77777777" w:rsidR="00901219" w:rsidRPr="00A35FC2" w:rsidRDefault="00901219" w:rsidP="00901219">
            <w:pPr>
              <w:pStyle w:val="TableSmallBlueHeading"/>
              <w:rPr>
                <w:lang w:val="tr-TR"/>
              </w:rPr>
            </w:pPr>
            <w:r w:rsidRPr="00A35FC2">
              <w:rPr>
                <w:lang w:val="tr-TR"/>
              </w:rPr>
              <w:t>Oturum tanıtımı</w:t>
            </w:r>
          </w:p>
          <w:p w14:paraId="393B66EC" w14:textId="0D75FF48" w:rsidR="00901219" w:rsidRPr="00A35FC2" w:rsidRDefault="00901219" w:rsidP="00901219">
            <w:pPr>
              <w:rPr>
                <w:lang w:val="tr-TR"/>
              </w:rPr>
            </w:pPr>
            <w:r w:rsidRPr="00A35FC2">
              <w:rPr>
                <w:lang w:val="tr-TR"/>
              </w:rPr>
              <w:t>Oturum ile ilgili öğrenme hedeflerini tanıtın.</w:t>
            </w:r>
          </w:p>
        </w:tc>
        <w:tc>
          <w:tcPr>
            <w:tcW w:w="59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36E83EE8" w14:textId="253616A3" w:rsidR="00901219" w:rsidRPr="00A35FC2" w:rsidRDefault="00901219" w:rsidP="00901219">
            <w:pPr>
              <w:rPr>
                <w:lang w:val="tr-TR"/>
              </w:rPr>
            </w:pPr>
          </w:p>
        </w:tc>
        <w:tc>
          <w:tcPr>
            <w:tcW w:w="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06C21597" w14:textId="5DAE0956" w:rsidR="00901219" w:rsidRPr="00A35FC2" w:rsidRDefault="00901219" w:rsidP="00290647">
            <w:pPr>
              <w:spacing w:before="120"/>
              <w:rPr>
                <w:lang w:val="tr-TR"/>
              </w:rPr>
            </w:pPr>
            <w:r w:rsidRPr="00A35FC2">
              <w:rPr>
                <w:lang w:val="tr-TR"/>
              </w:rPr>
              <w:t>2 dk</w:t>
            </w:r>
          </w:p>
        </w:tc>
      </w:tr>
      <w:tr w:rsidR="00901219" w:rsidRPr="00A35FC2" w14:paraId="27F4A492" w14:textId="77777777" w:rsidTr="00901219">
        <w:tc>
          <w:tcPr>
            <w:tcW w:w="71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943B5B" w14:textId="77777777" w:rsidR="00901219" w:rsidRPr="00A35FC2" w:rsidRDefault="00901219" w:rsidP="00901219">
            <w:pPr>
              <w:pStyle w:val="TableSmallBlueHeading"/>
              <w:rPr>
                <w:lang w:val="tr-TR"/>
              </w:rPr>
            </w:pPr>
            <w:r w:rsidRPr="00A35FC2">
              <w:rPr>
                <w:lang w:val="tr-TR"/>
              </w:rPr>
              <w:t>Korumanın Merkezi Olması</w:t>
            </w:r>
          </w:p>
          <w:p w14:paraId="5DB60572" w14:textId="77777777" w:rsidR="00901219" w:rsidRPr="00A35FC2" w:rsidRDefault="00901219" w:rsidP="00901219">
            <w:pPr>
              <w:rPr>
                <w:lang w:val="tr-TR"/>
              </w:rPr>
            </w:pPr>
            <w:r w:rsidRPr="00A35FC2">
              <w:rPr>
                <w:lang w:val="tr-TR"/>
              </w:rPr>
              <w:t xml:space="preserve">Slayt 51'i gösterin ve şunları açıklayın: Koruma, insani yardım faaliyetlerinin amacı ve hedeflenen sonucu olarak kabul edilmektedir. Sektörler arası tüm insani yardım hazırlık ve müdahale faaliyetlerinin merkezinde yer almalıdır. </w:t>
            </w:r>
          </w:p>
          <w:p w14:paraId="2AFBDC21" w14:textId="77777777" w:rsidR="00901219" w:rsidRPr="00A35FC2" w:rsidRDefault="00901219" w:rsidP="00901219">
            <w:pPr>
              <w:rPr>
                <w:lang w:val="tr-TR"/>
              </w:rPr>
            </w:pPr>
            <w:r w:rsidRPr="00A35FC2">
              <w:rPr>
                <w:lang w:val="tr-TR"/>
              </w:rPr>
              <w:lastRenderedPageBreak/>
              <w:t xml:space="preserve">Şunu belirtin: Dünyada zorla yerinden edilen insanların </w:t>
            </w:r>
            <w:proofErr w:type="gramStart"/>
            <w:r w:rsidRPr="00A35FC2">
              <w:rPr>
                <w:lang w:val="tr-TR"/>
              </w:rPr>
              <w:t>%42</w:t>
            </w:r>
            <w:proofErr w:type="gramEnd"/>
            <w:r w:rsidRPr="00A35FC2">
              <w:rPr>
                <w:lang w:val="tr-TR"/>
              </w:rPr>
              <w:t xml:space="preserve">'sinin çocuk olması nedeniyle, çocuklar insani krizlerden etkilenen en büyük paydaş gruplarından biridir. </w:t>
            </w:r>
          </w:p>
          <w:p w14:paraId="1B389F2E" w14:textId="77777777" w:rsidR="00901219" w:rsidRPr="00A35FC2" w:rsidRDefault="00901219" w:rsidP="00901219">
            <w:pPr>
              <w:rPr>
                <w:lang w:val="tr-TR"/>
              </w:rPr>
            </w:pPr>
            <w:r w:rsidRPr="0038571C">
              <w:rPr>
                <w:b/>
                <w:bCs/>
                <w:lang w:val="tr-TR"/>
              </w:rPr>
              <w:t>Talimatlar</w:t>
            </w:r>
            <w:r w:rsidRPr="00A35FC2">
              <w:rPr>
                <w:lang w:val="tr-TR"/>
              </w:rPr>
              <w:t>:</w:t>
            </w:r>
            <w:r w:rsidRPr="00A35FC2">
              <w:rPr>
                <w:b/>
                <w:lang w:val="tr-TR"/>
              </w:rPr>
              <w:t xml:space="preserve"> </w:t>
            </w:r>
            <w:r w:rsidRPr="00A35FC2">
              <w:rPr>
                <w:lang w:val="tr-TR"/>
              </w:rPr>
              <w:t>Şunu sorun: Çocukların korunması ve refahının desteklenmesinde neden tüm sektörlerin rolü vardır?</w:t>
            </w:r>
          </w:p>
          <w:p w14:paraId="663F5C3C" w14:textId="77777777" w:rsidR="00901219" w:rsidRPr="00A35FC2" w:rsidRDefault="00901219" w:rsidP="00901219">
            <w:pPr>
              <w:rPr>
                <w:lang w:val="tr-TR"/>
              </w:rPr>
            </w:pPr>
            <w:r w:rsidRPr="00A35FC2">
              <w:rPr>
                <w:lang w:val="tr-TR"/>
              </w:rPr>
              <w:t xml:space="preserve">Katılımcıları 1-2 dakika kendi başlarına bu konu üzerine düşünmeye davet edin, ardından yanlarındaki kişiye katılın ve 3-4 dakika boyunca tartışın. </w:t>
            </w:r>
          </w:p>
          <w:p w14:paraId="27C2504D" w14:textId="77777777" w:rsidR="00901219" w:rsidRPr="00A35FC2" w:rsidRDefault="00901219" w:rsidP="00901219">
            <w:pPr>
              <w:rPr>
                <w:lang w:val="tr-TR"/>
              </w:rPr>
            </w:pPr>
            <w:r w:rsidRPr="00A35FC2">
              <w:rPr>
                <w:lang w:val="tr-TR"/>
              </w:rPr>
              <w:t xml:space="preserve">Ardından herkesi genel gruba geri getirin ve gruptan girdileri almak için davette bulunun. Bunlarla ilgili olarak kağıtlı tahta üzerine notlar alın. </w:t>
            </w:r>
          </w:p>
          <w:p w14:paraId="648F6007" w14:textId="77777777" w:rsidR="00901219" w:rsidRPr="00A35FC2" w:rsidRDefault="00901219" w:rsidP="00901219">
            <w:pPr>
              <w:rPr>
                <w:lang w:val="tr-TR"/>
              </w:rPr>
            </w:pPr>
            <w:r w:rsidRPr="00A35FC2">
              <w:rPr>
                <w:lang w:val="tr-TR"/>
              </w:rPr>
              <w:t>Anahtar noktaların ele alındığından emin olun, gerekirse bunları daha fazla tartışma yoluyla ortaya çıkarın:</w:t>
            </w:r>
          </w:p>
          <w:p w14:paraId="6B63E660" w14:textId="77777777" w:rsidR="00901219" w:rsidRPr="00A35FC2" w:rsidRDefault="00901219" w:rsidP="00A35FC2">
            <w:pPr>
              <w:pStyle w:val="NormalTextBulletsLevel1"/>
              <w:spacing w:after="40" w:line="264" w:lineRule="auto"/>
              <w:ind w:left="641" w:hanging="357"/>
              <w:contextualSpacing w:val="0"/>
              <w:rPr>
                <w:lang w:val="tr-TR"/>
              </w:rPr>
            </w:pPr>
            <w:r w:rsidRPr="00A35FC2">
              <w:rPr>
                <w:lang w:val="tr-TR"/>
              </w:rPr>
              <w:t xml:space="preserve">Çocuk koruma risklerini dikkate almayı atlayan sektörel programlar şunlara yol açabilir: </w:t>
            </w:r>
          </w:p>
          <w:p w14:paraId="7289D80C" w14:textId="77777777" w:rsidR="00901219" w:rsidRPr="00A35FC2" w:rsidRDefault="00901219" w:rsidP="00A35FC2">
            <w:pPr>
              <w:pStyle w:val="NormalTextBulletsLevel2"/>
              <w:numPr>
                <w:ilvl w:val="0"/>
                <w:numId w:val="17"/>
              </w:numPr>
              <w:spacing w:after="40" w:line="264" w:lineRule="auto"/>
              <w:contextualSpacing w:val="0"/>
              <w:rPr>
                <w:highlight w:val="white"/>
                <w:lang w:val="tr-TR"/>
              </w:rPr>
            </w:pPr>
            <w:r w:rsidRPr="00A35FC2">
              <w:rPr>
                <w:highlight w:val="white"/>
                <w:lang w:val="tr-TR"/>
              </w:rPr>
              <w:t xml:space="preserve">Kaynakların verimsiz kullanımı; </w:t>
            </w:r>
          </w:p>
          <w:p w14:paraId="2D324935" w14:textId="77777777" w:rsidR="00901219" w:rsidRPr="00A35FC2" w:rsidRDefault="00901219" w:rsidP="00A35FC2">
            <w:pPr>
              <w:pStyle w:val="NormalTextBulletsLevel2"/>
              <w:numPr>
                <w:ilvl w:val="0"/>
                <w:numId w:val="17"/>
              </w:numPr>
              <w:spacing w:after="40" w:line="264" w:lineRule="auto"/>
              <w:contextualSpacing w:val="0"/>
              <w:rPr>
                <w:highlight w:val="white"/>
                <w:lang w:val="tr-TR"/>
              </w:rPr>
            </w:pPr>
            <w:r w:rsidRPr="00A35FC2">
              <w:rPr>
                <w:highlight w:val="white"/>
                <w:lang w:val="tr-TR"/>
              </w:rPr>
              <w:t xml:space="preserve">Ek zarar veya artan riskler; ve </w:t>
            </w:r>
          </w:p>
          <w:p w14:paraId="7D2F520A" w14:textId="77777777" w:rsidR="00901219" w:rsidRDefault="00000000" w:rsidP="00A35FC2">
            <w:pPr>
              <w:pStyle w:val="NormalTextBulletsLevel2"/>
              <w:numPr>
                <w:ilvl w:val="0"/>
                <w:numId w:val="17"/>
              </w:numPr>
              <w:spacing w:after="40" w:line="264" w:lineRule="auto"/>
              <w:contextualSpacing w:val="0"/>
              <w:rPr>
                <w:highlight w:val="white"/>
                <w:lang w:val="tr-TR"/>
              </w:rPr>
            </w:pPr>
            <w:sdt>
              <w:sdtPr>
                <w:rPr>
                  <w:highlight w:val="white"/>
                  <w:lang w:val="tr-TR"/>
                </w:rPr>
                <w:tag w:val="goog_rdk_0"/>
                <w:id w:val="2119558500"/>
              </w:sdtPr>
              <w:sdtContent>
                <w:commentRangeStart w:id="2"/>
              </w:sdtContent>
            </w:sdt>
            <w:r w:rsidR="00901219" w:rsidRPr="00A35FC2">
              <w:rPr>
                <w:highlight w:val="white"/>
                <w:lang w:val="tr-TR"/>
              </w:rPr>
              <w:t xml:space="preserve">Çocuklar için azaltılmış sonuçlar. </w:t>
            </w:r>
            <w:commentRangeEnd w:id="2"/>
            <w:r w:rsidR="00901219" w:rsidRPr="00A35FC2">
              <w:rPr>
                <w:highlight w:val="white"/>
                <w:lang w:val="tr-TR"/>
              </w:rPr>
              <w:commentReference w:id="2"/>
            </w:r>
          </w:p>
          <w:p w14:paraId="26A6C05A" w14:textId="77777777" w:rsidR="00A35FC2" w:rsidRPr="00A35FC2" w:rsidRDefault="00A35FC2" w:rsidP="00A35FC2">
            <w:pPr>
              <w:pStyle w:val="NormalTextBulletsLevel2"/>
              <w:numPr>
                <w:ilvl w:val="0"/>
                <w:numId w:val="0"/>
              </w:numPr>
              <w:spacing w:after="40" w:line="264" w:lineRule="auto"/>
              <w:ind w:left="1004" w:hanging="360"/>
              <w:contextualSpacing w:val="0"/>
              <w:rPr>
                <w:highlight w:val="white"/>
                <w:lang w:val="tr-TR"/>
              </w:rPr>
            </w:pPr>
          </w:p>
          <w:p w14:paraId="1B6B3708" w14:textId="77777777" w:rsidR="00901219" w:rsidRPr="00A35FC2" w:rsidRDefault="00901219" w:rsidP="00A35FC2">
            <w:pPr>
              <w:pStyle w:val="NormalTextBulletsLevel1"/>
              <w:spacing w:after="40" w:line="264" w:lineRule="auto"/>
              <w:ind w:left="641" w:hanging="357"/>
              <w:contextualSpacing w:val="0"/>
              <w:rPr>
                <w:lang w:val="tr-TR"/>
              </w:rPr>
            </w:pPr>
            <w:r w:rsidRPr="00A35FC2">
              <w:rPr>
                <w:lang w:val="tr-TR"/>
              </w:rPr>
              <w:t xml:space="preserve">Öte yandan, çocukların korunmasına ilişkin hususları (çocukların özel riskleri, kırılganlıkları, gelişim aşamaları vb. gibi) bilinçli olarak içeren ve ele alan çok sektörlü </w:t>
            </w:r>
            <w:r w:rsidRPr="00A35FC2">
              <w:rPr>
                <w:lang w:val="tr-TR"/>
              </w:rPr>
              <w:lastRenderedPageBreak/>
              <w:t>programlama, daha yüksek kalitede etkilerin elde edilmesine katkıda bulunur. Bu:</w:t>
            </w:r>
          </w:p>
          <w:p w14:paraId="7B2AE8DF" w14:textId="77777777" w:rsidR="00901219" w:rsidRPr="00A35FC2" w:rsidRDefault="00901219" w:rsidP="00A35FC2">
            <w:pPr>
              <w:pStyle w:val="NormalTextBulletsLevel2"/>
              <w:numPr>
                <w:ilvl w:val="0"/>
                <w:numId w:val="17"/>
              </w:numPr>
              <w:spacing w:after="40" w:line="264" w:lineRule="auto"/>
              <w:contextualSpacing w:val="0"/>
              <w:rPr>
                <w:highlight w:val="white"/>
                <w:lang w:val="tr-TR"/>
              </w:rPr>
            </w:pPr>
            <w:proofErr w:type="gramStart"/>
            <w:r w:rsidRPr="00A35FC2">
              <w:rPr>
                <w:highlight w:val="white"/>
                <w:lang w:val="tr-TR"/>
              </w:rPr>
              <w:t>diğer</w:t>
            </w:r>
            <w:proofErr w:type="gramEnd"/>
            <w:r w:rsidRPr="00A35FC2">
              <w:rPr>
                <w:highlight w:val="white"/>
                <w:lang w:val="tr-TR"/>
              </w:rPr>
              <w:t xml:space="preserve"> sektörlerin sonuçlarını iyileştirir, </w:t>
            </w:r>
          </w:p>
          <w:p w14:paraId="3834B157" w14:textId="77777777" w:rsidR="00901219" w:rsidRPr="00A35FC2" w:rsidRDefault="00901219" w:rsidP="00A35FC2">
            <w:pPr>
              <w:pStyle w:val="NormalTextBulletsLevel2"/>
              <w:numPr>
                <w:ilvl w:val="0"/>
                <w:numId w:val="17"/>
              </w:numPr>
              <w:spacing w:after="40" w:line="264" w:lineRule="auto"/>
              <w:contextualSpacing w:val="0"/>
              <w:rPr>
                <w:highlight w:val="white"/>
                <w:lang w:val="tr-TR"/>
              </w:rPr>
            </w:pPr>
            <w:proofErr w:type="gramStart"/>
            <w:r w:rsidRPr="00A35FC2">
              <w:rPr>
                <w:highlight w:val="white"/>
                <w:lang w:val="tr-TR"/>
              </w:rPr>
              <w:t>çocuklar</w:t>
            </w:r>
            <w:proofErr w:type="gramEnd"/>
            <w:r w:rsidRPr="00A35FC2">
              <w:rPr>
                <w:highlight w:val="white"/>
                <w:lang w:val="tr-TR"/>
              </w:rPr>
              <w:t xml:space="preserve"> için olumlu sonuçları teşvik eder ve </w:t>
            </w:r>
          </w:p>
          <w:p w14:paraId="588439E2" w14:textId="77777777" w:rsidR="00901219" w:rsidRPr="00A35FC2" w:rsidRDefault="00901219" w:rsidP="00A35FC2">
            <w:pPr>
              <w:pStyle w:val="NormalTextBulletsLevel2"/>
              <w:numPr>
                <w:ilvl w:val="0"/>
                <w:numId w:val="17"/>
              </w:numPr>
              <w:spacing w:after="40" w:line="264" w:lineRule="auto"/>
              <w:contextualSpacing w:val="0"/>
              <w:rPr>
                <w:highlight w:val="white"/>
                <w:lang w:val="tr-TR"/>
              </w:rPr>
            </w:pPr>
            <w:proofErr w:type="gramStart"/>
            <w:r w:rsidRPr="00A35FC2">
              <w:rPr>
                <w:highlight w:val="white"/>
                <w:lang w:val="tr-TR"/>
              </w:rPr>
              <w:t>onların</w:t>
            </w:r>
            <w:proofErr w:type="gramEnd"/>
            <w:r w:rsidRPr="00A35FC2">
              <w:rPr>
                <w:highlight w:val="white"/>
                <w:lang w:val="tr-TR"/>
              </w:rPr>
              <w:t xml:space="preserve"> refahını sağlar. </w:t>
            </w:r>
          </w:p>
          <w:p w14:paraId="646A959A" w14:textId="77777777" w:rsidR="00A35FC2" w:rsidRDefault="00A35FC2" w:rsidP="00901219">
            <w:pPr>
              <w:rPr>
                <w:lang w:val="tr-TR"/>
              </w:rPr>
            </w:pPr>
          </w:p>
          <w:p w14:paraId="63AD86CA" w14:textId="19802726" w:rsidR="00901219" w:rsidRPr="00A35FC2" w:rsidRDefault="00901219" w:rsidP="00901219">
            <w:pPr>
              <w:rPr>
                <w:lang w:val="tr-TR"/>
              </w:rPr>
            </w:pPr>
            <w:r w:rsidRPr="00A35FC2">
              <w:rPr>
                <w:lang w:val="tr-TR"/>
              </w:rPr>
              <w:t xml:space="preserve">Katılımcılara sağladıkları katkıları için teşekkür edin ve özetleyin: </w:t>
            </w:r>
          </w:p>
          <w:p w14:paraId="1318DE9C" w14:textId="77777777" w:rsidR="00901219" w:rsidRPr="00A35FC2" w:rsidRDefault="00901219" w:rsidP="00A35FC2">
            <w:pPr>
              <w:pStyle w:val="NormalTextBulletsLevel1"/>
              <w:spacing w:after="40" w:line="264" w:lineRule="auto"/>
              <w:ind w:left="641" w:hanging="357"/>
              <w:contextualSpacing w:val="0"/>
              <w:rPr>
                <w:lang w:val="tr-TR"/>
              </w:rPr>
            </w:pPr>
            <w:r w:rsidRPr="00A35FC2">
              <w:rPr>
                <w:lang w:val="tr-TR"/>
              </w:rPr>
              <w:t xml:space="preserve">Uzmanlaşmış çocuk koruma müdahaleleri hayati öneme sahip olmakla birlikte, hiçbir sektör çocukların koruma ve esenlik ihtiyaçlarını tam olarak karşılamak için gerekli tüm bilgi, beceri ve kaynaklara tam kapsamlı olarak sahip değildir. </w:t>
            </w:r>
          </w:p>
          <w:p w14:paraId="52564DAB" w14:textId="77777777" w:rsidR="006F7C9D" w:rsidRDefault="006F7C9D" w:rsidP="00901219">
            <w:pPr>
              <w:rPr>
                <w:lang w:val="tr-TR"/>
              </w:rPr>
            </w:pPr>
          </w:p>
          <w:p w14:paraId="4738758A" w14:textId="5DF670E8" w:rsidR="00901219" w:rsidRPr="00A35FC2" w:rsidRDefault="00901219" w:rsidP="00901219">
            <w:pPr>
              <w:rPr>
                <w:lang w:val="tr-TR"/>
              </w:rPr>
            </w:pPr>
            <w:r w:rsidRPr="00A35FC2">
              <w:rPr>
                <w:lang w:val="tr-TR"/>
              </w:rPr>
              <w:t>Çocuklara yönelik koruma da dahil olmak üzere korumanın merkeziliğini sürdürme ve çocuklar için sonuçları iyileştiren daha güçlü, daha etkili programlar oluşturma konusundaki kolektif sorumluluğumuzu yerine getirmek için tüm insani yardım müdahalelerinde bütüncül ve çok sektörlü bir yaklaşım gereklidir.</w:t>
            </w:r>
          </w:p>
        </w:tc>
        <w:tc>
          <w:tcPr>
            <w:tcW w:w="59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88F6D7" w14:textId="77777777" w:rsidR="00901219" w:rsidRPr="00A35FC2" w:rsidRDefault="00901219" w:rsidP="00901219">
            <w:pPr>
              <w:rPr>
                <w:lang w:val="tr-TR"/>
              </w:rPr>
            </w:pPr>
          </w:p>
          <w:p w14:paraId="54727111" w14:textId="77777777" w:rsidR="00901219" w:rsidRPr="00A35FC2" w:rsidRDefault="00901219" w:rsidP="00901219">
            <w:pPr>
              <w:rPr>
                <w:lang w:val="tr-TR"/>
              </w:rPr>
            </w:pPr>
          </w:p>
          <w:p w14:paraId="456886A5" w14:textId="77777777" w:rsidR="00901219" w:rsidRPr="00A35FC2" w:rsidRDefault="00901219" w:rsidP="00901219">
            <w:pPr>
              <w:rPr>
                <w:lang w:val="tr-TR"/>
              </w:rPr>
            </w:pPr>
          </w:p>
          <w:p w14:paraId="5602503E" w14:textId="77777777" w:rsidR="00901219" w:rsidRPr="00A35FC2" w:rsidRDefault="00901219" w:rsidP="00901219">
            <w:pPr>
              <w:rPr>
                <w:lang w:val="tr-TR"/>
              </w:rPr>
            </w:pPr>
          </w:p>
          <w:p w14:paraId="31CD2E5F" w14:textId="77777777" w:rsidR="00901219" w:rsidRPr="00A35FC2" w:rsidRDefault="00901219" w:rsidP="00901219">
            <w:pPr>
              <w:rPr>
                <w:lang w:val="tr-TR"/>
              </w:rPr>
            </w:pPr>
          </w:p>
          <w:p w14:paraId="2778AFCE" w14:textId="77777777" w:rsidR="00901219" w:rsidRPr="00A35FC2" w:rsidRDefault="00901219" w:rsidP="00901219">
            <w:pPr>
              <w:rPr>
                <w:lang w:val="tr-TR"/>
              </w:rPr>
            </w:pPr>
          </w:p>
          <w:p w14:paraId="5BFD3BA4" w14:textId="77777777" w:rsidR="00901219" w:rsidRPr="00A35FC2" w:rsidRDefault="00901219" w:rsidP="00901219">
            <w:pPr>
              <w:rPr>
                <w:lang w:val="tr-TR"/>
              </w:rPr>
            </w:pPr>
            <w:r w:rsidRPr="00A35FC2">
              <w:rPr>
                <w:lang w:val="tr-TR"/>
              </w:rPr>
              <w:t xml:space="preserve">2 kişilik ara odalar hazırlayın. </w:t>
            </w:r>
          </w:p>
          <w:p w14:paraId="1CE5D933" w14:textId="77777777" w:rsidR="00901219" w:rsidRPr="00A35FC2" w:rsidRDefault="00901219" w:rsidP="00901219">
            <w:pPr>
              <w:rPr>
                <w:lang w:val="tr-TR"/>
              </w:rPr>
            </w:pPr>
          </w:p>
          <w:p w14:paraId="21A53C8D" w14:textId="38CA2C1B" w:rsidR="00901219" w:rsidRPr="00A35FC2" w:rsidRDefault="00901219" w:rsidP="00901219">
            <w:pPr>
              <w:rPr>
                <w:lang w:val="tr-TR"/>
              </w:rPr>
            </w:pPr>
            <w:r w:rsidRPr="00A35FC2">
              <w:rPr>
                <w:lang w:val="tr-TR"/>
              </w:rPr>
              <w:t>Çiftler halinde tartışmak için 5 dakika zaman verin, ardından herkesi genel gruba geri getirin.</w:t>
            </w:r>
          </w:p>
        </w:tc>
        <w:tc>
          <w:tcPr>
            <w:tcW w:w="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10A0C6" w14:textId="1D3DA8F9" w:rsidR="00901219" w:rsidRPr="00A35FC2" w:rsidRDefault="00901219" w:rsidP="00290647">
            <w:pPr>
              <w:spacing w:before="120"/>
              <w:rPr>
                <w:i/>
                <w:iCs/>
                <w:lang w:val="tr-TR"/>
              </w:rPr>
            </w:pPr>
            <w:r w:rsidRPr="00A35FC2">
              <w:rPr>
                <w:lang w:val="tr-TR"/>
              </w:rPr>
              <w:lastRenderedPageBreak/>
              <w:t>20 dk</w:t>
            </w:r>
          </w:p>
        </w:tc>
      </w:tr>
      <w:tr w:rsidR="00901219" w:rsidRPr="00A35FC2" w14:paraId="1E81CFCA" w14:textId="77777777" w:rsidTr="00901219">
        <w:tc>
          <w:tcPr>
            <w:tcW w:w="71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3E945B16" w14:textId="77777777" w:rsidR="00901219" w:rsidRPr="00A35FC2" w:rsidRDefault="00901219" w:rsidP="00901219">
            <w:pPr>
              <w:pStyle w:val="TableSmallBlueHeading"/>
              <w:rPr>
                <w:lang w:val="tr-TR"/>
              </w:rPr>
            </w:pPr>
            <w:r w:rsidRPr="00A35FC2">
              <w:rPr>
                <w:lang w:val="tr-TR"/>
              </w:rPr>
              <w:lastRenderedPageBreak/>
              <w:t>Sektörler arası çalışmanın yolları</w:t>
            </w:r>
          </w:p>
          <w:p w14:paraId="64AE3B7D" w14:textId="77777777" w:rsidR="00901219" w:rsidRPr="00A35FC2" w:rsidRDefault="00901219" w:rsidP="00901219">
            <w:pPr>
              <w:rPr>
                <w:lang w:val="tr-TR"/>
              </w:rPr>
            </w:pPr>
            <w:r w:rsidRPr="0038571C">
              <w:rPr>
                <w:b/>
                <w:bCs/>
                <w:lang w:val="tr-TR"/>
              </w:rPr>
              <w:t>Açıklayın</w:t>
            </w:r>
            <w:r w:rsidRPr="00A35FC2">
              <w:rPr>
                <w:lang w:val="tr-TR"/>
              </w:rPr>
              <w:t xml:space="preserve">: Sektörlerin çocuk koruması ve refahını desteklemek için birlikte çalışmasının farklı yolları vardır. </w:t>
            </w:r>
          </w:p>
          <w:p w14:paraId="0B2D126A" w14:textId="77777777" w:rsidR="00901219" w:rsidRPr="00A35FC2" w:rsidRDefault="00901219" w:rsidP="00901219">
            <w:pPr>
              <w:rPr>
                <w:lang w:val="tr-TR"/>
              </w:rPr>
            </w:pPr>
          </w:p>
          <w:p w14:paraId="5B28247A" w14:textId="77777777" w:rsidR="00901219" w:rsidRPr="00A35FC2" w:rsidRDefault="00901219" w:rsidP="00901219">
            <w:pPr>
              <w:rPr>
                <w:lang w:val="tr-TR"/>
              </w:rPr>
            </w:pPr>
            <w:r w:rsidRPr="00A35FC2">
              <w:rPr>
                <w:lang w:val="tr-TR"/>
              </w:rPr>
              <w:lastRenderedPageBreak/>
              <w:t xml:space="preserve">(Slayt 52) "Korumanın ana akım haline getirilmesi", etkilenen tüm kişiler için güvenlik, haysiyet ve erişimi teşvik ederek ve etkilenen nüfuslara karşı hesap verebilirliği ve bu nüfusların katılımını ve güçlendirilmesini sağlayarak temel insani koruma ilkelerini bir araya getirme sürecidir. </w:t>
            </w:r>
          </w:p>
          <w:p w14:paraId="2977872D" w14:textId="77777777" w:rsidR="00901219" w:rsidRPr="00A35FC2" w:rsidRDefault="00901219" w:rsidP="00901219">
            <w:pPr>
              <w:rPr>
                <w:lang w:val="tr-TR"/>
              </w:rPr>
            </w:pPr>
            <w:r w:rsidRPr="00A35FC2">
              <w:rPr>
                <w:lang w:val="tr-TR"/>
              </w:rPr>
              <w:t xml:space="preserve">Kendi çalışmalarından kısa bir korumanın ana akım haline getirilmesi örneği paylaşabilecek olan olup olmadığını sorun. (Eğer kimse bir örnek veremiyorsa, kendi deneyimlerinizden ya da İttifak'tan bir örnek paylaşın </w:t>
            </w:r>
            <w:r w:rsidR="00000000">
              <w:fldChar w:fldCharType="begin"/>
            </w:r>
            <w:r w:rsidR="00000000" w:rsidRPr="00F659D8">
              <w:rPr>
                <w:lang w:val="tr-TR"/>
              </w:rPr>
              <w:instrText>HYPERLINK "https://alliancecpha.org/en/child-protection-online-library/child-protection-mainstreaming-case-studies-series" \h</w:instrText>
            </w:r>
            <w:r w:rsidR="00000000">
              <w:fldChar w:fldCharType="separate"/>
            </w:r>
            <w:r w:rsidRPr="0038571C">
              <w:rPr>
                <w:color w:val="0388C5" w:themeColor="accent5"/>
                <w:u w:val="single"/>
                <w:lang w:val="tr-TR"/>
              </w:rPr>
              <w:t>Çocuk Koruma Ana Akım Haline Getirme Vaka Çalışması Serisi</w:t>
            </w:r>
            <w:r w:rsidR="00000000">
              <w:rPr>
                <w:color w:val="0388C5" w:themeColor="accent5"/>
                <w:u w:val="single"/>
                <w:lang w:val="tr-TR"/>
              </w:rPr>
              <w:fldChar w:fldCharType="end"/>
            </w:r>
            <w:r w:rsidRPr="00A35FC2">
              <w:rPr>
                <w:lang w:val="tr-TR"/>
              </w:rPr>
              <w:t xml:space="preserve">). </w:t>
            </w:r>
          </w:p>
          <w:p w14:paraId="5C274992" w14:textId="77777777" w:rsidR="00901219" w:rsidRPr="00A35FC2" w:rsidRDefault="00901219" w:rsidP="00901219">
            <w:pPr>
              <w:rPr>
                <w:lang w:val="tr-TR"/>
              </w:rPr>
            </w:pPr>
            <w:r w:rsidRPr="00A35FC2">
              <w:rPr>
                <w:lang w:val="tr-TR"/>
              </w:rPr>
              <w:t>Özetlemek gerekirse,</w:t>
            </w:r>
            <w:r w:rsidRPr="00A35FC2">
              <w:rPr>
                <w:b/>
                <w:lang w:val="tr-TR"/>
              </w:rPr>
              <w:t xml:space="preserve"> </w:t>
            </w:r>
            <w:r w:rsidRPr="00A35FC2">
              <w:rPr>
                <w:lang w:val="tr-TR"/>
              </w:rPr>
              <w:t>insani yardım faaliyetinin tüm yönlerini bilgilendirmek için özellikle çocuk koruma hususlarını kullanan korumanın ana akım haline getirilmesi, çocuklara yönelik risklere katkıda bulunmadan veya bu riskleri sürdürmeden tüm insani yardımın koruyucu etkisini en üst düzeye çıkarmaya yardımcı olur. Korumanın ana akım haline getirilmesi kritik öneme sahiptir ve tüm insani yardım faaliyetleri için geçerli olan zarar vermeme ilkesinin takip edilmesinin bir unsurudur.</w:t>
            </w:r>
          </w:p>
          <w:p w14:paraId="7383F11F" w14:textId="77777777" w:rsidR="00901219" w:rsidRPr="00A35FC2" w:rsidRDefault="00901219" w:rsidP="00901219">
            <w:pPr>
              <w:rPr>
                <w:lang w:val="tr-TR"/>
              </w:rPr>
            </w:pPr>
            <w:r w:rsidRPr="000B517B">
              <w:rPr>
                <w:b/>
                <w:bCs/>
                <w:lang w:val="tr-TR"/>
              </w:rPr>
              <w:t>Açıklayın</w:t>
            </w:r>
            <w:r w:rsidRPr="00A35FC2">
              <w:rPr>
                <w:lang w:val="tr-TR"/>
              </w:rPr>
              <w:t>: (Slayt 53)</w:t>
            </w:r>
            <w:r w:rsidRPr="00A35FC2">
              <w:rPr>
                <w:b/>
                <w:lang w:val="tr-TR"/>
              </w:rPr>
              <w:t xml:space="preserve"> </w:t>
            </w:r>
            <w:r w:rsidRPr="00A35FC2">
              <w:rPr>
                <w:lang w:val="tr-TR"/>
              </w:rPr>
              <w:t xml:space="preserve">“Entegre bir yaklaşım” iki veya daha fazla sektörün ortak bir program sonucuna/sonuçlarına ulaşmak için birlikte çalışmasını sağlar. Mevcut kapasitelere ve ortak ihtiyaç belirleme ve analizine dayanır, böylece ilgili tüm sektörler için faydalı süreçleri ve sonuçları teşvik eder. Çocuk koruma </w:t>
            </w:r>
            <w:proofErr w:type="gramStart"/>
            <w:r w:rsidRPr="00A35FC2">
              <w:rPr>
                <w:lang w:val="tr-TR"/>
              </w:rPr>
              <w:t>entegre</w:t>
            </w:r>
            <w:proofErr w:type="gramEnd"/>
            <w:r w:rsidRPr="00A35FC2">
              <w:rPr>
                <w:lang w:val="tr-TR"/>
              </w:rPr>
              <w:t xml:space="preserve"> </w:t>
            </w:r>
            <w:r w:rsidRPr="00A35FC2">
              <w:rPr>
                <w:lang w:val="tr-TR"/>
              </w:rPr>
              <w:lastRenderedPageBreak/>
              <w:t xml:space="preserve">yaklaşıma dahil edildiğinde, daha iyi çocuk koruma sonuçlarının elde edilmesi için fırsatları artırır. </w:t>
            </w:r>
          </w:p>
          <w:p w14:paraId="75A55DC7" w14:textId="77777777" w:rsidR="00901219" w:rsidRPr="00A35FC2" w:rsidRDefault="00901219" w:rsidP="00901219">
            <w:pPr>
              <w:rPr>
                <w:lang w:val="tr-TR"/>
              </w:rPr>
            </w:pPr>
            <w:r w:rsidRPr="00A35FC2">
              <w:rPr>
                <w:lang w:val="tr-TR"/>
              </w:rPr>
              <w:t xml:space="preserve">Kendi çalışmalarından </w:t>
            </w:r>
            <w:proofErr w:type="gramStart"/>
            <w:r w:rsidRPr="00A35FC2">
              <w:rPr>
                <w:lang w:val="tr-TR"/>
              </w:rPr>
              <w:t>entegre</w:t>
            </w:r>
            <w:proofErr w:type="gramEnd"/>
            <w:r w:rsidRPr="00A35FC2">
              <w:rPr>
                <w:lang w:val="tr-TR"/>
              </w:rPr>
              <w:t xml:space="preserve"> bir yaklaşımın kısa bir örneğini paylaşabilecek olan biri olup olmadığını</w:t>
            </w:r>
            <w:r w:rsidRPr="00A35FC2">
              <w:rPr>
                <w:b/>
                <w:lang w:val="tr-TR"/>
              </w:rPr>
              <w:t xml:space="preserve"> sorun</w:t>
            </w:r>
            <w:r w:rsidRPr="00A35FC2">
              <w:rPr>
                <w:lang w:val="tr-TR"/>
              </w:rPr>
              <w:t xml:space="preserve">. (Eğer kimse bir örnek veremiyorsa, kendi deneyimlerinizden veya aşağıdaki destekleyici bilgiler bölümünden bir örnek paylaşın). </w:t>
            </w:r>
          </w:p>
          <w:p w14:paraId="281D7991" w14:textId="77777777" w:rsidR="00901219" w:rsidRPr="00A35FC2" w:rsidRDefault="00901219" w:rsidP="00901219">
            <w:pPr>
              <w:rPr>
                <w:b/>
                <w:lang w:val="tr-TR"/>
              </w:rPr>
            </w:pPr>
            <w:r w:rsidRPr="00C90FE3">
              <w:rPr>
                <w:b/>
                <w:bCs/>
                <w:lang w:val="tr-TR"/>
              </w:rPr>
              <w:t>Özetleyin</w:t>
            </w:r>
            <w:r w:rsidRPr="00A35FC2">
              <w:rPr>
                <w:lang w:val="tr-TR"/>
              </w:rPr>
              <w:t>:</w:t>
            </w:r>
            <w:r w:rsidRPr="00A35FC2">
              <w:rPr>
                <w:b/>
                <w:lang w:val="tr-TR"/>
              </w:rPr>
              <w:t xml:space="preserve"> </w:t>
            </w:r>
            <w:r w:rsidRPr="00A35FC2">
              <w:rPr>
                <w:lang w:val="tr-TR"/>
              </w:rPr>
              <w:t xml:space="preserve">Çocuk koruma programlamasına entegre bir yaklaşım, çocuk koruma ve bir veya daha fazla diğer sektörle birlikte programların bilinçli olarak tasarlanmasını ve uygulanmasını içerir, burada hedeflenen şudur: Çocuklara maruz kaldığı istismar, ihmal, sömürü ve şiddeti önlemek; Kaliteli hizmetler </w:t>
            </w:r>
            <w:proofErr w:type="gramStart"/>
            <w:r w:rsidRPr="00A35FC2">
              <w:rPr>
                <w:lang w:val="tr-TR"/>
              </w:rPr>
              <w:t>sağlamak;</w:t>
            </w:r>
            <w:proofErr w:type="gramEnd"/>
            <w:r w:rsidRPr="00A35FC2">
              <w:rPr>
                <w:lang w:val="tr-TR"/>
              </w:rPr>
              <w:t xml:space="preserve"> Çocukların gelişimini, haklarını ve refahını teşvik etmek; ve Diğer sektörlerin işbirliği, sonuçları ve etkileri üzerine inşa etmek. Bu, amaçlanan sonuç ne olursa olsun tüm programlar için geçerli ve gerekli olan koruma ana akım haline getirmeden farklıdır</w:t>
            </w:r>
          </w:p>
          <w:p w14:paraId="1E2D60A4" w14:textId="77777777" w:rsidR="00901219" w:rsidRPr="00A35FC2" w:rsidRDefault="00901219" w:rsidP="00901219">
            <w:pPr>
              <w:rPr>
                <w:lang w:val="tr-TR"/>
              </w:rPr>
            </w:pPr>
            <w:r w:rsidRPr="00A35FC2">
              <w:rPr>
                <w:lang w:val="tr-TR"/>
              </w:rPr>
              <w:t xml:space="preserve">Unutulmaması gereken en önemli husus, çocukların korunması ve esenliği için diğer sektörlerle birlikte çalışma üzerinde düşünmenin farklı yolları olduğudur.  Esas olan husus bunun iki yönlü bir süreç olmasıdır. </w:t>
            </w:r>
          </w:p>
          <w:p w14:paraId="7A559577" w14:textId="5305A5DA" w:rsidR="00901219" w:rsidRPr="00A35FC2" w:rsidRDefault="00901219" w:rsidP="00901219">
            <w:pPr>
              <w:rPr>
                <w:lang w:val="tr-TR"/>
              </w:rPr>
            </w:pPr>
            <w:r w:rsidRPr="00A35FC2">
              <w:rPr>
                <w:lang w:val="tr-TR"/>
              </w:rPr>
              <w:t xml:space="preserve">Çocuk koruma aktörleri olarak, çocuklar için koruma sonuçlarını desteklemek amacıyla diğer sektörleri desteklemek için neler yapabileceğimizi ve diğer sektörlerden gelecek ne tür desteklere ihtiyacımız olduğunu düşünmeliyiz. Çocukların korunması ve </w:t>
            </w:r>
            <w:r w:rsidRPr="00A35FC2">
              <w:rPr>
                <w:lang w:val="tr-TR"/>
              </w:rPr>
              <w:lastRenderedPageBreak/>
              <w:t xml:space="preserve">refahını desteklemek için diğer sektörlerle nasıl çalışabileceğimiz ile ilgili düşüncelerimizi yansıtmalıyız.  </w:t>
            </w:r>
          </w:p>
        </w:tc>
        <w:tc>
          <w:tcPr>
            <w:tcW w:w="59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7067AC8C" w14:textId="1A1B2572" w:rsidR="00901219" w:rsidRPr="00A35FC2" w:rsidRDefault="00901219" w:rsidP="00901219">
            <w:pPr>
              <w:rPr>
                <w:lang w:val="tr-TR"/>
              </w:rPr>
            </w:pPr>
          </w:p>
        </w:tc>
        <w:tc>
          <w:tcPr>
            <w:tcW w:w="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54536621" w14:textId="304A77D1" w:rsidR="00901219" w:rsidRPr="00A35FC2" w:rsidRDefault="00901219" w:rsidP="00290647">
            <w:pPr>
              <w:spacing w:before="120"/>
              <w:rPr>
                <w:rStyle w:val="Emphasis"/>
                <w:i w:val="0"/>
                <w:iCs w:val="0"/>
                <w:lang w:val="tr-TR"/>
              </w:rPr>
            </w:pPr>
            <w:r w:rsidRPr="00A35FC2">
              <w:rPr>
                <w:lang w:val="tr-TR"/>
              </w:rPr>
              <w:t>15 dk</w:t>
            </w:r>
          </w:p>
        </w:tc>
      </w:tr>
      <w:tr w:rsidR="00901219" w:rsidRPr="00A35FC2" w14:paraId="677507C4" w14:textId="77777777" w:rsidTr="00901219">
        <w:tc>
          <w:tcPr>
            <w:tcW w:w="71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218A75" w14:textId="77777777" w:rsidR="00901219" w:rsidRPr="00A35FC2" w:rsidRDefault="00901219" w:rsidP="00901219">
            <w:pPr>
              <w:pStyle w:val="TableSmallBlueHeading"/>
              <w:rPr>
                <w:lang w:val="tr-TR"/>
              </w:rPr>
            </w:pPr>
            <w:r w:rsidRPr="00A35FC2">
              <w:rPr>
                <w:lang w:val="tr-TR"/>
              </w:rPr>
              <w:lastRenderedPageBreak/>
              <w:t>Sektörlerin belirlenmesi</w:t>
            </w:r>
          </w:p>
          <w:p w14:paraId="0DFDC919" w14:textId="77777777" w:rsidR="00901219" w:rsidRPr="00A35FC2" w:rsidRDefault="00901219" w:rsidP="00901219">
            <w:pPr>
              <w:rPr>
                <w:b/>
                <w:lang w:val="tr-TR"/>
              </w:rPr>
            </w:pPr>
            <w:r w:rsidRPr="00C90FE3">
              <w:rPr>
                <w:b/>
                <w:bCs/>
                <w:lang w:val="tr-TR"/>
              </w:rPr>
              <w:t>Talimatlar</w:t>
            </w:r>
            <w:r w:rsidRPr="00A35FC2">
              <w:rPr>
                <w:lang w:val="tr-TR"/>
              </w:rPr>
              <w:t>:</w:t>
            </w:r>
            <w:r w:rsidRPr="00A35FC2">
              <w:rPr>
                <w:b/>
                <w:lang w:val="tr-TR"/>
              </w:rPr>
              <w:t xml:space="preserve"> </w:t>
            </w:r>
            <w:r w:rsidRPr="00A35FC2">
              <w:rPr>
                <w:lang w:val="tr-TR"/>
              </w:rPr>
              <w:t xml:space="preserve">Videoyu oynatın </w:t>
            </w:r>
            <w:hyperlink r:id="rId12">
              <w:r w:rsidRPr="00C90FE3">
                <w:rPr>
                  <w:color w:val="0388C5" w:themeColor="accent5"/>
                  <w:u w:val="single"/>
                  <w:lang w:val="tr-TR"/>
                </w:rPr>
                <w:t>"Sütun 4: Sektörler Arası Çalışma Standartları</w:t>
              </w:r>
              <w:r w:rsidRPr="00A35FC2">
                <w:rPr>
                  <w:color w:val="1155CC"/>
                  <w:u w:val="single"/>
                  <w:lang w:val="tr-TR"/>
                </w:rPr>
                <w:t>"</w:t>
              </w:r>
            </w:hyperlink>
          </w:p>
          <w:p w14:paraId="34F3F4FD" w14:textId="77777777" w:rsidR="00901219" w:rsidRPr="00A35FC2" w:rsidRDefault="00901219" w:rsidP="00901219">
            <w:pPr>
              <w:rPr>
                <w:lang w:val="tr-TR"/>
              </w:rPr>
            </w:pPr>
            <w:r w:rsidRPr="00773ECD">
              <w:rPr>
                <w:b/>
                <w:bCs/>
                <w:lang w:val="tr-TR"/>
              </w:rPr>
              <w:t>Şunu sorun</w:t>
            </w:r>
            <w:r w:rsidRPr="00A35FC2">
              <w:rPr>
                <w:lang w:val="tr-TR"/>
              </w:rPr>
              <w:t>:</w:t>
            </w:r>
            <w:r w:rsidRPr="00A35FC2">
              <w:rPr>
                <w:b/>
                <w:lang w:val="tr-TR"/>
              </w:rPr>
              <w:t xml:space="preserve"> </w:t>
            </w:r>
            <w:r w:rsidRPr="00A35FC2">
              <w:rPr>
                <w:lang w:val="tr-TR"/>
              </w:rPr>
              <w:t xml:space="preserve">ÇKAS Sütun 4'te hangi sektörler vurgulanmaktadır? Önerileri bir sunum tahtasına not edin ve eksik olanları ortaya çıkmasını sağlayın. Ardından, </w:t>
            </w:r>
            <w:proofErr w:type="spellStart"/>
            <w:r w:rsidRPr="00A35FC2">
              <w:rPr>
                <w:lang w:val="tr-TR"/>
              </w:rPr>
              <w:t>ÇKAS’ın</w:t>
            </w:r>
            <w:proofErr w:type="spellEnd"/>
            <w:r w:rsidRPr="00A35FC2">
              <w:rPr>
                <w:lang w:val="tr-TR"/>
              </w:rPr>
              <w:t xml:space="preserve"> 4. sütunu çerçevesinde hangi sektörlerin ele alındığını belirtin. </w:t>
            </w:r>
          </w:p>
          <w:p w14:paraId="3EAB7466" w14:textId="77777777" w:rsidR="00901219" w:rsidRPr="00A35FC2" w:rsidRDefault="00901219" w:rsidP="00901219">
            <w:pPr>
              <w:rPr>
                <w:lang w:val="tr-TR"/>
              </w:rPr>
            </w:pPr>
            <w:r w:rsidRPr="00773ECD">
              <w:rPr>
                <w:b/>
                <w:bCs/>
                <w:lang w:val="tr-TR"/>
              </w:rPr>
              <w:t>Açıklayın</w:t>
            </w:r>
            <w:r w:rsidRPr="00A35FC2">
              <w:rPr>
                <w:lang w:val="tr-TR"/>
              </w:rPr>
              <w:t>:</w:t>
            </w:r>
            <w:r w:rsidRPr="00A35FC2">
              <w:rPr>
                <w:b/>
                <w:lang w:val="tr-TR"/>
              </w:rPr>
              <w:t xml:space="preserve"> </w:t>
            </w:r>
            <w:r w:rsidRPr="00A35FC2">
              <w:rPr>
                <w:lang w:val="tr-TR"/>
              </w:rPr>
              <w:t xml:space="preserve">Oturumun geri kalanında hangi sektörlere odaklanacağımıza karar vermek için şimdi bir oylama yapacağız. </w:t>
            </w:r>
          </w:p>
          <w:p w14:paraId="763FB62A" w14:textId="77777777" w:rsidR="00901219" w:rsidRPr="00A35FC2" w:rsidRDefault="00901219" w:rsidP="00901219">
            <w:pPr>
              <w:rPr>
                <w:lang w:val="tr-TR"/>
              </w:rPr>
            </w:pPr>
            <w:r w:rsidRPr="00773ECD">
              <w:rPr>
                <w:b/>
                <w:bCs/>
                <w:lang w:val="tr-TR"/>
              </w:rPr>
              <w:t>Talimatlar</w:t>
            </w:r>
            <w:r w:rsidRPr="00A35FC2">
              <w:rPr>
                <w:lang w:val="tr-TR"/>
              </w:rPr>
              <w:t>:</w:t>
            </w:r>
            <w:r w:rsidRPr="00A35FC2">
              <w:rPr>
                <w:b/>
                <w:lang w:val="tr-TR"/>
              </w:rPr>
              <w:t xml:space="preserve"> </w:t>
            </w:r>
            <w:r w:rsidRPr="00A35FC2">
              <w:rPr>
                <w:lang w:val="tr-TR"/>
              </w:rPr>
              <w:t xml:space="preserve">Her katılımcıya 3 adet çıkartma verin. Tahtaya gelip yaptıkları işle en çok ilgili olan üç sektörün yanına, sunum tahtasındaki sektör listesinde bu çıkartmaları yapıştırmaları gerektiğini açıklayın. </w:t>
            </w:r>
          </w:p>
          <w:p w14:paraId="053C5229" w14:textId="77777777" w:rsidR="00901219" w:rsidRPr="00A35FC2" w:rsidRDefault="00901219" w:rsidP="00901219">
            <w:pPr>
              <w:rPr>
                <w:lang w:val="tr-TR"/>
              </w:rPr>
            </w:pPr>
            <w:r w:rsidRPr="00A35FC2">
              <w:rPr>
                <w:lang w:val="tr-TR"/>
              </w:rPr>
              <w:t>Bunun için birkaç dakika zaman verin, ardından en çok oy alan sektörleri belirleyin.</w:t>
            </w:r>
          </w:p>
          <w:p w14:paraId="2563EAB0" w14:textId="79C669C7" w:rsidR="00901219" w:rsidRPr="00A35FC2" w:rsidRDefault="00901219" w:rsidP="00E902BB">
            <w:pPr>
              <w:rPr>
                <w:rStyle w:val="Emphasis"/>
                <w:i w:val="0"/>
                <w:iCs w:val="0"/>
                <w:lang w:val="tr-TR"/>
              </w:rPr>
            </w:pPr>
            <w:r w:rsidRPr="00A35FC2">
              <w:rPr>
                <w:lang w:val="tr-TR"/>
              </w:rPr>
              <w:t xml:space="preserve">İdeal durumda 4-5 öncelikli sektöre sahip olacaksınız. Eğer 3 veya daha az sektör öne çıkarsa, alıştırmanın bir sonraki bölümünde grup ölçeklerini yönetilebilir tutmak için aynı konuda birden fazla masa oluşturmaya karar verebilirsiniz. </w:t>
            </w:r>
          </w:p>
        </w:tc>
        <w:tc>
          <w:tcPr>
            <w:tcW w:w="59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6F3E47" w14:textId="77777777" w:rsidR="00901219" w:rsidRPr="00A35FC2" w:rsidRDefault="00901219" w:rsidP="00901219">
            <w:pPr>
              <w:rPr>
                <w:lang w:val="tr-TR"/>
              </w:rPr>
            </w:pPr>
          </w:p>
          <w:p w14:paraId="43B4F758" w14:textId="77777777" w:rsidR="00901219" w:rsidRPr="00A35FC2" w:rsidRDefault="00901219" w:rsidP="00901219">
            <w:pPr>
              <w:rPr>
                <w:lang w:val="tr-TR"/>
              </w:rPr>
            </w:pPr>
            <w:r w:rsidRPr="00A35FC2">
              <w:rPr>
                <w:lang w:val="tr-TR"/>
              </w:rPr>
              <w:t>Videoyu oynatmak için video ve ses paylaşımı yapın</w:t>
            </w:r>
          </w:p>
          <w:p w14:paraId="1081C4BC" w14:textId="77777777" w:rsidR="00901219" w:rsidRPr="00A35FC2" w:rsidRDefault="00901219" w:rsidP="00901219">
            <w:pPr>
              <w:rPr>
                <w:lang w:val="tr-TR"/>
              </w:rPr>
            </w:pPr>
          </w:p>
          <w:p w14:paraId="5D652B00" w14:textId="77777777" w:rsidR="00901219" w:rsidRPr="00A35FC2" w:rsidRDefault="00901219" w:rsidP="00901219">
            <w:pPr>
              <w:rPr>
                <w:lang w:val="tr-TR"/>
              </w:rPr>
            </w:pPr>
            <w:r w:rsidRPr="00A35FC2">
              <w:rPr>
                <w:lang w:val="tr-TR"/>
              </w:rPr>
              <w:t xml:space="preserve">Sanal beyaz tahtaya bir sonraki adımda oylama için kullanılabilecek küçük şekiller ekleyin. </w:t>
            </w:r>
          </w:p>
          <w:p w14:paraId="0D2F7C84" w14:textId="77777777" w:rsidR="00901219" w:rsidRPr="00A35FC2" w:rsidRDefault="00901219" w:rsidP="00901219">
            <w:pPr>
              <w:rPr>
                <w:lang w:val="tr-TR"/>
              </w:rPr>
            </w:pPr>
          </w:p>
          <w:p w14:paraId="71C87B70" w14:textId="77777777" w:rsidR="00901219" w:rsidRPr="00A35FC2" w:rsidRDefault="00901219" w:rsidP="00901219">
            <w:pPr>
              <w:rPr>
                <w:lang w:val="tr-TR"/>
              </w:rPr>
            </w:pPr>
          </w:p>
          <w:p w14:paraId="33346D53" w14:textId="77777777" w:rsidR="00901219" w:rsidRPr="00A35FC2" w:rsidRDefault="00901219" w:rsidP="00901219">
            <w:pPr>
              <w:rPr>
                <w:lang w:val="tr-TR"/>
              </w:rPr>
            </w:pPr>
            <w:r w:rsidRPr="00A35FC2">
              <w:rPr>
                <w:lang w:val="tr-TR"/>
              </w:rPr>
              <w:t xml:space="preserve">Ekranı paylaşın ve liste yapmak için sanal bir beyaz tahta kullanın. </w:t>
            </w:r>
          </w:p>
          <w:p w14:paraId="7D52E9BB" w14:textId="77777777" w:rsidR="00901219" w:rsidRPr="00A35FC2" w:rsidRDefault="00901219" w:rsidP="00901219">
            <w:pPr>
              <w:rPr>
                <w:lang w:val="tr-TR"/>
              </w:rPr>
            </w:pPr>
          </w:p>
          <w:p w14:paraId="70DDB04E" w14:textId="77777777" w:rsidR="00901219" w:rsidRPr="00A35FC2" w:rsidRDefault="00901219" w:rsidP="00901219">
            <w:pPr>
              <w:rPr>
                <w:lang w:val="tr-TR"/>
              </w:rPr>
            </w:pPr>
          </w:p>
          <w:p w14:paraId="03C18678" w14:textId="77777777" w:rsidR="00901219" w:rsidRPr="00A35FC2" w:rsidRDefault="00901219" w:rsidP="00901219">
            <w:pPr>
              <w:rPr>
                <w:lang w:val="tr-TR"/>
              </w:rPr>
            </w:pPr>
          </w:p>
          <w:p w14:paraId="32504CE3" w14:textId="77777777" w:rsidR="00901219" w:rsidRPr="00A35FC2" w:rsidRDefault="00901219" w:rsidP="00901219">
            <w:pPr>
              <w:rPr>
                <w:lang w:val="tr-TR"/>
              </w:rPr>
            </w:pPr>
          </w:p>
          <w:p w14:paraId="4DA26925" w14:textId="77777777" w:rsidR="00901219" w:rsidRPr="00A35FC2" w:rsidRDefault="00901219" w:rsidP="00901219">
            <w:pPr>
              <w:rPr>
                <w:lang w:val="tr-TR"/>
              </w:rPr>
            </w:pPr>
          </w:p>
          <w:p w14:paraId="6AA8919F" w14:textId="77777777" w:rsidR="00901219" w:rsidRPr="00A35FC2" w:rsidRDefault="00901219" w:rsidP="00901219">
            <w:pPr>
              <w:rPr>
                <w:lang w:val="tr-TR"/>
              </w:rPr>
            </w:pPr>
            <w:r w:rsidRPr="00A35FC2">
              <w:rPr>
                <w:lang w:val="tr-TR"/>
              </w:rPr>
              <w:t>Katılımcılara oy vermek için şekilleri nasıl kullanacaklarını açıklayın.</w:t>
            </w:r>
          </w:p>
          <w:p w14:paraId="052F2826" w14:textId="5EE0B505" w:rsidR="00901219" w:rsidRPr="00A35FC2" w:rsidRDefault="00901219" w:rsidP="00901219">
            <w:pPr>
              <w:rPr>
                <w:rStyle w:val="Emphasis"/>
                <w:b/>
                <w:i w:val="0"/>
                <w:iCs w:val="0"/>
                <w:lang w:val="tr-TR"/>
              </w:rPr>
            </w:pPr>
          </w:p>
        </w:tc>
        <w:tc>
          <w:tcPr>
            <w:tcW w:w="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23F4D8" w14:textId="4CECD0B1" w:rsidR="00901219" w:rsidRPr="00A35FC2" w:rsidRDefault="00901219" w:rsidP="00290647">
            <w:pPr>
              <w:spacing w:before="120"/>
              <w:rPr>
                <w:rStyle w:val="Emphasis"/>
                <w:i w:val="0"/>
                <w:iCs w:val="0"/>
                <w:lang w:val="tr-TR"/>
              </w:rPr>
            </w:pPr>
            <w:r w:rsidRPr="00A35FC2">
              <w:rPr>
                <w:lang w:val="tr-TR"/>
              </w:rPr>
              <w:t>10 dk</w:t>
            </w:r>
          </w:p>
        </w:tc>
      </w:tr>
      <w:tr w:rsidR="00901219" w:rsidRPr="00A35FC2" w14:paraId="46CABD12" w14:textId="77777777" w:rsidTr="00901219">
        <w:tc>
          <w:tcPr>
            <w:tcW w:w="71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7E6E6" w:themeFill="background2"/>
          </w:tcPr>
          <w:p w14:paraId="3A229DA4" w14:textId="77777777" w:rsidR="00901219" w:rsidRPr="00A35FC2" w:rsidRDefault="00901219" w:rsidP="00901219">
            <w:pPr>
              <w:pStyle w:val="TableSmallBlueHeading"/>
              <w:rPr>
                <w:lang w:val="tr-TR"/>
              </w:rPr>
            </w:pPr>
            <w:r w:rsidRPr="00A35FC2">
              <w:rPr>
                <w:lang w:val="tr-TR"/>
              </w:rPr>
              <w:lastRenderedPageBreak/>
              <w:t>Temel Eylemler Grup Çalışması</w:t>
            </w:r>
          </w:p>
          <w:p w14:paraId="5BFC986A" w14:textId="77777777" w:rsidR="00901219" w:rsidRPr="00A35FC2" w:rsidRDefault="00901219" w:rsidP="00901219">
            <w:pPr>
              <w:rPr>
                <w:lang w:val="tr-TR"/>
              </w:rPr>
            </w:pPr>
            <w:r w:rsidRPr="00F176BC">
              <w:rPr>
                <w:b/>
                <w:bCs/>
                <w:lang w:val="tr-TR"/>
              </w:rPr>
              <w:t>Talimatlar</w:t>
            </w:r>
            <w:r w:rsidRPr="00A35FC2">
              <w:rPr>
                <w:lang w:val="tr-TR"/>
              </w:rPr>
              <w:t xml:space="preserve">: Slayt 54'ü gösterin ve katılımcıları gruplara ayırarak her bir gruba bir sektör düşecek şekilde atama yapın. Her grubun </w:t>
            </w:r>
            <w:proofErr w:type="spellStart"/>
            <w:r w:rsidRPr="00A35FC2">
              <w:rPr>
                <w:lang w:val="tr-TR"/>
              </w:rPr>
              <w:t>ÇKAS’ın</w:t>
            </w:r>
            <w:proofErr w:type="spellEnd"/>
            <w:r w:rsidRPr="00A35FC2">
              <w:rPr>
                <w:lang w:val="tr-TR"/>
              </w:rPr>
              <w:t xml:space="preserve"> bir veya daha fazla kopyasına sahip olduğundan veya bunlara online olarak erişebildiğinden emin olun.  Katılımcıların aşağıdaki soruları belirlenen sektörle ilgili 25 dakika boyunca tartışmalarına izin verin. Katılımcıları, grup çalışmasının sonunda yaptıkları tartışmaları en fazla 5 dakika içinde diğer katılımcılara sunmaları gerektiği konusunda bilgilendirin. </w:t>
            </w:r>
          </w:p>
          <w:p w14:paraId="554E73E4" w14:textId="0068F5B2" w:rsidR="00901219" w:rsidRPr="00A35FC2" w:rsidRDefault="00901219" w:rsidP="00F176BC">
            <w:pPr>
              <w:pStyle w:val="NormalTextBulletsLevel1"/>
              <w:spacing w:after="40" w:line="264" w:lineRule="auto"/>
              <w:ind w:left="641" w:hanging="357"/>
              <w:contextualSpacing w:val="0"/>
              <w:rPr>
                <w:lang w:val="tr-TR"/>
              </w:rPr>
            </w:pPr>
            <w:r w:rsidRPr="00A35FC2">
              <w:rPr>
                <w:lang w:val="tr-TR"/>
              </w:rPr>
              <w:t>ÇKAS tarafından ÇK ve bu sektör aktörlerinin ortaklaşa uygulaması için hangi kilit eylemler önerilmektedir? ÇK aktörlerinin bu sektörle çalışmalarında öncülük etmeleri için hangi temel eylemler önerilmektedir?</w:t>
            </w:r>
          </w:p>
          <w:p w14:paraId="3DC0E06C" w14:textId="55A65034" w:rsidR="00901219" w:rsidRPr="00A35FC2" w:rsidRDefault="00901219" w:rsidP="00F176BC">
            <w:pPr>
              <w:pStyle w:val="NormalTextBulletsLevel1"/>
              <w:spacing w:after="40" w:line="264" w:lineRule="auto"/>
              <w:ind w:left="641" w:hanging="357"/>
              <w:contextualSpacing w:val="0"/>
              <w:rPr>
                <w:lang w:val="tr-TR"/>
              </w:rPr>
            </w:pPr>
            <w:r w:rsidRPr="00A35FC2">
              <w:rPr>
                <w:lang w:val="tr-TR"/>
              </w:rPr>
              <w:t>Hangi başarılara tanık oldunuz ya da hangilerinin bilincindesiniz?</w:t>
            </w:r>
          </w:p>
          <w:p w14:paraId="2B6E6CF9" w14:textId="685FD0FA" w:rsidR="00901219" w:rsidRPr="00A35FC2" w:rsidRDefault="00901219" w:rsidP="00F176BC">
            <w:pPr>
              <w:pStyle w:val="NormalTextBulletsLevel1"/>
              <w:spacing w:after="40" w:line="264" w:lineRule="auto"/>
              <w:ind w:left="641" w:hanging="357"/>
              <w:contextualSpacing w:val="0"/>
              <w:rPr>
                <w:lang w:val="tr-TR"/>
              </w:rPr>
            </w:pPr>
            <w:r w:rsidRPr="00A35FC2">
              <w:rPr>
                <w:lang w:val="tr-TR"/>
              </w:rPr>
              <w:t>Daha fazla eylem eklemek için ne gibi fırsatlar var?</w:t>
            </w:r>
          </w:p>
          <w:p w14:paraId="2EB5B143" w14:textId="794C510B" w:rsidR="00901219" w:rsidRPr="00F176BC" w:rsidRDefault="00901219" w:rsidP="00F176BC">
            <w:pPr>
              <w:pStyle w:val="NormalTextBulletsLevel1"/>
              <w:spacing w:after="40" w:line="264" w:lineRule="auto"/>
              <w:ind w:left="641" w:hanging="357"/>
              <w:contextualSpacing w:val="0"/>
              <w:rPr>
                <w:lang w:val="tr-TR"/>
              </w:rPr>
            </w:pPr>
            <w:r w:rsidRPr="00A35FC2">
              <w:rPr>
                <w:lang w:val="tr-TR"/>
              </w:rPr>
              <w:t>Ne gibi zorluklar öngörüyorsunuz? Bunları nasıl hafifletebilirsiniz?</w:t>
            </w:r>
          </w:p>
        </w:tc>
        <w:tc>
          <w:tcPr>
            <w:tcW w:w="59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7E6E6" w:themeFill="background2"/>
          </w:tcPr>
          <w:p w14:paraId="0B5E348E" w14:textId="6AA950B0" w:rsidR="00901219" w:rsidRPr="00A35FC2" w:rsidRDefault="00901219" w:rsidP="00901219">
            <w:pPr>
              <w:rPr>
                <w:rStyle w:val="Emphasis"/>
                <w:b/>
                <w:i w:val="0"/>
                <w:iCs w:val="0"/>
                <w:lang w:val="tr-TR"/>
              </w:rPr>
            </w:pPr>
          </w:p>
        </w:tc>
        <w:tc>
          <w:tcPr>
            <w:tcW w:w="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7E6E6" w:themeFill="background2"/>
          </w:tcPr>
          <w:p w14:paraId="3812DD90" w14:textId="1A6CC6BB" w:rsidR="00901219" w:rsidRPr="00A35FC2" w:rsidRDefault="00901219" w:rsidP="00290647">
            <w:pPr>
              <w:spacing w:before="120"/>
              <w:rPr>
                <w:rStyle w:val="Emphasis"/>
                <w:i w:val="0"/>
                <w:iCs w:val="0"/>
                <w:lang w:val="tr-TR"/>
              </w:rPr>
            </w:pPr>
            <w:r w:rsidRPr="00A35FC2">
              <w:rPr>
                <w:lang w:val="tr-TR"/>
              </w:rPr>
              <w:t xml:space="preserve">30 dk </w:t>
            </w:r>
          </w:p>
        </w:tc>
      </w:tr>
      <w:tr w:rsidR="00901219" w:rsidRPr="00A35FC2" w14:paraId="3F800F83" w14:textId="77777777" w:rsidTr="00901219">
        <w:tc>
          <w:tcPr>
            <w:tcW w:w="71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501AC8F7" w14:textId="77777777" w:rsidR="00901219" w:rsidRPr="00A35FC2" w:rsidRDefault="00901219" w:rsidP="00901219">
            <w:pPr>
              <w:pStyle w:val="TableSmallBlueHeading"/>
              <w:rPr>
                <w:lang w:val="tr-TR"/>
              </w:rPr>
            </w:pPr>
            <w:r w:rsidRPr="00A35FC2">
              <w:rPr>
                <w:lang w:val="tr-TR"/>
              </w:rPr>
              <w:t>Temel Eylemler Sunumları Bölüm I</w:t>
            </w:r>
          </w:p>
          <w:p w14:paraId="73340CF1" w14:textId="472173AD" w:rsidR="00901219" w:rsidRPr="00A35FC2" w:rsidRDefault="00901219" w:rsidP="00901219">
            <w:pPr>
              <w:rPr>
                <w:rFonts w:eastAsia="Helvetica Neue"/>
                <w:lang w:val="tr-TR"/>
              </w:rPr>
            </w:pPr>
            <w:r w:rsidRPr="00212D7E">
              <w:rPr>
                <w:b/>
                <w:bCs/>
                <w:lang w:val="tr-TR"/>
              </w:rPr>
              <w:t>Talimatlar</w:t>
            </w:r>
            <w:r w:rsidRPr="00A35FC2">
              <w:rPr>
                <w:lang w:val="tr-TR"/>
              </w:rPr>
              <w:t>:</w:t>
            </w:r>
            <w:r w:rsidRPr="00A35FC2">
              <w:rPr>
                <w:b/>
                <w:lang w:val="tr-TR"/>
              </w:rPr>
              <w:t xml:space="preserve"> </w:t>
            </w:r>
            <w:r w:rsidRPr="00A35FC2">
              <w:rPr>
                <w:lang w:val="tr-TR"/>
              </w:rPr>
              <w:t xml:space="preserve">Grup 1 ve 2'nin tartışmalarını sunmalarına ve diğer katılımcıların bunları tamamlamalarına izin verin. 5 dakikalık süreyi tutun ve diğer grupların ek yorum ve soruları için en fazla 5 dakika ayırın </w:t>
            </w:r>
          </w:p>
        </w:tc>
        <w:tc>
          <w:tcPr>
            <w:tcW w:w="59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2EE17FAC" w14:textId="4563A685" w:rsidR="00901219" w:rsidRPr="00A35FC2" w:rsidRDefault="00901219" w:rsidP="00901219">
            <w:pPr>
              <w:rPr>
                <w:rStyle w:val="Emphasis"/>
                <w:b/>
                <w:i w:val="0"/>
                <w:iCs w:val="0"/>
                <w:lang w:val="tr-TR"/>
              </w:rPr>
            </w:pPr>
          </w:p>
        </w:tc>
        <w:tc>
          <w:tcPr>
            <w:tcW w:w="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1BEBC8B9" w14:textId="0FE2C099" w:rsidR="00901219" w:rsidRPr="00A35FC2" w:rsidRDefault="00901219" w:rsidP="00290647">
            <w:pPr>
              <w:spacing w:before="120"/>
              <w:rPr>
                <w:rStyle w:val="Emphasis"/>
                <w:i w:val="0"/>
                <w:iCs w:val="0"/>
                <w:lang w:val="tr-TR"/>
              </w:rPr>
            </w:pPr>
            <w:r w:rsidRPr="00A35FC2">
              <w:rPr>
                <w:lang w:val="tr-TR"/>
              </w:rPr>
              <w:t>20 dk</w:t>
            </w:r>
          </w:p>
        </w:tc>
      </w:tr>
      <w:tr w:rsidR="00901219" w:rsidRPr="00A35FC2" w14:paraId="73AE4112" w14:textId="77777777" w:rsidTr="00901219">
        <w:tc>
          <w:tcPr>
            <w:tcW w:w="71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7E6E6" w:themeFill="background2"/>
          </w:tcPr>
          <w:p w14:paraId="631F3D91" w14:textId="77777777" w:rsidR="00901219" w:rsidRPr="00A35FC2" w:rsidRDefault="00901219" w:rsidP="00901219">
            <w:pPr>
              <w:pStyle w:val="TableSmallBlueHeading"/>
              <w:rPr>
                <w:lang w:val="tr-TR"/>
              </w:rPr>
            </w:pPr>
            <w:r w:rsidRPr="00A35FC2">
              <w:rPr>
                <w:lang w:val="tr-TR"/>
              </w:rPr>
              <w:lastRenderedPageBreak/>
              <w:t>Enerji vericiler</w:t>
            </w:r>
          </w:p>
          <w:p w14:paraId="0096F2DA" w14:textId="77777777" w:rsidR="00901219" w:rsidRPr="00A35FC2" w:rsidRDefault="00901219" w:rsidP="00901219">
            <w:pPr>
              <w:rPr>
                <w:lang w:val="tr-TR"/>
              </w:rPr>
            </w:pPr>
            <w:r w:rsidRPr="00C44AFD">
              <w:rPr>
                <w:b/>
                <w:bCs/>
                <w:lang w:val="tr-TR"/>
              </w:rPr>
              <w:t>Talimatlar</w:t>
            </w:r>
            <w:r w:rsidRPr="00A35FC2">
              <w:rPr>
                <w:lang w:val="tr-TR"/>
              </w:rPr>
              <w:t>:</w:t>
            </w:r>
            <w:r w:rsidRPr="00A35FC2">
              <w:rPr>
                <w:b/>
                <w:lang w:val="tr-TR"/>
              </w:rPr>
              <w:t xml:space="preserve"> </w:t>
            </w:r>
            <w:r w:rsidRPr="00A35FC2">
              <w:rPr>
                <w:lang w:val="tr-TR"/>
              </w:rPr>
              <w:t xml:space="preserve">Herkesten ayağa kalkmasını ve masalardan uzakta bir alana geçmesini isteyin. İkinci tura başlamadan önce hızlı bir enerji çalışması yapacağımızı açıklayın. Her iki kolunuzu da önünüze uzatın ve herkesten aynı şeyi yapmasını isteyin. </w:t>
            </w:r>
          </w:p>
          <w:p w14:paraId="4E1C9A12" w14:textId="0524C1F3" w:rsidR="00901219" w:rsidRPr="00A35FC2" w:rsidRDefault="00901219" w:rsidP="00C44AFD">
            <w:pPr>
              <w:rPr>
                <w:lang w:val="tr-TR"/>
              </w:rPr>
            </w:pPr>
            <w:r w:rsidRPr="00A35FC2">
              <w:rPr>
                <w:lang w:val="tr-TR"/>
              </w:rPr>
              <w:t xml:space="preserve">Çocuk Koruma konusunu iki kolumuzu kullanarak heceleyeceğimizi açıklayın. Her iki kolunuzu kullanarak havada büyük bir C harfi çizin. Herkesin ne yapması gerektiğini anlayıp anlamadığını kontrol edin, ardından Çocuk Koruma bölümündeki mektuplar üzerinden devam edin. </w:t>
            </w:r>
          </w:p>
        </w:tc>
        <w:tc>
          <w:tcPr>
            <w:tcW w:w="59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7E6E6" w:themeFill="background2"/>
          </w:tcPr>
          <w:p w14:paraId="2B1747EB" w14:textId="77777777" w:rsidR="00901219" w:rsidRPr="00A35FC2" w:rsidRDefault="00901219" w:rsidP="00212D7E">
            <w:pPr>
              <w:spacing w:before="120"/>
              <w:rPr>
                <w:lang w:val="tr-TR"/>
              </w:rPr>
            </w:pPr>
            <w:r w:rsidRPr="00A35FC2">
              <w:rPr>
                <w:lang w:val="tr-TR"/>
              </w:rPr>
              <w:t xml:space="preserve">Herkesten kameralarını takmalarını, ayağa kalkmalarını ve masalarından geri çekilmelerini isteyin, ardından enerji vericiyi yazıldığı gibi uygulayın. </w:t>
            </w:r>
          </w:p>
          <w:p w14:paraId="3A4F8E1D" w14:textId="77777777" w:rsidR="00901219" w:rsidRPr="00A35FC2" w:rsidRDefault="00901219" w:rsidP="00901219">
            <w:pPr>
              <w:rPr>
                <w:rStyle w:val="Emphasis"/>
                <w:b/>
                <w:i w:val="0"/>
                <w:iCs w:val="0"/>
                <w:lang w:val="tr-TR"/>
              </w:rPr>
            </w:pPr>
          </w:p>
        </w:tc>
        <w:tc>
          <w:tcPr>
            <w:tcW w:w="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7E6E6" w:themeFill="background2"/>
          </w:tcPr>
          <w:p w14:paraId="190BC5C1" w14:textId="1A390702" w:rsidR="00901219" w:rsidRPr="00A35FC2" w:rsidRDefault="00901219" w:rsidP="00290647">
            <w:pPr>
              <w:spacing w:before="120"/>
              <w:rPr>
                <w:rStyle w:val="Emphasis"/>
                <w:i w:val="0"/>
                <w:iCs w:val="0"/>
                <w:lang w:val="tr-TR"/>
              </w:rPr>
            </w:pPr>
            <w:r w:rsidRPr="00A35FC2">
              <w:rPr>
                <w:lang w:val="tr-TR"/>
              </w:rPr>
              <w:t>5 dk</w:t>
            </w:r>
          </w:p>
        </w:tc>
      </w:tr>
      <w:tr w:rsidR="00901219" w:rsidRPr="00F659D8" w14:paraId="6DA8739B" w14:textId="77777777" w:rsidTr="00901219">
        <w:tc>
          <w:tcPr>
            <w:tcW w:w="71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4ACCCCE0" w14:textId="77777777" w:rsidR="00901219" w:rsidRPr="00A35FC2" w:rsidRDefault="00901219" w:rsidP="00901219">
            <w:pPr>
              <w:pStyle w:val="TableSmallBlueHeading"/>
              <w:rPr>
                <w:lang w:val="tr-TR"/>
              </w:rPr>
            </w:pPr>
            <w:r w:rsidRPr="00A35FC2">
              <w:rPr>
                <w:lang w:val="tr-TR"/>
              </w:rPr>
              <w:t>Temel Eylemler Sunumları Bölüm II</w:t>
            </w:r>
          </w:p>
          <w:p w14:paraId="016FACD2" w14:textId="77777777" w:rsidR="00901219" w:rsidRPr="00A35FC2" w:rsidRDefault="00901219" w:rsidP="00901219">
            <w:pPr>
              <w:rPr>
                <w:lang w:val="tr-TR"/>
              </w:rPr>
            </w:pPr>
            <w:r w:rsidRPr="00E70F79">
              <w:rPr>
                <w:b/>
                <w:bCs/>
                <w:lang w:val="tr-TR"/>
              </w:rPr>
              <w:t>Talimatlar</w:t>
            </w:r>
            <w:r w:rsidRPr="00A35FC2">
              <w:rPr>
                <w:lang w:val="tr-TR"/>
              </w:rPr>
              <w:t>: Grup 3 ve 4'ün tartışmalarını sunmalarına ve diğer katılımcıların bunları tamamlamalarına izin verin. 5 dakikalık süre tutun ve diğer grupların ek yorum ve soruları için en fazla 5 dakika ayırın.</w:t>
            </w:r>
          </w:p>
          <w:p w14:paraId="7724D28A" w14:textId="6C595D5F" w:rsidR="00901219" w:rsidRPr="00A35FC2" w:rsidRDefault="00901219" w:rsidP="00901219">
            <w:pPr>
              <w:rPr>
                <w:lang w:val="tr-TR"/>
              </w:rPr>
            </w:pPr>
            <w:r w:rsidRPr="00A35FC2">
              <w:rPr>
                <w:lang w:val="tr-TR"/>
              </w:rPr>
              <w:t>Sütun 4'teki tüm standartları keşfetmenin iyi olacağını söyleyerek konuyu toparlayın.</w:t>
            </w:r>
          </w:p>
        </w:tc>
        <w:tc>
          <w:tcPr>
            <w:tcW w:w="59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5AADDD49" w14:textId="77777777" w:rsidR="00901219" w:rsidRPr="00A35FC2" w:rsidRDefault="00901219" w:rsidP="00901219">
            <w:pPr>
              <w:pStyle w:val="TableSmallBlueHeading"/>
              <w:spacing w:before="0" w:line="300" w:lineRule="auto"/>
              <w:rPr>
                <w:rStyle w:val="Emphasis"/>
                <w:rFonts w:cs="Open Sans"/>
                <w:b w:val="0"/>
                <w:i w:val="0"/>
                <w:iCs w:val="0"/>
                <w:lang w:val="tr-TR"/>
              </w:rPr>
            </w:pPr>
          </w:p>
        </w:tc>
        <w:tc>
          <w:tcPr>
            <w:tcW w:w="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5B0F1BC0" w14:textId="77777777" w:rsidR="00901219" w:rsidRPr="00A35FC2" w:rsidRDefault="00901219" w:rsidP="00290647">
            <w:pPr>
              <w:pStyle w:val="TableSmallBlueHeading"/>
              <w:spacing w:line="300" w:lineRule="auto"/>
              <w:rPr>
                <w:rFonts w:cs="Open Sans"/>
                <w:lang w:val="tr-TR"/>
              </w:rPr>
            </w:pPr>
          </w:p>
        </w:tc>
      </w:tr>
      <w:tr w:rsidR="00901219" w:rsidRPr="00A35FC2" w14:paraId="36F8B983" w14:textId="77777777" w:rsidTr="00901219">
        <w:tc>
          <w:tcPr>
            <w:tcW w:w="71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7E6E6" w:themeFill="background2"/>
          </w:tcPr>
          <w:p w14:paraId="68AABA18" w14:textId="77777777" w:rsidR="00901219" w:rsidRPr="00A35FC2" w:rsidRDefault="00901219" w:rsidP="00901219">
            <w:pPr>
              <w:pStyle w:val="TableSmallBlueHeading"/>
              <w:rPr>
                <w:lang w:val="tr-TR"/>
              </w:rPr>
            </w:pPr>
            <w:r w:rsidRPr="00A35FC2">
              <w:rPr>
                <w:lang w:val="tr-TR"/>
              </w:rPr>
              <w:t xml:space="preserve">Birlikte Çalışma Vizyonu ve Değerleri </w:t>
            </w:r>
          </w:p>
          <w:p w14:paraId="6633D0C2" w14:textId="77777777" w:rsidR="00901219" w:rsidRPr="00A35FC2" w:rsidRDefault="00901219" w:rsidP="00901219">
            <w:pPr>
              <w:rPr>
                <w:lang w:val="tr-TR"/>
              </w:rPr>
            </w:pPr>
            <w:r w:rsidRPr="00896C90">
              <w:rPr>
                <w:b/>
                <w:bCs/>
                <w:lang w:val="tr-TR"/>
              </w:rPr>
              <w:t>Açıklayın:</w:t>
            </w:r>
            <w:r w:rsidRPr="00A35FC2">
              <w:rPr>
                <w:lang w:val="tr-TR"/>
              </w:rPr>
              <w:t xml:space="preserve"> </w:t>
            </w:r>
            <w:r w:rsidR="00000000">
              <w:fldChar w:fldCharType="begin"/>
            </w:r>
            <w:r w:rsidR="00000000" w:rsidRPr="00F659D8">
              <w:rPr>
                <w:lang w:val="tr-TR"/>
              </w:rPr>
              <w:instrText>HYPERLINK "https://alliancecpha.org/sites/default/files/technical/attachments/CPMS-Working-Together-Inter-Sectoral-Framework-v1b-Jun-Nov-2022.pdf" \h</w:instrText>
            </w:r>
            <w:r w:rsidR="00000000">
              <w:fldChar w:fldCharType="separate"/>
            </w:r>
            <w:r w:rsidRPr="00896C90">
              <w:rPr>
                <w:color w:val="0388C5" w:themeColor="accent5"/>
                <w:u w:val="single"/>
                <w:lang w:val="tr-TR"/>
              </w:rPr>
              <w:t>İnsani Standartlar Yoluyla Çocukların Korunmasını ve Refahını Geliştirmeye Yönelik Sektörler Arası Çerçeve</w:t>
            </w:r>
            <w:r w:rsidR="00000000">
              <w:rPr>
                <w:color w:val="0388C5" w:themeColor="accent5"/>
                <w:u w:val="single"/>
                <w:lang w:val="tr-TR"/>
              </w:rPr>
              <w:fldChar w:fldCharType="end"/>
            </w:r>
            <w:r w:rsidRPr="00A35FC2">
              <w:rPr>
                <w:lang w:val="tr-TR"/>
              </w:rPr>
              <w:t xml:space="preserve">, diğer </w:t>
            </w:r>
            <w:r w:rsidRPr="00A35FC2">
              <w:rPr>
                <w:lang w:val="tr-TR"/>
              </w:rPr>
              <w:lastRenderedPageBreak/>
              <w:t>sektörlerle birlikte çalışmaya yönelik bir vizyon belirlemektedir; özellikle “Vizyonumuz, tüm insani aktörler ve tüm sektörlerde</w:t>
            </w:r>
          </w:p>
          <w:p w14:paraId="6CDC8DB2" w14:textId="77777777" w:rsidR="00901219" w:rsidRPr="00A35FC2" w:rsidRDefault="00901219" w:rsidP="00901219">
            <w:pPr>
              <w:rPr>
                <w:lang w:val="tr-TR"/>
              </w:rPr>
            </w:pPr>
            <w:proofErr w:type="gramStart"/>
            <w:r w:rsidRPr="00A35FC2">
              <w:rPr>
                <w:lang w:val="tr-TR"/>
              </w:rPr>
              <w:t>çocukların</w:t>
            </w:r>
            <w:proofErr w:type="gramEnd"/>
            <w:r w:rsidRPr="00A35FC2">
              <w:rPr>
                <w:lang w:val="tr-TR"/>
              </w:rPr>
              <w:t xml:space="preserve"> korunması ve refahının temel bir taahhüt olarak kurumsallaştırıldığı insani yardım faaliyetleri yoluyla çocuklar için daha iyi sonuçlar elde etmektir.” </w:t>
            </w:r>
          </w:p>
          <w:p w14:paraId="6434E318" w14:textId="77777777" w:rsidR="00901219" w:rsidRPr="00A35FC2" w:rsidRDefault="00901219" w:rsidP="00901219">
            <w:pPr>
              <w:rPr>
                <w:lang w:val="tr-TR"/>
              </w:rPr>
            </w:pPr>
            <w:r w:rsidRPr="00A35FC2">
              <w:rPr>
                <w:lang w:val="tr-TR"/>
              </w:rPr>
              <w:t>Bu vizyonun gerçekleşmesini sağlayacak ve önceki alıştırmada üzerinde çalıştığınız eylemlerin temelini oluşturan değerlerin ve çalışma biçimlerinin neler olduğunu genel oturumda tartışalım.</w:t>
            </w:r>
          </w:p>
          <w:p w14:paraId="4A508AC9" w14:textId="02BD9170" w:rsidR="00901219" w:rsidRPr="00A35FC2" w:rsidRDefault="00901219" w:rsidP="00901219">
            <w:pPr>
              <w:rPr>
                <w:lang w:val="tr-TR"/>
              </w:rPr>
            </w:pPr>
            <w:r w:rsidRPr="00A35FC2">
              <w:rPr>
                <w:lang w:val="tr-TR"/>
              </w:rPr>
              <w:t>Seyircilerden birkaç örnek alın ve destekleyici bilgiler bölümündeki değerlerle tamamlayın</w:t>
            </w:r>
          </w:p>
        </w:tc>
        <w:tc>
          <w:tcPr>
            <w:tcW w:w="59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7E6E6" w:themeFill="background2"/>
          </w:tcPr>
          <w:p w14:paraId="0EE916D1" w14:textId="3D812A5D" w:rsidR="00901219" w:rsidRPr="00A35FC2" w:rsidRDefault="00901219" w:rsidP="00901219">
            <w:pPr>
              <w:pStyle w:val="TableSmallBlueHeading"/>
              <w:spacing w:before="0" w:line="300" w:lineRule="auto"/>
              <w:rPr>
                <w:rStyle w:val="Emphasis"/>
                <w:rFonts w:cs="Open Sans"/>
                <w:b w:val="0"/>
                <w:bCs w:val="0"/>
                <w:i w:val="0"/>
                <w:iCs w:val="0"/>
                <w:lang w:val="tr-TR"/>
              </w:rPr>
            </w:pPr>
          </w:p>
        </w:tc>
        <w:tc>
          <w:tcPr>
            <w:tcW w:w="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7E6E6" w:themeFill="background2"/>
          </w:tcPr>
          <w:p w14:paraId="1F1D0294" w14:textId="685E961A" w:rsidR="00901219" w:rsidRPr="00A35FC2" w:rsidRDefault="00901219" w:rsidP="00290647">
            <w:pPr>
              <w:spacing w:before="120"/>
              <w:rPr>
                <w:lang w:val="tr-TR"/>
              </w:rPr>
            </w:pPr>
            <w:r w:rsidRPr="00A35FC2">
              <w:rPr>
                <w:lang w:val="tr-TR"/>
              </w:rPr>
              <w:t>15 dk</w:t>
            </w:r>
          </w:p>
        </w:tc>
      </w:tr>
      <w:tr w:rsidR="00901219" w:rsidRPr="00A35FC2" w14:paraId="187C7045" w14:textId="77777777" w:rsidTr="00901219">
        <w:tc>
          <w:tcPr>
            <w:tcW w:w="71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21154254" w14:textId="77777777" w:rsidR="00901219" w:rsidRPr="00A35FC2" w:rsidRDefault="00901219" w:rsidP="00901219">
            <w:pPr>
              <w:pStyle w:val="TableSmallBlueHeading"/>
              <w:rPr>
                <w:lang w:val="tr-TR"/>
              </w:rPr>
            </w:pPr>
            <w:r w:rsidRPr="00A35FC2">
              <w:rPr>
                <w:lang w:val="tr-TR"/>
              </w:rPr>
              <w:t>Oturum özeti</w:t>
            </w:r>
          </w:p>
          <w:p w14:paraId="1DE2761A" w14:textId="77777777" w:rsidR="00901219" w:rsidRPr="00A35FC2" w:rsidRDefault="00901219" w:rsidP="00901219">
            <w:pPr>
              <w:rPr>
                <w:lang w:val="tr-TR"/>
              </w:rPr>
            </w:pPr>
            <w:r w:rsidRPr="00A35FC2">
              <w:rPr>
                <w:lang w:val="tr-TR"/>
              </w:rPr>
              <w:t xml:space="preserve">Katılımcılara öğrenme günlüklerini istedikleri zaman kullanarak temel öğrenme noktalarını not edebileceklerini hatırlatın ve 55. slaytı göstererek oturumu özetleyin. </w:t>
            </w:r>
          </w:p>
          <w:p w14:paraId="1C4BE406" w14:textId="77777777" w:rsidR="00901219" w:rsidRPr="00A35FC2" w:rsidRDefault="00901219" w:rsidP="00901219">
            <w:pPr>
              <w:rPr>
                <w:lang w:val="tr-TR"/>
              </w:rPr>
            </w:pPr>
            <w:r w:rsidRPr="00A35FC2">
              <w:rPr>
                <w:lang w:val="tr-TR"/>
              </w:rPr>
              <w:t xml:space="preserve">Düşünme uygulaması için önerilebilecek bazı sorular: </w:t>
            </w:r>
          </w:p>
          <w:p w14:paraId="2677852F" w14:textId="77777777" w:rsidR="00901219" w:rsidRPr="00A35FC2" w:rsidRDefault="00901219" w:rsidP="007B0852">
            <w:pPr>
              <w:pStyle w:val="NormalTextBulletsLevel1"/>
              <w:spacing w:after="40" w:line="264" w:lineRule="auto"/>
              <w:ind w:left="641" w:hanging="357"/>
              <w:contextualSpacing w:val="0"/>
              <w:rPr>
                <w:lang w:val="tr-TR"/>
              </w:rPr>
            </w:pPr>
            <w:r w:rsidRPr="00A35FC2">
              <w:rPr>
                <w:lang w:val="tr-TR"/>
              </w:rPr>
              <w:t>Kendi bağlamınızda korumanın merkezde olması ne kadar önemli?</w:t>
            </w:r>
          </w:p>
          <w:p w14:paraId="523D2F18" w14:textId="77777777" w:rsidR="00901219" w:rsidRPr="00A35FC2" w:rsidRDefault="00901219" w:rsidP="007B0852">
            <w:pPr>
              <w:pStyle w:val="NormalTextBulletsLevel1"/>
              <w:spacing w:after="40" w:line="264" w:lineRule="auto"/>
              <w:ind w:left="641" w:hanging="357"/>
              <w:contextualSpacing w:val="0"/>
              <w:rPr>
                <w:lang w:val="tr-TR"/>
              </w:rPr>
            </w:pPr>
            <w:r w:rsidRPr="00A35FC2">
              <w:rPr>
                <w:lang w:val="tr-TR"/>
              </w:rPr>
              <w:t xml:space="preserve">Kendi bağlamınızda diğer sektörlerle daha iyi </w:t>
            </w:r>
            <w:proofErr w:type="gramStart"/>
            <w:r w:rsidRPr="00A35FC2">
              <w:rPr>
                <w:lang w:val="tr-TR"/>
              </w:rPr>
              <w:t>işbirliği</w:t>
            </w:r>
            <w:proofErr w:type="gramEnd"/>
            <w:r w:rsidRPr="00A35FC2">
              <w:rPr>
                <w:lang w:val="tr-TR"/>
              </w:rPr>
              <w:t xml:space="preserve"> yapmak için ne yapacaksınız?</w:t>
            </w:r>
          </w:p>
          <w:p w14:paraId="5DC05836" w14:textId="313FFF8D" w:rsidR="00901219" w:rsidRPr="00A35FC2" w:rsidRDefault="00901219" w:rsidP="00901219">
            <w:pPr>
              <w:rPr>
                <w:b/>
                <w:lang w:val="tr-TR"/>
              </w:rPr>
            </w:pPr>
            <w:r w:rsidRPr="00A35FC2">
              <w:rPr>
                <w:lang w:val="tr-TR"/>
              </w:rPr>
              <w:t xml:space="preserve">Katılımcılara bu konularla ilgili kaynaklara ittifakın web sitesindeki </w:t>
            </w:r>
            <w:r w:rsidR="00000000">
              <w:fldChar w:fldCharType="begin"/>
            </w:r>
            <w:r w:rsidR="00000000" w:rsidRPr="00F659D8">
              <w:rPr>
                <w:lang w:val="tr-TR"/>
              </w:rPr>
              <w:instrText>HYPERLINK "https://alliancecpha.org/en/workingtogether" \h</w:instrText>
            </w:r>
            <w:r w:rsidR="00000000">
              <w:fldChar w:fldCharType="separate"/>
            </w:r>
            <w:r w:rsidRPr="00A675AE">
              <w:rPr>
                <w:color w:val="0388C5" w:themeColor="accent5"/>
                <w:u w:val="single"/>
                <w:lang w:val="tr-TR"/>
              </w:rPr>
              <w:t>tematik merkez üzerinde sektörler arası çalışma</w:t>
            </w:r>
            <w:r w:rsidR="00000000">
              <w:rPr>
                <w:color w:val="0388C5" w:themeColor="accent5"/>
                <w:u w:val="single"/>
                <w:lang w:val="tr-TR"/>
              </w:rPr>
              <w:fldChar w:fldCharType="end"/>
            </w:r>
            <w:r w:rsidRPr="00A35FC2">
              <w:rPr>
                <w:lang w:val="tr-TR"/>
              </w:rPr>
              <w:t xml:space="preserve"> bölümü üzerinden ulaşabileceklerini hatırlatın. </w:t>
            </w:r>
          </w:p>
        </w:tc>
        <w:tc>
          <w:tcPr>
            <w:tcW w:w="59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3704E868" w14:textId="77777777" w:rsidR="00901219" w:rsidRPr="00A35FC2" w:rsidRDefault="00901219" w:rsidP="00901219">
            <w:pPr>
              <w:pStyle w:val="TableSmallBlueHeading"/>
              <w:spacing w:before="0" w:line="300" w:lineRule="auto"/>
              <w:rPr>
                <w:rStyle w:val="Emphasis"/>
                <w:rFonts w:cs="Open Sans"/>
                <w:b w:val="0"/>
                <w:i w:val="0"/>
                <w:iCs w:val="0"/>
                <w:lang w:val="tr-TR"/>
              </w:rPr>
            </w:pPr>
          </w:p>
        </w:tc>
        <w:tc>
          <w:tcPr>
            <w:tcW w:w="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5254C0FC" w14:textId="2C11EA29" w:rsidR="00901219" w:rsidRPr="00A35FC2" w:rsidRDefault="00901219" w:rsidP="00290647">
            <w:pPr>
              <w:spacing w:before="120"/>
              <w:rPr>
                <w:lang w:val="tr-TR"/>
              </w:rPr>
            </w:pPr>
            <w:r w:rsidRPr="00A35FC2">
              <w:rPr>
                <w:lang w:val="tr-TR"/>
              </w:rPr>
              <w:t>3 dk</w:t>
            </w:r>
          </w:p>
        </w:tc>
      </w:tr>
    </w:tbl>
    <w:p w14:paraId="425D6988" w14:textId="366D9F55" w:rsidR="00C53D96" w:rsidRPr="007B2419" w:rsidRDefault="007B2419" w:rsidP="007B2419">
      <w:pPr>
        <w:pStyle w:val="1Heading1"/>
        <w:rPr>
          <w:bCs w:val="0"/>
          <w:lang w:val="tr-TR"/>
        </w:rPr>
      </w:pPr>
      <w:r w:rsidRPr="007B2419">
        <w:rPr>
          <w:bCs w:val="0"/>
          <w:lang w:val="tr-TR"/>
        </w:rPr>
        <w:lastRenderedPageBreak/>
        <w:t>Destekleyici Bilgiler</w:t>
      </w:r>
    </w:p>
    <w:p w14:paraId="700FF771" w14:textId="77777777" w:rsidR="007B2419" w:rsidRPr="007B2419" w:rsidRDefault="007B2419" w:rsidP="007B2419">
      <w:pPr>
        <w:pStyle w:val="TableSmallBlueHeading"/>
        <w:rPr>
          <w:lang w:val="tr-TR"/>
        </w:rPr>
      </w:pPr>
      <w:r w:rsidRPr="007B2419">
        <w:rPr>
          <w:lang w:val="tr-TR"/>
        </w:rPr>
        <w:t xml:space="preserve">Birlikte Çalışmak, İnsani Yardım Standartları Aracılığıyla Çocukların Korunması ve Refahının Geliştirilmesi için Sektörler Arası Bir </w:t>
      </w:r>
      <w:proofErr w:type="gramStart"/>
      <w:r w:rsidRPr="007B2419">
        <w:rPr>
          <w:lang w:val="tr-TR"/>
        </w:rPr>
        <w:t>Çerçeve -</w:t>
      </w:r>
      <w:proofErr w:type="gramEnd"/>
      <w:r w:rsidRPr="007B2419">
        <w:rPr>
          <w:lang w:val="tr-TR"/>
        </w:rPr>
        <w:t xml:space="preserve"> Değerler</w:t>
      </w:r>
    </w:p>
    <w:p w14:paraId="72E1AD8D" w14:textId="77777777" w:rsidR="007B2419" w:rsidRPr="007B2419" w:rsidRDefault="007B2419" w:rsidP="007B2419">
      <w:pPr>
        <w:rPr>
          <w:lang w:val="tr-TR"/>
        </w:rPr>
      </w:pPr>
      <w:r w:rsidRPr="007B2419">
        <w:rPr>
          <w:lang w:val="tr-TR"/>
        </w:rPr>
        <w:t xml:space="preserve">Aşağıda ifade edilenler, vizyona ulaşmak için eylemlerimizi bilgilendiren ve çocukların korunması için sektörler arası </w:t>
      </w:r>
      <w:proofErr w:type="gramStart"/>
      <w:r w:rsidRPr="007B2419">
        <w:rPr>
          <w:lang w:val="tr-TR"/>
        </w:rPr>
        <w:t>işbirliğimizin</w:t>
      </w:r>
      <w:proofErr w:type="gramEnd"/>
      <w:r w:rsidRPr="007B2419">
        <w:rPr>
          <w:lang w:val="tr-TR"/>
        </w:rPr>
        <w:t xml:space="preserve"> doğasını etkileyen temel değerler ve çalışma yöntemleridir.</w:t>
      </w:r>
    </w:p>
    <w:p w14:paraId="56CBEA9D" w14:textId="77777777" w:rsidR="007B2419" w:rsidRPr="007B2419" w:rsidRDefault="007B2419" w:rsidP="007B2419">
      <w:pPr>
        <w:pStyle w:val="NormalTextBulletsLevel1"/>
        <w:spacing w:after="60" w:line="264" w:lineRule="auto"/>
        <w:ind w:left="1003" w:hanging="357"/>
        <w:contextualSpacing w:val="0"/>
        <w:rPr>
          <w:lang w:val="tr-TR"/>
        </w:rPr>
      </w:pPr>
      <w:r w:rsidRPr="007B2419">
        <w:rPr>
          <w:lang w:val="tr-TR"/>
        </w:rPr>
        <w:t>İnsani yardım müdahalesinin tüm sektörlerinde çocuklara, onların korunmasına ve refahına kolektif ve bütüncül bir şekilde odaklanılmasını desteklemek için çalışıyoruz. Bu, tüm sektörler tarafından çocukların anlamlı ve eşitlikçi katılımının teşvik edilmesini içerir.</w:t>
      </w:r>
    </w:p>
    <w:p w14:paraId="67F4748E" w14:textId="77777777" w:rsidR="007B2419" w:rsidRPr="007B2419" w:rsidRDefault="007B2419" w:rsidP="007B2419">
      <w:pPr>
        <w:pStyle w:val="NormalTextBulletsLevel1"/>
        <w:spacing w:after="60" w:line="264" w:lineRule="auto"/>
        <w:ind w:left="1003" w:hanging="357"/>
        <w:contextualSpacing w:val="0"/>
        <w:rPr>
          <w:lang w:val="tr-TR"/>
        </w:rPr>
      </w:pPr>
      <w:r w:rsidRPr="007B2419">
        <w:rPr>
          <w:lang w:val="tr-TR"/>
        </w:rPr>
        <w:t xml:space="preserve">Uygulanabildiği yerlerde küresel ve ulusal sektör liderleri, bağışçılar ve insani yardım liderleri de dahil olmak üzere ilgili tüm </w:t>
      </w:r>
      <w:proofErr w:type="gramStart"/>
      <w:r w:rsidRPr="007B2419">
        <w:rPr>
          <w:lang w:val="tr-TR"/>
        </w:rPr>
        <w:t>aktörlerle -</w:t>
      </w:r>
      <w:proofErr w:type="gramEnd"/>
      <w:r w:rsidRPr="007B2419">
        <w:rPr>
          <w:lang w:val="tr-TR"/>
        </w:rPr>
        <w:t xml:space="preserve"> işbirliği ve ortak çalışma yoluyla - bir ortaklık çerçevesi içinde çalışıyoruz.</w:t>
      </w:r>
    </w:p>
    <w:p w14:paraId="28285E87" w14:textId="77777777" w:rsidR="007B2419" w:rsidRPr="007B2419" w:rsidRDefault="007B2419" w:rsidP="007B2419">
      <w:pPr>
        <w:pStyle w:val="NormalTextBulletsLevel1"/>
        <w:spacing w:after="60" w:line="264" w:lineRule="auto"/>
        <w:ind w:left="1003" w:hanging="357"/>
        <w:contextualSpacing w:val="0"/>
        <w:rPr>
          <w:lang w:val="tr-TR"/>
        </w:rPr>
      </w:pPr>
      <w:r w:rsidRPr="007B2419">
        <w:rPr>
          <w:lang w:val="tr-TR"/>
        </w:rPr>
        <w:t>Kapasite paylaşımını destekleyen sektörler genelinde yerel, ulusal ve uluslararası aktörlerle güçlü ve eşit ortaklıklar kurarak karşılıklı ilişkiler çerçevesinde çalışıyoruz,</w:t>
      </w:r>
    </w:p>
    <w:p w14:paraId="2FBF2CF2" w14:textId="77777777" w:rsidR="007B2419" w:rsidRPr="007B2419" w:rsidRDefault="007B2419" w:rsidP="007B2419">
      <w:pPr>
        <w:pStyle w:val="NormalTextBulletsLevel1"/>
        <w:spacing w:after="60" w:line="264" w:lineRule="auto"/>
        <w:ind w:left="1003" w:hanging="357"/>
        <w:contextualSpacing w:val="0"/>
        <w:rPr>
          <w:lang w:val="tr-TR"/>
        </w:rPr>
      </w:pPr>
      <w:r w:rsidRPr="007B2419">
        <w:rPr>
          <w:lang w:val="tr-TR"/>
        </w:rPr>
        <w:t>İnsani Yardım Eyleminde Çocuk Koruma İttifakı, Çocuk Koruma Sorumluluk Alanı ve Koruma Grubu dahil olmak üzere koruma ve çocuk koruma aktörleri arasında birlik ve ortak konumlandırma üzerine inşa ediyoruz.</w:t>
      </w:r>
    </w:p>
    <w:p w14:paraId="542C19D4" w14:textId="77777777" w:rsidR="007B2419" w:rsidRPr="007B2419" w:rsidRDefault="007B2419" w:rsidP="007B2419">
      <w:pPr>
        <w:pStyle w:val="NormalTextBulletsLevel1"/>
        <w:spacing w:after="60" w:line="264" w:lineRule="auto"/>
        <w:ind w:left="1003" w:hanging="357"/>
        <w:contextualSpacing w:val="0"/>
        <w:rPr>
          <w:lang w:val="tr-TR"/>
        </w:rPr>
      </w:pPr>
      <w:r w:rsidRPr="007B2419">
        <w:rPr>
          <w:lang w:val="tr-TR"/>
        </w:rPr>
        <w:t xml:space="preserve">Birlikte geliştirmek ve sahiplenme olgusunu oluşturmak için diğer sektörleri dinliyor ve onlarla </w:t>
      </w:r>
      <w:proofErr w:type="gramStart"/>
      <w:r w:rsidRPr="007B2419">
        <w:rPr>
          <w:lang w:val="tr-TR"/>
        </w:rPr>
        <w:t>işbirliği</w:t>
      </w:r>
      <w:proofErr w:type="gramEnd"/>
      <w:r w:rsidRPr="007B2419">
        <w:rPr>
          <w:lang w:val="tr-TR"/>
        </w:rPr>
        <w:t xml:space="preserve"> yapıyoruz.</w:t>
      </w:r>
    </w:p>
    <w:p w14:paraId="3AE7B2A8" w14:textId="77777777" w:rsidR="007B2419" w:rsidRPr="007B2419" w:rsidRDefault="007B2419" w:rsidP="007B2419">
      <w:pPr>
        <w:pStyle w:val="NormalTextBulletsLevel1"/>
        <w:spacing w:after="60" w:line="264" w:lineRule="auto"/>
        <w:ind w:left="1003" w:hanging="357"/>
        <w:contextualSpacing w:val="0"/>
        <w:rPr>
          <w:lang w:val="tr-TR"/>
        </w:rPr>
      </w:pPr>
      <w:r w:rsidRPr="007B2419">
        <w:rPr>
          <w:lang w:val="tr-TR"/>
        </w:rPr>
        <w:t>Çalışmalarımız dönüştürücü ve kalıcıdır, kalıcı değişim ve çocuklar için iyileştirilmiş çıktılar ile sonuçlanır.</w:t>
      </w:r>
    </w:p>
    <w:p w14:paraId="65BDAC4C" w14:textId="77777777" w:rsidR="007B2419" w:rsidRPr="007B2419" w:rsidRDefault="007B2419" w:rsidP="007B2419">
      <w:pPr>
        <w:pStyle w:val="NormalTextBulletsLevel1"/>
        <w:spacing w:after="60" w:line="264" w:lineRule="auto"/>
        <w:ind w:left="1003" w:hanging="357"/>
        <w:contextualSpacing w:val="0"/>
        <w:rPr>
          <w:lang w:val="tr-TR"/>
        </w:rPr>
      </w:pPr>
      <w:r w:rsidRPr="007B2419">
        <w:rPr>
          <w:lang w:val="tr-TR"/>
        </w:rPr>
        <w:t>Mevcut insani yardım standartları, ilkeleri ve taahhütleri üzerine inşa ediyoruz.</w:t>
      </w:r>
    </w:p>
    <w:p w14:paraId="3887D493" w14:textId="77777777" w:rsidR="007B2419" w:rsidRPr="007B2419" w:rsidRDefault="007B2419" w:rsidP="007B2419">
      <w:pPr>
        <w:pStyle w:val="NormalTextBulletsLevel1"/>
        <w:spacing w:after="60" w:line="264" w:lineRule="auto"/>
        <w:ind w:left="1003" w:hanging="357"/>
        <w:contextualSpacing w:val="0"/>
        <w:rPr>
          <w:lang w:val="tr-TR"/>
        </w:rPr>
      </w:pPr>
      <w:r w:rsidRPr="007B2419">
        <w:rPr>
          <w:lang w:val="tr-TR"/>
        </w:rPr>
        <w:t>Dinliyor ve yaklaşımlarımızı sektörel ihtiyaçlara, dillere ve çalışma biçimlerine göre uyarlıyoruz.</w:t>
      </w:r>
    </w:p>
    <w:p w14:paraId="4DF2D3A2" w14:textId="77777777" w:rsidR="007B2419" w:rsidRPr="007B2419" w:rsidRDefault="007B2419" w:rsidP="007B2419">
      <w:pPr>
        <w:pStyle w:val="NormalTextBulletsLevel1"/>
        <w:spacing w:after="60" w:line="264" w:lineRule="auto"/>
        <w:ind w:left="1003" w:hanging="357"/>
        <w:contextualSpacing w:val="0"/>
        <w:rPr>
          <w:lang w:val="tr-TR"/>
        </w:rPr>
      </w:pPr>
      <w:r w:rsidRPr="007B2419">
        <w:rPr>
          <w:lang w:val="tr-TR"/>
        </w:rPr>
        <w:t xml:space="preserve">Tüm araç ve yaklaşımların </w:t>
      </w:r>
      <w:proofErr w:type="spellStart"/>
      <w:r w:rsidRPr="007B2419">
        <w:rPr>
          <w:lang w:val="tr-TR"/>
        </w:rPr>
        <w:t>bağlamsallaştırılmasını</w:t>
      </w:r>
      <w:proofErr w:type="spellEnd"/>
      <w:r w:rsidRPr="007B2419">
        <w:rPr>
          <w:lang w:val="tr-TR"/>
        </w:rPr>
        <w:t xml:space="preserve"> destekliyor ve mümkün hale getiriyoruz.</w:t>
      </w:r>
    </w:p>
    <w:p w14:paraId="77ADCB95" w14:textId="77777777" w:rsidR="007B2419" w:rsidRPr="007B2419" w:rsidRDefault="007B2419" w:rsidP="007B2419">
      <w:pPr>
        <w:pStyle w:val="NormalTextBulletsLevel1"/>
        <w:spacing w:after="60" w:line="264" w:lineRule="auto"/>
        <w:ind w:left="1003" w:hanging="357"/>
        <w:contextualSpacing w:val="0"/>
        <w:rPr>
          <w:lang w:val="tr-TR"/>
        </w:rPr>
      </w:pPr>
      <w:r w:rsidRPr="007B2419">
        <w:rPr>
          <w:lang w:val="tr-TR"/>
        </w:rPr>
        <w:t>Basit, erişilebilir, pratik, operasyonel bir destek sunuyoruz.</w:t>
      </w:r>
    </w:p>
    <w:p w14:paraId="61681C3F" w14:textId="77777777" w:rsidR="007B2419" w:rsidRPr="007B2419" w:rsidRDefault="007B2419" w:rsidP="007B2419">
      <w:pPr>
        <w:pStyle w:val="NormalTextBulletsLevel1"/>
        <w:spacing w:after="60" w:line="264" w:lineRule="auto"/>
        <w:ind w:left="1003" w:hanging="357"/>
        <w:contextualSpacing w:val="0"/>
        <w:rPr>
          <w:lang w:val="tr-TR"/>
        </w:rPr>
      </w:pPr>
      <w:r w:rsidRPr="007B2419">
        <w:rPr>
          <w:lang w:val="tr-TR"/>
        </w:rPr>
        <w:t xml:space="preserve">Zaman içinde öğrendiklerimiz ile bilgi ediniyor ve bunlara aktif olarak uyum sağlıyoruz. </w:t>
      </w:r>
    </w:p>
    <w:p w14:paraId="72108629" w14:textId="77777777" w:rsidR="007B2419" w:rsidRPr="007B2419" w:rsidRDefault="007B2419" w:rsidP="007B2419">
      <w:pPr>
        <w:pStyle w:val="NormalTextBulletsLevel1"/>
        <w:spacing w:after="60" w:line="264" w:lineRule="auto"/>
        <w:ind w:left="1003" w:hanging="357"/>
        <w:contextualSpacing w:val="0"/>
        <w:rPr>
          <w:lang w:val="tr-TR"/>
        </w:rPr>
      </w:pPr>
      <w:r w:rsidRPr="007B2419">
        <w:rPr>
          <w:lang w:val="tr-TR"/>
        </w:rPr>
        <w:t>İnsani yardım faaliyetlerinde çocukların korunması ve refahının geliştirilmesini hep beraber savunuyoruz.</w:t>
      </w:r>
    </w:p>
    <w:p w14:paraId="0197AF7D" w14:textId="77777777" w:rsidR="007B2419" w:rsidRDefault="007B2419" w:rsidP="00223D0E">
      <w:pPr>
        <w:pStyle w:val="TableSmallBlueHeading"/>
        <w:rPr>
          <w:lang w:val="tr-TR"/>
        </w:rPr>
      </w:pPr>
    </w:p>
    <w:p w14:paraId="67AE7EAD" w14:textId="3AC2E4FF" w:rsidR="00F11B8A" w:rsidRPr="004878E9" w:rsidRDefault="004878E9" w:rsidP="004878E9">
      <w:pPr>
        <w:pStyle w:val="1Heading1"/>
        <w:rPr>
          <w:bCs w:val="0"/>
          <w:lang w:val="tr-TR"/>
        </w:rPr>
      </w:pPr>
      <w:r w:rsidRPr="004878E9">
        <w:rPr>
          <w:bCs w:val="0"/>
          <w:lang w:val="tr-TR"/>
        </w:rPr>
        <w:lastRenderedPageBreak/>
        <w:t>Ek Kaynaklar</w:t>
      </w:r>
    </w:p>
    <w:p w14:paraId="4042E4BF" w14:textId="77777777" w:rsidR="004878E9" w:rsidRPr="004878E9" w:rsidRDefault="00000000" w:rsidP="004878E9">
      <w:pPr>
        <w:widowControl w:val="0"/>
        <w:pBdr>
          <w:top w:val="nil"/>
          <w:left w:val="nil"/>
          <w:bottom w:val="nil"/>
          <w:right w:val="nil"/>
          <w:between w:val="nil"/>
        </w:pBdr>
        <w:spacing w:before="240" w:after="240"/>
        <w:rPr>
          <w:lang w:val="tr-TR"/>
        </w:rPr>
      </w:pPr>
      <w:r>
        <w:fldChar w:fldCharType="begin"/>
      </w:r>
      <w:r w:rsidRPr="00F659D8">
        <w:rPr>
          <w:lang w:val="tr-TR"/>
        </w:rPr>
        <w:instrText>HYPERLINK "https://alliancecpha.org/en/system/tdf/library/attachments/alliance_2021-2025_strategy_final_en.pdf?file=1&amp;type=node&amp;id=45928" \h</w:instrText>
      </w:r>
      <w:r>
        <w:fldChar w:fldCharType="separate"/>
      </w:r>
      <w:r w:rsidR="004878E9" w:rsidRPr="004878E9">
        <w:rPr>
          <w:color w:val="0388C5" w:themeColor="accent5"/>
          <w:u w:val="single"/>
          <w:lang w:val="tr-TR"/>
        </w:rPr>
        <w:t xml:space="preserve">Bir </w:t>
      </w:r>
      <w:proofErr w:type="spellStart"/>
      <w:r w:rsidR="004878E9" w:rsidRPr="004878E9">
        <w:rPr>
          <w:color w:val="0388C5" w:themeColor="accent5"/>
          <w:u w:val="single"/>
          <w:lang w:val="tr-TR"/>
        </w:rPr>
        <w:t>Clarion</w:t>
      </w:r>
      <w:proofErr w:type="spellEnd"/>
      <w:r w:rsidR="004878E9" w:rsidRPr="004878E9">
        <w:rPr>
          <w:color w:val="0388C5" w:themeColor="accent5"/>
          <w:u w:val="single"/>
          <w:lang w:val="tr-TR"/>
        </w:rPr>
        <w:t xml:space="preserve"> </w:t>
      </w:r>
      <w:proofErr w:type="spellStart"/>
      <w:r w:rsidR="004878E9" w:rsidRPr="004878E9">
        <w:rPr>
          <w:color w:val="0388C5" w:themeColor="accent5"/>
          <w:u w:val="single"/>
          <w:lang w:val="tr-TR"/>
        </w:rPr>
        <w:t>Çağrısı.İnsani</w:t>
      </w:r>
      <w:proofErr w:type="spellEnd"/>
      <w:r w:rsidR="004878E9" w:rsidRPr="004878E9">
        <w:rPr>
          <w:color w:val="0388C5" w:themeColor="accent5"/>
          <w:u w:val="single"/>
          <w:lang w:val="tr-TR"/>
        </w:rPr>
        <w:t xml:space="preserve"> Yardım Faaliyetlerinde Çocuk Koruma için Önleyici Bir Yaklaşıma Doğru</w:t>
      </w:r>
      <w:r>
        <w:rPr>
          <w:color w:val="0388C5" w:themeColor="accent5"/>
          <w:u w:val="single"/>
          <w:lang w:val="tr-TR"/>
        </w:rPr>
        <w:fldChar w:fldCharType="end"/>
      </w:r>
      <w:r w:rsidR="004878E9" w:rsidRPr="004878E9">
        <w:rPr>
          <w:lang w:val="tr-TR"/>
        </w:rPr>
        <w:t>, İnsani Yardım Faaliyetlerinde Çocuk Koruma İttifakı, 2022</w:t>
      </w:r>
    </w:p>
    <w:p w14:paraId="614E4EDF" w14:textId="77777777" w:rsidR="004878E9" w:rsidRPr="004878E9" w:rsidRDefault="00000000" w:rsidP="004878E9">
      <w:pPr>
        <w:widowControl w:val="0"/>
        <w:pBdr>
          <w:top w:val="nil"/>
          <w:left w:val="nil"/>
          <w:bottom w:val="nil"/>
          <w:right w:val="nil"/>
          <w:between w:val="nil"/>
        </w:pBdr>
        <w:spacing w:before="240" w:after="240"/>
        <w:rPr>
          <w:lang w:val="tr-TR"/>
        </w:rPr>
      </w:pPr>
      <w:hyperlink r:id="rId13">
        <w:r w:rsidR="004878E9" w:rsidRPr="004878E9">
          <w:rPr>
            <w:color w:val="0388C5" w:themeColor="accent5"/>
            <w:u w:val="single"/>
            <w:lang w:val="tr-TR"/>
          </w:rPr>
          <w:t>Çocuk Korumanın Ana Akım Haline Getirilmesi Vaka Çalışması Serisi</w:t>
        </w:r>
      </w:hyperlink>
      <w:r w:rsidR="004878E9" w:rsidRPr="004878E9">
        <w:rPr>
          <w:color w:val="0388C5" w:themeColor="accent5"/>
          <w:lang w:val="tr-TR"/>
        </w:rPr>
        <w:t>,</w:t>
      </w:r>
      <w:r w:rsidR="004878E9" w:rsidRPr="004878E9">
        <w:rPr>
          <w:lang w:val="tr-TR"/>
        </w:rPr>
        <w:t xml:space="preserve"> İnsani Yardım Faaliyetlerinde Çocuk Koruma İttifakı, 2016</w:t>
      </w:r>
    </w:p>
    <w:p w14:paraId="1434B8E6" w14:textId="77777777" w:rsidR="004878E9" w:rsidRPr="004878E9" w:rsidRDefault="00000000" w:rsidP="004878E9">
      <w:pPr>
        <w:widowControl w:val="0"/>
        <w:pBdr>
          <w:top w:val="nil"/>
          <w:left w:val="nil"/>
          <w:bottom w:val="nil"/>
          <w:right w:val="nil"/>
          <w:between w:val="nil"/>
        </w:pBdr>
        <w:spacing w:before="240" w:after="240"/>
        <w:rPr>
          <w:lang w:val="tr-TR"/>
        </w:rPr>
      </w:pPr>
      <w:hyperlink r:id="rId14">
        <w:r w:rsidR="004878E9" w:rsidRPr="004878E9">
          <w:rPr>
            <w:color w:val="0388C5" w:themeColor="accent5"/>
            <w:u w:val="single"/>
            <w:lang w:val="tr-TR"/>
          </w:rPr>
          <w:t>Birlikte Çalışmak, İnsani Yardım Standartları Aracılığıyla Çocukların Korunması ve Refahının Geliştirilmesi için Sektörler Arası Bir Çerçeve</w:t>
        </w:r>
      </w:hyperlink>
      <w:r w:rsidR="004878E9" w:rsidRPr="004878E9">
        <w:rPr>
          <w:lang w:val="tr-TR"/>
        </w:rPr>
        <w:t>, İnsani Yardım Faaliyetlerinde Çocuk Koruma Birliği, 2022</w:t>
      </w:r>
    </w:p>
    <w:p w14:paraId="10810253" w14:textId="77777777" w:rsidR="004878E9" w:rsidRPr="00A35FC2" w:rsidRDefault="004878E9" w:rsidP="00223D0E">
      <w:pPr>
        <w:rPr>
          <w:lang w:val="tr-TR"/>
        </w:rPr>
      </w:pPr>
    </w:p>
    <w:sectPr w:rsidR="004878E9" w:rsidRPr="00A35FC2" w:rsidSect="004A1479">
      <w:headerReference w:type="default" r:id="rId15"/>
      <w:footerReference w:type="even" r:id="rId16"/>
      <w:footerReference w:type="default" r:id="rId17"/>
      <w:pgSz w:w="16838" w:h="11906" w:orient="landscape" w:code="9"/>
      <w:pgMar w:top="1560" w:right="1364" w:bottom="1080" w:left="1440" w:header="720" w:footer="583" w:gutter="0"/>
      <w:pgNumType w:chapStyle="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 w:author="Buse Özdelice" w:date="2024-05-17T12:13:00Z" w:initials="">
    <w:p w14:paraId="4E27BA43" w14:textId="77777777" w:rsidR="00901219" w:rsidRDefault="00901219">
      <w:pPr>
        <w:widowControl w:val="0"/>
        <w:pBdr>
          <w:top w:val="nil"/>
          <w:left w:val="nil"/>
          <w:bottom w:val="nil"/>
          <w:right w:val="nil"/>
          <w:between w:val="nil"/>
        </w:pBdr>
        <w:spacing w:after="0" w:line="240" w:lineRule="auto"/>
        <w:rPr>
          <w:rFonts w:ascii="Arial" w:hAnsi="Arial" w:cs="Arial"/>
        </w:rPr>
      </w:pPr>
      <w:r>
        <w:rPr>
          <w:rFonts w:ascii="Arial" w:hAnsi="Arial" w:cs="Arial"/>
          <w:color w:val="000000"/>
        </w:rPr>
        <w:t>bunun ingilizcesi de anlaşılır değil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E27BA4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E27BA43" w16cid:durableId="553E2D5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D99E6B" w14:textId="77777777" w:rsidR="00FC6E94" w:rsidRDefault="00FC6E94" w:rsidP="00223D0E">
      <w:r>
        <w:separator/>
      </w:r>
    </w:p>
  </w:endnote>
  <w:endnote w:type="continuationSeparator" w:id="0">
    <w:p w14:paraId="21F24B1E" w14:textId="77777777" w:rsidR="00FC6E94" w:rsidRDefault="00FC6E94" w:rsidP="00223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Neue">
    <w:altName w:val="﷽﷽﷽﷽﷽﷽﷽﷽a Neue"/>
    <w:panose1 w:val="02000503000000020004"/>
    <w:charset w:val="01"/>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panose1 w:val="020B0604020202020204"/>
    <w:charset w:val="00"/>
    <w:family w:val="swiss"/>
    <w:pitch w:val="variable"/>
    <w:sig w:usb0="E00002EF" w:usb1="4000205B" w:usb2="00000028" w:usb3="00000000" w:csb0="0000019F" w:csb1="00000000"/>
  </w:font>
  <w:font w:name="Times New Roman (Headings CS)">
    <w:altName w:val="Times New Roman"/>
    <w:panose1 w:val="020B0604020202020204"/>
    <w:charset w:val="00"/>
    <w:family w:val="roman"/>
    <w:pitch w:val="default"/>
  </w:font>
  <w:font w:name="Helvetica Neue Light">
    <w:altName w:val="HELVETICA NEUE LIGHT"/>
    <w:panose1 w:val="02000403000000020004"/>
    <w:charset w:val="00"/>
    <w:family w:val="auto"/>
    <w:pitch w:val="variable"/>
    <w:sig w:usb0="A00002FF" w:usb1="5000205B" w:usb2="00000002" w:usb3="00000000" w:csb0="00000007" w:csb1="00000000"/>
  </w:font>
  <w:font w:name="Helvetica Neue Medium">
    <w:altName w:val="HELVETICA NEUE MEDIUM"/>
    <w:panose1 w:val="020B0604020202020204"/>
    <w:charset w:val="4D"/>
    <w:family w:val="swiss"/>
    <w:pitch w:val="variable"/>
    <w:sig w:usb0="A00002FF" w:usb1="5000205B" w:usb2="00000002"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24356007"/>
      <w:docPartObj>
        <w:docPartGallery w:val="Page Numbers (Bottom of Page)"/>
        <w:docPartUnique/>
      </w:docPartObj>
    </w:sdtPr>
    <w:sdtContent>
      <w:p w14:paraId="296B9F7F" w14:textId="505BCAAD" w:rsidR="00D556FE" w:rsidRDefault="00D556FE" w:rsidP="00223D0E">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4D42B9">
          <w:rPr>
            <w:rStyle w:val="PageNumber"/>
            <w:noProof/>
          </w:rPr>
          <w:t>1</w:t>
        </w:r>
        <w:r>
          <w:rPr>
            <w:rStyle w:val="PageNumber"/>
          </w:rPr>
          <w:fldChar w:fldCharType="end"/>
        </w:r>
      </w:p>
    </w:sdtContent>
  </w:sdt>
  <w:p w14:paraId="20D29C23" w14:textId="77777777" w:rsidR="00D556FE" w:rsidRDefault="00D556FE" w:rsidP="00223D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5D811" w14:textId="77777777" w:rsidR="00D556FE" w:rsidRPr="002C16F2" w:rsidRDefault="00D556FE" w:rsidP="00223D0E">
    <w:pPr>
      <w:pStyle w:val="Footer"/>
    </w:pPr>
    <w:r w:rsidRPr="002C16F2">
      <w:rPr>
        <w:noProof/>
      </w:rPr>
      <w:drawing>
        <wp:anchor distT="0" distB="0" distL="114300" distR="114300" simplePos="0" relativeHeight="251660288" behindDoc="1" locked="0" layoutInCell="1" allowOverlap="1" wp14:anchorId="0C04DA67" wp14:editId="57DA9D54">
          <wp:simplePos x="0" y="0"/>
          <wp:positionH relativeFrom="page">
            <wp:align>center</wp:align>
          </wp:positionH>
          <wp:positionV relativeFrom="paragraph">
            <wp:posOffset>247650</wp:posOffset>
          </wp:positionV>
          <wp:extent cx="10477500" cy="57150"/>
          <wp:effectExtent l="0" t="0" r="0" b="0"/>
          <wp:wrapNone/>
          <wp:docPr id="664546051" name="Picture 6645460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477500" cy="5715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19F5C5" w14:textId="77777777" w:rsidR="00FC6E94" w:rsidRDefault="00FC6E94" w:rsidP="00223D0E">
      <w:r>
        <w:separator/>
      </w:r>
    </w:p>
  </w:footnote>
  <w:footnote w:type="continuationSeparator" w:id="0">
    <w:p w14:paraId="11AFF791" w14:textId="77777777" w:rsidR="00FC6E94" w:rsidRDefault="00FC6E94" w:rsidP="00223D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543DD" w14:textId="3C06042F" w:rsidR="00D0395D" w:rsidRDefault="00D0395D" w:rsidP="00223D0E">
    <w:pPr>
      <w:pStyle w:val="Header"/>
    </w:pPr>
    <w:r>
      <w:rPr>
        <w:noProof/>
      </w:rPr>
      <w:drawing>
        <wp:anchor distT="0" distB="0" distL="114300" distR="114300" simplePos="0" relativeHeight="251662336" behindDoc="0" locked="0" layoutInCell="1" allowOverlap="1" wp14:anchorId="4DDB4EB9" wp14:editId="1E66948A">
          <wp:simplePos x="0" y="0"/>
          <wp:positionH relativeFrom="margin">
            <wp:posOffset>7086600</wp:posOffset>
          </wp:positionH>
          <wp:positionV relativeFrom="paragraph">
            <wp:posOffset>-285750</wp:posOffset>
          </wp:positionV>
          <wp:extent cx="2204319" cy="628650"/>
          <wp:effectExtent l="0" t="0" r="5715" b="0"/>
          <wp:wrapNone/>
          <wp:docPr id="1979385873" name="image1.jpg" descr="image.jpeg"/>
          <wp:cNvGraphicFramePr/>
          <a:graphic xmlns:a="http://schemas.openxmlformats.org/drawingml/2006/main">
            <a:graphicData uri="http://schemas.openxmlformats.org/drawingml/2006/picture">
              <pic:pic xmlns:pic="http://schemas.openxmlformats.org/drawingml/2006/picture">
                <pic:nvPicPr>
                  <pic:cNvPr id="0" name="image1.jpg" descr="image.jpe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204319" cy="62865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5DE6B69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D92D27A"/>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82069DF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F6D02E62"/>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F903F14"/>
    <w:lvl w:ilvl="0">
      <w:start w:val="1"/>
      <w:numFmt w:val="decimal"/>
      <w:pStyle w:val="ListNumber"/>
      <w:lvlText w:val="%1."/>
      <w:lvlJc w:val="left"/>
      <w:pPr>
        <w:tabs>
          <w:tab w:val="num" w:pos="360"/>
        </w:tabs>
        <w:ind w:left="360" w:hanging="360"/>
      </w:pPr>
      <w:rPr>
        <w:rFonts w:ascii="Helvetica Neue" w:hAnsi="Helvetica Neue" w:hint="default"/>
        <w:b/>
        <w:i w:val="0"/>
      </w:rPr>
    </w:lvl>
  </w:abstractNum>
  <w:abstractNum w:abstractNumId="5" w15:restartNumberingAfterBreak="0">
    <w:nsid w:val="FFFFFF89"/>
    <w:multiLevelType w:val="singleLevel"/>
    <w:tmpl w:val="A0905DBC"/>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1FE2D8F"/>
    <w:multiLevelType w:val="multilevel"/>
    <w:tmpl w:val="E5EC4D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8C80DFB"/>
    <w:multiLevelType w:val="multilevel"/>
    <w:tmpl w:val="71AC6A8A"/>
    <w:lvl w:ilvl="0">
      <w:start w:val="1"/>
      <w:numFmt w:val="decimal"/>
      <w:pStyle w:val="1Heading1"/>
      <w:lvlText w:val="%1."/>
      <w:lvlJc w:val="left"/>
      <w:pPr>
        <w:ind w:left="360" w:hanging="360"/>
      </w:pPr>
      <w:rPr>
        <w:rFonts w:asciiTheme="majorHAnsi" w:hAnsiTheme="majorHAnsi" w:hint="default"/>
        <w:b w:val="0"/>
        <w:i w:val="0"/>
        <w:sz w:val="4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92052F2"/>
    <w:multiLevelType w:val="multilevel"/>
    <w:tmpl w:val="C71053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A7F5740"/>
    <w:multiLevelType w:val="hybridMultilevel"/>
    <w:tmpl w:val="3E2C903A"/>
    <w:lvl w:ilvl="0" w:tplc="AB5C77AE">
      <w:start w:val="1"/>
      <w:numFmt w:val="decimal"/>
      <w:pStyle w:val="ListNumber3"/>
      <w:lvlText w:val="%1."/>
      <w:lvlJc w:val="left"/>
      <w:pPr>
        <w:ind w:left="1080" w:hanging="360"/>
      </w:pPr>
      <w:rPr>
        <w:rFonts w:ascii="Helvetica Neue" w:hAnsi="Helvetica Neue" w:hint="default"/>
        <w:b/>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C6B28E1"/>
    <w:multiLevelType w:val="multilevel"/>
    <w:tmpl w:val="FF506766"/>
    <w:lvl w:ilvl="0">
      <w:start w:val="1"/>
      <w:numFmt w:val="decimal"/>
      <w:lvlText w:val="%1."/>
      <w:lvlJc w:val="left"/>
      <w:pPr>
        <w:ind w:left="720" w:hanging="360"/>
      </w:pPr>
      <w:rPr>
        <w:b/>
        <w:smallCaps w:val="0"/>
        <w:strike w:val="0"/>
        <w:shd w:val="clear" w:color="auto" w:fill="auto"/>
        <w:vertAlign w:val="baseline"/>
      </w:rPr>
    </w:lvl>
    <w:lvl w:ilvl="1">
      <w:start w:val="1"/>
      <w:numFmt w:val="lowerLetter"/>
      <w:lvlText w:val="%2."/>
      <w:lvlJc w:val="left"/>
      <w:pPr>
        <w:ind w:left="1440" w:hanging="360"/>
      </w:pPr>
      <w:rPr>
        <w:b/>
        <w:smallCaps w:val="0"/>
        <w:strike w:val="0"/>
        <w:shd w:val="clear" w:color="auto" w:fill="auto"/>
        <w:vertAlign w:val="baseline"/>
      </w:rPr>
    </w:lvl>
    <w:lvl w:ilvl="2">
      <w:start w:val="1"/>
      <w:numFmt w:val="lowerRoman"/>
      <w:lvlText w:val="%3."/>
      <w:lvlJc w:val="left"/>
      <w:pPr>
        <w:ind w:left="2160" w:hanging="336"/>
      </w:pPr>
      <w:rPr>
        <w:b/>
        <w:smallCaps w:val="0"/>
        <w:strike w:val="0"/>
        <w:shd w:val="clear" w:color="auto" w:fill="auto"/>
        <w:vertAlign w:val="baseline"/>
      </w:rPr>
    </w:lvl>
    <w:lvl w:ilvl="3">
      <w:start w:val="1"/>
      <w:numFmt w:val="decimal"/>
      <w:lvlText w:val="%4."/>
      <w:lvlJc w:val="left"/>
      <w:pPr>
        <w:ind w:left="2880" w:hanging="360"/>
      </w:pPr>
      <w:rPr>
        <w:b/>
        <w:smallCaps w:val="0"/>
        <w:strike w:val="0"/>
        <w:shd w:val="clear" w:color="auto" w:fill="auto"/>
        <w:vertAlign w:val="baseline"/>
      </w:rPr>
    </w:lvl>
    <w:lvl w:ilvl="4">
      <w:start w:val="1"/>
      <w:numFmt w:val="lowerLetter"/>
      <w:lvlText w:val="%5."/>
      <w:lvlJc w:val="left"/>
      <w:pPr>
        <w:ind w:left="3600" w:hanging="360"/>
      </w:pPr>
      <w:rPr>
        <w:b/>
        <w:smallCaps w:val="0"/>
        <w:strike w:val="0"/>
        <w:shd w:val="clear" w:color="auto" w:fill="auto"/>
        <w:vertAlign w:val="baseline"/>
      </w:rPr>
    </w:lvl>
    <w:lvl w:ilvl="5">
      <w:start w:val="1"/>
      <w:numFmt w:val="lowerRoman"/>
      <w:lvlText w:val="%6."/>
      <w:lvlJc w:val="left"/>
      <w:pPr>
        <w:ind w:left="4320" w:hanging="336"/>
      </w:pPr>
      <w:rPr>
        <w:b/>
        <w:smallCaps w:val="0"/>
        <w:strike w:val="0"/>
        <w:shd w:val="clear" w:color="auto" w:fill="auto"/>
        <w:vertAlign w:val="baseline"/>
      </w:rPr>
    </w:lvl>
    <w:lvl w:ilvl="6">
      <w:start w:val="1"/>
      <w:numFmt w:val="decimal"/>
      <w:lvlText w:val="%7."/>
      <w:lvlJc w:val="left"/>
      <w:pPr>
        <w:ind w:left="5040" w:hanging="360"/>
      </w:pPr>
      <w:rPr>
        <w:b/>
        <w:smallCaps w:val="0"/>
        <w:strike w:val="0"/>
        <w:shd w:val="clear" w:color="auto" w:fill="auto"/>
        <w:vertAlign w:val="baseline"/>
      </w:rPr>
    </w:lvl>
    <w:lvl w:ilvl="7">
      <w:start w:val="1"/>
      <w:numFmt w:val="lowerLetter"/>
      <w:lvlText w:val="%8."/>
      <w:lvlJc w:val="left"/>
      <w:pPr>
        <w:ind w:left="5760" w:hanging="360"/>
      </w:pPr>
      <w:rPr>
        <w:b/>
        <w:smallCaps w:val="0"/>
        <w:strike w:val="0"/>
        <w:shd w:val="clear" w:color="auto" w:fill="auto"/>
        <w:vertAlign w:val="baseline"/>
      </w:rPr>
    </w:lvl>
    <w:lvl w:ilvl="8">
      <w:start w:val="1"/>
      <w:numFmt w:val="lowerRoman"/>
      <w:lvlText w:val="%9."/>
      <w:lvlJc w:val="left"/>
      <w:pPr>
        <w:ind w:left="6480" w:hanging="336"/>
      </w:pPr>
      <w:rPr>
        <w:b/>
        <w:smallCaps w:val="0"/>
        <w:strike w:val="0"/>
        <w:shd w:val="clear" w:color="auto" w:fill="auto"/>
        <w:vertAlign w:val="baseline"/>
      </w:rPr>
    </w:lvl>
  </w:abstractNum>
  <w:abstractNum w:abstractNumId="11" w15:restartNumberingAfterBreak="0">
    <w:nsid w:val="0FC9456E"/>
    <w:multiLevelType w:val="multilevel"/>
    <w:tmpl w:val="AA283B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0BE03EB"/>
    <w:multiLevelType w:val="hybridMultilevel"/>
    <w:tmpl w:val="042ED8CA"/>
    <w:lvl w:ilvl="0" w:tplc="46FE0D56">
      <w:start w:val="1"/>
      <w:numFmt w:val="bullet"/>
      <w:lvlText w:val="o"/>
      <w:lvlJc w:val="left"/>
      <w:pPr>
        <w:ind w:left="1004" w:hanging="360"/>
      </w:pPr>
      <w:rPr>
        <w:rFonts w:ascii="Courier New" w:hAnsi="Courier New" w:cs="Courier New" w:hint="default"/>
      </w:rPr>
    </w:lvl>
    <w:lvl w:ilvl="1" w:tplc="FFFFFFFF">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3" w15:restartNumberingAfterBreak="0">
    <w:nsid w:val="133D4641"/>
    <w:multiLevelType w:val="multilevel"/>
    <w:tmpl w:val="C6B815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158124A8"/>
    <w:multiLevelType w:val="multilevel"/>
    <w:tmpl w:val="E6E0BF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175F4E5D"/>
    <w:multiLevelType w:val="multilevel"/>
    <w:tmpl w:val="263044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AC40D14"/>
    <w:multiLevelType w:val="multilevel"/>
    <w:tmpl w:val="E688A310"/>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17" w15:restartNumberingAfterBreak="0">
    <w:nsid w:val="1C565482"/>
    <w:multiLevelType w:val="multilevel"/>
    <w:tmpl w:val="91FCE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1D144B5D"/>
    <w:multiLevelType w:val="hybridMultilevel"/>
    <w:tmpl w:val="6FCA36EE"/>
    <w:lvl w:ilvl="0" w:tplc="952EA708">
      <w:start w:val="1"/>
      <w:numFmt w:val="decimal"/>
      <w:pStyle w:val="ListNumber4"/>
      <w:lvlText w:val="%1."/>
      <w:lvlJc w:val="left"/>
      <w:pPr>
        <w:ind w:left="1440" w:hanging="360"/>
      </w:pPr>
      <w:rPr>
        <w:rFonts w:ascii="Helvetica Neue" w:hAnsi="Helvetica Neue" w:hint="default"/>
        <w:b/>
        <w:i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7C61AA3"/>
    <w:multiLevelType w:val="hybridMultilevel"/>
    <w:tmpl w:val="067034B2"/>
    <w:lvl w:ilvl="0" w:tplc="365CE248">
      <w:start w:val="1"/>
      <w:numFmt w:val="decimal"/>
      <w:pStyle w:val="Heading2WithNumbers"/>
      <w:lvlText w:val="1.%1"/>
      <w:lvlJc w:val="left"/>
      <w:pPr>
        <w:tabs>
          <w:tab w:val="num" w:pos="288"/>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6279B1"/>
    <w:multiLevelType w:val="multilevel"/>
    <w:tmpl w:val="DB3061B0"/>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pStyle w:val="BulletsLevel2"/>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21" w15:restartNumberingAfterBreak="0">
    <w:nsid w:val="2D4B5226"/>
    <w:multiLevelType w:val="multilevel"/>
    <w:tmpl w:val="889A0D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2DC46965"/>
    <w:multiLevelType w:val="multilevel"/>
    <w:tmpl w:val="43A44D70"/>
    <w:lvl w:ilvl="0">
      <w:start w:val="3"/>
      <w:numFmt w:val="decimal"/>
      <w:lvlText w:val="%1."/>
      <w:lvlJc w:val="left"/>
      <w:pPr>
        <w:ind w:left="720" w:hanging="720"/>
      </w:pPr>
      <w:rPr>
        <w:b/>
        <w:smallCaps w:val="0"/>
        <w:strike w:val="0"/>
        <w:shd w:val="clear" w:color="auto" w:fill="auto"/>
        <w:vertAlign w:val="baseline"/>
      </w:rPr>
    </w:lvl>
    <w:lvl w:ilvl="1">
      <w:start w:val="1"/>
      <w:numFmt w:val="decimal"/>
      <w:lvlText w:val="%1.%2."/>
      <w:lvlJc w:val="left"/>
      <w:pPr>
        <w:ind w:left="1440" w:hanging="720"/>
      </w:pPr>
      <w:rPr>
        <w:b/>
        <w:smallCaps w:val="0"/>
        <w:strike w:val="0"/>
        <w:shd w:val="clear" w:color="auto" w:fill="auto"/>
        <w:vertAlign w:val="baseline"/>
      </w:rPr>
    </w:lvl>
    <w:lvl w:ilvl="2">
      <w:start w:val="1"/>
      <w:numFmt w:val="decimal"/>
      <w:lvlText w:val="%1.%2.%3."/>
      <w:lvlJc w:val="left"/>
      <w:pPr>
        <w:ind w:left="2160" w:hanging="720"/>
      </w:pPr>
      <w:rPr>
        <w:b/>
        <w:smallCaps w:val="0"/>
        <w:strike w:val="0"/>
        <w:shd w:val="clear" w:color="auto" w:fill="auto"/>
        <w:vertAlign w:val="baseline"/>
      </w:rPr>
    </w:lvl>
    <w:lvl w:ilvl="3">
      <w:start w:val="1"/>
      <w:numFmt w:val="decimal"/>
      <w:lvlText w:val="%1.%2.%3.%4."/>
      <w:lvlJc w:val="left"/>
      <w:pPr>
        <w:ind w:left="3240" w:hanging="1080"/>
      </w:pPr>
      <w:rPr>
        <w:b/>
        <w:smallCaps w:val="0"/>
        <w:strike w:val="0"/>
        <w:shd w:val="clear" w:color="auto" w:fill="auto"/>
        <w:vertAlign w:val="baseline"/>
      </w:rPr>
    </w:lvl>
    <w:lvl w:ilvl="4">
      <w:start w:val="1"/>
      <w:numFmt w:val="decimal"/>
      <w:lvlText w:val="%1.%2.%3.%4.%5."/>
      <w:lvlJc w:val="left"/>
      <w:pPr>
        <w:ind w:left="3036" w:hanging="156"/>
      </w:pPr>
      <w:rPr>
        <w:b/>
        <w:smallCaps w:val="0"/>
        <w:strike w:val="0"/>
        <w:shd w:val="clear" w:color="auto" w:fill="auto"/>
        <w:vertAlign w:val="baseline"/>
      </w:rPr>
    </w:lvl>
    <w:lvl w:ilvl="5">
      <w:start w:val="1"/>
      <w:numFmt w:val="decimal"/>
      <w:lvlText w:val="%1.%2.%3.%4.%5.%6."/>
      <w:lvlJc w:val="left"/>
      <w:pPr>
        <w:ind w:left="5040" w:hanging="1440"/>
      </w:pPr>
      <w:rPr>
        <w:b/>
        <w:smallCaps w:val="0"/>
        <w:strike w:val="0"/>
        <w:shd w:val="clear" w:color="auto" w:fill="auto"/>
        <w:vertAlign w:val="baseline"/>
      </w:rPr>
    </w:lvl>
    <w:lvl w:ilvl="6">
      <w:start w:val="1"/>
      <w:numFmt w:val="decimal"/>
      <w:lvlText w:val="%1.%2.%3.%4.%5.%6.%7."/>
      <w:lvlJc w:val="left"/>
      <w:pPr>
        <w:ind w:left="4476" w:hanging="156"/>
      </w:pPr>
      <w:rPr>
        <w:b/>
        <w:smallCaps w:val="0"/>
        <w:strike w:val="0"/>
        <w:shd w:val="clear" w:color="auto" w:fill="auto"/>
        <w:vertAlign w:val="baseline"/>
      </w:rPr>
    </w:lvl>
    <w:lvl w:ilvl="7">
      <w:start w:val="1"/>
      <w:numFmt w:val="decimal"/>
      <w:lvlText w:val="%1.%2.%3.%4.%5.%6.%7.%8."/>
      <w:lvlJc w:val="left"/>
      <w:pPr>
        <w:ind w:left="5196" w:hanging="156"/>
      </w:pPr>
      <w:rPr>
        <w:b/>
        <w:smallCaps w:val="0"/>
        <w:strike w:val="0"/>
        <w:shd w:val="clear" w:color="auto" w:fill="auto"/>
        <w:vertAlign w:val="baseline"/>
      </w:rPr>
    </w:lvl>
    <w:lvl w:ilvl="8">
      <w:start w:val="1"/>
      <w:numFmt w:val="decimal"/>
      <w:lvlText w:val="%1.%2.%3.%4.%5.%6.%7.%8.%9."/>
      <w:lvlJc w:val="left"/>
      <w:pPr>
        <w:ind w:left="5916" w:hanging="156"/>
      </w:pPr>
      <w:rPr>
        <w:b/>
        <w:smallCaps w:val="0"/>
        <w:strike w:val="0"/>
        <w:shd w:val="clear" w:color="auto" w:fill="auto"/>
        <w:vertAlign w:val="baseline"/>
      </w:rPr>
    </w:lvl>
  </w:abstractNum>
  <w:abstractNum w:abstractNumId="23" w15:restartNumberingAfterBreak="0">
    <w:nsid w:val="2EB92205"/>
    <w:multiLevelType w:val="multilevel"/>
    <w:tmpl w:val="9782F42A"/>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24" w15:restartNumberingAfterBreak="0">
    <w:nsid w:val="39663C10"/>
    <w:multiLevelType w:val="multilevel"/>
    <w:tmpl w:val="D228CE20"/>
    <w:lvl w:ilvl="0">
      <w:start w:val="3"/>
      <w:numFmt w:val="decimal"/>
      <w:lvlText w:val="%1."/>
      <w:lvlJc w:val="left"/>
      <w:pPr>
        <w:ind w:left="720" w:hanging="720"/>
      </w:pPr>
      <w:rPr>
        <w:b/>
        <w:smallCaps w:val="0"/>
        <w:strike w:val="0"/>
        <w:shd w:val="clear" w:color="auto" w:fill="auto"/>
        <w:vertAlign w:val="baseline"/>
      </w:rPr>
    </w:lvl>
    <w:lvl w:ilvl="1">
      <w:start w:val="1"/>
      <w:numFmt w:val="decimal"/>
      <w:lvlText w:val="%1.%2."/>
      <w:lvlJc w:val="left"/>
      <w:pPr>
        <w:ind w:left="1440" w:hanging="720"/>
      </w:pPr>
      <w:rPr>
        <w:b/>
        <w:smallCaps w:val="0"/>
        <w:strike w:val="0"/>
        <w:shd w:val="clear" w:color="auto" w:fill="auto"/>
        <w:vertAlign w:val="baseline"/>
      </w:rPr>
    </w:lvl>
    <w:lvl w:ilvl="2">
      <w:start w:val="1"/>
      <w:numFmt w:val="decimal"/>
      <w:lvlText w:val="%1.%2.%3."/>
      <w:lvlJc w:val="left"/>
      <w:pPr>
        <w:ind w:left="2160" w:hanging="720"/>
      </w:pPr>
      <w:rPr>
        <w:b/>
        <w:smallCaps w:val="0"/>
        <w:strike w:val="0"/>
        <w:shd w:val="clear" w:color="auto" w:fill="auto"/>
        <w:vertAlign w:val="baseline"/>
      </w:rPr>
    </w:lvl>
    <w:lvl w:ilvl="3">
      <w:start w:val="1"/>
      <w:numFmt w:val="decimal"/>
      <w:lvlText w:val="%1.%2.%3.%4."/>
      <w:lvlJc w:val="left"/>
      <w:pPr>
        <w:ind w:left="3240" w:hanging="1080"/>
      </w:pPr>
      <w:rPr>
        <w:b/>
        <w:smallCaps w:val="0"/>
        <w:strike w:val="0"/>
        <w:shd w:val="clear" w:color="auto" w:fill="auto"/>
        <w:vertAlign w:val="baseline"/>
      </w:rPr>
    </w:lvl>
    <w:lvl w:ilvl="4">
      <w:start w:val="1"/>
      <w:numFmt w:val="decimal"/>
      <w:lvlText w:val="%1.%2.%3.%4.%5."/>
      <w:lvlJc w:val="left"/>
      <w:pPr>
        <w:ind w:left="3036" w:hanging="156"/>
      </w:pPr>
      <w:rPr>
        <w:b/>
        <w:smallCaps w:val="0"/>
        <w:strike w:val="0"/>
        <w:shd w:val="clear" w:color="auto" w:fill="auto"/>
        <w:vertAlign w:val="baseline"/>
      </w:rPr>
    </w:lvl>
    <w:lvl w:ilvl="5">
      <w:start w:val="1"/>
      <w:numFmt w:val="decimal"/>
      <w:lvlText w:val="%1.%2.%3.%4.%5.%6."/>
      <w:lvlJc w:val="left"/>
      <w:pPr>
        <w:ind w:left="5040" w:hanging="1440"/>
      </w:pPr>
      <w:rPr>
        <w:b/>
        <w:smallCaps w:val="0"/>
        <w:strike w:val="0"/>
        <w:shd w:val="clear" w:color="auto" w:fill="auto"/>
        <w:vertAlign w:val="baseline"/>
      </w:rPr>
    </w:lvl>
    <w:lvl w:ilvl="6">
      <w:start w:val="1"/>
      <w:numFmt w:val="decimal"/>
      <w:lvlText w:val="%1.%2.%3.%4.%5.%6.%7."/>
      <w:lvlJc w:val="left"/>
      <w:pPr>
        <w:ind w:left="4476" w:hanging="156"/>
      </w:pPr>
      <w:rPr>
        <w:b/>
        <w:smallCaps w:val="0"/>
        <w:strike w:val="0"/>
        <w:shd w:val="clear" w:color="auto" w:fill="auto"/>
        <w:vertAlign w:val="baseline"/>
      </w:rPr>
    </w:lvl>
    <w:lvl w:ilvl="7">
      <w:start w:val="1"/>
      <w:numFmt w:val="decimal"/>
      <w:lvlText w:val="%1.%2.%3.%4.%5.%6.%7.%8."/>
      <w:lvlJc w:val="left"/>
      <w:pPr>
        <w:ind w:left="5196" w:hanging="156"/>
      </w:pPr>
      <w:rPr>
        <w:b/>
        <w:smallCaps w:val="0"/>
        <w:strike w:val="0"/>
        <w:shd w:val="clear" w:color="auto" w:fill="auto"/>
        <w:vertAlign w:val="baseline"/>
      </w:rPr>
    </w:lvl>
    <w:lvl w:ilvl="8">
      <w:start w:val="1"/>
      <w:numFmt w:val="decimal"/>
      <w:lvlText w:val="%1.%2.%3.%4.%5.%6.%7.%8.%9."/>
      <w:lvlJc w:val="left"/>
      <w:pPr>
        <w:ind w:left="5916" w:hanging="156"/>
      </w:pPr>
      <w:rPr>
        <w:b/>
        <w:smallCaps w:val="0"/>
        <w:strike w:val="0"/>
        <w:shd w:val="clear" w:color="auto" w:fill="auto"/>
        <w:vertAlign w:val="baseline"/>
      </w:rPr>
    </w:lvl>
  </w:abstractNum>
  <w:abstractNum w:abstractNumId="25" w15:restartNumberingAfterBreak="0">
    <w:nsid w:val="3BDE0141"/>
    <w:multiLevelType w:val="multilevel"/>
    <w:tmpl w:val="874260C6"/>
    <w:lvl w:ilvl="0">
      <w:start w:val="2"/>
      <w:numFmt w:val="decimal"/>
      <w:lvlText w:val="%1."/>
      <w:lvlJc w:val="left"/>
      <w:pPr>
        <w:ind w:left="720" w:hanging="360"/>
      </w:pPr>
      <w:rPr>
        <w:b/>
        <w:smallCaps w:val="0"/>
        <w:strike w:val="0"/>
        <w:shd w:val="clear" w:color="auto" w:fill="auto"/>
        <w:vertAlign w:val="baseline"/>
      </w:rPr>
    </w:lvl>
    <w:lvl w:ilvl="1">
      <w:start w:val="1"/>
      <w:numFmt w:val="decimal"/>
      <w:lvlText w:val="%1.%2."/>
      <w:lvlJc w:val="left"/>
      <w:pPr>
        <w:ind w:left="1440" w:hanging="360"/>
      </w:pPr>
      <w:rPr>
        <w:b/>
        <w:smallCaps w:val="0"/>
        <w:strike w:val="0"/>
        <w:shd w:val="clear" w:color="auto" w:fill="auto"/>
        <w:vertAlign w:val="baseline"/>
      </w:rPr>
    </w:lvl>
    <w:lvl w:ilvl="2">
      <w:start w:val="1"/>
      <w:numFmt w:val="decimal"/>
      <w:lvlText w:val="%1.%2.%3."/>
      <w:lvlJc w:val="left"/>
      <w:pPr>
        <w:ind w:left="2160" w:hanging="360"/>
      </w:pPr>
      <w:rPr>
        <w:b/>
        <w:smallCaps w:val="0"/>
        <w:strike w:val="0"/>
        <w:shd w:val="clear" w:color="auto" w:fill="auto"/>
        <w:vertAlign w:val="baseline"/>
      </w:rPr>
    </w:lvl>
    <w:lvl w:ilvl="3">
      <w:start w:val="1"/>
      <w:numFmt w:val="decimal"/>
      <w:lvlText w:val="%1.%2.%3.%4."/>
      <w:lvlJc w:val="left"/>
      <w:pPr>
        <w:ind w:left="3240" w:hanging="720"/>
      </w:pPr>
      <w:rPr>
        <w:b/>
        <w:smallCaps w:val="0"/>
        <w:strike w:val="0"/>
        <w:shd w:val="clear" w:color="auto" w:fill="auto"/>
        <w:vertAlign w:val="baseline"/>
      </w:rPr>
    </w:lvl>
    <w:lvl w:ilvl="4">
      <w:start w:val="1"/>
      <w:numFmt w:val="decimal"/>
      <w:lvlText w:val="%1.%2.%3.%4.%5."/>
      <w:lvlJc w:val="left"/>
      <w:pPr>
        <w:ind w:left="3036" w:hanging="156"/>
      </w:pPr>
      <w:rPr>
        <w:b/>
        <w:smallCaps w:val="0"/>
        <w:strike w:val="0"/>
        <w:shd w:val="clear" w:color="auto" w:fill="auto"/>
        <w:vertAlign w:val="baseline"/>
      </w:rPr>
    </w:lvl>
    <w:lvl w:ilvl="5">
      <w:start w:val="1"/>
      <w:numFmt w:val="decimal"/>
      <w:lvlText w:val="%1.%2.%3.%4.%5.%6."/>
      <w:lvlJc w:val="left"/>
      <w:pPr>
        <w:ind w:left="5040" w:hanging="1080"/>
      </w:pPr>
      <w:rPr>
        <w:b/>
        <w:smallCaps w:val="0"/>
        <w:strike w:val="0"/>
        <w:shd w:val="clear" w:color="auto" w:fill="auto"/>
        <w:vertAlign w:val="baseline"/>
      </w:rPr>
    </w:lvl>
    <w:lvl w:ilvl="6">
      <w:start w:val="1"/>
      <w:numFmt w:val="decimal"/>
      <w:lvlText w:val="%1.%2.%3.%4.%5.%6.%7."/>
      <w:lvlJc w:val="left"/>
      <w:pPr>
        <w:ind w:left="4476" w:hanging="156"/>
      </w:pPr>
      <w:rPr>
        <w:b/>
        <w:smallCaps w:val="0"/>
        <w:strike w:val="0"/>
        <w:shd w:val="clear" w:color="auto" w:fill="auto"/>
        <w:vertAlign w:val="baseline"/>
      </w:rPr>
    </w:lvl>
    <w:lvl w:ilvl="7">
      <w:start w:val="1"/>
      <w:numFmt w:val="decimal"/>
      <w:lvlText w:val="%1.%2.%3.%4.%5.%6.%7.%8."/>
      <w:lvlJc w:val="left"/>
      <w:pPr>
        <w:ind w:left="5196" w:hanging="156"/>
      </w:pPr>
      <w:rPr>
        <w:b/>
        <w:smallCaps w:val="0"/>
        <w:strike w:val="0"/>
        <w:shd w:val="clear" w:color="auto" w:fill="auto"/>
        <w:vertAlign w:val="baseline"/>
      </w:rPr>
    </w:lvl>
    <w:lvl w:ilvl="8">
      <w:start w:val="1"/>
      <w:numFmt w:val="decimal"/>
      <w:lvlText w:val="%1.%2.%3.%4.%5.%6.%7.%8.%9."/>
      <w:lvlJc w:val="left"/>
      <w:pPr>
        <w:ind w:left="5916" w:hanging="156"/>
      </w:pPr>
      <w:rPr>
        <w:b/>
        <w:smallCaps w:val="0"/>
        <w:strike w:val="0"/>
        <w:shd w:val="clear" w:color="auto" w:fill="auto"/>
        <w:vertAlign w:val="baseline"/>
      </w:rPr>
    </w:lvl>
  </w:abstractNum>
  <w:abstractNum w:abstractNumId="26" w15:restartNumberingAfterBreak="0">
    <w:nsid w:val="3EEE6FE6"/>
    <w:multiLevelType w:val="multilevel"/>
    <w:tmpl w:val="492CB3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35149CB"/>
    <w:multiLevelType w:val="multilevel"/>
    <w:tmpl w:val="655049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43E738CE"/>
    <w:multiLevelType w:val="multilevel"/>
    <w:tmpl w:val="DB2E04D4"/>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29" w15:restartNumberingAfterBreak="0">
    <w:nsid w:val="55A02DA3"/>
    <w:multiLevelType w:val="hybridMultilevel"/>
    <w:tmpl w:val="FCCCAA2C"/>
    <w:lvl w:ilvl="0" w:tplc="7728AD12">
      <w:start w:val="1"/>
      <w:numFmt w:val="lowerLetter"/>
      <w:pStyle w:val="NormalNumberslevel1"/>
      <w:lvlText w:val="%1)"/>
      <w:lvlJc w:val="left"/>
      <w:pPr>
        <w:ind w:left="1004" w:hanging="360"/>
      </w:pPr>
    </w:lvl>
    <w:lvl w:ilvl="1" w:tplc="1C090019" w:tentative="1">
      <w:start w:val="1"/>
      <w:numFmt w:val="lowerLetter"/>
      <w:lvlText w:val="%2."/>
      <w:lvlJc w:val="left"/>
      <w:pPr>
        <w:ind w:left="1724" w:hanging="360"/>
      </w:pPr>
    </w:lvl>
    <w:lvl w:ilvl="2" w:tplc="1C09001B" w:tentative="1">
      <w:start w:val="1"/>
      <w:numFmt w:val="lowerRoman"/>
      <w:lvlText w:val="%3."/>
      <w:lvlJc w:val="right"/>
      <w:pPr>
        <w:ind w:left="2444" w:hanging="180"/>
      </w:pPr>
    </w:lvl>
    <w:lvl w:ilvl="3" w:tplc="1C09000F" w:tentative="1">
      <w:start w:val="1"/>
      <w:numFmt w:val="decimal"/>
      <w:lvlText w:val="%4."/>
      <w:lvlJc w:val="left"/>
      <w:pPr>
        <w:ind w:left="3164" w:hanging="360"/>
      </w:pPr>
    </w:lvl>
    <w:lvl w:ilvl="4" w:tplc="1C090019" w:tentative="1">
      <w:start w:val="1"/>
      <w:numFmt w:val="lowerLetter"/>
      <w:lvlText w:val="%5."/>
      <w:lvlJc w:val="left"/>
      <w:pPr>
        <w:ind w:left="3884" w:hanging="360"/>
      </w:pPr>
    </w:lvl>
    <w:lvl w:ilvl="5" w:tplc="1C09001B" w:tentative="1">
      <w:start w:val="1"/>
      <w:numFmt w:val="lowerRoman"/>
      <w:lvlText w:val="%6."/>
      <w:lvlJc w:val="right"/>
      <w:pPr>
        <w:ind w:left="4604" w:hanging="180"/>
      </w:pPr>
    </w:lvl>
    <w:lvl w:ilvl="6" w:tplc="1C09000F" w:tentative="1">
      <w:start w:val="1"/>
      <w:numFmt w:val="decimal"/>
      <w:lvlText w:val="%7."/>
      <w:lvlJc w:val="left"/>
      <w:pPr>
        <w:ind w:left="5324" w:hanging="360"/>
      </w:pPr>
    </w:lvl>
    <w:lvl w:ilvl="7" w:tplc="1C090019" w:tentative="1">
      <w:start w:val="1"/>
      <w:numFmt w:val="lowerLetter"/>
      <w:lvlText w:val="%8."/>
      <w:lvlJc w:val="left"/>
      <w:pPr>
        <w:ind w:left="6044" w:hanging="360"/>
      </w:pPr>
    </w:lvl>
    <w:lvl w:ilvl="8" w:tplc="1C09001B" w:tentative="1">
      <w:start w:val="1"/>
      <w:numFmt w:val="lowerRoman"/>
      <w:lvlText w:val="%9."/>
      <w:lvlJc w:val="right"/>
      <w:pPr>
        <w:ind w:left="6764" w:hanging="180"/>
      </w:pPr>
    </w:lvl>
  </w:abstractNum>
  <w:abstractNum w:abstractNumId="30" w15:restartNumberingAfterBreak="0">
    <w:nsid w:val="572143DE"/>
    <w:multiLevelType w:val="multilevel"/>
    <w:tmpl w:val="A240EE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57A80129"/>
    <w:multiLevelType w:val="multilevel"/>
    <w:tmpl w:val="8020EA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B726668"/>
    <w:multiLevelType w:val="hybridMultilevel"/>
    <w:tmpl w:val="03E81C90"/>
    <w:lvl w:ilvl="0" w:tplc="116E20F4">
      <w:start w:val="1"/>
      <w:numFmt w:val="decimal"/>
      <w:pStyle w:val="ListNumber2"/>
      <w:lvlText w:val="1.%1"/>
      <w:lvlJc w:val="left"/>
      <w:pPr>
        <w:tabs>
          <w:tab w:val="num" w:pos="72"/>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D060B6"/>
    <w:multiLevelType w:val="multilevel"/>
    <w:tmpl w:val="D97024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5E133BFD"/>
    <w:multiLevelType w:val="hybridMultilevel"/>
    <w:tmpl w:val="71067FC2"/>
    <w:lvl w:ilvl="0" w:tplc="A53A26B6">
      <w:start w:val="1"/>
      <w:numFmt w:val="decimal"/>
      <w:pStyle w:val="NumberedList"/>
      <w:lvlText w:val="%1."/>
      <w:lvlJc w:val="left"/>
      <w:pPr>
        <w:ind w:left="360" w:hanging="360"/>
      </w:pPr>
      <w:rPr>
        <w:rFonts w:ascii="Helvetica Neue" w:hAnsi="Helvetica Neue" w:hint="default"/>
        <w:b/>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F575002"/>
    <w:multiLevelType w:val="hybridMultilevel"/>
    <w:tmpl w:val="F6047D2C"/>
    <w:lvl w:ilvl="0" w:tplc="7C2042CC">
      <w:start w:val="1"/>
      <w:numFmt w:val="bullet"/>
      <w:pStyle w:val="NormalTextBulletsLevel1"/>
      <w:lvlText w:val=""/>
      <w:lvlJc w:val="left"/>
      <w:pPr>
        <w:ind w:left="1004" w:hanging="360"/>
      </w:pPr>
      <w:rPr>
        <w:rFonts w:ascii="Symbol" w:hAnsi="Symbol" w:hint="default"/>
      </w:rPr>
    </w:lvl>
    <w:lvl w:ilvl="1" w:tplc="1C090003">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36" w15:restartNumberingAfterBreak="0">
    <w:nsid w:val="61473D15"/>
    <w:multiLevelType w:val="hybridMultilevel"/>
    <w:tmpl w:val="4F5CEBB0"/>
    <w:lvl w:ilvl="0" w:tplc="5A5CD606">
      <w:start w:val="1"/>
      <w:numFmt w:val="decimal"/>
      <w:pStyle w:val="ListNumber5"/>
      <w:lvlText w:val="%1."/>
      <w:lvlJc w:val="left"/>
      <w:pPr>
        <w:ind w:left="1800" w:hanging="360"/>
      </w:pPr>
      <w:rPr>
        <w:rFonts w:ascii="Helvetica Neue" w:hAnsi="Helvetica Neue" w:hint="default"/>
        <w:b/>
        <w:i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628841C3"/>
    <w:multiLevelType w:val="multilevel"/>
    <w:tmpl w:val="49A4A6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6AEC381F"/>
    <w:multiLevelType w:val="multilevel"/>
    <w:tmpl w:val="94CCE4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74576DAA"/>
    <w:multiLevelType w:val="multilevel"/>
    <w:tmpl w:val="DB62FD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74A404A1"/>
    <w:multiLevelType w:val="hybridMultilevel"/>
    <w:tmpl w:val="471A144C"/>
    <w:lvl w:ilvl="0" w:tplc="1C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75970373"/>
    <w:multiLevelType w:val="multilevel"/>
    <w:tmpl w:val="224E4B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4784860">
    <w:abstractNumId w:val="4"/>
  </w:num>
  <w:num w:numId="2" w16cid:durableId="155734685">
    <w:abstractNumId w:val="0"/>
  </w:num>
  <w:num w:numId="3" w16cid:durableId="1613055123">
    <w:abstractNumId w:val="1"/>
  </w:num>
  <w:num w:numId="4" w16cid:durableId="1666202867">
    <w:abstractNumId w:val="2"/>
  </w:num>
  <w:num w:numId="5" w16cid:durableId="462307494">
    <w:abstractNumId w:val="3"/>
  </w:num>
  <w:num w:numId="6" w16cid:durableId="968317517">
    <w:abstractNumId w:val="5"/>
  </w:num>
  <w:num w:numId="7" w16cid:durableId="2084523316">
    <w:abstractNumId w:val="34"/>
  </w:num>
  <w:num w:numId="8" w16cid:durableId="209920770">
    <w:abstractNumId w:val="9"/>
  </w:num>
  <w:num w:numId="9" w16cid:durableId="1488205232">
    <w:abstractNumId w:val="18"/>
  </w:num>
  <w:num w:numId="10" w16cid:durableId="1967618515">
    <w:abstractNumId w:val="36"/>
  </w:num>
  <w:num w:numId="11" w16cid:durableId="1737974695">
    <w:abstractNumId w:val="19"/>
  </w:num>
  <w:num w:numId="12" w16cid:durableId="778765163">
    <w:abstractNumId w:val="32"/>
  </w:num>
  <w:num w:numId="13" w16cid:durableId="1449592286">
    <w:abstractNumId w:val="7"/>
  </w:num>
  <w:num w:numId="14" w16cid:durableId="603268405">
    <w:abstractNumId w:val="20"/>
  </w:num>
  <w:num w:numId="15" w16cid:durableId="2137290702">
    <w:abstractNumId w:val="35"/>
  </w:num>
  <w:num w:numId="16" w16cid:durableId="265190426">
    <w:abstractNumId w:val="29"/>
  </w:num>
  <w:num w:numId="17" w16cid:durableId="1801337311">
    <w:abstractNumId w:val="12"/>
  </w:num>
  <w:num w:numId="18" w16cid:durableId="1542093204">
    <w:abstractNumId w:val="23"/>
  </w:num>
  <w:num w:numId="19" w16cid:durableId="869688884">
    <w:abstractNumId w:val="17"/>
  </w:num>
  <w:num w:numId="20" w16cid:durableId="1306278755">
    <w:abstractNumId w:val="31"/>
  </w:num>
  <w:num w:numId="21" w16cid:durableId="2021734704">
    <w:abstractNumId w:val="16"/>
  </w:num>
  <w:num w:numId="22" w16cid:durableId="1223516852">
    <w:abstractNumId w:val="26"/>
  </w:num>
  <w:num w:numId="23" w16cid:durableId="888153701">
    <w:abstractNumId w:val="40"/>
  </w:num>
  <w:num w:numId="24" w16cid:durableId="1508013002">
    <w:abstractNumId w:val="28"/>
  </w:num>
  <w:num w:numId="25" w16cid:durableId="850992696">
    <w:abstractNumId w:val="22"/>
  </w:num>
  <w:num w:numId="26" w16cid:durableId="1212577455">
    <w:abstractNumId w:val="27"/>
  </w:num>
  <w:num w:numId="27" w16cid:durableId="1924871539">
    <w:abstractNumId w:val="21"/>
  </w:num>
  <w:num w:numId="28" w16cid:durableId="1665359137">
    <w:abstractNumId w:val="13"/>
  </w:num>
  <w:num w:numId="29" w16cid:durableId="849292213">
    <w:abstractNumId w:val="15"/>
  </w:num>
  <w:num w:numId="30" w16cid:durableId="701173984">
    <w:abstractNumId w:val="41"/>
  </w:num>
  <w:num w:numId="31" w16cid:durableId="1702589299">
    <w:abstractNumId w:val="11"/>
  </w:num>
  <w:num w:numId="32" w16cid:durableId="1883012810">
    <w:abstractNumId w:val="30"/>
  </w:num>
  <w:num w:numId="33" w16cid:durableId="544096474">
    <w:abstractNumId w:val="14"/>
  </w:num>
  <w:num w:numId="34" w16cid:durableId="451437716">
    <w:abstractNumId w:val="39"/>
  </w:num>
  <w:num w:numId="35" w16cid:durableId="770079519">
    <w:abstractNumId w:val="33"/>
  </w:num>
  <w:num w:numId="36" w16cid:durableId="961110018">
    <w:abstractNumId w:val="10"/>
  </w:num>
  <w:num w:numId="37" w16cid:durableId="141892054">
    <w:abstractNumId w:val="25"/>
  </w:num>
  <w:num w:numId="38" w16cid:durableId="960191366">
    <w:abstractNumId w:val="24"/>
  </w:num>
  <w:num w:numId="39" w16cid:durableId="1470053098">
    <w:abstractNumId w:val="8"/>
  </w:num>
  <w:num w:numId="40" w16cid:durableId="1423835467">
    <w:abstractNumId w:val="7"/>
  </w:num>
  <w:num w:numId="41" w16cid:durableId="1595702268">
    <w:abstractNumId w:val="7"/>
  </w:num>
  <w:num w:numId="42" w16cid:durableId="994071342">
    <w:abstractNumId w:val="7"/>
  </w:num>
  <w:num w:numId="43" w16cid:durableId="1074669819">
    <w:abstractNumId w:val="35"/>
  </w:num>
  <w:num w:numId="44" w16cid:durableId="208300873">
    <w:abstractNumId w:val="35"/>
  </w:num>
  <w:num w:numId="45" w16cid:durableId="1872380391">
    <w:abstractNumId w:val="35"/>
  </w:num>
  <w:num w:numId="46" w16cid:durableId="1447844524">
    <w:abstractNumId w:val="38"/>
  </w:num>
  <w:num w:numId="47" w16cid:durableId="1115173816">
    <w:abstractNumId w:val="37"/>
  </w:num>
  <w:num w:numId="48" w16cid:durableId="528684056">
    <w:abstractNumId w:val="35"/>
  </w:num>
  <w:num w:numId="49" w16cid:durableId="1429737215">
    <w:abstractNumId w:val="35"/>
  </w:num>
  <w:num w:numId="50" w16cid:durableId="507525518">
    <w:abstractNumId w:val="35"/>
  </w:num>
  <w:num w:numId="51" w16cid:durableId="633607812">
    <w:abstractNumId w:val="35"/>
  </w:num>
  <w:num w:numId="52" w16cid:durableId="1140538171">
    <w:abstractNumId w:val="35"/>
  </w:num>
  <w:num w:numId="53" w16cid:durableId="179197158">
    <w:abstractNumId w:val="35"/>
  </w:num>
  <w:num w:numId="54" w16cid:durableId="1454058732">
    <w:abstractNumId w:val="35"/>
  </w:num>
  <w:num w:numId="55" w16cid:durableId="692342388">
    <w:abstractNumId w:val="6"/>
  </w:num>
  <w:num w:numId="56" w16cid:durableId="1406490960">
    <w:abstractNumId w:val="3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B59"/>
    <w:rsid w:val="0000175C"/>
    <w:rsid w:val="00003AE2"/>
    <w:rsid w:val="000063FB"/>
    <w:rsid w:val="00007299"/>
    <w:rsid w:val="00023570"/>
    <w:rsid w:val="000256A3"/>
    <w:rsid w:val="00025BEE"/>
    <w:rsid w:val="0003222E"/>
    <w:rsid w:val="00036837"/>
    <w:rsid w:val="00037DF8"/>
    <w:rsid w:val="0004041A"/>
    <w:rsid w:val="00042EFD"/>
    <w:rsid w:val="00043DF4"/>
    <w:rsid w:val="00052AE1"/>
    <w:rsid w:val="000551C1"/>
    <w:rsid w:val="000615F5"/>
    <w:rsid w:val="00066E4E"/>
    <w:rsid w:val="00070047"/>
    <w:rsid w:val="00071860"/>
    <w:rsid w:val="000815D8"/>
    <w:rsid w:val="00081FEA"/>
    <w:rsid w:val="00082945"/>
    <w:rsid w:val="000856F0"/>
    <w:rsid w:val="00096A42"/>
    <w:rsid w:val="000A1F74"/>
    <w:rsid w:val="000A6D48"/>
    <w:rsid w:val="000B0D55"/>
    <w:rsid w:val="000B3112"/>
    <w:rsid w:val="000B517B"/>
    <w:rsid w:val="000C03A8"/>
    <w:rsid w:val="000C40FD"/>
    <w:rsid w:val="000C544D"/>
    <w:rsid w:val="000D2C9A"/>
    <w:rsid w:val="000E2B46"/>
    <w:rsid w:val="000E2D08"/>
    <w:rsid w:val="000E567A"/>
    <w:rsid w:val="000E5BBA"/>
    <w:rsid w:val="000F7D38"/>
    <w:rsid w:val="00100884"/>
    <w:rsid w:val="001011B5"/>
    <w:rsid w:val="001020F3"/>
    <w:rsid w:val="00102C0A"/>
    <w:rsid w:val="00111353"/>
    <w:rsid w:val="00114F49"/>
    <w:rsid w:val="001162ED"/>
    <w:rsid w:val="0011712B"/>
    <w:rsid w:val="0011763C"/>
    <w:rsid w:val="00120045"/>
    <w:rsid w:val="00121CD4"/>
    <w:rsid w:val="00122885"/>
    <w:rsid w:val="00123469"/>
    <w:rsid w:val="0012570E"/>
    <w:rsid w:val="00126022"/>
    <w:rsid w:val="001262E9"/>
    <w:rsid w:val="00127D71"/>
    <w:rsid w:val="001334E7"/>
    <w:rsid w:val="001372C6"/>
    <w:rsid w:val="00141620"/>
    <w:rsid w:val="00151C57"/>
    <w:rsid w:val="001558BD"/>
    <w:rsid w:val="00161A42"/>
    <w:rsid w:val="00165BDB"/>
    <w:rsid w:val="001665BA"/>
    <w:rsid w:val="00167184"/>
    <w:rsid w:val="00167E70"/>
    <w:rsid w:val="00171CFC"/>
    <w:rsid w:val="0017581E"/>
    <w:rsid w:val="001765A6"/>
    <w:rsid w:val="0018100B"/>
    <w:rsid w:val="001822CD"/>
    <w:rsid w:val="00182998"/>
    <w:rsid w:val="00183E9F"/>
    <w:rsid w:val="001949B4"/>
    <w:rsid w:val="00195A6F"/>
    <w:rsid w:val="00196B3E"/>
    <w:rsid w:val="001A4E51"/>
    <w:rsid w:val="001A5B2E"/>
    <w:rsid w:val="001B3111"/>
    <w:rsid w:val="001B459E"/>
    <w:rsid w:val="001C787A"/>
    <w:rsid w:val="001D2890"/>
    <w:rsid w:val="001D3BF0"/>
    <w:rsid w:val="001E0E49"/>
    <w:rsid w:val="001E1507"/>
    <w:rsid w:val="001E4F9D"/>
    <w:rsid w:val="001E7894"/>
    <w:rsid w:val="001F12EA"/>
    <w:rsid w:val="001F3115"/>
    <w:rsid w:val="00200147"/>
    <w:rsid w:val="00200E93"/>
    <w:rsid w:val="00212D7E"/>
    <w:rsid w:val="0021552A"/>
    <w:rsid w:val="00221051"/>
    <w:rsid w:val="00222921"/>
    <w:rsid w:val="00223D0E"/>
    <w:rsid w:val="0022703F"/>
    <w:rsid w:val="00227177"/>
    <w:rsid w:val="00232D1A"/>
    <w:rsid w:val="00237C12"/>
    <w:rsid w:val="0024593E"/>
    <w:rsid w:val="002526CE"/>
    <w:rsid w:val="002615E9"/>
    <w:rsid w:val="00261C71"/>
    <w:rsid w:val="002649C8"/>
    <w:rsid w:val="00264B8C"/>
    <w:rsid w:val="00270A09"/>
    <w:rsid w:val="00272DB4"/>
    <w:rsid w:val="002732F5"/>
    <w:rsid w:val="00273A0A"/>
    <w:rsid w:val="00274746"/>
    <w:rsid w:val="002759CE"/>
    <w:rsid w:val="00283FC8"/>
    <w:rsid w:val="00290647"/>
    <w:rsid w:val="00290E26"/>
    <w:rsid w:val="002A26BD"/>
    <w:rsid w:val="002A4B73"/>
    <w:rsid w:val="002B0B75"/>
    <w:rsid w:val="002B2FB0"/>
    <w:rsid w:val="002B32F2"/>
    <w:rsid w:val="002B4588"/>
    <w:rsid w:val="002B7BB4"/>
    <w:rsid w:val="002C16F2"/>
    <w:rsid w:val="002C18F3"/>
    <w:rsid w:val="002C25F0"/>
    <w:rsid w:val="002C43F3"/>
    <w:rsid w:val="002C55BC"/>
    <w:rsid w:val="002D3C89"/>
    <w:rsid w:val="002E0D9E"/>
    <w:rsid w:val="002E0E67"/>
    <w:rsid w:val="002E1C49"/>
    <w:rsid w:val="002E3096"/>
    <w:rsid w:val="002F31F0"/>
    <w:rsid w:val="00303A56"/>
    <w:rsid w:val="00306D58"/>
    <w:rsid w:val="0031183C"/>
    <w:rsid w:val="003148E3"/>
    <w:rsid w:val="0031555B"/>
    <w:rsid w:val="00315FD3"/>
    <w:rsid w:val="00322BDC"/>
    <w:rsid w:val="00327403"/>
    <w:rsid w:val="00332C25"/>
    <w:rsid w:val="0033320B"/>
    <w:rsid w:val="00333783"/>
    <w:rsid w:val="00335E68"/>
    <w:rsid w:val="0033683E"/>
    <w:rsid w:val="00336EDF"/>
    <w:rsid w:val="00337DD9"/>
    <w:rsid w:val="003452B8"/>
    <w:rsid w:val="00351A6B"/>
    <w:rsid w:val="0035251E"/>
    <w:rsid w:val="0035420C"/>
    <w:rsid w:val="0035522E"/>
    <w:rsid w:val="00361A4C"/>
    <w:rsid w:val="00362AFF"/>
    <w:rsid w:val="00365D7C"/>
    <w:rsid w:val="003742FA"/>
    <w:rsid w:val="00375BF5"/>
    <w:rsid w:val="0038071B"/>
    <w:rsid w:val="00380AD6"/>
    <w:rsid w:val="003812E5"/>
    <w:rsid w:val="00383E42"/>
    <w:rsid w:val="0038571C"/>
    <w:rsid w:val="0038590D"/>
    <w:rsid w:val="00390ECC"/>
    <w:rsid w:val="0039424D"/>
    <w:rsid w:val="003954E3"/>
    <w:rsid w:val="00395B8B"/>
    <w:rsid w:val="003974E5"/>
    <w:rsid w:val="00397DD3"/>
    <w:rsid w:val="003A729C"/>
    <w:rsid w:val="003B184F"/>
    <w:rsid w:val="003B209D"/>
    <w:rsid w:val="003B2E76"/>
    <w:rsid w:val="003C57B2"/>
    <w:rsid w:val="003C637E"/>
    <w:rsid w:val="003C77B4"/>
    <w:rsid w:val="003C7AFF"/>
    <w:rsid w:val="003D0BF0"/>
    <w:rsid w:val="003D1A61"/>
    <w:rsid w:val="003D684C"/>
    <w:rsid w:val="003E0223"/>
    <w:rsid w:val="003E3C90"/>
    <w:rsid w:val="003E4F17"/>
    <w:rsid w:val="003E7E92"/>
    <w:rsid w:val="003F18FE"/>
    <w:rsid w:val="003F4907"/>
    <w:rsid w:val="003F5443"/>
    <w:rsid w:val="003F7E98"/>
    <w:rsid w:val="00400517"/>
    <w:rsid w:val="00404A60"/>
    <w:rsid w:val="00405880"/>
    <w:rsid w:val="00405F52"/>
    <w:rsid w:val="00407EC9"/>
    <w:rsid w:val="0041017E"/>
    <w:rsid w:val="00411AF2"/>
    <w:rsid w:val="00417EE1"/>
    <w:rsid w:val="00431CCD"/>
    <w:rsid w:val="004339B1"/>
    <w:rsid w:val="004361C5"/>
    <w:rsid w:val="0044124C"/>
    <w:rsid w:val="00442077"/>
    <w:rsid w:val="00442CC5"/>
    <w:rsid w:val="00443D9A"/>
    <w:rsid w:val="00454CA4"/>
    <w:rsid w:val="00461C65"/>
    <w:rsid w:val="0046463A"/>
    <w:rsid w:val="00464ABA"/>
    <w:rsid w:val="004658B1"/>
    <w:rsid w:val="0046604C"/>
    <w:rsid w:val="00472B81"/>
    <w:rsid w:val="0047366E"/>
    <w:rsid w:val="00481F23"/>
    <w:rsid w:val="004825A4"/>
    <w:rsid w:val="00486350"/>
    <w:rsid w:val="0048645E"/>
    <w:rsid w:val="004878E9"/>
    <w:rsid w:val="00493694"/>
    <w:rsid w:val="00496859"/>
    <w:rsid w:val="004A1479"/>
    <w:rsid w:val="004A5924"/>
    <w:rsid w:val="004A69D8"/>
    <w:rsid w:val="004B17A8"/>
    <w:rsid w:val="004B2FBC"/>
    <w:rsid w:val="004B3392"/>
    <w:rsid w:val="004B5A52"/>
    <w:rsid w:val="004C6180"/>
    <w:rsid w:val="004C7B82"/>
    <w:rsid w:val="004D0009"/>
    <w:rsid w:val="004D125A"/>
    <w:rsid w:val="004D2441"/>
    <w:rsid w:val="004D2A08"/>
    <w:rsid w:val="004D407C"/>
    <w:rsid w:val="004D42B9"/>
    <w:rsid w:val="004D463D"/>
    <w:rsid w:val="004D5499"/>
    <w:rsid w:val="004E3508"/>
    <w:rsid w:val="004E4347"/>
    <w:rsid w:val="004E4D53"/>
    <w:rsid w:val="004E50CD"/>
    <w:rsid w:val="004E5908"/>
    <w:rsid w:val="004F0AF1"/>
    <w:rsid w:val="004F1207"/>
    <w:rsid w:val="004F7CEE"/>
    <w:rsid w:val="00500D53"/>
    <w:rsid w:val="005072D6"/>
    <w:rsid w:val="005136AB"/>
    <w:rsid w:val="0051459F"/>
    <w:rsid w:val="00514C65"/>
    <w:rsid w:val="00516121"/>
    <w:rsid w:val="00520DE6"/>
    <w:rsid w:val="00520FF2"/>
    <w:rsid w:val="00522C3E"/>
    <w:rsid w:val="005265F0"/>
    <w:rsid w:val="005360E1"/>
    <w:rsid w:val="0055332C"/>
    <w:rsid w:val="0055659B"/>
    <w:rsid w:val="00565C03"/>
    <w:rsid w:val="00566755"/>
    <w:rsid w:val="0057162C"/>
    <w:rsid w:val="00577067"/>
    <w:rsid w:val="00582B20"/>
    <w:rsid w:val="00583EBE"/>
    <w:rsid w:val="00586250"/>
    <w:rsid w:val="00591CD5"/>
    <w:rsid w:val="0059398D"/>
    <w:rsid w:val="0059721C"/>
    <w:rsid w:val="005A07DB"/>
    <w:rsid w:val="005A41ED"/>
    <w:rsid w:val="005A73AB"/>
    <w:rsid w:val="005B100A"/>
    <w:rsid w:val="005B313E"/>
    <w:rsid w:val="005B51B4"/>
    <w:rsid w:val="005B638D"/>
    <w:rsid w:val="005C243B"/>
    <w:rsid w:val="005D41F9"/>
    <w:rsid w:val="005E160D"/>
    <w:rsid w:val="005E16E1"/>
    <w:rsid w:val="005E2B0B"/>
    <w:rsid w:val="005E3A50"/>
    <w:rsid w:val="005E44A4"/>
    <w:rsid w:val="005E6D26"/>
    <w:rsid w:val="005F203E"/>
    <w:rsid w:val="005F2378"/>
    <w:rsid w:val="005F25AB"/>
    <w:rsid w:val="005F39C1"/>
    <w:rsid w:val="005F4E15"/>
    <w:rsid w:val="005F77B2"/>
    <w:rsid w:val="005F78C7"/>
    <w:rsid w:val="006012A5"/>
    <w:rsid w:val="00601FAB"/>
    <w:rsid w:val="0060204C"/>
    <w:rsid w:val="006057FC"/>
    <w:rsid w:val="0060646B"/>
    <w:rsid w:val="00612D9A"/>
    <w:rsid w:val="006138A5"/>
    <w:rsid w:val="006154AB"/>
    <w:rsid w:val="006173B7"/>
    <w:rsid w:val="006200D9"/>
    <w:rsid w:val="00622517"/>
    <w:rsid w:val="0062330A"/>
    <w:rsid w:val="00625385"/>
    <w:rsid w:val="006269A6"/>
    <w:rsid w:val="0062766C"/>
    <w:rsid w:val="00631B59"/>
    <w:rsid w:val="00636859"/>
    <w:rsid w:val="00641BC1"/>
    <w:rsid w:val="00642DCD"/>
    <w:rsid w:val="00643226"/>
    <w:rsid w:val="00644903"/>
    <w:rsid w:val="00653019"/>
    <w:rsid w:val="00657E43"/>
    <w:rsid w:val="006606A3"/>
    <w:rsid w:val="0067105C"/>
    <w:rsid w:val="006815DF"/>
    <w:rsid w:val="00681E1E"/>
    <w:rsid w:val="00683E91"/>
    <w:rsid w:val="0068737E"/>
    <w:rsid w:val="006901CE"/>
    <w:rsid w:val="00693399"/>
    <w:rsid w:val="006A0D14"/>
    <w:rsid w:val="006A568E"/>
    <w:rsid w:val="006A6E15"/>
    <w:rsid w:val="006A77BF"/>
    <w:rsid w:val="006B20CF"/>
    <w:rsid w:val="006B357B"/>
    <w:rsid w:val="006B787E"/>
    <w:rsid w:val="006C1503"/>
    <w:rsid w:val="006C25F4"/>
    <w:rsid w:val="006C6094"/>
    <w:rsid w:val="006D4315"/>
    <w:rsid w:val="006D7B92"/>
    <w:rsid w:val="006E1365"/>
    <w:rsid w:val="006E57C9"/>
    <w:rsid w:val="006F3201"/>
    <w:rsid w:val="006F5E08"/>
    <w:rsid w:val="006F7C9D"/>
    <w:rsid w:val="007011B6"/>
    <w:rsid w:val="00701685"/>
    <w:rsid w:val="00702F6B"/>
    <w:rsid w:val="007048D2"/>
    <w:rsid w:val="007056C9"/>
    <w:rsid w:val="00710FF4"/>
    <w:rsid w:val="007139CF"/>
    <w:rsid w:val="00716D84"/>
    <w:rsid w:val="00716F73"/>
    <w:rsid w:val="007225B3"/>
    <w:rsid w:val="00724079"/>
    <w:rsid w:val="00730614"/>
    <w:rsid w:val="00730F05"/>
    <w:rsid w:val="007314B0"/>
    <w:rsid w:val="007355DD"/>
    <w:rsid w:val="007432EC"/>
    <w:rsid w:val="00744B65"/>
    <w:rsid w:val="0074643B"/>
    <w:rsid w:val="00753919"/>
    <w:rsid w:val="00763989"/>
    <w:rsid w:val="0076516F"/>
    <w:rsid w:val="00772A49"/>
    <w:rsid w:val="00773ECD"/>
    <w:rsid w:val="007744AD"/>
    <w:rsid w:val="00776A83"/>
    <w:rsid w:val="00781414"/>
    <w:rsid w:val="00795AC5"/>
    <w:rsid w:val="007969FA"/>
    <w:rsid w:val="00796E2C"/>
    <w:rsid w:val="007A1A42"/>
    <w:rsid w:val="007A2A5B"/>
    <w:rsid w:val="007A4E48"/>
    <w:rsid w:val="007A52A6"/>
    <w:rsid w:val="007B0852"/>
    <w:rsid w:val="007B2419"/>
    <w:rsid w:val="007B355F"/>
    <w:rsid w:val="007B51F8"/>
    <w:rsid w:val="007C0D63"/>
    <w:rsid w:val="007C60E5"/>
    <w:rsid w:val="007C6D87"/>
    <w:rsid w:val="007D4390"/>
    <w:rsid w:val="007D5D53"/>
    <w:rsid w:val="007D6403"/>
    <w:rsid w:val="007E0B29"/>
    <w:rsid w:val="007E0DCC"/>
    <w:rsid w:val="007F0134"/>
    <w:rsid w:val="007F0B4D"/>
    <w:rsid w:val="007F281B"/>
    <w:rsid w:val="00802017"/>
    <w:rsid w:val="008021B3"/>
    <w:rsid w:val="00806858"/>
    <w:rsid w:val="00807592"/>
    <w:rsid w:val="00807F81"/>
    <w:rsid w:val="008154C9"/>
    <w:rsid w:val="00832676"/>
    <w:rsid w:val="0083382F"/>
    <w:rsid w:val="00833E6E"/>
    <w:rsid w:val="00844299"/>
    <w:rsid w:val="00856CC3"/>
    <w:rsid w:val="00857BA0"/>
    <w:rsid w:val="008615D7"/>
    <w:rsid w:val="00862B76"/>
    <w:rsid w:val="00864647"/>
    <w:rsid w:val="00864971"/>
    <w:rsid w:val="0086548E"/>
    <w:rsid w:val="00871A58"/>
    <w:rsid w:val="0087299D"/>
    <w:rsid w:val="008753B9"/>
    <w:rsid w:val="00875428"/>
    <w:rsid w:val="008829D9"/>
    <w:rsid w:val="00885F7C"/>
    <w:rsid w:val="00890358"/>
    <w:rsid w:val="00890858"/>
    <w:rsid w:val="00892759"/>
    <w:rsid w:val="00893E48"/>
    <w:rsid w:val="00896C90"/>
    <w:rsid w:val="008A1ECF"/>
    <w:rsid w:val="008B039D"/>
    <w:rsid w:val="008B051C"/>
    <w:rsid w:val="008B1735"/>
    <w:rsid w:val="008B3B6A"/>
    <w:rsid w:val="008B462C"/>
    <w:rsid w:val="008B4905"/>
    <w:rsid w:val="008B4B3D"/>
    <w:rsid w:val="008C19BA"/>
    <w:rsid w:val="008C23CD"/>
    <w:rsid w:val="008C2B38"/>
    <w:rsid w:val="008D06BF"/>
    <w:rsid w:val="008D073D"/>
    <w:rsid w:val="008D2CF6"/>
    <w:rsid w:val="008D3663"/>
    <w:rsid w:val="008D3DAE"/>
    <w:rsid w:val="008D59B8"/>
    <w:rsid w:val="008F1B5D"/>
    <w:rsid w:val="008F2FAD"/>
    <w:rsid w:val="008F5549"/>
    <w:rsid w:val="00901219"/>
    <w:rsid w:val="00901D03"/>
    <w:rsid w:val="00902254"/>
    <w:rsid w:val="00903A62"/>
    <w:rsid w:val="00904182"/>
    <w:rsid w:val="009136B5"/>
    <w:rsid w:val="00915F07"/>
    <w:rsid w:val="00917B82"/>
    <w:rsid w:val="00920D95"/>
    <w:rsid w:val="00922033"/>
    <w:rsid w:val="009262C9"/>
    <w:rsid w:val="009274A4"/>
    <w:rsid w:val="00927D93"/>
    <w:rsid w:val="0093582A"/>
    <w:rsid w:val="00954ABB"/>
    <w:rsid w:val="00954EDB"/>
    <w:rsid w:val="00955A76"/>
    <w:rsid w:val="00955F0D"/>
    <w:rsid w:val="00955FE1"/>
    <w:rsid w:val="0095615B"/>
    <w:rsid w:val="009626FF"/>
    <w:rsid w:val="0096534F"/>
    <w:rsid w:val="00972E4E"/>
    <w:rsid w:val="00975D77"/>
    <w:rsid w:val="00985A5C"/>
    <w:rsid w:val="00986AA0"/>
    <w:rsid w:val="009913AE"/>
    <w:rsid w:val="00993CC6"/>
    <w:rsid w:val="00994647"/>
    <w:rsid w:val="00995B3B"/>
    <w:rsid w:val="009A2389"/>
    <w:rsid w:val="009A2600"/>
    <w:rsid w:val="009A4709"/>
    <w:rsid w:val="009A4F3C"/>
    <w:rsid w:val="009B2DE6"/>
    <w:rsid w:val="009C2BB6"/>
    <w:rsid w:val="009C756A"/>
    <w:rsid w:val="009C7619"/>
    <w:rsid w:val="009D02EB"/>
    <w:rsid w:val="009D4400"/>
    <w:rsid w:val="009D6313"/>
    <w:rsid w:val="009D72DF"/>
    <w:rsid w:val="009E2DF3"/>
    <w:rsid w:val="009E74B2"/>
    <w:rsid w:val="009F021D"/>
    <w:rsid w:val="009F0410"/>
    <w:rsid w:val="009F1484"/>
    <w:rsid w:val="009F2223"/>
    <w:rsid w:val="009F38FF"/>
    <w:rsid w:val="009F3BC4"/>
    <w:rsid w:val="009F4CD1"/>
    <w:rsid w:val="009F4F07"/>
    <w:rsid w:val="009F58D9"/>
    <w:rsid w:val="009F5C9B"/>
    <w:rsid w:val="00A000C1"/>
    <w:rsid w:val="00A05555"/>
    <w:rsid w:val="00A12BE1"/>
    <w:rsid w:val="00A22DC4"/>
    <w:rsid w:val="00A341D9"/>
    <w:rsid w:val="00A34B39"/>
    <w:rsid w:val="00A35E94"/>
    <w:rsid w:val="00A35FC2"/>
    <w:rsid w:val="00A3621E"/>
    <w:rsid w:val="00A47B94"/>
    <w:rsid w:val="00A54234"/>
    <w:rsid w:val="00A55FA7"/>
    <w:rsid w:val="00A5633F"/>
    <w:rsid w:val="00A5708C"/>
    <w:rsid w:val="00A577D9"/>
    <w:rsid w:val="00A61CED"/>
    <w:rsid w:val="00A63219"/>
    <w:rsid w:val="00A65440"/>
    <w:rsid w:val="00A675AE"/>
    <w:rsid w:val="00A74731"/>
    <w:rsid w:val="00A80E6A"/>
    <w:rsid w:val="00A80EB3"/>
    <w:rsid w:val="00A8236D"/>
    <w:rsid w:val="00A83634"/>
    <w:rsid w:val="00A838A4"/>
    <w:rsid w:val="00A84BBE"/>
    <w:rsid w:val="00A8663C"/>
    <w:rsid w:val="00A903D6"/>
    <w:rsid w:val="00A92CA5"/>
    <w:rsid w:val="00A975BE"/>
    <w:rsid w:val="00AA5928"/>
    <w:rsid w:val="00AB1C5D"/>
    <w:rsid w:val="00AB5714"/>
    <w:rsid w:val="00AB703C"/>
    <w:rsid w:val="00AC392E"/>
    <w:rsid w:val="00AC4257"/>
    <w:rsid w:val="00AC4DA9"/>
    <w:rsid w:val="00AD45CF"/>
    <w:rsid w:val="00AD4B0A"/>
    <w:rsid w:val="00AD5F3F"/>
    <w:rsid w:val="00AD6C6D"/>
    <w:rsid w:val="00AE2006"/>
    <w:rsid w:val="00AE3120"/>
    <w:rsid w:val="00AF1F68"/>
    <w:rsid w:val="00B01D4F"/>
    <w:rsid w:val="00B03446"/>
    <w:rsid w:val="00B07F17"/>
    <w:rsid w:val="00B10652"/>
    <w:rsid w:val="00B11BDB"/>
    <w:rsid w:val="00B16526"/>
    <w:rsid w:val="00B16FFF"/>
    <w:rsid w:val="00B1716F"/>
    <w:rsid w:val="00B1753A"/>
    <w:rsid w:val="00B2036D"/>
    <w:rsid w:val="00B2335A"/>
    <w:rsid w:val="00B32228"/>
    <w:rsid w:val="00B36314"/>
    <w:rsid w:val="00B464D0"/>
    <w:rsid w:val="00B4785C"/>
    <w:rsid w:val="00B53841"/>
    <w:rsid w:val="00B6340C"/>
    <w:rsid w:val="00B63478"/>
    <w:rsid w:val="00B6514C"/>
    <w:rsid w:val="00B71066"/>
    <w:rsid w:val="00B760C7"/>
    <w:rsid w:val="00B77057"/>
    <w:rsid w:val="00B8180E"/>
    <w:rsid w:val="00B819A5"/>
    <w:rsid w:val="00B81DD7"/>
    <w:rsid w:val="00B85AD3"/>
    <w:rsid w:val="00B8657B"/>
    <w:rsid w:val="00B86929"/>
    <w:rsid w:val="00B878CF"/>
    <w:rsid w:val="00B90D14"/>
    <w:rsid w:val="00B92B31"/>
    <w:rsid w:val="00B94ECB"/>
    <w:rsid w:val="00B96FA2"/>
    <w:rsid w:val="00BA2D17"/>
    <w:rsid w:val="00BA330C"/>
    <w:rsid w:val="00BB499B"/>
    <w:rsid w:val="00BB6AB0"/>
    <w:rsid w:val="00BC3463"/>
    <w:rsid w:val="00BD5FF8"/>
    <w:rsid w:val="00BE0CCA"/>
    <w:rsid w:val="00BE1A5E"/>
    <w:rsid w:val="00BE3942"/>
    <w:rsid w:val="00BE5504"/>
    <w:rsid w:val="00BE76ED"/>
    <w:rsid w:val="00BF0E95"/>
    <w:rsid w:val="00BF0FE6"/>
    <w:rsid w:val="00BF46B5"/>
    <w:rsid w:val="00BF5183"/>
    <w:rsid w:val="00BF6052"/>
    <w:rsid w:val="00BF76FC"/>
    <w:rsid w:val="00C0084A"/>
    <w:rsid w:val="00C01F3A"/>
    <w:rsid w:val="00C0538F"/>
    <w:rsid w:val="00C147C2"/>
    <w:rsid w:val="00C1771F"/>
    <w:rsid w:val="00C3519B"/>
    <w:rsid w:val="00C351B1"/>
    <w:rsid w:val="00C366BE"/>
    <w:rsid w:val="00C36BCB"/>
    <w:rsid w:val="00C419EB"/>
    <w:rsid w:val="00C4247E"/>
    <w:rsid w:val="00C44085"/>
    <w:rsid w:val="00C445C3"/>
    <w:rsid w:val="00C44AFD"/>
    <w:rsid w:val="00C455B1"/>
    <w:rsid w:val="00C51A81"/>
    <w:rsid w:val="00C53D96"/>
    <w:rsid w:val="00C6026E"/>
    <w:rsid w:val="00C61869"/>
    <w:rsid w:val="00C705B7"/>
    <w:rsid w:val="00C70E50"/>
    <w:rsid w:val="00C719CF"/>
    <w:rsid w:val="00C7494A"/>
    <w:rsid w:val="00C810E0"/>
    <w:rsid w:val="00C81B08"/>
    <w:rsid w:val="00C8203B"/>
    <w:rsid w:val="00C83892"/>
    <w:rsid w:val="00C87A43"/>
    <w:rsid w:val="00C908A7"/>
    <w:rsid w:val="00C90FE3"/>
    <w:rsid w:val="00C9183D"/>
    <w:rsid w:val="00C922A4"/>
    <w:rsid w:val="00C92BE5"/>
    <w:rsid w:val="00C94D98"/>
    <w:rsid w:val="00C96D28"/>
    <w:rsid w:val="00C96D9F"/>
    <w:rsid w:val="00CA47E8"/>
    <w:rsid w:val="00CA5852"/>
    <w:rsid w:val="00CB4F5C"/>
    <w:rsid w:val="00CC21C2"/>
    <w:rsid w:val="00CC5192"/>
    <w:rsid w:val="00CC743A"/>
    <w:rsid w:val="00CD026E"/>
    <w:rsid w:val="00CD4FAA"/>
    <w:rsid w:val="00CD51C0"/>
    <w:rsid w:val="00CE1C4E"/>
    <w:rsid w:val="00CE316F"/>
    <w:rsid w:val="00CE3D3B"/>
    <w:rsid w:val="00CE68EA"/>
    <w:rsid w:val="00CE72ED"/>
    <w:rsid w:val="00CF0D22"/>
    <w:rsid w:val="00CF1376"/>
    <w:rsid w:val="00CF3555"/>
    <w:rsid w:val="00CF4515"/>
    <w:rsid w:val="00CF54C4"/>
    <w:rsid w:val="00CF6E1E"/>
    <w:rsid w:val="00CF6EB1"/>
    <w:rsid w:val="00CF70FB"/>
    <w:rsid w:val="00D0395D"/>
    <w:rsid w:val="00D07D72"/>
    <w:rsid w:val="00D16380"/>
    <w:rsid w:val="00D16741"/>
    <w:rsid w:val="00D179E0"/>
    <w:rsid w:val="00D24EC3"/>
    <w:rsid w:val="00D2619C"/>
    <w:rsid w:val="00D30BDA"/>
    <w:rsid w:val="00D314D9"/>
    <w:rsid w:val="00D33088"/>
    <w:rsid w:val="00D53831"/>
    <w:rsid w:val="00D53F8C"/>
    <w:rsid w:val="00D54152"/>
    <w:rsid w:val="00D556FE"/>
    <w:rsid w:val="00D56360"/>
    <w:rsid w:val="00D75DB5"/>
    <w:rsid w:val="00D82F58"/>
    <w:rsid w:val="00D85A71"/>
    <w:rsid w:val="00D9456F"/>
    <w:rsid w:val="00D95110"/>
    <w:rsid w:val="00DA6DDF"/>
    <w:rsid w:val="00DA75AC"/>
    <w:rsid w:val="00DB318A"/>
    <w:rsid w:val="00DB3372"/>
    <w:rsid w:val="00DB40A1"/>
    <w:rsid w:val="00DB508A"/>
    <w:rsid w:val="00DC0276"/>
    <w:rsid w:val="00DC0B40"/>
    <w:rsid w:val="00DC1BDA"/>
    <w:rsid w:val="00DC53DB"/>
    <w:rsid w:val="00DD0F5B"/>
    <w:rsid w:val="00DD2883"/>
    <w:rsid w:val="00DD30FA"/>
    <w:rsid w:val="00DD6C58"/>
    <w:rsid w:val="00DD7BD2"/>
    <w:rsid w:val="00DE2830"/>
    <w:rsid w:val="00DE3031"/>
    <w:rsid w:val="00DE7BA6"/>
    <w:rsid w:val="00DF3E30"/>
    <w:rsid w:val="00DF51B8"/>
    <w:rsid w:val="00DF5CB2"/>
    <w:rsid w:val="00E0506C"/>
    <w:rsid w:val="00E11AE8"/>
    <w:rsid w:val="00E14236"/>
    <w:rsid w:val="00E15B59"/>
    <w:rsid w:val="00E1691E"/>
    <w:rsid w:val="00E20067"/>
    <w:rsid w:val="00E234E3"/>
    <w:rsid w:val="00E2352A"/>
    <w:rsid w:val="00E30F27"/>
    <w:rsid w:val="00E337AB"/>
    <w:rsid w:val="00E41763"/>
    <w:rsid w:val="00E462FB"/>
    <w:rsid w:val="00E4643A"/>
    <w:rsid w:val="00E47570"/>
    <w:rsid w:val="00E54B53"/>
    <w:rsid w:val="00E62A52"/>
    <w:rsid w:val="00E63327"/>
    <w:rsid w:val="00E64495"/>
    <w:rsid w:val="00E6735A"/>
    <w:rsid w:val="00E7075D"/>
    <w:rsid w:val="00E70936"/>
    <w:rsid w:val="00E70E0E"/>
    <w:rsid w:val="00E70F79"/>
    <w:rsid w:val="00E72409"/>
    <w:rsid w:val="00E731BE"/>
    <w:rsid w:val="00E80270"/>
    <w:rsid w:val="00E83BF0"/>
    <w:rsid w:val="00E85FBB"/>
    <w:rsid w:val="00E866DC"/>
    <w:rsid w:val="00E872A5"/>
    <w:rsid w:val="00E902BB"/>
    <w:rsid w:val="00E909F0"/>
    <w:rsid w:val="00E91BD2"/>
    <w:rsid w:val="00E936D1"/>
    <w:rsid w:val="00E969B9"/>
    <w:rsid w:val="00EA083D"/>
    <w:rsid w:val="00EA12B8"/>
    <w:rsid w:val="00EA183C"/>
    <w:rsid w:val="00EA28B2"/>
    <w:rsid w:val="00EA3AA0"/>
    <w:rsid w:val="00EA3B39"/>
    <w:rsid w:val="00EA3E76"/>
    <w:rsid w:val="00EA546B"/>
    <w:rsid w:val="00EB1CBF"/>
    <w:rsid w:val="00EB74DB"/>
    <w:rsid w:val="00EC0390"/>
    <w:rsid w:val="00EC0862"/>
    <w:rsid w:val="00EC5E07"/>
    <w:rsid w:val="00EC768B"/>
    <w:rsid w:val="00ED1EA3"/>
    <w:rsid w:val="00ED33C7"/>
    <w:rsid w:val="00ED7227"/>
    <w:rsid w:val="00EE0B7C"/>
    <w:rsid w:val="00EE1BB6"/>
    <w:rsid w:val="00EF06A8"/>
    <w:rsid w:val="00EF48B2"/>
    <w:rsid w:val="00EF7CEC"/>
    <w:rsid w:val="00F11AEB"/>
    <w:rsid w:val="00F11B8A"/>
    <w:rsid w:val="00F172E9"/>
    <w:rsid w:val="00F174DA"/>
    <w:rsid w:val="00F176BC"/>
    <w:rsid w:val="00F17ECD"/>
    <w:rsid w:val="00F22D66"/>
    <w:rsid w:val="00F24611"/>
    <w:rsid w:val="00F31A8A"/>
    <w:rsid w:val="00F32A42"/>
    <w:rsid w:val="00F35795"/>
    <w:rsid w:val="00F441F4"/>
    <w:rsid w:val="00F60686"/>
    <w:rsid w:val="00F60FCC"/>
    <w:rsid w:val="00F629A2"/>
    <w:rsid w:val="00F659D8"/>
    <w:rsid w:val="00F71D9E"/>
    <w:rsid w:val="00F72331"/>
    <w:rsid w:val="00F7245B"/>
    <w:rsid w:val="00F72BAC"/>
    <w:rsid w:val="00F812CC"/>
    <w:rsid w:val="00F941C8"/>
    <w:rsid w:val="00F94603"/>
    <w:rsid w:val="00F96683"/>
    <w:rsid w:val="00FA2C56"/>
    <w:rsid w:val="00FB4CB9"/>
    <w:rsid w:val="00FB5C4E"/>
    <w:rsid w:val="00FC1696"/>
    <w:rsid w:val="00FC1B61"/>
    <w:rsid w:val="00FC3B0A"/>
    <w:rsid w:val="00FC56D3"/>
    <w:rsid w:val="00FC6E94"/>
    <w:rsid w:val="00FD00E0"/>
    <w:rsid w:val="00FD0106"/>
    <w:rsid w:val="00FD2DD3"/>
    <w:rsid w:val="00FD31B0"/>
    <w:rsid w:val="00FD4D05"/>
    <w:rsid w:val="00FD53A6"/>
    <w:rsid w:val="00FE3D46"/>
    <w:rsid w:val="00FE4710"/>
    <w:rsid w:val="00FE5CAA"/>
    <w:rsid w:val="00FE66BE"/>
    <w:rsid w:val="00FE6832"/>
    <w:rsid w:val="00FF06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98DBB"/>
  <w14:defaultImageDpi w14:val="32767"/>
  <w15:chartTrackingRefBased/>
  <w15:docId w15:val="{50A05CF6-9E79-F048-A977-E4AA034BA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sid w:val="00223D0E"/>
    <w:pPr>
      <w:spacing w:after="120" w:line="300" w:lineRule="auto"/>
    </w:pPr>
    <w:rPr>
      <w:rFonts w:ascii="Open Sans" w:eastAsia="Arial" w:hAnsi="Open Sans" w:cs="Open Sans"/>
    </w:rPr>
  </w:style>
  <w:style w:type="paragraph" w:styleId="Heading1">
    <w:name w:val="heading 1"/>
    <w:basedOn w:val="Normal"/>
    <w:next w:val="Normal"/>
    <w:link w:val="Heading1Char"/>
    <w:uiPriority w:val="9"/>
    <w:qFormat/>
    <w:rsid w:val="00893E48"/>
    <w:pPr>
      <w:keepNext/>
      <w:keepLines/>
      <w:pBdr>
        <w:bottom w:val="single" w:sz="6" w:space="1" w:color="0388C5" w:themeColor="accent5"/>
      </w:pBdr>
      <w:spacing w:before="480" w:after="240" w:line="240" w:lineRule="auto"/>
      <w:outlineLvl w:val="0"/>
    </w:pPr>
    <w:rPr>
      <w:rFonts w:asciiTheme="majorHAnsi" w:eastAsiaTheme="majorEastAsia" w:hAnsiTheme="majorHAnsi" w:cs="Times New Roman (Headings CS)"/>
      <w:bCs/>
      <w:caps/>
      <w:color w:val="0388C5" w:themeColor="accent5"/>
      <w:sz w:val="40"/>
      <w:szCs w:val="40"/>
    </w:rPr>
  </w:style>
  <w:style w:type="paragraph" w:styleId="Heading2">
    <w:name w:val="heading 2"/>
    <w:basedOn w:val="Normal"/>
    <w:next w:val="Normal"/>
    <w:link w:val="Heading2Char"/>
    <w:uiPriority w:val="9"/>
    <w:unhideWhenUsed/>
    <w:qFormat/>
    <w:rsid w:val="00893E48"/>
    <w:pPr>
      <w:spacing w:line="240" w:lineRule="auto"/>
      <w:outlineLvl w:val="1"/>
    </w:pPr>
    <w:rPr>
      <w:rFonts w:ascii="Calibri" w:hAnsi="Calibri"/>
      <w:b/>
      <w:color w:val="405D78" w:themeColor="accent1"/>
      <w:sz w:val="28"/>
      <w:szCs w:val="28"/>
    </w:rPr>
  </w:style>
  <w:style w:type="paragraph" w:styleId="Heading3">
    <w:name w:val="heading 3"/>
    <w:basedOn w:val="Heading2"/>
    <w:next w:val="Normal"/>
    <w:link w:val="Heading3Char"/>
    <w:uiPriority w:val="9"/>
    <w:unhideWhenUsed/>
    <w:qFormat/>
    <w:rsid w:val="00335E68"/>
    <w:pPr>
      <w:outlineLvl w:val="2"/>
    </w:pPr>
    <w:rPr>
      <w:color w:val="7F9EBB" w:themeColor="accent1" w:themeTint="99"/>
    </w:rPr>
  </w:style>
  <w:style w:type="paragraph" w:styleId="Heading4">
    <w:name w:val="heading 4"/>
    <w:basedOn w:val="Normal"/>
    <w:next w:val="Normal"/>
    <w:link w:val="Heading4Char"/>
    <w:uiPriority w:val="9"/>
    <w:unhideWhenUsed/>
    <w:qFormat/>
    <w:rsid w:val="00D56360"/>
    <w:pPr>
      <w:keepNext/>
      <w:keepLines/>
      <w:spacing w:before="200" w:after="0"/>
      <w:outlineLvl w:val="3"/>
    </w:pPr>
    <w:rPr>
      <w:rFonts w:asciiTheme="majorHAnsi" w:eastAsiaTheme="majorEastAsia" w:hAnsiTheme="majorHAnsi" w:cstheme="majorBidi"/>
      <w:b/>
      <w:bCs/>
      <w:i/>
      <w:iCs/>
      <w:color w:val="405D78" w:themeColor="accent1"/>
    </w:rPr>
  </w:style>
  <w:style w:type="paragraph" w:styleId="Heading5">
    <w:name w:val="heading 5"/>
    <w:aliases w:val="Table Heading"/>
    <w:basedOn w:val="Normal"/>
    <w:next w:val="Normal"/>
    <w:link w:val="Heading5Char"/>
    <w:uiPriority w:val="9"/>
    <w:unhideWhenUsed/>
    <w:qFormat/>
    <w:rsid w:val="00B71066"/>
    <w:pPr>
      <w:keepNext/>
      <w:keepLines/>
      <w:spacing w:before="120" w:line="240" w:lineRule="auto"/>
      <w:jc w:val="center"/>
      <w:outlineLvl w:val="4"/>
    </w:pPr>
    <w:rPr>
      <w:rFonts w:eastAsiaTheme="majorEastAsia" w:cs="Times New Roman (Headings CS)"/>
      <w:b/>
      <w:bCs/>
      <w:color w:val="FFFFFF" w:themeColor="background1"/>
      <w:sz w:val="26"/>
    </w:rPr>
  </w:style>
  <w:style w:type="paragraph" w:styleId="Heading6">
    <w:name w:val="heading 6"/>
    <w:aliases w:val="Table Sub Heading"/>
    <w:basedOn w:val="Normal"/>
    <w:next w:val="Normal"/>
    <w:link w:val="Heading6Char"/>
    <w:uiPriority w:val="9"/>
    <w:unhideWhenUsed/>
    <w:qFormat/>
    <w:rsid w:val="00DD30FA"/>
    <w:pPr>
      <w:keepNext/>
      <w:keepLines/>
      <w:spacing w:before="200" w:after="0" w:line="240" w:lineRule="auto"/>
      <w:outlineLvl w:val="5"/>
    </w:pPr>
    <w:rPr>
      <w:rFonts w:ascii="Calibri" w:eastAsiaTheme="majorEastAsia" w:hAnsi="Calibri" w:cstheme="majorBidi"/>
      <w:b/>
      <w:bCs/>
      <w:i/>
      <w:iCs/>
      <w:color w:val="000000" w:themeColor="text1"/>
    </w:rPr>
  </w:style>
  <w:style w:type="paragraph" w:styleId="Heading7">
    <w:name w:val="heading 7"/>
    <w:aliases w:val="Table Body"/>
    <w:basedOn w:val="BodyText2"/>
    <w:next w:val="Normal"/>
    <w:link w:val="Heading7Char"/>
    <w:uiPriority w:val="9"/>
    <w:unhideWhenUsed/>
    <w:qFormat/>
    <w:rsid w:val="00DC0276"/>
    <w:pPr>
      <w:outlineLvl w:val="6"/>
    </w:pPr>
    <w:rPr>
      <w:color w:val="000000" w:themeColor="text1"/>
    </w:rPr>
  </w:style>
  <w:style w:type="paragraph" w:styleId="Heading8">
    <w:name w:val="heading 8"/>
    <w:aliases w:val="Subtitle for Title 2"/>
    <w:basedOn w:val="Heading9"/>
    <w:next w:val="Normal"/>
    <w:link w:val="Heading8Char"/>
    <w:uiPriority w:val="9"/>
    <w:unhideWhenUsed/>
    <w:qFormat/>
    <w:rsid w:val="00EA546B"/>
    <w:pPr>
      <w:pBdr>
        <w:top w:val="none" w:sz="0" w:space="0" w:color="auto"/>
      </w:pBdr>
      <w:spacing w:line="560" w:lineRule="exact"/>
      <w:outlineLvl w:val="7"/>
    </w:pPr>
    <w:rPr>
      <w:sz w:val="48"/>
      <w:szCs w:val="52"/>
    </w:rPr>
  </w:style>
  <w:style w:type="paragraph" w:styleId="Heading9">
    <w:name w:val="heading 9"/>
    <w:aliases w:val="Title 2"/>
    <w:basedOn w:val="Normal"/>
    <w:next w:val="Normal"/>
    <w:link w:val="Heading9Char"/>
    <w:uiPriority w:val="9"/>
    <w:unhideWhenUsed/>
    <w:qFormat/>
    <w:rsid w:val="00E11AE8"/>
    <w:pPr>
      <w:keepNext/>
      <w:keepLines/>
      <w:pBdr>
        <w:top w:val="single" w:sz="8" w:space="20" w:color="FFFFFF" w:themeColor="background1"/>
        <w:left w:val="single" w:sz="8" w:space="10" w:color="FFFFFF" w:themeColor="background1"/>
        <w:bottom w:val="single" w:sz="8" w:space="20" w:color="FFFFFF" w:themeColor="background1"/>
        <w:right w:val="single" w:sz="8" w:space="10" w:color="FFFFFF" w:themeColor="background1"/>
      </w:pBdr>
      <w:shd w:val="clear" w:color="auto" w:fill="FFFFFF" w:themeFill="background1"/>
      <w:spacing w:after="0" w:line="720" w:lineRule="exact"/>
      <w:ind w:left="720" w:right="720"/>
      <w:contextualSpacing/>
      <w:outlineLvl w:val="8"/>
    </w:pPr>
    <w:rPr>
      <w:rFonts w:ascii="Calibri" w:eastAsiaTheme="majorEastAsia" w:hAnsi="Calibri" w:cs="Times New Roman (Headings CS)"/>
      <w:iCs/>
      <w:color w:val="405D78" w:themeColor="accent1"/>
      <w:sz w:val="7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E48"/>
    <w:rPr>
      <w:rFonts w:asciiTheme="majorHAnsi" w:eastAsiaTheme="majorEastAsia" w:hAnsiTheme="majorHAnsi" w:cs="Times New Roman (Headings CS)"/>
      <w:bCs/>
      <w:caps/>
      <w:color w:val="0388C5" w:themeColor="accent5"/>
      <w:sz w:val="40"/>
      <w:szCs w:val="40"/>
    </w:rPr>
  </w:style>
  <w:style w:type="character" w:customStyle="1" w:styleId="Heading2Char">
    <w:name w:val="Heading 2 Char"/>
    <w:basedOn w:val="DefaultParagraphFont"/>
    <w:link w:val="Heading2"/>
    <w:uiPriority w:val="9"/>
    <w:rsid w:val="00893E48"/>
    <w:rPr>
      <w:rFonts w:ascii="Calibri" w:hAnsi="Calibri"/>
      <w:b/>
      <w:color w:val="405D78" w:themeColor="accent1"/>
      <w:sz w:val="28"/>
      <w:szCs w:val="28"/>
    </w:rPr>
  </w:style>
  <w:style w:type="character" w:customStyle="1" w:styleId="Heading3Char">
    <w:name w:val="Heading 3 Char"/>
    <w:basedOn w:val="DefaultParagraphFont"/>
    <w:link w:val="Heading3"/>
    <w:uiPriority w:val="9"/>
    <w:rsid w:val="00335E68"/>
    <w:rPr>
      <w:rFonts w:ascii="Calibri" w:hAnsi="Calibri"/>
      <w:b/>
      <w:color w:val="7F9EBB" w:themeColor="accent1" w:themeTint="99"/>
      <w:sz w:val="28"/>
      <w:szCs w:val="28"/>
    </w:rPr>
  </w:style>
  <w:style w:type="character" w:customStyle="1" w:styleId="Heading4Char">
    <w:name w:val="Heading 4 Char"/>
    <w:basedOn w:val="DefaultParagraphFont"/>
    <w:link w:val="Heading4"/>
    <w:uiPriority w:val="9"/>
    <w:rsid w:val="00D56360"/>
    <w:rPr>
      <w:rFonts w:asciiTheme="majorHAnsi" w:eastAsiaTheme="majorEastAsia" w:hAnsiTheme="majorHAnsi" w:cstheme="majorBidi"/>
      <w:b/>
      <w:bCs/>
      <w:i/>
      <w:iCs/>
      <w:color w:val="405D78" w:themeColor="accent1"/>
    </w:rPr>
  </w:style>
  <w:style w:type="character" w:customStyle="1" w:styleId="Heading5Char">
    <w:name w:val="Heading 5 Char"/>
    <w:aliases w:val="Table Heading Char"/>
    <w:basedOn w:val="DefaultParagraphFont"/>
    <w:link w:val="Heading5"/>
    <w:uiPriority w:val="9"/>
    <w:rsid w:val="00B71066"/>
    <w:rPr>
      <w:rFonts w:eastAsiaTheme="majorEastAsia" w:cs="Times New Roman (Headings CS)"/>
      <w:b/>
      <w:bCs/>
      <w:color w:val="FFFFFF" w:themeColor="background1"/>
      <w:sz w:val="26"/>
    </w:rPr>
  </w:style>
  <w:style w:type="character" w:customStyle="1" w:styleId="Heading6Char">
    <w:name w:val="Heading 6 Char"/>
    <w:aliases w:val="Table Sub Heading Char"/>
    <w:basedOn w:val="DefaultParagraphFont"/>
    <w:link w:val="Heading6"/>
    <w:uiPriority w:val="9"/>
    <w:rsid w:val="00DD30FA"/>
    <w:rPr>
      <w:rFonts w:ascii="Calibri" w:eastAsiaTheme="majorEastAsia" w:hAnsi="Calibri" w:cstheme="majorBidi"/>
      <w:b/>
      <w:bCs/>
      <w:i/>
      <w:iCs/>
      <w:color w:val="000000" w:themeColor="text1"/>
    </w:rPr>
  </w:style>
  <w:style w:type="character" w:customStyle="1" w:styleId="Heading7Char">
    <w:name w:val="Heading 7 Char"/>
    <w:aliases w:val="Table Body Char"/>
    <w:basedOn w:val="DefaultParagraphFont"/>
    <w:link w:val="Heading7"/>
    <w:uiPriority w:val="9"/>
    <w:rsid w:val="00DC0276"/>
    <w:rPr>
      <w:rFonts w:ascii="Helvetica Neue Light" w:hAnsi="Helvetica Neue Light"/>
      <w:color w:val="000000" w:themeColor="text1"/>
    </w:rPr>
  </w:style>
  <w:style w:type="character" w:customStyle="1" w:styleId="Heading8Char">
    <w:name w:val="Heading 8 Char"/>
    <w:aliases w:val="Subtitle for Title 2 Char"/>
    <w:basedOn w:val="DefaultParagraphFont"/>
    <w:link w:val="Heading8"/>
    <w:uiPriority w:val="9"/>
    <w:rsid w:val="00EA546B"/>
    <w:rPr>
      <w:rFonts w:ascii="Calibri" w:eastAsiaTheme="majorEastAsia" w:hAnsi="Calibri" w:cs="Times New Roman (Headings CS)"/>
      <w:iCs/>
      <w:color w:val="405D78" w:themeColor="accent1"/>
      <w:sz w:val="48"/>
      <w:szCs w:val="52"/>
      <w:shd w:val="clear" w:color="auto" w:fill="FFFFFF" w:themeFill="background1"/>
    </w:rPr>
  </w:style>
  <w:style w:type="character" w:customStyle="1" w:styleId="Heading9Char">
    <w:name w:val="Heading 9 Char"/>
    <w:aliases w:val="Title 2 Char"/>
    <w:basedOn w:val="DefaultParagraphFont"/>
    <w:link w:val="Heading9"/>
    <w:uiPriority w:val="9"/>
    <w:rsid w:val="00E11AE8"/>
    <w:rPr>
      <w:rFonts w:ascii="Calibri" w:eastAsiaTheme="majorEastAsia" w:hAnsi="Calibri" w:cs="Times New Roman (Headings CS)"/>
      <w:iCs/>
      <w:color w:val="405D78" w:themeColor="accent1"/>
      <w:sz w:val="72"/>
      <w:szCs w:val="20"/>
      <w:shd w:val="clear" w:color="auto" w:fill="FFFFFF" w:themeFill="background1"/>
    </w:rPr>
  </w:style>
  <w:style w:type="paragraph" w:styleId="Caption">
    <w:name w:val="caption"/>
    <w:basedOn w:val="Normal"/>
    <w:next w:val="Normal"/>
    <w:uiPriority w:val="35"/>
    <w:semiHidden/>
    <w:unhideWhenUsed/>
    <w:qFormat/>
    <w:rsid w:val="00D56360"/>
    <w:pPr>
      <w:spacing w:line="240" w:lineRule="auto"/>
    </w:pPr>
    <w:rPr>
      <w:b/>
      <w:bCs/>
      <w:color w:val="405D78" w:themeColor="accent1"/>
      <w:sz w:val="18"/>
      <w:szCs w:val="18"/>
    </w:rPr>
  </w:style>
  <w:style w:type="paragraph" w:styleId="Title">
    <w:name w:val="Title"/>
    <w:aliases w:val="Title Of Document - Blue BG"/>
    <w:basedOn w:val="Normal"/>
    <w:next w:val="Normal"/>
    <w:link w:val="TitleChar"/>
    <w:uiPriority w:val="10"/>
    <w:qFormat/>
    <w:rsid w:val="001E7894"/>
    <w:pPr>
      <w:keepLines/>
      <w:pBdr>
        <w:top w:val="single" w:sz="8" w:space="30" w:color="405D78" w:themeColor="accent1"/>
        <w:left w:val="single" w:sz="8" w:space="10" w:color="405D78" w:themeColor="accent1"/>
        <w:bottom w:val="single" w:sz="8" w:space="30" w:color="405D78" w:themeColor="accent1"/>
        <w:right w:val="single" w:sz="8" w:space="10" w:color="405D78" w:themeColor="accent1"/>
      </w:pBdr>
      <w:shd w:val="clear" w:color="auto" w:fill="405D78" w:themeFill="accent1"/>
      <w:suppressAutoHyphens/>
      <w:spacing w:after="0" w:line="720" w:lineRule="exact"/>
      <w:ind w:left="288" w:right="288"/>
      <w:contextualSpacing/>
      <w:mirrorIndents/>
      <w:outlineLvl w:val="0"/>
    </w:pPr>
    <w:rPr>
      <w:rFonts w:ascii="Calibri" w:eastAsiaTheme="majorEastAsia" w:hAnsi="Calibri" w:cs="Times New Roman (Headings CS)"/>
      <w:b/>
      <w:color w:val="FFFFFF" w:themeColor="background1"/>
      <w:kern w:val="72"/>
      <w:sz w:val="72"/>
      <w:szCs w:val="72"/>
      <w:bdr w:val="single" w:sz="8" w:space="0" w:color="405D78" w:themeColor="accent1"/>
      <w:shd w:val="solid" w:color="405D78" w:themeColor="accent1" w:fill="405D78" w:themeFill="accent1"/>
    </w:rPr>
  </w:style>
  <w:style w:type="character" w:customStyle="1" w:styleId="TitleChar">
    <w:name w:val="Title Char"/>
    <w:aliases w:val="Title Of Document - Blue BG Char"/>
    <w:basedOn w:val="DefaultParagraphFont"/>
    <w:link w:val="Title"/>
    <w:uiPriority w:val="10"/>
    <w:rsid w:val="001E7894"/>
    <w:rPr>
      <w:rFonts w:ascii="Calibri" w:eastAsiaTheme="majorEastAsia" w:hAnsi="Calibri" w:cs="Times New Roman (Headings CS)"/>
      <w:b/>
      <w:color w:val="FFFFFF" w:themeColor="background1"/>
      <w:kern w:val="72"/>
      <w:sz w:val="72"/>
      <w:szCs w:val="72"/>
      <w:bdr w:val="single" w:sz="8" w:space="0" w:color="405D78" w:themeColor="accent1"/>
      <w:shd w:val="clear" w:color="auto" w:fill="405D78" w:themeFill="accent1"/>
    </w:rPr>
  </w:style>
  <w:style w:type="paragraph" w:styleId="Subtitle">
    <w:name w:val="Subtitle"/>
    <w:basedOn w:val="Normal"/>
    <w:next w:val="Normal"/>
    <w:link w:val="SubtitleChar"/>
    <w:uiPriority w:val="11"/>
    <w:qFormat/>
    <w:rsid w:val="001E7894"/>
    <w:pPr>
      <w:numPr>
        <w:ilvl w:val="1"/>
      </w:numPr>
      <w:spacing w:before="240"/>
    </w:pPr>
    <w:rPr>
      <w:rFonts w:ascii="Calibri" w:eastAsiaTheme="majorEastAsia" w:hAnsi="Calibri" w:cstheme="majorBidi"/>
      <w:iCs/>
      <w:color w:val="405D78" w:themeColor="accent1"/>
      <w:spacing w:val="15"/>
      <w:sz w:val="44"/>
      <w:szCs w:val="44"/>
    </w:rPr>
  </w:style>
  <w:style w:type="character" w:customStyle="1" w:styleId="SubtitleChar">
    <w:name w:val="Subtitle Char"/>
    <w:basedOn w:val="DefaultParagraphFont"/>
    <w:link w:val="Subtitle"/>
    <w:uiPriority w:val="11"/>
    <w:rsid w:val="001E7894"/>
    <w:rPr>
      <w:rFonts w:ascii="Calibri" w:eastAsiaTheme="majorEastAsia" w:hAnsi="Calibri" w:cstheme="majorBidi"/>
      <w:iCs/>
      <w:color w:val="405D78" w:themeColor="accent1"/>
      <w:spacing w:val="15"/>
      <w:sz w:val="44"/>
      <w:szCs w:val="44"/>
    </w:rPr>
  </w:style>
  <w:style w:type="character" w:styleId="Strong">
    <w:name w:val="Strong"/>
    <w:uiPriority w:val="22"/>
    <w:qFormat/>
    <w:rsid w:val="00DD30FA"/>
    <w:rPr>
      <w:rFonts w:ascii="Helvetica Neue Medium" w:hAnsi="Helvetica Neue Medium"/>
    </w:rPr>
  </w:style>
  <w:style w:type="paragraph" w:styleId="ListParagraph">
    <w:name w:val="List Paragraph"/>
    <w:aliases w:val="Bullets Level 1"/>
    <w:basedOn w:val="Normal"/>
    <w:uiPriority w:val="34"/>
    <w:qFormat/>
    <w:rsid w:val="00CD4FAA"/>
    <w:pPr>
      <w:ind w:left="284"/>
      <w:contextualSpacing/>
    </w:pPr>
  </w:style>
  <w:style w:type="paragraph" w:styleId="Quote">
    <w:name w:val="Quote"/>
    <w:basedOn w:val="Normal"/>
    <w:next w:val="Normal"/>
    <w:link w:val="QuoteChar"/>
    <w:uiPriority w:val="29"/>
    <w:qFormat/>
    <w:rsid w:val="00D56360"/>
    <w:rPr>
      <w:i/>
      <w:iCs/>
      <w:color w:val="000000" w:themeColor="text1"/>
    </w:rPr>
  </w:style>
  <w:style w:type="character" w:customStyle="1" w:styleId="QuoteChar">
    <w:name w:val="Quote Char"/>
    <w:basedOn w:val="DefaultParagraphFont"/>
    <w:link w:val="Quote"/>
    <w:uiPriority w:val="29"/>
    <w:rsid w:val="00D56360"/>
    <w:rPr>
      <w:i/>
      <w:iCs/>
      <w:color w:val="000000" w:themeColor="text1"/>
    </w:rPr>
  </w:style>
  <w:style w:type="paragraph" w:styleId="IntenseQuote">
    <w:name w:val="Intense Quote"/>
    <w:basedOn w:val="Normal"/>
    <w:next w:val="Normal"/>
    <w:link w:val="IntenseQuoteChar"/>
    <w:uiPriority w:val="30"/>
    <w:qFormat/>
    <w:rsid w:val="00D56360"/>
    <w:pPr>
      <w:pBdr>
        <w:bottom w:val="single" w:sz="4" w:space="4" w:color="405D78" w:themeColor="accent1"/>
      </w:pBdr>
      <w:spacing w:before="200" w:after="280"/>
      <w:ind w:left="936" w:right="936"/>
    </w:pPr>
    <w:rPr>
      <w:b/>
      <w:bCs/>
      <w:i/>
      <w:iCs/>
      <w:color w:val="405D78" w:themeColor="accent1"/>
    </w:rPr>
  </w:style>
  <w:style w:type="character" w:customStyle="1" w:styleId="IntenseQuoteChar">
    <w:name w:val="Intense Quote Char"/>
    <w:basedOn w:val="DefaultParagraphFont"/>
    <w:link w:val="IntenseQuote"/>
    <w:uiPriority w:val="30"/>
    <w:rsid w:val="00D56360"/>
    <w:rPr>
      <w:b/>
      <w:bCs/>
      <w:i/>
      <w:iCs/>
      <w:color w:val="405D78" w:themeColor="accent1"/>
    </w:rPr>
  </w:style>
  <w:style w:type="character" w:styleId="SubtleEmphasis">
    <w:name w:val="Subtle Emphasis"/>
    <w:basedOn w:val="DefaultParagraphFont"/>
    <w:uiPriority w:val="19"/>
    <w:qFormat/>
    <w:rsid w:val="00D56360"/>
    <w:rPr>
      <w:i/>
      <w:iCs/>
      <w:color w:val="808080" w:themeColor="text1" w:themeTint="7F"/>
    </w:rPr>
  </w:style>
  <w:style w:type="character" w:styleId="IntenseEmphasis">
    <w:name w:val="Intense Emphasis"/>
    <w:basedOn w:val="DefaultParagraphFont"/>
    <w:uiPriority w:val="21"/>
    <w:qFormat/>
    <w:rsid w:val="00D56360"/>
    <w:rPr>
      <w:b/>
      <w:bCs/>
      <w:i/>
      <w:iCs/>
      <w:color w:val="405D78" w:themeColor="accent1"/>
    </w:rPr>
  </w:style>
  <w:style w:type="character" w:styleId="SubtleReference">
    <w:name w:val="Subtle Reference"/>
    <w:basedOn w:val="DefaultParagraphFont"/>
    <w:uiPriority w:val="31"/>
    <w:qFormat/>
    <w:rsid w:val="00D56360"/>
    <w:rPr>
      <w:smallCaps/>
      <w:color w:val="97467C" w:themeColor="accent2"/>
      <w:u w:val="single"/>
    </w:rPr>
  </w:style>
  <w:style w:type="character" w:styleId="IntenseReference">
    <w:name w:val="Intense Reference"/>
    <w:basedOn w:val="DefaultParagraphFont"/>
    <w:uiPriority w:val="32"/>
    <w:qFormat/>
    <w:rsid w:val="00D56360"/>
    <w:rPr>
      <w:b/>
      <w:bCs/>
      <w:smallCaps/>
      <w:color w:val="97467C" w:themeColor="accent2"/>
      <w:spacing w:val="5"/>
      <w:u w:val="single"/>
    </w:rPr>
  </w:style>
  <w:style w:type="character" w:styleId="BookTitle">
    <w:name w:val="Book Title"/>
    <w:basedOn w:val="DefaultParagraphFont"/>
    <w:uiPriority w:val="33"/>
    <w:qFormat/>
    <w:rsid w:val="00D56360"/>
    <w:rPr>
      <w:b/>
      <w:bCs/>
      <w:smallCaps/>
      <w:spacing w:val="5"/>
    </w:rPr>
  </w:style>
  <w:style w:type="paragraph" w:styleId="TOCHeading">
    <w:name w:val="TOC Heading"/>
    <w:basedOn w:val="Heading1"/>
    <w:next w:val="Normal"/>
    <w:uiPriority w:val="39"/>
    <w:unhideWhenUsed/>
    <w:qFormat/>
    <w:rsid w:val="00D56360"/>
    <w:pPr>
      <w:outlineLvl w:val="9"/>
    </w:pPr>
  </w:style>
  <w:style w:type="paragraph" w:styleId="Revision">
    <w:name w:val="Revision"/>
    <w:hidden/>
    <w:uiPriority w:val="99"/>
    <w:semiHidden/>
    <w:rsid w:val="006A77BF"/>
    <w:pPr>
      <w:spacing w:after="0" w:line="240" w:lineRule="auto"/>
    </w:pPr>
  </w:style>
  <w:style w:type="character" w:styleId="UnresolvedMention">
    <w:name w:val="Unresolved Mention"/>
    <w:basedOn w:val="DefaultParagraphFont"/>
    <w:uiPriority w:val="99"/>
    <w:rsid w:val="00EF06A8"/>
    <w:rPr>
      <w:color w:val="605E5C"/>
      <w:shd w:val="clear" w:color="auto" w:fill="E1DFDD"/>
    </w:rPr>
  </w:style>
  <w:style w:type="paragraph" w:styleId="TOAHeading">
    <w:name w:val="toa heading"/>
    <w:basedOn w:val="Normal"/>
    <w:next w:val="Normal"/>
    <w:uiPriority w:val="99"/>
    <w:unhideWhenUsed/>
    <w:rsid w:val="00EF06A8"/>
    <w:pPr>
      <w:spacing w:before="120"/>
    </w:pPr>
    <w:rPr>
      <w:rFonts w:asciiTheme="majorHAnsi" w:eastAsiaTheme="majorEastAsia" w:hAnsiTheme="majorHAnsi" w:cstheme="majorBidi"/>
      <w:b/>
      <w:bCs/>
      <w:sz w:val="24"/>
      <w:szCs w:val="24"/>
    </w:rPr>
  </w:style>
  <w:style w:type="paragraph" w:styleId="TableofAuthorities">
    <w:name w:val="table of authorities"/>
    <w:basedOn w:val="Normal"/>
    <w:next w:val="Normal"/>
    <w:uiPriority w:val="99"/>
    <w:unhideWhenUsed/>
    <w:rsid w:val="00EF06A8"/>
    <w:pPr>
      <w:spacing w:after="0"/>
      <w:ind w:left="220" w:hanging="220"/>
    </w:pPr>
  </w:style>
  <w:style w:type="paragraph" w:styleId="FootnoteText">
    <w:name w:val="footnote text"/>
    <w:aliases w:val="Footnote Text Char1,Footnote Text Char Char,Texto nota pie Car,Texto nota pie Car Char Char,Texto nota pie Car Char Char Char Char,Texto nota pie Car Char Char Char,single space,ft,FOOTNOTES,fn,Footnote Text1,Char1,Char,ft2,Char3 Char1,Car"/>
    <w:basedOn w:val="Normal"/>
    <w:link w:val="FootnoteTextChar"/>
    <w:uiPriority w:val="99"/>
    <w:unhideWhenUsed/>
    <w:rsid w:val="002C16F2"/>
    <w:pPr>
      <w:spacing w:after="0" w:line="240" w:lineRule="auto"/>
    </w:pPr>
    <w:rPr>
      <w:color w:val="AEAAAA" w:themeColor="background2" w:themeShade="BF"/>
      <w:sz w:val="20"/>
      <w:szCs w:val="20"/>
    </w:rPr>
  </w:style>
  <w:style w:type="character" w:customStyle="1" w:styleId="FootnoteTextChar">
    <w:name w:val="Footnote Text Char"/>
    <w:aliases w:val="Footnote Text Char1 Char,Footnote Text Char Char Char,Texto nota pie Car Char,Texto nota pie Car Char Char Char1,Texto nota pie Car Char Char Char Char Char,Texto nota pie Car Char Char Char Char1,single space Char,ft Char,fn Char"/>
    <w:basedOn w:val="DefaultParagraphFont"/>
    <w:link w:val="FootnoteText"/>
    <w:uiPriority w:val="99"/>
    <w:rsid w:val="002C16F2"/>
    <w:rPr>
      <w:color w:val="AEAAAA" w:themeColor="background2" w:themeShade="BF"/>
      <w:sz w:val="20"/>
      <w:szCs w:val="20"/>
    </w:rPr>
  </w:style>
  <w:style w:type="character" w:styleId="FootnoteReference">
    <w:name w:val="footnote reference"/>
    <w:aliases w:val="Superscript"/>
    <w:basedOn w:val="DefaultParagraphFont"/>
    <w:uiPriority w:val="99"/>
    <w:unhideWhenUsed/>
    <w:rsid w:val="007056C9"/>
    <w:rPr>
      <w:vertAlign w:val="superscript"/>
    </w:rPr>
  </w:style>
  <w:style w:type="character" w:styleId="Hyperlink">
    <w:name w:val="Hyperlink"/>
    <w:basedOn w:val="DefaultParagraphFont"/>
    <w:uiPriority w:val="99"/>
    <w:unhideWhenUsed/>
    <w:rsid w:val="00955FE1"/>
    <w:rPr>
      <w:color w:val="47C2FC" w:themeColor="accent5" w:themeTint="99"/>
      <w:u w:val="single"/>
    </w:rPr>
  </w:style>
  <w:style w:type="paragraph" w:styleId="CommentText">
    <w:name w:val="annotation text"/>
    <w:basedOn w:val="Normal"/>
    <w:link w:val="CommentTextChar"/>
    <w:uiPriority w:val="99"/>
    <w:unhideWhenUsed/>
    <w:rsid w:val="007056C9"/>
    <w:pPr>
      <w:spacing w:after="0" w:line="240" w:lineRule="auto"/>
    </w:pPr>
    <w:rPr>
      <w:sz w:val="20"/>
      <w:szCs w:val="20"/>
    </w:rPr>
  </w:style>
  <w:style w:type="character" w:customStyle="1" w:styleId="CommentTextChar">
    <w:name w:val="Comment Text Char"/>
    <w:basedOn w:val="DefaultParagraphFont"/>
    <w:link w:val="CommentText"/>
    <w:uiPriority w:val="99"/>
    <w:rsid w:val="007056C9"/>
    <w:rPr>
      <w:sz w:val="20"/>
      <w:szCs w:val="20"/>
    </w:rPr>
  </w:style>
  <w:style w:type="paragraph" w:styleId="BodyText">
    <w:name w:val="Body Text"/>
    <w:basedOn w:val="Normal"/>
    <w:link w:val="BodyTextChar"/>
    <w:uiPriority w:val="99"/>
    <w:unhideWhenUsed/>
    <w:qFormat/>
    <w:rsid w:val="009626FF"/>
    <w:pPr>
      <w:spacing w:after="240"/>
    </w:pPr>
  </w:style>
  <w:style w:type="character" w:customStyle="1" w:styleId="BodyTextChar">
    <w:name w:val="Body Text Char"/>
    <w:basedOn w:val="DefaultParagraphFont"/>
    <w:link w:val="BodyText"/>
    <w:uiPriority w:val="99"/>
    <w:rsid w:val="008B462C"/>
    <w:rPr>
      <w:rFonts w:ascii="Helvetica Neue Light" w:hAnsi="Helvetica Neue Light"/>
    </w:rPr>
  </w:style>
  <w:style w:type="paragraph" w:styleId="Footer">
    <w:name w:val="footer"/>
    <w:basedOn w:val="Normal"/>
    <w:link w:val="FooterChar"/>
    <w:uiPriority w:val="99"/>
    <w:unhideWhenUsed/>
    <w:rsid w:val="007056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6C9"/>
  </w:style>
  <w:style w:type="character" w:styleId="FollowedHyperlink">
    <w:name w:val="FollowedHyperlink"/>
    <w:basedOn w:val="DefaultParagraphFont"/>
    <w:uiPriority w:val="99"/>
    <w:semiHidden/>
    <w:unhideWhenUsed/>
    <w:rsid w:val="00955FE1"/>
    <w:rPr>
      <w:color w:val="0388C5" w:themeColor="accent5"/>
      <w:u w:val="single"/>
    </w:rPr>
  </w:style>
  <w:style w:type="table" w:styleId="TableGrid">
    <w:name w:val="Table Grid"/>
    <w:basedOn w:val="TableNormal"/>
    <w:uiPriority w:val="39"/>
    <w:rsid w:val="00175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2">
    <w:name w:val="Grid Table 2 Accent 2"/>
    <w:basedOn w:val="TableNormal"/>
    <w:uiPriority w:val="47"/>
    <w:rsid w:val="0017581E"/>
    <w:pPr>
      <w:spacing w:after="0" w:line="240" w:lineRule="auto"/>
    </w:pPr>
    <w:tblPr>
      <w:tblStyleRowBandSize w:val="1"/>
      <w:tblStyleColBandSize w:val="1"/>
      <w:tblBorders>
        <w:top w:val="single" w:sz="2" w:space="0" w:color="C888B2" w:themeColor="accent2" w:themeTint="99"/>
        <w:bottom w:val="single" w:sz="2" w:space="0" w:color="C888B2" w:themeColor="accent2" w:themeTint="99"/>
        <w:insideH w:val="single" w:sz="2" w:space="0" w:color="C888B2" w:themeColor="accent2" w:themeTint="99"/>
        <w:insideV w:val="single" w:sz="2" w:space="0" w:color="C888B2" w:themeColor="accent2" w:themeTint="99"/>
      </w:tblBorders>
    </w:tblPr>
    <w:tblStylePr w:type="firstRow">
      <w:rPr>
        <w:b/>
        <w:bCs/>
      </w:rPr>
      <w:tblPr/>
      <w:tcPr>
        <w:tcBorders>
          <w:top w:val="nil"/>
          <w:bottom w:val="single" w:sz="12" w:space="0" w:color="C888B2" w:themeColor="accent2" w:themeTint="99"/>
          <w:insideH w:val="nil"/>
          <w:insideV w:val="nil"/>
        </w:tcBorders>
        <w:shd w:val="clear" w:color="auto" w:fill="FFFFFF" w:themeFill="background1"/>
      </w:tcPr>
    </w:tblStylePr>
    <w:tblStylePr w:type="lastRow">
      <w:rPr>
        <w:b/>
        <w:bCs/>
      </w:rPr>
      <w:tblPr/>
      <w:tcPr>
        <w:tcBorders>
          <w:top w:val="double" w:sz="2" w:space="0" w:color="C888B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table" w:styleId="GridTable5Dark-Accent2">
    <w:name w:val="Grid Table 5 Dark Accent 2"/>
    <w:basedOn w:val="TableNormal"/>
    <w:uiPriority w:val="50"/>
    <w:rsid w:val="001758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D7E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7467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7467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7467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7467C" w:themeFill="accent2"/>
      </w:tcPr>
    </w:tblStylePr>
    <w:tblStylePr w:type="band1Vert">
      <w:tblPr/>
      <w:tcPr>
        <w:shd w:val="clear" w:color="auto" w:fill="DAAFCC" w:themeFill="accent2" w:themeFillTint="66"/>
      </w:tcPr>
    </w:tblStylePr>
    <w:tblStylePr w:type="band1Horz">
      <w:tblPr/>
      <w:tcPr>
        <w:shd w:val="clear" w:color="auto" w:fill="DAAFCC" w:themeFill="accent2" w:themeFillTint="66"/>
      </w:tcPr>
    </w:tblStylePr>
  </w:style>
  <w:style w:type="table" w:styleId="GridTable4-Accent2">
    <w:name w:val="Grid Table 4 Accent 2"/>
    <w:basedOn w:val="TableNormal"/>
    <w:uiPriority w:val="49"/>
    <w:rsid w:val="0017581E"/>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color w:val="FFFFFF" w:themeColor="background1"/>
      </w:rPr>
      <w:tblPr/>
      <w:tcPr>
        <w:tcBorders>
          <w:top w:val="single" w:sz="4" w:space="0" w:color="97467C" w:themeColor="accent2"/>
          <w:left w:val="single" w:sz="4" w:space="0" w:color="97467C" w:themeColor="accent2"/>
          <w:bottom w:val="single" w:sz="4" w:space="0" w:color="97467C" w:themeColor="accent2"/>
          <w:right w:val="single" w:sz="4" w:space="0" w:color="97467C" w:themeColor="accent2"/>
          <w:insideH w:val="nil"/>
          <w:insideV w:val="nil"/>
        </w:tcBorders>
        <w:shd w:val="clear" w:color="auto" w:fill="97467C" w:themeFill="accent2"/>
      </w:tcPr>
    </w:tblStylePr>
    <w:tblStylePr w:type="lastRow">
      <w:rPr>
        <w:b/>
        <w:bCs/>
      </w:rPr>
      <w:tblPr/>
      <w:tcPr>
        <w:tcBorders>
          <w:top w:val="double" w:sz="4" w:space="0" w:color="97467C" w:themeColor="accent2"/>
        </w:tcBorders>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paragraph" w:styleId="TableofFigures">
    <w:name w:val="table of figures"/>
    <w:basedOn w:val="Normal"/>
    <w:next w:val="Normal"/>
    <w:uiPriority w:val="99"/>
    <w:unhideWhenUsed/>
    <w:rsid w:val="00B71066"/>
    <w:pPr>
      <w:spacing w:after="0"/>
    </w:pPr>
  </w:style>
  <w:style w:type="paragraph" w:styleId="Signature">
    <w:name w:val="Signature"/>
    <w:basedOn w:val="Normal"/>
    <w:link w:val="SignatureChar"/>
    <w:uiPriority w:val="99"/>
    <w:unhideWhenUsed/>
    <w:rsid w:val="00B71066"/>
    <w:pPr>
      <w:spacing w:after="0" w:line="240" w:lineRule="auto"/>
      <w:ind w:left="4320"/>
    </w:pPr>
  </w:style>
  <w:style w:type="character" w:customStyle="1" w:styleId="SignatureChar">
    <w:name w:val="Signature Char"/>
    <w:basedOn w:val="DefaultParagraphFont"/>
    <w:link w:val="Signature"/>
    <w:uiPriority w:val="99"/>
    <w:rsid w:val="00B71066"/>
  </w:style>
  <w:style w:type="character" w:styleId="SmartHyperlink">
    <w:name w:val="Smart Hyperlink"/>
    <w:basedOn w:val="DefaultParagraphFont"/>
    <w:uiPriority w:val="99"/>
    <w:unhideWhenUsed/>
    <w:rsid w:val="00B71066"/>
    <w:rPr>
      <w:u w:val="dotted"/>
    </w:rPr>
  </w:style>
  <w:style w:type="paragraph" w:styleId="Salutation">
    <w:name w:val="Salutation"/>
    <w:basedOn w:val="Normal"/>
    <w:next w:val="Normal"/>
    <w:link w:val="SalutationChar"/>
    <w:uiPriority w:val="99"/>
    <w:unhideWhenUsed/>
    <w:rsid w:val="00B71066"/>
  </w:style>
  <w:style w:type="character" w:customStyle="1" w:styleId="SalutationChar">
    <w:name w:val="Salutation Char"/>
    <w:basedOn w:val="DefaultParagraphFont"/>
    <w:link w:val="Salutation"/>
    <w:uiPriority w:val="99"/>
    <w:rsid w:val="00B71066"/>
  </w:style>
  <w:style w:type="paragraph" w:styleId="BodyText2">
    <w:name w:val="Body Text 2"/>
    <w:aliases w:val="Table Body Text"/>
    <w:basedOn w:val="BodyText"/>
    <w:link w:val="BodyText2Char"/>
    <w:uiPriority w:val="99"/>
    <w:unhideWhenUsed/>
    <w:rsid w:val="0031555B"/>
    <w:pPr>
      <w:spacing w:before="120" w:after="120" w:line="240" w:lineRule="auto"/>
      <w:contextualSpacing/>
    </w:pPr>
  </w:style>
  <w:style w:type="character" w:customStyle="1" w:styleId="BodyText2Char">
    <w:name w:val="Body Text 2 Char"/>
    <w:aliases w:val="Table Body Text Char"/>
    <w:basedOn w:val="DefaultParagraphFont"/>
    <w:link w:val="BodyText2"/>
    <w:uiPriority w:val="99"/>
    <w:rsid w:val="0031555B"/>
    <w:rPr>
      <w:rFonts w:ascii="Helvetica Neue Light" w:hAnsi="Helvetica Neue Light"/>
    </w:rPr>
  </w:style>
  <w:style w:type="paragraph" w:styleId="Header">
    <w:name w:val="header"/>
    <w:basedOn w:val="Normal"/>
    <w:link w:val="HeaderChar"/>
    <w:uiPriority w:val="99"/>
    <w:unhideWhenUsed/>
    <w:rsid w:val="003B18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84F"/>
  </w:style>
  <w:style w:type="character" w:styleId="PageNumber">
    <w:name w:val="page number"/>
    <w:basedOn w:val="DefaultParagraphFont"/>
    <w:uiPriority w:val="99"/>
    <w:semiHidden/>
    <w:unhideWhenUsed/>
    <w:rsid w:val="003B184F"/>
  </w:style>
  <w:style w:type="character" w:customStyle="1" w:styleId="SubtitleTitle2">
    <w:name w:val="SubtitleTitle 2"/>
    <w:basedOn w:val="DefaultParagraphFont"/>
    <w:uiPriority w:val="1"/>
    <w:qFormat/>
    <w:rsid w:val="0074643B"/>
    <w:rPr>
      <w:sz w:val="48"/>
      <w:szCs w:val="48"/>
    </w:rPr>
  </w:style>
  <w:style w:type="paragraph" w:styleId="TOC1">
    <w:name w:val="toc 1"/>
    <w:basedOn w:val="Normal"/>
    <w:next w:val="Normal"/>
    <w:autoRedefine/>
    <w:uiPriority w:val="39"/>
    <w:unhideWhenUsed/>
    <w:rsid w:val="00CF54C4"/>
    <w:pPr>
      <w:spacing w:before="240"/>
    </w:pPr>
    <w:rPr>
      <w:rFonts w:asciiTheme="minorHAnsi" w:hAnsiTheme="minorHAnsi"/>
      <w:b/>
      <w:bCs/>
      <w:sz w:val="20"/>
      <w:szCs w:val="20"/>
    </w:rPr>
  </w:style>
  <w:style w:type="paragraph" w:styleId="TOC2">
    <w:name w:val="toc 2"/>
    <w:basedOn w:val="Normal"/>
    <w:next w:val="Normal"/>
    <w:autoRedefine/>
    <w:uiPriority w:val="39"/>
    <w:unhideWhenUsed/>
    <w:rsid w:val="00CF54C4"/>
    <w:pPr>
      <w:spacing w:before="120" w:after="0"/>
      <w:ind w:left="220"/>
    </w:pPr>
    <w:rPr>
      <w:rFonts w:asciiTheme="minorHAnsi" w:hAnsiTheme="minorHAnsi"/>
      <w:i/>
      <w:iCs/>
      <w:sz w:val="20"/>
      <w:szCs w:val="20"/>
    </w:rPr>
  </w:style>
  <w:style w:type="paragraph" w:styleId="TOC3">
    <w:name w:val="toc 3"/>
    <w:basedOn w:val="Normal"/>
    <w:next w:val="Normal"/>
    <w:autoRedefine/>
    <w:uiPriority w:val="39"/>
    <w:unhideWhenUsed/>
    <w:rsid w:val="00BB6AB0"/>
    <w:pPr>
      <w:spacing w:after="0"/>
      <w:ind w:left="440"/>
    </w:pPr>
    <w:rPr>
      <w:rFonts w:asciiTheme="minorHAnsi" w:hAnsiTheme="minorHAnsi"/>
      <w:sz w:val="20"/>
      <w:szCs w:val="20"/>
    </w:rPr>
  </w:style>
  <w:style w:type="paragraph" w:styleId="TOC4">
    <w:name w:val="toc 4"/>
    <w:basedOn w:val="Normal"/>
    <w:next w:val="Normal"/>
    <w:autoRedefine/>
    <w:uiPriority w:val="39"/>
    <w:unhideWhenUsed/>
    <w:rsid w:val="00332C25"/>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332C25"/>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332C25"/>
    <w:pPr>
      <w:spacing w:after="0"/>
      <w:ind w:left="1100"/>
    </w:pPr>
    <w:rPr>
      <w:rFonts w:asciiTheme="minorHAnsi" w:hAnsiTheme="minorHAnsi"/>
      <w:sz w:val="20"/>
      <w:szCs w:val="20"/>
    </w:rPr>
  </w:style>
  <w:style w:type="paragraph" w:styleId="BodyTextFirstIndent">
    <w:name w:val="Body Text First Indent"/>
    <w:basedOn w:val="BodyText"/>
    <w:link w:val="BodyTextFirstIndentChar"/>
    <w:uiPriority w:val="99"/>
    <w:unhideWhenUsed/>
    <w:rsid w:val="00332C25"/>
    <w:pPr>
      <w:spacing w:after="200" w:line="276" w:lineRule="auto"/>
      <w:ind w:firstLine="360"/>
    </w:pPr>
  </w:style>
  <w:style w:type="character" w:customStyle="1" w:styleId="BodyTextFirstIndentChar">
    <w:name w:val="Body Text First Indent Char"/>
    <w:basedOn w:val="BodyTextChar"/>
    <w:link w:val="BodyTextFirstIndent"/>
    <w:uiPriority w:val="99"/>
    <w:rsid w:val="00332C25"/>
    <w:rPr>
      <w:rFonts w:ascii="Helvetica Neue Light" w:hAnsi="Helvetica Neue Light"/>
    </w:rPr>
  </w:style>
  <w:style w:type="paragraph" w:styleId="BodyTextIndent">
    <w:name w:val="Body Text Indent"/>
    <w:basedOn w:val="Normal"/>
    <w:link w:val="BodyTextIndentChar"/>
    <w:uiPriority w:val="99"/>
    <w:unhideWhenUsed/>
    <w:rsid w:val="00332C25"/>
    <w:pPr>
      <w:ind w:left="360"/>
    </w:pPr>
  </w:style>
  <w:style w:type="character" w:customStyle="1" w:styleId="BodyTextIndentChar">
    <w:name w:val="Body Text Indent Char"/>
    <w:basedOn w:val="DefaultParagraphFont"/>
    <w:link w:val="BodyTextIndent"/>
    <w:uiPriority w:val="99"/>
    <w:rsid w:val="00332C25"/>
    <w:rPr>
      <w:rFonts w:ascii="Helvetica Neue Light" w:hAnsi="Helvetica Neue Light"/>
    </w:rPr>
  </w:style>
  <w:style w:type="paragraph" w:styleId="BodyTextFirstIndent2">
    <w:name w:val="Body Text First Indent 2"/>
    <w:basedOn w:val="BodyTextIndent"/>
    <w:link w:val="BodyTextFirstIndent2Char"/>
    <w:uiPriority w:val="99"/>
    <w:unhideWhenUsed/>
    <w:rsid w:val="00332C25"/>
    <w:pPr>
      <w:spacing w:after="200"/>
      <w:ind w:firstLine="360"/>
    </w:pPr>
  </w:style>
  <w:style w:type="character" w:customStyle="1" w:styleId="BodyTextFirstIndent2Char">
    <w:name w:val="Body Text First Indent 2 Char"/>
    <w:basedOn w:val="BodyTextIndentChar"/>
    <w:link w:val="BodyTextFirstIndent2"/>
    <w:uiPriority w:val="99"/>
    <w:rsid w:val="00332C25"/>
    <w:rPr>
      <w:rFonts w:ascii="Helvetica Neue Light" w:hAnsi="Helvetica Neue Light"/>
    </w:rPr>
  </w:style>
  <w:style w:type="paragraph" w:styleId="BodyTextIndent2">
    <w:name w:val="Body Text Indent 2"/>
    <w:basedOn w:val="Normal"/>
    <w:link w:val="BodyTextIndent2Char"/>
    <w:uiPriority w:val="99"/>
    <w:unhideWhenUsed/>
    <w:rsid w:val="00332C25"/>
    <w:pPr>
      <w:spacing w:line="480" w:lineRule="auto"/>
      <w:ind w:left="360"/>
    </w:pPr>
  </w:style>
  <w:style w:type="character" w:customStyle="1" w:styleId="BodyTextIndent2Char">
    <w:name w:val="Body Text Indent 2 Char"/>
    <w:basedOn w:val="DefaultParagraphFont"/>
    <w:link w:val="BodyTextIndent2"/>
    <w:uiPriority w:val="99"/>
    <w:rsid w:val="00332C25"/>
    <w:rPr>
      <w:rFonts w:ascii="Helvetica Neue Light" w:hAnsi="Helvetica Neue Light"/>
    </w:rPr>
  </w:style>
  <w:style w:type="paragraph" w:styleId="BodyText3">
    <w:name w:val="Body Text 3"/>
    <w:basedOn w:val="Normal"/>
    <w:link w:val="BodyText3Char"/>
    <w:uiPriority w:val="99"/>
    <w:unhideWhenUsed/>
    <w:rsid w:val="00332C25"/>
    <w:rPr>
      <w:sz w:val="18"/>
      <w:szCs w:val="16"/>
    </w:rPr>
  </w:style>
  <w:style w:type="character" w:customStyle="1" w:styleId="BodyText3Char">
    <w:name w:val="Body Text 3 Char"/>
    <w:basedOn w:val="DefaultParagraphFont"/>
    <w:link w:val="BodyText3"/>
    <w:uiPriority w:val="99"/>
    <w:rsid w:val="00332C25"/>
    <w:rPr>
      <w:rFonts w:ascii="Helvetica Neue Light" w:hAnsi="Helvetica Neue Light"/>
      <w:sz w:val="18"/>
      <w:szCs w:val="16"/>
    </w:rPr>
  </w:style>
  <w:style w:type="paragraph" w:styleId="BodyTextIndent3">
    <w:name w:val="Body Text Indent 3"/>
    <w:basedOn w:val="Normal"/>
    <w:link w:val="BodyTextIndent3Char"/>
    <w:uiPriority w:val="99"/>
    <w:unhideWhenUsed/>
    <w:rsid w:val="00332C25"/>
    <w:pPr>
      <w:ind w:left="360"/>
    </w:pPr>
    <w:rPr>
      <w:sz w:val="18"/>
      <w:szCs w:val="16"/>
    </w:rPr>
  </w:style>
  <w:style w:type="character" w:customStyle="1" w:styleId="BodyTextIndent3Char">
    <w:name w:val="Body Text Indent 3 Char"/>
    <w:basedOn w:val="DefaultParagraphFont"/>
    <w:link w:val="BodyTextIndent3"/>
    <w:uiPriority w:val="99"/>
    <w:rsid w:val="00332C25"/>
    <w:rPr>
      <w:rFonts w:ascii="Helvetica Neue Light" w:hAnsi="Helvetica Neue Light"/>
      <w:sz w:val="18"/>
      <w:szCs w:val="16"/>
    </w:rPr>
  </w:style>
  <w:style w:type="paragraph" w:styleId="Closing">
    <w:name w:val="Closing"/>
    <w:basedOn w:val="Normal"/>
    <w:link w:val="ClosingChar"/>
    <w:uiPriority w:val="99"/>
    <w:unhideWhenUsed/>
    <w:rsid w:val="00332C25"/>
    <w:pPr>
      <w:spacing w:after="0" w:line="240" w:lineRule="auto"/>
      <w:ind w:left="4320"/>
    </w:pPr>
  </w:style>
  <w:style w:type="character" w:customStyle="1" w:styleId="ClosingChar">
    <w:name w:val="Closing Char"/>
    <w:basedOn w:val="DefaultParagraphFont"/>
    <w:link w:val="Closing"/>
    <w:uiPriority w:val="99"/>
    <w:rsid w:val="00332C25"/>
  </w:style>
  <w:style w:type="character" w:styleId="CommentReference">
    <w:name w:val="annotation reference"/>
    <w:basedOn w:val="DefaultParagraphFont"/>
    <w:uiPriority w:val="99"/>
    <w:unhideWhenUsed/>
    <w:rsid w:val="00332C25"/>
    <w:rPr>
      <w:sz w:val="16"/>
      <w:szCs w:val="16"/>
    </w:rPr>
  </w:style>
  <w:style w:type="paragraph" w:styleId="TOC7">
    <w:name w:val="toc 7"/>
    <w:basedOn w:val="Normal"/>
    <w:next w:val="Normal"/>
    <w:autoRedefine/>
    <w:uiPriority w:val="39"/>
    <w:unhideWhenUsed/>
    <w:rsid w:val="00BB6AB0"/>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BB6AB0"/>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BB6AB0"/>
    <w:pPr>
      <w:spacing w:after="0"/>
      <w:ind w:left="1760"/>
    </w:pPr>
    <w:rPr>
      <w:rFonts w:asciiTheme="minorHAnsi" w:hAnsiTheme="minorHAnsi"/>
      <w:sz w:val="20"/>
      <w:szCs w:val="20"/>
    </w:rPr>
  </w:style>
  <w:style w:type="paragraph" w:styleId="BlockText">
    <w:name w:val="Block Text"/>
    <w:basedOn w:val="Normal"/>
    <w:uiPriority w:val="99"/>
    <w:unhideWhenUsed/>
    <w:qFormat/>
    <w:rsid w:val="0059398D"/>
    <w:pPr>
      <w:keepLines/>
      <w:pBdr>
        <w:top w:val="single" w:sz="2" w:space="20" w:color="405D78" w:themeColor="accent1"/>
        <w:left w:val="single" w:sz="2" w:space="14" w:color="405D78" w:themeColor="accent1"/>
        <w:bottom w:val="single" w:sz="2" w:space="20" w:color="405D78" w:themeColor="accent1"/>
        <w:right w:val="single" w:sz="2" w:space="14" w:color="405D78" w:themeColor="accent1"/>
      </w:pBdr>
      <w:spacing w:before="240"/>
      <w:ind w:left="288" w:right="288"/>
    </w:pPr>
    <w:rPr>
      <w:rFonts w:ascii="Calibri Light" w:hAnsi="Calibri Light"/>
      <w:iCs/>
      <w:color w:val="405D78" w:themeColor="accent1"/>
      <w:sz w:val="24"/>
      <w:szCs w:val="24"/>
    </w:rPr>
  </w:style>
  <w:style w:type="paragraph" w:styleId="ListBullet">
    <w:name w:val="List Bullet"/>
    <w:basedOn w:val="Normal"/>
    <w:uiPriority w:val="99"/>
    <w:unhideWhenUsed/>
    <w:qFormat/>
    <w:rsid w:val="0033320B"/>
    <w:pPr>
      <w:numPr>
        <w:numId w:val="6"/>
      </w:numPr>
    </w:pPr>
  </w:style>
  <w:style w:type="paragraph" w:styleId="ListBullet2">
    <w:name w:val="List Bullet 2"/>
    <w:basedOn w:val="Normal"/>
    <w:uiPriority w:val="99"/>
    <w:unhideWhenUsed/>
    <w:rsid w:val="0033320B"/>
    <w:pPr>
      <w:numPr>
        <w:numId w:val="5"/>
      </w:numPr>
    </w:pPr>
  </w:style>
  <w:style w:type="character" w:styleId="LineNumber">
    <w:name w:val="line number"/>
    <w:basedOn w:val="DefaultParagraphFont"/>
    <w:uiPriority w:val="99"/>
    <w:unhideWhenUsed/>
    <w:rsid w:val="00B6340C"/>
  </w:style>
  <w:style w:type="paragraph" w:customStyle="1" w:styleId="NumberedList">
    <w:name w:val="Numbered List"/>
    <w:basedOn w:val="ListBullet2"/>
    <w:qFormat/>
    <w:rsid w:val="00B6340C"/>
    <w:pPr>
      <w:numPr>
        <w:numId w:val="7"/>
      </w:numPr>
    </w:pPr>
  </w:style>
  <w:style w:type="paragraph" w:styleId="ListNumber">
    <w:name w:val="List Number"/>
    <w:basedOn w:val="Normal"/>
    <w:uiPriority w:val="99"/>
    <w:unhideWhenUsed/>
    <w:rsid w:val="0033320B"/>
    <w:pPr>
      <w:numPr>
        <w:numId w:val="1"/>
      </w:numPr>
    </w:pPr>
  </w:style>
  <w:style w:type="paragraph" w:styleId="ListNumber2">
    <w:name w:val="List Number 2"/>
    <w:basedOn w:val="Normal"/>
    <w:uiPriority w:val="99"/>
    <w:unhideWhenUsed/>
    <w:rsid w:val="0033320B"/>
    <w:pPr>
      <w:numPr>
        <w:numId w:val="12"/>
      </w:numPr>
    </w:pPr>
  </w:style>
  <w:style w:type="paragraph" w:styleId="ListNumber3">
    <w:name w:val="List Number 3"/>
    <w:basedOn w:val="Normal"/>
    <w:uiPriority w:val="99"/>
    <w:unhideWhenUsed/>
    <w:rsid w:val="0033320B"/>
    <w:pPr>
      <w:numPr>
        <w:numId w:val="8"/>
      </w:numPr>
    </w:pPr>
  </w:style>
  <w:style w:type="paragraph" w:styleId="ListNumber4">
    <w:name w:val="List Number 4"/>
    <w:basedOn w:val="Normal"/>
    <w:uiPriority w:val="99"/>
    <w:unhideWhenUsed/>
    <w:rsid w:val="0033320B"/>
    <w:pPr>
      <w:numPr>
        <w:numId w:val="9"/>
      </w:numPr>
    </w:pPr>
  </w:style>
  <w:style w:type="paragraph" w:styleId="ListNumber5">
    <w:name w:val="List Number 5"/>
    <w:basedOn w:val="Normal"/>
    <w:uiPriority w:val="99"/>
    <w:unhideWhenUsed/>
    <w:rsid w:val="0033320B"/>
    <w:pPr>
      <w:numPr>
        <w:numId w:val="10"/>
      </w:numPr>
    </w:pPr>
  </w:style>
  <w:style w:type="table" w:styleId="GridTable1Light-Accent1">
    <w:name w:val="Grid Table 1 Light Accent 1"/>
    <w:basedOn w:val="TableNormal"/>
    <w:uiPriority w:val="46"/>
    <w:rsid w:val="00C8203B"/>
    <w:pPr>
      <w:spacing w:after="0" w:line="240" w:lineRule="auto"/>
    </w:pPr>
    <w:tblPr>
      <w:tblStyleRowBandSize w:val="1"/>
      <w:tblStyleColBandSize w:val="1"/>
      <w:tblBorders>
        <w:top w:val="single" w:sz="4" w:space="0" w:color="A9BED1" w:themeColor="accent1" w:themeTint="66"/>
        <w:left w:val="single" w:sz="4" w:space="0" w:color="A9BED1" w:themeColor="accent1" w:themeTint="66"/>
        <w:bottom w:val="single" w:sz="4" w:space="0" w:color="A9BED1" w:themeColor="accent1" w:themeTint="66"/>
        <w:right w:val="single" w:sz="4" w:space="0" w:color="A9BED1" w:themeColor="accent1" w:themeTint="66"/>
        <w:insideH w:val="single" w:sz="4" w:space="0" w:color="A9BED1" w:themeColor="accent1" w:themeTint="66"/>
        <w:insideV w:val="single" w:sz="4" w:space="0" w:color="A9BED1" w:themeColor="accent1" w:themeTint="66"/>
      </w:tblBorders>
    </w:tblPr>
    <w:tblStylePr w:type="firstRow">
      <w:rPr>
        <w:b/>
        <w:bCs/>
      </w:rPr>
      <w:tblPr/>
      <w:tcPr>
        <w:tcBorders>
          <w:bottom w:val="single" w:sz="12" w:space="0" w:color="7F9EBB" w:themeColor="accent1" w:themeTint="99"/>
        </w:tcBorders>
      </w:tcPr>
    </w:tblStylePr>
    <w:tblStylePr w:type="lastRow">
      <w:rPr>
        <w:b/>
        <w:bCs/>
      </w:rPr>
      <w:tblPr/>
      <w:tcPr>
        <w:tcBorders>
          <w:top w:val="double" w:sz="2" w:space="0" w:color="7F9EB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8203B"/>
    <w:pPr>
      <w:spacing w:after="0" w:line="240" w:lineRule="auto"/>
    </w:pPr>
    <w:tblPr>
      <w:tblStyleRowBandSize w:val="1"/>
      <w:tblStyleColBandSize w:val="1"/>
      <w:tblBorders>
        <w:top w:val="single" w:sz="4" w:space="0" w:color="84D6FD" w:themeColor="accent5" w:themeTint="66"/>
        <w:left w:val="single" w:sz="4" w:space="0" w:color="84D6FD" w:themeColor="accent5" w:themeTint="66"/>
        <w:bottom w:val="single" w:sz="4" w:space="0" w:color="84D6FD" w:themeColor="accent5" w:themeTint="66"/>
        <w:right w:val="single" w:sz="4" w:space="0" w:color="84D6FD" w:themeColor="accent5" w:themeTint="66"/>
        <w:insideH w:val="single" w:sz="4" w:space="0" w:color="84D6FD" w:themeColor="accent5" w:themeTint="66"/>
        <w:insideV w:val="single" w:sz="4" w:space="0" w:color="84D6FD" w:themeColor="accent5" w:themeTint="66"/>
      </w:tblBorders>
    </w:tblPr>
    <w:tblStylePr w:type="firstRow">
      <w:rPr>
        <w:b/>
        <w:bCs/>
      </w:rPr>
      <w:tblPr/>
      <w:tcPr>
        <w:tcBorders>
          <w:bottom w:val="single" w:sz="12" w:space="0" w:color="47C2FC" w:themeColor="accent5" w:themeTint="99"/>
        </w:tcBorders>
      </w:tcPr>
    </w:tblStylePr>
    <w:tblStylePr w:type="lastRow">
      <w:rPr>
        <w:b/>
        <w:bCs/>
      </w:rPr>
      <w:tblPr/>
      <w:tcPr>
        <w:tcBorders>
          <w:top w:val="double" w:sz="2" w:space="0" w:color="47C2FC" w:themeColor="accent5" w:themeTint="99"/>
        </w:tcBorders>
      </w:tcPr>
    </w:tblStylePr>
    <w:tblStylePr w:type="firstCol">
      <w:rPr>
        <w:b/>
        <w:bCs/>
      </w:rPr>
    </w:tblStylePr>
    <w:tblStylePr w:type="lastCol">
      <w:rPr>
        <w:b/>
        <w:bCs/>
      </w:rPr>
    </w:tblStylePr>
  </w:style>
  <w:style w:type="paragraph" w:styleId="ListBullet3">
    <w:name w:val="List Bullet 3"/>
    <w:basedOn w:val="Normal"/>
    <w:uiPriority w:val="99"/>
    <w:unhideWhenUsed/>
    <w:rsid w:val="0033320B"/>
    <w:pPr>
      <w:numPr>
        <w:numId w:val="4"/>
      </w:numPr>
    </w:pPr>
  </w:style>
  <w:style w:type="paragraph" w:styleId="ListBullet5">
    <w:name w:val="List Bullet 5"/>
    <w:basedOn w:val="Normal"/>
    <w:uiPriority w:val="99"/>
    <w:unhideWhenUsed/>
    <w:rsid w:val="000551C1"/>
    <w:pPr>
      <w:numPr>
        <w:numId w:val="2"/>
      </w:numPr>
    </w:pPr>
  </w:style>
  <w:style w:type="paragraph" w:styleId="ListBullet4">
    <w:name w:val="List Bullet 4"/>
    <w:basedOn w:val="Normal"/>
    <w:uiPriority w:val="99"/>
    <w:unhideWhenUsed/>
    <w:rsid w:val="000551C1"/>
    <w:pPr>
      <w:numPr>
        <w:numId w:val="3"/>
      </w:numPr>
    </w:pPr>
  </w:style>
  <w:style w:type="paragraph" w:customStyle="1" w:styleId="Heading2WithNumbers">
    <w:name w:val="Heading 2 With Numbers"/>
    <w:basedOn w:val="ListNumber2"/>
    <w:qFormat/>
    <w:rsid w:val="00B53841"/>
    <w:pPr>
      <w:numPr>
        <w:numId w:val="11"/>
      </w:numPr>
      <w:tabs>
        <w:tab w:val="clear" w:pos="288"/>
      </w:tabs>
      <w:spacing w:line="240" w:lineRule="auto"/>
    </w:pPr>
    <w:rPr>
      <w:rFonts w:ascii="Calibri" w:hAnsi="Calibri"/>
      <w:b/>
      <w:color w:val="405D78" w:themeColor="accent1"/>
      <w:sz w:val="28"/>
      <w:szCs w:val="28"/>
    </w:rPr>
  </w:style>
  <w:style w:type="table" w:styleId="GridTable4-Accent4">
    <w:name w:val="Grid Table 4 Accent 4"/>
    <w:basedOn w:val="TableNormal"/>
    <w:uiPriority w:val="49"/>
    <w:rsid w:val="00071860"/>
    <w:pPr>
      <w:spacing w:after="0" w:line="240" w:lineRule="auto"/>
    </w:pPr>
    <w:tblPr>
      <w:tblStyleRowBandSize w:val="1"/>
      <w:tblStyleColBandSize w:val="1"/>
      <w:tblBorders>
        <w:top w:val="single" w:sz="4" w:space="0" w:color="BEE0AF" w:themeColor="accent4" w:themeTint="99"/>
        <w:left w:val="single" w:sz="4" w:space="0" w:color="BEE0AF" w:themeColor="accent4" w:themeTint="99"/>
        <w:bottom w:val="single" w:sz="4" w:space="0" w:color="BEE0AF" w:themeColor="accent4" w:themeTint="99"/>
        <w:right w:val="single" w:sz="4" w:space="0" w:color="BEE0AF" w:themeColor="accent4" w:themeTint="99"/>
        <w:insideH w:val="single" w:sz="4" w:space="0" w:color="BEE0AF" w:themeColor="accent4" w:themeTint="99"/>
        <w:insideV w:val="single" w:sz="4" w:space="0" w:color="BEE0AF" w:themeColor="accent4" w:themeTint="99"/>
      </w:tblBorders>
    </w:tblPr>
    <w:tblStylePr w:type="firstRow">
      <w:rPr>
        <w:b/>
        <w:bCs/>
        <w:color w:val="FFFFFF" w:themeColor="background1"/>
      </w:rPr>
      <w:tblPr/>
      <w:tcPr>
        <w:tcBorders>
          <w:top w:val="single" w:sz="4" w:space="0" w:color="94CC7A" w:themeColor="accent4"/>
          <w:left w:val="single" w:sz="4" w:space="0" w:color="94CC7A" w:themeColor="accent4"/>
          <w:bottom w:val="single" w:sz="4" w:space="0" w:color="94CC7A" w:themeColor="accent4"/>
          <w:right w:val="single" w:sz="4" w:space="0" w:color="94CC7A" w:themeColor="accent4"/>
          <w:insideH w:val="nil"/>
          <w:insideV w:val="nil"/>
        </w:tcBorders>
        <w:shd w:val="clear" w:color="auto" w:fill="94CC7A" w:themeFill="accent4"/>
      </w:tcPr>
    </w:tblStylePr>
    <w:tblStylePr w:type="lastRow">
      <w:rPr>
        <w:b/>
        <w:bCs/>
      </w:rPr>
      <w:tblPr/>
      <w:tcPr>
        <w:tcBorders>
          <w:top w:val="double" w:sz="4" w:space="0" w:color="94CC7A" w:themeColor="accent4"/>
        </w:tcBorders>
      </w:tcPr>
    </w:tblStylePr>
    <w:tblStylePr w:type="firstCol">
      <w:rPr>
        <w:b/>
        <w:bCs/>
      </w:rPr>
    </w:tblStylePr>
    <w:tblStylePr w:type="lastCol">
      <w:rPr>
        <w:b/>
        <w:bCs/>
      </w:rPr>
    </w:tblStylePr>
    <w:tblStylePr w:type="band1Vert">
      <w:tblPr/>
      <w:tcPr>
        <w:shd w:val="clear" w:color="auto" w:fill="E9F4E4" w:themeFill="accent4" w:themeFillTint="33"/>
      </w:tcPr>
    </w:tblStylePr>
    <w:tblStylePr w:type="band1Horz">
      <w:tblPr/>
      <w:tcPr>
        <w:shd w:val="clear" w:color="auto" w:fill="E9F4E4" w:themeFill="accent4" w:themeFillTint="33"/>
      </w:tcPr>
    </w:tblStylePr>
  </w:style>
  <w:style w:type="table" w:styleId="GridTable3-Accent2">
    <w:name w:val="Grid Table 3 Accent 2"/>
    <w:basedOn w:val="TableNormal"/>
    <w:uiPriority w:val="48"/>
    <w:rsid w:val="009A4709"/>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7E5" w:themeFill="accent2" w:themeFillTint="33"/>
      </w:tcPr>
    </w:tblStylePr>
    <w:tblStylePr w:type="band1Horz">
      <w:tblPr/>
      <w:tcPr>
        <w:shd w:val="clear" w:color="auto" w:fill="ECD7E5" w:themeFill="accent2" w:themeFillTint="33"/>
      </w:tcPr>
    </w:tblStylePr>
    <w:tblStylePr w:type="neCell">
      <w:tblPr/>
      <w:tcPr>
        <w:tcBorders>
          <w:bottom w:val="single" w:sz="4" w:space="0" w:color="C888B2" w:themeColor="accent2" w:themeTint="99"/>
        </w:tcBorders>
      </w:tcPr>
    </w:tblStylePr>
    <w:tblStylePr w:type="nwCell">
      <w:tblPr/>
      <w:tcPr>
        <w:tcBorders>
          <w:bottom w:val="single" w:sz="4" w:space="0" w:color="C888B2" w:themeColor="accent2" w:themeTint="99"/>
        </w:tcBorders>
      </w:tcPr>
    </w:tblStylePr>
    <w:tblStylePr w:type="seCell">
      <w:tblPr/>
      <w:tcPr>
        <w:tcBorders>
          <w:top w:val="single" w:sz="4" w:space="0" w:color="C888B2" w:themeColor="accent2" w:themeTint="99"/>
        </w:tcBorders>
      </w:tcPr>
    </w:tblStylePr>
    <w:tblStylePr w:type="swCell">
      <w:tblPr/>
      <w:tcPr>
        <w:tcBorders>
          <w:top w:val="single" w:sz="4" w:space="0" w:color="C888B2" w:themeColor="accent2" w:themeTint="99"/>
        </w:tcBorders>
      </w:tcPr>
    </w:tblStylePr>
  </w:style>
  <w:style w:type="table" w:styleId="GridTable5Dark-Accent1">
    <w:name w:val="Grid Table 5 Dark Accent 1"/>
    <w:basedOn w:val="TableNormal"/>
    <w:uiPriority w:val="50"/>
    <w:rsid w:val="00DC1BD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DEE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05D7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05D7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05D7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05D78" w:themeFill="accent1"/>
      </w:tcPr>
    </w:tblStylePr>
    <w:tblStylePr w:type="band1Vert">
      <w:tblPr/>
      <w:tcPr>
        <w:shd w:val="clear" w:color="auto" w:fill="A9BED1" w:themeFill="accent1" w:themeFillTint="66"/>
      </w:tcPr>
    </w:tblStylePr>
    <w:tblStylePr w:type="band1Horz">
      <w:tblPr/>
      <w:tcPr>
        <w:shd w:val="clear" w:color="auto" w:fill="A9BED1" w:themeFill="accent1" w:themeFillTint="66"/>
      </w:tcPr>
    </w:tblStylePr>
  </w:style>
  <w:style w:type="table" w:styleId="ListTable7Colorful-Accent5">
    <w:name w:val="List Table 7 Colorful Accent 5"/>
    <w:basedOn w:val="TableNormal"/>
    <w:uiPriority w:val="52"/>
    <w:rsid w:val="00DC1BDA"/>
    <w:pPr>
      <w:spacing w:after="0" w:line="240" w:lineRule="auto"/>
    </w:pPr>
    <w:rPr>
      <w:color w:val="02659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388C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388C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388C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388C5" w:themeColor="accent5"/>
        </w:tcBorders>
        <w:shd w:val="clear" w:color="auto" w:fill="FFFFFF" w:themeFill="background1"/>
      </w:tcPr>
    </w:tblStylePr>
    <w:tblStylePr w:type="band1Vert">
      <w:tblPr/>
      <w:tcPr>
        <w:shd w:val="clear" w:color="auto" w:fill="C1EBFE" w:themeFill="accent5" w:themeFillTint="33"/>
      </w:tcPr>
    </w:tblStylePr>
    <w:tblStylePr w:type="band1Horz">
      <w:tblPr/>
      <w:tcPr>
        <w:shd w:val="clear" w:color="auto" w:fill="C1EBF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4-Accent1">
    <w:name w:val="Grid Table 4 Accent 1"/>
    <w:basedOn w:val="TableNormal"/>
    <w:uiPriority w:val="49"/>
    <w:rsid w:val="00272DB4"/>
    <w:pPr>
      <w:spacing w:after="0" w:line="240" w:lineRule="auto"/>
    </w:pPr>
    <w:tblPr>
      <w:tblStyleRowBandSize w:val="1"/>
      <w:tblStyleColBandSize w:val="1"/>
      <w:tblBorders>
        <w:top w:val="single" w:sz="4" w:space="0" w:color="7F9EBB" w:themeColor="accent1" w:themeTint="99"/>
        <w:left w:val="single" w:sz="4" w:space="0" w:color="7F9EBB" w:themeColor="accent1" w:themeTint="99"/>
        <w:bottom w:val="single" w:sz="4" w:space="0" w:color="7F9EBB" w:themeColor="accent1" w:themeTint="99"/>
        <w:right w:val="single" w:sz="4" w:space="0" w:color="7F9EBB" w:themeColor="accent1" w:themeTint="99"/>
        <w:insideH w:val="single" w:sz="4" w:space="0" w:color="7F9EBB" w:themeColor="accent1" w:themeTint="99"/>
        <w:insideV w:val="single" w:sz="4" w:space="0" w:color="7F9EBB" w:themeColor="accent1" w:themeTint="99"/>
      </w:tblBorders>
    </w:tblPr>
    <w:tblStylePr w:type="firstRow">
      <w:rPr>
        <w:b/>
        <w:bCs/>
        <w:color w:val="FFFFFF" w:themeColor="background1"/>
      </w:rPr>
      <w:tblPr/>
      <w:tcPr>
        <w:tcBorders>
          <w:top w:val="single" w:sz="4" w:space="0" w:color="405D78" w:themeColor="accent1"/>
          <w:left w:val="single" w:sz="4" w:space="0" w:color="405D78" w:themeColor="accent1"/>
          <w:bottom w:val="single" w:sz="4" w:space="0" w:color="405D78" w:themeColor="accent1"/>
          <w:right w:val="single" w:sz="4" w:space="0" w:color="405D78" w:themeColor="accent1"/>
          <w:insideH w:val="nil"/>
          <w:insideV w:val="nil"/>
        </w:tcBorders>
        <w:shd w:val="clear" w:color="auto" w:fill="405D78" w:themeFill="accent1"/>
      </w:tcPr>
    </w:tblStylePr>
    <w:tblStylePr w:type="lastRow">
      <w:rPr>
        <w:b/>
        <w:bCs/>
      </w:rPr>
      <w:tblPr/>
      <w:tcPr>
        <w:tcBorders>
          <w:top w:val="double" w:sz="4" w:space="0" w:color="405D78" w:themeColor="accent1"/>
        </w:tcBorders>
      </w:tcPr>
    </w:tblStylePr>
    <w:tblStylePr w:type="firstCol">
      <w:rPr>
        <w:b/>
        <w:bCs/>
      </w:rPr>
    </w:tblStylePr>
    <w:tblStylePr w:type="lastCol">
      <w:rPr>
        <w:b/>
        <w:bCs/>
      </w:rPr>
    </w:tblStylePr>
    <w:tblStylePr w:type="band1Vert">
      <w:tblPr/>
      <w:tcPr>
        <w:shd w:val="clear" w:color="auto" w:fill="D4DEE8" w:themeFill="accent1" w:themeFillTint="33"/>
      </w:tcPr>
    </w:tblStylePr>
    <w:tblStylePr w:type="band1Horz">
      <w:tblPr/>
      <w:tcPr>
        <w:shd w:val="clear" w:color="auto" w:fill="D4DEE8" w:themeFill="accent1" w:themeFillTint="33"/>
      </w:tcPr>
    </w:tblStylePr>
  </w:style>
  <w:style w:type="paragraph" w:customStyle="1" w:styleId="1Heading1">
    <w:name w:val="1. Heading 1"/>
    <w:basedOn w:val="Heading1"/>
    <w:qFormat/>
    <w:rsid w:val="00893E48"/>
    <w:pPr>
      <w:numPr>
        <w:numId w:val="13"/>
      </w:numPr>
    </w:pPr>
  </w:style>
  <w:style w:type="paragraph" w:styleId="List">
    <w:name w:val="List"/>
    <w:basedOn w:val="Normal"/>
    <w:uiPriority w:val="99"/>
    <w:unhideWhenUsed/>
    <w:rsid w:val="0038071B"/>
    <w:pPr>
      <w:ind w:left="360" w:hanging="360"/>
      <w:contextualSpacing/>
    </w:pPr>
  </w:style>
  <w:style w:type="paragraph" w:styleId="NoSpacing">
    <w:name w:val="No Spacing"/>
    <w:uiPriority w:val="1"/>
    <w:qFormat/>
    <w:rsid w:val="00411AF2"/>
    <w:pPr>
      <w:spacing w:after="0" w:line="240" w:lineRule="auto"/>
    </w:pPr>
    <w:rPr>
      <w:rFonts w:ascii="Helvetica Neue Light" w:hAnsi="Helvetica Neue Light"/>
    </w:rPr>
  </w:style>
  <w:style w:type="paragraph" w:customStyle="1" w:styleId="BulletsLevel2">
    <w:name w:val="Bullets Level 2"/>
    <w:basedOn w:val="ListParagraph"/>
    <w:qFormat/>
    <w:rsid w:val="00CD4FAA"/>
    <w:pPr>
      <w:numPr>
        <w:ilvl w:val="2"/>
        <w:numId w:val="14"/>
      </w:numPr>
      <w:spacing w:after="280" w:line="320" w:lineRule="exact"/>
      <w:ind w:left="1208" w:hanging="357"/>
    </w:pPr>
  </w:style>
  <w:style w:type="paragraph" w:customStyle="1" w:styleId="TableWhiteHeadings">
    <w:name w:val="Table White Headings"/>
    <w:basedOn w:val="Normal"/>
    <w:qFormat/>
    <w:rsid w:val="00E63327"/>
    <w:pPr>
      <w:spacing w:after="100" w:afterAutospacing="1" w:line="240" w:lineRule="auto"/>
      <w:ind w:left="170"/>
    </w:pPr>
    <w:rPr>
      <w:rFonts w:cs="Arial"/>
      <w:b/>
      <w:bCs/>
      <w:color w:val="FFFFFF" w:themeColor="background1"/>
      <w:lang w:val="en-GB" w:eastAsia="en-ZA"/>
    </w:rPr>
  </w:style>
  <w:style w:type="paragraph" w:customStyle="1" w:styleId="Mormal03CMIndent">
    <w:name w:val="Mormal 0.3 CM Indent"/>
    <w:basedOn w:val="Normal"/>
    <w:qFormat/>
    <w:rsid w:val="00E63327"/>
    <w:pPr>
      <w:spacing w:before="120" w:line="276" w:lineRule="auto"/>
      <w:ind w:left="170"/>
    </w:pPr>
    <w:rPr>
      <w:rFonts w:cs="Arial"/>
      <w:sz w:val="20"/>
      <w:szCs w:val="20"/>
      <w:lang w:val="en-GB" w:eastAsia="en-ZA"/>
    </w:rPr>
  </w:style>
  <w:style w:type="character" w:styleId="Emphasis">
    <w:name w:val="Emphasis"/>
    <w:basedOn w:val="DefaultParagraphFont"/>
    <w:uiPriority w:val="20"/>
    <w:qFormat/>
    <w:rsid w:val="00B11BDB"/>
    <w:rPr>
      <w:i/>
      <w:iCs/>
    </w:rPr>
  </w:style>
  <w:style w:type="paragraph" w:customStyle="1" w:styleId="TableSmallBlueHeading">
    <w:name w:val="Table Small Blue Heading"/>
    <w:basedOn w:val="Mormal03CMIndent"/>
    <w:qFormat/>
    <w:rsid w:val="007744AD"/>
    <w:pPr>
      <w:ind w:left="0"/>
    </w:pPr>
    <w:rPr>
      <w:b/>
      <w:bCs/>
      <w:color w:val="315072"/>
      <w:sz w:val="22"/>
      <w:szCs w:val="22"/>
    </w:rPr>
  </w:style>
  <w:style w:type="paragraph" w:customStyle="1" w:styleId="NormalTextBulletsLevel1">
    <w:name w:val="Normal Text Bullets Level 1"/>
    <w:basedOn w:val="ListParagraph"/>
    <w:rsid w:val="007744AD"/>
    <w:pPr>
      <w:numPr>
        <w:numId w:val="15"/>
      </w:numPr>
    </w:pPr>
  </w:style>
  <w:style w:type="paragraph" w:customStyle="1" w:styleId="TablWhiteHeading0MArgins">
    <w:name w:val="Tabl White Heading 0 MArgins"/>
    <w:basedOn w:val="TableWhiteHeadings"/>
    <w:rsid w:val="00B464D0"/>
    <w:pPr>
      <w:ind w:left="0"/>
    </w:pPr>
  </w:style>
  <w:style w:type="paragraph" w:customStyle="1" w:styleId="NormalNumberslevel1">
    <w:name w:val="Normal Numbers level 1"/>
    <w:basedOn w:val="NormalTextBulletsLevel1"/>
    <w:rsid w:val="00361A4C"/>
    <w:pPr>
      <w:numPr>
        <w:numId w:val="16"/>
      </w:numPr>
      <w:ind w:left="641" w:hanging="357"/>
    </w:pPr>
  </w:style>
  <w:style w:type="paragraph" w:customStyle="1" w:styleId="NormalTextBulletsLevel2">
    <w:name w:val="Normal Text Bullets Level 2"/>
    <w:basedOn w:val="NormalTextBulletsLevel1"/>
    <w:rsid w:val="009F38FF"/>
  </w:style>
  <w:style w:type="paragraph" w:customStyle="1" w:styleId="NormalFontForTable">
    <w:name w:val="Normal Font For Table"/>
    <w:basedOn w:val="Normal"/>
    <w:rsid w:val="00B07F17"/>
    <w:pPr>
      <w:spacing w:before="60" w:after="60" w:line="240" w:lineRule="auto"/>
      <w:ind w:left="170"/>
    </w:pPr>
  </w:style>
  <w:style w:type="paragraph" w:customStyle="1" w:styleId="TableSmallPinkHeading">
    <w:name w:val="Table Small Pink Heading"/>
    <w:basedOn w:val="TableSmallBlueHeading"/>
    <w:rsid w:val="00781414"/>
    <w:rPr>
      <w:color w:val="71355E"/>
    </w:rPr>
  </w:style>
  <w:style w:type="paragraph" w:styleId="CommentSubject">
    <w:name w:val="annotation subject"/>
    <w:basedOn w:val="CommentText"/>
    <w:next w:val="CommentText"/>
    <w:link w:val="CommentSubjectChar"/>
    <w:uiPriority w:val="99"/>
    <w:semiHidden/>
    <w:unhideWhenUsed/>
    <w:rsid w:val="00E70F79"/>
    <w:pPr>
      <w:spacing w:after="120"/>
    </w:pPr>
    <w:rPr>
      <w:b/>
      <w:bCs/>
    </w:rPr>
  </w:style>
  <w:style w:type="character" w:customStyle="1" w:styleId="CommentSubjectChar">
    <w:name w:val="Comment Subject Char"/>
    <w:basedOn w:val="CommentTextChar"/>
    <w:link w:val="CommentSubject"/>
    <w:uiPriority w:val="99"/>
    <w:semiHidden/>
    <w:rsid w:val="00E70F79"/>
    <w:rPr>
      <w:rFonts w:ascii="Open Sans" w:eastAsia="Arial" w:hAnsi="Open Sans" w:cs="Open San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https://alliancecpha.org/en/child-protection-online-library/child-protection-mainstreaming-case-studies-seri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YG5YqbP4ePI&amp;t=265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eader" Target="header1.xm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s://alliancecpha.org/sites/default/files/technical/attachments/CPMS-Working-Together-Inter-Sectoral-Framework-v1b-Jun-Nov-2022.pdf"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tif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Alliance">
      <a:dk1>
        <a:srgbClr val="000000"/>
      </a:dk1>
      <a:lt1>
        <a:srgbClr val="FFFFFF"/>
      </a:lt1>
      <a:dk2>
        <a:srgbClr val="314659"/>
      </a:dk2>
      <a:lt2>
        <a:srgbClr val="E7E6E6"/>
      </a:lt2>
      <a:accent1>
        <a:srgbClr val="405D78"/>
      </a:accent1>
      <a:accent2>
        <a:srgbClr val="97467C"/>
      </a:accent2>
      <a:accent3>
        <a:srgbClr val="B690A5"/>
      </a:accent3>
      <a:accent4>
        <a:srgbClr val="94CC7A"/>
      </a:accent4>
      <a:accent5>
        <a:srgbClr val="0388C5"/>
      </a:accent5>
      <a:accent6>
        <a:srgbClr val="029FA0"/>
      </a:accent6>
      <a:hlink>
        <a:srgbClr val="68C5C6"/>
      </a:hlink>
      <a:folHlink>
        <a:srgbClr val="02679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09C4B-6885-8B46-AA41-4F068FB93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14</Pages>
  <Words>2725</Words>
  <Characters>15537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Nawrs Majeed</cp:lastModifiedBy>
  <cp:revision>28</cp:revision>
  <dcterms:created xsi:type="dcterms:W3CDTF">2024-08-23T13:27:00Z</dcterms:created>
  <dcterms:modified xsi:type="dcterms:W3CDTF">2024-08-25T15:09:00Z</dcterms:modified>
</cp:coreProperties>
</file>