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486E52">
      <w:r w:rsidRPr="001E7894">
        <w:rPr>
          <w:noProof/>
        </w:rPr>
        <w:drawing>
          <wp:anchor distT="0" distB="0" distL="114300" distR="114300" simplePos="0" relativeHeight="251658240" behindDoc="1" locked="0" layoutInCell="1" allowOverlap="1" wp14:anchorId="03CEFBD2" wp14:editId="28520B8A">
            <wp:simplePos x="0" y="0"/>
            <wp:positionH relativeFrom="margin">
              <wp:align>right</wp:align>
            </wp:positionH>
            <wp:positionV relativeFrom="paragraph">
              <wp:posOffset>-1772</wp:posOffset>
            </wp:positionV>
            <wp:extent cx="9091205" cy="213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119501" cy="21402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5782A3" w14:textId="15A9E2A0" w:rsidR="00EA546B" w:rsidRDefault="00434798" w:rsidP="00486E52">
      <w:pPr>
        <w:pStyle w:val="Heading9"/>
      </w:pPr>
      <w:bookmarkStart w:id="0" w:name="_Toc522623217"/>
      <w:r w:rsidRPr="00434798">
        <w:t xml:space="preserve">Paquete de </w:t>
      </w:r>
      <w:proofErr w:type="spellStart"/>
      <w:r w:rsidRPr="00434798">
        <w:t>Capacitación</w:t>
      </w:r>
      <w:proofErr w:type="spellEnd"/>
      <w:r w:rsidRPr="00434798">
        <w:t xml:space="preserve"> PNAH-NMPN</w:t>
      </w:r>
      <w:r>
        <w:t>A</w:t>
      </w:r>
      <w:r w:rsidRPr="00434798">
        <w:t xml:space="preserve"> </w:t>
      </w:r>
      <w:r w:rsidR="003C4FEF" w:rsidRPr="003C4FEF">
        <w:t xml:space="preserve">Temas </w:t>
      </w:r>
      <w:proofErr w:type="spellStart"/>
      <w:r w:rsidR="003C4FEF" w:rsidRPr="003C4FEF">
        <w:t>Transversales</w:t>
      </w:r>
      <w:proofErr w:type="spellEnd"/>
      <w:r w:rsidR="003C4FEF" w:rsidRPr="003C4FEF">
        <w:t xml:space="preserve">: </w:t>
      </w:r>
      <w:proofErr w:type="spellStart"/>
      <w:r w:rsidR="003C4FEF" w:rsidRPr="003C4FEF">
        <w:t>Género</w:t>
      </w:r>
      <w:proofErr w:type="spellEnd"/>
    </w:p>
    <w:p w14:paraId="6704040C" w14:textId="77777777" w:rsidR="00903A62" w:rsidRDefault="00903A62" w:rsidP="00486E52"/>
    <w:p w14:paraId="358DD791" w14:textId="77777777" w:rsidR="002A26BD" w:rsidRPr="00903A62" w:rsidRDefault="002A26BD" w:rsidP="00486E52"/>
    <w:bookmarkEnd w:id="0"/>
    <w:p w14:paraId="2D3B991B" w14:textId="3A99E0F1" w:rsidR="007056C9" w:rsidRPr="00E0506C" w:rsidRDefault="00313D8F" w:rsidP="00313D8F">
      <w:pPr>
        <w:pStyle w:val="1Heading1"/>
      </w:pPr>
      <w:r w:rsidRPr="00313D8F">
        <w:t>Objetivos</w:t>
      </w:r>
    </w:p>
    <w:p w14:paraId="116FDE6F" w14:textId="1AAEF8AD" w:rsidR="003F185D" w:rsidRDefault="00D41139" w:rsidP="008A7CD9">
      <w:pPr>
        <w:pStyle w:val="TableSmallBlueHeading"/>
      </w:pPr>
      <w:bookmarkStart w:id="1" w:name="_Toc522623219"/>
      <w:r w:rsidRPr="00D41139">
        <w:t xml:space="preserve">Al final de la </w:t>
      </w:r>
      <w:proofErr w:type="spellStart"/>
      <w:r w:rsidRPr="00D41139">
        <w:t>sesión</w:t>
      </w:r>
      <w:proofErr w:type="spellEnd"/>
      <w:r w:rsidRPr="00D41139">
        <w:t xml:space="preserve">, </w:t>
      </w:r>
      <w:proofErr w:type="spellStart"/>
      <w:r w:rsidRPr="00D41139">
        <w:t>los</w:t>
      </w:r>
      <w:proofErr w:type="spellEnd"/>
      <w:r w:rsidRPr="00D41139">
        <w:t xml:space="preserve"> </w:t>
      </w:r>
      <w:proofErr w:type="spellStart"/>
      <w:r w:rsidRPr="00D41139">
        <w:t>participantes</w:t>
      </w:r>
      <w:proofErr w:type="spellEnd"/>
      <w:r w:rsidRPr="00D41139">
        <w:t xml:space="preserve"> </w:t>
      </w:r>
      <w:proofErr w:type="spellStart"/>
      <w:r w:rsidRPr="00D41139">
        <w:t>serán</w:t>
      </w:r>
      <w:proofErr w:type="spellEnd"/>
      <w:r w:rsidRPr="00D41139">
        <w:t xml:space="preserve"> </w:t>
      </w:r>
      <w:proofErr w:type="spellStart"/>
      <w:r w:rsidRPr="00D41139">
        <w:t>capaces</w:t>
      </w:r>
      <w:proofErr w:type="spellEnd"/>
      <w:r w:rsidRPr="00D41139">
        <w:t xml:space="preserve"> de:</w:t>
      </w:r>
      <w:bookmarkEnd w:id="1"/>
    </w:p>
    <w:p w14:paraId="324FBC2D" w14:textId="77777777" w:rsidR="0066497E" w:rsidRDefault="0066497E" w:rsidP="0066497E">
      <w:pPr>
        <w:pStyle w:val="NormalTextBulletsLevel1"/>
      </w:pPr>
      <w:proofErr w:type="spellStart"/>
      <w:r>
        <w:t>Debatir</w:t>
      </w:r>
      <w:proofErr w:type="spellEnd"/>
      <w:r>
        <w:t xml:space="preserve"> la </w:t>
      </w:r>
      <w:proofErr w:type="spellStart"/>
      <w:r>
        <w:t>relevancia</w:t>
      </w:r>
      <w:proofErr w:type="spellEnd"/>
      <w:r>
        <w:t xml:space="preserve"> del </w:t>
      </w:r>
      <w:proofErr w:type="spellStart"/>
      <w:r>
        <w:t>género</w:t>
      </w:r>
      <w:proofErr w:type="spellEnd"/>
      <w:r>
        <w:t xml:space="preserve"> para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w:t>
      </w:r>
    </w:p>
    <w:p w14:paraId="22BEA113" w14:textId="4B863BF8" w:rsidR="000D6864" w:rsidRPr="0066497E" w:rsidRDefault="0066497E" w:rsidP="0066497E">
      <w:pPr>
        <w:pStyle w:val="NormalTextBulletsLevel1"/>
      </w:pPr>
      <w:proofErr w:type="spellStart"/>
      <w:r>
        <w:t>Reflexionar</w:t>
      </w:r>
      <w:proofErr w:type="spellEnd"/>
      <w:r>
        <w:t xml:space="preserve"> </w:t>
      </w:r>
      <w:proofErr w:type="spellStart"/>
      <w:r>
        <w:t>sobre</w:t>
      </w:r>
      <w:proofErr w:type="spellEnd"/>
      <w:r>
        <w:t xml:space="preserve"> las </w:t>
      </w:r>
      <w:proofErr w:type="spellStart"/>
      <w:r>
        <w:t>oportunidades</w:t>
      </w:r>
      <w:proofErr w:type="spellEnd"/>
      <w:r>
        <w:t xml:space="preserve"> y </w:t>
      </w:r>
      <w:proofErr w:type="spellStart"/>
      <w:r>
        <w:t>los</w:t>
      </w:r>
      <w:proofErr w:type="spellEnd"/>
      <w:r>
        <w:t xml:space="preserve"> </w:t>
      </w:r>
      <w:proofErr w:type="spellStart"/>
      <w:r>
        <w:t>desafíos</w:t>
      </w:r>
      <w:proofErr w:type="spellEnd"/>
      <w:r>
        <w:t xml:space="preserve"> </w:t>
      </w:r>
      <w:proofErr w:type="spellStart"/>
      <w:r>
        <w:t>potenciales</w:t>
      </w:r>
      <w:proofErr w:type="spellEnd"/>
      <w:r>
        <w:t xml:space="preserve"> para </w:t>
      </w:r>
      <w:proofErr w:type="spellStart"/>
      <w:r>
        <w:t>incorporar</w:t>
      </w:r>
      <w:proofErr w:type="spellEnd"/>
      <w:r>
        <w:t xml:space="preserve"> la </w:t>
      </w:r>
      <w:proofErr w:type="spellStart"/>
      <w:r>
        <w:t>perspectiva</w:t>
      </w:r>
      <w:proofErr w:type="spellEnd"/>
      <w:r>
        <w:t xml:space="preserve"> de </w:t>
      </w:r>
      <w:proofErr w:type="spellStart"/>
      <w:r>
        <w:t>género</w:t>
      </w:r>
      <w:proofErr w:type="spellEnd"/>
      <w:r>
        <w:t xml:space="preserve"> </w:t>
      </w:r>
      <w:proofErr w:type="spellStart"/>
      <w:r>
        <w:t>en</w:t>
      </w:r>
      <w:proofErr w:type="spellEnd"/>
      <w:r>
        <w:t xml:space="preserve"> la </w:t>
      </w:r>
      <w:proofErr w:type="spellStart"/>
      <w:r>
        <w:t>programación</w:t>
      </w:r>
      <w:proofErr w:type="spellEnd"/>
      <w:r>
        <w:t xml:space="preserve"> de la PN.</w:t>
      </w:r>
    </w:p>
    <w:p w14:paraId="2AC304A4" w14:textId="5515EEF7" w:rsidR="000C544D" w:rsidRDefault="0061558B" w:rsidP="0061558B">
      <w:pPr>
        <w:pStyle w:val="1Heading1"/>
      </w:pPr>
      <w:r w:rsidRPr="0061558B">
        <w:t>Puntos Clave del Aprendizaje</w:t>
      </w:r>
    </w:p>
    <w:p w14:paraId="400F9E4B" w14:textId="20B9FE7A" w:rsidR="00881936" w:rsidRPr="00881936" w:rsidRDefault="006E4715" w:rsidP="00881936">
      <w:pPr>
        <w:rPr>
          <w:b/>
          <w:i/>
          <w:iCs/>
        </w:rPr>
      </w:pPr>
      <w:r w:rsidRPr="006E4715">
        <w:rPr>
          <w:i/>
          <w:iCs/>
        </w:rPr>
        <w:t xml:space="preserve">Para </w:t>
      </w:r>
      <w:proofErr w:type="spellStart"/>
      <w:r w:rsidRPr="006E4715">
        <w:rPr>
          <w:i/>
          <w:iCs/>
        </w:rPr>
        <w:t>profundizar</w:t>
      </w:r>
      <w:proofErr w:type="spellEnd"/>
      <w:r w:rsidRPr="006E4715">
        <w:rPr>
          <w:i/>
          <w:iCs/>
        </w:rPr>
        <w:t xml:space="preserve"> </w:t>
      </w:r>
      <w:proofErr w:type="spellStart"/>
      <w:r w:rsidRPr="006E4715">
        <w:rPr>
          <w:i/>
          <w:iCs/>
        </w:rPr>
        <w:t>en</w:t>
      </w:r>
      <w:proofErr w:type="spellEnd"/>
      <w:r w:rsidRPr="006E4715">
        <w:rPr>
          <w:i/>
          <w:iCs/>
        </w:rPr>
        <w:t xml:space="preserve"> </w:t>
      </w:r>
      <w:proofErr w:type="spellStart"/>
      <w:r w:rsidRPr="006E4715">
        <w:rPr>
          <w:i/>
          <w:iCs/>
        </w:rPr>
        <w:t>el</w:t>
      </w:r>
      <w:proofErr w:type="spellEnd"/>
      <w:r w:rsidRPr="006E4715">
        <w:rPr>
          <w:i/>
          <w:iCs/>
        </w:rPr>
        <w:t xml:space="preserve"> </w:t>
      </w:r>
      <w:proofErr w:type="spellStart"/>
      <w:r w:rsidRPr="006E4715">
        <w:rPr>
          <w:i/>
          <w:iCs/>
        </w:rPr>
        <w:t>contenido</w:t>
      </w:r>
      <w:proofErr w:type="spellEnd"/>
      <w:r w:rsidRPr="006E4715">
        <w:rPr>
          <w:i/>
          <w:iCs/>
        </w:rPr>
        <w:t xml:space="preserve"> de </w:t>
      </w:r>
      <w:proofErr w:type="spellStart"/>
      <w:r w:rsidRPr="006E4715">
        <w:rPr>
          <w:i/>
          <w:iCs/>
        </w:rPr>
        <w:t>los</w:t>
      </w:r>
      <w:proofErr w:type="spellEnd"/>
      <w:r w:rsidRPr="006E4715">
        <w:rPr>
          <w:i/>
          <w:iCs/>
        </w:rPr>
        <w:t xml:space="preserve"> puntos clave de </w:t>
      </w:r>
      <w:proofErr w:type="spellStart"/>
      <w:r w:rsidRPr="006E4715">
        <w:rPr>
          <w:i/>
          <w:iCs/>
        </w:rPr>
        <w:t>aprendizaje</w:t>
      </w:r>
      <w:proofErr w:type="spellEnd"/>
      <w:r w:rsidRPr="006E4715">
        <w:rPr>
          <w:i/>
          <w:iCs/>
        </w:rPr>
        <w:t xml:space="preserve"> </w:t>
      </w:r>
      <w:proofErr w:type="spellStart"/>
      <w:r w:rsidRPr="006E4715">
        <w:rPr>
          <w:i/>
          <w:iCs/>
        </w:rPr>
        <w:t>enumerados</w:t>
      </w:r>
      <w:proofErr w:type="spellEnd"/>
      <w:r w:rsidRPr="006E4715">
        <w:rPr>
          <w:i/>
          <w:iCs/>
        </w:rPr>
        <w:t xml:space="preserve"> a </w:t>
      </w:r>
      <w:proofErr w:type="spellStart"/>
      <w:r w:rsidRPr="006E4715">
        <w:rPr>
          <w:i/>
          <w:iCs/>
        </w:rPr>
        <w:t>continuación</w:t>
      </w:r>
      <w:proofErr w:type="spellEnd"/>
      <w:r w:rsidRPr="006E4715">
        <w:rPr>
          <w:i/>
          <w:iCs/>
        </w:rPr>
        <w:t xml:space="preserve">, </w:t>
      </w:r>
      <w:proofErr w:type="spellStart"/>
      <w:r w:rsidRPr="006E4715">
        <w:rPr>
          <w:i/>
          <w:iCs/>
        </w:rPr>
        <w:t>consulte</w:t>
      </w:r>
      <w:proofErr w:type="spellEnd"/>
      <w:r w:rsidRPr="006E4715">
        <w:rPr>
          <w:i/>
          <w:iCs/>
        </w:rPr>
        <w:t xml:space="preserve"> la </w:t>
      </w:r>
      <w:proofErr w:type="spellStart"/>
      <w:r w:rsidRPr="006E4715">
        <w:rPr>
          <w:i/>
          <w:iCs/>
        </w:rPr>
        <w:t>sección</w:t>
      </w:r>
      <w:proofErr w:type="spellEnd"/>
      <w:r w:rsidRPr="006E4715">
        <w:rPr>
          <w:i/>
          <w:iCs/>
        </w:rPr>
        <w:t xml:space="preserve"> "</w:t>
      </w:r>
      <w:proofErr w:type="spellStart"/>
      <w:r w:rsidRPr="006E4715">
        <w:rPr>
          <w:i/>
          <w:iCs/>
        </w:rPr>
        <w:t>Recursos</w:t>
      </w:r>
      <w:proofErr w:type="spellEnd"/>
      <w:r w:rsidRPr="006E4715">
        <w:rPr>
          <w:i/>
          <w:iCs/>
        </w:rPr>
        <w:t xml:space="preserve"> </w:t>
      </w:r>
      <w:proofErr w:type="spellStart"/>
      <w:r w:rsidRPr="006E4715">
        <w:rPr>
          <w:i/>
          <w:iCs/>
        </w:rPr>
        <w:t>Adicionales</w:t>
      </w:r>
      <w:proofErr w:type="spellEnd"/>
      <w:r w:rsidRPr="006E4715">
        <w:rPr>
          <w:i/>
          <w:iCs/>
        </w:rPr>
        <w:t xml:space="preserve">" al final de la </w:t>
      </w:r>
      <w:proofErr w:type="spellStart"/>
      <w:r w:rsidRPr="006E4715">
        <w:rPr>
          <w:i/>
          <w:iCs/>
        </w:rPr>
        <w:t>sesión</w:t>
      </w:r>
      <w:proofErr w:type="spellEnd"/>
      <w:r w:rsidRPr="006E4715">
        <w:rPr>
          <w:i/>
          <w:iCs/>
        </w:rPr>
        <w:t>.</w:t>
      </w:r>
      <w:r w:rsidR="00881936" w:rsidRPr="00881936">
        <w:rPr>
          <w:i/>
          <w:iCs/>
        </w:rPr>
        <w:t xml:space="preserve"> </w:t>
      </w:r>
    </w:p>
    <w:p w14:paraId="7B34BAF1" w14:textId="53E47964" w:rsidR="00897244" w:rsidRDefault="007415A5" w:rsidP="007415A5">
      <w:pPr>
        <w:pStyle w:val="NormalTextBulletsLevel1"/>
      </w:pPr>
      <w:r w:rsidRPr="007415A5">
        <w:t xml:space="preserve">El </w:t>
      </w:r>
      <w:proofErr w:type="spellStart"/>
      <w:r w:rsidRPr="007415A5">
        <w:t>género</w:t>
      </w:r>
      <w:proofErr w:type="spellEnd"/>
      <w:r w:rsidRPr="007415A5">
        <w:t xml:space="preserve"> </w:t>
      </w:r>
      <w:proofErr w:type="spellStart"/>
      <w:r w:rsidRPr="007415A5">
        <w:t>desempeña</w:t>
      </w:r>
      <w:proofErr w:type="spellEnd"/>
      <w:r w:rsidRPr="007415A5">
        <w:t xml:space="preserve"> un </w:t>
      </w:r>
      <w:proofErr w:type="spellStart"/>
      <w:r w:rsidRPr="007415A5">
        <w:t>papel</w:t>
      </w:r>
      <w:proofErr w:type="spellEnd"/>
      <w:r w:rsidRPr="007415A5">
        <w:t xml:space="preserve"> fundamental </w:t>
      </w:r>
      <w:proofErr w:type="spellStart"/>
      <w:r w:rsidRPr="007415A5">
        <w:t>en</w:t>
      </w:r>
      <w:proofErr w:type="spellEnd"/>
      <w:r w:rsidRPr="007415A5">
        <w:t xml:space="preserve"> </w:t>
      </w:r>
      <w:proofErr w:type="spellStart"/>
      <w:r w:rsidRPr="007415A5">
        <w:t>el</w:t>
      </w:r>
      <w:proofErr w:type="spellEnd"/>
      <w:r w:rsidRPr="007415A5">
        <w:t xml:space="preserve"> </w:t>
      </w:r>
      <w:proofErr w:type="spellStart"/>
      <w:r w:rsidRPr="007415A5">
        <w:t>trato</w:t>
      </w:r>
      <w:proofErr w:type="spellEnd"/>
      <w:r w:rsidRPr="007415A5">
        <w:t xml:space="preserve"> que </w:t>
      </w:r>
      <w:proofErr w:type="spellStart"/>
      <w:r w:rsidRPr="007415A5">
        <w:t>reciben</w:t>
      </w:r>
      <w:proofErr w:type="spellEnd"/>
      <w:r w:rsidRPr="007415A5">
        <w:t xml:space="preserve"> </w:t>
      </w:r>
      <w:proofErr w:type="spellStart"/>
      <w:r w:rsidRPr="007415A5">
        <w:t>los</w:t>
      </w:r>
      <w:proofErr w:type="spellEnd"/>
      <w:r w:rsidRPr="007415A5">
        <w:t xml:space="preserve"> </w:t>
      </w:r>
      <w:proofErr w:type="spellStart"/>
      <w:r w:rsidRPr="007415A5">
        <w:t>niños</w:t>
      </w:r>
      <w:proofErr w:type="spellEnd"/>
      <w:r w:rsidRPr="007415A5">
        <w:t xml:space="preserve">, </w:t>
      </w:r>
      <w:proofErr w:type="spellStart"/>
      <w:r w:rsidRPr="007415A5">
        <w:t>niñas</w:t>
      </w:r>
      <w:proofErr w:type="spellEnd"/>
      <w:r w:rsidRPr="007415A5">
        <w:t xml:space="preserve"> y </w:t>
      </w:r>
      <w:proofErr w:type="spellStart"/>
      <w:r w:rsidRPr="007415A5">
        <w:t>adolescentes</w:t>
      </w:r>
      <w:proofErr w:type="spellEnd"/>
      <w:r w:rsidRPr="007415A5">
        <w:t xml:space="preserve"> y </w:t>
      </w:r>
      <w:proofErr w:type="spellStart"/>
      <w:r w:rsidRPr="007415A5">
        <w:t>en</w:t>
      </w:r>
      <w:proofErr w:type="spellEnd"/>
      <w:r w:rsidRPr="007415A5">
        <w:t xml:space="preserve"> </w:t>
      </w:r>
      <w:proofErr w:type="spellStart"/>
      <w:r w:rsidRPr="007415A5">
        <w:t>el</w:t>
      </w:r>
      <w:proofErr w:type="spellEnd"/>
      <w:r w:rsidRPr="007415A5">
        <w:t xml:space="preserve"> </w:t>
      </w:r>
      <w:proofErr w:type="spellStart"/>
      <w:r w:rsidRPr="007415A5">
        <w:t>respeto</w:t>
      </w:r>
      <w:proofErr w:type="spellEnd"/>
      <w:r w:rsidRPr="007415A5">
        <w:t xml:space="preserve"> de sus derechos </w:t>
      </w:r>
      <w:proofErr w:type="spellStart"/>
      <w:r w:rsidRPr="007415A5">
        <w:t>dentro</w:t>
      </w:r>
      <w:proofErr w:type="spellEnd"/>
      <w:r w:rsidRPr="007415A5">
        <w:t xml:space="preserve"> de las </w:t>
      </w:r>
      <w:proofErr w:type="spellStart"/>
      <w:r w:rsidRPr="007415A5">
        <w:t>familias</w:t>
      </w:r>
      <w:proofErr w:type="spellEnd"/>
      <w:r w:rsidRPr="007415A5">
        <w:t xml:space="preserve"> y las </w:t>
      </w:r>
      <w:proofErr w:type="spellStart"/>
      <w:r w:rsidRPr="007415A5">
        <w:t>comunidades</w:t>
      </w:r>
      <w:proofErr w:type="spellEnd"/>
      <w:r w:rsidRPr="007415A5">
        <w:t xml:space="preserve">. Las </w:t>
      </w:r>
      <w:proofErr w:type="spellStart"/>
      <w:r w:rsidRPr="007415A5">
        <w:t>normas</w:t>
      </w:r>
      <w:proofErr w:type="spellEnd"/>
      <w:r w:rsidRPr="007415A5">
        <w:t xml:space="preserve"> de </w:t>
      </w:r>
      <w:proofErr w:type="spellStart"/>
      <w:r w:rsidRPr="007415A5">
        <w:t>género</w:t>
      </w:r>
      <w:proofErr w:type="spellEnd"/>
      <w:r w:rsidRPr="007415A5">
        <w:t xml:space="preserve"> de las </w:t>
      </w:r>
      <w:proofErr w:type="spellStart"/>
      <w:r w:rsidRPr="007415A5">
        <w:t>sociedades</w:t>
      </w:r>
      <w:proofErr w:type="spellEnd"/>
      <w:r w:rsidRPr="007415A5">
        <w:t xml:space="preserve"> </w:t>
      </w:r>
      <w:proofErr w:type="spellStart"/>
      <w:r w:rsidRPr="007415A5">
        <w:t>influyen</w:t>
      </w:r>
      <w:proofErr w:type="spellEnd"/>
      <w:r w:rsidRPr="007415A5">
        <w:t xml:space="preserve"> </w:t>
      </w:r>
      <w:proofErr w:type="spellStart"/>
      <w:r w:rsidRPr="007415A5">
        <w:t>en</w:t>
      </w:r>
      <w:proofErr w:type="spellEnd"/>
      <w:r w:rsidRPr="007415A5">
        <w:t xml:space="preserve"> las </w:t>
      </w:r>
      <w:proofErr w:type="spellStart"/>
      <w:r w:rsidRPr="007415A5">
        <w:t>diferentes</w:t>
      </w:r>
      <w:proofErr w:type="spellEnd"/>
      <w:r w:rsidRPr="007415A5">
        <w:t xml:space="preserve"> </w:t>
      </w:r>
      <w:proofErr w:type="spellStart"/>
      <w:r w:rsidRPr="007415A5">
        <w:t>experiencias</w:t>
      </w:r>
      <w:proofErr w:type="spellEnd"/>
      <w:r w:rsidRPr="007415A5">
        <w:t xml:space="preserve">, </w:t>
      </w:r>
      <w:proofErr w:type="spellStart"/>
      <w:r w:rsidRPr="007415A5">
        <w:t>potencialidades</w:t>
      </w:r>
      <w:proofErr w:type="spellEnd"/>
      <w:r w:rsidRPr="007415A5">
        <w:t xml:space="preserve"> y </w:t>
      </w:r>
      <w:proofErr w:type="spellStart"/>
      <w:r w:rsidRPr="007415A5">
        <w:t>riesgos</w:t>
      </w:r>
      <w:proofErr w:type="spellEnd"/>
      <w:r w:rsidRPr="007415A5">
        <w:t xml:space="preserve"> de </w:t>
      </w:r>
      <w:proofErr w:type="spellStart"/>
      <w:r w:rsidRPr="007415A5">
        <w:t>los</w:t>
      </w:r>
      <w:proofErr w:type="spellEnd"/>
      <w:r w:rsidRPr="007415A5">
        <w:t xml:space="preserve"> </w:t>
      </w:r>
      <w:proofErr w:type="spellStart"/>
      <w:r w:rsidRPr="007415A5">
        <w:t>niños</w:t>
      </w:r>
      <w:proofErr w:type="spellEnd"/>
      <w:r w:rsidRPr="007415A5">
        <w:t xml:space="preserve">, </w:t>
      </w:r>
      <w:proofErr w:type="spellStart"/>
      <w:r w:rsidRPr="007415A5">
        <w:t>niñas</w:t>
      </w:r>
      <w:proofErr w:type="spellEnd"/>
      <w:r w:rsidRPr="007415A5">
        <w:t xml:space="preserve"> y </w:t>
      </w:r>
      <w:proofErr w:type="spellStart"/>
      <w:r w:rsidRPr="007415A5">
        <w:t>adolescentes</w:t>
      </w:r>
      <w:proofErr w:type="spellEnd"/>
      <w:r w:rsidRPr="007415A5">
        <w:t xml:space="preserve">. </w:t>
      </w:r>
      <w:proofErr w:type="spellStart"/>
      <w:r w:rsidRPr="007415A5">
        <w:t>Estas</w:t>
      </w:r>
      <w:proofErr w:type="spellEnd"/>
      <w:r w:rsidRPr="007415A5">
        <w:t xml:space="preserve"> "</w:t>
      </w:r>
      <w:proofErr w:type="spellStart"/>
      <w:r w:rsidRPr="007415A5">
        <w:t>normas</w:t>
      </w:r>
      <w:proofErr w:type="spellEnd"/>
      <w:r w:rsidRPr="007415A5">
        <w:t xml:space="preserve"> de </w:t>
      </w:r>
      <w:proofErr w:type="spellStart"/>
      <w:r w:rsidRPr="007415A5">
        <w:t>género</w:t>
      </w:r>
      <w:proofErr w:type="spellEnd"/>
      <w:r w:rsidRPr="007415A5">
        <w:t xml:space="preserve">" </w:t>
      </w:r>
      <w:proofErr w:type="spellStart"/>
      <w:r w:rsidRPr="007415A5">
        <w:t>también</w:t>
      </w:r>
      <w:proofErr w:type="spellEnd"/>
      <w:r w:rsidRPr="007415A5">
        <w:t xml:space="preserve"> </w:t>
      </w:r>
      <w:proofErr w:type="spellStart"/>
      <w:r w:rsidRPr="007415A5">
        <w:t>afectan</w:t>
      </w:r>
      <w:proofErr w:type="spellEnd"/>
      <w:r w:rsidRPr="007415A5">
        <w:t xml:space="preserve"> a </w:t>
      </w:r>
      <w:proofErr w:type="spellStart"/>
      <w:r w:rsidRPr="007415A5">
        <w:t>los</w:t>
      </w:r>
      <w:proofErr w:type="spellEnd"/>
      <w:r w:rsidRPr="007415A5">
        <w:t xml:space="preserve"> </w:t>
      </w:r>
      <w:proofErr w:type="spellStart"/>
      <w:r w:rsidRPr="007415A5">
        <w:t>niños</w:t>
      </w:r>
      <w:proofErr w:type="spellEnd"/>
      <w:r w:rsidRPr="007415A5">
        <w:t xml:space="preserve">, </w:t>
      </w:r>
      <w:proofErr w:type="spellStart"/>
      <w:r w:rsidRPr="007415A5">
        <w:t>niñas</w:t>
      </w:r>
      <w:proofErr w:type="spellEnd"/>
      <w:r w:rsidRPr="007415A5">
        <w:t xml:space="preserve"> y </w:t>
      </w:r>
      <w:proofErr w:type="spellStart"/>
      <w:r w:rsidRPr="007415A5">
        <w:lastRenderedPageBreak/>
        <w:t>adolescentes</w:t>
      </w:r>
      <w:proofErr w:type="spellEnd"/>
      <w:r w:rsidRPr="007415A5">
        <w:t xml:space="preserve"> con </w:t>
      </w:r>
      <w:proofErr w:type="spellStart"/>
      <w:r w:rsidRPr="007415A5">
        <w:t>identidad</w:t>
      </w:r>
      <w:proofErr w:type="spellEnd"/>
      <w:r w:rsidRPr="007415A5">
        <w:t xml:space="preserve"> de </w:t>
      </w:r>
      <w:proofErr w:type="spellStart"/>
      <w:r w:rsidRPr="007415A5">
        <w:t>género</w:t>
      </w:r>
      <w:proofErr w:type="spellEnd"/>
      <w:r w:rsidRPr="007415A5">
        <w:t xml:space="preserve"> o </w:t>
      </w:r>
      <w:proofErr w:type="spellStart"/>
      <w:r w:rsidRPr="007415A5">
        <w:t>características</w:t>
      </w:r>
      <w:proofErr w:type="spellEnd"/>
      <w:r w:rsidRPr="007415A5">
        <w:t xml:space="preserve"> </w:t>
      </w:r>
      <w:proofErr w:type="spellStart"/>
      <w:r w:rsidRPr="007415A5">
        <w:t>sexuales</w:t>
      </w:r>
      <w:proofErr w:type="spellEnd"/>
      <w:r w:rsidRPr="007415A5">
        <w:t xml:space="preserve"> no </w:t>
      </w:r>
      <w:proofErr w:type="spellStart"/>
      <w:r w:rsidRPr="007415A5">
        <w:t>binarias</w:t>
      </w:r>
      <w:proofErr w:type="spellEnd"/>
      <w:r w:rsidRPr="007415A5">
        <w:t xml:space="preserve">, </w:t>
      </w:r>
      <w:proofErr w:type="spellStart"/>
      <w:r w:rsidRPr="007415A5">
        <w:t>como</w:t>
      </w:r>
      <w:proofErr w:type="spellEnd"/>
      <w:r w:rsidRPr="007415A5">
        <w:t xml:space="preserve"> </w:t>
      </w:r>
      <w:proofErr w:type="spellStart"/>
      <w:r w:rsidRPr="007415A5">
        <w:t>los</w:t>
      </w:r>
      <w:proofErr w:type="spellEnd"/>
      <w:r w:rsidRPr="007415A5">
        <w:t xml:space="preserve"> que se </w:t>
      </w:r>
      <w:proofErr w:type="spellStart"/>
      <w:r w:rsidRPr="007415A5">
        <w:t>identifican</w:t>
      </w:r>
      <w:proofErr w:type="spellEnd"/>
      <w:r w:rsidRPr="007415A5">
        <w:t xml:space="preserve"> </w:t>
      </w:r>
      <w:proofErr w:type="spellStart"/>
      <w:r w:rsidRPr="007415A5">
        <w:t>como</w:t>
      </w:r>
      <w:proofErr w:type="spellEnd"/>
      <w:r w:rsidRPr="007415A5">
        <w:t xml:space="preserve"> </w:t>
      </w:r>
      <w:proofErr w:type="spellStart"/>
      <w:r w:rsidRPr="007415A5">
        <w:t>lesbianas</w:t>
      </w:r>
      <w:proofErr w:type="spellEnd"/>
      <w:r w:rsidRPr="007415A5">
        <w:t xml:space="preserve">, </w:t>
      </w:r>
      <w:proofErr w:type="spellStart"/>
      <w:r w:rsidRPr="007415A5">
        <w:t>homosexuales</w:t>
      </w:r>
      <w:proofErr w:type="spellEnd"/>
      <w:r w:rsidRPr="007415A5">
        <w:t xml:space="preserve">, </w:t>
      </w:r>
      <w:proofErr w:type="spellStart"/>
      <w:r w:rsidRPr="007415A5">
        <w:t>bisexuales</w:t>
      </w:r>
      <w:proofErr w:type="spellEnd"/>
      <w:r w:rsidRPr="007415A5">
        <w:t xml:space="preserve"> o </w:t>
      </w:r>
      <w:proofErr w:type="spellStart"/>
      <w:r w:rsidRPr="007415A5">
        <w:t>transexuales</w:t>
      </w:r>
      <w:proofErr w:type="spellEnd"/>
      <w:r w:rsidRPr="007415A5">
        <w:t xml:space="preserve"> o que son </w:t>
      </w:r>
      <w:proofErr w:type="spellStart"/>
      <w:r w:rsidRPr="007415A5">
        <w:t>intersexuales</w:t>
      </w:r>
      <w:proofErr w:type="spellEnd"/>
      <w:r w:rsidRPr="007415A5">
        <w:t xml:space="preserve">. Las </w:t>
      </w:r>
      <w:proofErr w:type="spellStart"/>
      <w:r w:rsidRPr="007415A5">
        <w:t>desigualdades</w:t>
      </w:r>
      <w:proofErr w:type="spellEnd"/>
      <w:r w:rsidRPr="007415A5">
        <w:t xml:space="preserve"> de </w:t>
      </w:r>
      <w:proofErr w:type="spellStart"/>
      <w:r w:rsidRPr="007415A5">
        <w:t>género</w:t>
      </w:r>
      <w:proofErr w:type="spellEnd"/>
      <w:r w:rsidRPr="007415A5">
        <w:t xml:space="preserve"> </w:t>
      </w:r>
      <w:proofErr w:type="spellStart"/>
      <w:r w:rsidRPr="007415A5">
        <w:t>preexistentes</w:t>
      </w:r>
      <w:proofErr w:type="spellEnd"/>
      <w:r w:rsidRPr="007415A5">
        <w:t xml:space="preserve"> </w:t>
      </w:r>
      <w:proofErr w:type="spellStart"/>
      <w:r w:rsidRPr="007415A5">
        <w:t>tienden</w:t>
      </w:r>
      <w:proofErr w:type="spellEnd"/>
      <w:r w:rsidRPr="007415A5">
        <w:t xml:space="preserve"> </w:t>
      </w:r>
      <w:proofErr w:type="gramStart"/>
      <w:r w:rsidRPr="007415A5">
        <w:t>a</w:t>
      </w:r>
      <w:proofErr w:type="gramEnd"/>
      <w:r w:rsidRPr="007415A5">
        <w:t xml:space="preserve"> </w:t>
      </w:r>
      <w:proofErr w:type="spellStart"/>
      <w:r w:rsidRPr="007415A5">
        <w:t>aumentar</w:t>
      </w:r>
      <w:proofErr w:type="spellEnd"/>
      <w:r w:rsidRPr="007415A5">
        <w:t xml:space="preserve"> </w:t>
      </w:r>
      <w:proofErr w:type="spellStart"/>
      <w:r w:rsidRPr="007415A5">
        <w:t>durante</w:t>
      </w:r>
      <w:proofErr w:type="spellEnd"/>
      <w:r w:rsidRPr="007415A5">
        <w:t xml:space="preserve"> </w:t>
      </w:r>
      <w:proofErr w:type="spellStart"/>
      <w:r w:rsidRPr="007415A5">
        <w:t>una</w:t>
      </w:r>
      <w:proofErr w:type="spellEnd"/>
      <w:r w:rsidRPr="007415A5">
        <w:t xml:space="preserve"> crisis </w:t>
      </w:r>
      <w:proofErr w:type="spellStart"/>
      <w:r w:rsidRPr="007415A5">
        <w:t>humanitaria</w:t>
      </w:r>
      <w:proofErr w:type="spellEnd"/>
      <w:r w:rsidRPr="007415A5">
        <w:t xml:space="preserve">. Por </w:t>
      </w:r>
      <w:proofErr w:type="spellStart"/>
      <w:r w:rsidRPr="007415A5">
        <w:t>ejemplo</w:t>
      </w:r>
      <w:proofErr w:type="spellEnd"/>
      <w:r w:rsidRPr="007415A5">
        <w:t xml:space="preserve">, las </w:t>
      </w:r>
      <w:proofErr w:type="spellStart"/>
      <w:r w:rsidRPr="007415A5">
        <w:t>niñas</w:t>
      </w:r>
      <w:proofErr w:type="spellEnd"/>
      <w:r w:rsidRPr="007415A5">
        <w:t xml:space="preserve"> </w:t>
      </w:r>
      <w:proofErr w:type="spellStart"/>
      <w:r w:rsidRPr="007415A5">
        <w:t>corren</w:t>
      </w:r>
      <w:proofErr w:type="spellEnd"/>
      <w:r w:rsidRPr="007415A5">
        <w:t xml:space="preserve"> un mayor </w:t>
      </w:r>
      <w:proofErr w:type="spellStart"/>
      <w:r w:rsidRPr="007415A5">
        <w:t>riesgo</w:t>
      </w:r>
      <w:proofErr w:type="spellEnd"/>
      <w:r w:rsidRPr="007415A5">
        <w:t xml:space="preserve"> de </w:t>
      </w:r>
      <w:proofErr w:type="spellStart"/>
      <w:r w:rsidRPr="007415A5">
        <w:t>matrimonio</w:t>
      </w:r>
      <w:proofErr w:type="spellEnd"/>
      <w:r w:rsidRPr="007415A5">
        <w:t xml:space="preserve"> </w:t>
      </w:r>
      <w:proofErr w:type="spellStart"/>
      <w:r w:rsidRPr="007415A5">
        <w:t>infantil</w:t>
      </w:r>
      <w:proofErr w:type="spellEnd"/>
      <w:r w:rsidRPr="007415A5">
        <w:t xml:space="preserve">, y </w:t>
      </w:r>
      <w:proofErr w:type="spellStart"/>
      <w:r w:rsidRPr="007415A5">
        <w:t>los</w:t>
      </w:r>
      <w:proofErr w:type="spellEnd"/>
      <w:r w:rsidRPr="007415A5">
        <w:t xml:space="preserve"> </w:t>
      </w:r>
      <w:proofErr w:type="spellStart"/>
      <w:r w:rsidRPr="007415A5">
        <w:t>niños</w:t>
      </w:r>
      <w:proofErr w:type="spellEnd"/>
      <w:r w:rsidRPr="007415A5">
        <w:t xml:space="preserve">, </w:t>
      </w:r>
      <w:proofErr w:type="spellStart"/>
      <w:r w:rsidRPr="007415A5">
        <w:t>niñas</w:t>
      </w:r>
      <w:proofErr w:type="spellEnd"/>
      <w:r w:rsidRPr="007415A5">
        <w:t xml:space="preserve"> y </w:t>
      </w:r>
      <w:proofErr w:type="spellStart"/>
      <w:r w:rsidRPr="007415A5">
        <w:t>adolescentes</w:t>
      </w:r>
      <w:proofErr w:type="spellEnd"/>
      <w:r w:rsidRPr="007415A5">
        <w:t xml:space="preserve"> </w:t>
      </w:r>
      <w:proofErr w:type="spellStart"/>
      <w:r w:rsidRPr="007415A5">
        <w:t>pueden</w:t>
      </w:r>
      <w:proofErr w:type="spellEnd"/>
      <w:r w:rsidRPr="007415A5">
        <w:t xml:space="preserve"> ser </w:t>
      </w:r>
      <w:proofErr w:type="spellStart"/>
      <w:r w:rsidRPr="007415A5">
        <w:t>más</w:t>
      </w:r>
      <w:proofErr w:type="spellEnd"/>
      <w:r w:rsidRPr="007415A5">
        <w:t xml:space="preserve"> </w:t>
      </w:r>
      <w:proofErr w:type="spellStart"/>
      <w:r w:rsidRPr="007415A5">
        <w:t>vulnerables</w:t>
      </w:r>
      <w:proofErr w:type="spellEnd"/>
      <w:r w:rsidRPr="007415A5">
        <w:t xml:space="preserve"> al </w:t>
      </w:r>
      <w:proofErr w:type="spellStart"/>
      <w:r w:rsidRPr="007415A5">
        <w:t>reclutamiento</w:t>
      </w:r>
      <w:proofErr w:type="spellEnd"/>
      <w:r w:rsidRPr="007415A5">
        <w:t xml:space="preserve"> </w:t>
      </w:r>
      <w:proofErr w:type="spellStart"/>
      <w:r w:rsidRPr="007415A5">
        <w:t>forzoso</w:t>
      </w:r>
      <w:proofErr w:type="spellEnd"/>
      <w:r w:rsidRPr="007415A5">
        <w:t xml:space="preserve">. Los </w:t>
      </w:r>
      <w:proofErr w:type="spellStart"/>
      <w:r w:rsidRPr="007415A5">
        <w:t>niños</w:t>
      </w:r>
      <w:proofErr w:type="spellEnd"/>
      <w:r w:rsidRPr="007415A5">
        <w:t xml:space="preserve">, </w:t>
      </w:r>
      <w:proofErr w:type="spellStart"/>
      <w:r w:rsidRPr="007415A5">
        <w:t>niñas</w:t>
      </w:r>
      <w:proofErr w:type="spellEnd"/>
      <w:r w:rsidRPr="007415A5">
        <w:t xml:space="preserve"> y </w:t>
      </w:r>
      <w:proofErr w:type="spellStart"/>
      <w:r w:rsidRPr="007415A5">
        <w:t>adolescentes</w:t>
      </w:r>
      <w:proofErr w:type="spellEnd"/>
      <w:r w:rsidRPr="007415A5">
        <w:t xml:space="preserve"> </w:t>
      </w:r>
      <w:proofErr w:type="spellStart"/>
      <w:r w:rsidRPr="007415A5">
        <w:t>transexuales</w:t>
      </w:r>
      <w:proofErr w:type="spellEnd"/>
      <w:r w:rsidRPr="007415A5">
        <w:t xml:space="preserve"> </w:t>
      </w:r>
      <w:proofErr w:type="spellStart"/>
      <w:r w:rsidRPr="007415A5">
        <w:t>pueden</w:t>
      </w:r>
      <w:proofErr w:type="spellEnd"/>
      <w:r w:rsidRPr="007415A5">
        <w:t xml:space="preserve"> </w:t>
      </w:r>
      <w:proofErr w:type="spellStart"/>
      <w:r w:rsidRPr="007415A5">
        <w:t>correr</w:t>
      </w:r>
      <w:proofErr w:type="spellEnd"/>
      <w:r w:rsidRPr="007415A5">
        <w:t xml:space="preserve"> un mayor </w:t>
      </w:r>
      <w:proofErr w:type="spellStart"/>
      <w:r w:rsidRPr="007415A5">
        <w:t>riesgo</w:t>
      </w:r>
      <w:proofErr w:type="spellEnd"/>
      <w:r w:rsidRPr="007415A5">
        <w:t xml:space="preserve"> de </w:t>
      </w:r>
      <w:proofErr w:type="spellStart"/>
      <w:r w:rsidRPr="007415A5">
        <w:t>sufrir</w:t>
      </w:r>
      <w:proofErr w:type="spellEnd"/>
      <w:r w:rsidRPr="007415A5">
        <w:t xml:space="preserve"> </w:t>
      </w:r>
      <w:proofErr w:type="spellStart"/>
      <w:r w:rsidRPr="007415A5">
        <w:t>prejuicios</w:t>
      </w:r>
      <w:proofErr w:type="spellEnd"/>
      <w:r w:rsidRPr="007415A5">
        <w:t xml:space="preserve">, </w:t>
      </w:r>
      <w:proofErr w:type="spellStart"/>
      <w:r w:rsidRPr="007415A5">
        <w:t>estigmatización</w:t>
      </w:r>
      <w:proofErr w:type="spellEnd"/>
      <w:r w:rsidRPr="007415A5">
        <w:t xml:space="preserve">, </w:t>
      </w:r>
      <w:proofErr w:type="spellStart"/>
      <w:r w:rsidRPr="007415A5">
        <w:t>violencia</w:t>
      </w:r>
      <w:proofErr w:type="spellEnd"/>
      <w:r w:rsidRPr="007415A5">
        <w:t xml:space="preserve"> o </w:t>
      </w:r>
      <w:proofErr w:type="spellStart"/>
      <w:r w:rsidRPr="007415A5">
        <w:t>dificultades</w:t>
      </w:r>
      <w:proofErr w:type="spellEnd"/>
      <w:r w:rsidRPr="007415A5">
        <w:t xml:space="preserve"> para acceder a </w:t>
      </w:r>
      <w:proofErr w:type="spellStart"/>
      <w:r w:rsidRPr="007415A5">
        <w:t>los</w:t>
      </w:r>
      <w:proofErr w:type="spellEnd"/>
      <w:r w:rsidRPr="007415A5">
        <w:t xml:space="preserve"> </w:t>
      </w:r>
      <w:proofErr w:type="spellStart"/>
      <w:r w:rsidRPr="007415A5">
        <w:t>servicios</w:t>
      </w:r>
      <w:proofErr w:type="spellEnd"/>
      <w:r w:rsidRPr="007415A5">
        <w:t xml:space="preserve"> </w:t>
      </w:r>
      <w:proofErr w:type="spellStart"/>
      <w:r w:rsidRPr="007415A5">
        <w:t>humanitarios</w:t>
      </w:r>
      <w:proofErr w:type="spellEnd"/>
      <w:r w:rsidRPr="007415A5">
        <w:t xml:space="preserve">. Los </w:t>
      </w:r>
      <w:proofErr w:type="spellStart"/>
      <w:r w:rsidRPr="007415A5">
        <w:t>análisis</w:t>
      </w:r>
      <w:proofErr w:type="spellEnd"/>
      <w:r w:rsidRPr="007415A5">
        <w:t xml:space="preserve"> de </w:t>
      </w:r>
      <w:proofErr w:type="spellStart"/>
      <w:r w:rsidRPr="007415A5">
        <w:t>los</w:t>
      </w:r>
      <w:proofErr w:type="spellEnd"/>
      <w:r w:rsidRPr="007415A5">
        <w:t xml:space="preserve"> </w:t>
      </w:r>
      <w:proofErr w:type="spellStart"/>
      <w:r w:rsidRPr="007415A5">
        <w:t>riesgos</w:t>
      </w:r>
      <w:proofErr w:type="spellEnd"/>
      <w:r w:rsidRPr="007415A5">
        <w:t xml:space="preserve"> y la </w:t>
      </w:r>
      <w:proofErr w:type="spellStart"/>
      <w:r w:rsidRPr="007415A5">
        <w:t>capacidad</w:t>
      </w:r>
      <w:proofErr w:type="spellEnd"/>
      <w:r w:rsidRPr="007415A5">
        <w:t xml:space="preserve"> de </w:t>
      </w:r>
      <w:proofErr w:type="spellStart"/>
      <w:r w:rsidRPr="007415A5">
        <w:t>recuperación</w:t>
      </w:r>
      <w:proofErr w:type="spellEnd"/>
      <w:r w:rsidRPr="007415A5">
        <w:t xml:space="preserve"> de </w:t>
      </w:r>
      <w:proofErr w:type="spellStart"/>
      <w:r w:rsidRPr="007415A5">
        <w:t>los</w:t>
      </w:r>
      <w:proofErr w:type="spellEnd"/>
      <w:r w:rsidRPr="007415A5">
        <w:t xml:space="preserve"> </w:t>
      </w:r>
      <w:proofErr w:type="spellStart"/>
      <w:r w:rsidRPr="007415A5">
        <w:t>niños</w:t>
      </w:r>
      <w:proofErr w:type="spellEnd"/>
      <w:r w:rsidRPr="007415A5">
        <w:t xml:space="preserve">, </w:t>
      </w:r>
      <w:proofErr w:type="spellStart"/>
      <w:r w:rsidRPr="007415A5">
        <w:t>niñas</w:t>
      </w:r>
      <w:proofErr w:type="spellEnd"/>
      <w:r w:rsidRPr="007415A5">
        <w:t xml:space="preserve"> y </w:t>
      </w:r>
      <w:proofErr w:type="spellStart"/>
      <w:r w:rsidRPr="007415A5">
        <w:t>adolescentes</w:t>
      </w:r>
      <w:proofErr w:type="spellEnd"/>
      <w:r w:rsidRPr="007415A5">
        <w:t xml:space="preserve"> </w:t>
      </w:r>
      <w:proofErr w:type="spellStart"/>
      <w:r w:rsidRPr="007415A5">
        <w:t>en</w:t>
      </w:r>
      <w:proofErr w:type="spellEnd"/>
      <w:r w:rsidRPr="007415A5">
        <w:t xml:space="preserve"> </w:t>
      </w:r>
      <w:proofErr w:type="spellStart"/>
      <w:r w:rsidRPr="007415A5">
        <w:t>relación</w:t>
      </w:r>
      <w:proofErr w:type="spellEnd"/>
      <w:r w:rsidRPr="007415A5">
        <w:t xml:space="preserve"> con </w:t>
      </w:r>
      <w:proofErr w:type="spellStart"/>
      <w:r w:rsidRPr="007415A5">
        <w:t>el</w:t>
      </w:r>
      <w:proofErr w:type="spellEnd"/>
      <w:r w:rsidRPr="007415A5">
        <w:t xml:space="preserve"> </w:t>
      </w:r>
      <w:proofErr w:type="spellStart"/>
      <w:r w:rsidRPr="007415A5">
        <w:t>género</w:t>
      </w:r>
      <w:proofErr w:type="spellEnd"/>
      <w:r w:rsidRPr="007415A5">
        <w:t xml:space="preserve"> </w:t>
      </w:r>
      <w:proofErr w:type="spellStart"/>
      <w:r w:rsidRPr="007415A5">
        <w:t>deben</w:t>
      </w:r>
      <w:proofErr w:type="spellEnd"/>
      <w:r w:rsidRPr="007415A5">
        <w:t xml:space="preserve"> </w:t>
      </w:r>
      <w:proofErr w:type="spellStart"/>
      <w:r w:rsidRPr="007415A5">
        <w:t>llevarse</w:t>
      </w:r>
      <w:proofErr w:type="spellEnd"/>
      <w:r w:rsidRPr="007415A5">
        <w:t xml:space="preserve"> a </w:t>
      </w:r>
      <w:proofErr w:type="spellStart"/>
      <w:r w:rsidRPr="007415A5">
        <w:t>cabo</w:t>
      </w:r>
      <w:proofErr w:type="spellEnd"/>
      <w:r w:rsidRPr="007415A5">
        <w:t xml:space="preserve"> a lo largo de </w:t>
      </w:r>
      <w:proofErr w:type="spellStart"/>
      <w:r w:rsidRPr="007415A5">
        <w:t>todo</w:t>
      </w:r>
      <w:proofErr w:type="spellEnd"/>
      <w:r w:rsidRPr="007415A5">
        <w:t xml:space="preserve"> </w:t>
      </w:r>
      <w:proofErr w:type="spellStart"/>
      <w:r w:rsidRPr="007415A5">
        <w:t>el</w:t>
      </w:r>
      <w:proofErr w:type="spellEnd"/>
      <w:r w:rsidRPr="007415A5">
        <w:t xml:space="preserve"> </w:t>
      </w:r>
      <w:proofErr w:type="spellStart"/>
      <w:r w:rsidRPr="007415A5">
        <w:t>ciclo</w:t>
      </w:r>
      <w:proofErr w:type="spellEnd"/>
      <w:r w:rsidRPr="007415A5">
        <w:t xml:space="preserve"> del </w:t>
      </w:r>
      <w:proofErr w:type="spellStart"/>
      <w:r w:rsidRPr="007415A5">
        <w:t>programa</w:t>
      </w:r>
      <w:proofErr w:type="spellEnd"/>
      <w:r w:rsidRPr="007415A5">
        <w:t xml:space="preserve">. El </w:t>
      </w:r>
      <w:proofErr w:type="spellStart"/>
      <w:r w:rsidRPr="007415A5">
        <w:t>género</w:t>
      </w:r>
      <w:proofErr w:type="spellEnd"/>
      <w:r w:rsidRPr="007415A5">
        <w:t xml:space="preserve"> </w:t>
      </w:r>
      <w:proofErr w:type="spellStart"/>
      <w:r w:rsidRPr="007415A5">
        <w:t>también</w:t>
      </w:r>
      <w:proofErr w:type="spellEnd"/>
      <w:r w:rsidRPr="007415A5">
        <w:t xml:space="preserve"> </w:t>
      </w:r>
      <w:proofErr w:type="spellStart"/>
      <w:r w:rsidRPr="007415A5">
        <w:t>influye</w:t>
      </w:r>
      <w:proofErr w:type="spellEnd"/>
      <w:r w:rsidRPr="007415A5">
        <w:t xml:space="preserve"> </w:t>
      </w:r>
      <w:proofErr w:type="spellStart"/>
      <w:r w:rsidRPr="007415A5">
        <w:t>en</w:t>
      </w:r>
      <w:proofErr w:type="spellEnd"/>
      <w:r w:rsidRPr="007415A5">
        <w:t xml:space="preserve"> la </w:t>
      </w:r>
      <w:proofErr w:type="spellStart"/>
      <w:r w:rsidRPr="007415A5">
        <w:t>dinámica</w:t>
      </w:r>
      <w:proofErr w:type="spellEnd"/>
      <w:r w:rsidRPr="007415A5">
        <w:t xml:space="preserve"> familiar y </w:t>
      </w:r>
      <w:proofErr w:type="spellStart"/>
      <w:r w:rsidRPr="007415A5">
        <w:t>en</w:t>
      </w:r>
      <w:proofErr w:type="spellEnd"/>
      <w:r w:rsidRPr="007415A5">
        <w:t xml:space="preserve"> las </w:t>
      </w:r>
      <w:proofErr w:type="spellStart"/>
      <w:r w:rsidRPr="007415A5">
        <w:t>modalidades</w:t>
      </w:r>
      <w:proofErr w:type="spellEnd"/>
      <w:r w:rsidRPr="007415A5">
        <w:t xml:space="preserve"> de </w:t>
      </w:r>
      <w:proofErr w:type="spellStart"/>
      <w:r w:rsidRPr="007415A5">
        <w:t>cuidado</w:t>
      </w:r>
      <w:proofErr w:type="spellEnd"/>
      <w:r w:rsidRPr="007415A5">
        <w:t xml:space="preserve"> de </w:t>
      </w:r>
      <w:proofErr w:type="spellStart"/>
      <w:r w:rsidRPr="007415A5">
        <w:t>los</w:t>
      </w:r>
      <w:proofErr w:type="spellEnd"/>
      <w:r w:rsidRPr="007415A5">
        <w:t xml:space="preserve"> </w:t>
      </w:r>
      <w:proofErr w:type="spellStart"/>
      <w:r w:rsidRPr="007415A5">
        <w:t>niños</w:t>
      </w:r>
      <w:proofErr w:type="spellEnd"/>
      <w:r w:rsidRPr="007415A5">
        <w:t xml:space="preserve">, </w:t>
      </w:r>
      <w:proofErr w:type="spellStart"/>
      <w:r w:rsidRPr="007415A5">
        <w:t>niñas</w:t>
      </w:r>
      <w:proofErr w:type="spellEnd"/>
      <w:r w:rsidRPr="007415A5">
        <w:t xml:space="preserve"> y </w:t>
      </w:r>
      <w:proofErr w:type="spellStart"/>
      <w:r w:rsidRPr="007415A5">
        <w:t>adolescentes</w:t>
      </w:r>
      <w:proofErr w:type="spellEnd"/>
      <w:r w:rsidRPr="007415A5">
        <w:t xml:space="preserve">. Las </w:t>
      </w:r>
      <w:proofErr w:type="spellStart"/>
      <w:r w:rsidRPr="007415A5">
        <w:t>intervenciones</w:t>
      </w:r>
      <w:proofErr w:type="spellEnd"/>
      <w:r w:rsidRPr="007415A5">
        <w:t xml:space="preserve"> </w:t>
      </w:r>
      <w:proofErr w:type="spellStart"/>
      <w:r w:rsidRPr="007415A5">
        <w:t>deben</w:t>
      </w:r>
      <w:proofErr w:type="spellEnd"/>
      <w:r w:rsidRPr="007415A5">
        <w:t>:</w:t>
      </w:r>
    </w:p>
    <w:p w14:paraId="34EC0ACC" w14:textId="77777777" w:rsidR="00285417" w:rsidRDefault="00285417" w:rsidP="00285417">
      <w:pPr>
        <w:pStyle w:val="NormalTextBulletsLevel2"/>
      </w:pPr>
      <w:proofErr w:type="spellStart"/>
      <w:r>
        <w:t>Basarse</w:t>
      </w:r>
      <w:proofErr w:type="spellEnd"/>
      <w:r>
        <w:t xml:space="preserve"> </w:t>
      </w:r>
      <w:proofErr w:type="spellStart"/>
      <w:r>
        <w:t>en</w:t>
      </w:r>
      <w:proofErr w:type="spellEnd"/>
      <w:r>
        <w:t xml:space="preserve"> un </w:t>
      </w:r>
      <w:proofErr w:type="spellStart"/>
      <w:r>
        <w:t>sólido</w:t>
      </w:r>
      <w:proofErr w:type="spellEnd"/>
      <w:r>
        <w:t xml:space="preserve"> </w:t>
      </w:r>
      <w:proofErr w:type="spellStart"/>
      <w:r>
        <w:t>análisis</w:t>
      </w:r>
      <w:proofErr w:type="spellEnd"/>
      <w:r>
        <w:t xml:space="preserve"> de </w:t>
      </w:r>
      <w:proofErr w:type="spellStart"/>
      <w:proofErr w:type="gramStart"/>
      <w:r>
        <w:t>género</w:t>
      </w:r>
      <w:proofErr w:type="spellEnd"/>
      <w:r>
        <w:t>;</w:t>
      </w:r>
      <w:proofErr w:type="gramEnd"/>
      <w:r>
        <w:t xml:space="preserve"> </w:t>
      </w:r>
    </w:p>
    <w:p w14:paraId="5E67118B" w14:textId="77777777" w:rsidR="00285417" w:rsidRDefault="00285417" w:rsidP="00285417">
      <w:pPr>
        <w:pStyle w:val="NormalTextBulletsLevel2"/>
      </w:pPr>
      <w:r>
        <w:t xml:space="preserve">Ser </w:t>
      </w:r>
      <w:proofErr w:type="spellStart"/>
      <w:r>
        <w:t>sensibles</w:t>
      </w:r>
      <w:proofErr w:type="spellEnd"/>
      <w:r>
        <w:t xml:space="preserve"> a las </w:t>
      </w:r>
      <w:proofErr w:type="spellStart"/>
      <w:r>
        <w:t>causas</w:t>
      </w:r>
      <w:proofErr w:type="spellEnd"/>
      <w:r>
        <w:t xml:space="preserve"> </w:t>
      </w:r>
      <w:proofErr w:type="spellStart"/>
      <w:r>
        <w:t>profundas</w:t>
      </w:r>
      <w:proofErr w:type="spellEnd"/>
      <w:r>
        <w:t xml:space="preserve"> de la </w:t>
      </w:r>
      <w:proofErr w:type="spellStart"/>
      <w:r>
        <w:t>discriminación</w:t>
      </w:r>
      <w:proofErr w:type="spellEnd"/>
      <w:r>
        <w:t xml:space="preserve"> y la </w:t>
      </w:r>
      <w:proofErr w:type="spellStart"/>
      <w:r>
        <w:t>desigualdad</w:t>
      </w:r>
      <w:proofErr w:type="spellEnd"/>
      <w:r>
        <w:t xml:space="preserve"> de </w:t>
      </w:r>
      <w:proofErr w:type="spellStart"/>
      <w:proofErr w:type="gramStart"/>
      <w:r>
        <w:t>género</w:t>
      </w:r>
      <w:proofErr w:type="spellEnd"/>
      <w:r>
        <w:t>;</w:t>
      </w:r>
      <w:proofErr w:type="gramEnd"/>
    </w:p>
    <w:p w14:paraId="3318EEBE" w14:textId="77777777" w:rsidR="00285417" w:rsidRDefault="00285417" w:rsidP="00285417">
      <w:pPr>
        <w:pStyle w:val="NormalTextBulletsLevel2"/>
      </w:pPr>
      <w:proofErr w:type="spellStart"/>
      <w:r>
        <w:t>Evitar</w:t>
      </w:r>
      <w:proofErr w:type="spellEnd"/>
      <w:r>
        <w:t xml:space="preserve"> </w:t>
      </w:r>
      <w:proofErr w:type="spellStart"/>
      <w:r>
        <w:t>reforzar</w:t>
      </w:r>
      <w:proofErr w:type="spellEnd"/>
      <w:r>
        <w:t xml:space="preserve"> o </w:t>
      </w:r>
      <w:proofErr w:type="spellStart"/>
      <w:r>
        <w:t>mantener</w:t>
      </w:r>
      <w:proofErr w:type="spellEnd"/>
      <w:r>
        <w:t xml:space="preserve"> las </w:t>
      </w:r>
      <w:proofErr w:type="spellStart"/>
      <w:r>
        <w:t>relaciones</w:t>
      </w:r>
      <w:proofErr w:type="spellEnd"/>
      <w:r>
        <w:t xml:space="preserve"> de </w:t>
      </w:r>
      <w:proofErr w:type="spellStart"/>
      <w:r>
        <w:t>poder</w:t>
      </w:r>
      <w:proofErr w:type="spellEnd"/>
      <w:r>
        <w:t xml:space="preserve"> </w:t>
      </w:r>
      <w:proofErr w:type="spellStart"/>
      <w:r>
        <w:t>basadas</w:t>
      </w:r>
      <w:proofErr w:type="spellEnd"/>
      <w:r>
        <w:t xml:space="preserve"> </w:t>
      </w:r>
      <w:proofErr w:type="spellStart"/>
      <w:r>
        <w:t>en</w:t>
      </w:r>
      <w:proofErr w:type="spellEnd"/>
      <w:r>
        <w:t xml:space="preserve"> </w:t>
      </w:r>
      <w:proofErr w:type="spellStart"/>
      <w:r>
        <w:t>el</w:t>
      </w:r>
      <w:proofErr w:type="spellEnd"/>
      <w:r>
        <w:t xml:space="preserve"> </w:t>
      </w:r>
      <w:proofErr w:type="spellStart"/>
      <w:r>
        <w:t>género</w:t>
      </w:r>
      <w:proofErr w:type="spellEnd"/>
      <w:r>
        <w:t>.</w:t>
      </w:r>
    </w:p>
    <w:p w14:paraId="5E8BC26B" w14:textId="77777777" w:rsidR="00285417" w:rsidRDefault="00285417" w:rsidP="00285417">
      <w:pPr>
        <w:pStyle w:val="NormalTextBulletsLevel2"/>
      </w:pPr>
      <w:proofErr w:type="spellStart"/>
      <w:r>
        <w:t>Apoyar</w:t>
      </w:r>
      <w:proofErr w:type="spellEnd"/>
      <w:r>
        <w:t xml:space="preserve"> la </w:t>
      </w:r>
      <w:proofErr w:type="spellStart"/>
      <w:r>
        <w:t>igualdad</w:t>
      </w:r>
      <w:proofErr w:type="spellEnd"/>
      <w:r>
        <w:t xml:space="preserve"> de </w:t>
      </w:r>
      <w:proofErr w:type="spellStart"/>
      <w:r>
        <w:t>género</w:t>
      </w:r>
      <w:proofErr w:type="spellEnd"/>
      <w:r>
        <w:t xml:space="preserve"> </w:t>
      </w:r>
      <w:proofErr w:type="spellStart"/>
      <w:r>
        <w:t>siempre</w:t>
      </w:r>
      <w:proofErr w:type="spellEnd"/>
      <w:r>
        <w:t xml:space="preserve"> que </w:t>
      </w:r>
      <w:proofErr w:type="spellStart"/>
      <w:r>
        <w:t>sea</w:t>
      </w:r>
      <w:proofErr w:type="spellEnd"/>
      <w:r>
        <w:t xml:space="preserve"> </w:t>
      </w:r>
      <w:proofErr w:type="spellStart"/>
      <w:r>
        <w:t>posible</w:t>
      </w:r>
      <w:proofErr w:type="spellEnd"/>
      <w:r>
        <w:t>.</w:t>
      </w:r>
    </w:p>
    <w:p w14:paraId="69A61B10" w14:textId="26C72E50" w:rsidR="0068688D" w:rsidRPr="00D91C8D" w:rsidRDefault="0068688D" w:rsidP="00285417">
      <w:pPr>
        <w:pStyle w:val="NormalTextBulletsLevel2"/>
        <w:numPr>
          <w:ilvl w:val="0"/>
          <w:numId w:val="0"/>
        </w:numPr>
        <w:rPr>
          <w:sz w:val="26"/>
          <w:szCs w:val="26"/>
        </w:rPr>
      </w:pPr>
    </w:p>
    <w:p w14:paraId="5F0ABF48" w14:textId="700F3D98" w:rsidR="00AD45CF" w:rsidRPr="00AD45CF" w:rsidRDefault="00B752DF" w:rsidP="00B752DF">
      <w:pPr>
        <w:pStyle w:val="1Heading1"/>
      </w:pPr>
      <w:r w:rsidRPr="00B752DF">
        <w:t>Resumen de la sesión</w:t>
      </w:r>
    </w:p>
    <w:tbl>
      <w:tblPr>
        <w:tblW w:w="1148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414"/>
      </w:tblGrid>
      <w:tr w:rsidR="00E63327" w:rsidRPr="00127A03" w14:paraId="7CBBE7CB" w14:textId="77777777" w:rsidTr="00486E52">
        <w:trPr>
          <w:trHeight w:val="452"/>
        </w:trPr>
        <w:tc>
          <w:tcPr>
            <w:tcW w:w="5246" w:type="dxa"/>
            <w:shd w:val="clear" w:color="auto" w:fill="415E78"/>
            <w:tcMar>
              <w:top w:w="0" w:type="dxa"/>
              <w:left w:w="0" w:type="dxa"/>
              <w:bottom w:w="0" w:type="dxa"/>
              <w:right w:w="0" w:type="dxa"/>
            </w:tcMar>
            <w:vAlign w:val="center"/>
          </w:tcPr>
          <w:p w14:paraId="137BD724" w14:textId="1DB5C8B8" w:rsidR="00E63327" w:rsidRPr="00145685" w:rsidRDefault="00111D55" w:rsidP="00486E52">
            <w:pPr>
              <w:pStyle w:val="TableWhiteHeadings"/>
            </w:pPr>
            <w:r w:rsidRPr="00111D55">
              <w:t>Tema</w:t>
            </w:r>
          </w:p>
        </w:tc>
        <w:tc>
          <w:tcPr>
            <w:tcW w:w="4820" w:type="dxa"/>
            <w:shd w:val="clear" w:color="auto" w:fill="415E78"/>
            <w:tcMar>
              <w:top w:w="0" w:type="dxa"/>
              <w:left w:w="0" w:type="dxa"/>
              <w:bottom w:w="0" w:type="dxa"/>
              <w:right w:w="0" w:type="dxa"/>
            </w:tcMar>
            <w:vAlign w:val="center"/>
          </w:tcPr>
          <w:p w14:paraId="10F940F8" w14:textId="34A88BD0" w:rsidR="00E63327" w:rsidRPr="00145685" w:rsidRDefault="00301FBF" w:rsidP="00486E52">
            <w:pPr>
              <w:pStyle w:val="TableWhiteHeadings"/>
            </w:pPr>
            <w:proofErr w:type="spellStart"/>
            <w:r w:rsidRPr="00301FBF">
              <w:t>Metodología</w:t>
            </w:r>
            <w:proofErr w:type="spellEnd"/>
          </w:p>
        </w:tc>
        <w:tc>
          <w:tcPr>
            <w:tcW w:w="1414" w:type="dxa"/>
            <w:shd w:val="clear" w:color="auto" w:fill="415E78"/>
            <w:tcMar>
              <w:top w:w="0" w:type="dxa"/>
              <w:left w:w="0" w:type="dxa"/>
              <w:bottom w:w="0" w:type="dxa"/>
              <w:right w:w="0" w:type="dxa"/>
            </w:tcMar>
            <w:vAlign w:val="center"/>
          </w:tcPr>
          <w:p w14:paraId="453E291C" w14:textId="1E30DD1C" w:rsidR="00E63327" w:rsidRPr="00145685" w:rsidRDefault="00512B1D" w:rsidP="00486E52">
            <w:pPr>
              <w:pStyle w:val="TableWhiteHeadings"/>
            </w:pPr>
            <w:r w:rsidRPr="00512B1D">
              <w:t>Tiempo</w:t>
            </w:r>
          </w:p>
        </w:tc>
      </w:tr>
      <w:tr w:rsidR="00956911" w14:paraId="3C9B36A7" w14:textId="77777777" w:rsidTr="00010AA7">
        <w:trPr>
          <w:trHeight w:val="452"/>
        </w:trPr>
        <w:tc>
          <w:tcPr>
            <w:tcW w:w="5246" w:type="dxa"/>
            <w:shd w:val="clear" w:color="auto" w:fill="F2F2F2" w:themeFill="background1" w:themeFillShade="F2"/>
            <w:tcMar>
              <w:top w:w="0" w:type="dxa"/>
              <w:left w:w="0" w:type="dxa"/>
              <w:bottom w:w="0" w:type="dxa"/>
              <w:right w:w="0" w:type="dxa"/>
            </w:tcMar>
          </w:tcPr>
          <w:p w14:paraId="4FB841AB" w14:textId="65D2DAFA" w:rsidR="00956911" w:rsidRPr="003E1A4D" w:rsidRDefault="00956911" w:rsidP="00956911">
            <w:pPr>
              <w:pStyle w:val="Mormal03CMIndent"/>
            </w:pPr>
            <w:proofErr w:type="spellStart"/>
            <w:r w:rsidRPr="00A14B85">
              <w:t>Introducción</w:t>
            </w:r>
            <w:proofErr w:type="spellEnd"/>
            <w:r w:rsidRPr="00A14B85">
              <w:t xml:space="preserve"> de la </w:t>
            </w:r>
            <w:proofErr w:type="spellStart"/>
            <w:r w:rsidRPr="00A14B85">
              <w:t>sesión</w:t>
            </w:r>
            <w:proofErr w:type="spellEnd"/>
          </w:p>
        </w:tc>
        <w:tc>
          <w:tcPr>
            <w:tcW w:w="4820" w:type="dxa"/>
            <w:shd w:val="clear" w:color="auto" w:fill="F2F2F2" w:themeFill="background1" w:themeFillShade="F2"/>
            <w:tcMar>
              <w:top w:w="0" w:type="dxa"/>
              <w:left w:w="0" w:type="dxa"/>
              <w:bottom w:w="0" w:type="dxa"/>
              <w:right w:w="0" w:type="dxa"/>
            </w:tcMar>
          </w:tcPr>
          <w:p w14:paraId="6ABC1EC0" w14:textId="37E2D066" w:rsidR="00956911" w:rsidRPr="003E1A4D" w:rsidRDefault="00956911" w:rsidP="00956911">
            <w:pPr>
              <w:pStyle w:val="Mormal03CMIndent"/>
            </w:pPr>
            <w:proofErr w:type="spellStart"/>
            <w:r w:rsidRPr="0054174C">
              <w:t>Aporte</w:t>
            </w:r>
            <w:proofErr w:type="spellEnd"/>
            <w:r w:rsidRPr="0054174C">
              <w:t xml:space="preserve"> del </w:t>
            </w:r>
            <w:proofErr w:type="spellStart"/>
            <w:r w:rsidRPr="0054174C">
              <w:t>facilitador</w:t>
            </w:r>
            <w:proofErr w:type="spellEnd"/>
          </w:p>
        </w:tc>
        <w:tc>
          <w:tcPr>
            <w:tcW w:w="1414" w:type="dxa"/>
            <w:shd w:val="clear" w:color="auto" w:fill="F2F2F2" w:themeFill="background1" w:themeFillShade="F2"/>
            <w:tcMar>
              <w:top w:w="0" w:type="dxa"/>
              <w:left w:w="0" w:type="dxa"/>
              <w:bottom w:w="0" w:type="dxa"/>
              <w:right w:w="0" w:type="dxa"/>
            </w:tcMar>
            <w:vAlign w:val="center"/>
          </w:tcPr>
          <w:p w14:paraId="4DF49F97" w14:textId="10C5670A" w:rsidR="00956911" w:rsidRPr="003E1A4D" w:rsidRDefault="00956911" w:rsidP="00956911">
            <w:pPr>
              <w:pStyle w:val="Mormal03CMIndent"/>
            </w:pPr>
            <w:r w:rsidRPr="003E1A4D">
              <w:t>5 min</w:t>
            </w:r>
          </w:p>
        </w:tc>
      </w:tr>
      <w:tr w:rsidR="00956911" w14:paraId="61153655" w14:textId="77777777" w:rsidTr="00010AA7">
        <w:trPr>
          <w:trHeight w:val="452"/>
        </w:trPr>
        <w:tc>
          <w:tcPr>
            <w:tcW w:w="5246" w:type="dxa"/>
            <w:shd w:val="clear" w:color="auto" w:fill="FFFFFF"/>
            <w:tcMar>
              <w:top w:w="0" w:type="dxa"/>
              <w:left w:w="0" w:type="dxa"/>
              <w:bottom w:w="0" w:type="dxa"/>
              <w:right w:w="0" w:type="dxa"/>
            </w:tcMar>
          </w:tcPr>
          <w:p w14:paraId="298C737F" w14:textId="3C024E92" w:rsidR="00956911" w:rsidRPr="003E1A4D" w:rsidRDefault="00956911" w:rsidP="00956911">
            <w:pPr>
              <w:pStyle w:val="Mormal03CMIndent"/>
            </w:pPr>
            <w:proofErr w:type="spellStart"/>
            <w:r w:rsidRPr="00A14B85">
              <w:t>Relevancia</w:t>
            </w:r>
            <w:proofErr w:type="spellEnd"/>
            <w:r w:rsidRPr="00A14B85">
              <w:t xml:space="preserve"> del </w:t>
            </w:r>
            <w:proofErr w:type="spellStart"/>
            <w:r w:rsidRPr="00A14B85">
              <w:t>género</w:t>
            </w:r>
            <w:proofErr w:type="spellEnd"/>
            <w:r w:rsidRPr="00A14B85">
              <w:t xml:space="preserve"> para la PNAH</w:t>
            </w:r>
          </w:p>
        </w:tc>
        <w:tc>
          <w:tcPr>
            <w:tcW w:w="4820" w:type="dxa"/>
            <w:shd w:val="clear" w:color="auto" w:fill="FFFFFF"/>
            <w:tcMar>
              <w:top w:w="0" w:type="dxa"/>
              <w:left w:w="0" w:type="dxa"/>
              <w:bottom w:w="0" w:type="dxa"/>
              <w:right w:w="0" w:type="dxa"/>
            </w:tcMar>
          </w:tcPr>
          <w:p w14:paraId="0C3785EA" w14:textId="244CE18F" w:rsidR="00956911" w:rsidRPr="003E1A4D" w:rsidRDefault="00956911" w:rsidP="00956911">
            <w:pPr>
              <w:pStyle w:val="Mormal03CMIndent"/>
            </w:pPr>
            <w:proofErr w:type="spellStart"/>
            <w:r w:rsidRPr="0054174C">
              <w:t>Ejercicio</w:t>
            </w:r>
            <w:proofErr w:type="spellEnd"/>
            <w:r w:rsidRPr="0054174C">
              <w:t xml:space="preserve"> individual y debate </w:t>
            </w:r>
            <w:proofErr w:type="spellStart"/>
            <w:r w:rsidRPr="0054174C">
              <w:t>plenario</w:t>
            </w:r>
            <w:proofErr w:type="spellEnd"/>
          </w:p>
        </w:tc>
        <w:tc>
          <w:tcPr>
            <w:tcW w:w="1414" w:type="dxa"/>
            <w:shd w:val="clear" w:color="auto" w:fill="FFFFFF"/>
            <w:tcMar>
              <w:top w:w="0" w:type="dxa"/>
              <w:left w:w="0" w:type="dxa"/>
              <w:bottom w:w="0" w:type="dxa"/>
              <w:right w:w="0" w:type="dxa"/>
            </w:tcMar>
            <w:vAlign w:val="center"/>
          </w:tcPr>
          <w:p w14:paraId="49190D04" w14:textId="111C9AE7" w:rsidR="00956911" w:rsidRPr="003E1A4D" w:rsidRDefault="00956911" w:rsidP="00956911">
            <w:pPr>
              <w:pStyle w:val="Mormal03CMIndent"/>
            </w:pPr>
            <w:r w:rsidRPr="003E1A4D">
              <w:t>30 min</w:t>
            </w:r>
          </w:p>
        </w:tc>
      </w:tr>
      <w:tr w:rsidR="00956911" w14:paraId="16806087" w14:textId="77777777" w:rsidTr="00010AA7">
        <w:trPr>
          <w:trHeight w:val="452"/>
        </w:trPr>
        <w:tc>
          <w:tcPr>
            <w:tcW w:w="5246" w:type="dxa"/>
            <w:shd w:val="clear" w:color="auto" w:fill="F2F2F2" w:themeFill="background1" w:themeFillShade="F2"/>
            <w:tcMar>
              <w:top w:w="0" w:type="dxa"/>
              <w:left w:w="0" w:type="dxa"/>
              <w:bottom w:w="0" w:type="dxa"/>
              <w:right w:w="0" w:type="dxa"/>
            </w:tcMar>
          </w:tcPr>
          <w:p w14:paraId="05D23998" w14:textId="201B4CF1" w:rsidR="00956911" w:rsidRPr="003E1A4D" w:rsidRDefault="00956911" w:rsidP="00956911">
            <w:pPr>
              <w:pStyle w:val="Mormal03CMIndent"/>
            </w:pPr>
            <w:proofErr w:type="spellStart"/>
            <w:r w:rsidRPr="00A14B85">
              <w:t>Desafíos</w:t>
            </w:r>
            <w:proofErr w:type="spellEnd"/>
            <w:r w:rsidRPr="00A14B85">
              <w:t xml:space="preserve"> </w:t>
            </w:r>
            <w:proofErr w:type="spellStart"/>
            <w:r w:rsidRPr="00A14B85">
              <w:t>actuales</w:t>
            </w:r>
            <w:proofErr w:type="spellEnd"/>
            <w:r w:rsidRPr="00A14B85">
              <w:t xml:space="preserve"> </w:t>
            </w:r>
            <w:proofErr w:type="spellStart"/>
            <w:r w:rsidRPr="00A14B85">
              <w:t>en</w:t>
            </w:r>
            <w:proofErr w:type="spellEnd"/>
            <w:r w:rsidRPr="00A14B85">
              <w:t xml:space="preserve"> </w:t>
            </w:r>
            <w:proofErr w:type="spellStart"/>
            <w:r w:rsidRPr="00A14B85">
              <w:t>nuestro</w:t>
            </w:r>
            <w:proofErr w:type="spellEnd"/>
            <w:r w:rsidRPr="00A14B85">
              <w:t xml:space="preserve"> </w:t>
            </w:r>
            <w:proofErr w:type="spellStart"/>
            <w:r w:rsidRPr="00A14B85">
              <w:t>propio</w:t>
            </w:r>
            <w:proofErr w:type="spellEnd"/>
            <w:r w:rsidRPr="00A14B85">
              <w:t xml:space="preserve"> </w:t>
            </w:r>
            <w:proofErr w:type="spellStart"/>
            <w:r w:rsidRPr="00A14B85">
              <w:t>trabajo</w:t>
            </w:r>
            <w:proofErr w:type="spellEnd"/>
          </w:p>
        </w:tc>
        <w:tc>
          <w:tcPr>
            <w:tcW w:w="4820" w:type="dxa"/>
            <w:shd w:val="clear" w:color="auto" w:fill="F2F2F2" w:themeFill="background1" w:themeFillShade="F2"/>
            <w:tcMar>
              <w:top w:w="0" w:type="dxa"/>
              <w:left w:w="0" w:type="dxa"/>
              <w:bottom w:w="0" w:type="dxa"/>
              <w:right w:w="0" w:type="dxa"/>
            </w:tcMar>
          </w:tcPr>
          <w:p w14:paraId="6CF8201B" w14:textId="29E581A2" w:rsidR="00956911" w:rsidRPr="003E1A4D" w:rsidRDefault="00956911" w:rsidP="00956911">
            <w:pPr>
              <w:pStyle w:val="Mormal03CMIndent"/>
            </w:pPr>
            <w:r w:rsidRPr="0054174C">
              <w:t xml:space="preserve">Debate </w:t>
            </w:r>
            <w:proofErr w:type="spellStart"/>
            <w:r w:rsidRPr="0054174C">
              <w:t>en</w:t>
            </w:r>
            <w:proofErr w:type="spellEnd"/>
            <w:r w:rsidRPr="0054174C">
              <w:t xml:space="preserve"> </w:t>
            </w:r>
            <w:proofErr w:type="spellStart"/>
            <w:r w:rsidRPr="0054174C">
              <w:t>pequeños</w:t>
            </w:r>
            <w:proofErr w:type="spellEnd"/>
            <w:r w:rsidRPr="0054174C">
              <w:t xml:space="preserve"> </w:t>
            </w:r>
            <w:proofErr w:type="spellStart"/>
            <w:r w:rsidRPr="0054174C">
              <w:t>grupos</w:t>
            </w:r>
            <w:proofErr w:type="spellEnd"/>
          </w:p>
        </w:tc>
        <w:tc>
          <w:tcPr>
            <w:tcW w:w="1414" w:type="dxa"/>
            <w:shd w:val="clear" w:color="auto" w:fill="F2F2F2" w:themeFill="background1" w:themeFillShade="F2"/>
            <w:tcMar>
              <w:top w:w="0" w:type="dxa"/>
              <w:left w:w="0" w:type="dxa"/>
              <w:bottom w:w="0" w:type="dxa"/>
              <w:right w:w="0" w:type="dxa"/>
            </w:tcMar>
            <w:vAlign w:val="center"/>
          </w:tcPr>
          <w:p w14:paraId="05F4AC3D" w14:textId="0907C670" w:rsidR="00956911" w:rsidRPr="003E1A4D" w:rsidRDefault="00956911" w:rsidP="00956911">
            <w:pPr>
              <w:pStyle w:val="Mormal03CMIndent"/>
            </w:pPr>
            <w:r w:rsidRPr="003E1A4D">
              <w:t>15 min</w:t>
            </w:r>
          </w:p>
        </w:tc>
      </w:tr>
      <w:tr w:rsidR="00956911" w14:paraId="7CC67B67" w14:textId="77777777" w:rsidTr="00010AA7">
        <w:trPr>
          <w:trHeight w:val="452"/>
        </w:trPr>
        <w:tc>
          <w:tcPr>
            <w:tcW w:w="5246" w:type="dxa"/>
            <w:shd w:val="clear" w:color="auto" w:fill="FFFFFF" w:themeFill="background1"/>
            <w:tcMar>
              <w:top w:w="0" w:type="dxa"/>
              <w:left w:w="0" w:type="dxa"/>
              <w:bottom w:w="0" w:type="dxa"/>
              <w:right w:w="0" w:type="dxa"/>
            </w:tcMar>
          </w:tcPr>
          <w:p w14:paraId="437CD83A" w14:textId="4C8E0960" w:rsidR="00956911" w:rsidRPr="003E1A4D" w:rsidRDefault="00956911" w:rsidP="00956911">
            <w:pPr>
              <w:pStyle w:val="Mormal03CMIndent"/>
            </w:pPr>
            <w:proofErr w:type="spellStart"/>
            <w:r w:rsidRPr="00A14B85">
              <w:lastRenderedPageBreak/>
              <w:t>Oportunidades</w:t>
            </w:r>
            <w:proofErr w:type="spellEnd"/>
            <w:r w:rsidRPr="00A14B85">
              <w:t xml:space="preserve"> para </w:t>
            </w:r>
            <w:proofErr w:type="spellStart"/>
            <w:r w:rsidRPr="00A14B85">
              <w:t>intervenciones</w:t>
            </w:r>
            <w:proofErr w:type="spellEnd"/>
            <w:r w:rsidRPr="00A14B85">
              <w:t xml:space="preserve"> </w:t>
            </w:r>
            <w:proofErr w:type="spellStart"/>
            <w:r w:rsidRPr="00A14B85">
              <w:t>sensibles</w:t>
            </w:r>
            <w:proofErr w:type="spellEnd"/>
            <w:r w:rsidRPr="00A14B85">
              <w:t xml:space="preserve"> al </w:t>
            </w:r>
            <w:proofErr w:type="spellStart"/>
            <w:r w:rsidRPr="00A14B85">
              <w:t>género</w:t>
            </w:r>
            <w:proofErr w:type="spellEnd"/>
          </w:p>
        </w:tc>
        <w:tc>
          <w:tcPr>
            <w:tcW w:w="4820" w:type="dxa"/>
            <w:shd w:val="clear" w:color="auto" w:fill="FFFFFF" w:themeFill="background1"/>
            <w:tcMar>
              <w:top w:w="0" w:type="dxa"/>
              <w:left w:w="0" w:type="dxa"/>
              <w:bottom w:w="0" w:type="dxa"/>
              <w:right w:w="0" w:type="dxa"/>
            </w:tcMar>
          </w:tcPr>
          <w:p w14:paraId="277FFFC4" w14:textId="0AEAEDFB" w:rsidR="00956911" w:rsidRPr="003E1A4D" w:rsidRDefault="00956911" w:rsidP="00956911">
            <w:pPr>
              <w:pStyle w:val="Mormal03CMIndent"/>
            </w:pPr>
            <w:proofErr w:type="spellStart"/>
            <w:r w:rsidRPr="0054174C">
              <w:t>Consultoría</w:t>
            </w:r>
            <w:proofErr w:type="spellEnd"/>
            <w:r w:rsidRPr="0054174C">
              <w:t xml:space="preserve"> </w:t>
            </w:r>
            <w:proofErr w:type="spellStart"/>
            <w:r w:rsidRPr="0054174C">
              <w:t>paritaria</w:t>
            </w:r>
            <w:proofErr w:type="spellEnd"/>
          </w:p>
        </w:tc>
        <w:tc>
          <w:tcPr>
            <w:tcW w:w="1414" w:type="dxa"/>
            <w:shd w:val="clear" w:color="auto" w:fill="FFFFFF" w:themeFill="background1"/>
            <w:tcMar>
              <w:top w:w="0" w:type="dxa"/>
              <w:left w:w="0" w:type="dxa"/>
              <w:bottom w:w="0" w:type="dxa"/>
              <w:right w:w="0" w:type="dxa"/>
            </w:tcMar>
            <w:vAlign w:val="center"/>
          </w:tcPr>
          <w:p w14:paraId="7483BBBF" w14:textId="7496ADD9" w:rsidR="00956911" w:rsidRPr="003E1A4D" w:rsidRDefault="00956911" w:rsidP="00956911">
            <w:pPr>
              <w:pStyle w:val="Mormal03CMIndent"/>
            </w:pPr>
            <w:r w:rsidRPr="003E1A4D">
              <w:t>40 min</w:t>
            </w:r>
          </w:p>
        </w:tc>
      </w:tr>
      <w:tr w:rsidR="00956911" w14:paraId="1126EFB0" w14:textId="77777777" w:rsidTr="00010AA7">
        <w:trPr>
          <w:trHeight w:val="452"/>
        </w:trPr>
        <w:tc>
          <w:tcPr>
            <w:tcW w:w="5246" w:type="dxa"/>
            <w:shd w:val="clear" w:color="auto" w:fill="F2F2F2" w:themeFill="background1" w:themeFillShade="F2"/>
            <w:tcMar>
              <w:top w:w="0" w:type="dxa"/>
              <w:left w:w="0" w:type="dxa"/>
              <w:bottom w:w="0" w:type="dxa"/>
              <w:right w:w="0" w:type="dxa"/>
            </w:tcMar>
          </w:tcPr>
          <w:p w14:paraId="78E8D4C1" w14:textId="30F65A6F" w:rsidR="00956911" w:rsidRPr="003E1A4D" w:rsidRDefault="00956911" w:rsidP="00956911">
            <w:pPr>
              <w:pStyle w:val="Mormal03CMIndent"/>
            </w:pPr>
            <w:proofErr w:type="spellStart"/>
            <w:r w:rsidRPr="00A14B85">
              <w:t>Resumen</w:t>
            </w:r>
            <w:proofErr w:type="spellEnd"/>
            <w:r w:rsidRPr="00A14B85">
              <w:t xml:space="preserve"> de la </w:t>
            </w:r>
            <w:proofErr w:type="spellStart"/>
            <w:r w:rsidRPr="00A14B85">
              <w:t>sesión</w:t>
            </w:r>
            <w:proofErr w:type="spellEnd"/>
          </w:p>
        </w:tc>
        <w:tc>
          <w:tcPr>
            <w:tcW w:w="4820" w:type="dxa"/>
            <w:shd w:val="clear" w:color="auto" w:fill="F2F2F2" w:themeFill="background1" w:themeFillShade="F2"/>
            <w:tcMar>
              <w:top w:w="0" w:type="dxa"/>
              <w:left w:w="0" w:type="dxa"/>
              <w:bottom w:w="0" w:type="dxa"/>
              <w:right w:w="0" w:type="dxa"/>
            </w:tcMar>
          </w:tcPr>
          <w:p w14:paraId="1736DA11" w14:textId="4CDC717E" w:rsidR="00956911" w:rsidRPr="003E1A4D" w:rsidRDefault="00956911" w:rsidP="00956911">
            <w:pPr>
              <w:pStyle w:val="Mormal03CMIndent"/>
            </w:pPr>
            <w:proofErr w:type="spellStart"/>
            <w:r w:rsidRPr="0054174C">
              <w:t>Aporte</w:t>
            </w:r>
            <w:proofErr w:type="spellEnd"/>
            <w:r w:rsidRPr="0054174C">
              <w:t xml:space="preserve"> del </w:t>
            </w:r>
            <w:proofErr w:type="spellStart"/>
            <w:r w:rsidRPr="0054174C">
              <w:t>facilitador</w:t>
            </w:r>
            <w:proofErr w:type="spellEnd"/>
          </w:p>
        </w:tc>
        <w:tc>
          <w:tcPr>
            <w:tcW w:w="1414" w:type="dxa"/>
            <w:shd w:val="clear" w:color="auto" w:fill="F2F2F2" w:themeFill="background1" w:themeFillShade="F2"/>
            <w:tcMar>
              <w:top w:w="0" w:type="dxa"/>
              <w:left w:w="0" w:type="dxa"/>
              <w:bottom w:w="0" w:type="dxa"/>
              <w:right w:w="0" w:type="dxa"/>
            </w:tcMar>
            <w:vAlign w:val="center"/>
          </w:tcPr>
          <w:p w14:paraId="2E586BA9" w14:textId="4E85A3D3" w:rsidR="00956911" w:rsidRPr="003E1A4D" w:rsidRDefault="00956911" w:rsidP="00956911">
            <w:pPr>
              <w:pStyle w:val="Mormal03CMIndent"/>
            </w:pPr>
            <w:r w:rsidRPr="003E1A4D">
              <w:t>5 min</w:t>
            </w:r>
          </w:p>
        </w:tc>
      </w:tr>
      <w:tr w:rsidR="005B54E9" w14:paraId="529656A0" w14:textId="77777777" w:rsidTr="00EF4BE3">
        <w:trPr>
          <w:trHeight w:val="452"/>
        </w:trPr>
        <w:tc>
          <w:tcPr>
            <w:tcW w:w="10066" w:type="dxa"/>
            <w:gridSpan w:val="2"/>
            <w:shd w:val="clear" w:color="auto" w:fill="FFFFFF" w:themeFill="background1"/>
            <w:tcMar>
              <w:top w:w="0" w:type="dxa"/>
              <w:left w:w="0" w:type="dxa"/>
              <w:bottom w:w="0" w:type="dxa"/>
              <w:right w:w="0" w:type="dxa"/>
            </w:tcMar>
            <w:vAlign w:val="center"/>
          </w:tcPr>
          <w:p w14:paraId="3814C533" w14:textId="70CB1542" w:rsidR="005B54E9" w:rsidRPr="003E1A4D" w:rsidRDefault="005B54E9" w:rsidP="003E1A4D">
            <w:pPr>
              <w:pStyle w:val="Mormal03CMIndent"/>
            </w:pPr>
            <w:r w:rsidRPr="003E1A4D">
              <w:t>Total</w:t>
            </w:r>
          </w:p>
        </w:tc>
        <w:tc>
          <w:tcPr>
            <w:tcW w:w="1414" w:type="dxa"/>
            <w:shd w:val="clear" w:color="auto" w:fill="FFFFFF" w:themeFill="background1"/>
            <w:tcMar>
              <w:top w:w="0" w:type="dxa"/>
              <w:left w:w="0" w:type="dxa"/>
              <w:bottom w:w="0" w:type="dxa"/>
              <w:right w:w="0" w:type="dxa"/>
            </w:tcMar>
            <w:vAlign w:val="center"/>
          </w:tcPr>
          <w:p w14:paraId="0FDDFF43" w14:textId="6C26BBE8" w:rsidR="005B54E9" w:rsidRPr="003E1A4D" w:rsidRDefault="005B54E9" w:rsidP="003E1A4D">
            <w:pPr>
              <w:pStyle w:val="Mormal03CMIndent"/>
            </w:pPr>
            <w:r w:rsidRPr="003E1A4D">
              <w:t>95 min</w:t>
            </w:r>
          </w:p>
        </w:tc>
      </w:tr>
    </w:tbl>
    <w:p w14:paraId="6F40624E" w14:textId="77777777" w:rsidR="00660577" w:rsidRPr="00F37DC5" w:rsidRDefault="00660577" w:rsidP="00F37DC5"/>
    <w:p w14:paraId="26DCE0D7" w14:textId="15E81402" w:rsidR="00E11AE8" w:rsidRDefault="00743506" w:rsidP="00743506">
      <w:pPr>
        <w:pStyle w:val="1Heading1"/>
      </w:pPr>
      <w:r w:rsidRPr="00743506">
        <w:t xml:space="preserve">Instrucciones para los facilitadores </w:t>
      </w:r>
    </w:p>
    <w:tbl>
      <w:tblPr>
        <w:tblStyle w:val="TableGrid"/>
        <w:tblW w:w="0" w:type="auto"/>
        <w:tblLook w:val="04A0" w:firstRow="1" w:lastRow="0" w:firstColumn="1" w:lastColumn="0" w:noHBand="0" w:noVBand="1"/>
      </w:tblPr>
      <w:tblGrid>
        <w:gridCol w:w="7247"/>
        <w:gridCol w:w="6039"/>
        <w:gridCol w:w="1032"/>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3026EDB2" w:rsidR="00CE316F" w:rsidRPr="00B464D0" w:rsidRDefault="00106625" w:rsidP="00486E52">
            <w:pPr>
              <w:pStyle w:val="TablWhiteHeading0MArgins"/>
            </w:pPr>
            <w:proofErr w:type="spellStart"/>
            <w:r w:rsidRPr="00106625">
              <w:t>Metodologías</w:t>
            </w:r>
            <w:proofErr w:type="spellEnd"/>
            <w:r w:rsidRPr="00106625">
              <w:t xml:space="preserve"> </w:t>
            </w:r>
            <w:proofErr w:type="spellStart"/>
            <w:r w:rsidRPr="00106625">
              <w:t>Presenciales</w:t>
            </w:r>
            <w:proofErr w:type="spellEnd"/>
          </w:p>
        </w:tc>
        <w:tc>
          <w:tcPr>
            <w:tcW w:w="6058" w:type="dxa"/>
            <w:tcBorders>
              <w:top w:val="nil"/>
              <w:left w:val="nil"/>
              <w:bottom w:val="single" w:sz="4" w:space="0" w:color="BFBFBF" w:themeColor="background1" w:themeShade="BF"/>
              <w:right w:val="nil"/>
            </w:tcBorders>
            <w:shd w:val="clear" w:color="auto" w:fill="415E78"/>
            <w:vAlign w:val="center"/>
          </w:tcPr>
          <w:p w14:paraId="0FD1DE17" w14:textId="1CE9DD9D" w:rsidR="00CE316F" w:rsidRPr="00B464D0" w:rsidRDefault="00213B67" w:rsidP="00486E52">
            <w:pPr>
              <w:pStyle w:val="TablWhiteHeading0MArgins"/>
            </w:pPr>
            <w:proofErr w:type="spellStart"/>
            <w:r w:rsidRPr="00213B67">
              <w:t>Metodologías</w:t>
            </w:r>
            <w:proofErr w:type="spellEnd"/>
            <w:r w:rsidRPr="00213B67">
              <w:t xml:space="preserve"> a </w:t>
            </w:r>
            <w:proofErr w:type="spellStart"/>
            <w:r w:rsidRPr="00213B67">
              <w:t>distancia</w:t>
            </w:r>
            <w:proofErr w:type="spellEnd"/>
          </w:p>
        </w:tc>
        <w:tc>
          <w:tcPr>
            <w:tcW w:w="993" w:type="dxa"/>
            <w:tcBorders>
              <w:top w:val="nil"/>
              <w:left w:val="nil"/>
              <w:bottom w:val="single" w:sz="4" w:space="0" w:color="BFBFBF" w:themeColor="background1" w:themeShade="BF"/>
              <w:right w:val="nil"/>
            </w:tcBorders>
            <w:shd w:val="clear" w:color="auto" w:fill="415E78"/>
            <w:vAlign w:val="center"/>
          </w:tcPr>
          <w:p w14:paraId="0141BF79" w14:textId="2C97F6C0" w:rsidR="00CE316F" w:rsidRPr="00B464D0" w:rsidRDefault="00743506" w:rsidP="00486E52">
            <w:pPr>
              <w:pStyle w:val="TablWhiteHeading0MArgins"/>
            </w:pPr>
            <w:r w:rsidRPr="00743506">
              <w:rPr>
                <w:rStyle w:val="Emphasis"/>
                <w:i w:val="0"/>
                <w:iCs w:val="0"/>
              </w:rPr>
              <w:t>Tiempo</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590615C" w14:textId="3549A706" w:rsidR="000301FC" w:rsidRDefault="00D04226" w:rsidP="000301FC">
            <w:pPr>
              <w:pStyle w:val="TableSmallBlueHeading"/>
            </w:pPr>
            <w:proofErr w:type="spellStart"/>
            <w:r w:rsidRPr="00D04226">
              <w:t>Introducción</w:t>
            </w:r>
            <w:proofErr w:type="spellEnd"/>
            <w:r w:rsidRPr="00D04226">
              <w:t xml:space="preserve"> de la </w:t>
            </w:r>
            <w:proofErr w:type="spellStart"/>
            <w:r w:rsidRPr="00D04226">
              <w:t>sesión</w:t>
            </w:r>
            <w:proofErr w:type="spellEnd"/>
          </w:p>
          <w:p w14:paraId="393B66EC" w14:textId="06B0719A" w:rsidR="001010FA" w:rsidRPr="00320A5A" w:rsidRDefault="00823635" w:rsidP="003E1A4D">
            <w:proofErr w:type="spellStart"/>
            <w:r w:rsidRPr="00823635">
              <w:t>Dé</w:t>
            </w:r>
            <w:proofErr w:type="spellEnd"/>
            <w:r w:rsidRPr="00823635">
              <w:t xml:space="preserve"> la </w:t>
            </w:r>
            <w:proofErr w:type="spellStart"/>
            <w:r w:rsidRPr="00823635">
              <w:t>bienvenida</w:t>
            </w:r>
            <w:proofErr w:type="spellEnd"/>
            <w:r w:rsidRPr="00823635">
              <w:t xml:space="preserve"> a </w:t>
            </w:r>
            <w:proofErr w:type="spellStart"/>
            <w:r w:rsidRPr="00823635">
              <w:t>los</w:t>
            </w:r>
            <w:proofErr w:type="spellEnd"/>
            <w:r w:rsidRPr="00823635">
              <w:t xml:space="preserve"> </w:t>
            </w:r>
            <w:proofErr w:type="spellStart"/>
            <w:r w:rsidRPr="00823635">
              <w:t>participantes</w:t>
            </w:r>
            <w:proofErr w:type="spellEnd"/>
            <w:r w:rsidRPr="00823635">
              <w:t xml:space="preserve"> y </w:t>
            </w:r>
            <w:proofErr w:type="spellStart"/>
            <w:r w:rsidRPr="00823635">
              <w:t>presente</w:t>
            </w:r>
            <w:proofErr w:type="spellEnd"/>
            <w:r w:rsidRPr="00823635">
              <w:t xml:space="preserve"> </w:t>
            </w:r>
            <w:proofErr w:type="spellStart"/>
            <w:r w:rsidRPr="00823635">
              <w:t>los</w:t>
            </w:r>
            <w:proofErr w:type="spellEnd"/>
            <w:r w:rsidRPr="00823635">
              <w:t xml:space="preserve"> </w:t>
            </w:r>
            <w:proofErr w:type="spellStart"/>
            <w:r w:rsidRPr="00823635">
              <w:t>objetivos</w:t>
            </w:r>
            <w:proofErr w:type="spellEnd"/>
            <w:r w:rsidRPr="00823635">
              <w:t xml:space="preserve"> de la </w:t>
            </w:r>
            <w:proofErr w:type="spellStart"/>
            <w:r w:rsidRPr="00823635">
              <w:t>sesión</w:t>
            </w:r>
            <w:proofErr w:type="spellEnd"/>
            <w:r w:rsidRPr="00823635">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71F079A" w14:textId="77777777" w:rsidR="00E27581" w:rsidRDefault="00E27581" w:rsidP="00E27581">
            <w:pPr>
              <w:pStyle w:val="TableSmallBlueHeading"/>
            </w:pPr>
          </w:p>
          <w:p w14:paraId="36E83EE8" w14:textId="5B6B33DC" w:rsidR="004A30B9" w:rsidRPr="00F32A42" w:rsidRDefault="004A30B9" w:rsidP="00E27581"/>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Pr="00D9248C" w:rsidRDefault="00CE316F" w:rsidP="00CB6207">
            <w:pPr>
              <w:pStyle w:val="TableSmallBlueHeading"/>
            </w:pPr>
          </w:p>
          <w:p w14:paraId="06C21597" w14:textId="178D7E51" w:rsidR="00CE316F" w:rsidRPr="00B11BDB" w:rsidRDefault="003E1A4D" w:rsidP="00D9248C">
            <w:r>
              <w:t>5</w:t>
            </w:r>
            <w:r w:rsidR="00CE316F" w:rsidRPr="00D9248C">
              <w:t xml:space="preserve"> min</w:t>
            </w:r>
          </w:p>
        </w:tc>
      </w:tr>
      <w:tr w:rsidR="00CE316F" w:rsidRPr="00B11BDB" w14:paraId="1E81CFCA" w14:textId="77777777" w:rsidTr="00281465">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314ADA9" w14:textId="0C673D29" w:rsidR="008E0AA8" w:rsidRPr="00481076" w:rsidRDefault="00C97A16" w:rsidP="008E0AA8">
            <w:pPr>
              <w:pStyle w:val="TableSmallBlueHeading"/>
            </w:pPr>
            <w:proofErr w:type="spellStart"/>
            <w:r w:rsidRPr="00C97A16">
              <w:t>Relevancia</w:t>
            </w:r>
            <w:proofErr w:type="spellEnd"/>
            <w:r w:rsidRPr="00C97A16">
              <w:t xml:space="preserve"> del </w:t>
            </w:r>
            <w:proofErr w:type="spellStart"/>
            <w:r w:rsidRPr="00C97A16">
              <w:t>género</w:t>
            </w:r>
            <w:proofErr w:type="spellEnd"/>
            <w:r w:rsidRPr="00C97A16">
              <w:t xml:space="preserve"> para la PNAH</w:t>
            </w:r>
          </w:p>
          <w:p w14:paraId="23092BBD" w14:textId="0FB91926" w:rsidR="0023146C" w:rsidRDefault="0023146C" w:rsidP="0023146C">
            <w:proofErr w:type="spellStart"/>
            <w:r>
              <w:t>Explique</w:t>
            </w:r>
            <w:proofErr w:type="spellEnd"/>
            <w:r>
              <w:t xml:space="preserve"> que, para </w:t>
            </w:r>
            <w:proofErr w:type="spellStart"/>
            <w:r>
              <w:t>empezar</w:t>
            </w:r>
            <w:proofErr w:type="spellEnd"/>
            <w:r>
              <w:t xml:space="preserve">, </w:t>
            </w:r>
            <w:proofErr w:type="spellStart"/>
            <w:r>
              <w:t>vamos</w:t>
            </w:r>
            <w:proofErr w:type="spellEnd"/>
            <w:r>
              <w:t xml:space="preserve"> a </w:t>
            </w:r>
            <w:proofErr w:type="spellStart"/>
            <w:r>
              <w:t>reflexionar</w:t>
            </w:r>
            <w:proofErr w:type="spellEnd"/>
            <w:r>
              <w:t xml:space="preserve"> </w:t>
            </w:r>
            <w:proofErr w:type="spellStart"/>
            <w:r>
              <w:t>sobre</w:t>
            </w:r>
            <w:proofErr w:type="spellEnd"/>
            <w:r>
              <w:t xml:space="preserve"> </w:t>
            </w:r>
            <w:proofErr w:type="spellStart"/>
            <w:r>
              <w:t>por</w:t>
            </w:r>
            <w:proofErr w:type="spellEnd"/>
            <w:r>
              <w:t xml:space="preserve"> </w:t>
            </w:r>
            <w:proofErr w:type="spellStart"/>
            <w:r>
              <w:t>qué</w:t>
            </w:r>
            <w:proofErr w:type="spellEnd"/>
            <w:r>
              <w:t xml:space="preserve"> es </w:t>
            </w:r>
            <w:proofErr w:type="spellStart"/>
            <w:r>
              <w:t>necesario</w:t>
            </w:r>
            <w:proofErr w:type="spellEnd"/>
            <w:r>
              <w:t xml:space="preserve"> </w:t>
            </w:r>
            <w:proofErr w:type="spellStart"/>
            <w:r>
              <w:t>tener</w:t>
            </w:r>
            <w:proofErr w:type="spellEnd"/>
            <w:r>
              <w:t xml:space="preserve"> </w:t>
            </w:r>
            <w:proofErr w:type="spellStart"/>
            <w:r>
              <w:t>en</w:t>
            </w:r>
            <w:proofErr w:type="spellEnd"/>
            <w:r>
              <w:t xml:space="preserve"> </w:t>
            </w:r>
            <w:proofErr w:type="spellStart"/>
            <w:r>
              <w:t>cuenta</w:t>
            </w:r>
            <w:proofErr w:type="spellEnd"/>
            <w:r>
              <w:t xml:space="preserve"> </w:t>
            </w:r>
            <w:proofErr w:type="spellStart"/>
            <w:r>
              <w:t>el</w:t>
            </w:r>
            <w:proofErr w:type="spellEnd"/>
            <w:r>
              <w:t xml:space="preserve"> </w:t>
            </w:r>
            <w:proofErr w:type="spellStart"/>
            <w:r>
              <w:t>género</w:t>
            </w:r>
            <w:proofErr w:type="spellEnd"/>
            <w:r>
              <w:t xml:space="preserve"> </w:t>
            </w:r>
            <w:proofErr w:type="spellStart"/>
            <w:r>
              <w:t>en</w:t>
            </w:r>
            <w:proofErr w:type="spellEnd"/>
            <w:r>
              <w:t xml:space="preserve"> la </w:t>
            </w:r>
            <w:proofErr w:type="spellStart"/>
            <w:r>
              <w:t>programación</w:t>
            </w:r>
            <w:proofErr w:type="spellEnd"/>
            <w:r>
              <w:t xml:space="preserve"> de la PNAH.</w:t>
            </w:r>
          </w:p>
          <w:p w14:paraId="70B16921" w14:textId="1D87762B" w:rsidR="0023146C" w:rsidRDefault="0023146C" w:rsidP="0023146C">
            <w:proofErr w:type="spellStart"/>
            <w:r w:rsidRPr="0023146C">
              <w:rPr>
                <w:b/>
                <w:bCs/>
              </w:rPr>
              <w:t>Instrucciones</w:t>
            </w:r>
            <w:proofErr w:type="spellEnd"/>
            <w:r>
              <w:t xml:space="preserve">: </w:t>
            </w:r>
            <w:proofErr w:type="spellStart"/>
            <w:r>
              <w:t>Muestre</w:t>
            </w:r>
            <w:proofErr w:type="spellEnd"/>
            <w:r>
              <w:t xml:space="preserve"> la </w:t>
            </w:r>
            <w:proofErr w:type="spellStart"/>
            <w:r>
              <w:t>diapositiva</w:t>
            </w:r>
            <w:proofErr w:type="spellEnd"/>
            <w:r>
              <w:t xml:space="preserve"> 82. </w:t>
            </w:r>
            <w:proofErr w:type="spellStart"/>
            <w:r>
              <w:t>Asegúrese</w:t>
            </w:r>
            <w:proofErr w:type="spellEnd"/>
            <w:r>
              <w:t xml:space="preserve"> de que </w:t>
            </w:r>
            <w:proofErr w:type="spellStart"/>
            <w:r>
              <w:t>todos</w:t>
            </w:r>
            <w:proofErr w:type="spellEnd"/>
            <w:r>
              <w:t xml:space="preserve"> </w:t>
            </w:r>
            <w:proofErr w:type="spellStart"/>
            <w:r>
              <w:t>tengan</w:t>
            </w:r>
            <w:proofErr w:type="spellEnd"/>
            <w:r>
              <w:t xml:space="preserve"> </w:t>
            </w:r>
            <w:proofErr w:type="spellStart"/>
            <w:r>
              <w:t>papel</w:t>
            </w:r>
            <w:proofErr w:type="spellEnd"/>
            <w:r>
              <w:t xml:space="preserve"> y </w:t>
            </w:r>
            <w:proofErr w:type="spellStart"/>
            <w:r>
              <w:t>bolígrafo</w:t>
            </w:r>
            <w:proofErr w:type="spellEnd"/>
            <w:r>
              <w:t xml:space="preserve">. Pida a </w:t>
            </w:r>
            <w:proofErr w:type="spellStart"/>
            <w:r>
              <w:t>todos</w:t>
            </w:r>
            <w:proofErr w:type="spellEnd"/>
            <w:r>
              <w:t xml:space="preserve"> que </w:t>
            </w:r>
            <w:proofErr w:type="spellStart"/>
            <w:r>
              <w:t>dividan</w:t>
            </w:r>
            <w:proofErr w:type="spellEnd"/>
            <w:r>
              <w:t xml:space="preserve"> </w:t>
            </w:r>
            <w:proofErr w:type="spellStart"/>
            <w:r>
              <w:t>su</w:t>
            </w:r>
            <w:proofErr w:type="spellEnd"/>
            <w:r>
              <w:t xml:space="preserve"> </w:t>
            </w:r>
            <w:proofErr w:type="spellStart"/>
            <w:r>
              <w:t>papel</w:t>
            </w:r>
            <w:proofErr w:type="spellEnd"/>
            <w:r>
              <w:t xml:space="preserve"> </w:t>
            </w:r>
            <w:proofErr w:type="spellStart"/>
            <w:r>
              <w:t>en</w:t>
            </w:r>
            <w:proofErr w:type="spellEnd"/>
            <w:r>
              <w:t xml:space="preserve"> 4 </w:t>
            </w:r>
            <w:proofErr w:type="spellStart"/>
            <w:r>
              <w:t>secciones</w:t>
            </w:r>
            <w:proofErr w:type="spellEnd"/>
            <w:r>
              <w:t xml:space="preserve">. </w:t>
            </w:r>
            <w:proofErr w:type="spellStart"/>
            <w:r>
              <w:t>Explique</w:t>
            </w:r>
            <w:proofErr w:type="spellEnd"/>
            <w:r>
              <w:t xml:space="preserve"> que </w:t>
            </w:r>
            <w:proofErr w:type="spellStart"/>
            <w:r>
              <w:t>leerá</w:t>
            </w:r>
            <w:proofErr w:type="spellEnd"/>
            <w:r>
              <w:t xml:space="preserve"> </w:t>
            </w:r>
            <w:proofErr w:type="spellStart"/>
            <w:r>
              <w:t>en</w:t>
            </w:r>
            <w:proofErr w:type="spellEnd"/>
            <w:r>
              <w:t xml:space="preserve"> </w:t>
            </w:r>
            <w:proofErr w:type="spellStart"/>
            <w:r>
              <w:t>voz</w:t>
            </w:r>
            <w:proofErr w:type="spellEnd"/>
            <w:r>
              <w:t xml:space="preserve"> </w:t>
            </w:r>
            <w:proofErr w:type="spellStart"/>
            <w:r>
              <w:t>alta</w:t>
            </w:r>
            <w:proofErr w:type="spellEnd"/>
            <w:r>
              <w:t xml:space="preserve"> cuatro </w:t>
            </w:r>
            <w:proofErr w:type="spellStart"/>
            <w:r>
              <w:t>historias</w:t>
            </w:r>
            <w:proofErr w:type="spellEnd"/>
            <w:r>
              <w:t xml:space="preserve"> </w:t>
            </w:r>
            <w:proofErr w:type="spellStart"/>
            <w:r>
              <w:t>cortas</w:t>
            </w:r>
            <w:proofErr w:type="spellEnd"/>
            <w:r>
              <w:t xml:space="preserve"> </w:t>
            </w:r>
            <w:proofErr w:type="spellStart"/>
            <w:r>
              <w:t>sobre</w:t>
            </w:r>
            <w:proofErr w:type="spellEnd"/>
            <w:r>
              <w:t xml:space="preserve"> </w:t>
            </w:r>
            <w:proofErr w:type="spellStart"/>
            <w:r>
              <w:t>niños</w:t>
            </w:r>
            <w:proofErr w:type="spellEnd"/>
            <w:r>
              <w:t xml:space="preserve"> y </w:t>
            </w:r>
            <w:proofErr w:type="spellStart"/>
            <w:r>
              <w:t>niñas</w:t>
            </w:r>
            <w:proofErr w:type="spellEnd"/>
            <w:r>
              <w:t xml:space="preserve"> </w:t>
            </w:r>
            <w:proofErr w:type="spellStart"/>
            <w:r>
              <w:t>en</w:t>
            </w:r>
            <w:proofErr w:type="spellEnd"/>
            <w:r>
              <w:t xml:space="preserve"> </w:t>
            </w:r>
            <w:proofErr w:type="spellStart"/>
            <w:r>
              <w:t>contextos</w:t>
            </w:r>
            <w:proofErr w:type="spellEnd"/>
            <w:r>
              <w:t xml:space="preserve"> </w:t>
            </w:r>
            <w:proofErr w:type="spellStart"/>
            <w:r>
              <w:t>humanitarios</w:t>
            </w:r>
            <w:proofErr w:type="spellEnd"/>
            <w:r>
              <w:t xml:space="preserve">. </w:t>
            </w:r>
            <w:proofErr w:type="spellStart"/>
            <w:r>
              <w:t>Mientras</w:t>
            </w:r>
            <w:proofErr w:type="spellEnd"/>
            <w:r>
              <w:t xml:space="preserve"> </w:t>
            </w:r>
            <w:proofErr w:type="spellStart"/>
            <w:r>
              <w:t>escuchan</w:t>
            </w:r>
            <w:proofErr w:type="spellEnd"/>
            <w:r>
              <w:t xml:space="preserve"> </w:t>
            </w:r>
            <w:proofErr w:type="spellStart"/>
            <w:r>
              <w:t>cada</w:t>
            </w:r>
            <w:proofErr w:type="spellEnd"/>
            <w:r>
              <w:t xml:space="preserve"> </w:t>
            </w:r>
            <w:proofErr w:type="spellStart"/>
            <w:r>
              <w:t>historia</w:t>
            </w:r>
            <w:proofErr w:type="spellEnd"/>
            <w:r>
              <w:t xml:space="preserve">, </w:t>
            </w:r>
            <w:proofErr w:type="spellStart"/>
            <w:r>
              <w:t>los</w:t>
            </w:r>
            <w:proofErr w:type="spellEnd"/>
            <w:r>
              <w:t xml:space="preserve"> </w:t>
            </w:r>
            <w:proofErr w:type="spellStart"/>
            <w:r>
              <w:t>participantes</w:t>
            </w:r>
            <w:proofErr w:type="spellEnd"/>
            <w:r>
              <w:t xml:space="preserve"> </w:t>
            </w:r>
            <w:proofErr w:type="spellStart"/>
            <w:r>
              <w:t>deben</w:t>
            </w:r>
            <w:proofErr w:type="spellEnd"/>
            <w:r>
              <w:t xml:space="preserve"> </w:t>
            </w:r>
            <w:proofErr w:type="spellStart"/>
            <w:r>
              <w:t>dibujar</w:t>
            </w:r>
            <w:proofErr w:type="spellEnd"/>
            <w:r>
              <w:t xml:space="preserve"> al </w:t>
            </w:r>
            <w:proofErr w:type="spellStart"/>
            <w:r>
              <w:t>niño</w:t>
            </w:r>
            <w:proofErr w:type="spellEnd"/>
            <w:r>
              <w:t xml:space="preserve">/a </w:t>
            </w:r>
            <w:proofErr w:type="spellStart"/>
            <w:r>
              <w:t>en</w:t>
            </w:r>
            <w:proofErr w:type="spellEnd"/>
            <w:r>
              <w:t xml:space="preserve"> </w:t>
            </w:r>
            <w:proofErr w:type="spellStart"/>
            <w:r>
              <w:t>una</w:t>
            </w:r>
            <w:proofErr w:type="spellEnd"/>
            <w:r>
              <w:t xml:space="preserve"> </w:t>
            </w:r>
            <w:proofErr w:type="spellStart"/>
            <w:r>
              <w:t>sección</w:t>
            </w:r>
            <w:proofErr w:type="spellEnd"/>
            <w:r>
              <w:t xml:space="preserve"> de </w:t>
            </w:r>
            <w:proofErr w:type="spellStart"/>
            <w:r>
              <w:t>su</w:t>
            </w:r>
            <w:proofErr w:type="spellEnd"/>
            <w:r>
              <w:t xml:space="preserve"> </w:t>
            </w:r>
            <w:proofErr w:type="spellStart"/>
            <w:r>
              <w:t>papel</w:t>
            </w:r>
            <w:proofErr w:type="spellEnd"/>
            <w:r>
              <w:t xml:space="preserve">. </w:t>
            </w:r>
            <w:proofErr w:type="spellStart"/>
            <w:r>
              <w:t>Anímelos</w:t>
            </w:r>
            <w:proofErr w:type="spellEnd"/>
            <w:r>
              <w:t xml:space="preserve"> a no </w:t>
            </w:r>
            <w:proofErr w:type="spellStart"/>
            <w:r>
              <w:t>pensar</w:t>
            </w:r>
            <w:proofErr w:type="spellEnd"/>
            <w:r>
              <w:t xml:space="preserve"> </w:t>
            </w:r>
            <w:proofErr w:type="spellStart"/>
            <w:r>
              <w:t>demasiado</w:t>
            </w:r>
            <w:proofErr w:type="spellEnd"/>
            <w:r>
              <w:t xml:space="preserve"> </w:t>
            </w:r>
            <w:proofErr w:type="spellStart"/>
            <w:r>
              <w:t>en</w:t>
            </w:r>
            <w:proofErr w:type="spellEnd"/>
            <w:r>
              <w:t xml:space="preserve"> </w:t>
            </w:r>
            <w:proofErr w:type="spellStart"/>
            <w:r>
              <w:t>esto</w:t>
            </w:r>
            <w:proofErr w:type="spellEnd"/>
            <w:r>
              <w:t xml:space="preserve"> y a </w:t>
            </w:r>
            <w:proofErr w:type="spellStart"/>
            <w:r>
              <w:lastRenderedPageBreak/>
              <w:t>dibujar</w:t>
            </w:r>
            <w:proofErr w:type="spellEnd"/>
            <w:r>
              <w:t xml:space="preserve"> </w:t>
            </w:r>
            <w:proofErr w:type="spellStart"/>
            <w:r>
              <w:t>simplemente</w:t>
            </w:r>
            <w:proofErr w:type="spellEnd"/>
            <w:r>
              <w:t xml:space="preserve"> al primer </w:t>
            </w:r>
            <w:proofErr w:type="spellStart"/>
            <w:r>
              <w:t>niño</w:t>
            </w:r>
            <w:proofErr w:type="spellEnd"/>
            <w:r>
              <w:t xml:space="preserve"> o </w:t>
            </w:r>
            <w:proofErr w:type="spellStart"/>
            <w:r>
              <w:t>niña</w:t>
            </w:r>
            <w:proofErr w:type="spellEnd"/>
            <w:r>
              <w:t xml:space="preserve"> que </w:t>
            </w:r>
            <w:proofErr w:type="spellStart"/>
            <w:r>
              <w:t>imaginen</w:t>
            </w:r>
            <w:proofErr w:type="spellEnd"/>
            <w:r>
              <w:t xml:space="preserve"> al </w:t>
            </w:r>
            <w:proofErr w:type="spellStart"/>
            <w:r>
              <w:t>escuchar</w:t>
            </w:r>
            <w:proofErr w:type="spellEnd"/>
            <w:r>
              <w:t xml:space="preserve"> la </w:t>
            </w:r>
            <w:proofErr w:type="spellStart"/>
            <w:r>
              <w:t>historia</w:t>
            </w:r>
            <w:proofErr w:type="spellEnd"/>
            <w:r>
              <w:t xml:space="preserve">, </w:t>
            </w:r>
            <w:proofErr w:type="spellStart"/>
            <w:r>
              <w:t>sino</w:t>
            </w:r>
            <w:proofErr w:type="spellEnd"/>
            <w:r>
              <w:t xml:space="preserve"> a </w:t>
            </w:r>
            <w:proofErr w:type="spellStart"/>
            <w:r>
              <w:t>crear</w:t>
            </w:r>
            <w:proofErr w:type="spellEnd"/>
            <w:r>
              <w:t xml:space="preserve"> un </w:t>
            </w:r>
            <w:proofErr w:type="spellStart"/>
            <w:r>
              <w:t>personaje</w:t>
            </w:r>
            <w:proofErr w:type="spellEnd"/>
            <w:r>
              <w:t xml:space="preserve"> </w:t>
            </w:r>
            <w:proofErr w:type="spellStart"/>
            <w:r>
              <w:t>específico</w:t>
            </w:r>
            <w:proofErr w:type="spellEnd"/>
            <w:r>
              <w:t xml:space="preserve">. </w:t>
            </w:r>
            <w:proofErr w:type="spellStart"/>
            <w:r>
              <w:t>Tenga</w:t>
            </w:r>
            <w:proofErr w:type="spellEnd"/>
            <w:r>
              <w:t xml:space="preserve"> </w:t>
            </w:r>
            <w:proofErr w:type="spellStart"/>
            <w:r>
              <w:t>en</w:t>
            </w:r>
            <w:proofErr w:type="spellEnd"/>
            <w:r>
              <w:t xml:space="preserve"> </w:t>
            </w:r>
            <w:proofErr w:type="spellStart"/>
            <w:r>
              <w:t>cuenta</w:t>
            </w:r>
            <w:proofErr w:type="spellEnd"/>
            <w:r>
              <w:t xml:space="preserve"> que no hay </w:t>
            </w:r>
            <w:proofErr w:type="spellStart"/>
            <w:r>
              <w:t>respuestas</w:t>
            </w:r>
            <w:proofErr w:type="spellEnd"/>
            <w:r>
              <w:t xml:space="preserve"> </w:t>
            </w:r>
            <w:proofErr w:type="spellStart"/>
            <w:r>
              <w:t>correctas</w:t>
            </w:r>
            <w:proofErr w:type="spellEnd"/>
            <w:r>
              <w:t xml:space="preserve"> o </w:t>
            </w:r>
            <w:proofErr w:type="spellStart"/>
            <w:r>
              <w:t>incorrectas</w:t>
            </w:r>
            <w:proofErr w:type="spellEnd"/>
            <w:r>
              <w:t xml:space="preserve">. </w:t>
            </w:r>
          </w:p>
          <w:p w14:paraId="611AFACB" w14:textId="77777777" w:rsidR="0023146C" w:rsidRDefault="0023146C" w:rsidP="0023146C">
            <w:r>
              <w:t xml:space="preserve">Lea </w:t>
            </w:r>
            <w:proofErr w:type="spellStart"/>
            <w:r>
              <w:t>cada</w:t>
            </w:r>
            <w:proofErr w:type="spellEnd"/>
            <w:r>
              <w:t xml:space="preserve"> </w:t>
            </w:r>
            <w:proofErr w:type="spellStart"/>
            <w:r>
              <w:t>historia</w:t>
            </w:r>
            <w:proofErr w:type="spellEnd"/>
            <w:r>
              <w:t xml:space="preserve">, </w:t>
            </w:r>
            <w:proofErr w:type="spellStart"/>
            <w:r>
              <w:t>haciendo</w:t>
            </w:r>
            <w:proofErr w:type="spellEnd"/>
            <w:r>
              <w:t xml:space="preserve"> </w:t>
            </w:r>
            <w:proofErr w:type="spellStart"/>
            <w:r>
              <w:t>una</w:t>
            </w:r>
            <w:proofErr w:type="spellEnd"/>
            <w:r>
              <w:t xml:space="preserve"> breve </w:t>
            </w:r>
            <w:proofErr w:type="spellStart"/>
            <w:r>
              <w:t>pausa</w:t>
            </w:r>
            <w:proofErr w:type="spellEnd"/>
            <w:r>
              <w:t xml:space="preserve"> entre </w:t>
            </w:r>
            <w:proofErr w:type="spellStart"/>
            <w:r>
              <w:t>ellas</w:t>
            </w:r>
            <w:proofErr w:type="spellEnd"/>
            <w:r>
              <w:t xml:space="preserve"> para que </w:t>
            </w:r>
            <w:proofErr w:type="spellStart"/>
            <w:r>
              <w:t>los</w:t>
            </w:r>
            <w:proofErr w:type="spellEnd"/>
            <w:r>
              <w:t xml:space="preserve"> </w:t>
            </w:r>
            <w:proofErr w:type="spellStart"/>
            <w:r>
              <w:t>participantes</w:t>
            </w:r>
            <w:proofErr w:type="spellEnd"/>
            <w:r>
              <w:t xml:space="preserve"> </w:t>
            </w:r>
            <w:proofErr w:type="spellStart"/>
            <w:r>
              <w:t>terminen</w:t>
            </w:r>
            <w:proofErr w:type="spellEnd"/>
            <w:r>
              <w:t xml:space="preserve"> de </w:t>
            </w:r>
            <w:proofErr w:type="spellStart"/>
            <w:r>
              <w:t>dibujar</w:t>
            </w:r>
            <w:proofErr w:type="spellEnd"/>
            <w:r>
              <w:t xml:space="preserve">. </w:t>
            </w:r>
          </w:p>
          <w:p w14:paraId="34B9F7B6" w14:textId="478838D8" w:rsidR="00676CFF" w:rsidRDefault="00676CFF" w:rsidP="00676CFF">
            <w:pPr>
              <w:pStyle w:val="NormalTextBulletsLevel1"/>
              <w:numPr>
                <w:ilvl w:val="0"/>
                <w:numId w:val="36"/>
              </w:numPr>
            </w:pPr>
            <w:r>
              <w:t xml:space="preserve">El </w:t>
            </w:r>
            <w:proofErr w:type="spellStart"/>
            <w:r>
              <w:t>niño</w:t>
            </w:r>
            <w:proofErr w:type="spellEnd"/>
            <w:r>
              <w:t xml:space="preserve"> A </w:t>
            </w:r>
            <w:proofErr w:type="spellStart"/>
            <w:r>
              <w:t>tiene</w:t>
            </w:r>
            <w:proofErr w:type="spellEnd"/>
            <w:r>
              <w:t xml:space="preserve"> 14 </w:t>
            </w:r>
            <w:proofErr w:type="spellStart"/>
            <w:r>
              <w:t>años</w:t>
            </w:r>
            <w:proofErr w:type="spellEnd"/>
            <w:r>
              <w:t xml:space="preserve"> y </w:t>
            </w:r>
            <w:proofErr w:type="spellStart"/>
            <w:r>
              <w:t>vive</w:t>
            </w:r>
            <w:proofErr w:type="spellEnd"/>
            <w:r>
              <w:t xml:space="preserve"> con </w:t>
            </w:r>
            <w:proofErr w:type="spellStart"/>
            <w:r>
              <w:t>su</w:t>
            </w:r>
            <w:proofErr w:type="spellEnd"/>
            <w:r>
              <w:t xml:space="preserve"> abuela. El </w:t>
            </w:r>
            <w:proofErr w:type="spellStart"/>
            <w:r>
              <w:t>niño</w:t>
            </w:r>
            <w:proofErr w:type="spellEnd"/>
            <w:r>
              <w:t xml:space="preserve"> A </w:t>
            </w:r>
            <w:proofErr w:type="spellStart"/>
            <w:r>
              <w:t>va</w:t>
            </w:r>
            <w:proofErr w:type="spellEnd"/>
            <w:r>
              <w:t xml:space="preserve"> al colegio y le </w:t>
            </w:r>
            <w:proofErr w:type="spellStart"/>
            <w:r>
              <w:t>va</w:t>
            </w:r>
            <w:proofErr w:type="spellEnd"/>
            <w:r>
              <w:t xml:space="preserve"> bien </w:t>
            </w:r>
            <w:proofErr w:type="spellStart"/>
            <w:r>
              <w:t>en</w:t>
            </w:r>
            <w:proofErr w:type="spellEnd"/>
            <w:r>
              <w:t xml:space="preserve"> </w:t>
            </w:r>
            <w:proofErr w:type="spellStart"/>
            <w:r>
              <w:t>todas</w:t>
            </w:r>
            <w:proofErr w:type="spellEnd"/>
            <w:r>
              <w:t xml:space="preserve"> las </w:t>
            </w:r>
            <w:proofErr w:type="spellStart"/>
            <w:r>
              <w:t>clases</w:t>
            </w:r>
            <w:proofErr w:type="spellEnd"/>
            <w:r>
              <w:t xml:space="preserve">. </w:t>
            </w:r>
            <w:proofErr w:type="spellStart"/>
            <w:r>
              <w:t>Últimamente</w:t>
            </w:r>
            <w:proofErr w:type="spellEnd"/>
            <w:r>
              <w:t xml:space="preserve">, </w:t>
            </w:r>
            <w:proofErr w:type="spellStart"/>
            <w:r>
              <w:t>el</w:t>
            </w:r>
            <w:proofErr w:type="spellEnd"/>
            <w:r>
              <w:t xml:space="preserve"> </w:t>
            </w:r>
            <w:proofErr w:type="spellStart"/>
            <w:r>
              <w:t>niño</w:t>
            </w:r>
            <w:proofErr w:type="spellEnd"/>
            <w:r>
              <w:t xml:space="preserve"> A se ha dado </w:t>
            </w:r>
            <w:proofErr w:type="spellStart"/>
            <w:r>
              <w:t>cuenta</w:t>
            </w:r>
            <w:proofErr w:type="spellEnd"/>
            <w:r>
              <w:t xml:space="preserve"> de que </w:t>
            </w:r>
            <w:proofErr w:type="spellStart"/>
            <w:r>
              <w:t>su</w:t>
            </w:r>
            <w:proofErr w:type="spellEnd"/>
            <w:r>
              <w:t xml:space="preserve"> abuela </w:t>
            </w:r>
            <w:proofErr w:type="spellStart"/>
            <w:r>
              <w:t>recibe</w:t>
            </w:r>
            <w:proofErr w:type="spellEnd"/>
            <w:r>
              <w:t xml:space="preserve"> </w:t>
            </w:r>
            <w:proofErr w:type="spellStart"/>
            <w:r>
              <w:t>cada</w:t>
            </w:r>
            <w:proofErr w:type="spellEnd"/>
            <w:r>
              <w:t xml:space="preserve"> </w:t>
            </w:r>
            <w:proofErr w:type="spellStart"/>
            <w:r>
              <w:t>vez</w:t>
            </w:r>
            <w:proofErr w:type="spellEnd"/>
            <w:r>
              <w:t xml:space="preserve"> </w:t>
            </w:r>
            <w:proofErr w:type="spellStart"/>
            <w:r>
              <w:t>más</w:t>
            </w:r>
            <w:proofErr w:type="spellEnd"/>
            <w:r>
              <w:t xml:space="preserve"> </w:t>
            </w:r>
            <w:proofErr w:type="spellStart"/>
            <w:r>
              <w:t>visitas</w:t>
            </w:r>
            <w:proofErr w:type="spellEnd"/>
            <w:r>
              <w:t xml:space="preserve"> de un </w:t>
            </w:r>
            <w:proofErr w:type="spellStart"/>
            <w:r>
              <w:t>adulto</w:t>
            </w:r>
            <w:proofErr w:type="spellEnd"/>
            <w:r>
              <w:t xml:space="preserve"> </w:t>
            </w:r>
            <w:proofErr w:type="spellStart"/>
            <w:r>
              <w:t>desconocido</w:t>
            </w:r>
            <w:proofErr w:type="spellEnd"/>
            <w:r>
              <w:t xml:space="preserve">. Un día, </w:t>
            </w:r>
            <w:proofErr w:type="spellStart"/>
            <w:r>
              <w:t>el</w:t>
            </w:r>
            <w:proofErr w:type="spellEnd"/>
            <w:r>
              <w:t xml:space="preserve"> </w:t>
            </w:r>
            <w:proofErr w:type="spellStart"/>
            <w:r>
              <w:t>niño</w:t>
            </w:r>
            <w:proofErr w:type="spellEnd"/>
            <w:r>
              <w:t xml:space="preserve"> A </w:t>
            </w:r>
            <w:proofErr w:type="spellStart"/>
            <w:r>
              <w:t>descubre</w:t>
            </w:r>
            <w:proofErr w:type="spellEnd"/>
            <w:r>
              <w:t xml:space="preserve"> que </w:t>
            </w:r>
            <w:proofErr w:type="spellStart"/>
            <w:r>
              <w:t>su</w:t>
            </w:r>
            <w:proofErr w:type="spellEnd"/>
            <w:r>
              <w:t xml:space="preserve"> abuela </w:t>
            </w:r>
            <w:proofErr w:type="spellStart"/>
            <w:r>
              <w:t>está</w:t>
            </w:r>
            <w:proofErr w:type="spellEnd"/>
            <w:r>
              <w:t xml:space="preserve"> </w:t>
            </w:r>
            <w:proofErr w:type="spellStart"/>
            <w:r>
              <w:t>organizando</w:t>
            </w:r>
            <w:proofErr w:type="spellEnd"/>
            <w:r>
              <w:t xml:space="preserve"> </w:t>
            </w:r>
            <w:proofErr w:type="spellStart"/>
            <w:r>
              <w:t>su</w:t>
            </w:r>
            <w:proofErr w:type="spellEnd"/>
            <w:r>
              <w:t xml:space="preserve"> </w:t>
            </w:r>
            <w:proofErr w:type="spellStart"/>
            <w:r>
              <w:t>matrimonio</w:t>
            </w:r>
            <w:proofErr w:type="spellEnd"/>
            <w:r>
              <w:t xml:space="preserve"> con </w:t>
            </w:r>
            <w:proofErr w:type="spellStart"/>
            <w:r>
              <w:t>este</w:t>
            </w:r>
            <w:proofErr w:type="spellEnd"/>
            <w:r>
              <w:t xml:space="preserve"> </w:t>
            </w:r>
            <w:proofErr w:type="spellStart"/>
            <w:r>
              <w:t>adulto</w:t>
            </w:r>
            <w:proofErr w:type="spellEnd"/>
            <w:r>
              <w:t xml:space="preserve"> </w:t>
            </w:r>
            <w:proofErr w:type="spellStart"/>
            <w:r>
              <w:t>desconocido</w:t>
            </w:r>
            <w:proofErr w:type="spellEnd"/>
            <w:r>
              <w:t xml:space="preserve">. </w:t>
            </w:r>
          </w:p>
          <w:p w14:paraId="672D0124" w14:textId="33A2E070" w:rsidR="00676CFF" w:rsidRDefault="00676CFF" w:rsidP="00676CFF">
            <w:pPr>
              <w:pStyle w:val="NormalTextBulletsLevel1"/>
              <w:numPr>
                <w:ilvl w:val="0"/>
                <w:numId w:val="36"/>
              </w:numPr>
            </w:pPr>
            <w:r>
              <w:t xml:space="preserve">El </w:t>
            </w:r>
            <w:proofErr w:type="spellStart"/>
            <w:r>
              <w:t>niño</w:t>
            </w:r>
            <w:proofErr w:type="spellEnd"/>
            <w:r>
              <w:t xml:space="preserve"> B es </w:t>
            </w:r>
            <w:proofErr w:type="spellStart"/>
            <w:r>
              <w:t>el</w:t>
            </w:r>
            <w:proofErr w:type="spellEnd"/>
            <w:r>
              <w:t xml:space="preserve"> mayor de </w:t>
            </w:r>
            <w:proofErr w:type="spellStart"/>
            <w:r>
              <w:t>cinco</w:t>
            </w:r>
            <w:proofErr w:type="spellEnd"/>
            <w:r>
              <w:t xml:space="preserve"> </w:t>
            </w:r>
            <w:proofErr w:type="spellStart"/>
            <w:r>
              <w:t>hermanos</w:t>
            </w:r>
            <w:proofErr w:type="spellEnd"/>
            <w:r>
              <w:t xml:space="preserve"> y </w:t>
            </w:r>
            <w:proofErr w:type="spellStart"/>
            <w:r>
              <w:t>vive</w:t>
            </w:r>
            <w:proofErr w:type="spellEnd"/>
            <w:r>
              <w:t xml:space="preserve"> </w:t>
            </w:r>
            <w:proofErr w:type="spellStart"/>
            <w:r>
              <w:t>en</w:t>
            </w:r>
            <w:proofErr w:type="spellEnd"/>
            <w:r>
              <w:t xml:space="preserve"> </w:t>
            </w:r>
            <w:proofErr w:type="spellStart"/>
            <w:r>
              <w:t>una</w:t>
            </w:r>
            <w:proofErr w:type="spellEnd"/>
            <w:r>
              <w:t xml:space="preserve"> zona rural, </w:t>
            </w:r>
            <w:proofErr w:type="spellStart"/>
            <w:r>
              <w:t>en</w:t>
            </w:r>
            <w:proofErr w:type="spellEnd"/>
            <w:r>
              <w:t xml:space="preserve"> un </w:t>
            </w:r>
            <w:proofErr w:type="spellStart"/>
            <w:r>
              <w:t>país</w:t>
            </w:r>
            <w:proofErr w:type="spellEnd"/>
            <w:r>
              <w:t xml:space="preserve"> con un </w:t>
            </w:r>
            <w:proofErr w:type="spellStart"/>
            <w:r>
              <w:t>conflicto</w:t>
            </w:r>
            <w:proofErr w:type="spellEnd"/>
            <w:r>
              <w:t xml:space="preserve"> </w:t>
            </w:r>
            <w:proofErr w:type="spellStart"/>
            <w:r>
              <w:t>interno</w:t>
            </w:r>
            <w:proofErr w:type="spellEnd"/>
            <w:r>
              <w:t xml:space="preserve"> entre </w:t>
            </w:r>
            <w:proofErr w:type="spellStart"/>
            <w:r>
              <w:t>grupos</w:t>
            </w:r>
            <w:proofErr w:type="spellEnd"/>
            <w:r>
              <w:t xml:space="preserve"> </w:t>
            </w:r>
            <w:proofErr w:type="spellStart"/>
            <w:r>
              <w:t>armados</w:t>
            </w:r>
            <w:proofErr w:type="spellEnd"/>
            <w:r>
              <w:t xml:space="preserve"> </w:t>
            </w:r>
            <w:proofErr w:type="spellStart"/>
            <w:r>
              <w:t>enfrentados</w:t>
            </w:r>
            <w:proofErr w:type="spellEnd"/>
            <w:r>
              <w:t xml:space="preserve">. El </w:t>
            </w:r>
            <w:proofErr w:type="spellStart"/>
            <w:r>
              <w:t>niño</w:t>
            </w:r>
            <w:proofErr w:type="spellEnd"/>
            <w:r>
              <w:t xml:space="preserve"> B </w:t>
            </w:r>
            <w:proofErr w:type="spellStart"/>
            <w:r>
              <w:t>solía</w:t>
            </w:r>
            <w:proofErr w:type="spellEnd"/>
            <w:r>
              <w:t xml:space="preserve"> </w:t>
            </w:r>
            <w:proofErr w:type="spellStart"/>
            <w:r>
              <w:t>ir</w:t>
            </w:r>
            <w:proofErr w:type="spellEnd"/>
            <w:r>
              <w:t xml:space="preserve"> a la </w:t>
            </w:r>
            <w:proofErr w:type="spellStart"/>
            <w:r>
              <w:t>escuela</w:t>
            </w:r>
            <w:proofErr w:type="spellEnd"/>
            <w:r>
              <w:t xml:space="preserve">, </w:t>
            </w:r>
            <w:proofErr w:type="spellStart"/>
            <w:r>
              <w:t>pero</w:t>
            </w:r>
            <w:proofErr w:type="spellEnd"/>
            <w:r>
              <w:t xml:space="preserve"> </w:t>
            </w:r>
            <w:proofErr w:type="spellStart"/>
            <w:r>
              <w:t>desde</w:t>
            </w:r>
            <w:proofErr w:type="spellEnd"/>
            <w:r>
              <w:t xml:space="preserve"> que </w:t>
            </w:r>
            <w:proofErr w:type="spellStart"/>
            <w:r>
              <w:t>su</w:t>
            </w:r>
            <w:proofErr w:type="spellEnd"/>
            <w:r>
              <w:t xml:space="preserve"> padre </w:t>
            </w:r>
            <w:proofErr w:type="spellStart"/>
            <w:r>
              <w:t>murió</w:t>
            </w:r>
            <w:proofErr w:type="spellEnd"/>
            <w:r>
              <w:t xml:space="preserve"> </w:t>
            </w:r>
            <w:proofErr w:type="spellStart"/>
            <w:r>
              <w:t>en</w:t>
            </w:r>
            <w:proofErr w:type="spellEnd"/>
            <w:r>
              <w:t xml:space="preserve"> </w:t>
            </w:r>
            <w:proofErr w:type="spellStart"/>
            <w:r>
              <w:t>los</w:t>
            </w:r>
            <w:proofErr w:type="spellEnd"/>
            <w:r>
              <w:t xml:space="preserve"> </w:t>
            </w:r>
            <w:proofErr w:type="spellStart"/>
            <w:r>
              <w:t>combates</w:t>
            </w:r>
            <w:proofErr w:type="spellEnd"/>
            <w:r>
              <w:t xml:space="preserve">, no ha </w:t>
            </w:r>
            <w:proofErr w:type="spellStart"/>
            <w:r>
              <w:t>habido</w:t>
            </w:r>
            <w:proofErr w:type="spellEnd"/>
            <w:r>
              <w:t xml:space="preserve"> dinero </w:t>
            </w:r>
            <w:proofErr w:type="spellStart"/>
            <w:r>
              <w:t>suficiente</w:t>
            </w:r>
            <w:proofErr w:type="spellEnd"/>
            <w:r>
              <w:t xml:space="preserve"> para </w:t>
            </w:r>
            <w:proofErr w:type="spellStart"/>
            <w:r>
              <w:t>pagar</w:t>
            </w:r>
            <w:proofErr w:type="spellEnd"/>
            <w:r>
              <w:t xml:space="preserve"> </w:t>
            </w:r>
            <w:proofErr w:type="spellStart"/>
            <w:r>
              <w:t>los</w:t>
            </w:r>
            <w:proofErr w:type="spellEnd"/>
            <w:r>
              <w:t xml:space="preserve"> </w:t>
            </w:r>
            <w:proofErr w:type="spellStart"/>
            <w:r>
              <w:t>uniformes</w:t>
            </w:r>
            <w:proofErr w:type="spellEnd"/>
            <w:r>
              <w:t xml:space="preserve"> y </w:t>
            </w:r>
            <w:proofErr w:type="spellStart"/>
            <w:r>
              <w:t>los</w:t>
            </w:r>
            <w:proofErr w:type="spellEnd"/>
            <w:r>
              <w:t xml:space="preserve"> </w:t>
            </w:r>
            <w:proofErr w:type="spellStart"/>
            <w:r>
              <w:t>libros</w:t>
            </w:r>
            <w:proofErr w:type="spellEnd"/>
            <w:r>
              <w:t xml:space="preserve"> de </w:t>
            </w:r>
            <w:proofErr w:type="spellStart"/>
            <w:r>
              <w:t>texto</w:t>
            </w:r>
            <w:proofErr w:type="spellEnd"/>
            <w:r>
              <w:t xml:space="preserve">. </w:t>
            </w:r>
            <w:proofErr w:type="spellStart"/>
            <w:r>
              <w:t>Ahora</w:t>
            </w:r>
            <w:proofErr w:type="spellEnd"/>
            <w:r>
              <w:t xml:space="preserve">, </w:t>
            </w:r>
            <w:proofErr w:type="spellStart"/>
            <w:r>
              <w:t>el</w:t>
            </w:r>
            <w:proofErr w:type="spellEnd"/>
            <w:r>
              <w:t xml:space="preserve"> </w:t>
            </w:r>
            <w:proofErr w:type="spellStart"/>
            <w:r>
              <w:t>niño</w:t>
            </w:r>
            <w:proofErr w:type="spellEnd"/>
            <w:r>
              <w:t xml:space="preserve"> B </w:t>
            </w:r>
            <w:proofErr w:type="spellStart"/>
            <w:r>
              <w:t>trabaja</w:t>
            </w:r>
            <w:proofErr w:type="spellEnd"/>
            <w:r>
              <w:t xml:space="preserve"> </w:t>
            </w:r>
            <w:proofErr w:type="spellStart"/>
            <w:r>
              <w:t>como</w:t>
            </w:r>
            <w:proofErr w:type="spellEnd"/>
            <w:r>
              <w:t xml:space="preserve"> </w:t>
            </w:r>
            <w:proofErr w:type="spellStart"/>
            <w:r>
              <w:t>mensajero</w:t>
            </w:r>
            <w:proofErr w:type="spellEnd"/>
            <w:r>
              <w:t xml:space="preserve"> para uno de </w:t>
            </w:r>
            <w:proofErr w:type="spellStart"/>
            <w:r>
              <w:t>los</w:t>
            </w:r>
            <w:proofErr w:type="spellEnd"/>
            <w:r>
              <w:t xml:space="preserve"> </w:t>
            </w:r>
            <w:proofErr w:type="spellStart"/>
            <w:r>
              <w:t>grupos</w:t>
            </w:r>
            <w:proofErr w:type="spellEnd"/>
            <w:r>
              <w:t xml:space="preserve"> </w:t>
            </w:r>
            <w:proofErr w:type="spellStart"/>
            <w:r>
              <w:t>armados</w:t>
            </w:r>
            <w:proofErr w:type="spellEnd"/>
            <w:r>
              <w:t xml:space="preserve">. Da </w:t>
            </w:r>
            <w:proofErr w:type="spellStart"/>
            <w:r>
              <w:t>miedo</w:t>
            </w:r>
            <w:proofErr w:type="spellEnd"/>
            <w:r>
              <w:t xml:space="preserve">, </w:t>
            </w:r>
            <w:proofErr w:type="spellStart"/>
            <w:r>
              <w:t>pero</w:t>
            </w:r>
            <w:proofErr w:type="spellEnd"/>
            <w:r>
              <w:t xml:space="preserve"> a </w:t>
            </w:r>
            <w:proofErr w:type="spellStart"/>
            <w:r>
              <w:t>cambio</w:t>
            </w:r>
            <w:proofErr w:type="spellEnd"/>
            <w:r>
              <w:t xml:space="preserve">, la </w:t>
            </w:r>
            <w:proofErr w:type="spellStart"/>
            <w:r>
              <w:t>familia</w:t>
            </w:r>
            <w:proofErr w:type="spellEnd"/>
            <w:r>
              <w:t xml:space="preserve"> del </w:t>
            </w:r>
            <w:proofErr w:type="spellStart"/>
            <w:r>
              <w:t>niño</w:t>
            </w:r>
            <w:proofErr w:type="spellEnd"/>
            <w:r>
              <w:t xml:space="preserve"> B </w:t>
            </w:r>
            <w:proofErr w:type="spellStart"/>
            <w:r>
              <w:t>está</w:t>
            </w:r>
            <w:proofErr w:type="spellEnd"/>
            <w:r>
              <w:t xml:space="preserve"> a salvo del </w:t>
            </w:r>
            <w:proofErr w:type="spellStart"/>
            <w:r>
              <w:t>grupo</w:t>
            </w:r>
            <w:proofErr w:type="spellEnd"/>
            <w:r>
              <w:t xml:space="preserve">. </w:t>
            </w:r>
          </w:p>
          <w:p w14:paraId="23284040" w14:textId="42FCE998" w:rsidR="00676CFF" w:rsidRDefault="00676CFF" w:rsidP="00676CFF">
            <w:pPr>
              <w:pStyle w:val="NormalTextBulletsLevel1"/>
              <w:numPr>
                <w:ilvl w:val="0"/>
                <w:numId w:val="36"/>
              </w:numPr>
            </w:pPr>
            <w:r>
              <w:t xml:space="preserve">El </w:t>
            </w:r>
            <w:proofErr w:type="spellStart"/>
            <w:r>
              <w:t>niño</w:t>
            </w:r>
            <w:proofErr w:type="spellEnd"/>
            <w:r>
              <w:t xml:space="preserve"> C </w:t>
            </w:r>
            <w:proofErr w:type="spellStart"/>
            <w:r>
              <w:t>tiene</w:t>
            </w:r>
            <w:proofErr w:type="spellEnd"/>
            <w:r>
              <w:t xml:space="preserve"> 12 </w:t>
            </w:r>
            <w:proofErr w:type="spellStart"/>
            <w:r>
              <w:t>años</w:t>
            </w:r>
            <w:proofErr w:type="spellEnd"/>
            <w:r>
              <w:t xml:space="preserve"> y es uno de </w:t>
            </w:r>
            <w:proofErr w:type="spellStart"/>
            <w:r>
              <w:t>tres</w:t>
            </w:r>
            <w:proofErr w:type="spellEnd"/>
            <w:r>
              <w:t xml:space="preserve"> </w:t>
            </w:r>
            <w:proofErr w:type="spellStart"/>
            <w:r>
              <w:t>hermanos</w:t>
            </w:r>
            <w:proofErr w:type="spellEnd"/>
            <w:r>
              <w:t xml:space="preserve">. </w:t>
            </w:r>
            <w:proofErr w:type="spellStart"/>
            <w:r>
              <w:t>Cuando</w:t>
            </w:r>
            <w:proofErr w:type="spellEnd"/>
            <w:r>
              <w:t xml:space="preserve"> se </w:t>
            </w:r>
            <w:proofErr w:type="spellStart"/>
            <w:r>
              <w:t>cerraron</w:t>
            </w:r>
            <w:proofErr w:type="spellEnd"/>
            <w:r>
              <w:t xml:space="preserve"> las </w:t>
            </w:r>
            <w:proofErr w:type="spellStart"/>
            <w:r>
              <w:t>escuelas</w:t>
            </w:r>
            <w:proofErr w:type="spellEnd"/>
            <w:r>
              <w:t xml:space="preserve"> </w:t>
            </w:r>
            <w:proofErr w:type="spellStart"/>
            <w:r>
              <w:t>durante</w:t>
            </w:r>
            <w:proofErr w:type="spellEnd"/>
            <w:r>
              <w:t xml:space="preserve"> la </w:t>
            </w:r>
            <w:proofErr w:type="spellStart"/>
            <w:r>
              <w:t>primera</w:t>
            </w:r>
            <w:proofErr w:type="spellEnd"/>
            <w:r>
              <w:t xml:space="preserve"> </w:t>
            </w:r>
            <w:proofErr w:type="spellStart"/>
            <w:r>
              <w:t>oleada</w:t>
            </w:r>
            <w:proofErr w:type="spellEnd"/>
            <w:r>
              <w:t xml:space="preserve"> de la pandemia de COVID-19, </w:t>
            </w:r>
            <w:proofErr w:type="spellStart"/>
            <w:r>
              <w:t>los</w:t>
            </w:r>
            <w:proofErr w:type="spellEnd"/>
            <w:r>
              <w:t xml:space="preserve"> </w:t>
            </w:r>
            <w:proofErr w:type="spellStart"/>
            <w:r>
              <w:t>tres</w:t>
            </w:r>
            <w:proofErr w:type="spellEnd"/>
            <w:r>
              <w:t xml:space="preserve"> </w:t>
            </w:r>
            <w:proofErr w:type="spellStart"/>
            <w:r>
              <w:t>hermanos</w:t>
            </w:r>
            <w:proofErr w:type="spellEnd"/>
            <w:r>
              <w:t xml:space="preserve"> </w:t>
            </w:r>
            <w:proofErr w:type="spellStart"/>
            <w:r>
              <w:t>tuvieron</w:t>
            </w:r>
            <w:proofErr w:type="spellEnd"/>
            <w:r>
              <w:t xml:space="preserve"> que </w:t>
            </w:r>
            <w:proofErr w:type="spellStart"/>
            <w:r>
              <w:t>dejar</w:t>
            </w:r>
            <w:proofErr w:type="spellEnd"/>
            <w:r>
              <w:t xml:space="preserve"> de </w:t>
            </w:r>
            <w:proofErr w:type="spellStart"/>
            <w:r>
              <w:t>ir</w:t>
            </w:r>
            <w:proofErr w:type="spellEnd"/>
            <w:r>
              <w:t xml:space="preserve"> a la </w:t>
            </w:r>
            <w:proofErr w:type="spellStart"/>
            <w:r>
              <w:t>escuela</w:t>
            </w:r>
            <w:proofErr w:type="spellEnd"/>
            <w:r>
              <w:t xml:space="preserve"> e </w:t>
            </w:r>
            <w:proofErr w:type="spellStart"/>
            <w:r>
              <w:t>intentar</w:t>
            </w:r>
            <w:proofErr w:type="spellEnd"/>
            <w:r>
              <w:t xml:space="preserve"> </w:t>
            </w:r>
            <w:proofErr w:type="spellStart"/>
            <w:r>
              <w:t>aprender</w:t>
            </w:r>
            <w:proofErr w:type="spellEnd"/>
            <w:r>
              <w:t xml:space="preserve"> </w:t>
            </w:r>
            <w:proofErr w:type="spellStart"/>
            <w:r>
              <w:t>en</w:t>
            </w:r>
            <w:proofErr w:type="spellEnd"/>
            <w:r>
              <w:t xml:space="preserve"> casa. El </w:t>
            </w:r>
            <w:proofErr w:type="spellStart"/>
            <w:r>
              <w:t>niño</w:t>
            </w:r>
            <w:proofErr w:type="spellEnd"/>
            <w:r>
              <w:t xml:space="preserve"> C no </w:t>
            </w:r>
            <w:proofErr w:type="spellStart"/>
            <w:r>
              <w:t>hacía</w:t>
            </w:r>
            <w:proofErr w:type="spellEnd"/>
            <w:r>
              <w:t xml:space="preserve"> </w:t>
            </w:r>
            <w:proofErr w:type="spellStart"/>
            <w:r>
              <w:t>muchas</w:t>
            </w:r>
            <w:proofErr w:type="spellEnd"/>
            <w:r>
              <w:t xml:space="preserve"> </w:t>
            </w:r>
            <w:proofErr w:type="spellStart"/>
            <w:r>
              <w:t>tareas</w:t>
            </w:r>
            <w:proofErr w:type="spellEnd"/>
            <w:r>
              <w:t xml:space="preserve"> </w:t>
            </w:r>
            <w:proofErr w:type="spellStart"/>
            <w:r>
              <w:t>escolares</w:t>
            </w:r>
            <w:proofErr w:type="spellEnd"/>
            <w:r>
              <w:t xml:space="preserve"> </w:t>
            </w:r>
            <w:proofErr w:type="spellStart"/>
            <w:r>
              <w:t>en</w:t>
            </w:r>
            <w:proofErr w:type="spellEnd"/>
            <w:r>
              <w:t xml:space="preserve"> casa, </w:t>
            </w:r>
            <w:proofErr w:type="spellStart"/>
            <w:r>
              <w:t>sino</w:t>
            </w:r>
            <w:proofErr w:type="spellEnd"/>
            <w:r>
              <w:t xml:space="preserve"> que </w:t>
            </w:r>
            <w:proofErr w:type="spellStart"/>
            <w:r>
              <w:lastRenderedPageBreak/>
              <w:t>ayudaba</w:t>
            </w:r>
            <w:proofErr w:type="spellEnd"/>
            <w:r>
              <w:t xml:space="preserve"> a </w:t>
            </w:r>
            <w:proofErr w:type="spellStart"/>
            <w:r>
              <w:t>su</w:t>
            </w:r>
            <w:proofErr w:type="spellEnd"/>
            <w:r>
              <w:t xml:space="preserve"> </w:t>
            </w:r>
            <w:proofErr w:type="spellStart"/>
            <w:r>
              <w:t>madre</w:t>
            </w:r>
            <w:proofErr w:type="spellEnd"/>
            <w:r>
              <w:t xml:space="preserve"> con las </w:t>
            </w:r>
            <w:proofErr w:type="spellStart"/>
            <w:r>
              <w:t>tareas</w:t>
            </w:r>
            <w:proofErr w:type="spellEnd"/>
            <w:r>
              <w:t xml:space="preserve"> </w:t>
            </w:r>
            <w:proofErr w:type="spellStart"/>
            <w:r>
              <w:t>domésticas</w:t>
            </w:r>
            <w:proofErr w:type="spellEnd"/>
            <w:r>
              <w:t xml:space="preserve"> y a </w:t>
            </w:r>
            <w:proofErr w:type="spellStart"/>
            <w:r>
              <w:t>cuidar</w:t>
            </w:r>
            <w:proofErr w:type="spellEnd"/>
            <w:r>
              <w:t xml:space="preserve"> de sus </w:t>
            </w:r>
            <w:proofErr w:type="spellStart"/>
            <w:r>
              <w:t>otros</w:t>
            </w:r>
            <w:proofErr w:type="spellEnd"/>
            <w:r>
              <w:t xml:space="preserve"> </w:t>
            </w:r>
            <w:proofErr w:type="spellStart"/>
            <w:r>
              <w:t>hermanos</w:t>
            </w:r>
            <w:proofErr w:type="spellEnd"/>
            <w:r>
              <w:t xml:space="preserve">. </w:t>
            </w:r>
            <w:proofErr w:type="spellStart"/>
            <w:r>
              <w:t>Ahora</w:t>
            </w:r>
            <w:proofErr w:type="spellEnd"/>
            <w:r>
              <w:t xml:space="preserve">, las </w:t>
            </w:r>
            <w:proofErr w:type="spellStart"/>
            <w:r>
              <w:t>escuelas</w:t>
            </w:r>
            <w:proofErr w:type="spellEnd"/>
            <w:r>
              <w:t xml:space="preserve"> </w:t>
            </w:r>
            <w:proofErr w:type="spellStart"/>
            <w:r>
              <w:t>están</w:t>
            </w:r>
            <w:proofErr w:type="spellEnd"/>
            <w:r>
              <w:t xml:space="preserve"> </w:t>
            </w:r>
            <w:proofErr w:type="spellStart"/>
            <w:r>
              <w:t>abiertas</w:t>
            </w:r>
            <w:proofErr w:type="spellEnd"/>
            <w:r>
              <w:t xml:space="preserve"> de nuevo, </w:t>
            </w:r>
            <w:proofErr w:type="spellStart"/>
            <w:r>
              <w:t>pero</w:t>
            </w:r>
            <w:proofErr w:type="spellEnd"/>
            <w:r>
              <w:t xml:space="preserve"> </w:t>
            </w:r>
            <w:proofErr w:type="spellStart"/>
            <w:r>
              <w:t>el</w:t>
            </w:r>
            <w:proofErr w:type="spellEnd"/>
            <w:r>
              <w:t xml:space="preserve"> </w:t>
            </w:r>
            <w:proofErr w:type="spellStart"/>
            <w:r>
              <w:t>niño</w:t>
            </w:r>
            <w:proofErr w:type="spellEnd"/>
            <w:r>
              <w:t xml:space="preserve"> C no ha </w:t>
            </w:r>
            <w:proofErr w:type="spellStart"/>
            <w:r>
              <w:t>vuelto</w:t>
            </w:r>
            <w:proofErr w:type="spellEnd"/>
            <w:r>
              <w:t xml:space="preserve">. </w:t>
            </w:r>
          </w:p>
          <w:p w14:paraId="5428092E" w14:textId="3798E8CF" w:rsidR="00E975E3" w:rsidRPr="00481076" w:rsidRDefault="00676CFF" w:rsidP="00676CFF">
            <w:pPr>
              <w:pStyle w:val="NormalTextBulletsLevel1"/>
              <w:numPr>
                <w:ilvl w:val="0"/>
                <w:numId w:val="36"/>
              </w:numPr>
            </w:pPr>
            <w:r>
              <w:t xml:space="preserve">El </w:t>
            </w:r>
            <w:proofErr w:type="spellStart"/>
            <w:r>
              <w:t>niño</w:t>
            </w:r>
            <w:proofErr w:type="spellEnd"/>
            <w:r>
              <w:t xml:space="preserve"> D </w:t>
            </w:r>
            <w:proofErr w:type="spellStart"/>
            <w:r>
              <w:t>tiene</w:t>
            </w:r>
            <w:proofErr w:type="spellEnd"/>
            <w:r>
              <w:t xml:space="preserve"> 15 </w:t>
            </w:r>
            <w:proofErr w:type="spellStart"/>
            <w:r>
              <w:t>años</w:t>
            </w:r>
            <w:proofErr w:type="spellEnd"/>
            <w:r>
              <w:t xml:space="preserve"> y </w:t>
            </w:r>
            <w:proofErr w:type="spellStart"/>
            <w:r>
              <w:t>vive</w:t>
            </w:r>
            <w:proofErr w:type="spellEnd"/>
            <w:r>
              <w:t xml:space="preserve"> </w:t>
            </w:r>
            <w:proofErr w:type="spellStart"/>
            <w:r>
              <w:t>en</w:t>
            </w:r>
            <w:proofErr w:type="spellEnd"/>
            <w:r>
              <w:t xml:space="preserve"> </w:t>
            </w:r>
            <w:proofErr w:type="spellStart"/>
            <w:r>
              <w:t>una</w:t>
            </w:r>
            <w:proofErr w:type="spellEnd"/>
            <w:r>
              <w:t xml:space="preserve"> gran ciudad. </w:t>
            </w:r>
            <w:proofErr w:type="spellStart"/>
            <w:r>
              <w:t>Recientemente</w:t>
            </w:r>
            <w:proofErr w:type="spellEnd"/>
            <w:r>
              <w:t xml:space="preserve">, las </w:t>
            </w:r>
            <w:proofErr w:type="spellStart"/>
            <w:r>
              <w:t>inundaciones</w:t>
            </w:r>
            <w:proofErr w:type="spellEnd"/>
            <w:r>
              <w:t xml:space="preserve"> </w:t>
            </w:r>
            <w:proofErr w:type="spellStart"/>
            <w:r>
              <w:t>han</w:t>
            </w:r>
            <w:proofErr w:type="spellEnd"/>
            <w:r>
              <w:t xml:space="preserve"> </w:t>
            </w:r>
            <w:proofErr w:type="spellStart"/>
            <w:r>
              <w:t>afectado</w:t>
            </w:r>
            <w:proofErr w:type="spellEnd"/>
            <w:r>
              <w:t xml:space="preserve"> </w:t>
            </w:r>
            <w:proofErr w:type="spellStart"/>
            <w:r>
              <w:t>gravemente</w:t>
            </w:r>
            <w:proofErr w:type="spellEnd"/>
            <w:r>
              <w:t xml:space="preserve"> al barrio del </w:t>
            </w:r>
            <w:proofErr w:type="spellStart"/>
            <w:r>
              <w:t>niño</w:t>
            </w:r>
            <w:proofErr w:type="spellEnd"/>
            <w:r>
              <w:t xml:space="preserve"> D. La </w:t>
            </w:r>
            <w:proofErr w:type="spellStart"/>
            <w:r>
              <w:t>mayoría</w:t>
            </w:r>
            <w:proofErr w:type="spellEnd"/>
            <w:r>
              <w:t xml:space="preserve">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de la zona </w:t>
            </w:r>
            <w:proofErr w:type="spellStart"/>
            <w:r>
              <w:t>reciben</w:t>
            </w:r>
            <w:proofErr w:type="spellEnd"/>
            <w:r>
              <w:t xml:space="preserve"> </w:t>
            </w:r>
            <w:proofErr w:type="spellStart"/>
            <w:r>
              <w:t>ayuda</w:t>
            </w:r>
            <w:proofErr w:type="spellEnd"/>
            <w:r>
              <w:t xml:space="preserve"> de </w:t>
            </w:r>
            <w:proofErr w:type="spellStart"/>
            <w:r>
              <w:t>organizaciones</w:t>
            </w:r>
            <w:proofErr w:type="spellEnd"/>
            <w:r>
              <w:t xml:space="preserve"> </w:t>
            </w:r>
            <w:proofErr w:type="spellStart"/>
            <w:r>
              <w:t>humanitarias</w:t>
            </w:r>
            <w:proofErr w:type="spellEnd"/>
            <w:r>
              <w:t xml:space="preserve">. El </w:t>
            </w:r>
            <w:proofErr w:type="spellStart"/>
            <w:r>
              <w:t>niño</w:t>
            </w:r>
            <w:proofErr w:type="spellEnd"/>
            <w:r>
              <w:t xml:space="preserve"> D no </w:t>
            </w:r>
            <w:proofErr w:type="spellStart"/>
            <w:r>
              <w:t>tiene</w:t>
            </w:r>
            <w:proofErr w:type="spellEnd"/>
            <w:r>
              <w:t xml:space="preserve"> </w:t>
            </w:r>
            <w:proofErr w:type="spellStart"/>
            <w:r>
              <w:t>acceso</w:t>
            </w:r>
            <w:proofErr w:type="spellEnd"/>
            <w:r>
              <w:t xml:space="preserve"> a la </w:t>
            </w:r>
            <w:proofErr w:type="spellStart"/>
            <w:r>
              <w:t>misma</w:t>
            </w:r>
            <w:proofErr w:type="spellEnd"/>
            <w:r>
              <w:t xml:space="preserve"> </w:t>
            </w:r>
            <w:proofErr w:type="spellStart"/>
            <w:r>
              <w:t>ayuda</w:t>
            </w:r>
            <w:proofErr w:type="spellEnd"/>
            <w:r>
              <w:t xml:space="preserve">. El </w:t>
            </w:r>
            <w:proofErr w:type="spellStart"/>
            <w:r>
              <w:t>niño</w:t>
            </w:r>
            <w:proofErr w:type="spellEnd"/>
            <w:r>
              <w:t xml:space="preserve"> D no se </w:t>
            </w:r>
            <w:proofErr w:type="spellStart"/>
            <w:r>
              <w:t>siente</w:t>
            </w:r>
            <w:proofErr w:type="spellEnd"/>
            <w:r>
              <w:t xml:space="preserve"> </w:t>
            </w:r>
            <w:proofErr w:type="spellStart"/>
            <w:r>
              <w:t>bienvenido</w:t>
            </w:r>
            <w:proofErr w:type="spellEnd"/>
            <w:r>
              <w:t xml:space="preserve"> </w:t>
            </w:r>
            <w:proofErr w:type="spellStart"/>
            <w:r>
              <w:t>en</w:t>
            </w:r>
            <w:proofErr w:type="spellEnd"/>
            <w:r>
              <w:t xml:space="preserve"> </w:t>
            </w:r>
            <w:proofErr w:type="spellStart"/>
            <w:r>
              <w:t>los</w:t>
            </w:r>
            <w:proofErr w:type="spellEnd"/>
            <w:r>
              <w:t xml:space="preserve"> </w:t>
            </w:r>
            <w:proofErr w:type="spellStart"/>
            <w:r>
              <w:t>espacios</w:t>
            </w:r>
            <w:proofErr w:type="spellEnd"/>
            <w:r>
              <w:t xml:space="preserve"> </w:t>
            </w:r>
            <w:proofErr w:type="spellStart"/>
            <w:r>
              <w:t>amigables</w:t>
            </w:r>
            <w:proofErr w:type="spellEnd"/>
            <w:r>
              <w:t xml:space="preserve">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Incluso</w:t>
            </w:r>
            <w:proofErr w:type="spellEnd"/>
            <w:r>
              <w:t xml:space="preserve"> </w:t>
            </w:r>
            <w:proofErr w:type="spellStart"/>
            <w:r>
              <w:t>cuando</w:t>
            </w:r>
            <w:proofErr w:type="spellEnd"/>
            <w:r>
              <w:t xml:space="preserve"> </w:t>
            </w:r>
            <w:proofErr w:type="spellStart"/>
            <w:r>
              <w:t>pasan</w:t>
            </w:r>
            <w:proofErr w:type="spellEnd"/>
            <w:r>
              <w:t xml:space="preserve"> </w:t>
            </w:r>
            <w:proofErr w:type="spellStart"/>
            <w:r>
              <w:t>por</w:t>
            </w:r>
            <w:proofErr w:type="spellEnd"/>
            <w:r>
              <w:t xml:space="preserve"> </w:t>
            </w:r>
            <w:proofErr w:type="spellStart"/>
            <w:r>
              <w:t>delante</w:t>
            </w:r>
            <w:proofErr w:type="spellEnd"/>
            <w:r>
              <w:t xml:space="preserve">, </w:t>
            </w:r>
            <w:proofErr w:type="spellStart"/>
            <w:r>
              <w:t>los</w:t>
            </w:r>
            <w:proofErr w:type="spellEnd"/>
            <w:r>
              <w:t xml:space="preserve"> </w:t>
            </w:r>
            <w:proofErr w:type="spellStart"/>
            <w:r>
              <w:t>otros</w:t>
            </w:r>
            <w:proofErr w:type="spellEnd"/>
            <w:r>
              <w:t xml:space="preserve"> </w:t>
            </w:r>
            <w:proofErr w:type="spellStart"/>
            <w:r>
              <w:t>niños</w:t>
            </w:r>
            <w:proofErr w:type="spellEnd"/>
            <w:r>
              <w:t xml:space="preserve"> les </w:t>
            </w:r>
            <w:proofErr w:type="spellStart"/>
            <w:r>
              <w:t>insultan</w:t>
            </w:r>
            <w:proofErr w:type="spellEnd"/>
            <w:r>
              <w:t xml:space="preserve"> y les </w:t>
            </w:r>
            <w:proofErr w:type="spellStart"/>
            <w:r>
              <w:t>tiran</w:t>
            </w:r>
            <w:proofErr w:type="spellEnd"/>
            <w:r>
              <w:t xml:space="preserve"> </w:t>
            </w:r>
            <w:proofErr w:type="spellStart"/>
            <w:proofErr w:type="gramStart"/>
            <w:r>
              <w:t>piedras</w:t>
            </w:r>
            <w:proofErr w:type="spellEnd"/>
            <w:r>
              <w:t>.</w:t>
            </w:r>
            <w:r w:rsidR="00E975E3" w:rsidRPr="00481076">
              <w:t>.</w:t>
            </w:r>
            <w:proofErr w:type="gramEnd"/>
          </w:p>
          <w:p w14:paraId="4F44B915" w14:textId="00401679" w:rsidR="00A26503" w:rsidRDefault="00A26503" w:rsidP="00A26503">
            <w:r>
              <w:t xml:space="preserve">Pida a </w:t>
            </w:r>
            <w:proofErr w:type="spellStart"/>
            <w:r>
              <w:t>los</w:t>
            </w:r>
            <w:proofErr w:type="spellEnd"/>
            <w:r>
              <w:t xml:space="preserve"> </w:t>
            </w:r>
            <w:proofErr w:type="spellStart"/>
            <w:r>
              <w:t>participantes</w:t>
            </w:r>
            <w:proofErr w:type="spellEnd"/>
            <w:r>
              <w:t xml:space="preserve"> que se </w:t>
            </w:r>
            <w:proofErr w:type="spellStart"/>
            <w:r>
              <w:t>giren</w:t>
            </w:r>
            <w:proofErr w:type="spellEnd"/>
            <w:r>
              <w:t xml:space="preserve"> </w:t>
            </w:r>
            <w:proofErr w:type="spellStart"/>
            <w:r>
              <w:t>hacia</w:t>
            </w:r>
            <w:proofErr w:type="spellEnd"/>
            <w:r>
              <w:t xml:space="preserve"> la persona que </w:t>
            </w:r>
            <w:proofErr w:type="spellStart"/>
            <w:r>
              <w:t>tienen</w:t>
            </w:r>
            <w:proofErr w:type="spellEnd"/>
            <w:r>
              <w:t xml:space="preserve"> al </w:t>
            </w:r>
            <w:proofErr w:type="spellStart"/>
            <w:r>
              <w:t>lado</w:t>
            </w:r>
            <w:proofErr w:type="spellEnd"/>
            <w:r>
              <w:t xml:space="preserve"> y </w:t>
            </w:r>
            <w:proofErr w:type="spellStart"/>
            <w:r>
              <w:t>comparen</w:t>
            </w:r>
            <w:proofErr w:type="spellEnd"/>
            <w:r>
              <w:t xml:space="preserve"> sus </w:t>
            </w:r>
            <w:proofErr w:type="spellStart"/>
            <w:r>
              <w:t>dibujos</w:t>
            </w:r>
            <w:proofErr w:type="spellEnd"/>
            <w:r>
              <w:t xml:space="preserve">. Deles 2 </w:t>
            </w:r>
            <w:proofErr w:type="spellStart"/>
            <w:r>
              <w:t>minutos</w:t>
            </w:r>
            <w:proofErr w:type="spellEnd"/>
            <w:r>
              <w:t xml:space="preserve">. </w:t>
            </w:r>
          </w:p>
          <w:p w14:paraId="5412C612" w14:textId="0F67E9C3" w:rsidR="00A26503" w:rsidRDefault="00A26503" w:rsidP="00A26503">
            <w:r>
              <w:t xml:space="preserve">A </w:t>
            </w:r>
            <w:proofErr w:type="spellStart"/>
            <w:r>
              <w:t>continuación</w:t>
            </w:r>
            <w:proofErr w:type="spellEnd"/>
            <w:r>
              <w:t xml:space="preserve">, </w:t>
            </w:r>
            <w:proofErr w:type="spellStart"/>
            <w:r>
              <w:t>pida</w:t>
            </w:r>
            <w:proofErr w:type="spellEnd"/>
            <w:r>
              <w:t xml:space="preserve"> a las parejas que se </w:t>
            </w:r>
            <w:proofErr w:type="spellStart"/>
            <w:r>
              <w:t>unan</w:t>
            </w:r>
            <w:proofErr w:type="spellEnd"/>
            <w:r>
              <w:t xml:space="preserve"> </w:t>
            </w:r>
            <w:proofErr w:type="gramStart"/>
            <w:r>
              <w:t>a</w:t>
            </w:r>
            <w:proofErr w:type="gramEnd"/>
            <w:r>
              <w:t xml:space="preserve"> </w:t>
            </w:r>
            <w:proofErr w:type="spellStart"/>
            <w:r>
              <w:t>otra</w:t>
            </w:r>
            <w:proofErr w:type="spellEnd"/>
            <w:r>
              <w:t xml:space="preserve"> pareja para </w:t>
            </w:r>
            <w:proofErr w:type="spellStart"/>
            <w:r>
              <w:t>crear</w:t>
            </w:r>
            <w:proofErr w:type="spellEnd"/>
            <w:r>
              <w:t xml:space="preserve"> </w:t>
            </w:r>
            <w:proofErr w:type="spellStart"/>
            <w:r>
              <w:t>grupos</w:t>
            </w:r>
            <w:proofErr w:type="spellEnd"/>
            <w:r>
              <w:t xml:space="preserve"> de cuatro y </w:t>
            </w:r>
            <w:proofErr w:type="spellStart"/>
            <w:r>
              <w:t>vuelvan</w:t>
            </w:r>
            <w:proofErr w:type="spellEnd"/>
            <w:r>
              <w:t xml:space="preserve"> a </w:t>
            </w:r>
            <w:proofErr w:type="spellStart"/>
            <w:r>
              <w:t>comparar</w:t>
            </w:r>
            <w:proofErr w:type="spellEnd"/>
            <w:r>
              <w:t xml:space="preserve">. Deles 5 </w:t>
            </w:r>
            <w:proofErr w:type="spellStart"/>
            <w:r>
              <w:t>minutos</w:t>
            </w:r>
            <w:proofErr w:type="spellEnd"/>
            <w:r>
              <w:t>.</w:t>
            </w:r>
          </w:p>
          <w:p w14:paraId="5568311E" w14:textId="35AAC93E" w:rsidR="00E975E3" w:rsidRPr="00D965ED" w:rsidRDefault="00A26503" w:rsidP="00A26503">
            <w:proofErr w:type="spellStart"/>
            <w:r>
              <w:t>Reúna</w:t>
            </w:r>
            <w:proofErr w:type="spellEnd"/>
            <w:r>
              <w:t xml:space="preserve"> de nuevo a </w:t>
            </w:r>
            <w:proofErr w:type="spellStart"/>
            <w:r>
              <w:t>todo</w:t>
            </w:r>
            <w:proofErr w:type="spellEnd"/>
            <w:r>
              <w:t xml:space="preserve"> </w:t>
            </w:r>
            <w:proofErr w:type="spellStart"/>
            <w:r>
              <w:t>el</w:t>
            </w:r>
            <w:proofErr w:type="spellEnd"/>
            <w:r>
              <w:t xml:space="preserve"> </w:t>
            </w:r>
            <w:proofErr w:type="spellStart"/>
            <w:r>
              <w:t>grupo</w:t>
            </w:r>
            <w:proofErr w:type="spellEnd"/>
            <w:r>
              <w:t xml:space="preserve"> y </w:t>
            </w:r>
            <w:proofErr w:type="spellStart"/>
            <w:r>
              <w:t>pida</w:t>
            </w:r>
            <w:proofErr w:type="spellEnd"/>
            <w:r>
              <w:t xml:space="preserve"> que </w:t>
            </w:r>
            <w:proofErr w:type="spellStart"/>
            <w:r>
              <w:t>reflexionen</w:t>
            </w:r>
            <w:proofErr w:type="spellEnd"/>
            <w:r>
              <w:t xml:space="preserve">. </w:t>
            </w:r>
            <w:proofErr w:type="spellStart"/>
            <w:r>
              <w:t>Utiliza</w:t>
            </w:r>
            <w:proofErr w:type="spellEnd"/>
            <w:r>
              <w:t xml:space="preserve"> las </w:t>
            </w:r>
            <w:proofErr w:type="spellStart"/>
            <w:r>
              <w:t>preguntas</w:t>
            </w:r>
            <w:proofErr w:type="spellEnd"/>
            <w:r>
              <w:t xml:space="preserve"> de </w:t>
            </w:r>
            <w:proofErr w:type="spellStart"/>
            <w:r>
              <w:t>apoyo</w:t>
            </w:r>
            <w:proofErr w:type="spellEnd"/>
            <w:r>
              <w:t xml:space="preserve"> </w:t>
            </w:r>
            <w:proofErr w:type="spellStart"/>
            <w:r>
              <w:t>si</w:t>
            </w:r>
            <w:proofErr w:type="spellEnd"/>
            <w:r>
              <w:t xml:space="preserve"> es </w:t>
            </w:r>
            <w:proofErr w:type="spellStart"/>
            <w:r>
              <w:t>necesario</w:t>
            </w:r>
            <w:proofErr w:type="spellEnd"/>
            <w:r>
              <w:t>:</w:t>
            </w:r>
          </w:p>
          <w:p w14:paraId="4596EB7B" w14:textId="77777777" w:rsidR="004A11ED" w:rsidRDefault="004A11ED" w:rsidP="004A11ED">
            <w:pPr>
              <w:pStyle w:val="NormalTextBulletsLevel1"/>
            </w:pPr>
            <w:r>
              <w:t xml:space="preserve">¿Le </w:t>
            </w:r>
            <w:proofErr w:type="spellStart"/>
            <w:r>
              <w:t>resultó</w:t>
            </w:r>
            <w:proofErr w:type="spellEnd"/>
            <w:r>
              <w:t xml:space="preserve"> </w:t>
            </w:r>
            <w:proofErr w:type="spellStart"/>
            <w:r>
              <w:t>fácil</w:t>
            </w:r>
            <w:proofErr w:type="spellEnd"/>
            <w:r>
              <w:t xml:space="preserve"> </w:t>
            </w:r>
            <w:proofErr w:type="spellStart"/>
            <w:r>
              <w:t>imaginarse</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descritos</w:t>
            </w:r>
            <w:proofErr w:type="spellEnd"/>
            <w:r>
              <w:t>?</w:t>
            </w:r>
          </w:p>
          <w:p w14:paraId="49D49790" w14:textId="77777777" w:rsidR="004A11ED" w:rsidRDefault="004A11ED" w:rsidP="004A11ED">
            <w:pPr>
              <w:pStyle w:val="NormalTextBulletsLevel1"/>
            </w:pPr>
            <w:r>
              <w:t>¿</w:t>
            </w:r>
            <w:proofErr w:type="spellStart"/>
            <w:r>
              <w:t>Qué</w:t>
            </w:r>
            <w:proofErr w:type="spellEnd"/>
            <w:r>
              <w:t xml:space="preserve"> </w:t>
            </w:r>
            <w:proofErr w:type="spellStart"/>
            <w:r>
              <w:t>suposiciones</w:t>
            </w:r>
            <w:proofErr w:type="spellEnd"/>
            <w:r>
              <w:t xml:space="preserve"> has </w:t>
            </w:r>
            <w:proofErr w:type="spellStart"/>
            <w:r>
              <w:t>hecho</w:t>
            </w:r>
            <w:proofErr w:type="spellEnd"/>
            <w:r>
              <w:t>?</w:t>
            </w:r>
          </w:p>
          <w:p w14:paraId="7B006523" w14:textId="39E57D2C" w:rsidR="00E975E3" w:rsidRPr="00F03269" w:rsidRDefault="004A11ED" w:rsidP="004A11ED">
            <w:pPr>
              <w:pStyle w:val="NormalTextBulletsLevel1"/>
            </w:pPr>
            <w:r>
              <w:t>¿</w:t>
            </w:r>
            <w:proofErr w:type="spellStart"/>
            <w:r>
              <w:t>Qué</w:t>
            </w:r>
            <w:proofErr w:type="spellEnd"/>
            <w:r>
              <w:t xml:space="preserve"> similitudes y </w:t>
            </w:r>
            <w:proofErr w:type="spellStart"/>
            <w:r>
              <w:t>diferencias</w:t>
            </w:r>
            <w:proofErr w:type="spellEnd"/>
            <w:r>
              <w:t xml:space="preserve"> </w:t>
            </w:r>
            <w:proofErr w:type="spellStart"/>
            <w:r>
              <w:t>había</w:t>
            </w:r>
            <w:proofErr w:type="spellEnd"/>
            <w:r>
              <w:t xml:space="preserve"> </w:t>
            </w:r>
            <w:proofErr w:type="spellStart"/>
            <w:r>
              <w:t>en</w:t>
            </w:r>
            <w:proofErr w:type="spellEnd"/>
            <w:r>
              <w:t xml:space="preserve"> </w:t>
            </w:r>
            <w:proofErr w:type="spellStart"/>
            <w:r>
              <w:t>los</w:t>
            </w:r>
            <w:proofErr w:type="spellEnd"/>
            <w:r>
              <w:t xml:space="preserve"> </w:t>
            </w:r>
            <w:proofErr w:type="spellStart"/>
            <w:r>
              <w:t>dibujos</w:t>
            </w:r>
            <w:proofErr w:type="spellEnd"/>
            <w:r>
              <w:t xml:space="preserve"> de </w:t>
            </w:r>
            <w:proofErr w:type="spellStart"/>
            <w:r>
              <w:t>tu</w:t>
            </w:r>
            <w:proofErr w:type="spellEnd"/>
            <w:r>
              <w:t xml:space="preserve"> </w:t>
            </w:r>
            <w:proofErr w:type="spellStart"/>
            <w:r>
              <w:t>grupo</w:t>
            </w:r>
            <w:proofErr w:type="spellEnd"/>
            <w:r>
              <w:t>?</w:t>
            </w:r>
          </w:p>
          <w:p w14:paraId="0B7B4974" w14:textId="77777777" w:rsidR="00BA5405" w:rsidRDefault="00BA5405" w:rsidP="00BA5405">
            <w:pPr>
              <w:rPr>
                <w:rFonts w:ascii="Arial" w:eastAsia="Arial" w:hAnsi="Arial" w:cs="Arial"/>
                <w:sz w:val="23"/>
                <w:szCs w:val="23"/>
              </w:rPr>
            </w:pPr>
            <w:r>
              <w:rPr>
                <w:rFonts w:ascii="Arial" w:eastAsia="Arial" w:hAnsi="Arial" w:cs="Arial"/>
                <w:sz w:val="23"/>
                <w:szCs w:val="23"/>
              </w:rPr>
              <w:lastRenderedPageBreak/>
              <w:t xml:space="preserve">Si no se ha </w:t>
            </w:r>
            <w:proofErr w:type="spellStart"/>
            <w:r>
              <w:rPr>
                <w:rFonts w:ascii="Arial" w:eastAsia="Arial" w:hAnsi="Arial" w:cs="Arial"/>
                <w:sz w:val="23"/>
                <w:szCs w:val="23"/>
              </w:rPr>
              <w:t>planteado</w:t>
            </w:r>
            <w:proofErr w:type="spellEnd"/>
            <w:r>
              <w:rPr>
                <w:rFonts w:ascii="Arial" w:eastAsia="Arial" w:hAnsi="Arial" w:cs="Arial"/>
                <w:sz w:val="23"/>
                <w:szCs w:val="23"/>
              </w:rPr>
              <w:t xml:space="preserve">, </w:t>
            </w:r>
            <w:proofErr w:type="spellStart"/>
            <w:r>
              <w:rPr>
                <w:rFonts w:ascii="Arial" w:eastAsia="Arial" w:hAnsi="Arial" w:cs="Arial"/>
                <w:sz w:val="23"/>
                <w:szCs w:val="23"/>
              </w:rPr>
              <w:t>recapitule</w:t>
            </w:r>
            <w:proofErr w:type="spellEnd"/>
            <w:r>
              <w:rPr>
                <w:rFonts w:ascii="Arial" w:eastAsia="Arial" w:hAnsi="Arial" w:cs="Arial"/>
                <w:sz w:val="23"/>
                <w:szCs w:val="23"/>
              </w:rPr>
              <w:t xml:space="preserve"> </w:t>
            </w:r>
            <w:proofErr w:type="spellStart"/>
            <w:r>
              <w:rPr>
                <w:rFonts w:ascii="Arial" w:eastAsia="Arial" w:hAnsi="Arial" w:cs="Arial"/>
                <w:sz w:val="23"/>
                <w:szCs w:val="23"/>
              </w:rPr>
              <w:t>cada</w:t>
            </w:r>
            <w:proofErr w:type="spellEnd"/>
            <w:r>
              <w:rPr>
                <w:rFonts w:ascii="Arial" w:eastAsia="Arial" w:hAnsi="Arial" w:cs="Arial"/>
                <w:sz w:val="23"/>
                <w:szCs w:val="23"/>
              </w:rPr>
              <w:t xml:space="preserve"> </w:t>
            </w:r>
            <w:proofErr w:type="spellStart"/>
            <w:r>
              <w:rPr>
                <w:rFonts w:ascii="Arial" w:eastAsia="Arial" w:hAnsi="Arial" w:cs="Arial"/>
                <w:sz w:val="23"/>
                <w:szCs w:val="23"/>
              </w:rPr>
              <w:t>escenario</w:t>
            </w:r>
            <w:proofErr w:type="spellEnd"/>
            <w:r>
              <w:rPr>
                <w:rFonts w:ascii="Arial" w:eastAsia="Arial" w:hAnsi="Arial" w:cs="Arial"/>
                <w:sz w:val="23"/>
                <w:szCs w:val="23"/>
              </w:rPr>
              <w:t xml:space="preserve"> y </w:t>
            </w:r>
            <w:proofErr w:type="spellStart"/>
            <w:r>
              <w:rPr>
                <w:rFonts w:ascii="Arial" w:eastAsia="Arial" w:hAnsi="Arial" w:cs="Arial"/>
                <w:sz w:val="23"/>
                <w:szCs w:val="23"/>
              </w:rPr>
              <w:t>pregunte</w:t>
            </w:r>
            <w:proofErr w:type="spellEnd"/>
            <w:r>
              <w:rPr>
                <w:rFonts w:ascii="Arial" w:eastAsia="Arial" w:hAnsi="Arial" w:cs="Arial"/>
                <w:sz w:val="23"/>
                <w:szCs w:val="23"/>
              </w:rPr>
              <w:t xml:space="preserve"> </w:t>
            </w:r>
            <w:proofErr w:type="spellStart"/>
            <w:r>
              <w:rPr>
                <w:rFonts w:ascii="Arial" w:eastAsia="Arial" w:hAnsi="Arial" w:cs="Arial"/>
                <w:sz w:val="23"/>
                <w:szCs w:val="23"/>
              </w:rPr>
              <w:t>qué</w:t>
            </w:r>
            <w:proofErr w:type="spellEnd"/>
            <w:r>
              <w:rPr>
                <w:rFonts w:ascii="Arial" w:eastAsia="Arial" w:hAnsi="Arial" w:cs="Arial"/>
                <w:sz w:val="23"/>
                <w:szCs w:val="23"/>
              </w:rPr>
              <w:t xml:space="preserve"> </w:t>
            </w:r>
            <w:proofErr w:type="spellStart"/>
            <w:r>
              <w:rPr>
                <w:rFonts w:ascii="Arial" w:eastAsia="Arial" w:hAnsi="Arial" w:cs="Arial"/>
                <w:sz w:val="23"/>
                <w:szCs w:val="23"/>
              </w:rPr>
              <w:t>sexo</w:t>
            </w:r>
            <w:proofErr w:type="spellEnd"/>
            <w:r>
              <w:rPr>
                <w:rFonts w:ascii="Arial" w:eastAsia="Arial" w:hAnsi="Arial" w:cs="Arial"/>
                <w:sz w:val="23"/>
                <w:szCs w:val="23"/>
              </w:rPr>
              <w:t xml:space="preserve"> de </w:t>
            </w:r>
            <w:proofErr w:type="spellStart"/>
            <w:r>
              <w:rPr>
                <w:rFonts w:ascii="Arial" w:eastAsia="Arial" w:hAnsi="Arial" w:cs="Arial"/>
                <w:sz w:val="23"/>
                <w:szCs w:val="23"/>
              </w:rPr>
              <w:t>niño</w:t>
            </w:r>
            <w:proofErr w:type="spellEnd"/>
            <w:r>
              <w:rPr>
                <w:rFonts w:ascii="Arial" w:eastAsia="Arial" w:hAnsi="Arial" w:cs="Arial"/>
                <w:sz w:val="23"/>
                <w:szCs w:val="23"/>
              </w:rPr>
              <w:t xml:space="preserve"> </w:t>
            </w:r>
            <w:proofErr w:type="spellStart"/>
            <w:r>
              <w:rPr>
                <w:rFonts w:ascii="Arial" w:eastAsia="Arial" w:hAnsi="Arial" w:cs="Arial"/>
                <w:sz w:val="23"/>
                <w:szCs w:val="23"/>
              </w:rPr>
              <w:t>dibujaron</w:t>
            </w:r>
            <w:proofErr w:type="spellEnd"/>
            <w:r>
              <w:rPr>
                <w:rFonts w:ascii="Arial" w:eastAsia="Arial" w:hAnsi="Arial" w:cs="Arial"/>
                <w:sz w:val="23"/>
                <w:szCs w:val="23"/>
              </w:rPr>
              <w:t xml:space="preserve"> </w:t>
            </w:r>
            <w:proofErr w:type="spellStart"/>
            <w:r>
              <w:rPr>
                <w:rFonts w:ascii="Arial" w:eastAsia="Arial" w:hAnsi="Arial" w:cs="Arial"/>
                <w:sz w:val="23"/>
                <w:szCs w:val="23"/>
              </w:rPr>
              <w:t>los</w:t>
            </w:r>
            <w:proofErr w:type="spellEnd"/>
            <w:r>
              <w:rPr>
                <w:rFonts w:ascii="Arial" w:eastAsia="Arial" w:hAnsi="Arial" w:cs="Arial"/>
                <w:sz w:val="23"/>
                <w:szCs w:val="23"/>
              </w:rPr>
              <w:t xml:space="preserve"> </w:t>
            </w:r>
            <w:proofErr w:type="spellStart"/>
            <w:r>
              <w:rPr>
                <w:rFonts w:ascii="Arial" w:eastAsia="Arial" w:hAnsi="Arial" w:cs="Arial"/>
                <w:sz w:val="23"/>
                <w:szCs w:val="23"/>
              </w:rPr>
              <w:t>participantes</w:t>
            </w:r>
            <w:proofErr w:type="spellEnd"/>
            <w:r>
              <w:rPr>
                <w:rFonts w:ascii="Arial" w:eastAsia="Arial" w:hAnsi="Arial" w:cs="Arial"/>
                <w:sz w:val="23"/>
                <w:szCs w:val="23"/>
              </w:rPr>
              <w:t xml:space="preserve">. </w:t>
            </w:r>
          </w:p>
          <w:p w14:paraId="13BD9081" w14:textId="77777777" w:rsidR="00BA5405" w:rsidRDefault="00BA5405" w:rsidP="00BA5405">
            <w:pPr>
              <w:rPr>
                <w:rFonts w:ascii="Arial" w:eastAsia="Arial" w:hAnsi="Arial" w:cs="Arial"/>
                <w:sz w:val="23"/>
                <w:szCs w:val="23"/>
              </w:rPr>
            </w:pPr>
          </w:p>
          <w:p w14:paraId="6A5D6287" w14:textId="77777777" w:rsidR="00BA5405" w:rsidRDefault="00BA5405" w:rsidP="00BA5405">
            <w:pPr>
              <w:rPr>
                <w:rFonts w:ascii="Arial" w:eastAsia="Arial" w:hAnsi="Arial" w:cs="Arial"/>
                <w:sz w:val="23"/>
                <w:szCs w:val="23"/>
              </w:rPr>
            </w:pPr>
            <w:proofErr w:type="spellStart"/>
            <w:r>
              <w:rPr>
                <w:rFonts w:ascii="Arial" w:eastAsia="Arial" w:hAnsi="Arial" w:cs="Arial"/>
                <w:b/>
                <w:sz w:val="23"/>
                <w:szCs w:val="23"/>
              </w:rPr>
              <w:t>Explicar</w:t>
            </w:r>
            <w:proofErr w:type="spellEnd"/>
            <w:r>
              <w:rPr>
                <w:rFonts w:ascii="Arial" w:eastAsia="Arial" w:hAnsi="Arial" w:cs="Arial"/>
                <w:b/>
                <w:sz w:val="23"/>
                <w:szCs w:val="23"/>
              </w:rPr>
              <w:t xml:space="preserve">: </w:t>
            </w:r>
            <w:r>
              <w:rPr>
                <w:rFonts w:ascii="Arial" w:eastAsia="Arial" w:hAnsi="Arial" w:cs="Arial"/>
                <w:sz w:val="23"/>
                <w:szCs w:val="23"/>
              </w:rPr>
              <w:t xml:space="preserve">El </w:t>
            </w:r>
            <w:proofErr w:type="spellStart"/>
            <w:r>
              <w:rPr>
                <w:rFonts w:ascii="Arial" w:eastAsia="Arial" w:hAnsi="Arial" w:cs="Arial"/>
                <w:sz w:val="23"/>
                <w:szCs w:val="23"/>
              </w:rPr>
              <w:t>género</w:t>
            </w:r>
            <w:proofErr w:type="spellEnd"/>
            <w:r>
              <w:rPr>
                <w:rFonts w:ascii="Arial" w:eastAsia="Arial" w:hAnsi="Arial" w:cs="Arial"/>
                <w:sz w:val="23"/>
                <w:szCs w:val="23"/>
              </w:rPr>
              <w:t xml:space="preserve"> </w:t>
            </w:r>
            <w:proofErr w:type="spellStart"/>
            <w:r>
              <w:rPr>
                <w:rFonts w:ascii="Arial" w:eastAsia="Arial" w:hAnsi="Arial" w:cs="Arial"/>
                <w:sz w:val="23"/>
                <w:szCs w:val="23"/>
              </w:rPr>
              <w:t>desempeña</w:t>
            </w:r>
            <w:proofErr w:type="spellEnd"/>
            <w:r>
              <w:rPr>
                <w:rFonts w:ascii="Arial" w:eastAsia="Arial" w:hAnsi="Arial" w:cs="Arial"/>
                <w:sz w:val="23"/>
                <w:szCs w:val="23"/>
              </w:rPr>
              <w:t xml:space="preserve"> un </w:t>
            </w:r>
            <w:proofErr w:type="spellStart"/>
            <w:r>
              <w:rPr>
                <w:rFonts w:ascii="Arial" w:eastAsia="Arial" w:hAnsi="Arial" w:cs="Arial"/>
                <w:sz w:val="23"/>
                <w:szCs w:val="23"/>
              </w:rPr>
              <w:t>papel</w:t>
            </w:r>
            <w:proofErr w:type="spellEnd"/>
            <w:r>
              <w:rPr>
                <w:rFonts w:ascii="Arial" w:eastAsia="Arial" w:hAnsi="Arial" w:cs="Arial"/>
                <w:sz w:val="23"/>
                <w:szCs w:val="23"/>
              </w:rPr>
              <w:t xml:space="preserve"> fundamental </w:t>
            </w:r>
            <w:proofErr w:type="spellStart"/>
            <w:r>
              <w:rPr>
                <w:rFonts w:ascii="Arial" w:eastAsia="Arial" w:hAnsi="Arial" w:cs="Arial"/>
                <w:sz w:val="23"/>
                <w:szCs w:val="23"/>
              </w:rPr>
              <w:t>en</w:t>
            </w:r>
            <w:proofErr w:type="spellEnd"/>
            <w:r>
              <w:rPr>
                <w:rFonts w:ascii="Arial" w:eastAsia="Arial" w:hAnsi="Arial" w:cs="Arial"/>
                <w:sz w:val="23"/>
                <w:szCs w:val="23"/>
              </w:rPr>
              <w:t xml:space="preserve"> </w:t>
            </w:r>
            <w:proofErr w:type="spellStart"/>
            <w:r>
              <w:rPr>
                <w:rFonts w:ascii="Arial" w:eastAsia="Arial" w:hAnsi="Arial" w:cs="Arial"/>
                <w:sz w:val="23"/>
                <w:szCs w:val="23"/>
              </w:rPr>
              <w:t>el</w:t>
            </w:r>
            <w:proofErr w:type="spellEnd"/>
            <w:r>
              <w:rPr>
                <w:rFonts w:ascii="Arial" w:eastAsia="Arial" w:hAnsi="Arial" w:cs="Arial"/>
                <w:sz w:val="23"/>
                <w:szCs w:val="23"/>
              </w:rPr>
              <w:t xml:space="preserve"> </w:t>
            </w:r>
            <w:proofErr w:type="spellStart"/>
            <w:r>
              <w:rPr>
                <w:rFonts w:ascii="Arial" w:eastAsia="Arial" w:hAnsi="Arial" w:cs="Arial"/>
                <w:sz w:val="23"/>
                <w:szCs w:val="23"/>
              </w:rPr>
              <w:t>trato</w:t>
            </w:r>
            <w:proofErr w:type="spellEnd"/>
            <w:r>
              <w:rPr>
                <w:rFonts w:ascii="Arial" w:eastAsia="Arial" w:hAnsi="Arial" w:cs="Arial"/>
                <w:sz w:val="23"/>
                <w:szCs w:val="23"/>
              </w:rPr>
              <w:t xml:space="preserve"> que </w:t>
            </w:r>
            <w:proofErr w:type="spellStart"/>
            <w:r>
              <w:rPr>
                <w:rFonts w:ascii="Arial" w:eastAsia="Arial" w:hAnsi="Arial" w:cs="Arial"/>
                <w:sz w:val="23"/>
                <w:szCs w:val="23"/>
              </w:rPr>
              <w:t>reciben</w:t>
            </w:r>
            <w:proofErr w:type="spellEnd"/>
            <w:r>
              <w:rPr>
                <w:rFonts w:ascii="Arial" w:eastAsia="Arial" w:hAnsi="Arial" w:cs="Arial"/>
                <w:sz w:val="23"/>
                <w:szCs w:val="23"/>
              </w:rPr>
              <w:t xml:space="preserve"> </w:t>
            </w:r>
            <w:proofErr w:type="spellStart"/>
            <w:r>
              <w:rPr>
                <w:rFonts w:ascii="Arial" w:eastAsia="Arial" w:hAnsi="Arial" w:cs="Arial"/>
                <w:sz w:val="23"/>
                <w:szCs w:val="23"/>
              </w:rPr>
              <w:t>los</w:t>
            </w:r>
            <w:proofErr w:type="spellEnd"/>
            <w:r>
              <w:rPr>
                <w:rFonts w:ascii="Arial" w:eastAsia="Arial" w:hAnsi="Arial" w:cs="Arial"/>
                <w:sz w:val="23"/>
                <w:szCs w:val="23"/>
              </w:rPr>
              <w:t xml:space="preserve"> </w:t>
            </w:r>
            <w:proofErr w:type="spellStart"/>
            <w:r>
              <w:rPr>
                <w:rFonts w:ascii="Arial" w:eastAsia="Arial" w:hAnsi="Arial" w:cs="Arial"/>
                <w:sz w:val="23"/>
                <w:szCs w:val="23"/>
              </w:rPr>
              <w:t>niños</w:t>
            </w:r>
            <w:proofErr w:type="spellEnd"/>
            <w:r>
              <w:rPr>
                <w:rFonts w:ascii="Arial" w:eastAsia="Arial" w:hAnsi="Arial" w:cs="Arial"/>
                <w:sz w:val="23"/>
                <w:szCs w:val="23"/>
              </w:rPr>
              <w:t xml:space="preserve">, </w:t>
            </w:r>
            <w:proofErr w:type="spellStart"/>
            <w:r>
              <w:rPr>
                <w:rFonts w:ascii="Arial" w:eastAsia="Arial" w:hAnsi="Arial" w:cs="Arial"/>
                <w:sz w:val="23"/>
                <w:szCs w:val="23"/>
              </w:rPr>
              <w:t>niñas</w:t>
            </w:r>
            <w:proofErr w:type="spellEnd"/>
            <w:r>
              <w:rPr>
                <w:rFonts w:ascii="Arial" w:eastAsia="Arial" w:hAnsi="Arial" w:cs="Arial"/>
                <w:sz w:val="23"/>
                <w:szCs w:val="23"/>
              </w:rPr>
              <w:t xml:space="preserve"> y </w:t>
            </w:r>
            <w:proofErr w:type="spellStart"/>
            <w:r>
              <w:rPr>
                <w:rFonts w:ascii="Arial" w:eastAsia="Arial" w:hAnsi="Arial" w:cs="Arial"/>
                <w:sz w:val="23"/>
                <w:szCs w:val="23"/>
              </w:rPr>
              <w:t>adolescentes</w:t>
            </w:r>
            <w:proofErr w:type="spellEnd"/>
            <w:r>
              <w:rPr>
                <w:rFonts w:ascii="Arial" w:eastAsia="Arial" w:hAnsi="Arial" w:cs="Arial"/>
                <w:sz w:val="23"/>
                <w:szCs w:val="23"/>
              </w:rPr>
              <w:t xml:space="preserve"> y </w:t>
            </w:r>
            <w:proofErr w:type="spellStart"/>
            <w:r>
              <w:rPr>
                <w:rFonts w:ascii="Arial" w:eastAsia="Arial" w:hAnsi="Arial" w:cs="Arial"/>
                <w:sz w:val="23"/>
                <w:szCs w:val="23"/>
              </w:rPr>
              <w:t>en</w:t>
            </w:r>
            <w:proofErr w:type="spellEnd"/>
            <w:r>
              <w:rPr>
                <w:rFonts w:ascii="Arial" w:eastAsia="Arial" w:hAnsi="Arial" w:cs="Arial"/>
                <w:sz w:val="23"/>
                <w:szCs w:val="23"/>
              </w:rPr>
              <w:t xml:space="preserve"> </w:t>
            </w:r>
            <w:proofErr w:type="spellStart"/>
            <w:r>
              <w:rPr>
                <w:rFonts w:ascii="Arial" w:eastAsia="Arial" w:hAnsi="Arial" w:cs="Arial"/>
                <w:sz w:val="23"/>
                <w:szCs w:val="23"/>
              </w:rPr>
              <w:t>el</w:t>
            </w:r>
            <w:proofErr w:type="spellEnd"/>
            <w:r>
              <w:rPr>
                <w:rFonts w:ascii="Arial" w:eastAsia="Arial" w:hAnsi="Arial" w:cs="Arial"/>
                <w:sz w:val="23"/>
                <w:szCs w:val="23"/>
              </w:rPr>
              <w:t xml:space="preserve"> </w:t>
            </w:r>
            <w:proofErr w:type="spellStart"/>
            <w:r>
              <w:rPr>
                <w:rFonts w:ascii="Arial" w:eastAsia="Arial" w:hAnsi="Arial" w:cs="Arial"/>
                <w:sz w:val="23"/>
                <w:szCs w:val="23"/>
              </w:rPr>
              <w:t>respeto</w:t>
            </w:r>
            <w:proofErr w:type="spellEnd"/>
            <w:r>
              <w:rPr>
                <w:rFonts w:ascii="Arial" w:eastAsia="Arial" w:hAnsi="Arial" w:cs="Arial"/>
                <w:sz w:val="23"/>
                <w:szCs w:val="23"/>
              </w:rPr>
              <w:t xml:space="preserve"> de sus derechos </w:t>
            </w:r>
            <w:proofErr w:type="spellStart"/>
            <w:r>
              <w:rPr>
                <w:rFonts w:ascii="Arial" w:eastAsia="Arial" w:hAnsi="Arial" w:cs="Arial"/>
                <w:sz w:val="23"/>
                <w:szCs w:val="23"/>
              </w:rPr>
              <w:t>dentro</w:t>
            </w:r>
            <w:proofErr w:type="spellEnd"/>
            <w:r>
              <w:rPr>
                <w:rFonts w:ascii="Arial" w:eastAsia="Arial" w:hAnsi="Arial" w:cs="Arial"/>
                <w:sz w:val="23"/>
                <w:szCs w:val="23"/>
              </w:rPr>
              <w:t xml:space="preserve"> de las </w:t>
            </w:r>
            <w:proofErr w:type="spellStart"/>
            <w:r>
              <w:rPr>
                <w:rFonts w:ascii="Arial" w:eastAsia="Arial" w:hAnsi="Arial" w:cs="Arial"/>
                <w:sz w:val="23"/>
                <w:szCs w:val="23"/>
              </w:rPr>
              <w:t>familias</w:t>
            </w:r>
            <w:proofErr w:type="spellEnd"/>
            <w:r>
              <w:rPr>
                <w:rFonts w:ascii="Arial" w:eastAsia="Arial" w:hAnsi="Arial" w:cs="Arial"/>
                <w:sz w:val="23"/>
                <w:szCs w:val="23"/>
              </w:rPr>
              <w:t xml:space="preserve"> y las </w:t>
            </w:r>
            <w:proofErr w:type="spellStart"/>
            <w:r>
              <w:rPr>
                <w:rFonts w:ascii="Arial" w:eastAsia="Arial" w:hAnsi="Arial" w:cs="Arial"/>
                <w:sz w:val="23"/>
                <w:szCs w:val="23"/>
              </w:rPr>
              <w:t>comunidades</w:t>
            </w:r>
            <w:proofErr w:type="spellEnd"/>
            <w:r>
              <w:rPr>
                <w:rFonts w:ascii="Arial" w:eastAsia="Arial" w:hAnsi="Arial" w:cs="Arial"/>
                <w:sz w:val="23"/>
                <w:szCs w:val="23"/>
              </w:rPr>
              <w:t xml:space="preserve">. Las </w:t>
            </w:r>
            <w:proofErr w:type="spellStart"/>
            <w:r>
              <w:rPr>
                <w:rFonts w:ascii="Arial" w:eastAsia="Arial" w:hAnsi="Arial" w:cs="Arial"/>
                <w:sz w:val="23"/>
                <w:szCs w:val="23"/>
              </w:rPr>
              <w:t>normas</w:t>
            </w:r>
            <w:proofErr w:type="spellEnd"/>
            <w:r>
              <w:rPr>
                <w:rFonts w:ascii="Arial" w:eastAsia="Arial" w:hAnsi="Arial" w:cs="Arial"/>
                <w:sz w:val="23"/>
                <w:szCs w:val="23"/>
              </w:rPr>
              <w:t xml:space="preserve"> de </w:t>
            </w:r>
            <w:proofErr w:type="spellStart"/>
            <w:r>
              <w:rPr>
                <w:rFonts w:ascii="Arial" w:eastAsia="Arial" w:hAnsi="Arial" w:cs="Arial"/>
                <w:sz w:val="23"/>
                <w:szCs w:val="23"/>
              </w:rPr>
              <w:t>género</w:t>
            </w:r>
            <w:proofErr w:type="spellEnd"/>
            <w:r>
              <w:rPr>
                <w:rFonts w:ascii="Arial" w:eastAsia="Arial" w:hAnsi="Arial" w:cs="Arial"/>
                <w:sz w:val="23"/>
                <w:szCs w:val="23"/>
              </w:rPr>
              <w:t xml:space="preserve"> de las </w:t>
            </w:r>
            <w:proofErr w:type="spellStart"/>
            <w:r>
              <w:rPr>
                <w:rFonts w:ascii="Arial" w:eastAsia="Arial" w:hAnsi="Arial" w:cs="Arial"/>
                <w:sz w:val="23"/>
                <w:szCs w:val="23"/>
              </w:rPr>
              <w:t>sociedades</w:t>
            </w:r>
            <w:proofErr w:type="spellEnd"/>
            <w:r>
              <w:rPr>
                <w:rFonts w:ascii="Arial" w:eastAsia="Arial" w:hAnsi="Arial" w:cs="Arial"/>
                <w:sz w:val="23"/>
                <w:szCs w:val="23"/>
              </w:rPr>
              <w:t xml:space="preserve"> </w:t>
            </w:r>
            <w:proofErr w:type="spellStart"/>
            <w:r>
              <w:rPr>
                <w:rFonts w:ascii="Arial" w:eastAsia="Arial" w:hAnsi="Arial" w:cs="Arial"/>
                <w:sz w:val="23"/>
                <w:szCs w:val="23"/>
              </w:rPr>
              <w:t>influyen</w:t>
            </w:r>
            <w:proofErr w:type="spellEnd"/>
            <w:r>
              <w:rPr>
                <w:rFonts w:ascii="Arial" w:eastAsia="Arial" w:hAnsi="Arial" w:cs="Arial"/>
                <w:sz w:val="23"/>
                <w:szCs w:val="23"/>
              </w:rPr>
              <w:t xml:space="preserve"> </w:t>
            </w:r>
            <w:proofErr w:type="spellStart"/>
            <w:r>
              <w:rPr>
                <w:rFonts w:ascii="Arial" w:eastAsia="Arial" w:hAnsi="Arial" w:cs="Arial"/>
                <w:sz w:val="23"/>
                <w:szCs w:val="23"/>
              </w:rPr>
              <w:t>en</w:t>
            </w:r>
            <w:proofErr w:type="spellEnd"/>
            <w:r>
              <w:rPr>
                <w:rFonts w:ascii="Arial" w:eastAsia="Arial" w:hAnsi="Arial" w:cs="Arial"/>
                <w:sz w:val="23"/>
                <w:szCs w:val="23"/>
              </w:rPr>
              <w:t xml:space="preserve"> las </w:t>
            </w:r>
            <w:proofErr w:type="spellStart"/>
            <w:r>
              <w:rPr>
                <w:rFonts w:ascii="Arial" w:eastAsia="Arial" w:hAnsi="Arial" w:cs="Arial"/>
                <w:sz w:val="23"/>
                <w:szCs w:val="23"/>
              </w:rPr>
              <w:t>diferentes</w:t>
            </w:r>
            <w:proofErr w:type="spellEnd"/>
            <w:r>
              <w:rPr>
                <w:rFonts w:ascii="Arial" w:eastAsia="Arial" w:hAnsi="Arial" w:cs="Arial"/>
                <w:sz w:val="23"/>
                <w:szCs w:val="23"/>
              </w:rPr>
              <w:t xml:space="preserve"> </w:t>
            </w:r>
            <w:proofErr w:type="spellStart"/>
            <w:r>
              <w:rPr>
                <w:rFonts w:ascii="Arial" w:eastAsia="Arial" w:hAnsi="Arial" w:cs="Arial"/>
                <w:sz w:val="23"/>
                <w:szCs w:val="23"/>
              </w:rPr>
              <w:t>experiencias</w:t>
            </w:r>
            <w:proofErr w:type="spellEnd"/>
            <w:r>
              <w:rPr>
                <w:rFonts w:ascii="Arial" w:eastAsia="Arial" w:hAnsi="Arial" w:cs="Arial"/>
                <w:sz w:val="23"/>
                <w:szCs w:val="23"/>
              </w:rPr>
              <w:t xml:space="preserve">, </w:t>
            </w:r>
            <w:proofErr w:type="spellStart"/>
            <w:r>
              <w:rPr>
                <w:rFonts w:ascii="Arial" w:eastAsia="Arial" w:hAnsi="Arial" w:cs="Arial"/>
                <w:sz w:val="23"/>
                <w:szCs w:val="23"/>
              </w:rPr>
              <w:t>potencialidades</w:t>
            </w:r>
            <w:proofErr w:type="spellEnd"/>
            <w:r>
              <w:rPr>
                <w:rFonts w:ascii="Arial" w:eastAsia="Arial" w:hAnsi="Arial" w:cs="Arial"/>
                <w:sz w:val="23"/>
                <w:szCs w:val="23"/>
              </w:rPr>
              <w:t xml:space="preserve"> y </w:t>
            </w:r>
            <w:proofErr w:type="spellStart"/>
            <w:r>
              <w:rPr>
                <w:rFonts w:ascii="Arial" w:eastAsia="Arial" w:hAnsi="Arial" w:cs="Arial"/>
                <w:sz w:val="23"/>
                <w:szCs w:val="23"/>
              </w:rPr>
              <w:t>riesgos</w:t>
            </w:r>
            <w:proofErr w:type="spellEnd"/>
            <w:r>
              <w:rPr>
                <w:rFonts w:ascii="Arial" w:eastAsia="Arial" w:hAnsi="Arial" w:cs="Arial"/>
                <w:sz w:val="23"/>
                <w:szCs w:val="23"/>
              </w:rPr>
              <w:t xml:space="preserve"> de </w:t>
            </w:r>
            <w:proofErr w:type="spellStart"/>
            <w:r>
              <w:rPr>
                <w:rFonts w:ascii="Arial" w:eastAsia="Arial" w:hAnsi="Arial" w:cs="Arial"/>
                <w:sz w:val="23"/>
                <w:szCs w:val="23"/>
              </w:rPr>
              <w:t>los</w:t>
            </w:r>
            <w:proofErr w:type="spellEnd"/>
            <w:r>
              <w:rPr>
                <w:rFonts w:ascii="Arial" w:eastAsia="Arial" w:hAnsi="Arial" w:cs="Arial"/>
                <w:sz w:val="23"/>
                <w:szCs w:val="23"/>
              </w:rPr>
              <w:t xml:space="preserve"> </w:t>
            </w:r>
            <w:proofErr w:type="spellStart"/>
            <w:r>
              <w:rPr>
                <w:rFonts w:ascii="Arial" w:eastAsia="Arial" w:hAnsi="Arial" w:cs="Arial"/>
                <w:sz w:val="23"/>
                <w:szCs w:val="23"/>
              </w:rPr>
              <w:t>niños</w:t>
            </w:r>
            <w:proofErr w:type="spellEnd"/>
            <w:r>
              <w:rPr>
                <w:rFonts w:ascii="Arial" w:eastAsia="Arial" w:hAnsi="Arial" w:cs="Arial"/>
                <w:sz w:val="23"/>
                <w:szCs w:val="23"/>
              </w:rPr>
              <w:t xml:space="preserve">, </w:t>
            </w:r>
            <w:proofErr w:type="spellStart"/>
            <w:r>
              <w:rPr>
                <w:rFonts w:ascii="Arial" w:eastAsia="Arial" w:hAnsi="Arial" w:cs="Arial"/>
                <w:sz w:val="23"/>
                <w:szCs w:val="23"/>
              </w:rPr>
              <w:t>niñas</w:t>
            </w:r>
            <w:proofErr w:type="spellEnd"/>
            <w:r>
              <w:rPr>
                <w:rFonts w:ascii="Arial" w:eastAsia="Arial" w:hAnsi="Arial" w:cs="Arial"/>
                <w:sz w:val="23"/>
                <w:szCs w:val="23"/>
              </w:rPr>
              <w:t xml:space="preserve"> y </w:t>
            </w:r>
            <w:proofErr w:type="spellStart"/>
            <w:r>
              <w:rPr>
                <w:rFonts w:ascii="Arial" w:eastAsia="Arial" w:hAnsi="Arial" w:cs="Arial"/>
                <w:sz w:val="23"/>
                <w:szCs w:val="23"/>
              </w:rPr>
              <w:t>adolescentes</w:t>
            </w:r>
            <w:proofErr w:type="spellEnd"/>
            <w:r>
              <w:rPr>
                <w:rFonts w:ascii="Arial" w:eastAsia="Arial" w:hAnsi="Arial" w:cs="Arial"/>
                <w:sz w:val="23"/>
                <w:szCs w:val="23"/>
              </w:rPr>
              <w:t xml:space="preserve">. </w:t>
            </w:r>
            <w:proofErr w:type="spellStart"/>
            <w:r>
              <w:rPr>
                <w:rFonts w:ascii="Arial" w:eastAsia="Arial" w:hAnsi="Arial" w:cs="Arial"/>
                <w:sz w:val="23"/>
                <w:szCs w:val="23"/>
              </w:rPr>
              <w:t>Estas</w:t>
            </w:r>
            <w:proofErr w:type="spellEnd"/>
            <w:r>
              <w:rPr>
                <w:rFonts w:ascii="Arial" w:eastAsia="Arial" w:hAnsi="Arial" w:cs="Arial"/>
                <w:sz w:val="23"/>
                <w:szCs w:val="23"/>
              </w:rPr>
              <w:t xml:space="preserve"> "</w:t>
            </w:r>
            <w:proofErr w:type="spellStart"/>
            <w:r>
              <w:rPr>
                <w:rFonts w:ascii="Arial" w:eastAsia="Arial" w:hAnsi="Arial" w:cs="Arial"/>
                <w:sz w:val="23"/>
                <w:szCs w:val="23"/>
              </w:rPr>
              <w:t>normas</w:t>
            </w:r>
            <w:proofErr w:type="spellEnd"/>
            <w:r>
              <w:rPr>
                <w:rFonts w:ascii="Arial" w:eastAsia="Arial" w:hAnsi="Arial" w:cs="Arial"/>
                <w:sz w:val="23"/>
                <w:szCs w:val="23"/>
              </w:rPr>
              <w:t xml:space="preserve"> de </w:t>
            </w:r>
            <w:proofErr w:type="spellStart"/>
            <w:r>
              <w:rPr>
                <w:rFonts w:ascii="Arial" w:eastAsia="Arial" w:hAnsi="Arial" w:cs="Arial"/>
                <w:sz w:val="23"/>
                <w:szCs w:val="23"/>
              </w:rPr>
              <w:t>género</w:t>
            </w:r>
            <w:proofErr w:type="spellEnd"/>
            <w:r>
              <w:rPr>
                <w:rFonts w:ascii="Arial" w:eastAsia="Arial" w:hAnsi="Arial" w:cs="Arial"/>
                <w:sz w:val="23"/>
                <w:szCs w:val="23"/>
              </w:rPr>
              <w:t xml:space="preserve">" </w:t>
            </w:r>
            <w:proofErr w:type="spellStart"/>
            <w:r>
              <w:rPr>
                <w:rFonts w:ascii="Arial" w:eastAsia="Arial" w:hAnsi="Arial" w:cs="Arial"/>
                <w:sz w:val="23"/>
                <w:szCs w:val="23"/>
              </w:rPr>
              <w:t>también</w:t>
            </w:r>
            <w:proofErr w:type="spellEnd"/>
            <w:r>
              <w:rPr>
                <w:rFonts w:ascii="Arial" w:eastAsia="Arial" w:hAnsi="Arial" w:cs="Arial"/>
                <w:sz w:val="23"/>
                <w:szCs w:val="23"/>
              </w:rPr>
              <w:t xml:space="preserve"> </w:t>
            </w:r>
            <w:proofErr w:type="spellStart"/>
            <w:r>
              <w:rPr>
                <w:rFonts w:ascii="Arial" w:eastAsia="Arial" w:hAnsi="Arial" w:cs="Arial"/>
                <w:sz w:val="23"/>
                <w:szCs w:val="23"/>
              </w:rPr>
              <w:t>afectan</w:t>
            </w:r>
            <w:proofErr w:type="spellEnd"/>
            <w:r>
              <w:rPr>
                <w:rFonts w:ascii="Arial" w:eastAsia="Arial" w:hAnsi="Arial" w:cs="Arial"/>
                <w:sz w:val="23"/>
                <w:szCs w:val="23"/>
              </w:rPr>
              <w:t xml:space="preserve"> a </w:t>
            </w:r>
            <w:proofErr w:type="spellStart"/>
            <w:r>
              <w:rPr>
                <w:rFonts w:ascii="Arial" w:eastAsia="Arial" w:hAnsi="Arial" w:cs="Arial"/>
                <w:sz w:val="23"/>
                <w:szCs w:val="23"/>
              </w:rPr>
              <w:t>los</w:t>
            </w:r>
            <w:proofErr w:type="spellEnd"/>
            <w:r>
              <w:rPr>
                <w:rFonts w:ascii="Arial" w:eastAsia="Arial" w:hAnsi="Arial" w:cs="Arial"/>
                <w:sz w:val="23"/>
                <w:szCs w:val="23"/>
              </w:rPr>
              <w:t xml:space="preserve"> </w:t>
            </w:r>
            <w:proofErr w:type="spellStart"/>
            <w:r>
              <w:rPr>
                <w:rFonts w:ascii="Arial" w:eastAsia="Arial" w:hAnsi="Arial" w:cs="Arial"/>
                <w:sz w:val="23"/>
                <w:szCs w:val="23"/>
              </w:rPr>
              <w:t>niños</w:t>
            </w:r>
            <w:proofErr w:type="spellEnd"/>
            <w:r>
              <w:rPr>
                <w:rFonts w:ascii="Arial" w:eastAsia="Arial" w:hAnsi="Arial" w:cs="Arial"/>
                <w:sz w:val="23"/>
                <w:szCs w:val="23"/>
              </w:rPr>
              <w:t xml:space="preserve">, </w:t>
            </w:r>
            <w:proofErr w:type="spellStart"/>
            <w:r>
              <w:rPr>
                <w:rFonts w:ascii="Arial" w:eastAsia="Arial" w:hAnsi="Arial" w:cs="Arial"/>
                <w:sz w:val="23"/>
                <w:szCs w:val="23"/>
              </w:rPr>
              <w:t>niñas</w:t>
            </w:r>
            <w:proofErr w:type="spellEnd"/>
            <w:r>
              <w:rPr>
                <w:rFonts w:ascii="Arial" w:eastAsia="Arial" w:hAnsi="Arial" w:cs="Arial"/>
                <w:sz w:val="23"/>
                <w:szCs w:val="23"/>
              </w:rPr>
              <w:t xml:space="preserve"> y </w:t>
            </w:r>
            <w:proofErr w:type="spellStart"/>
            <w:r>
              <w:rPr>
                <w:rFonts w:ascii="Arial" w:eastAsia="Arial" w:hAnsi="Arial" w:cs="Arial"/>
                <w:sz w:val="23"/>
                <w:szCs w:val="23"/>
              </w:rPr>
              <w:t>adolescentes</w:t>
            </w:r>
            <w:proofErr w:type="spellEnd"/>
            <w:r>
              <w:rPr>
                <w:rFonts w:ascii="Arial" w:eastAsia="Arial" w:hAnsi="Arial" w:cs="Arial"/>
                <w:sz w:val="23"/>
                <w:szCs w:val="23"/>
              </w:rPr>
              <w:t xml:space="preserve"> con </w:t>
            </w:r>
            <w:proofErr w:type="spellStart"/>
            <w:r>
              <w:rPr>
                <w:rFonts w:ascii="Arial" w:eastAsia="Arial" w:hAnsi="Arial" w:cs="Arial"/>
                <w:sz w:val="23"/>
                <w:szCs w:val="23"/>
              </w:rPr>
              <w:t>identidad</w:t>
            </w:r>
            <w:proofErr w:type="spellEnd"/>
            <w:r>
              <w:rPr>
                <w:rFonts w:ascii="Arial" w:eastAsia="Arial" w:hAnsi="Arial" w:cs="Arial"/>
                <w:sz w:val="23"/>
                <w:szCs w:val="23"/>
              </w:rPr>
              <w:t xml:space="preserve"> de </w:t>
            </w:r>
            <w:proofErr w:type="spellStart"/>
            <w:r>
              <w:rPr>
                <w:rFonts w:ascii="Arial" w:eastAsia="Arial" w:hAnsi="Arial" w:cs="Arial"/>
                <w:sz w:val="23"/>
                <w:szCs w:val="23"/>
              </w:rPr>
              <w:t>género</w:t>
            </w:r>
            <w:proofErr w:type="spellEnd"/>
            <w:r>
              <w:rPr>
                <w:rFonts w:ascii="Arial" w:eastAsia="Arial" w:hAnsi="Arial" w:cs="Arial"/>
                <w:sz w:val="23"/>
                <w:szCs w:val="23"/>
              </w:rPr>
              <w:t xml:space="preserve"> o </w:t>
            </w:r>
            <w:proofErr w:type="spellStart"/>
            <w:r>
              <w:rPr>
                <w:rFonts w:ascii="Arial" w:eastAsia="Arial" w:hAnsi="Arial" w:cs="Arial"/>
                <w:sz w:val="23"/>
                <w:szCs w:val="23"/>
              </w:rPr>
              <w:t>características</w:t>
            </w:r>
            <w:proofErr w:type="spellEnd"/>
            <w:r>
              <w:rPr>
                <w:rFonts w:ascii="Arial" w:eastAsia="Arial" w:hAnsi="Arial" w:cs="Arial"/>
                <w:sz w:val="23"/>
                <w:szCs w:val="23"/>
              </w:rPr>
              <w:t xml:space="preserve"> </w:t>
            </w:r>
            <w:proofErr w:type="spellStart"/>
            <w:r>
              <w:rPr>
                <w:rFonts w:ascii="Arial" w:eastAsia="Arial" w:hAnsi="Arial" w:cs="Arial"/>
                <w:sz w:val="23"/>
                <w:szCs w:val="23"/>
              </w:rPr>
              <w:t>sexuales</w:t>
            </w:r>
            <w:proofErr w:type="spellEnd"/>
            <w:r>
              <w:rPr>
                <w:rFonts w:ascii="Arial" w:eastAsia="Arial" w:hAnsi="Arial" w:cs="Arial"/>
                <w:sz w:val="23"/>
                <w:szCs w:val="23"/>
              </w:rPr>
              <w:t xml:space="preserve"> no </w:t>
            </w:r>
            <w:proofErr w:type="spellStart"/>
            <w:r>
              <w:rPr>
                <w:rFonts w:ascii="Arial" w:eastAsia="Arial" w:hAnsi="Arial" w:cs="Arial"/>
                <w:sz w:val="23"/>
                <w:szCs w:val="23"/>
              </w:rPr>
              <w:t>binarias</w:t>
            </w:r>
            <w:proofErr w:type="spellEnd"/>
            <w:r>
              <w:rPr>
                <w:rFonts w:ascii="Arial" w:eastAsia="Arial" w:hAnsi="Arial" w:cs="Arial"/>
                <w:sz w:val="23"/>
                <w:szCs w:val="23"/>
              </w:rPr>
              <w:t xml:space="preserve">, </w:t>
            </w:r>
            <w:proofErr w:type="spellStart"/>
            <w:r>
              <w:rPr>
                <w:rFonts w:ascii="Arial" w:eastAsia="Arial" w:hAnsi="Arial" w:cs="Arial"/>
                <w:sz w:val="23"/>
                <w:szCs w:val="23"/>
              </w:rPr>
              <w:t>como</w:t>
            </w:r>
            <w:proofErr w:type="spellEnd"/>
            <w:r>
              <w:rPr>
                <w:rFonts w:ascii="Arial" w:eastAsia="Arial" w:hAnsi="Arial" w:cs="Arial"/>
                <w:sz w:val="23"/>
                <w:szCs w:val="23"/>
              </w:rPr>
              <w:t xml:space="preserve"> </w:t>
            </w:r>
            <w:proofErr w:type="spellStart"/>
            <w:r>
              <w:rPr>
                <w:rFonts w:ascii="Arial" w:eastAsia="Arial" w:hAnsi="Arial" w:cs="Arial"/>
                <w:sz w:val="23"/>
                <w:szCs w:val="23"/>
              </w:rPr>
              <w:t>los</w:t>
            </w:r>
            <w:proofErr w:type="spellEnd"/>
            <w:r>
              <w:rPr>
                <w:rFonts w:ascii="Arial" w:eastAsia="Arial" w:hAnsi="Arial" w:cs="Arial"/>
                <w:sz w:val="23"/>
                <w:szCs w:val="23"/>
              </w:rPr>
              <w:t xml:space="preserve"> que se </w:t>
            </w:r>
            <w:proofErr w:type="spellStart"/>
            <w:r>
              <w:rPr>
                <w:rFonts w:ascii="Arial" w:eastAsia="Arial" w:hAnsi="Arial" w:cs="Arial"/>
                <w:sz w:val="23"/>
                <w:szCs w:val="23"/>
              </w:rPr>
              <w:t>identifican</w:t>
            </w:r>
            <w:proofErr w:type="spellEnd"/>
            <w:r>
              <w:rPr>
                <w:rFonts w:ascii="Arial" w:eastAsia="Arial" w:hAnsi="Arial" w:cs="Arial"/>
                <w:sz w:val="23"/>
                <w:szCs w:val="23"/>
              </w:rPr>
              <w:t xml:space="preserve"> </w:t>
            </w:r>
            <w:proofErr w:type="spellStart"/>
            <w:r>
              <w:rPr>
                <w:rFonts w:ascii="Arial" w:eastAsia="Arial" w:hAnsi="Arial" w:cs="Arial"/>
                <w:sz w:val="23"/>
                <w:szCs w:val="23"/>
              </w:rPr>
              <w:t>como</w:t>
            </w:r>
            <w:proofErr w:type="spellEnd"/>
            <w:r>
              <w:rPr>
                <w:rFonts w:ascii="Arial" w:eastAsia="Arial" w:hAnsi="Arial" w:cs="Arial"/>
                <w:sz w:val="23"/>
                <w:szCs w:val="23"/>
              </w:rPr>
              <w:t xml:space="preserve"> </w:t>
            </w:r>
            <w:proofErr w:type="spellStart"/>
            <w:r>
              <w:rPr>
                <w:rFonts w:ascii="Arial" w:eastAsia="Arial" w:hAnsi="Arial" w:cs="Arial"/>
                <w:sz w:val="23"/>
                <w:szCs w:val="23"/>
              </w:rPr>
              <w:t>lesbianas</w:t>
            </w:r>
            <w:proofErr w:type="spellEnd"/>
            <w:r>
              <w:rPr>
                <w:rFonts w:ascii="Arial" w:eastAsia="Arial" w:hAnsi="Arial" w:cs="Arial"/>
                <w:sz w:val="23"/>
                <w:szCs w:val="23"/>
              </w:rPr>
              <w:t xml:space="preserve">, </w:t>
            </w:r>
            <w:proofErr w:type="spellStart"/>
            <w:r>
              <w:rPr>
                <w:rFonts w:ascii="Arial" w:eastAsia="Arial" w:hAnsi="Arial" w:cs="Arial"/>
                <w:sz w:val="23"/>
                <w:szCs w:val="23"/>
              </w:rPr>
              <w:t>homosexuales</w:t>
            </w:r>
            <w:proofErr w:type="spellEnd"/>
            <w:r>
              <w:rPr>
                <w:rFonts w:ascii="Arial" w:eastAsia="Arial" w:hAnsi="Arial" w:cs="Arial"/>
                <w:sz w:val="23"/>
                <w:szCs w:val="23"/>
              </w:rPr>
              <w:t xml:space="preserve">, </w:t>
            </w:r>
            <w:proofErr w:type="spellStart"/>
            <w:r>
              <w:rPr>
                <w:rFonts w:ascii="Arial" w:eastAsia="Arial" w:hAnsi="Arial" w:cs="Arial"/>
                <w:sz w:val="23"/>
                <w:szCs w:val="23"/>
              </w:rPr>
              <w:t>bisexuales</w:t>
            </w:r>
            <w:proofErr w:type="spellEnd"/>
            <w:r>
              <w:rPr>
                <w:rFonts w:ascii="Arial" w:eastAsia="Arial" w:hAnsi="Arial" w:cs="Arial"/>
                <w:sz w:val="23"/>
                <w:szCs w:val="23"/>
              </w:rPr>
              <w:t xml:space="preserve"> o </w:t>
            </w:r>
            <w:proofErr w:type="spellStart"/>
            <w:r>
              <w:rPr>
                <w:rFonts w:ascii="Arial" w:eastAsia="Arial" w:hAnsi="Arial" w:cs="Arial"/>
                <w:sz w:val="23"/>
                <w:szCs w:val="23"/>
              </w:rPr>
              <w:t>transexuales</w:t>
            </w:r>
            <w:proofErr w:type="spellEnd"/>
            <w:r>
              <w:rPr>
                <w:rFonts w:ascii="Arial" w:eastAsia="Arial" w:hAnsi="Arial" w:cs="Arial"/>
                <w:sz w:val="23"/>
                <w:szCs w:val="23"/>
              </w:rPr>
              <w:t xml:space="preserve"> o que son </w:t>
            </w:r>
            <w:proofErr w:type="spellStart"/>
            <w:r>
              <w:rPr>
                <w:rFonts w:ascii="Arial" w:eastAsia="Arial" w:hAnsi="Arial" w:cs="Arial"/>
                <w:sz w:val="23"/>
                <w:szCs w:val="23"/>
              </w:rPr>
              <w:t>intersexuales</w:t>
            </w:r>
            <w:proofErr w:type="spellEnd"/>
            <w:r>
              <w:rPr>
                <w:rFonts w:ascii="Arial" w:eastAsia="Arial" w:hAnsi="Arial" w:cs="Arial"/>
                <w:sz w:val="23"/>
                <w:szCs w:val="23"/>
              </w:rPr>
              <w:t xml:space="preserve">. Las </w:t>
            </w:r>
            <w:proofErr w:type="spellStart"/>
            <w:r>
              <w:rPr>
                <w:rFonts w:ascii="Arial" w:eastAsia="Arial" w:hAnsi="Arial" w:cs="Arial"/>
                <w:sz w:val="23"/>
                <w:szCs w:val="23"/>
              </w:rPr>
              <w:t>desigualdades</w:t>
            </w:r>
            <w:proofErr w:type="spellEnd"/>
            <w:r>
              <w:rPr>
                <w:rFonts w:ascii="Arial" w:eastAsia="Arial" w:hAnsi="Arial" w:cs="Arial"/>
                <w:sz w:val="23"/>
                <w:szCs w:val="23"/>
              </w:rPr>
              <w:t xml:space="preserve"> de </w:t>
            </w:r>
            <w:proofErr w:type="spellStart"/>
            <w:r>
              <w:rPr>
                <w:rFonts w:ascii="Arial" w:eastAsia="Arial" w:hAnsi="Arial" w:cs="Arial"/>
                <w:sz w:val="23"/>
                <w:szCs w:val="23"/>
              </w:rPr>
              <w:t>género</w:t>
            </w:r>
            <w:proofErr w:type="spellEnd"/>
            <w:r>
              <w:rPr>
                <w:rFonts w:ascii="Arial" w:eastAsia="Arial" w:hAnsi="Arial" w:cs="Arial"/>
                <w:sz w:val="23"/>
                <w:szCs w:val="23"/>
              </w:rPr>
              <w:t xml:space="preserve"> </w:t>
            </w:r>
            <w:proofErr w:type="spellStart"/>
            <w:r>
              <w:rPr>
                <w:rFonts w:ascii="Arial" w:eastAsia="Arial" w:hAnsi="Arial" w:cs="Arial"/>
                <w:sz w:val="23"/>
                <w:szCs w:val="23"/>
              </w:rPr>
              <w:t>preexistentes</w:t>
            </w:r>
            <w:proofErr w:type="spellEnd"/>
            <w:r>
              <w:rPr>
                <w:rFonts w:ascii="Arial" w:eastAsia="Arial" w:hAnsi="Arial" w:cs="Arial"/>
                <w:sz w:val="23"/>
                <w:szCs w:val="23"/>
              </w:rPr>
              <w:t xml:space="preserve"> </w:t>
            </w:r>
            <w:proofErr w:type="spellStart"/>
            <w:r>
              <w:rPr>
                <w:rFonts w:ascii="Arial" w:eastAsia="Arial" w:hAnsi="Arial" w:cs="Arial"/>
                <w:sz w:val="23"/>
                <w:szCs w:val="23"/>
              </w:rPr>
              <w:t>tienden</w:t>
            </w:r>
            <w:proofErr w:type="spellEnd"/>
            <w:r>
              <w:rPr>
                <w:rFonts w:ascii="Arial" w:eastAsia="Arial" w:hAnsi="Arial" w:cs="Arial"/>
                <w:sz w:val="23"/>
                <w:szCs w:val="23"/>
              </w:rPr>
              <w:t xml:space="preserve"> </w:t>
            </w:r>
            <w:proofErr w:type="gramStart"/>
            <w:r>
              <w:rPr>
                <w:rFonts w:ascii="Arial" w:eastAsia="Arial" w:hAnsi="Arial" w:cs="Arial"/>
                <w:sz w:val="23"/>
                <w:szCs w:val="23"/>
              </w:rPr>
              <w:t>a</w:t>
            </w:r>
            <w:proofErr w:type="gramEnd"/>
            <w:r>
              <w:rPr>
                <w:rFonts w:ascii="Arial" w:eastAsia="Arial" w:hAnsi="Arial" w:cs="Arial"/>
                <w:sz w:val="23"/>
                <w:szCs w:val="23"/>
              </w:rPr>
              <w:t xml:space="preserve"> </w:t>
            </w:r>
            <w:proofErr w:type="spellStart"/>
            <w:r>
              <w:rPr>
                <w:rFonts w:ascii="Arial" w:eastAsia="Arial" w:hAnsi="Arial" w:cs="Arial"/>
                <w:sz w:val="23"/>
                <w:szCs w:val="23"/>
              </w:rPr>
              <w:t>aumentar</w:t>
            </w:r>
            <w:proofErr w:type="spellEnd"/>
            <w:r>
              <w:rPr>
                <w:rFonts w:ascii="Arial" w:eastAsia="Arial" w:hAnsi="Arial" w:cs="Arial"/>
                <w:sz w:val="23"/>
                <w:szCs w:val="23"/>
              </w:rPr>
              <w:t xml:space="preserve"> </w:t>
            </w:r>
            <w:proofErr w:type="spellStart"/>
            <w:r>
              <w:rPr>
                <w:rFonts w:ascii="Arial" w:eastAsia="Arial" w:hAnsi="Arial" w:cs="Arial"/>
                <w:sz w:val="23"/>
                <w:szCs w:val="23"/>
              </w:rPr>
              <w:t>durante</w:t>
            </w:r>
            <w:proofErr w:type="spellEnd"/>
            <w:r>
              <w:rPr>
                <w:rFonts w:ascii="Arial" w:eastAsia="Arial" w:hAnsi="Arial" w:cs="Arial"/>
                <w:sz w:val="23"/>
                <w:szCs w:val="23"/>
              </w:rPr>
              <w:t xml:space="preserve"> </w:t>
            </w:r>
            <w:proofErr w:type="spellStart"/>
            <w:r>
              <w:rPr>
                <w:rFonts w:ascii="Arial" w:eastAsia="Arial" w:hAnsi="Arial" w:cs="Arial"/>
                <w:sz w:val="23"/>
                <w:szCs w:val="23"/>
              </w:rPr>
              <w:t>una</w:t>
            </w:r>
            <w:proofErr w:type="spellEnd"/>
            <w:r>
              <w:rPr>
                <w:rFonts w:ascii="Arial" w:eastAsia="Arial" w:hAnsi="Arial" w:cs="Arial"/>
                <w:sz w:val="23"/>
                <w:szCs w:val="23"/>
              </w:rPr>
              <w:t xml:space="preserve"> crisis </w:t>
            </w:r>
            <w:proofErr w:type="spellStart"/>
            <w:r>
              <w:rPr>
                <w:rFonts w:ascii="Arial" w:eastAsia="Arial" w:hAnsi="Arial" w:cs="Arial"/>
                <w:sz w:val="23"/>
                <w:szCs w:val="23"/>
              </w:rPr>
              <w:t>humanitaria</w:t>
            </w:r>
            <w:proofErr w:type="spellEnd"/>
            <w:r>
              <w:rPr>
                <w:rFonts w:ascii="Arial" w:eastAsia="Arial" w:hAnsi="Arial" w:cs="Arial"/>
                <w:sz w:val="23"/>
                <w:szCs w:val="23"/>
              </w:rPr>
              <w:t xml:space="preserve">. Por </w:t>
            </w:r>
            <w:proofErr w:type="spellStart"/>
            <w:r>
              <w:rPr>
                <w:rFonts w:ascii="Arial" w:eastAsia="Arial" w:hAnsi="Arial" w:cs="Arial"/>
                <w:sz w:val="23"/>
                <w:szCs w:val="23"/>
              </w:rPr>
              <w:t>ejemplo</w:t>
            </w:r>
            <w:proofErr w:type="spellEnd"/>
            <w:r>
              <w:rPr>
                <w:rFonts w:ascii="Arial" w:eastAsia="Arial" w:hAnsi="Arial" w:cs="Arial"/>
                <w:sz w:val="23"/>
                <w:szCs w:val="23"/>
              </w:rPr>
              <w:t xml:space="preserve">, las </w:t>
            </w:r>
            <w:proofErr w:type="spellStart"/>
            <w:r>
              <w:rPr>
                <w:rFonts w:ascii="Arial" w:eastAsia="Arial" w:hAnsi="Arial" w:cs="Arial"/>
                <w:sz w:val="23"/>
                <w:szCs w:val="23"/>
              </w:rPr>
              <w:t>niñas</w:t>
            </w:r>
            <w:proofErr w:type="spellEnd"/>
            <w:r>
              <w:rPr>
                <w:rFonts w:ascii="Arial" w:eastAsia="Arial" w:hAnsi="Arial" w:cs="Arial"/>
                <w:sz w:val="23"/>
                <w:szCs w:val="23"/>
              </w:rPr>
              <w:t xml:space="preserve"> </w:t>
            </w:r>
            <w:proofErr w:type="spellStart"/>
            <w:r>
              <w:rPr>
                <w:rFonts w:ascii="Arial" w:eastAsia="Arial" w:hAnsi="Arial" w:cs="Arial"/>
                <w:sz w:val="23"/>
                <w:szCs w:val="23"/>
              </w:rPr>
              <w:t>pueden</w:t>
            </w:r>
            <w:proofErr w:type="spellEnd"/>
            <w:r>
              <w:rPr>
                <w:rFonts w:ascii="Arial" w:eastAsia="Arial" w:hAnsi="Arial" w:cs="Arial"/>
                <w:sz w:val="23"/>
                <w:szCs w:val="23"/>
              </w:rPr>
              <w:t xml:space="preserve"> </w:t>
            </w:r>
            <w:proofErr w:type="spellStart"/>
            <w:r>
              <w:rPr>
                <w:rFonts w:ascii="Arial" w:eastAsia="Arial" w:hAnsi="Arial" w:cs="Arial"/>
                <w:sz w:val="23"/>
                <w:szCs w:val="23"/>
              </w:rPr>
              <w:t>correr</w:t>
            </w:r>
            <w:proofErr w:type="spellEnd"/>
            <w:r>
              <w:rPr>
                <w:rFonts w:ascii="Arial" w:eastAsia="Arial" w:hAnsi="Arial" w:cs="Arial"/>
                <w:sz w:val="23"/>
                <w:szCs w:val="23"/>
              </w:rPr>
              <w:t xml:space="preserve"> un mayor </w:t>
            </w:r>
            <w:proofErr w:type="spellStart"/>
            <w:r>
              <w:rPr>
                <w:rFonts w:ascii="Arial" w:eastAsia="Arial" w:hAnsi="Arial" w:cs="Arial"/>
                <w:sz w:val="23"/>
                <w:szCs w:val="23"/>
              </w:rPr>
              <w:t>riesgo</w:t>
            </w:r>
            <w:proofErr w:type="spellEnd"/>
            <w:r>
              <w:rPr>
                <w:rFonts w:ascii="Arial" w:eastAsia="Arial" w:hAnsi="Arial" w:cs="Arial"/>
                <w:sz w:val="23"/>
                <w:szCs w:val="23"/>
              </w:rPr>
              <w:t xml:space="preserve"> de </w:t>
            </w:r>
            <w:proofErr w:type="spellStart"/>
            <w:r>
              <w:rPr>
                <w:rFonts w:ascii="Arial" w:eastAsia="Arial" w:hAnsi="Arial" w:cs="Arial"/>
                <w:sz w:val="23"/>
                <w:szCs w:val="23"/>
              </w:rPr>
              <w:t>matrimonio</w:t>
            </w:r>
            <w:proofErr w:type="spellEnd"/>
            <w:r>
              <w:rPr>
                <w:rFonts w:ascii="Arial" w:eastAsia="Arial" w:hAnsi="Arial" w:cs="Arial"/>
                <w:sz w:val="23"/>
                <w:szCs w:val="23"/>
              </w:rPr>
              <w:t xml:space="preserve"> </w:t>
            </w:r>
            <w:proofErr w:type="spellStart"/>
            <w:r>
              <w:rPr>
                <w:rFonts w:ascii="Arial" w:eastAsia="Arial" w:hAnsi="Arial" w:cs="Arial"/>
                <w:sz w:val="23"/>
                <w:szCs w:val="23"/>
              </w:rPr>
              <w:t>infantil</w:t>
            </w:r>
            <w:proofErr w:type="spellEnd"/>
            <w:r>
              <w:rPr>
                <w:rFonts w:ascii="Arial" w:eastAsia="Arial" w:hAnsi="Arial" w:cs="Arial"/>
                <w:sz w:val="23"/>
                <w:szCs w:val="23"/>
              </w:rPr>
              <w:t xml:space="preserve">, y </w:t>
            </w:r>
            <w:proofErr w:type="spellStart"/>
            <w:r>
              <w:rPr>
                <w:rFonts w:ascii="Arial" w:eastAsia="Arial" w:hAnsi="Arial" w:cs="Arial"/>
                <w:sz w:val="23"/>
                <w:szCs w:val="23"/>
              </w:rPr>
              <w:t>los</w:t>
            </w:r>
            <w:proofErr w:type="spellEnd"/>
            <w:r>
              <w:rPr>
                <w:rFonts w:ascii="Arial" w:eastAsia="Arial" w:hAnsi="Arial" w:cs="Arial"/>
                <w:sz w:val="23"/>
                <w:szCs w:val="23"/>
              </w:rPr>
              <w:t xml:space="preserve"> </w:t>
            </w:r>
            <w:proofErr w:type="spellStart"/>
            <w:r>
              <w:rPr>
                <w:rFonts w:ascii="Arial" w:eastAsia="Arial" w:hAnsi="Arial" w:cs="Arial"/>
                <w:sz w:val="23"/>
                <w:szCs w:val="23"/>
              </w:rPr>
              <w:t>niños</w:t>
            </w:r>
            <w:proofErr w:type="spellEnd"/>
            <w:r>
              <w:rPr>
                <w:rFonts w:ascii="Arial" w:eastAsia="Arial" w:hAnsi="Arial" w:cs="Arial"/>
                <w:sz w:val="23"/>
                <w:szCs w:val="23"/>
              </w:rPr>
              <w:t xml:space="preserve">, </w:t>
            </w:r>
            <w:proofErr w:type="spellStart"/>
            <w:r>
              <w:rPr>
                <w:rFonts w:ascii="Arial" w:eastAsia="Arial" w:hAnsi="Arial" w:cs="Arial"/>
                <w:sz w:val="23"/>
                <w:szCs w:val="23"/>
              </w:rPr>
              <w:t>niñas</w:t>
            </w:r>
            <w:proofErr w:type="spellEnd"/>
            <w:r>
              <w:rPr>
                <w:rFonts w:ascii="Arial" w:eastAsia="Arial" w:hAnsi="Arial" w:cs="Arial"/>
                <w:sz w:val="23"/>
                <w:szCs w:val="23"/>
              </w:rPr>
              <w:t xml:space="preserve"> y </w:t>
            </w:r>
            <w:proofErr w:type="spellStart"/>
            <w:r>
              <w:rPr>
                <w:rFonts w:ascii="Arial" w:eastAsia="Arial" w:hAnsi="Arial" w:cs="Arial"/>
                <w:sz w:val="23"/>
                <w:szCs w:val="23"/>
              </w:rPr>
              <w:t>adolescentes</w:t>
            </w:r>
            <w:proofErr w:type="spellEnd"/>
            <w:r>
              <w:rPr>
                <w:rFonts w:ascii="Arial" w:eastAsia="Arial" w:hAnsi="Arial" w:cs="Arial"/>
                <w:sz w:val="23"/>
                <w:szCs w:val="23"/>
              </w:rPr>
              <w:t xml:space="preserve"> </w:t>
            </w:r>
            <w:proofErr w:type="spellStart"/>
            <w:r>
              <w:rPr>
                <w:rFonts w:ascii="Arial" w:eastAsia="Arial" w:hAnsi="Arial" w:cs="Arial"/>
                <w:sz w:val="23"/>
                <w:szCs w:val="23"/>
              </w:rPr>
              <w:t>pueden</w:t>
            </w:r>
            <w:proofErr w:type="spellEnd"/>
            <w:r>
              <w:rPr>
                <w:rFonts w:ascii="Arial" w:eastAsia="Arial" w:hAnsi="Arial" w:cs="Arial"/>
                <w:sz w:val="23"/>
                <w:szCs w:val="23"/>
              </w:rPr>
              <w:t xml:space="preserve"> ser </w:t>
            </w:r>
            <w:proofErr w:type="spellStart"/>
            <w:r>
              <w:rPr>
                <w:rFonts w:ascii="Arial" w:eastAsia="Arial" w:hAnsi="Arial" w:cs="Arial"/>
                <w:sz w:val="23"/>
                <w:szCs w:val="23"/>
              </w:rPr>
              <w:t>más</w:t>
            </w:r>
            <w:proofErr w:type="spellEnd"/>
            <w:r>
              <w:rPr>
                <w:rFonts w:ascii="Arial" w:eastAsia="Arial" w:hAnsi="Arial" w:cs="Arial"/>
                <w:sz w:val="23"/>
                <w:szCs w:val="23"/>
              </w:rPr>
              <w:t xml:space="preserve"> </w:t>
            </w:r>
            <w:proofErr w:type="spellStart"/>
            <w:r>
              <w:rPr>
                <w:rFonts w:ascii="Arial" w:eastAsia="Arial" w:hAnsi="Arial" w:cs="Arial"/>
                <w:sz w:val="23"/>
                <w:szCs w:val="23"/>
              </w:rPr>
              <w:t>vulnerables</w:t>
            </w:r>
            <w:proofErr w:type="spellEnd"/>
            <w:r>
              <w:rPr>
                <w:rFonts w:ascii="Arial" w:eastAsia="Arial" w:hAnsi="Arial" w:cs="Arial"/>
                <w:sz w:val="23"/>
                <w:szCs w:val="23"/>
              </w:rPr>
              <w:t xml:space="preserve"> al </w:t>
            </w:r>
            <w:proofErr w:type="spellStart"/>
            <w:r>
              <w:rPr>
                <w:rFonts w:ascii="Arial" w:eastAsia="Arial" w:hAnsi="Arial" w:cs="Arial"/>
                <w:sz w:val="23"/>
                <w:szCs w:val="23"/>
              </w:rPr>
              <w:t>reclutamiento</w:t>
            </w:r>
            <w:proofErr w:type="spellEnd"/>
            <w:r>
              <w:rPr>
                <w:rFonts w:ascii="Arial" w:eastAsia="Arial" w:hAnsi="Arial" w:cs="Arial"/>
                <w:sz w:val="23"/>
                <w:szCs w:val="23"/>
              </w:rPr>
              <w:t xml:space="preserve"> </w:t>
            </w:r>
            <w:proofErr w:type="spellStart"/>
            <w:r>
              <w:rPr>
                <w:rFonts w:ascii="Arial" w:eastAsia="Arial" w:hAnsi="Arial" w:cs="Arial"/>
                <w:sz w:val="23"/>
                <w:szCs w:val="23"/>
              </w:rPr>
              <w:t>forzoso</w:t>
            </w:r>
            <w:proofErr w:type="spellEnd"/>
            <w:r>
              <w:rPr>
                <w:rFonts w:ascii="Arial" w:eastAsia="Arial" w:hAnsi="Arial" w:cs="Arial"/>
                <w:sz w:val="23"/>
                <w:szCs w:val="23"/>
              </w:rPr>
              <w:t xml:space="preserve">. Los </w:t>
            </w:r>
            <w:proofErr w:type="spellStart"/>
            <w:r>
              <w:rPr>
                <w:rFonts w:ascii="Arial" w:eastAsia="Arial" w:hAnsi="Arial" w:cs="Arial"/>
                <w:sz w:val="23"/>
                <w:szCs w:val="23"/>
              </w:rPr>
              <w:t>niños</w:t>
            </w:r>
            <w:proofErr w:type="spellEnd"/>
            <w:r>
              <w:rPr>
                <w:rFonts w:ascii="Arial" w:eastAsia="Arial" w:hAnsi="Arial" w:cs="Arial"/>
                <w:sz w:val="23"/>
                <w:szCs w:val="23"/>
              </w:rPr>
              <w:t xml:space="preserve">, </w:t>
            </w:r>
            <w:proofErr w:type="spellStart"/>
            <w:r>
              <w:rPr>
                <w:rFonts w:ascii="Arial" w:eastAsia="Arial" w:hAnsi="Arial" w:cs="Arial"/>
                <w:sz w:val="23"/>
                <w:szCs w:val="23"/>
              </w:rPr>
              <w:t>niñas</w:t>
            </w:r>
            <w:proofErr w:type="spellEnd"/>
            <w:r>
              <w:rPr>
                <w:rFonts w:ascii="Arial" w:eastAsia="Arial" w:hAnsi="Arial" w:cs="Arial"/>
                <w:sz w:val="23"/>
                <w:szCs w:val="23"/>
              </w:rPr>
              <w:t xml:space="preserve"> y </w:t>
            </w:r>
            <w:proofErr w:type="spellStart"/>
            <w:r>
              <w:rPr>
                <w:rFonts w:ascii="Arial" w:eastAsia="Arial" w:hAnsi="Arial" w:cs="Arial"/>
                <w:sz w:val="23"/>
                <w:szCs w:val="23"/>
              </w:rPr>
              <w:t>adolescentes</w:t>
            </w:r>
            <w:proofErr w:type="spellEnd"/>
            <w:r>
              <w:rPr>
                <w:rFonts w:ascii="Arial" w:eastAsia="Arial" w:hAnsi="Arial" w:cs="Arial"/>
                <w:sz w:val="23"/>
                <w:szCs w:val="23"/>
              </w:rPr>
              <w:t xml:space="preserve"> </w:t>
            </w:r>
            <w:proofErr w:type="spellStart"/>
            <w:r>
              <w:rPr>
                <w:rFonts w:ascii="Arial" w:eastAsia="Arial" w:hAnsi="Arial" w:cs="Arial"/>
                <w:sz w:val="23"/>
                <w:szCs w:val="23"/>
              </w:rPr>
              <w:t>transexuales</w:t>
            </w:r>
            <w:proofErr w:type="spellEnd"/>
            <w:r>
              <w:rPr>
                <w:rFonts w:ascii="Arial" w:eastAsia="Arial" w:hAnsi="Arial" w:cs="Arial"/>
                <w:sz w:val="23"/>
                <w:szCs w:val="23"/>
              </w:rPr>
              <w:t xml:space="preserve"> </w:t>
            </w:r>
            <w:proofErr w:type="spellStart"/>
            <w:r>
              <w:rPr>
                <w:rFonts w:ascii="Arial" w:eastAsia="Arial" w:hAnsi="Arial" w:cs="Arial"/>
                <w:sz w:val="23"/>
                <w:szCs w:val="23"/>
              </w:rPr>
              <w:t>pueden</w:t>
            </w:r>
            <w:proofErr w:type="spellEnd"/>
            <w:r>
              <w:rPr>
                <w:rFonts w:ascii="Arial" w:eastAsia="Arial" w:hAnsi="Arial" w:cs="Arial"/>
                <w:sz w:val="23"/>
                <w:szCs w:val="23"/>
              </w:rPr>
              <w:t xml:space="preserve"> </w:t>
            </w:r>
            <w:proofErr w:type="spellStart"/>
            <w:r>
              <w:rPr>
                <w:rFonts w:ascii="Arial" w:eastAsia="Arial" w:hAnsi="Arial" w:cs="Arial"/>
                <w:sz w:val="23"/>
                <w:szCs w:val="23"/>
              </w:rPr>
              <w:t>correr</w:t>
            </w:r>
            <w:proofErr w:type="spellEnd"/>
            <w:r>
              <w:rPr>
                <w:rFonts w:ascii="Arial" w:eastAsia="Arial" w:hAnsi="Arial" w:cs="Arial"/>
                <w:sz w:val="23"/>
                <w:szCs w:val="23"/>
              </w:rPr>
              <w:t xml:space="preserve"> un mayor </w:t>
            </w:r>
            <w:proofErr w:type="spellStart"/>
            <w:r>
              <w:rPr>
                <w:rFonts w:ascii="Arial" w:eastAsia="Arial" w:hAnsi="Arial" w:cs="Arial"/>
                <w:sz w:val="23"/>
                <w:szCs w:val="23"/>
              </w:rPr>
              <w:t>riesgo</w:t>
            </w:r>
            <w:proofErr w:type="spellEnd"/>
            <w:r>
              <w:rPr>
                <w:rFonts w:ascii="Arial" w:eastAsia="Arial" w:hAnsi="Arial" w:cs="Arial"/>
                <w:sz w:val="23"/>
                <w:szCs w:val="23"/>
              </w:rPr>
              <w:t xml:space="preserve"> de </w:t>
            </w:r>
            <w:proofErr w:type="spellStart"/>
            <w:r>
              <w:rPr>
                <w:rFonts w:ascii="Arial" w:eastAsia="Arial" w:hAnsi="Arial" w:cs="Arial"/>
                <w:sz w:val="23"/>
                <w:szCs w:val="23"/>
              </w:rPr>
              <w:t>sufrir</w:t>
            </w:r>
            <w:proofErr w:type="spellEnd"/>
            <w:r>
              <w:rPr>
                <w:rFonts w:ascii="Arial" w:eastAsia="Arial" w:hAnsi="Arial" w:cs="Arial"/>
                <w:sz w:val="23"/>
                <w:szCs w:val="23"/>
              </w:rPr>
              <w:t xml:space="preserve"> </w:t>
            </w:r>
            <w:proofErr w:type="spellStart"/>
            <w:r>
              <w:rPr>
                <w:rFonts w:ascii="Arial" w:eastAsia="Arial" w:hAnsi="Arial" w:cs="Arial"/>
                <w:sz w:val="23"/>
                <w:szCs w:val="23"/>
              </w:rPr>
              <w:t>prejuicios</w:t>
            </w:r>
            <w:proofErr w:type="spellEnd"/>
            <w:r>
              <w:rPr>
                <w:rFonts w:ascii="Arial" w:eastAsia="Arial" w:hAnsi="Arial" w:cs="Arial"/>
                <w:sz w:val="23"/>
                <w:szCs w:val="23"/>
              </w:rPr>
              <w:t xml:space="preserve">, </w:t>
            </w:r>
            <w:proofErr w:type="spellStart"/>
            <w:r>
              <w:rPr>
                <w:rFonts w:ascii="Arial" w:eastAsia="Arial" w:hAnsi="Arial" w:cs="Arial"/>
                <w:sz w:val="23"/>
                <w:szCs w:val="23"/>
              </w:rPr>
              <w:t>estigmatización</w:t>
            </w:r>
            <w:proofErr w:type="spellEnd"/>
            <w:r>
              <w:rPr>
                <w:rFonts w:ascii="Arial" w:eastAsia="Arial" w:hAnsi="Arial" w:cs="Arial"/>
                <w:sz w:val="23"/>
                <w:szCs w:val="23"/>
              </w:rPr>
              <w:t xml:space="preserve">, </w:t>
            </w:r>
            <w:proofErr w:type="spellStart"/>
            <w:r>
              <w:rPr>
                <w:rFonts w:ascii="Arial" w:eastAsia="Arial" w:hAnsi="Arial" w:cs="Arial"/>
                <w:sz w:val="23"/>
                <w:szCs w:val="23"/>
              </w:rPr>
              <w:t>violencia</w:t>
            </w:r>
            <w:proofErr w:type="spellEnd"/>
            <w:r>
              <w:rPr>
                <w:rFonts w:ascii="Arial" w:eastAsia="Arial" w:hAnsi="Arial" w:cs="Arial"/>
                <w:sz w:val="23"/>
                <w:szCs w:val="23"/>
              </w:rPr>
              <w:t xml:space="preserve"> y/o </w:t>
            </w:r>
            <w:proofErr w:type="spellStart"/>
            <w:r>
              <w:rPr>
                <w:rFonts w:ascii="Arial" w:eastAsia="Arial" w:hAnsi="Arial" w:cs="Arial"/>
                <w:sz w:val="23"/>
                <w:szCs w:val="23"/>
              </w:rPr>
              <w:t>dificultades</w:t>
            </w:r>
            <w:proofErr w:type="spellEnd"/>
            <w:r>
              <w:rPr>
                <w:rFonts w:ascii="Arial" w:eastAsia="Arial" w:hAnsi="Arial" w:cs="Arial"/>
                <w:sz w:val="23"/>
                <w:szCs w:val="23"/>
              </w:rPr>
              <w:t xml:space="preserve"> para acceder a </w:t>
            </w:r>
            <w:proofErr w:type="spellStart"/>
            <w:r>
              <w:rPr>
                <w:rFonts w:ascii="Arial" w:eastAsia="Arial" w:hAnsi="Arial" w:cs="Arial"/>
                <w:sz w:val="23"/>
                <w:szCs w:val="23"/>
              </w:rPr>
              <w:t>los</w:t>
            </w:r>
            <w:proofErr w:type="spellEnd"/>
            <w:r>
              <w:rPr>
                <w:rFonts w:ascii="Arial" w:eastAsia="Arial" w:hAnsi="Arial" w:cs="Arial"/>
                <w:sz w:val="23"/>
                <w:szCs w:val="23"/>
              </w:rPr>
              <w:t xml:space="preserve"> </w:t>
            </w:r>
            <w:proofErr w:type="spellStart"/>
            <w:r>
              <w:rPr>
                <w:rFonts w:ascii="Arial" w:eastAsia="Arial" w:hAnsi="Arial" w:cs="Arial"/>
                <w:sz w:val="23"/>
                <w:szCs w:val="23"/>
              </w:rPr>
              <w:t>servicios</w:t>
            </w:r>
            <w:proofErr w:type="spellEnd"/>
            <w:r>
              <w:rPr>
                <w:rFonts w:ascii="Arial" w:eastAsia="Arial" w:hAnsi="Arial" w:cs="Arial"/>
                <w:sz w:val="23"/>
                <w:szCs w:val="23"/>
              </w:rPr>
              <w:t xml:space="preserve"> </w:t>
            </w:r>
            <w:proofErr w:type="spellStart"/>
            <w:r>
              <w:rPr>
                <w:rFonts w:ascii="Arial" w:eastAsia="Arial" w:hAnsi="Arial" w:cs="Arial"/>
                <w:sz w:val="23"/>
                <w:szCs w:val="23"/>
              </w:rPr>
              <w:t>humanitarios</w:t>
            </w:r>
            <w:proofErr w:type="spellEnd"/>
            <w:r>
              <w:rPr>
                <w:rFonts w:ascii="Arial" w:eastAsia="Arial" w:hAnsi="Arial" w:cs="Arial"/>
                <w:sz w:val="23"/>
                <w:szCs w:val="23"/>
              </w:rPr>
              <w:t xml:space="preserve">. </w:t>
            </w:r>
            <w:proofErr w:type="spellStart"/>
            <w:r>
              <w:rPr>
                <w:rFonts w:ascii="Arial" w:eastAsia="Arial" w:hAnsi="Arial" w:cs="Arial"/>
                <w:sz w:val="23"/>
                <w:szCs w:val="23"/>
              </w:rPr>
              <w:t>También</w:t>
            </w:r>
            <w:proofErr w:type="spellEnd"/>
            <w:r>
              <w:rPr>
                <w:rFonts w:ascii="Arial" w:eastAsia="Arial" w:hAnsi="Arial" w:cs="Arial"/>
                <w:sz w:val="23"/>
                <w:szCs w:val="23"/>
              </w:rPr>
              <w:t xml:space="preserve"> </w:t>
            </w:r>
            <w:proofErr w:type="spellStart"/>
            <w:r>
              <w:rPr>
                <w:rFonts w:ascii="Arial" w:eastAsia="Arial" w:hAnsi="Arial" w:cs="Arial"/>
                <w:sz w:val="23"/>
                <w:szCs w:val="23"/>
              </w:rPr>
              <w:t>pueden</w:t>
            </w:r>
            <w:proofErr w:type="spellEnd"/>
            <w:r>
              <w:rPr>
                <w:rFonts w:ascii="Arial" w:eastAsia="Arial" w:hAnsi="Arial" w:cs="Arial"/>
                <w:sz w:val="23"/>
                <w:szCs w:val="23"/>
              </w:rPr>
              <w:t xml:space="preserve"> </w:t>
            </w:r>
            <w:proofErr w:type="spellStart"/>
            <w:r>
              <w:rPr>
                <w:rFonts w:ascii="Arial" w:eastAsia="Arial" w:hAnsi="Arial" w:cs="Arial"/>
                <w:sz w:val="23"/>
                <w:szCs w:val="23"/>
              </w:rPr>
              <w:t>carecer</w:t>
            </w:r>
            <w:proofErr w:type="spellEnd"/>
            <w:r>
              <w:rPr>
                <w:rFonts w:ascii="Arial" w:eastAsia="Arial" w:hAnsi="Arial" w:cs="Arial"/>
                <w:sz w:val="23"/>
                <w:szCs w:val="23"/>
              </w:rPr>
              <w:t xml:space="preserve"> del </w:t>
            </w:r>
            <w:proofErr w:type="spellStart"/>
            <w:r>
              <w:rPr>
                <w:rFonts w:ascii="Arial" w:eastAsia="Arial" w:hAnsi="Arial" w:cs="Arial"/>
                <w:sz w:val="23"/>
                <w:szCs w:val="23"/>
              </w:rPr>
              <w:t>apoyo</w:t>
            </w:r>
            <w:proofErr w:type="spellEnd"/>
            <w:r>
              <w:rPr>
                <w:rFonts w:ascii="Arial" w:eastAsia="Arial" w:hAnsi="Arial" w:cs="Arial"/>
                <w:sz w:val="23"/>
                <w:szCs w:val="23"/>
              </w:rPr>
              <w:t xml:space="preserve"> de sus </w:t>
            </w:r>
            <w:proofErr w:type="spellStart"/>
            <w:r>
              <w:rPr>
                <w:rFonts w:ascii="Arial" w:eastAsia="Arial" w:hAnsi="Arial" w:cs="Arial"/>
                <w:sz w:val="23"/>
                <w:szCs w:val="23"/>
              </w:rPr>
              <w:t>familias</w:t>
            </w:r>
            <w:proofErr w:type="spellEnd"/>
            <w:r>
              <w:rPr>
                <w:rFonts w:ascii="Arial" w:eastAsia="Arial" w:hAnsi="Arial" w:cs="Arial"/>
                <w:sz w:val="23"/>
                <w:szCs w:val="23"/>
              </w:rPr>
              <w:t>.</w:t>
            </w:r>
          </w:p>
          <w:p w14:paraId="1B99C1B1" w14:textId="77777777" w:rsidR="00BA5405" w:rsidRDefault="00BA5405" w:rsidP="00BA5405">
            <w:pPr>
              <w:rPr>
                <w:rFonts w:ascii="Arial" w:eastAsia="Arial" w:hAnsi="Arial" w:cs="Arial"/>
                <w:sz w:val="23"/>
                <w:szCs w:val="23"/>
              </w:rPr>
            </w:pPr>
          </w:p>
          <w:p w14:paraId="74A8654F" w14:textId="77777777" w:rsidR="00BA5405" w:rsidRDefault="00BA5405" w:rsidP="00BA5405">
            <w:pPr>
              <w:rPr>
                <w:rFonts w:ascii="Arial" w:eastAsia="Arial" w:hAnsi="Arial" w:cs="Arial"/>
                <w:sz w:val="23"/>
                <w:szCs w:val="23"/>
              </w:rPr>
            </w:pPr>
            <w:r>
              <w:rPr>
                <w:rFonts w:ascii="Arial" w:eastAsia="Arial" w:hAnsi="Arial" w:cs="Arial"/>
                <w:sz w:val="23"/>
                <w:szCs w:val="23"/>
              </w:rPr>
              <w:t xml:space="preserve">Tome tantos </w:t>
            </w:r>
            <w:proofErr w:type="spellStart"/>
            <w:r>
              <w:rPr>
                <w:rFonts w:ascii="Arial" w:eastAsia="Arial" w:hAnsi="Arial" w:cs="Arial"/>
                <w:sz w:val="23"/>
                <w:szCs w:val="23"/>
              </w:rPr>
              <w:t>ejemplos</w:t>
            </w:r>
            <w:proofErr w:type="spellEnd"/>
            <w:r>
              <w:rPr>
                <w:rFonts w:ascii="Arial" w:eastAsia="Arial" w:hAnsi="Arial" w:cs="Arial"/>
                <w:sz w:val="23"/>
                <w:szCs w:val="23"/>
              </w:rPr>
              <w:t xml:space="preserve"> </w:t>
            </w:r>
            <w:proofErr w:type="spellStart"/>
            <w:r>
              <w:rPr>
                <w:rFonts w:ascii="Arial" w:eastAsia="Arial" w:hAnsi="Arial" w:cs="Arial"/>
                <w:sz w:val="23"/>
                <w:szCs w:val="23"/>
              </w:rPr>
              <w:t>como</w:t>
            </w:r>
            <w:proofErr w:type="spellEnd"/>
            <w:r>
              <w:rPr>
                <w:rFonts w:ascii="Arial" w:eastAsia="Arial" w:hAnsi="Arial" w:cs="Arial"/>
                <w:sz w:val="23"/>
                <w:szCs w:val="23"/>
              </w:rPr>
              <w:t xml:space="preserve"> sea </w:t>
            </w:r>
            <w:proofErr w:type="spellStart"/>
            <w:r>
              <w:rPr>
                <w:rFonts w:ascii="Arial" w:eastAsia="Arial" w:hAnsi="Arial" w:cs="Arial"/>
                <w:sz w:val="23"/>
                <w:szCs w:val="23"/>
              </w:rPr>
              <w:t>posible</w:t>
            </w:r>
            <w:proofErr w:type="spellEnd"/>
            <w:r>
              <w:rPr>
                <w:rFonts w:ascii="Arial" w:eastAsia="Arial" w:hAnsi="Arial" w:cs="Arial"/>
                <w:sz w:val="23"/>
                <w:szCs w:val="23"/>
              </w:rPr>
              <w:t xml:space="preserve"> de </w:t>
            </w:r>
            <w:proofErr w:type="spellStart"/>
            <w:r>
              <w:rPr>
                <w:rFonts w:ascii="Arial" w:eastAsia="Arial" w:hAnsi="Arial" w:cs="Arial"/>
                <w:sz w:val="23"/>
                <w:szCs w:val="23"/>
              </w:rPr>
              <w:t>los</w:t>
            </w:r>
            <w:proofErr w:type="spellEnd"/>
            <w:r>
              <w:rPr>
                <w:rFonts w:ascii="Arial" w:eastAsia="Arial" w:hAnsi="Arial" w:cs="Arial"/>
                <w:sz w:val="23"/>
                <w:szCs w:val="23"/>
              </w:rPr>
              <w:t xml:space="preserve"> </w:t>
            </w:r>
            <w:proofErr w:type="spellStart"/>
            <w:r>
              <w:rPr>
                <w:rFonts w:ascii="Arial" w:eastAsia="Arial" w:hAnsi="Arial" w:cs="Arial"/>
                <w:sz w:val="23"/>
                <w:szCs w:val="23"/>
              </w:rPr>
              <w:t>participantes</w:t>
            </w:r>
            <w:proofErr w:type="spellEnd"/>
            <w:r>
              <w:rPr>
                <w:rFonts w:ascii="Arial" w:eastAsia="Arial" w:hAnsi="Arial" w:cs="Arial"/>
                <w:sz w:val="23"/>
                <w:szCs w:val="23"/>
              </w:rPr>
              <w:t xml:space="preserve"> y </w:t>
            </w:r>
            <w:proofErr w:type="spellStart"/>
            <w:r>
              <w:rPr>
                <w:rFonts w:ascii="Arial" w:eastAsia="Arial" w:hAnsi="Arial" w:cs="Arial"/>
                <w:sz w:val="23"/>
                <w:szCs w:val="23"/>
              </w:rPr>
              <w:t>explique</w:t>
            </w:r>
            <w:proofErr w:type="spellEnd"/>
            <w:r>
              <w:rPr>
                <w:rFonts w:ascii="Arial" w:eastAsia="Arial" w:hAnsi="Arial" w:cs="Arial"/>
                <w:sz w:val="23"/>
                <w:szCs w:val="23"/>
              </w:rPr>
              <w:t xml:space="preserve"> que </w:t>
            </w:r>
            <w:proofErr w:type="spellStart"/>
            <w:r>
              <w:rPr>
                <w:rFonts w:ascii="Arial" w:eastAsia="Arial" w:hAnsi="Arial" w:cs="Arial"/>
                <w:sz w:val="23"/>
                <w:szCs w:val="23"/>
              </w:rPr>
              <w:t>el</w:t>
            </w:r>
            <w:proofErr w:type="spellEnd"/>
            <w:r>
              <w:rPr>
                <w:rFonts w:ascii="Arial" w:eastAsia="Arial" w:hAnsi="Arial" w:cs="Arial"/>
                <w:sz w:val="23"/>
                <w:szCs w:val="23"/>
              </w:rPr>
              <w:t xml:space="preserve"> </w:t>
            </w:r>
            <w:proofErr w:type="spellStart"/>
            <w:r>
              <w:rPr>
                <w:rFonts w:ascii="Arial" w:eastAsia="Arial" w:hAnsi="Arial" w:cs="Arial"/>
                <w:sz w:val="23"/>
                <w:szCs w:val="23"/>
              </w:rPr>
              <w:t>género</w:t>
            </w:r>
            <w:proofErr w:type="spellEnd"/>
            <w:r>
              <w:rPr>
                <w:rFonts w:ascii="Arial" w:eastAsia="Arial" w:hAnsi="Arial" w:cs="Arial"/>
                <w:sz w:val="23"/>
                <w:szCs w:val="23"/>
              </w:rPr>
              <w:t xml:space="preserve"> y </w:t>
            </w:r>
            <w:proofErr w:type="spellStart"/>
            <w:r>
              <w:rPr>
                <w:rFonts w:ascii="Arial" w:eastAsia="Arial" w:hAnsi="Arial" w:cs="Arial"/>
                <w:sz w:val="23"/>
                <w:szCs w:val="23"/>
              </w:rPr>
              <w:t>otros</w:t>
            </w:r>
            <w:proofErr w:type="spellEnd"/>
            <w:r>
              <w:rPr>
                <w:rFonts w:ascii="Arial" w:eastAsia="Arial" w:hAnsi="Arial" w:cs="Arial"/>
                <w:sz w:val="23"/>
                <w:szCs w:val="23"/>
              </w:rPr>
              <w:t xml:space="preserve"> </w:t>
            </w:r>
            <w:proofErr w:type="spellStart"/>
            <w:r>
              <w:rPr>
                <w:rFonts w:ascii="Arial" w:eastAsia="Arial" w:hAnsi="Arial" w:cs="Arial"/>
                <w:sz w:val="23"/>
                <w:szCs w:val="23"/>
              </w:rPr>
              <w:t>factores</w:t>
            </w:r>
            <w:proofErr w:type="spellEnd"/>
            <w:r>
              <w:rPr>
                <w:rFonts w:ascii="Arial" w:eastAsia="Arial" w:hAnsi="Arial" w:cs="Arial"/>
                <w:sz w:val="23"/>
                <w:szCs w:val="23"/>
              </w:rPr>
              <w:t xml:space="preserve"> </w:t>
            </w:r>
            <w:proofErr w:type="spellStart"/>
            <w:r>
              <w:rPr>
                <w:rFonts w:ascii="Arial" w:eastAsia="Arial" w:hAnsi="Arial" w:cs="Arial"/>
                <w:sz w:val="23"/>
                <w:szCs w:val="23"/>
              </w:rPr>
              <w:t>influyen</w:t>
            </w:r>
            <w:proofErr w:type="spellEnd"/>
            <w:r>
              <w:rPr>
                <w:rFonts w:ascii="Arial" w:eastAsia="Arial" w:hAnsi="Arial" w:cs="Arial"/>
                <w:sz w:val="23"/>
                <w:szCs w:val="23"/>
              </w:rPr>
              <w:t xml:space="preserve"> </w:t>
            </w:r>
            <w:proofErr w:type="spellStart"/>
            <w:r>
              <w:rPr>
                <w:rFonts w:ascii="Arial" w:eastAsia="Arial" w:hAnsi="Arial" w:cs="Arial"/>
                <w:sz w:val="23"/>
                <w:szCs w:val="23"/>
              </w:rPr>
              <w:t>en</w:t>
            </w:r>
            <w:proofErr w:type="spellEnd"/>
            <w:r>
              <w:rPr>
                <w:rFonts w:ascii="Arial" w:eastAsia="Arial" w:hAnsi="Arial" w:cs="Arial"/>
                <w:sz w:val="23"/>
                <w:szCs w:val="23"/>
              </w:rPr>
              <w:t xml:space="preserve"> la forma </w:t>
            </w:r>
            <w:proofErr w:type="spellStart"/>
            <w:r>
              <w:rPr>
                <w:rFonts w:ascii="Arial" w:eastAsia="Arial" w:hAnsi="Arial" w:cs="Arial"/>
                <w:sz w:val="23"/>
                <w:szCs w:val="23"/>
              </w:rPr>
              <w:t>en</w:t>
            </w:r>
            <w:proofErr w:type="spellEnd"/>
            <w:r>
              <w:rPr>
                <w:rFonts w:ascii="Arial" w:eastAsia="Arial" w:hAnsi="Arial" w:cs="Arial"/>
                <w:sz w:val="23"/>
                <w:szCs w:val="23"/>
              </w:rPr>
              <w:t xml:space="preserve"> que </w:t>
            </w:r>
            <w:proofErr w:type="spellStart"/>
            <w:r>
              <w:rPr>
                <w:rFonts w:ascii="Arial" w:eastAsia="Arial" w:hAnsi="Arial" w:cs="Arial"/>
                <w:sz w:val="23"/>
                <w:szCs w:val="23"/>
              </w:rPr>
              <w:t>los</w:t>
            </w:r>
            <w:proofErr w:type="spellEnd"/>
            <w:r>
              <w:rPr>
                <w:rFonts w:ascii="Arial" w:eastAsia="Arial" w:hAnsi="Arial" w:cs="Arial"/>
                <w:sz w:val="23"/>
                <w:szCs w:val="23"/>
              </w:rPr>
              <w:t xml:space="preserve"> </w:t>
            </w:r>
            <w:proofErr w:type="spellStart"/>
            <w:r>
              <w:rPr>
                <w:rFonts w:ascii="Arial" w:eastAsia="Arial" w:hAnsi="Arial" w:cs="Arial"/>
                <w:sz w:val="23"/>
                <w:szCs w:val="23"/>
              </w:rPr>
              <w:t>niños</w:t>
            </w:r>
            <w:proofErr w:type="spellEnd"/>
            <w:r>
              <w:rPr>
                <w:rFonts w:ascii="Arial" w:eastAsia="Arial" w:hAnsi="Arial" w:cs="Arial"/>
                <w:sz w:val="23"/>
                <w:szCs w:val="23"/>
              </w:rPr>
              <w:t xml:space="preserve">, </w:t>
            </w:r>
            <w:proofErr w:type="spellStart"/>
            <w:r>
              <w:rPr>
                <w:rFonts w:ascii="Arial" w:eastAsia="Arial" w:hAnsi="Arial" w:cs="Arial"/>
                <w:sz w:val="23"/>
                <w:szCs w:val="23"/>
              </w:rPr>
              <w:t>niñas</w:t>
            </w:r>
            <w:proofErr w:type="spellEnd"/>
            <w:r>
              <w:rPr>
                <w:rFonts w:ascii="Arial" w:eastAsia="Arial" w:hAnsi="Arial" w:cs="Arial"/>
                <w:sz w:val="23"/>
                <w:szCs w:val="23"/>
              </w:rPr>
              <w:t xml:space="preserve"> y </w:t>
            </w:r>
            <w:proofErr w:type="spellStart"/>
            <w:r>
              <w:rPr>
                <w:rFonts w:ascii="Arial" w:eastAsia="Arial" w:hAnsi="Arial" w:cs="Arial"/>
                <w:sz w:val="23"/>
                <w:szCs w:val="23"/>
              </w:rPr>
              <w:t>adolescentes</w:t>
            </w:r>
            <w:proofErr w:type="spellEnd"/>
            <w:r>
              <w:rPr>
                <w:rFonts w:ascii="Arial" w:eastAsia="Arial" w:hAnsi="Arial" w:cs="Arial"/>
                <w:sz w:val="23"/>
                <w:szCs w:val="23"/>
              </w:rPr>
              <w:t xml:space="preserve"> </w:t>
            </w:r>
            <w:proofErr w:type="spellStart"/>
            <w:r>
              <w:rPr>
                <w:rFonts w:ascii="Arial" w:eastAsia="Arial" w:hAnsi="Arial" w:cs="Arial"/>
                <w:sz w:val="23"/>
                <w:szCs w:val="23"/>
              </w:rPr>
              <w:t>viven</w:t>
            </w:r>
            <w:proofErr w:type="spellEnd"/>
            <w:r>
              <w:rPr>
                <w:rFonts w:ascii="Arial" w:eastAsia="Arial" w:hAnsi="Arial" w:cs="Arial"/>
                <w:sz w:val="23"/>
                <w:szCs w:val="23"/>
              </w:rPr>
              <w:t xml:space="preserve"> </w:t>
            </w:r>
            <w:proofErr w:type="spellStart"/>
            <w:r>
              <w:rPr>
                <w:rFonts w:ascii="Arial" w:eastAsia="Arial" w:hAnsi="Arial" w:cs="Arial"/>
                <w:sz w:val="23"/>
                <w:szCs w:val="23"/>
              </w:rPr>
              <w:t>los</w:t>
            </w:r>
            <w:proofErr w:type="spellEnd"/>
            <w:r>
              <w:rPr>
                <w:rFonts w:ascii="Arial" w:eastAsia="Arial" w:hAnsi="Arial" w:cs="Arial"/>
                <w:sz w:val="23"/>
                <w:szCs w:val="23"/>
              </w:rPr>
              <w:t xml:space="preserve"> </w:t>
            </w:r>
            <w:proofErr w:type="spellStart"/>
            <w:r>
              <w:rPr>
                <w:rFonts w:ascii="Arial" w:eastAsia="Arial" w:hAnsi="Arial" w:cs="Arial"/>
                <w:sz w:val="23"/>
                <w:szCs w:val="23"/>
              </w:rPr>
              <w:t>acontecimientos</w:t>
            </w:r>
            <w:proofErr w:type="spellEnd"/>
            <w:r>
              <w:rPr>
                <w:rFonts w:ascii="Arial" w:eastAsia="Arial" w:hAnsi="Arial" w:cs="Arial"/>
                <w:sz w:val="23"/>
                <w:szCs w:val="23"/>
              </w:rPr>
              <w:t xml:space="preserve">, </w:t>
            </w:r>
            <w:proofErr w:type="spellStart"/>
            <w:r>
              <w:rPr>
                <w:rFonts w:ascii="Arial" w:eastAsia="Arial" w:hAnsi="Arial" w:cs="Arial"/>
                <w:sz w:val="23"/>
                <w:szCs w:val="23"/>
              </w:rPr>
              <w:t>así</w:t>
            </w:r>
            <w:proofErr w:type="spellEnd"/>
            <w:r>
              <w:rPr>
                <w:rFonts w:ascii="Arial" w:eastAsia="Arial" w:hAnsi="Arial" w:cs="Arial"/>
                <w:sz w:val="23"/>
                <w:szCs w:val="23"/>
              </w:rPr>
              <w:t xml:space="preserve"> </w:t>
            </w:r>
            <w:proofErr w:type="spellStart"/>
            <w:r>
              <w:rPr>
                <w:rFonts w:ascii="Arial" w:eastAsia="Arial" w:hAnsi="Arial" w:cs="Arial"/>
                <w:sz w:val="23"/>
                <w:szCs w:val="23"/>
              </w:rPr>
              <w:t>como</w:t>
            </w:r>
            <w:proofErr w:type="spellEnd"/>
            <w:r>
              <w:rPr>
                <w:rFonts w:ascii="Arial" w:eastAsia="Arial" w:hAnsi="Arial" w:cs="Arial"/>
                <w:sz w:val="23"/>
                <w:szCs w:val="23"/>
              </w:rPr>
              <w:t xml:space="preserve"> </w:t>
            </w:r>
            <w:proofErr w:type="spellStart"/>
            <w:r>
              <w:rPr>
                <w:rFonts w:ascii="Arial" w:eastAsia="Arial" w:hAnsi="Arial" w:cs="Arial"/>
                <w:sz w:val="23"/>
                <w:szCs w:val="23"/>
              </w:rPr>
              <w:t>en</w:t>
            </w:r>
            <w:proofErr w:type="spellEnd"/>
            <w:r>
              <w:rPr>
                <w:rFonts w:ascii="Arial" w:eastAsia="Arial" w:hAnsi="Arial" w:cs="Arial"/>
                <w:sz w:val="23"/>
                <w:szCs w:val="23"/>
              </w:rPr>
              <w:t xml:space="preserve"> </w:t>
            </w:r>
            <w:proofErr w:type="spellStart"/>
            <w:r>
              <w:rPr>
                <w:rFonts w:ascii="Arial" w:eastAsia="Arial" w:hAnsi="Arial" w:cs="Arial"/>
                <w:sz w:val="23"/>
                <w:szCs w:val="23"/>
              </w:rPr>
              <w:t>su</w:t>
            </w:r>
            <w:proofErr w:type="spellEnd"/>
            <w:r>
              <w:rPr>
                <w:rFonts w:ascii="Arial" w:eastAsia="Arial" w:hAnsi="Arial" w:cs="Arial"/>
                <w:sz w:val="23"/>
                <w:szCs w:val="23"/>
              </w:rPr>
              <w:t xml:space="preserve"> </w:t>
            </w:r>
            <w:proofErr w:type="spellStart"/>
            <w:r>
              <w:rPr>
                <w:rFonts w:ascii="Arial" w:eastAsia="Arial" w:hAnsi="Arial" w:cs="Arial"/>
                <w:sz w:val="23"/>
                <w:szCs w:val="23"/>
              </w:rPr>
              <w:t>interpretación</w:t>
            </w:r>
            <w:proofErr w:type="spellEnd"/>
            <w:r>
              <w:rPr>
                <w:rFonts w:ascii="Arial" w:eastAsia="Arial" w:hAnsi="Arial" w:cs="Arial"/>
                <w:sz w:val="23"/>
                <w:szCs w:val="23"/>
              </w:rPr>
              <w:t xml:space="preserve"> de </w:t>
            </w:r>
            <w:proofErr w:type="spellStart"/>
            <w:r>
              <w:rPr>
                <w:rFonts w:ascii="Arial" w:eastAsia="Arial" w:hAnsi="Arial" w:cs="Arial"/>
                <w:sz w:val="23"/>
                <w:szCs w:val="23"/>
              </w:rPr>
              <w:t>los</w:t>
            </w:r>
            <w:proofErr w:type="spellEnd"/>
            <w:r>
              <w:rPr>
                <w:rFonts w:ascii="Arial" w:eastAsia="Arial" w:hAnsi="Arial" w:cs="Arial"/>
                <w:sz w:val="23"/>
                <w:szCs w:val="23"/>
              </w:rPr>
              <w:t xml:space="preserve"> </w:t>
            </w:r>
            <w:proofErr w:type="spellStart"/>
            <w:r>
              <w:rPr>
                <w:rFonts w:ascii="Arial" w:eastAsia="Arial" w:hAnsi="Arial" w:cs="Arial"/>
                <w:sz w:val="23"/>
                <w:szCs w:val="23"/>
              </w:rPr>
              <w:t>mismos</w:t>
            </w:r>
            <w:proofErr w:type="spellEnd"/>
            <w:r>
              <w:rPr>
                <w:rFonts w:ascii="Arial" w:eastAsia="Arial" w:hAnsi="Arial" w:cs="Arial"/>
                <w:sz w:val="23"/>
                <w:szCs w:val="23"/>
              </w:rPr>
              <w:t>.</w:t>
            </w:r>
          </w:p>
          <w:p w14:paraId="68E6D8E8" w14:textId="3361BCA6" w:rsidR="00BA5405" w:rsidRPr="00BA5405" w:rsidRDefault="00BA5405" w:rsidP="00BA5405">
            <w:pPr>
              <w:rPr>
                <w:rFonts w:ascii="Arial" w:eastAsia="Arial" w:hAnsi="Arial" w:cs="Arial"/>
                <w:sz w:val="23"/>
                <w:szCs w:val="23"/>
              </w:rPr>
            </w:pPr>
            <w:r>
              <w:rPr>
                <w:rFonts w:ascii="Arial" w:eastAsia="Arial" w:hAnsi="Arial" w:cs="Arial"/>
                <w:sz w:val="23"/>
                <w:szCs w:val="23"/>
              </w:rPr>
              <w:lastRenderedPageBreak/>
              <w:t xml:space="preserve">Por </w:t>
            </w:r>
            <w:proofErr w:type="spellStart"/>
            <w:r>
              <w:rPr>
                <w:rFonts w:ascii="Arial" w:eastAsia="Arial" w:hAnsi="Arial" w:cs="Arial"/>
                <w:sz w:val="23"/>
                <w:szCs w:val="23"/>
              </w:rPr>
              <w:t>ejemplo</w:t>
            </w:r>
            <w:proofErr w:type="spellEnd"/>
            <w:r>
              <w:rPr>
                <w:rFonts w:ascii="Arial" w:eastAsia="Arial" w:hAnsi="Arial" w:cs="Arial"/>
                <w:sz w:val="23"/>
                <w:szCs w:val="23"/>
              </w:rPr>
              <w:t xml:space="preserve">, las </w:t>
            </w:r>
            <w:proofErr w:type="spellStart"/>
            <w:r>
              <w:rPr>
                <w:rFonts w:ascii="Arial" w:eastAsia="Arial" w:hAnsi="Arial" w:cs="Arial"/>
                <w:sz w:val="23"/>
                <w:szCs w:val="23"/>
              </w:rPr>
              <w:t>conclusiones</w:t>
            </w:r>
            <w:proofErr w:type="spellEnd"/>
            <w:r>
              <w:rPr>
                <w:rFonts w:ascii="Arial" w:eastAsia="Arial" w:hAnsi="Arial" w:cs="Arial"/>
                <w:sz w:val="23"/>
                <w:szCs w:val="23"/>
              </w:rPr>
              <w:t xml:space="preserve"> de un </w:t>
            </w:r>
            <w:proofErr w:type="spellStart"/>
            <w:r>
              <w:rPr>
                <w:rFonts w:ascii="Arial" w:eastAsia="Arial" w:hAnsi="Arial" w:cs="Arial"/>
                <w:sz w:val="23"/>
                <w:szCs w:val="23"/>
              </w:rPr>
              <w:t>estudio</w:t>
            </w:r>
            <w:proofErr w:type="spellEnd"/>
            <w:r>
              <w:rPr>
                <w:rFonts w:ascii="Arial" w:eastAsia="Arial" w:hAnsi="Arial" w:cs="Arial"/>
                <w:sz w:val="23"/>
                <w:szCs w:val="23"/>
              </w:rPr>
              <w:t xml:space="preserve"> </w:t>
            </w:r>
            <w:proofErr w:type="spellStart"/>
            <w:r>
              <w:rPr>
                <w:rFonts w:ascii="Arial" w:eastAsia="Arial" w:hAnsi="Arial" w:cs="Arial"/>
                <w:sz w:val="23"/>
                <w:szCs w:val="23"/>
              </w:rPr>
              <w:t>realizado</w:t>
            </w:r>
            <w:proofErr w:type="spellEnd"/>
            <w:r>
              <w:rPr>
                <w:rFonts w:ascii="Arial" w:eastAsia="Arial" w:hAnsi="Arial" w:cs="Arial"/>
                <w:sz w:val="23"/>
                <w:szCs w:val="23"/>
              </w:rPr>
              <w:t xml:space="preserve"> </w:t>
            </w:r>
            <w:proofErr w:type="spellStart"/>
            <w:r>
              <w:rPr>
                <w:rFonts w:ascii="Arial" w:eastAsia="Arial" w:hAnsi="Arial" w:cs="Arial"/>
                <w:sz w:val="23"/>
                <w:szCs w:val="23"/>
              </w:rPr>
              <w:t>en</w:t>
            </w:r>
            <w:proofErr w:type="spellEnd"/>
            <w:r>
              <w:rPr>
                <w:rFonts w:ascii="Arial" w:eastAsia="Arial" w:hAnsi="Arial" w:cs="Arial"/>
                <w:sz w:val="23"/>
                <w:szCs w:val="23"/>
              </w:rPr>
              <w:t xml:space="preserve"> Gaza </w:t>
            </w:r>
            <w:proofErr w:type="spellStart"/>
            <w:r>
              <w:rPr>
                <w:rFonts w:ascii="Arial" w:eastAsia="Arial" w:hAnsi="Arial" w:cs="Arial"/>
                <w:sz w:val="23"/>
                <w:szCs w:val="23"/>
              </w:rPr>
              <w:t>sugieren</w:t>
            </w:r>
            <w:proofErr w:type="spellEnd"/>
            <w:r>
              <w:rPr>
                <w:rFonts w:ascii="Arial" w:eastAsia="Arial" w:hAnsi="Arial" w:cs="Arial"/>
                <w:sz w:val="23"/>
                <w:szCs w:val="23"/>
              </w:rPr>
              <w:t xml:space="preserve"> que, </w:t>
            </w:r>
            <w:proofErr w:type="spellStart"/>
            <w:r>
              <w:rPr>
                <w:rFonts w:ascii="Arial" w:eastAsia="Arial" w:hAnsi="Arial" w:cs="Arial"/>
                <w:sz w:val="23"/>
                <w:szCs w:val="23"/>
              </w:rPr>
              <w:t>en</w:t>
            </w:r>
            <w:proofErr w:type="spellEnd"/>
            <w:r>
              <w:rPr>
                <w:rFonts w:ascii="Arial" w:eastAsia="Arial" w:hAnsi="Arial" w:cs="Arial"/>
                <w:sz w:val="23"/>
                <w:szCs w:val="23"/>
              </w:rPr>
              <w:t xml:space="preserve"> </w:t>
            </w:r>
            <w:proofErr w:type="spellStart"/>
            <w:r>
              <w:rPr>
                <w:rFonts w:ascii="Arial" w:eastAsia="Arial" w:hAnsi="Arial" w:cs="Arial"/>
                <w:sz w:val="23"/>
                <w:szCs w:val="23"/>
              </w:rPr>
              <w:t>situaciones</w:t>
            </w:r>
            <w:proofErr w:type="spellEnd"/>
            <w:r>
              <w:rPr>
                <w:rFonts w:ascii="Arial" w:eastAsia="Arial" w:hAnsi="Arial" w:cs="Arial"/>
                <w:sz w:val="23"/>
                <w:szCs w:val="23"/>
              </w:rPr>
              <w:t xml:space="preserve"> de </w:t>
            </w:r>
            <w:proofErr w:type="spellStart"/>
            <w:r>
              <w:rPr>
                <w:rFonts w:ascii="Arial" w:eastAsia="Arial" w:hAnsi="Arial" w:cs="Arial"/>
                <w:sz w:val="23"/>
                <w:szCs w:val="23"/>
              </w:rPr>
              <w:t>amenaza</w:t>
            </w:r>
            <w:proofErr w:type="spellEnd"/>
            <w:r>
              <w:rPr>
                <w:rFonts w:ascii="Arial" w:eastAsia="Arial" w:hAnsi="Arial" w:cs="Arial"/>
                <w:sz w:val="23"/>
                <w:szCs w:val="23"/>
              </w:rPr>
              <w:t xml:space="preserve"> extrema, </w:t>
            </w:r>
            <w:proofErr w:type="spellStart"/>
            <w:r>
              <w:rPr>
                <w:rFonts w:ascii="Arial" w:eastAsia="Arial" w:hAnsi="Arial" w:cs="Arial"/>
                <w:sz w:val="23"/>
                <w:szCs w:val="23"/>
              </w:rPr>
              <w:t>los</w:t>
            </w:r>
            <w:proofErr w:type="spellEnd"/>
            <w:r>
              <w:rPr>
                <w:rFonts w:ascii="Arial" w:eastAsia="Arial" w:hAnsi="Arial" w:cs="Arial"/>
                <w:sz w:val="23"/>
                <w:szCs w:val="23"/>
              </w:rPr>
              <w:t xml:space="preserve"> padres </w:t>
            </w:r>
            <w:proofErr w:type="spellStart"/>
            <w:r>
              <w:rPr>
                <w:rFonts w:ascii="Arial" w:eastAsia="Arial" w:hAnsi="Arial" w:cs="Arial"/>
                <w:sz w:val="23"/>
                <w:szCs w:val="23"/>
              </w:rPr>
              <w:t>tendían</w:t>
            </w:r>
            <w:proofErr w:type="spellEnd"/>
            <w:r>
              <w:rPr>
                <w:rFonts w:ascii="Arial" w:eastAsia="Arial" w:hAnsi="Arial" w:cs="Arial"/>
                <w:sz w:val="23"/>
                <w:szCs w:val="23"/>
              </w:rPr>
              <w:t xml:space="preserve"> a </w:t>
            </w:r>
            <w:proofErr w:type="spellStart"/>
            <w:r>
              <w:rPr>
                <w:rFonts w:ascii="Arial" w:eastAsia="Arial" w:hAnsi="Arial" w:cs="Arial"/>
                <w:sz w:val="23"/>
                <w:szCs w:val="23"/>
              </w:rPr>
              <w:t>proteger</w:t>
            </w:r>
            <w:proofErr w:type="spellEnd"/>
            <w:r>
              <w:rPr>
                <w:rFonts w:ascii="Arial" w:eastAsia="Arial" w:hAnsi="Arial" w:cs="Arial"/>
                <w:sz w:val="23"/>
                <w:szCs w:val="23"/>
              </w:rPr>
              <w:t xml:space="preserve"> y </w:t>
            </w:r>
            <w:proofErr w:type="spellStart"/>
            <w:r>
              <w:rPr>
                <w:rFonts w:ascii="Arial" w:eastAsia="Arial" w:hAnsi="Arial" w:cs="Arial"/>
                <w:sz w:val="23"/>
                <w:szCs w:val="23"/>
              </w:rPr>
              <w:t>restringir</w:t>
            </w:r>
            <w:proofErr w:type="spellEnd"/>
            <w:r>
              <w:rPr>
                <w:rFonts w:ascii="Arial" w:eastAsia="Arial" w:hAnsi="Arial" w:cs="Arial"/>
                <w:sz w:val="23"/>
                <w:szCs w:val="23"/>
              </w:rPr>
              <w:t xml:space="preserve"> a las </w:t>
            </w:r>
            <w:proofErr w:type="spellStart"/>
            <w:r>
              <w:rPr>
                <w:rFonts w:ascii="Arial" w:eastAsia="Arial" w:hAnsi="Arial" w:cs="Arial"/>
                <w:sz w:val="23"/>
                <w:szCs w:val="23"/>
              </w:rPr>
              <w:t>niñas</w:t>
            </w:r>
            <w:proofErr w:type="spellEnd"/>
            <w:r>
              <w:rPr>
                <w:rFonts w:ascii="Arial" w:eastAsia="Arial" w:hAnsi="Arial" w:cs="Arial"/>
                <w:sz w:val="23"/>
                <w:szCs w:val="23"/>
              </w:rPr>
              <w:t xml:space="preserve">, </w:t>
            </w:r>
            <w:proofErr w:type="spellStart"/>
            <w:r>
              <w:rPr>
                <w:rFonts w:ascii="Arial" w:eastAsia="Arial" w:hAnsi="Arial" w:cs="Arial"/>
                <w:sz w:val="23"/>
                <w:szCs w:val="23"/>
              </w:rPr>
              <w:t>mientras</w:t>
            </w:r>
            <w:proofErr w:type="spellEnd"/>
            <w:r>
              <w:rPr>
                <w:rFonts w:ascii="Arial" w:eastAsia="Arial" w:hAnsi="Arial" w:cs="Arial"/>
                <w:sz w:val="23"/>
                <w:szCs w:val="23"/>
              </w:rPr>
              <w:t xml:space="preserve"> que </w:t>
            </w:r>
            <w:proofErr w:type="spellStart"/>
            <w:r>
              <w:rPr>
                <w:rFonts w:ascii="Arial" w:eastAsia="Arial" w:hAnsi="Arial" w:cs="Arial"/>
                <w:sz w:val="23"/>
                <w:szCs w:val="23"/>
              </w:rPr>
              <w:t>toleraban</w:t>
            </w:r>
            <w:proofErr w:type="spellEnd"/>
            <w:r>
              <w:rPr>
                <w:rFonts w:ascii="Arial" w:eastAsia="Arial" w:hAnsi="Arial" w:cs="Arial"/>
                <w:sz w:val="23"/>
                <w:szCs w:val="23"/>
              </w:rPr>
              <w:t xml:space="preserve"> o </w:t>
            </w:r>
            <w:proofErr w:type="spellStart"/>
            <w:r>
              <w:rPr>
                <w:rFonts w:ascii="Arial" w:eastAsia="Arial" w:hAnsi="Arial" w:cs="Arial"/>
                <w:sz w:val="23"/>
                <w:szCs w:val="23"/>
              </w:rPr>
              <w:t>animaban</w:t>
            </w:r>
            <w:proofErr w:type="spellEnd"/>
            <w:r>
              <w:rPr>
                <w:rFonts w:ascii="Arial" w:eastAsia="Arial" w:hAnsi="Arial" w:cs="Arial"/>
                <w:sz w:val="23"/>
                <w:szCs w:val="23"/>
              </w:rPr>
              <w:t xml:space="preserve"> a </w:t>
            </w:r>
            <w:proofErr w:type="spellStart"/>
            <w:r>
              <w:rPr>
                <w:rFonts w:ascii="Arial" w:eastAsia="Arial" w:hAnsi="Arial" w:cs="Arial"/>
                <w:sz w:val="23"/>
                <w:szCs w:val="23"/>
              </w:rPr>
              <w:t>los</w:t>
            </w:r>
            <w:proofErr w:type="spellEnd"/>
            <w:r>
              <w:rPr>
                <w:rFonts w:ascii="Arial" w:eastAsia="Arial" w:hAnsi="Arial" w:cs="Arial"/>
                <w:sz w:val="23"/>
                <w:szCs w:val="23"/>
              </w:rPr>
              <w:t xml:space="preserve"> </w:t>
            </w:r>
            <w:proofErr w:type="spellStart"/>
            <w:r>
              <w:rPr>
                <w:rFonts w:ascii="Arial" w:eastAsia="Arial" w:hAnsi="Arial" w:cs="Arial"/>
                <w:sz w:val="23"/>
                <w:szCs w:val="23"/>
              </w:rPr>
              <w:t>niños</w:t>
            </w:r>
            <w:proofErr w:type="spellEnd"/>
            <w:r>
              <w:rPr>
                <w:rFonts w:ascii="Arial" w:eastAsia="Arial" w:hAnsi="Arial" w:cs="Arial"/>
                <w:sz w:val="23"/>
                <w:szCs w:val="23"/>
              </w:rPr>
              <w:t xml:space="preserve">, </w:t>
            </w:r>
            <w:proofErr w:type="spellStart"/>
            <w:r>
              <w:rPr>
                <w:rFonts w:ascii="Arial" w:eastAsia="Arial" w:hAnsi="Arial" w:cs="Arial"/>
                <w:sz w:val="23"/>
                <w:szCs w:val="23"/>
              </w:rPr>
              <w:t>niñas</w:t>
            </w:r>
            <w:proofErr w:type="spellEnd"/>
            <w:r>
              <w:rPr>
                <w:rFonts w:ascii="Arial" w:eastAsia="Arial" w:hAnsi="Arial" w:cs="Arial"/>
                <w:sz w:val="23"/>
                <w:szCs w:val="23"/>
              </w:rPr>
              <w:t xml:space="preserve"> y </w:t>
            </w:r>
            <w:proofErr w:type="spellStart"/>
            <w:r>
              <w:rPr>
                <w:rFonts w:ascii="Arial" w:eastAsia="Arial" w:hAnsi="Arial" w:cs="Arial"/>
                <w:sz w:val="23"/>
                <w:szCs w:val="23"/>
              </w:rPr>
              <w:t>adolescentes</w:t>
            </w:r>
            <w:proofErr w:type="spellEnd"/>
            <w:r>
              <w:rPr>
                <w:rFonts w:ascii="Arial" w:eastAsia="Arial" w:hAnsi="Arial" w:cs="Arial"/>
                <w:sz w:val="23"/>
                <w:szCs w:val="23"/>
              </w:rPr>
              <w:t xml:space="preserve"> a </w:t>
            </w:r>
            <w:proofErr w:type="spellStart"/>
            <w:r>
              <w:rPr>
                <w:rFonts w:ascii="Arial" w:eastAsia="Arial" w:hAnsi="Arial" w:cs="Arial"/>
                <w:sz w:val="23"/>
                <w:szCs w:val="23"/>
              </w:rPr>
              <w:t>participar</w:t>
            </w:r>
            <w:proofErr w:type="spellEnd"/>
            <w:r>
              <w:rPr>
                <w:rFonts w:ascii="Arial" w:eastAsia="Arial" w:hAnsi="Arial" w:cs="Arial"/>
                <w:sz w:val="23"/>
                <w:szCs w:val="23"/>
              </w:rPr>
              <w:t xml:space="preserve"> </w:t>
            </w:r>
            <w:proofErr w:type="spellStart"/>
            <w:r>
              <w:rPr>
                <w:rFonts w:ascii="Arial" w:eastAsia="Arial" w:hAnsi="Arial" w:cs="Arial"/>
                <w:sz w:val="23"/>
                <w:szCs w:val="23"/>
              </w:rPr>
              <w:t>activamente</w:t>
            </w:r>
            <w:proofErr w:type="spellEnd"/>
            <w:r>
              <w:rPr>
                <w:rFonts w:ascii="Arial" w:eastAsia="Arial" w:hAnsi="Arial" w:cs="Arial"/>
                <w:sz w:val="23"/>
                <w:szCs w:val="23"/>
              </w:rPr>
              <w:t xml:space="preserve"> </w:t>
            </w:r>
            <w:proofErr w:type="spellStart"/>
            <w:r>
              <w:rPr>
                <w:rFonts w:ascii="Arial" w:eastAsia="Arial" w:hAnsi="Arial" w:cs="Arial"/>
                <w:sz w:val="23"/>
                <w:szCs w:val="23"/>
              </w:rPr>
              <w:t>en</w:t>
            </w:r>
            <w:proofErr w:type="spellEnd"/>
            <w:r>
              <w:rPr>
                <w:rFonts w:ascii="Arial" w:eastAsia="Arial" w:hAnsi="Arial" w:cs="Arial"/>
                <w:sz w:val="23"/>
                <w:szCs w:val="23"/>
              </w:rPr>
              <w:t xml:space="preserve"> </w:t>
            </w:r>
            <w:proofErr w:type="spellStart"/>
            <w:r>
              <w:rPr>
                <w:rFonts w:ascii="Arial" w:eastAsia="Arial" w:hAnsi="Arial" w:cs="Arial"/>
                <w:sz w:val="23"/>
                <w:szCs w:val="23"/>
              </w:rPr>
              <w:t>el</w:t>
            </w:r>
            <w:proofErr w:type="spellEnd"/>
            <w:r>
              <w:rPr>
                <w:rFonts w:ascii="Arial" w:eastAsia="Arial" w:hAnsi="Arial" w:cs="Arial"/>
                <w:sz w:val="23"/>
                <w:szCs w:val="23"/>
              </w:rPr>
              <w:t xml:space="preserve"> </w:t>
            </w:r>
            <w:proofErr w:type="spellStart"/>
            <w:r>
              <w:rPr>
                <w:rFonts w:ascii="Arial" w:eastAsia="Arial" w:hAnsi="Arial" w:cs="Arial"/>
                <w:sz w:val="23"/>
                <w:szCs w:val="23"/>
              </w:rPr>
              <w:t>conflicto</w:t>
            </w:r>
            <w:proofErr w:type="spellEnd"/>
            <w:r>
              <w:rPr>
                <w:rFonts w:ascii="Arial" w:eastAsia="Arial" w:hAnsi="Arial" w:cs="Arial"/>
                <w:sz w:val="23"/>
                <w:szCs w:val="23"/>
              </w:rPr>
              <w:t xml:space="preserve">, lo que </w:t>
            </w:r>
            <w:proofErr w:type="spellStart"/>
            <w:r>
              <w:rPr>
                <w:rFonts w:ascii="Arial" w:eastAsia="Arial" w:hAnsi="Arial" w:cs="Arial"/>
                <w:sz w:val="23"/>
                <w:szCs w:val="23"/>
              </w:rPr>
              <w:t>daba</w:t>
            </w:r>
            <w:proofErr w:type="spellEnd"/>
            <w:r>
              <w:rPr>
                <w:rFonts w:ascii="Arial" w:eastAsia="Arial" w:hAnsi="Arial" w:cs="Arial"/>
                <w:sz w:val="23"/>
                <w:szCs w:val="23"/>
              </w:rPr>
              <w:t xml:space="preserve"> </w:t>
            </w:r>
            <w:proofErr w:type="spellStart"/>
            <w:r>
              <w:rPr>
                <w:rFonts w:ascii="Arial" w:eastAsia="Arial" w:hAnsi="Arial" w:cs="Arial"/>
                <w:sz w:val="23"/>
                <w:szCs w:val="23"/>
              </w:rPr>
              <w:t>lugar</w:t>
            </w:r>
            <w:proofErr w:type="spellEnd"/>
            <w:r>
              <w:rPr>
                <w:rFonts w:ascii="Arial" w:eastAsia="Arial" w:hAnsi="Arial" w:cs="Arial"/>
                <w:sz w:val="23"/>
                <w:szCs w:val="23"/>
              </w:rPr>
              <w:t xml:space="preserve"> a </w:t>
            </w:r>
            <w:proofErr w:type="spellStart"/>
            <w:r>
              <w:rPr>
                <w:rFonts w:ascii="Arial" w:eastAsia="Arial" w:hAnsi="Arial" w:cs="Arial"/>
                <w:sz w:val="23"/>
                <w:szCs w:val="23"/>
              </w:rPr>
              <w:t>una</w:t>
            </w:r>
            <w:proofErr w:type="spellEnd"/>
            <w:r>
              <w:rPr>
                <w:rFonts w:ascii="Arial" w:eastAsia="Arial" w:hAnsi="Arial" w:cs="Arial"/>
                <w:sz w:val="23"/>
                <w:szCs w:val="23"/>
              </w:rPr>
              <w:t xml:space="preserve"> </w:t>
            </w:r>
            <w:proofErr w:type="spellStart"/>
            <w:r>
              <w:rPr>
                <w:rFonts w:ascii="Arial" w:eastAsia="Arial" w:hAnsi="Arial" w:cs="Arial"/>
                <w:sz w:val="23"/>
                <w:szCs w:val="23"/>
              </w:rPr>
              <w:t>exposición</w:t>
            </w:r>
            <w:proofErr w:type="spellEnd"/>
            <w:r>
              <w:rPr>
                <w:rFonts w:ascii="Arial" w:eastAsia="Arial" w:hAnsi="Arial" w:cs="Arial"/>
                <w:sz w:val="23"/>
                <w:szCs w:val="23"/>
              </w:rPr>
              <w:t xml:space="preserve"> </w:t>
            </w:r>
            <w:proofErr w:type="spellStart"/>
            <w:r>
              <w:rPr>
                <w:rFonts w:ascii="Arial" w:eastAsia="Arial" w:hAnsi="Arial" w:cs="Arial"/>
                <w:sz w:val="23"/>
                <w:szCs w:val="23"/>
              </w:rPr>
              <w:t>diferente</w:t>
            </w:r>
            <w:proofErr w:type="spellEnd"/>
            <w:r>
              <w:rPr>
                <w:rFonts w:ascii="Arial" w:eastAsia="Arial" w:hAnsi="Arial" w:cs="Arial"/>
                <w:sz w:val="23"/>
                <w:szCs w:val="23"/>
              </w:rPr>
              <w:t xml:space="preserve"> a </w:t>
            </w:r>
            <w:proofErr w:type="spellStart"/>
            <w:r>
              <w:rPr>
                <w:rFonts w:ascii="Arial" w:eastAsia="Arial" w:hAnsi="Arial" w:cs="Arial"/>
                <w:sz w:val="23"/>
                <w:szCs w:val="23"/>
              </w:rPr>
              <w:t>los</w:t>
            </w:r>
            <w:proofErr w:type="spellEnd"/>
            <w:r>
              <w:rPr>
                <w:rFonts w:ascii="Arial" w:eastAsia="Arial" w:hAnsi="Arial" w:cs="Arial"/>
                <w:sz w:val="23"/>
                <w:szCs w:val="23"/>
              </w:rPr>
              <w:t xml:space="preserve"> </w:t>
            </w:r>
            <w:proofErr w:type="spellStart"/>
            <w:r>
              <w:rPr>
                <w:rFonts w:ascii="Arial" w:eastAsia="Arial" w:hAnsi="Arial" w:cs="Arial"/>
                <w:sz w:val="23"/>
                <w:szCs w:val="23"/>
              </w:rPr>
              <w:t>factores</w:t>
            </w:r>
            <w:proofErr w:type="spellEnd"/>
            <w:r>
              <w:rPr>
                <w:rFonts w:ascii="Arial" w:eastAsia="Arial" w:hAnsi="Arial" w:cs="Arial"/>
                <w:sz w:val="23"/>
                <w:szCs w:val="23"/>
              </w:rPr>
              <w:t xml:space="preserve"> de </w:t>
            </w:r>
            <w:proofErr w:type="spellStart"/>
            <w:r>
              <w:rPr>
                <w:rFonts w:ascii="Arial" w:eastAsia="Arial" w:hAnsi="Arial" w:cs="Arial"/>
                <w:sz w:val="23"/>
                <w:szCs w:val="23"/>
              </w:rPr>
              <w:t>riesgo</w:t>
            </w:r>
            <w:proofErr w:type="spellEnd"/>
            <w:r>
              <w:rPr>
                <w:rFonts w:ascii="Arial" w:eastAsia="Arial" w:hAnsi="Arial" w:cs="Arial"/>
                <w:sz w:val="23"/>
                <w:szCs w:val="23"/>
              </w:rPr>
              <w:t xml:space="preserve"> y a </w:t>
            </w:r>
            <w:proofErr w:type="spellStart"/>
            <w:r>
              <w:rPr>
                <w:rFonts w:ascii="Arial" w:eastAsia="Arial" w:hAnsi="Arial" w:cs="Arial"/>
                <w:sz w:val="23"/>
                <w:szCs w:val="23"/>
              </w:rPr>
              <w:t>resultados</w:t>
            </w:r>
            <w:proofErr w:type="spellEnd"/>
            <w:r>
              <w:rPr>
                <w:rFonts w:ascii="Arial" w:eastAsia="Arial" w:hAnsi="Arial" w:cs="Arial"/>
                <w:sz w:val="23"/>
                <w:szCs w:val="23"/>
              </w:rPr>
              <w:t xml:space="preserve"> </w:t>
            </w:r>
            <w:proofErr w:type="spellStart"/>
            <w:r>
              <w:rPr>
                <w:rFonts w:ascii="Arial" w:eastAsia="Arial" w:hAnsi="Arial" w:cs="Arial"/>
                <w:sz w:val="23"/>
                <w:szCs w:val="23"/>
              </w:rPr>
              <w:t>perjudiciales</w:t>
            </w:r>
            <w:proofErr w:type="spellEnd"/>
            <w:r>
              <w:rPr>
                <w:rFonts w:ascii="Arial" w:eastAsia="Arial" w:hAnsi="Arial" w:cs="Arial"/>
                <w:sz w:val="23"/>
                <w:szCs w:val="23"/>
              </w:rPr>
              <w:t xml:space="preserve"> </w:t>
            </w:r>
            <w:proofErr w:type="spellStart"/>
            <w:r>
              <w:rPr>
                <w:rFonts w:ascii="Arial" w:eastAsia="Arial" w:hAnsi="Arial" w:cs="Arial"/>
                <w:sz w:val="23"/>
                <w:szCs w:val="23"/>
              </w:rPr>
              <w:t>en</w:t>
            </w:r>
            <w:proofErr w:type="spellEnd"/>
            <w:r>
              <w:rPr>
                <w:rFonts w:ascii="Arial" w:eastAsia="Arial" w:hAnsi="Arial" w:cs="Arial"/>
                <w:sz w:val="23"/>
                <w:szCs w:val="23"/>
              </w:rPr>
              <w:t xml:space="preserve"> </w:t>
            </w:r>
            <w:proofErr w:type="spellStart"/>
            <w:r>
              <w:rPr>
                <w:rFonts w:ascii="Arial" w:eastAsia="Arial" w:hAnsi="Arial" w:cs="Arial"/>
                <w:sz w:val="23"/>
                <w:szCs w:val="23"/>
              </w:rPr>
              <w:t>función</w:t>
            </w:r>
            <w:proofErr w:type="spellEnd"/>
            <w:r>
              <w:rPr>
                <w:rFonts w:ascii="Arial" w:eastAsia="Arial" w:hAnsi="Arial" w:cs="Arial"/>
                <w:sz w:val="23"/>
                <w:szCs w:val="23"/>
              </w:rPr>
              <w:t xml:space="preserve"> del </w:t>
            </w:r>
            <w:proofErr w:type="spellStart"/>
            <w:r>
              <w:rPr>
                <w:rFonts w:ascii="Arial" w:eastAsia="Arial" w:hAnsi="Arial" w:cs="Arial"/>
                <w:sz w:val="23"/>
                <w:szCs w:val="23"/>
              </w:rPr>
              <w:t>género</w:t>
            </w:r>
            <w:proofErr w:type="spellEnd"/>
            <w:r>
              <w:rPr>
                <w:rFonts w:ascii="Arial" w:eastAsia="Arial" w:hAnsi="Arial" w:cs="Arial"/>
                <w:sz w:val="23"/>
                <w:szCs w:val="23"/>
              </w:rPr>
              <w:t xml:space="preserve">, </w:t>
            </w:r>
            <w:proofErr w:type="spellStart"/>
            <w:r>
              <w:rPr>
                <w:rFonts w:ascii="Arial" w:eastAsia="Arial" w:hAnsi="Arial" w:cs="Arial"/>
                <w:sz w:val="23"/>
                <w:szCs w:val="23"/>
              </w:rPr>
              <w:t>incluso</w:t>
            </w:r>
            <w:proofErr w:type="spellEnd"/>
            <w:r>
              <w:rPr>
                <w:rFonts w:ascii="Arial" w:eastAsia="Arial" w:hAnsi="Arial" w:cs="Arial"/>
                <w:sz w:val="23"/>
                <w:szCs w:val="23"/>
              </w:rPr>
              <w:t xml:space="preserve"> </w:t>
            </w:r>
            <w:proofErr w:type="spellStart"/>
            <w:r>
              <w:rPr>
                <w:rFonts w:ascii="Arial" w:eastAsia="Arial" w:hAnsi="Arial" w:cs="Arial"/>
                <w:sz w:val="23"/>
                <w:szCs w:val="23"/>
              </w:rPr>
              <w:t>dentro</w:t>
            </w:r>
            <w:proofErr w:type="spellEnd"/>
            <w:r>
              <w:rPr>
                <w:rFonts w:ascii="Arial" w:eastAsia="Arial" w:hAnsi="Arial" w:cs="Arial"/>
                <w:sz w:val="23"/>
                <w:szCs w:val="23"/>
              </w:rPr>
              <w:t xml:space="preserve"> del </w:t>
            </w:r>
            <w:proofErr w:type="spellStart"/>
            <w:r>
              <w:rPr>
                <w:rFonts w:ascii="Arial" w:eastAsia="Arial" w:hAnsi="Arial" w:cs="Arial"/>
                <w:sz w:val="23"/>
                <w:szCs w:val="23"/>
              </w:rPr>
              <w:t>mismo</w:t>
            </w:r>
            <w:proofErr w:type="spellEnd"/>
            <w:r>
              <w:rPr>
                <w:rFonts w:ascii="Arial" w:eastAsia="Arial" w:hAnsi="Arial" w:cs="Arial"/>
                <w:sz w:val="23"/>
                <w:szCs w:val="23"/>
              </w:rPr>
              <w:t xml:space="preserve"> </w:t>
            </w:r>
            <w:proofErr w:type="spellStart"/>
            <w:r>
              <w:rPr>
                <w:rFonts w:ascii="Arial" w:eastAsia="Arial" w:hAnsi="Arial" w:cs="Arial"/>
                <w:sz w:val="23"/>
                <w:szCs w:val="23"/>
              </w:rPr>
              <w:t>hogar</w:t>
            </w:r>
            <w:proofErr w:type="spellEnd"/>
            <w:r>
              <w:rPr>
                <w:rFonts w:ascii="Arial" w:eastAsia="Arial" w:hAnsi="Arial" w:cs="Arial"/>
                <w:sz w:val="23"/>
                <w:szCs w:val="23"/>
              </w:rPr>
              <w:t>.</w:t>
            </w:r>
            <w:r>
              <w:rPr>
                <w:rFonts w:ascii="Arial" w:eastAsia="Arial" w:hAnsi="Arial" w:cs="Arial"/>
                <w:sz w:val="23"/>
                <w:szCs w:val="23"/>
                <w:vertAlign w:val="superscript"/>
              </w:rPr>
              <w:footnoteReference w:id="1"/>
            </w:r>
          </w:p>
          <w:p w14:paraId="02F34D9F" w14:textId="0A0B939C" w:rsidR="00BA5405" w:rsidRPr="00BA5405" w:rsidRDefault="00BA5405" w:rsidP="00BA5405">
            <w:pPr>
              <w:rPr>
                <w:rFonts w:ascii="Arial" w:eastAsia="Arial" w:hAnsi="Arial" w:cs="Arial"/>
                <w:sz w:val="23"/>
                <w:szCs w:val="23"/>
              </w:rPr>
            </w:pPr>
            <w:r>
              <w:rPr>
                <w:rFonts w:ascii="Arial" w:eastAsia="Arial" w:hAnsi="Arial" w:cs="Arial"/>
                <w:sz w:val="23"/>
                <w:szCs w:val="23"/>
              </w:rPr>
              <w:t xml:space="preserve">Del </w:t>
            </w:r>
            <w:proofErr w:type="spellStart"/>
            <w:r>
              <w:rPr>
                <w:rFonts w:ascii="Arial" w:eastAsia="Arial" w:hAnsi="Arial" w:cs="Arial"/>
                <w:sz w:val="23"/>
                <w:szCs w:val="23"/>
              </w:rPr>
              <w:t>mismo</w:t>
            </w:r>
            <w:proofErr w:type="spellEnd"/>
            <w:r>
              <w:rPr>
                <w:rFonts w:ascii="Arial" w:eastAsia="Arial" w:hAnsi="Arial" w:cs="Arial"/>
                <w:sz w:val="23"/>
                <w:szCs w:val="23"/>
              </w:rPr>
              <w:t xml:space="preserve"> modo, </w:t>
            </w:r>
            <w:proofErr w:type="spellStart"/>
            <w:r>
              <w:rPr>
                <w:rFonts w:ascii="Arial" w:eastAsia="Arial" w:hAnsi="Arial" w:cs="Arial"/>
                <w:sz w:val="23"/>
                <w:szCs w:val="23"/>
              </w:rPr>
              <w:t>en</w:t>
            </w:r>
            <w:proofErr w:type="spellEnd"/>
            <w:r>
              <w:rPr>
                <w:rFonts w:ascii="Arial" w:eastAsia="Arial" w:hAnsi="Arial" w:cs="Arial"/>
                <w:sz w:val="23"/>
                <w:szCs w:val="23"/>
              </w:rPr>
              <w:t xml:space="preserve"> </w:t>
            </w:r>
            <w:proofErr w:type="spellStart"/>
            <w:r>
              <w:rPr>
                <w:rFonts w:ascii="Arial" w:eastAsia="Arial" w:hAnsi="Arial" w:cs="Arial"/>
                <w:sz w:val="23"/>
                <w:szCs w:val="23"/>
              </w:rPr>
              <w:t>estudios</w:t>
            </w:r>
            <w:proofErr w:type="spellEnd"/>
            <w:r>
              <w:rPr>
                <w:rFonts w:ascii="Arial" w:eastAsia="Arial" w:hAnsi="Arial" w:cs="Arial"/>
                <w:sz w:val="23"/>
                <w:szCs w:val="23"/>
              </w:rPr>
              <w:t xml:space="preserve"> </w:t>
            </w:r>
            <w:proofErr w:type="spellStart"/>
            <w:r>
              <w:rPr>
                <w:rFonts w:ascii="Arial" w:eastAsia="Arial" w:hAnsi="Arial" w:cs="Arial"/>
                <w:sz w:val="23"/>
                <w:szCs w:val="23"/>
              </w:rPr>
              <w:t>relacionados</w:t>
            </w:r>
            <w:proofErr w:type="spellEnd"/>
            <w:r>
              <w:rPr>
                <w:rFonts w:ascii="Arial" w:eastAsia="Arial" w:hAnsi="Arial" w:cs="Arial"/>
                <w:sz w:val="23"/>
                <w:szCs w:val="23"/>
              </w:rPr>
              <w:t xml:space="preserve"> con </w:t>
            </w:r>
            <w:proofErr w:type="spellStart"/>
            <w:r>
              <w:rPr>
                <w:rFonts w:ascii="Arial" w:eastAsia="Arial" w:hAnsi="Arial" w:cs="Arial"/>
                <w:sz w:val="23"/>
                <w:szCs w:val="23"/>
              </w:rPr>
              <w:t>los</w:t>
            </w:r>
            <w:proofErr w:type="spellEnd"/>
            <w:r>
              <w:rPr>
                <w:rFonts w:ascii="Arial" w:eastAsia="Arial" w:hAnsi="Arial" w:cs="Arial"/>
                <w:sz w:val="23"/>
                <w:szCs w:val="23"/>
              </w:rPr>
              <w:t xml:space="preserve"> </w:t>
            </w:r>
            <w:proofErr w:type="spellStart"/>
            <w:r>
              <w:rPr>
                <w:rFonts w:ascii="Arial" w:eastAsia="Arial" w:hAnsi="Arial" w:cs="Arial"/>
                <w:sz w:val="23"/>
                <w:szCs w:val="23"/>
              </w:rPr>
              <w:t>Niños</w:t>
            </w:r>
            <w:proofErr w:type="spellEnd"/>
            <w:r>
              <w:rPr>
                <w:rFonts w:ascii="Arial" w:eastAsia="Arial" w:hAnsi="Arial" w:cs="Arial"/>
                <w:sz w:val="23"/>
                <w:szCs w:val="23"/>
              </w:rPr>
              <w:t xml:space="preserve">, </w:t>
            </w:r>
            <w:proofErr w:type="spellStart"/>
            <w:r>
              <w:rPr>
                <w:rFonts w:ascii="Arial" w:eastAsia="Arial" w:hAnsi="Arial" w:cs="Arial"/>
                <w:sz w:val="23"/>
                <w:szCs w:val="23"/>
              </w:rPr>
              <w:t>Niñas</w:t>
            </w:r>
            <w:proofErr w:type="spellEnd"/>
            <w:r>
              <w:rPr>
                <w:rFonts w:ascii="Arial" w:eastAsia="Arial" w:hAnsi="Arial" w:cs="Arial"/>
                <w:sz w:val="23"/>
                <w:szCs w:val="23"/>
              </w:rPr>
              <w:t xml:space="preserve"> y </w:t>
            </w:r>
            <w:proofErr w:type="spellStart"/>
            <w:r>
              <w:rPr>
                <w:rFonts w:ascii="Arial" w:eastAsia="Arial" w:hAnsi="Arial" w:cs="Arial"/>
                <w:sz w:val="23"/>
                <w:szCs w:val="23"/>
              </w:rPr>
              <w:t>Adolescentes</w:t>
            </w:r>
            <w:proofErr w:type="spellEnd"/>
            <w:r>
              <w:rPr>
                <w:rFonts w:ascii="Arial" w:eastAsia="Arial" w:hAnsi="Arial" w:cs="Arial"/>
                <w:sz w:val="23"/>
                <w:szCs w:val="23"/>
              </w:rPr>
              <w:t xml:space="preserve"> </w:t>
            </w:r>
            <w:proofErr w:type="spellStart"/>
            <w:r>
              <w:rPr>
                <w:rFonts w:ascii="Arial" w:eastAsia="Arial" w:hAnsi="Arial" w:cs="Arial"/>
                <w:sz w:val="23"/>
                <w:szCs w:val="23"/>
              </w:rPr>
              <w:t>Asociados</w:t>
            </w:r>
            <w:proofErr w:type="spellEnd"/>
            <w:r>
              <w:rPr>
                <w:rFonts w:ascii="Arial" w:eastAsia="Arial" w:hAnsi="Arial" w:cs="Arial"/>
                <w:sz w:val="23"/>
                <w:szCs w:val="23"/>
              </w:rPr>
              <w:t xml:space="preserve"> a </w:t>
            </w:r>
            <w:proofErr w:type="spellStart"/>
            <w:r>
              <w:rPr>
                <w:rFonts w:ascii="Arial" w:eastAsia="Arial" w:hAnsi="Arial" w:cs="Arial"/>
                <w:sz w:val="23"/>
                <w:szCs w:val="23"/>
              </w:rPr>
              <w:t>Fuerzas</w:t>
            </w:r>
            <w:proofErr w:type="spellEnd"/>
            <w:r>
              <w:rPr>
                <w:rFonts w:ascii="Arial" w:eastAsia="Arial" w:hAnsi="Arial" w:cs="Arial"/>
                <w:sz w:val="23"/>
                <w:szCs w:val="23"/>
              </w:rPr>
              <w:t xml:space="preserve"> y </w:t>
            </w:r>
            <w:proofErr w:type="spellStart"/>
            <w:r>
              <w:rPr>
                <w:rFonts w:ascii="Arial" w:eastAsia="Arial" w:hAnsi="Arial" w:cs="Arial"/>
                <w:sz w:val="23"/>
                <w:szCs w:val="23"/>
              </w:rPr>
              <w:t>Grupos</w:t>
            </w:r>
            <w:proofErr w:type="spellEnd"/>
            <w:r>
              <w:rPr>
                <w:rFonts w:ascii="Arial" w:eastAsia="Arial" w:hAnsi="Arial" w:cs="Arial"/>
                <w:sz w:val="23"/>
                <w:szCs w:val="23"/>
              </w:rPr>
              <w:t xml:space="preserve"> </w:t>
            </w:r>
            <w:proofErr w:type="spellStart"/>
            <w:r>
              <w:rPr>
                <w:rFonts w:ascii="Arial" w:eastAsia="Arial" w:hAnsi="Arial" w:cs="Arial"/>
                <w:sz w:val="23"/>
                <w:szCs w:val="23"/>
              </w:rPr>
              <w:t>Armados</w:t>
            </w:r>
            <w:proofErr w:type="spellEnd"/>
            <w:r>
              <w:rPr>
                <w:rFonts w:ascii="Arial" w:eastAsia="Arial" w:hAnsi="Arial" w:cs="Arial"/>
                <w:sz w:val="23"/>
                <w:szCs w:val="23"/>
              </w:rPr>
              <w:t xml:space="preserve"> (CAAFAG), se </w:t>
            </w:r>
            <w:proofErr w:type="spellStart"/>
            <w:r>
              <w:rPr>
                <w:rFonts w:ascii="Arial" w:eastAsia="Arial" w:hAnsi="Arial" w:cs="Arial"/>
                <w:sz w:val="23"/>
                <w:szCs w:val="23"/>
              </w:rPr>
              <w:t>descubrió</w:t>
            </w:r>
            <w:proofErr w:type="spellEnd"/>
            <w:r>
              <w:rPr>
                <w:rFonts w:ascii="Arial" w:eastAsia="Arial" w:hAnsi="Arial" w:cs="Arial"/>
                <w:sz w:val="23"/>
                <w:szCs w:val="23"/>
              </w:rPr>
              <w:t xml:space="preserve"> que las </w:t>
            </w:r>
            <w:proofErr w:type="spellStart"/>
            <w:r>
              <w:rPr>
                <w:rFonts w:ascii="Arial" w:eastAsia="Arial" w:hAnsi="Arial" w:cs="Arial"/>
                <w:sz w:val="23"/>
                <w:szCs w:val="23"/>
              </w:rPr>
              <w:t>mujeres</w:t>
            </w:r>
            <w:proofErr w:type="spellEnd"/>
            <w:r>
              <w:rPr>
                <w:rFonts w:ascii="Arial" w:eastAsia="Arial" w:hAnsi="Arial" w:cs="Arial"/>
                <w:sz w:val="23"/>
                <w:szCs w:val="23"/>
              </w:rPr>
              <w:t xml:space="preserve"> </w:t>
            </w:r>
            <w:proofErr w:type="spellStart"/>
            <w:r>
              <w:rPr>
                <w:rFonts w:ascii="Arial" w:eastAsia="Arial" w:hAnsi="Arial" w:cs="Arial"/>
                <w:sz w:val="23"/>
                <w:szCs w:val="23"/>
              </w:rPr>
              <w:t>experimentaban</w:t>
            </w:r>
            <w:proofErr w:type="spellEnd"/>
            <w:r>
              <w:rPr>
                <w:rFonts w:ascii="Arial" w:eastAsia="Arial" w:hAnsi="Arial" w:cs="Arial"/>
                <w:sz w:val="23"/>
                <w:szCs w:val="23"/>
              </w:rPr>
              <w:t xml:space="preserve"> </w:t>
            </w:r>
            <w:proofErr w:type="spellStart"/>
            <w:r>
              <w:rPr>
                <w:rFonts w:ascii="Arial" w:eastAsia="Arial" w:hAnsi="Arial" w:cs="Arial"/>
                <w:sz w:val="23"/>
                <w:szCs w:val="23"/>
              </w:rPr>
              <w:t>mayores</w:t>
            </w:r>
            <w:proofErr w:type="spellEnd"/>
            <w:r>
              <w:rPr>
                <w:rFonts w:ascii="Arial" w:eastAsia="Arial" w:hAnsi="Arial" w:cs="Arial"/>
                <w:sz w:val="23"/>
                <w:szCs w:val="23"/>
              </w:rPr>
              <w:t xml:space="preserve"> </w:t>
            </w:r>
            <w:proofErr w:type="spellStart"/>
            <w:r>
              <w:rPr>
                <w:rFonts w:ascii="Arial" w:eastAsia="Arial" w:hAnsi="Arial" w:cs="Arial"/>
                <w:sz w:val="23"/>
                <w:szCs w:val="23"/>
              </w:rPr>
              <w:t>niveles</w:t>
            </w:r>
            <w:proofErr w:type="spellEnd"/>
            <w:r>
              <w:rPr>
                <w:rFonts w:ascii="Arial" w:eastAsia="Arial" w:hAnsi="Arial" w:cs="Arial"/>
                <w:sz w:val="23"/>
                <w:szCs w:val="23"/>
              </w:rPr>
              <w:t xml:space="preserve"> de </w:t>
            </w:r>
            <w:proofErr w:type="spellStart"/>
            <w:r>
              <w:rPr>
                <w:rFonts w:ascii="Arial" w:eastAsia="Arial" w:hAnsi="Arial" w:cs="Arial"/>
                <w:sz w:val="23"/>
                <w:szCs w:val="23"/>
              </w:rPr>
              <w:t>Violencia</w:t>
            </w:r>
            <w:proofErr w:type="spellEnd"/>
            <w:r>
              <w:rPr>
                <w:rFonts w:ascii="Arial" w:eastAsia="Arial" w:hAnsi="Arial" w:cs="Arial"/>
                <w:sz w:val="23"/>
                <w:szCs w:val="23"/>
              </w:rPr>
              <w:t xml:space="preserve"> Sexual y de </w:t>
            </w:r>
            <w:proofErr w:type="spellStart"/>
            <w:r>
              <w:rPr>
                <w:rFonts w:ascii="Arial" w:eastAsia="Arial" w:hAnsi="Arial" w:cs="Arial"/>
                <w:sz w:val="23"/>
                <w:szCs w:val="23"/>
              </w:rPr>
              <w:t>Género</w:t>
            </w:r>
            <w:proofErr w:type="spellEnd"/>
            <w:r>
              <w:rPr>
                <w:rFonts w:ascii="Arial" w:eastAsia="Arial" w:hAnsi="Arial" w:cs="Arial"/>
                <w:sz w:val="23"/>
                <w:szCs w:val="23"/>
              </w:rPr>
              <w:t xml:space="preserve"> (SGBV).</w:t>
            </w:r>
            <w:r>
              <w:rPr>
                <w:rFonts w:ascii="Arial" w:eastAsia="Arial" w:hAnsi="Arial" w:cs="Arial"/>
                <w:sz w:val="23"/>
                <w:szCs w:val="23"/>
                <w:vertAlign w:val="superscript"/>
              </w:rPr>
              <w:footnoteReference w:id="2"/>
            </w:r>
          </w:p>
          <w:p w14:paraId="4933DF97" w14:textId="524CE1E1" w:rsidR="00BA5405" w:rsidRPr="00BA5405" w:rsidRDefault="00BA5405" w:rsidP="00BA5405">
            <w:pPr>
              <w:rPr>
                <w:rFonts w:ascii="Arial" w:eastAsia="Arial" w:hAnsi="Arial" w:cs="Arial"/>
                <w:sz w:val="23"/>
                <w:szCs w:val="23"/>
              </w:rPr>
            </w:pPr>
            <w:r>
              <w:rPr>
                <w:rFonts w:ascii="Arial" w:eastAsia="Arial" w:hAnsi="Arial" w:cs="Arial"/>
                <w:sz w:val="23"/>
                <w:szCs w:val="23"/>
              </w:rPr>
              <w:t xml:space="preserve">En general, las </w:t>
            </w:r>
            <w:proofErr w:type="spellStart"/>
            <w:r>
              <w:rPr>
                <w:rFonts w:ascii="Arial" w:eastAsia="Arial" w:hAnsi="Arial" w:cs="Arial"/>
                <w:sz w:val="23"/>
                <w:szCs w:val="23"/>
              </w:rPr>
              <w:t>mujeres</w:t>
            </w:r>
            <w:proofErr w:type="spellEnd"/>
            <w:r>
              <w:rPr>
                <w:rFonts w:ascii="Arial" w:eastAsia="Arial" w:hAnsi="Arial" w:cs="Arial"/>
                <w:sz w:val="23"/>
                <w:szCs w:val="23"/>
              </w:rPr>
              <w:t xml:space="preserve"> </w:t>
            </w:r>
            <w:proofErr w:type="spellStart"/>
            <w:r>
              <w:rPr>
                <w:rFonts w:ascii="Arial" w:eastAsia="Arial" w:hAnsi="Arial" w:cs="Arial"/>
                <w:sz w:val="23"/>
                <w:szCs w:val="23"/>
              </w:rPr>
              <w:t>experimentan</w:t>
            </w:r>
            <w:proofErr w:type="spellEnd"/>
            <w:r>
              <w:rPr>
                <w:rFonts w:ascii="Arial" w:eastAsia="Arial" w:hAnsi="Arial" w:cs="Arial"/>
                <w:sz w:val="23"/>
                <w:szCs w:val="23"/>
              </w:rPr>
              <w:t xml:space="preserve"> un mayor </w:t>
            </w:r>
            <w:proofErr w:type="spellStart"/>
            <w:r>
              <w:rPr>
                <w:rFonts w:ascii="Arial" w:eastAsia="Arial" w:hAnsi="Arial" w:cs="Arial"/>
                <w:sz w:val="23"/>
                <w:szCs w:val="23"/>
              </w:rPr>
              <w:t>riesgo</w:t>
            </w:r>
            <w:proofErr w:type="spellEnd"/>
            <w:r>
              <w:rPr>
                <w:rFonts w:ascii="Arial" w:eastAsia="Arial" w:hAnsi="Arial" w:cs="Arial"/>
                <w:sz w:val="23"/>
                <w:szCs w:val="23"/>
              </w:rPr>
              <w:t xml:space="preserve"> de </w:t>
            </w:r>
            <w:proofErr w:type="spellStart"/>
            <w:r>
              <w:rPr>
                <w:rFonts w:ascii="Arial" w:eastAsia="Arial" w:hAnsi="Arial" w:cs="Arial"/>
                <w:sz w:val="23"/>
                <w:szCs w:val="23"/>
              </w:rPr>
              <w:t>violencia</w:t>
            </w:r>
            <w:proofErr w:type="spellEnd"/>
            <w:r>
              <w:rPr>
                <w:rFonts w:ascii="Arial" w:eastAsia="Arial" w:hAnsi="Arial" w:cs="Arial"/>
                <w:sz w:val="23"/>
                <w:szCs w:val="23"/>
              </w:rPr>
              <w:t xml:space="preserve"> sexual y de </w:t>
            </w:r>
            <w:proofErr w:type="spellStart"/>
            <w:r>
              <w:rPr>
                <w:rFonts w:ascii="Arial" w:eastAsia="Arial" w:hAnsi="Arial" w:cs="Arial"/>
                <w:sz w:val="23"/>
                <w:szCs w:val="23"/>
              </w:rPr>
              <w:t>género</w:t>
            </w:r>
            <w:proofErr w:type="spellEnd"/>
            <w:r>
              <w:rPr>
                <w:rFonts w:ascii="Arial" w:eastAsia="Arial" w:hAnsi="Arial" w:cs="Arial"/>
                <w:sz w:val="23"/>
                <w:szCs w:val="23"/>
              </w:rPr>
              <w:t xml:space="preserve"> </w:t>
            </w:r>
            <w:proofErr w:type="spellStart"/>
            <w:r>
              <w:rPr>
                <w:rFonts w:ascii="Arial" w:eastAsia="Arial" w:hAnsi="Arial" w:cs="Arial"/>
                <w:sz w:val="23"/>
                <w:szCs w:val="23"/>
              </w:rPr>
              <w:t>en</w:t>
            </w:r>
            <w:proofErr w:type="spellEnd"/>
            <w:r>
              <w:rPr>
                <w:rFonts w:ascii="Arial" w:eastAsia="Arial" w:hAnsi="Arial" w:cs="Arial"/>
                <w:sz w:val="23"/>
                <w:szCs w:val="23"/>
              </w:rPr>
              <w:t xml:space="preserve"> </w:t>
            </w:r>
            <w:proofErr w:type="spellStart"/>
            <w:r>
              <w:rPr>
                <w:rFonts w:ascii="Arial" w:eastAsia="Arial" w:hAnsi="Arial" w:cs="Arial"/>
                <w:sz w:val="23"/>
                <w:szCs w:val="23"/>
              </w:rPr>
              <w:t>los</w:t>
            </w:r>
            <w:proofErr w:type="spellEnd"/>
            <w:r>
              <w:rPr>
                <w:rFonts w:ascii="Arial" w:eastAsia="Arial" w:hAnsi="Arial" w:cs="Arial"/>
                <w:sz w:val="23"/>
                <w:szCs w:val="23"/>
              </w:rPr>
              <w:t xml:space="preserve"> </w:t>
            </w:r>
            <w:proofErr w:type="spellStart"/>
            <w:r>
              <w:rPr>
                <w:rFonts w:ascii="Arial" w:eastAsia="Arial" w:hAnsi="Arial" w:cs="Arial"/>
                <w:sz w:val="23"/>
                <w:szCs w:val="23"/>
              </w:rPr>
              <w:t>conflictos</w:t>
            </w:r>
            <w:proofErr w:type="spellEnd"/>
            <w:r>
              <w:rPr>
                <w:rFonts w:ascii="Arial" w:eastAsia="Arial" w:hAnsi="Arial" w:cs="Arial"/>
                <w:sz w:val="23"/>
                <w:szCs w:val="23"/>
              </w:rPr>
              <w:t xml:space="preserve"> </w:t>
            </w:r>
            <w:proofErr w:type="spellStart"/>
            <w:r>
              <w:rPr>
                <w:rFonts w:ascii="Arial" w:eastAsia="Arial" w:hAnsi="Arial" w:cs="Arial"/>
                <w:sz w:val="23"/>
                <w:szCs w:val="23"/>
              </w:rPr>
              <w:t>políticos</w:t>
            </w:r>
            <w:proofErr w:type="spellEnd"/>
            <w:r>
              <w:rPr>
                <w:rFonts w:ascii="Arial" w:eastAsia="Arial" w:hAnsi="Arial" w:cs="Arial"/>
                <w:sz w:val="23"/>
                <w:szCs w:val="23"/>
              </w:rPr>
              <w:t xml:space="preserve"> </w:t>
            </w:r>
            <w:proofErr w:type="spellStart"/>
            <w:r>
              <w:rPr>
                <w:rFonts w:ascii="Arial" w:eastAsia="Arial" w:hAnsi="Arial" w:cs="Arial"/>
                <w:sz w:val="23"/>
                <w:szCs w:val="23"/>
              </w:rPr>
              <w:t>o</w:t>
            </w:r>
            <w:proofErr w:type="spellEnd"/>
            <w:r>
              <w:rPr>
                <w:rFonts w:ascii="Arial" w:eastAsia="Arial" w:hAnsi="Arial" w:cs="Arial"/>
                <w:sz w:val="23"/>
                <w:szCs w:val="23"/>
              </w:rPr>
              <w:t xml:space="preserve"> la </w:t>
            </w:r>
            <w:proofErr w:type="spellStart"/>
            <w:r>
              <w:rPr>
                <w:rFonts w:ascii="Arial" w:eastAsia="Arial" w:hAnsi="Arial" w:cs="Arial"/>
                <w:sz w:val="23"/>
                <w:szCs w:val="23"/>
              </w:rPr>
              <w:t>guerra</w:t>
            </w:r>
            <w:proofErr w:type="spellEnd"/>
            <w:r>
              <w:rPr>
                <w:rFonts w:ascii="Arial" w:eastAsia="Arial" w:hAnsi="Arial" w:cs="Arial"/>
                <w:sz w:val="23"/>
                <w:szCs w:val="23"/>
              </w:rPr>
              <w:t xml:space="preserve">, </w:t>
            </w:r>
            <w:proofErr w:type="spellStart"/>
            <w:r>
              <w:rPr>
                <w:rFonts w:ascii="Arial" w:eastAsia="Arial" w:hAnsi="Arial" w:cs="Arial"/>
                <w:sz w:val="23"/>
                <w:szCs w:val="23"/>
              </w:rPr>
              <w:t>mientras</w:t>
            </w:r>
            <w:proofErr w:type="spellEnd"/>
            <w:r>
              <w:rPr>
                <w:rFonts w:ascii="Arial" w:eastAsia="Arial" w:hAnsi="Arial" w:cs="Arial"/>
                <w:sz w:val="23"/>
                <w:szCs w:val="23"/>
              </w:rPr>
              <w:t xml:space="preserve"> que </w:t>
            </w:r>
            <w:proofErr w:type="spellStart"/>
            <w:r>
              <w:rPr>
                <w:rFonts w:ascii="Arial" w:eastAsia="Arial" w:hAnsi="Arial" w:cs="Arial"/>
                <w:sz w:val="23"/>
                <w:szCs w:val="23"/>
              </w:rPr>
              <w:t>los</w:t>
            </w:r>
            <w:proofErr w:type="spellEnd"/>
            <w:r>
              <w:rPr>
                <w:rFonts w:ascii="Arial" w:eastAsia="Arial" w:hAnsi="Arial" w:cs="Arial"/>
                <w:sz w:val="23"/>
                <w:szCs w:val="23"/>
              </w:rPr>
              <w:t xml:space="preserve"> hombres </w:t>
            </w:r>
            <w:proofErr w:type="spellStart"/>
            <w:r>
              <w:rPr>
                <w:rFonts w:ascii="Arial" w:eastAsia="Arial" w:hAnsi="Arial" w:cs="Arial"/>
                <w:sz w:val="23"/>
                <w:szCs w:val="23"/>
              </w:rPr>
              <w:t>tienen</w:t>
            </w:r>
            <w:proofErr w:type="spellEnd"/>
            <w:r>
              <w:rPr>
                <w:rFonts w:ascii="Arial" w:eastAsia="Arial" w:hAnsi="Arial" w:cs="Arial"/>
                <w:sz w:val="23"/>
                <w:szCs w:val="23"/>
              </w:rPr>
              <w:t xml:space="preserve"> un mayor </w:t>
            </w:r>
            <w:proofErr w:type="spellStart"/>
            <w:r>
              <w:rPr>
                <w:rFonts w:ascii="Arial" w:eastAsia="Arial" w:hAnsi="Arial" w:cs="Arial"/>
                <w:sz w:val="23"/>
                <w:szCs w:val="23"/>
              </w:rPr>
              <w:t>riesgo</w:t>
            </w:r>
            <w:proofErr w:type="spellEnd"/>
            <w:r>
              <w:rPr>
                <w:rFonts w:ascii="Arial" w:eastAsia="Arial" w:hAnsi="Arial" w:cs="Arial"/>
                <w:sz w:val="23"/>
                <w:szCs w:val="23"/>
              </w:rPr>
              <w:t xml:space="preserve"> de </w:t>
            </w:r>
            <w:proofErr w:type="spellStart"/>
            <w:r>
              <w:rPr>
                <w:rFonts w:ascii="Arial" w:eastAsia="Arial" w:hAnsi="Arial" w:cs="Arial"/>
                <w:sz w:val="23"/>
                <w:szCs w:val="23"/>
              </w:rPr>
              <w:t>exposición</w:t>
            </w:r>
            <w:proofErr w:type="spellEnd"/>
            <w:r>
              <w:rPr>
                <w:rFonts w:ascii="Arial" w:eastAsia="Arial" w:hAnsi="Arial" w:cs="Arial"/>
                <w:sz w:val="23"/>
                <w:szCs w:val="23"/>
              </w:rPr>
              <w:t xml:space="preserve"> a la </w:t>
            </w:r>
            <w:proofErr w:type="spellStart"/>
            <w:r>
              <w:rPr>
                <w:rFonts w:ascii="Arial" w:eastAsia="Arial" w:hAnsi="Arial" w:cs="Arial"/>
                <w:sz w:val="23"/>
                <w:szCs w:val="23"/>
              </w:rPr>
              <w:t>violencia</w:t>
            </w:r>
            <w:proofErr w:type="spellEnd"/>
            <w:r>
              <w:rPr>
                <w:rFonts w:ascii="Arial" w:eastAsia="Arial" w:hAnsi="Arial" w:cs="Arial"/>
                <w:sz w:val="23"/>
                <w:szCs w:val="23"/>
              </w:rPr>
              <w:t xml:space="preserve"> no sexual </w:t>
            </w:r>
            <w:proofErr w:type="spellStart"/>
            <w:r>
              <w:rPr>
                <w:rFonts w:ascii="Arial" w:eastAsia="Arial" w:hAnsi="Arial" w:cs="Arial"/>
                <w:sz w:val="23"/>
                <w:szCs w:val="23"/>
              </w:rPr>
              <w:t>en</w:t>
            </w:r>
            <w:proofErr w:type="spellEnd"/>
            <w:r>
              <w:rPr>
                <w:rFonts w:ascii="Arial" w:eastAsia="Arial" w:hAnsi="Arial" w:cs="Arial"/>
                <w:sz w:val="23"/>
                <w:szCs w:val="23"/>
              </w:rPr>
              <w:t xml:space="preserve"> </w:t>
            </w:r>
            <w:proofErr w:type="spellStart"/>
            <w:r>
              <w:rPr>
                <w:rFonts w:ascii="Arial" w:eastAsia="Arial" w:hAnsi="Arial" w:cs="Arial"/>
                <w:sz w:val="23"/>
                <w:szCs w:val="23"/>
              </w:rPr>
              <w:t>los</w:t>
            </w:r>
            <w:proofErr w:type="spellEnd"/>
            <w:r>
              <w:rPr>
                <w:rFonts w:ascii="Arial" w:eastAsia="Arial" w:hAnsi="Arial" w:cs="Arial"/>
                <w:sz w:val="23"/>
                <w:szCs w:val="23"/>
              </w:rPr>
              <w:t xml:space="preserve"> </w:t>
            </w:r>
            <w:proofErr w:type="spellStart"/>
            <w:r>
              <w:rPr>
                <w:rFonts w:ascii="Arial" w:eastAsia="Arial" w:hAnsi="Arial" w:cs="Arial"/>
                <w:sz w:val="23"/>
                <w:szCs w:val="23"/>
              </w:rPr>
              <w:t>conflictos</w:t>
            </w:r>
            <w:proofErr w:type="spellEnd"/>
            <w:r>
              <w:rPr>
                <w:rFonts w:ascii="Arial" w:eastAsia="Arial" w:hAnsi="Arial" w:cs="Arial"/>
                <w:sz w:val="23"/>
                <w:szCs w:val="23"/>
              </w:rPr>
              <w:t xml:space="preserve"> </w:t>
            </w:r>
            <w:proofErr w:type="spellStart"/>
            <w:r>
              <w:rPr>
                <w:rFonts w:ascii="Arial" w:eastAsia="Arial" w:hAnsi="Arial" w:cs="Arial"/>
                <w:sz w:val="23"/>
                <w:szCs w:val="23"/>
              </w:rPr>
              <w:t>armados</w:t>
            </w:r>
            <w:proofErr w:type="spellEnd"/>
            <w:r>
              <w:rPr>
                <w:rFonts w:ascii="Arial" w:eastAsia="Arial" w:hAnsi="Arial" w:cs="Arial"/>
                <w:sz w:val="23"/>
                <w:szCs w:val="23"/>
              </w:rPr>
              <w:t>.</w:t>
            </w:r>
          </w:p>
          <w:p w14:paraId="7A559577" w14:textId="18BEF269" w:rsidR="00B24F0E" w:rsidRPr="00E975E3" w:rsidRDefault="00BA5405" w:rsidP="00BA5405">
            <w:pPr>
              <w:rPr>
                <w:rStyle w:val="Emphasis"/>
                <w:rFonts w:ascii="Arial" w:eastAsia="Arial" w:hAnsi="Arial" w:cs="Arial"/>
                <w:i w:val="0"/>
                <w:iCs w:val="0"/>
              </w:rPr>
            </w:pPr>
            <w:r>
              <w:rPr>
                <w:rFonts w:ascii="Arial" w:eastAsia="Arial" w:hAnsi="Arial" w:cs="Arial"/>
                <w:sz w:val="23"/>
                <w:szCs w:val="23"/>
              </w:rPr>
              <w:t xml:space="preserve">Los </w:t>
            </w:r>
            <w:proofErr w:type="spellStart"/>
            <w:r>
              <w:rPr>
                <w:rFonts w:ascii="Arial" w:eastAsia="Arial" w:hAnsi="Arial" w:cs="Arial"/>
                <w:sz w:val="23"/>
                <w:szCs w:val="23"/>
              </w:rPr>
              <w:t>ni</w:t>
            </w:r>
            <w:r>
              <w:rPr>
                <w:rFonts w:ascii="Calibri" w:eastAsia="Calibri" w:hAnsi="Calibri" w:cs="Calibri"/>
              </w:rPr>
              <w:t>ñ</w:t>
            </w:r>
            <w:r>
              <w:rPr>
                <w:rFonts w:ascii="Arial" w:eastAsia="Arial" w:hAnsi="Arial" w:cs="Arial"/>
                <w:sz w:val="23"/>
                <w:szCs w:val="23"/>
              </w:rPr>
              <w:t>os</w:t>
            </w:r>
            <w:proofErr w:type="spellEnd"/>
            <w:r>
              <w:rPr>
                <w:rFonts w:ascii="Arial" w:eastAsia="Arial" w:hAnsi="Arial" w:cs="Arial"/>
                <w:sz w:val="23"/>
                <w:szCs w:val="23"/>
              </w:rPr>
              <w:t xml:space="preserve">/as </w:t>
            </w:r>
            <w:proofErr w:type="spellStart"/>
            <w:r>
              <w:rPr>
                <w:rFonts w:ascii="Arial" w:eastAsia="Arial" w:hAnsi="Arial" w:cs="Arial"/>
                <w:sz w:val="23"/>
                <w:szCs w:val="23"/>
              </w:rPr>
              <w:t>transexuales</w:t>
            </w:r>
            <w:proofErr w:type="spellEnd"/>
            <w:r>
              <w:rPr>
                <w:rFonts w:ascii="Arial" w:eastAsia="Arial" w:hAnsi="Arial" w:cs="Arial"/>
                <w:sz w:val="23"/>
                <w:szCs w:val="23"/>
              </w:rPr>
              <w:t xml:space="preserve"> </w:t>
            </w:r>
            <w:proofErr w:type="spellStart"/>
            <w:r>
              <w:rPr>
                <w:rFonts w:ascii="Arial" w:eastAsia="Arial" w:hAnsi="Arial" w:cs="Arial"/>
                <w:sz w:val="23"/>
                <w:szCs w:val="23"/>
              </w:rPr>
              <w:t>pueden</w:t>
            </w:r>
            <w:proofErr w:type="spellEnd"/>
            <w:r>
              <w:rPr>
                <w:rFonts w:ascii="Arial" w:eastAsia="Arial" w:hAnsi="Arial" w:cs="Arial"/>
                <w:sz w:val="23"/>
                <w:szCs w:val="23"/>
              </w:rPr>
              <w:t xml:space="preserve"> </w:t>
            </w:r>
            <w:proofErr w:type="spellStart"/>
            <w:r>
              <w:rPr>
                <w:rFonts w:ascii="Arial" w:eastAsia="Arial" w:hAnsi="Arial" w:cs="Arial"/>
                <w:sz w:val="23"/>
                <w:szCs w:val="23"/>
              </w:rPr>
              <w:t>evitar</w:t>
            </w:r>
            <w:proofErr w:type="spellEnd"/>
            <w:r>
              <w:rPr>
                <w:rFonts w:ascii="Arial" w:eastAsia="Arial" w:hAnsi="Arial" w:cs="Arial"/>
                <w:sz w:val="23"/>
                <w:szCs w:val="23"/>
              </w:rPr>
              <w:t xml:space="preserve"> </w:t>
            </w:r>
            <w:proofErr w:type="spellStart"/>
            <w:r>
              <w:rPr>
                <w:rFonts w:ascii="Arial" w:eastAsia="Arial" w:hAnsi="Arial" w:cs="Arial"/>
                <w:sz w:val="23"/>
                <w:szCs w:val="23"/>
              </w:rPr>
              <w:t>buscar</w:t>
            </w:r>
            <w:proofErr w:type="spellEnd"/>
            <w:r>
              <w:rPr>
                <w:rFonts w:ascii="Arial" w:eastAsia="Arial" w:hAnsi="Arial" w:cs="Arial"/>
                <w:sz w:val="23"/>
                <w:szCs w:val="23"/>
              </w:rPr>
              <w:t xml:space="preserve"> </w:t>
            </w:r>
            <w:proofErr w:type="spellStart"/>
            <w:r>
              <w:rPr>
                <w:rFonts w:ascii="Arial" w:eastAsia="Arial" w:hAnsi="Arial" w:cs="Arial"/>
                <w:sz w:val="23"/>
                <w:szCs w:val="23"/>
              </w:rPr>
              <w:t>ayuda</w:t>
            </w:r>
            <w:proofErr w:type="spellEnd"/>
            <w:r>
              <w:rPr>
                <w:rFonts w:ascii="Arial" w:eastAsia="Arial" w:hAnsi="Arial" w:cs="Arial"/>
                <w:sz w:val="23"/>
                <w:szCs w:val="23"/>
              </w:rPr>
              <w:t xml:space="preserve"> </w:t>
            </w:r>
            <w:proofErr w:type="spellStart"/>
            <w:r>
              <w:rPr>
                <w:rFonts w:ascii="Arial" w:eastAsia="Arial" w:hAnsi="Arial" w:cs="Arial"/>
                <w:sz w:val="23"/>
                <w:szCs w:val="23"/>
              </w:rPr>
              <w:t>por</w:t>
            </w:r>
            <w:proofErr w:type="spellEnd"/>
            <w:r>
              <w:rPr>
                <w:rFonts w:ascii="Arial" w:eastAsia="Arial" w:hAnsi="Arial" w:cs="Arial"/>
                <w:sz w:val="23"/>
                <w:szCs w:val="23"/>
              </w:rPr>
              <w:t xml:space="preserve"> </w:t>
            </w:r>
            <w:proofErr w:type="spellStart"/>
            <w:r>
              <w:rPr>
                <w:rFonts w:ascii="Arial" w:eastAsia="Arial" w:hAnsi="Arial" w:cs="Arial"/>
                <w:sz w:val="23"/>
                <w:szCs w:val="23"/>
              </w:rPr>
              <w:t>miedo</w:t>
            </w:r>
            <w:proofErr w:type="spellEnd"/>
            <w:r>
              <w:rPr>
                <w:rFonts w:ascii="Arial" w:eastAsia="Arial" w:hAnsi="Arial" w:cs="Arial"/>
                <w:sz w:val="23"/>
                <w:szCs w:val="23"/>
              </w:rPr>
              <w:t xml:space="preserve"> a </w:t>
            </w:r>
            <w:proofErr w:type="spellStart"/>
            <w:r>
              <w:rPr>
                <w:rFonts w:ascii="Arial" w:eastAsia="Arial" w:hAnsi="Arial" w:cs="Arial"/>
                <w:sz w:val="23"/>
                <w:szCs w:val="23"/>
              </w:rPr>
              <w:t>sufrir</w:t>
            </w:r>
            <w:proofErr w:type="spellEnd"/>
            <w:r>
              <w:rPr>
                <w:rFonts w:ascii="Arial" w:eastAsia="Arial" w:hAnsi="Arial" w:cs="Arial"/>
                <w:sz w:val="23"/>
                <w:szCs w:val="23"/>
              </w:rPr>
              <w:t xml:space="preserve"> </w:t>
            </w:r>
            <w:proofErr w:type="spellStart"/>
            <w:r>
              <w:rPr>
                <w:rFonts w:ascii="Arial" w:eastAsia="Arial" w:hAnsi="Arial" w:cs="Arial"/>
                <w:sz w:val="23"/>
                <w:szCs w:val="23"/>
              </w:rPr>
              <w:t>más</w:t>
            </w:r>
            <w:proofErr w:type="spellEnd"/>
            <w:r>
              <w:rPr>
                <w:rFonts w:ascii="Arial" w:eastAsia="Arial" w:hAnsi="Arial" w:cs="Arial"/>
                <w:sz w:val="23"/>
                <w:szCs w:val="23"/>
              </w:rPr>
              <w:t xml:space="preserve"> </w:t>
            </w:r>
            <w:proofErr w:type="spellStart"/>
            <w:r>
              <w:rPr>
                <w:rFonts w:ascii="Arial" w:eastAsia="Arial" w:hAnsi="Arial" w:cs="Arial"/>
                <w:sz w:val="23"/>
                <w:szCs w:val="23"/>
              </w:rPr>
              <w:t>discriminación</w:t>
            </w:r>
            <w:proofErr w:type="spellEnd"/>
            <w:r>
              <w:rPr>
                <w:rFonts w:ascii="Arial" w:eastAsia="Arial" w:hAnsi="Arial" w:cs="Arial"/>
                <w:sz w:val="23"/>
                <w:szCs w:val="23"/>
              </w:rPr>
              <w:t xml:space="preserve"> o </w:t>
            </w:r>
            <w:proofErr w:type="spellStart"/>
            <w:r>
              <w:rPr>
                <w:rFonts w:ascii="Arial" w:eastAsia="Arial" w:hAnsi="Arial" w:cs="Arial"/>
                <w:sz w:val="23"/>
                <w:szCs w:val="23"/>
              </w:rPr>
              <w:t>daños</w:t>
            </w:r>
            <w:proofErr w:type="spellEnd"/>
            <w:r>
              <w:rPr>
                <w:rFonts w:ascii="Arial" w:eastAsia="Arial" w:hAnsi="Arial" w:cs="Arial"/>
                <w:sz w:val="23"/>
                <w:szCs w:val="23"/>
              </w:rPr>
              <w:t xml:space="preserve">. Corren un mayor </w:t>
            </w:r>
            <w:proofErr w:type="spellStart"/>
            <w:r>
              <w:rPr>
                <w:rFonts w:ascii="Arial" w:eastAsia="Arial" w:hAnsi="Arial" w:cs="Arial"/>
                <w:sz w:val="23"/>
                <w:szCs w:val="23"/>
              </w:rPr>
              <w:t>riesgo</w:t>
            </w:r>
            <w:proofErr w:type="spellEnd"/>
            <w:r>
              <w:rPr>
                <w:rFonts w:ascii="Arial" w:eastAsia="Arial" w:hAnsi="Arial" w:cs="Arial"/>
                <w:sz w:val="23"/>
                <w:szCs w:val="23"/>
              </w:rPr>
              <w:t xml:space="preserve"> de </w:t>
            </w:r>
            <w:proofErr w:type="spellStart"/>
            <w:r>
              <w:rPr>
                <w:rFonts w:ascii="Arial" w:eastAsia="Arial" w:hAnsi="Arial" w:cs="Arial"/>
                <w:sz w:val="23"/>
                <w:szCs w:val="23"/>
              </w:rPr>
              <w:lastRenderedPageBreak/>
              <w:t>patologización</w:t>
            </w:r>
            <w:proofErr w:type="spellEnd"/>
            <w:r>
              <w:rPr>
                <w:rFonts w:ascii="Arial" w:eastAsia="Arial" w:hAnsi="Arial" w:cs="Arial"/>
                <w:sz w:val="23"/>
                <w:szCs w:val="23"/>
              </w:rPr>
              <w:t xml:space="preserve">, un </w:t>
            </w:r>
            <w:proofErr w:type="spellStart"/>
            <w:r>
              <w:rPr>
                <w:rFonts w:ascii="Arial" w:eastAsia="Arial" w:hAnsi="Arial" w:cs="Arial"/>
                <w:sz w:val="23"/>
                <w:szCs w:val="23"/>
              </w:rPr>
              <w:t>proceso</w:t>
            </w:r>
            <w:proofErr w:type="spellEnd"/>
            <w:r>
              <w:rPr>
                <w:rFonts w:ascii="Arial" w:eastAsia="Arial" w:hAnsi="Arial" w:cs="Arial"/>
                <w:sz w:val="23"/>
                <w:szCs w:val="23"/>
              </w:rPr>
              <w:t xml:space="preserve"> </w:t>
            </w:r>
            <w:proofErr w:type="spellStart"/>
            <w:r>
              <w:rPr>
                <w:rFonts w:ascii="Arial" w:eastAsia="Arial" w:hAnsi="Arial" w:cs="Arial"/>
                <w:sz w:val="23"/>
                <w:szCs w:val="23"/>
              </w:rPr>
              <w:t>en</w:t>
            </w:r>
            <w:proofErr w:type="spellEnd"/>
            <w:r>
              <w:rPr>
                <w:rFonts w:ascii="Arial" w:eastAsia="Arial" w:hAnsi="Arial" w:cs="Arial"/>
                <w:sz w:val="23"/>
                <w:szCs w:val="23"/>
              </w:rPr>
              <w:t xml:space="preserve"> </w:t>
            </w:r>
            <w:proofErr w:type="spellStart"/>
            <w:r>
              <w:rPr>
                <w:rFonts w:ascii="Arial" w:eastAsia="Arial" w:hAnsi="Arial" w:cs="Arial"/>
                <w:sz w:val="23"/>
                <w:szCs w:val="23"/>
              </w:rPr>
              <w:t>el</w:t>
            </w:r>
            <w:proofErr w:type="spellEnd"/>
            <w:r>
              <w:rPr>
                <w:rFonts w:ascii="Arial" w:eastAsia="Arial" w:hAnsi="Arial" w:cs="Arial"/>
                <w:sz w:val="23"/>
                <w:szCs w:val="23"/>
              </w:rPr>
              <w:t xml:space="preserve"> que </w:t>
            </w:r>
            <w:proofErr w:type="spellStart"/>
            <w:r>
              <w:rPr>
                <w:rFonts w:ascii="Arial" w:eastAsia="Arial" w:hAnsi="Arial" w:cs="Arial"/>
                <w:sz w:val="23"/>
                <w:szCs w:val="23"/>
              </w:rPr>
              <w:t>otros</w:t>
            </w:r>
            <w:proofErr w:type="spellEnd"/>
            <w:r>
              <w:rPr>
                <w:rFonts w:ascii="Arial" w:eastAsia="Arial" w:hAnsi="Arial" w:cs="Arial"/>
                <w:sz w:val="23"/>
                <w:szCs w:val="23"/>
              </w:rPr>
              <w:t xml:space="preserve"> </w:t>
            </w:r>
            <w:proofErr w:type="spellStart"/>
            <w:r>
              <w:rPr>
                <w:rFonts w:ascii="Arial" w:eastAsia="Arial" w:hAnsi="Arial" w:cs="Arial"/>
                <w:sz w:val="23"/>
                <w:szCs w:val="23"/>
              </w:rPr>
              <w:t>asumen</w:t>
            </w:r>
            <w:proofErr w:type="spellEnd"/>
            <w:r>
              <w:rPr>
                <w:rFonts w:ascii="Arial" w:eastAsia="Arial" w:hAnsi="Arial" w:cs="Arial"/>
                <w:sz w:val="23"/>
                <w:szCs w:val="23"/>
              </w:rPr>
              <w:t xml:space="preserve"> que la </w:t>
            </w:r>
            <w:proofErr w:type="spellStart"/>
            <w:r>
              <w:rPr>
                <w:rFonts w:ascii="Arial" w:eastAsia="Arial" w:hAnsi="Arial" w:cs="Arial"/>
                <w:sz w:val="23"/>
                <w:szCs w:val="23"/>
              </w:rPr>
              <w:t>identidad</w:t>
            </w:r>
            <w:proofErr w:type="spellEnd"/>
            <w:r>
              <w:rPr>
                <w:rFonts w:ascii="Arial" w:eastAsia="Arial" w:hAnsi="Arial" w:cs="Arial"/>
                <w:sz w:val="23"/>
                <w:szCs w:val="23"/>
              </w:rPr>
              <w:t xml:space="preserve"> de </w:t>
            </w:r>
            <w:proofErr w:type="spellStart"/>
            <w:r>
              <w:rPr>
                <w:rFonts w:ascii="Arial" w:eastAsia="Arial" w:hAnsi="Arial" w:cs="Arial"/>
                <w:sz w:val="23"/>
                <w:szCs w:val="23"/>
              </w:rPr>
              <w:t>género</w:t>
            </w:r>
            <w:proofErr w:type="spellEnd"/>
            <w:r>
              <w:rPr>
                <w:rFonts w:ascii="Arial" w:eastAsia="Arial" w:hAnsi="Arial" w:cs="Arial"/>
                <w:sz w:val="23"/>
                <w:szCs w:val="23"/>
              </w:rPr>
              <w:t xml:space="preserve"> es la causa de mi </w:t>
            </w:r>
            <w:proofErr w:type="spellStart"/>
            <w:r>
              <w:rPr>
                <w:rFonts w:ascii="Arial" w:eastAsia="Arial" w:hAnsi="Arial" w:cs="Arial"/>
                <w:sz w:val="23"/>
                <w:szCs w:val="23"/>
              </w:rPr>
              <w:t>enfermedad</w:t>
            </w:r>
            <w:proofErr w:type="spellEnd"/>
            <w:r>
              <w:rPr>
                <w:rFonts w:ascii="Arial" w:eastAsia="Arial" w:hAnsi="Arial" w:cs="Arial"/>
                <w:sz w:val="23"/>
                <w:szCs w:val="23"/>
              </w:rPr>
              <w:t xml:space="preserve"> mental.</w:t>
            </w:r>
            <w:r w:rsidR="00363842">
              <w:rPr>
                <w:rFonts w:ascii="Arial" w:eastAsia="Arial" w:hAnsi="Arial" w:cs="Arial"/>
                <w:sz w:val="23"/>
                <w:szCs w:val="23"/>
                <w:vertAlign w:val="superscript"/>
              </w:rPr>
              <w:footnoteReference w:id="3"/>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FF6FB54" w14:textId="77777777" w:rsidR="00C36BCB" w:rsidRDefault="00C36BCB" w:rsidP="000656BC">
            <w:pPr>
              <w:pStyle w:val="TableSmallBlueHeading"/>
            </w:pPr>
          </w:p>
          <w:p w14:paraId="73A92D51" w14:textId="77777777" w:rsidR="00D71606" w:rsidRDefault="00D71606" w:rsidP="000656BC">
            <w:pPr>
              <w:pStyle w:val="TableSmallBlueHeading"/>
            </w:pPr>
          </w:p>
          <w:p w14:paraId="269B7A33" w14:textId="77777777" w:rsidR="00C52CF0" w:rsidRDefault="00C52CF0" w:rsidP="000656BC">
            <w:pPr>
              <w:pStyle w:val="TableSmallBlueHeading"/>
            </w:pPr>
          </w:p>
          <w:p w14:paraId="16F04B2A" w14:textId="77777777" w:rsidR="00C52CF0" w:rsidRDefault="00C52CF0" w:rsidP="000656BC">
            <w:pPr>
              <w:pStyle w:val="TableSmallBlueHeading"/>
            </w:pPr>
          </w:p>
          <w:p w14:paraId="25735CF1" w14:textId="77777777" w:rsidR="00C52CF0" w:rsidRDefault="00C52CF0" w:rsidP="000656BC">
            <w:pPr>
              <w:pStyle w:val="TableSmallBlueHeading"/>
            </w:pPr>
          </w:p>
          <w:p w14:paraId="71BF222B" w14:textId="77777777" w:rsidR="00C52CF0" w:rsidRDefault="00C52CF0" w:rsidP="000656BC">
            <w:pPr>
              <w:pStyle w:val="TableSmallBlueHeading"/>
            </w:pPr>
          </w:p>
          <w:p w14:paraId="75C2B29C" w14:textId="77777777" w:rsidR="00D71606" w:rsidRDefault="00D71606" w:rsidP="00835DF6"/>
          <w:p w14:paraId="602C16D7" w14:textId="6636C014" w:rsidR="00D71606" w:rsidRDefault="00FB7E3C" w:rsidP="00835DF6">
            <w:proofErr w:type="spellStart"/>
            <w:r w:rsidRPr="00FB7E3C">
              <w:lastRenderedPageBreak/>
              <w:t>Realice</w:t>
            </w:r>
            <w:proofErr w:type="spellEnd"/>
            <w:r w:rsidRPr="00FB7E3C">
              <w:t xml:space="preserve"> la </w:t>
            </w:r>
            <w:proofErr w:type="spellStart"/>
            <w:r w:rsidRPr="00FB7E3C">
              <w:t>primera</w:t>
            </w:r>
            <w:proofErr w:type="spellEnd"/>
            <w:r w:rsidRPr="00FB7E3C">
              <w:t xml:space="preserve"> </w:t>
            </w:r>
            <w:proofErr w:type="spellStart"/>
            <w:r w:rsidRPr="00FB7E3C">
              <w:t>parte</w:t>
            </w:r>
            <w:proofErr w:type="spellEnd"/>
            <w:r w:rsidRPr="00FB7E3C">
              <w:t xml:space="preserve"> de la </w:t>
            </w:r>
            <w:proofErr w:type="spellStart"/>
            <w:r w:rsidRPr="00FB7E3C">
              <w:t>actividad</w:t>
            </w:r>
            <w:proofErr w:type="spellEnd"/>
            <w:r w:rsidRPr="00FB7E3C">
              <w:t xml:space="preserve"> </w:t>
            </w:r>
            <w:proofErr w:type="spellStart"/>
            <w:r w:rsidRPr="00FB7E3C">
              <w:t>tal</w:t>
            </w:r>
            <w:proofErr w:type="spellEnd"/>
            <w:r w:rsidRPr="00FB7E3C">
              <w:t xml:space="preserve"> </w:t>
            </w:r>
            <w:proofErr w:type="spellStart"/>
            <w:r w:rsidRPr="00FB7E3C">
              <w:t>como</w:t>
            </w:r>
            <w:proofErr w:type="spellEnd"/>
            <w:r w:rsidRPr="00FB7E3C">
              <w:t xml:space="preserve"> </w:t>
            </w:r>
            <w:proofErr w:type="spellStart"/>
            <w:r w:rsidRPr="00FB7E3C">
              <w:t>está</w:t>
            </w:r>
            <w:proofErr w:type="spellEnd"/>
            <w:r w:rsidRPr="00FB7E3C">
              <w:t xml:space="preserve"> </w:t>
            </w:r>
            <w:proofErr w:type="spellStart"/>
            <w:r w:rsidRPr="00FB7E3C">
              <w:t>escrita</w:t>
            </w:r>
            <w:proofErr w:type="spellEnd"/>
            <w:r w:rsidRPr="00FB7E3C">
              <w:t xml:space="preserve">, con </w:t>
            </w:r>
            <w:proofErr w:type="spellStart"/>
            <w:r w:rsidRPr="00FB7E3C">
              <w:t>los</w:t>
            </w:r>
            <w:proofErr w:type="spellEnd"/>
            <w:r w:rsidRPr="00FB7E3C">
              <w:t xml:space="preserve"> </w:t>
            </w:r>
            <w:proofErr w:type="spellStart"/>
            <w:r w:rsidRPr="00FB7E3C">
              <w:t>participantes</w:t>
            </w:r>
            <w:proofErr w:type="spellEnd"/>
            <w:r w:rsidRPr="00FB7E3C">
              <w:t xml:space="preserve"> </w:t>
            </w:r>
            <w:proofErr w:type="spellStart"/>
            <w:r w:rsidRPr="00FB7E3C">
              <w:t>haciendo</w:t>
            </w:r>
            <w:proofErr w:type="spellEnd"/>
            <w:r w:rsidRPr="00FB7E3C">
              <w:t xml:space="preserve"> </w:t>
            </w:r>
            <w:proofErr w:type="spellStart"/>
            <w:r w:rsidRPr="00FB7E3C">
              <w:t>dibujos</w:t>
            </w:r>
            <w:proofErr w:type="spellEnd"/>
            <w:r w:rsidRPr="00FB7E3C">
              <w:t xml:space="preserve"> con </w:t>
            </w:r>
            <w:proofErr w:type="spellStart"/>
            <w:r w:rsidRPr="00FB7E3C">
              <w:t>papel</w:t>
            </w:r>
            <w:proofErr w:type="spellEnd"/>
            <w:r w:rsidRPr="00FB7E3C">
              <w:t xml:space="preserve"> y </w:t>
            </w:r>
            <w:proofErr w:type="spellStart"/>
            <w:r w:rsidRPr="00FB7E3C">
              <w:t>bolígrafo</w:t>
            </w:r>
            <w:proofErr w:type="spellEnd"/>
            <w:r w:rsidRPr="00FB7E3C">
              <w:t xml:space="preserve">. </w:t>
            </w:r>
          </w:p>
          <w:p w14:paraId="26670C44" w14:textId="77777777" w:rsidR="00D71606" w:rsidRDefault="00D71606" w:rsidP="000656BC">
            <w:pPr>
              <w:pStyle w:val="TableSmallBlueHeading"/>
            </w:pPr>
          </w:p>
          <w:p w14:paraId="6B4670E8" w14:textId="77777777" w:rsidR="00D861D1" w:rsidRDefault="00D861D1" w:rsidP="000656BC">
            <w:pPr>
              <w:pStyle w:val="TableSmallBlueHeading"/>
            </w:pPr>
          </w:p>
          <w:p w14:paraId="5B8A2212" w14:textId="77777777" w:rsidR="00D861D1" w:rsidRDefault="00D861D1" w:rsidP="000656BC">
            <w:pPr>
              <w:pStyle w:val="TableSmallBlueHeading"/>
            </w:pPr>
          </w:p>
          <w:p w14:paraId="7A006769" w14:textId="77777777" w:rsidR="00D861D1" w:rsidRDefault="00D861D1" w:rsidP="000656BC">
            <w:pPr>
              <w:pStyle w:val="TableSmallBlueHeading"/>
            </w:pPr>
          </w:p>
          <w:p w14:paraId="28C2A803" w14:textId="77777777" w:rsidR="00D861D1" w:rsidRDefault="00D861D1" w:rsidP="000656BC">
            <w:pPr>
              <w:pStyle w:val="TableSmallBlueHeading"/>
            </w:pPr>
          </w:p>
          <w:p w14:paraId="765C0971" w14:textId="77777777" w:rsidR="00D861D1" w:rsidRDefault="00D861D1" w:rsidP="000656BC">
            <w:pPr>
              <w:pStyle w:val="TableSmallBlueHeading"/>
            </w:pPr>
          </w:p>
          <w:p w14:paraId="7CC045B9" w14:textId="77777777" w:rsidR="00D861D1" w:rsidRDefault="00D861D1" w:rsidP="000656BC">
            <w:pPr>
              <w:pStyle w:val="TableSmallBlueHeading"/>
            </w:pPr>
          </w:p>
          <w:p w14:paraId="61F4F5F7" w14:textId="77777777" w:rsidR="00D861D1" w:rsidRDefault="00D861D1" w:rsidP="000656BC">
            <w:pPr>
              <w:pStyle w:val="TableSmallBlueHeading"/>
            </w:pPr>
          </w:p>
          <w:p w14:paraId="742BABB4" w14:textId="77777777" w:rsidR="00D861D1" w:rsidRDefault="00D861D1" w:rsidP="000656BC">
            <w:pPr>
              <w:pStyle w:val="TableSmallBlueHeading"/>
            </w:pPr>
          </w:p>
          <w:p w14:paraId="6DE2AB16" w14:textId="77777777" w:rsidR="00D861D1" w:rsidRDefault="00D861D1" w:rsidP="000656BC">
            <w:pPr>
              <w:pStyle w:val="TableSmallBlueHeading"/>
            </w:pPr>
          </w:p>
          <w:p w14:paraId="0EBE9781" w14:textId="77777777" w:rsidR="00D861D1" w:rsidRDefault="00D861D1" w:rsidP="000656BC">
            <w:pPr>
              <w:pStyle w:val="TableSmallBlueHeading"/>
            </w:pPr>
          </w:p>
          <w:p w14:paraId="2A1D65FE" w14:textId="77777777" w:rsidR="00D861D1" w:rsidRDefault="00D861D1" w:rsidP="000656BC">
            <w:pPr>
              <w:pStyle w:val="TableSmallBlueHeading"/>
            </w:pPr>
          </w:p>
          <w:p w14:paraId="29B26790" w14:textId="77777777" w:rsidR="00D861D1" w:rsidRDefault="00D861D1" w:rsidP="000656BC">
            <w:pPr>
              <w:pStyle w:val="TableSmallBlueHeading"/>
            </w:pPr>
          </w:p>
          <w:p w14:paraId="5E8524A8" w14:textId="77777777" w:rsidR="00D861D1" w:rsidRDefault="00D861D1" w:rsidP="000656BC">
            <w:pPr>
              <w:pStyle w:val="TableSmallBlueHeading"/>
            </w:pPr>
          </w:p>
          <w:p w14:paraId="7FB9D83C" w14:textId="77777777" w:rsidR="00D861D1" w:rsidRDefault="00D861D1" w:rsidP="000656BC">
            <w:pPr>
              <w:pStyle w:val="TableSmallBlueHeading"/>
            </w:pPr>
          </w:p>
          <w:p w14:paraId="4090F4DB" w14:textId="77777777" w:rsidR="00500E7E" w:rsidRDefault="00500E7E" w:rsidP="000656BC">
            <w:pPr>
              <w:pStyle w:val="TableSmallBlueHeading"/>
            </w:pPr>
          </w:p>
          <w:p w14:paraId="05A6BB1C" w14:textId="77777777" w:rsidR="00500E7E" w:rsidRDefault="00500E7E" w:rsidP="000656BC">
            <w:pPr>
              <w:pStyle w:val="TableSmallBlueHeading"/>
            </w:pPr>
          </w:p>
          <w:p w14:paraId="7C7B95CA" w14:textId="77777777" w:rsidR="00500E7E" w:rsidRDefault="00500E7E" w:rsidP="000656BC">
            <w:pPr>
              <w:pStyle w:val="TableSmallBlueHeading"/>
            </w:pPr>
          </w:p>
          <w:p w14:paraId="07C4010A" w14:textId="77777777" w:rsidR="00500E7E" w:rsidRDefault="00500E7E" w:rsidP="000656BC">
            <w:pPr>
              <w:pStyle w:val="TableSmallBlueHeading"/>
            </w:pPr>
          </w:p>
          <w:p w14:paraId="19B4D998" w14:textId="77777777" w:rsidR="00500E7E" w:rsidRDefault="00500E7E" w:rsidP="000656BC">
            <w:pPr>
              <w:pStyle w:val="TableSmallBlueHeading"/>
            </w:pPr>
          </w:p>
          <w:p w14:paraId="5665854F" w14:textId="77777777" w:rsidR="00500E7E" w:rsidRDefault="00500E7E" w:rsidP="000656BC">
            <w:pPr>
              <w:pStyle w:val="TableSmallBlueHeading"/>
            </w:pPr>
          </w:p>
          <w:p w14:paraId="211CFCF0" w14:textId="77777777" w:rsidR="00500E7E" w:rsidRDefault="00500E7E" w:rsidP="000656BC">
            <w:pPr>
              <w:pStyle w:val="TableSmallBlueHeading"/>
            </w:pPr>
          </w:p>
          <w:p w14:paraId="1F6AC318" w14:textId="77777777" w:rsidR="00500E7E" w:rsidRDefault="00500E7E" w:rsidP="000656BC">
            <w:pPr>
              <w:pStyle w:val="TableSmallBlueHeading"/>
            </w:pPr>
          </w:p>
          <w:p w14:paraId="593F56BA" w14:textId="77777777" w:rsidR="00500E7E" w:rsidRDefault="00500E7E" w:rsidP="000656BC">
            <w:pPr>
              <w:pStyle w:val="TableSmallBlueHeading"/>
            </w:pPr>
          </w:p>
          <w:p w14:paraId="03BE8703" w14:textId="77777777" w:rsidR="00500E7E" w:rsidRDefault="00500E7E" w:rsidP="000656BC">
            <w:pPr>
              <w:pStyle w:val="TableSmallBlueHeading"/>
            </w:pPr>
          </w:p>
          <w:p w14:paraId="6ACFB3E5" w14:textId="77777777" w:rsidR="007F494F" w:rsidRDefault="007F494F" w:rsidP="00B24F0E"/>
          <w:p w14:paraId="474071B9" w14:textId="77777777" w:rsidR="00D146C4" w:rsidRDefault="00D146C4" w:rsidP="00D146C4">
            <w:proofErr w:type="spellStart"/>
            <w:r>
              <w:t>Explique</w:t>
            </w:r>
            <w:proofErr w:type="spellEnd"/>
            <w:r>
              <w:t xml:space="preserve"> que </w:t>
            </w:r>
            <w:proofErr w:type="spellStart"/>
            <w:r>
              <w:t>los</w:t>
            </w:r>
            <w:proofErr w:type="spellEnd"/>
            <w:r>
              <w:t xml:space="preserve"> debates se </w:t>
            </w:r>
            <w:proofErr w:type="spellStart"/>
            <w:r>
              <w:t>desarrollarán</w:t>
            </w:r>
            <w:proofErr w:type="spellEnd"/>
            <w:r>
              <w:t xml:space="preserve"> </w:t>
            </w:r>
            <w:proofErr w:type="spellStart"/>
            <w:r>
              <w:t>por</w:t>
            </w:r>
            <w:proofErr w:type="spellEnd"/>
            <w:r>
              <w:t xml:space="preserve"> parejas y que, </w:t>
            </w:r>
            <w:proofErr w:type="spellStart"/>
            <w:r>
              <w:t>después</w:t>
            </w:r>
            <w:proofErr w:type="spellEnd"/>
            <w:r>
              <w:t xml:space="preserve"> de un par de </w:t>
            </w:r>
            <w:proofErr w:type="spellStart"/>
            <w:r>
              <w:t>minutos</w:t>
            </w:r>
            <w:proofErr w:type="spellEnd"/>
            <w:r>
              <w:t xml:space="preserve">, </w:t>
            </w:r>
            <w:proofErr w:type="spellStart"/>
            <w:r>
              <w:t>los</w:t>
            </w:r>
            <w:proofErr w:type="spellEnd"/>
            <w:r>
              <w:t xml:space="preserve"> </w:t>
            </w:r>
            <w:proofErr w:type="spellStart"/>
            <w:r>
              <w:t>grupos</w:t>
            </w:r>
            <w:proofErr w:type="spellEnd"/>
            <w:r>
              <w:t xml:space="preserve"> se </w:t>
            </w:r>
            <w:proofErr w:type="spellStart"/>
            <w:r>
              <w:t>fusionarán</w:t>
            </w:r>
            <w:proofErr w:type="spellEnd"/>
            <w:r>
              <w:t xml:space="preserve"> y las parejas </w:t>
            </w:r>
            <w:proofErr w:type="spellStart"/>
            <w:r>
              <w:t>deberán</w:t>
            </w:r>
            <w:proofErr w:type="spellEnd"/>
            <w:r>
              <w:t xml:space="preserve"> </w:t>
            </w:r>
            <w:proofErr w:type="spellStart"/>
            <w:r>
              <w:t>reflexionar</w:t>
            </w:r>
            <w:proofErr w:type="spellEnd"/>
            <w:r>
              <w:t xml:space="preserve"> </w:t>
            </w:r>
            <w:proofErr w:type="spellStart"/>
            <w:r>
              <w:t>en</w:t>
            </w:r>
            <w:proofErr w:type="spellEnd"/>
            <w:r>
              <w:t xml:space="preserve"> un </w:t>
            </w:r>
            <w:proofErr w:type="spellStart"/>
            <w:r>
              <w:t>grupo</w:t>
            </w:r>
            <w:proofErr w:type="spellEnd"/>
            <w:r>
              <w:t xml:space="preserve"> de 4. </w:t>
            </w:r>
          </w:p>
          <w:p w14:paraId="0E57B21B" w14:textId="77777777" w:rsidR="00D146C4" w:rsidRDefault="00D146C4" w:rsidP="00D146C4"/>
          <w:p w14:paraId="7067AC8C" w14:textId="55587EDD" w:rsidR="007F494F" w:rsidRPr="00C36BCB" w:rsidRDefault="00D146C4" w:rsidP="00D146C4">
            <w:r>
              <w:t xml:space="preserve">Crear </w:t>
            </w:r>
            <w:proofErr w:type="spellStart"/>
            <w:r>
              <w:t>grupos</w:t>
            </w:r>
            <w:proofErr w:type="spellEnd"/>
            <w:r>
              <w:t xml:space="preserve"> de parejas. </w:t>
            </w:r>
            <w:proofErr w:type="spellStart"/>
            <w:r>
              <w:t>Después</w:t>
            </w:r>
            <w:proofErr w:type="spellEnd"/>
            <w:r>
              <w:t xml:space="preserve"> de 2 ó 3 </w:t>
            </w:r>
            <w:proofErr w:type="spellStart"/>
            <w:r>
              <w:t>minutos</w:t>
            </w:r>
            <w:proofErr w:type="spellEnd"/>
            <w:r>
              <w:t xml:space="preserve">, </w:t>
            </w:r>
            <w:proofErr w:type="spellStart"/>
            <w:r>
              <w:t>combina</w:t>
            </w:r>
            <w:proofErr w:type="spellEnd"/>
            <w:r>
              <w:t xml:space="preserve"> </w:t>
            </w:r>
            <w:proofErr w:type="spellStart"/>
            <w:r>
              <w:t>los</w:t>
            </w:r>
            <w:proofErr w:type="spellEnd"/>
            <w:r>
              <w:t xml:space="preserve"> </w:t>
            </w:r>
            <w:proofErr w:type="spellStart"/>
            <w:r>
              <w:t>grupos</w:t>
            </w:r>
            <w:proofErr w:type="spellEnd"/>
            <w:r>
              <w:t xml:space="preserve"> para </w:t>
            </w:r>
            <w:proofErr w:type="spellStart"/>
            <w:r>
              <w:t>formar</w:t>
            </w:r>
            <w:proofErr w:type="spellEnd"/>
            <w:r>
              <w:t xml:space="preserve"> </w:t>
            </w:r>
            <w:proofErr w:type="spellStart"/>
            <w:r>
              <w:t>grupos</w:t>
            </w:r>
            <w:proofErr w:type="spellEnd"/>
            <w:r>
              <w:t xml:space="preserve"> de 5 personas. </w:t>
            </w:r>
            <w:proofErr w:type="spellStart"/>
            <w:r>
              <w:t>Después</w:t>
            </w:r>
            <w:proofErr w:type="spellEnd"/>
            <w:r>
              <w:t xml:space="preserve"> de 5 </w:t>
            </w:r>
            <w:proofErr w:type="spellStart"/>
            <w:r>
              <w:t>minutos</w:t>
            </w:r>
            <w:proofErr w:type="spellEnd"/>
            <w:r>
              <w:t xml:space="preserve">, </w:t>
            </w:r>
            <w:proofErr w:type="spellStart"/>
            <w:r>
              <w:t>cierra</w:t>
            </w:r>
            <w:proofErr w:type="spellEnd"/>
            <w:r>
              <w:t xml:space="preserve"> las salas de </w:t>
            </w:r>
            <w:proofErr w:type="spellStart"/>
            <w:r>
              <w:t>grupos</w:t>
            </w:r>
            <w:proofErr w:type="spellEnd"/>
            <w:r>
              <w:t>.</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5F3CC18" w14:textId="77777777" w:rsidR="00CE316F" w:rsidRPr="000656BC" w:rsidRDefault="00CE316F" w:rsidP="00611BA3">
            <w:pPr>
              <w:pStyle w:val="TableSmallBlueHeading"/>
              <w:rPr>
                <w:rStyle w:val="Emphasis"/>
                <w:i w:val="0"/>
                <w:iCs w:val="0"/>
              </w:rPr>
            </w:pPr>
          </w:p>
          <w:p w14:paraId="54536621" w14:textId="4FDBFBAF" w:rsidR="00CE316F" w:rsidRPr="002E60DE" w:rsidRDefault="001F0DDE" w:rsidP="00486E52">
            <w:pPr>
              <w:rPr>
                <w:rStyle w:val="Emphasis"/>
                <w:i w:val="0"/>
                <w:iCs w:val="0"/>
              </w:rPr>
            </w:pPr>
            <w:r>
              <w:rPr>
                <w:rStyle w:val="Emphasis"/>
                <w:i w:val="0"/>
                <w:iCs w:val="0"/>
              </w:rPr>
              <w:t>3</w:t>
            </w:r>
            <w:r w:rsidR="00F1139F">
              <w:rPr>
                <w:rStyle w:val="Emphasis"/>
                <w:i w:val="0"/>
                <w:iCs w:val="0"/>
              </w:rPr>
              <w:t>0</w:t>
            </w:r>
            <w:r w:rsidR="00CE316F" w:rsidRPr="002E60DE">
              <w:rPr>
                <w:rStyle w:val="Emphasis"/>
                <w:i w:val="0"/>
                <w:iCs w:val="0"/>
              </w:rPr>
              <w:t xml:space="preserve"> Min</w:t>
            </w:r>
          </w:p>
        </w:tc>
      </w:tr>
      <w:tr w:rsidR="000A56B1" w:rsidRPr="00B11BDB" w14:paraId="557B9779" w14:textId="77777777" w:rsidTr="00611BA3">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CB9102A" w14:textId="3D6ED072" w:rsidR="00F84DC6" w:rsidRPr="00481076" w:rsidRDefault="00CB226D" w:rsidP="00F84DC6">
            <w:pPr>
              <w:pStyle w:val="TableSmallBlueHeading"/>
            </w:pPr>
            <w:proofErr w:type="spellStart"/>
            <w:r w:rsidRPr="00CB226D">
              <w:lastRenderedPageBreak/>
              <w:t>Desafíos</w:t>
            </w:r>
            <w:proofErr w:type="spellEnd"/>
            <w:r w:rsidRPr="00CB226D">
              <w:t xml:space="preserve"> </w:t>
            </w:r>
            <w:proofErr w:type="spellStart"/>
            <w:r w:rsidRPr="00CB226D">
              <w:t>actuales</w:t>
            </w:r>
            <w:proofErr w:type="spellEnd"/>
            <w:r w:rsidRPr="00CB226D">
              <w:t xml:space="preserve"> </w:t>
            </w:r>
            <w:proofErr w:type="spellStart"/>
            <w:r w:rsidRPr="00CB226D">
              <w:t>en</w:t>
            </w:r>
            <w:proofErr w:type="spellEnd"/>
            <w:r w:rsidRPr="00CB226D">
              <w:t xml:space="preserve"> </w:t>
            </w:r>
            <w:proofErr w:type="spellStart"/>
            <w:r w:rsidRPr="00CB226D">
              <w:t>nuestro</w:t>
            </w:r>
            <w:proofErr w:type="spellEnd"/>
            <w:r w:rsidRPr="00CB226D">
              <w:t xml:space="preserve"> </w:t>
            </w:r>
            <w:proofErr w:type="spellStart"/>
            <w:r w:rsidRPr="00CB226D">
              <w:t>propio</w:t>
            </w:r>
            <w:proofErr w:type="spellEnd"/>
            <w:r w:rsidRPr="00CB226D">
              <w:t xml:space="preserve"> </w:t>
            </w:r>
            <w:proofErr w:type="spellStart"/>
            <w:r w:rsidRPr="00CB226D">
              <w:t>trabajo</w:t>
            </w:r>
            <w:proofErr w:type="spellEnd"/>
          </w:p>
          <w:p w14:paraId="201C1F4B" w14:textId="372F9B4C" w:rsidR="0007041E" w:rsidRPr="00846588" w:rsidRDefault="00393C9C" w:rsidP="00846588">
            <w:proofErr w:type="spellStart"/>
            <w:r w:rsidRPr="00393C9C">
              <w:t>Muestre</w:t>
            </w:r>
            <w:proofErr w:type="spellEnd"/>
            <w:r w:rsidRPr="00393C9C">
              <w:t xml:space="preserve"> la </w:t>
            </w:r>
            <w:proofErr w:type="spellStart"/>
            <w:r w:rsidRPr="00393C9C">
              <w:t>diapositiva</w:t>
            </w:r>
            <w:proofErr w:type="spellEnd"/>
            <w:r w:rsidRPr="00393C9C">
              <w:t xml:space="preserve"> 83 y </w:t>
            </w:r>
            <w:proofErr w:type="spellStart"/>
            <w:r w:rsidRPr="00393C9C">
              <w:t>explique</w:t>
            </w:r>
            <w:proofErr w:type="spellEnd"/>
            <w:r w:rsidRPr="00393C9C">
              <w:t xml:space="preserve"> que </w:t>
            </w:r>
            <w:proofErr w:type="spellStart"/>
            <w:r w:rsidRPr="00393C9C">
              <w:t>los</w:t>
            </w:r>
            <w:proofErr w:type="spellEnd"/>
            <w:r w:rsidRPr="00393C9C">
              <w:t xml:space="preserve"> </w:t>
            </w:r>
            <w:proofErr w:type="spellStart"/>
            <w:r w:rsidRPr="00393C9C">
              <w:t>análisis</w:t>
            </w:r>
            <w:proofErr w:type="spellEnd"/>
            <w:r w:rsidRPr="00393C9C">
              <w:t xml:space="preserve"> de </w:t>
            </w:r>
            <w:proofErr w:type="spellStart"/>
            <w:r w:rsidRPr="00393C9C">
              <w:t>los</w:t>
            </w:r>
            <w:proofErr w:type="spellEnd"/>
            <w:r w:rsidRPr="00393C9C">
              <w:t xml:space="preserve"> </w:t>
            </w:r>
            <w:proofErr w:type="spellStart"/>
            <w:r w:rsidRPr="00393C9C">
              <w:t>riesgos</w:t>
            </w:r>
            <w:proofErr w:type="spellEnd"/>
            <w:r w:rsidRPr="00393C9C">
              <w:t xml:space="preserve"> y la </w:t>
            </w:r>
            <w:proofErr w:type="spellStart"/>
            <w:r w:rsidRPr="00393C9C">
              <w:t>resiliencia</w:t>
            </w:r>
            <w:proofErr w:type="spellEnd"/>
            <w:r w:rsidRPr="00393C9C">
              <w:t xml:space="preserve"> de </w:t>
            </w:r>
            <w:proofErr w:type="spellStart"/>
            <w:r w:rsidRPr="00393C9C">
              <w:t>los</w:t>
            </w:r>
            <w:proofErr w:type="spellEnd"/>
            <w:r w:rsidRPr="00393C9C">
              <w:t xml:space="preserve"> </w:t>
            </w:r>
            <w:proofErr w:type="spellStart"/>
            <w:r w:rsidRPr="00393C9C">
              <w:t>niños</w:t>
            </w:r>
            <w:proofErr w:type="spellEnd"/>
            <w:r w:rsidRPr="00393C9C">
              <w:t xml:space="preserve">, </w:t>
            </w:r>
            <w:proofErr w:type="spellStart"/>
            <w:r w:rsidRPr="00393C9C">
              <w:t>niñas</w:t>
            </w:r>
            <w:proofErr w:type="spellEnd"/>
            <w:r w:rsidRPr="00393C9C">
              <w:t xml:space="preserve"> y </w:t>
            </w:r>
            <w:proofErr w:type="spellStart"/>
            <w:r w:rsidRPr="00393C9C">
              <w:t>adolescentes</w:t>
            </w:r>
            <w:proofErr w:type="spellEnd"/>
            <w:r w:rsidRPr="00393C9C">
              <w:t xml:space="preserve"> </w:t>
            </w:r>
            <w:proofErr w:type="spellStart"/>
            <w:r w:rsidRPr="00393C9C">
              <w:t>relacionados</w:t>
            </w:r>
            <w:proofErr w:type="spellEnd"/>
            <w:r w:rsidRPr="00393C9C">
              <w:t xml:space="preserve"> con </w:t>
            </w:r>
            <w:proofErr w:type="spellStart"/>
            <w:r w:rsidRPr="00393C9C">
              <w:t>el</w:t>
            </w:r>
            <w:proofErr w:type="spellEnd"/>
            <w:r w:rsidRPr="00393C9C">
              <w:t xml:space="preserve"> </w:t>
            </w:r>
            <w:proofErr w:type="spellStart"/>
            <w:r w:rsidRPr="00393C9C">
              <w:t>género</w:t>
            </w:r>
            <w:proofErr w:type="spellEnd"/>
            <w:r w:rsidRPr="00393C9C">
              <w:t xml:space="preserve"> </w:t>
            </w:r>
            <w:proofErr w:type="spellStart"/>
            <w:r w:rsidRPr="00393C9C">
              <w:t>deben</w:t>
            </w:r>
            <w:proofErr w:type="spellEnd"/>
            <w:r w:rsidRPr="00393C9C">
              <w:t xml:space="preserve"> </w:t>
            </w:r>
            <w:proofErr w:type="spellStart"/>
            <w:r w:rsidRPr="00393C9C">
              <w:t>realizarse</w:t>
            </w:r>
            <w:proofErr w:type="spellEnd"/>
            <w:r w:rsidRPr="00393C9C">
              <w:t xml:space="preserve"> a lo largo de </w:t>
            </w:r>
            <w:proofErr w:type="spellStart"/>
            <w:r w:rsidRPr="00393C9C">
              <w:t>todo</w:t>
            </w:r>
            <w:proofErr w:type="spellEnd"/>
            <w:r w:rsidRPr="00393C9C">
              <w:t xml:space="preserve"> </w:t>
            </w:r>
            <w:proofErr w:type="spellStart"/>
            <w:r w:rsidRPr="00393C9C">
              <w:t>el</w:t>
            </w:r>
            <w:proofErr w:type="spellEnd"/>
            <w:r w:rsidRPr="00393C9C">
              <w:t xml:space="preserve"> </w:t>
            </w:r>
            <w:proofErr w:type="spellStart"/>
            <w:r w:rsidRPr="00393C9C">
              <w:t>ciclo</w:t>
            </w:r>
            <w:proofErr w:type="spellEnd"/>
            <w:r w:rsidRPr="00393C9C">
              <w:t xml:space="preserve"> del </w:t>
            </w:r>
            <w:proofErr w:type="spellStart"/>
            <w:r w:rsidRPr="00393C9C">
              <w:t>programa</w:t>
            </w:r>
            <w:proofErr w:type="spellEnd"/>
            <w:r w:rsidRPr="00393C9C">
              <w:t xml:space="preserve">. El </w:t>
            </w:r>
            <w:proofErr w:type="spellStart"/>
            <w:r w:rsidRPr="00393C9C">
              <w:t>género</w:t>
            </w:r>
            <w:proofErr w:type="spellEnd"/>
            <w:r w:rsidRPr="00393C9C">
              <w:t xml:space="preserve"> </w:t>
            </w:r>
            <w:proofErr w:type="spellStart"/>
            <w:r w:rsidRPr="00393C9C">
              <w:t>también</w:t>
            </w:r>
            <w:proofErr w:type="spellEnd"/>
            <w:r w:rsidRPr="00393C9C">
              <w:t xml:space="preserve"> </w:t>
            </w:r>
            <w:proofErr w:type="spellStart"/>
            <w:r w:rsidRPr="00393C9C">
              <w:t>influye</w:t>
            </w:r>
            <w:proofErr w:type="spellEnd"/>
            <w:r w:rsidRPr="00393C9C">
              <w:t xml:space="preserve"> </w:t>
            </w:r>
            <w:proofErr w:type="spellStart"/>
            <w:r w:rsidRPr="00393C9C">
              <w:t>en</w:t>
            </w:r>
            <w:proofErr w:type="spellEnd"/>
            <w:r w:rsidRPr="00393C9C">
              <w:t xml:space="preserve"> la </w:t>
            </w:r>
            <w:proofErr w:type="spellStart"/>
            <w:r w:rsidRPr="00393C9C">
              <w:t>dinámica</w:t>
            </w:r>
            <w:proofErr w:type="spellEnd"/>
            <w:r w:rsidRPr="00393C9C">
              <w:t xml:space="preserve"> familiar y </w:t>
            </w:r>
            <w:proofErr w:type="spellStart"/>
            <w:r w:rsidRPr="00393C9C">
              <w:t>en</w:t>
            </w:r>
            <w:proofErr w:type="spellEnd"/>
            <w:r w:rsidRPr="00393C9C">
              <w:t xml:space="preserve"> </w:t>
            </w:r>
            <w:proofErr w:type="spellStart"/>
            <w:r w:rsidRPr="00393C9C">
              <w:t>los</w:t>
            </w:r>
            <w:proofErr w:type="spellEnd"/>
            <w:r w:rsidRPr="00393C9C">
              <w:t xml:space="preserve"> </w:t>
            </w:r>
            <w:proofErr w:type="spellStart"/>
            <w:r w:rsidRPr="00393C9C">
              <w:t>arreglos</w:t>
            </w:r>
            <w:proofErr w:type="spellEnd"/>
            <w:r w:rsidRPr="00393C9C">
              <w:t xml:space="preserve"> para </w:t>
            </w:r>
            <w:proofErr w:type="spellStart"/>
            <w:r w:rsidRPr="00393C9C">
              <w:t>el</w:t>
            </w:r>
            <w:proofErr w:type="spellEnd"/>
            <w:r w:rsidRPr="00393C9C">
              <w:t xml:space="preserve"> </w:t>
            </w:r>
            <w:proofErr w:type="spellStart"/>
            <w:r w:rsidRPr="00393C9C">
              <w:t>cuidado</w:t>
            </w:r>
            <w:proofErr w:type="spellEnd"/>
            <w:r w:rsidRPr="00393C9C">
              <w:t xml:space="preserve"> de </w:t>
            </w:r>
            <w:proofErr w:type="spellStart"/>
            <w:r w:rsidRPr="00393C9C">
              <w:t>los</w:t>
            </w:r>
            <w:proofErr w:type="spellEnd"/>
            <w:r w:rsidRPr="00393C9C">
              <w:t xml:space="preserve"> </w:t>
            </w:r>
            <w:proofErr w:type="spellStart"/>
            <w:r w:rsidRPr="00393C9C">
              <w:t>niños</w:t>
            </w:r>
            <w:proofErr w:type="spellEnd"/>
            <w:r w:rsidRPr="00393C9C">
              <w:t xml:space="preserve">, </w:t>
            </w:r>
            <w:proofErr w:type="spellStart"/>
            <w:r w:rsidRPr="00393C9C">
              <w:t>niñas</w:t>
            </w:r>
            <w:proofErr w:type="spellEnd"/>
            <w:r w:rsidRPr="00393C9C">
              <w:t xml:space="preserve"> y </w:t>
            </w:r>
            <w:proofErr w:type="spellStart"/>
            <w:r w:rsidRPr="00393C9C">
              <w:t>adolescentes</w:t>
            </w:r>
            <w:proofErr w:type="spellEnd"/>
            <w:r w:rsidRPr="00393C9C">
              <w:t xml:space="preserve">. Las </w:t>
            </w:r>
            <w:proofErr w:type="spellStart"/>
            <w:r w:rsidRPr="00393C9C">
              <w:t>intervenciones</w:t>
            </w:r>
            <w:proofErr w:type="spellEnd"/>
            <w:r w:rsidRPr="00393C9C">
              <w:t xml:space="preserve"> </w:t>
            </w:r>
            <w:proofErr w:type="spellStart"/>
            <w:r w:rsidRPr="00393C9C">
              <w:t>deben</w:t>
            </w:r>
            <w:proofErr w:type="spellEnd"/>
            <w:r w:rsidRPr="00393C9C">
              <w:t>:</w:t>
            </w:r>
          </w:p>
          <w:p w14:paraId="7E28B21F" w14:textId="77777777" w:rsidR="00C73897" w:rsidRDefault="00C73897" w:rsidP="00C73897">
            <w:pPr>
              <w:pStyle w:val="NormalTextBulletsLevel2"/>
            </w:pPr>
            <w:r>
              <w:t xml:space="preserve">Ser </w:t>
            </w:r>
            <w:proofErr w:type="spellStart"/>
            <w:r>
              <w:t>sensibles</w:t>
            </w:r>
            <w:proofErr w:type="spellEnd"/>
            <w:r>
              <w:t xml:space="preserve"> a las </w:t>
            </w:r>
            <w:proofErr w:type="spellStart"/>
            <w:r>
              <w:t>causas</w:t>
            </w:r>
            <w:proofErr w:type="spellEnd"/>
            <w:r>
              <w:t xml:space="preserve"> </w:t>
            </w:r>
            <w:proofErr w:type="spellStart"/>
            <w:r>
              <w:t>profundas</w:t>
            </w:r>
            <w:proofErr w:type="spellEnd"/>
            <w:r>
              <w:t xml:space="preserve"> de la </w:t>
            </w:r>
            <w:proofErr w:type="spellStart"/>
            <w:r>
              <w:t>discriminación</w:t>
            </w:r>
            <w:proofErr w:type="spellEnd"/>
            <w:r>
              <w:t xml:space="preserve"> y la </w:t>
            </w:r>
            <w:proofErr w:type="spellStart"/>
            <w:r>
              <w:t>desigualdad</w:t>
            </w:r>
            <w:proofErr w:type="spellEnd"/>
            <w:r>
              <w:t xml:space="preserve"> de </w:t>
            </w:r>
            <w:proofErr w:type="spellStart"/>
            <w:proofErr w:type="gramStart"/>
            <w:r>
              <w:t>género</w:t>
            </w:r>
            <w:proofErr w:type="spellEnd"/>
            <w:r>
              <w:t>;</w:t>
            </w:r>
            <w:proofErr w:type="gramEnd"/>
          </w:p>
          <w:p w14:paraId="7A465B73" w14:textId="77777777" w:rsidR="00C73897" w:rsidRDefault="00C73897" w:rsidP="00C73897">
            <w:pPr>
              <w:pStyle w:val="NormalTextBulletsLevel2"/>
            </w:pPr>
            <w:proofErr w:type="spellStart"/>
            <w:r>
              <w:t>Evitar</w:t>
            </w:r>
            <w:proofErr w:type="spellEnd"/>
            <w:r>
              <w:t xml:space="preserve"> </w:t>
            </w:r>
            <w:proofErr w:type="spellStart"/>
            <w:r>
              <w:t>reforzar</w:t>
            </w:r>
            <w:proofErr w:type="spellEnd"/>
            <w:r>
              <w:t xml:space="preserve"> o </w:t>
            </w:r>
            <w:proofErr w:type="spellStart"/>
            <w:r>
              <w:t>mantener</w:t>
            </w:r>
            <w:proofErr w:type="spellEnd"/>
            <w:r>
              <w:t xml:space="preserve"> las </w:t>
            </w:r>
            <w:proofErr w:type="spellStart"/>
            <w:r>
              <w:t>relaciones</w:t>
            </w:r>
            <w:proofErr w:type="spellEnd"/>
            <w:r>
              <w:t xml:space="preserve"> de </w:t>
            </w:r>
            <w:proofErr w:type="spellStart"/>
            <w:r>
              <w:t>poder</w:t>
            </w:r>
            <w:proofErr w:type="spellEnd"/>
            <w:r>
              <w:t xml:space="preserve"> </w:t>
            </w:r>
            <w:proofErr w:type="spellStart"/>
            <w:r>
              <w:t>basadas</w:t>
            </w:r>
            <w:proofErr w:type="spellEnd"/>
            <w:r>
              <w:t xml:space="preserve"> </w:t>
            </w:r>
            <w:proofErr w:type="spellStart"/>
            <w:r>
              <w:t>en</w:t>
            </w:r>
            <w:proofErr w:type="spellEnd"/>
            <w:r>
              <w:t xml:space="preserve"> </w:t>
            </w:r>
            <w:proofErr w:type="spellStart"/>
            <w:r>
              <w:t>el</w:t>
            </w:r>
            <w:proofErr w:type="spellEnd"/>
            <w:r>
              <w:t xml:space="preserve"> </w:t>
            </w:r>
            <w:proofErr w:type="spellStart"/>
            <w:r>
              <w:t>género</w:t>
            </w:r>
            <w:proofErr w:type="spellEnd"/>
            <w:r>
              <w:t>.</w:t>
            </w:r>
          </w:p>
          <w:p w14:paraId="782F4548" w14:textId="77777777" w:rsidR="00C73897" w:rsidRDefault="00C73897" w:rsidP="00C73897">
            <w:pPr>
              <w:pStyle w:val="NormalTextBulletsLevel2"/>
            </w:pPr>
            <w:proofErr w:type="spellStart"/>
            <w:r>
              <w:t>Apoyar</w:t>
            </w:r>
            <w:proofErr w:type="spellEnd"/>
            <w:r>
              <w:t xml:space="preserve"> la </w:t>
            </w:r>
            <w:proofErr w:type="spellStart"/>
            <w:r>
              <w:t>igualdad</w:t>
            </w:r>
            <w:proofErr w:type="spellEnd"/>
            <w:r>
              <w:t xml:space="preserve"> de </w:t>
            </w:r>
            <w:proofErr w:type="spellStart"/>
            <w:r>
              <w:t>género</w:t>
            </w:r>
            <w:proofErr w:type="spellEnd"/>
            <w:r>
              <w:t xml:space="preserve"> </w:t>
            </w:r>
            <w:proofErr w:type="spellStart"/>
            <w:r>
              <w:t>siempre</w:t>
            </w:r>
            <w:proofErr w:type="spellEnd"/>
            <w:r>
              <w:t xml:space="preserve"> que </w:t>
            </w:r>
            <w:proofErr w:type="spellStart"/>
            <w:r>
              <w:t>sea</w:t>
            </w:r>
            <w:proofErr w:type="spellEnd"/>
            <w:r>
              <w:t xml:space="preserve"> </w:t>
            </w:r>
            <w:proofErr w:type="spellStart"/>
            <w:r>
              <w:t>posible</w:t>
            </w:r>
            <w:proofErr w:type="spellEnd"/>
            <w:r>
              <w:t>.</w:t>
            </w:r>
          </w:p>
          <w:p w14:paraId="0B003102" w14:textId="77777777" w:rsidR="00B63C47" w:rsidRPr="00B63C47" w:rsidRDefault="00B63C47" w:rsidP="00B63C47">
            <w:proofErr w:type="spellStart"/>
            <w:r w:rsidRPr="00B63C47">
              <w:rPr>
                <w:b/>
              </w:rPr>
              <w:t>Instrucciones</w:t>
            </w:r>
            <w:proofErr w:type="spellEnd"/>
            <w:r w:rsidRPr="00B63C47">
              <w:rPr>
                <w:b/>
              </w:rPr>
              <w:t xml:space="preserve">: </w:t>
            </w:r>
            <w:proofErr w:type="spellStart"/>
            <w:r w:rsidRPr="00B63C47">
              <w:t>muestre</w:t>
            </w:r>
            <w:proofErr w:type="spellEnd"/>
            <w:r w:rsidRPr="00B63C47">
              <w:t xml:space="preserve"> la </w:t>
            </w:r>
            <w:proofErr w:type="spellStart"/>
            <w:r w:rsidRPr="00B63C47">
              <w:t>diapositiva</w:t>
            </w:r>
            <w:proofErr w:type="spellEnd"/>
            <w:r w:rsidRPr="00B63C47">
              <w:t xml:space="preserve"> 84 y </w:t>
            </w:r>
            <w:proofErr w:type="spellStart"/>
            <w:r w:rsidRPr="00B63C47">
              <w:t>organice</w:t>
            </w:r>
            <w:proofErr w:type="spellEnd"/>
            <w:r w:rsidRPr="00B63C47">
              <w:t xml:space="preserve"> a </w:t>
            </w:r>
            <w:proofErr w:type="spellStart"/>
            <w:r w:rsidRPr="00B63C47">
              <w:t>los</w:t>
            </w:r>
            <w:proofErr w:type="spellEnd"/>
            <w:r w:rsidRPr="00B63C47">
              <w:t xml:space="preserve"> </w:t>
            </w:r>
            <w:proofErr w:type="spellStart"/>
            <w:r w:rsidRPr="00B63C47">
              <w:t>participantes</w:t>
            </w:r>
            <w:proofErr w:type="spellEnd"/>
            <w:r w:rsidRPr="00B63C47">
              <w:t xml:space="preserve"> </w:t>
            </w:r>
            <w:proofErr w:type="spellStart"/>
            <w:r w:rsidRPr="00B63C47">
              <w:t>en</w:t>
            </w:r>
            <w:proofErr w:type="spellEnd"/>
            <w:r w:rsidRPr="00B63C47">
              <w:t xml:space="preserve"> parejas. </w:t>
            </w:r>
            <w:proofErr w:type="spellStart"/>
            <w:r w:rsidRPr="00B63C47">
              <w:t>Puede</w:t>
            </w:r>
            <w:proofErr w:type="spellEnd"/>
            <w:r w:rsidRPr="00B63C47">
              <w:t xml:space="preserve"> ser </w:t>
            </w:r>
            <w:proofErr w:type="spellStart"/>
            <w:r w:rsidRPr="00B63C47">
              <w:t>útil</w:t>
            </w:r>
            <w:proofErr w:type="spellEnd"/>
            <w:r w:rsidRPr="00B63C47">
              <w:t xml:space="preserve"> </w:t>
            </w:r>
            <w:proofErr w:type="spellStart"/>
            <w:r w:rsidRPr="00B63C47">
              <w:t>trabajar</w:t>
            </w:r>
            <w:proofErr w:type="spellEnd"/>
            <w:r w:rsidRPr="00B63C47">
              <w:t xml:space="preserve"> con </w:t>
            </w:r>
            <w:proofErr w:type="spellStart"/>
            <w:r w:rsidRPr="00B63C47">
              <w:t>colegas</w:t>
            </w:r>
            <w:proofErr w:type="spellEnd"/>
            <w:r w:rsidRPr="00B63C47">
              <w:t xml:space="preserve"> de la </w:t>
            </w:r>
            <w:proofErr w:type="spellStart"/>
            <w:r w:rsidRPr="00B63C47">
              <w:t>misma</w:t>
            </w:r>
            <w:proofErr w:type="spellEnd"/>
            <w:r w:rsidRPr="00B63C47">
              <w:t xml:space="preserve"> </w:t>
            </w:r>
            <w:proofErr w:type="spellStart"/>
            <w:r w:rsidRPr="00B63C47">
              <w:t>organización</w:t>
            </w:r>
            <w:proofErr w:type="spellEnd"/>
            <w:r w:rsidRPr="00B63C47">
              <w:t xml:space="preserve"> para </w:t>
            </w:r>
            <w:proofErr w:type="spellStart"/>
            <w:r w:rsidRPr="00B63C47">
              <w:t>esta</w:t>
            </w:r>
            <w:proofErr w:type="spellEnd"/>
            <w:r w:rsidRPr="00B63C47">
              <w:t xml:space="preserve"> </w:t>
            </w:r>
            <w:proofErr w:type="spellStart"/>
            <w:r w:rsidRPr="00B63C47">
              <w:t>actividad</w:t>
            </w:r>
            <w:proofErr w:type="spellEnd"/>
            <w:r w:rsidRPr="00B63C47">
              <w:t xml:space="preserve">, </w:t>
            </w:r>
            <w:proofErr w:type="spellStart"/>
            <w:r w:rsidRPr="00B63C47">
              <w:t>así</w:t>
            </w:r>
            <w:proofErr w:type="spellEnd"/>
            <w:r w:rsidRPr="00B63C47">
              <w:t xml:space="preserve"> que </w:t>
            </w:r>
            <w:proofErr w:type="spellStart"/>
            <w:r w:rsidRPr="00B63C47">
              <w:t>ofrezca</w:t>
            </w:r>
            <w:proofErr w:type="spellEnd"/>
            <w:r w:rsidRPr="00B63C47">
              <w:t xml:space="preserve"> </w:t>
            </w:r>
            <w:proofErr w:type="spellStart"/>
            <w:r w:rsidRPr="00B63C47">
              <w:t>esta</w:t>
            </w:r>
            <w:proofErr w:type="spellEnd"/>
            <w:r w:rsidRPr="00B63C47">
              <w:t xml:space="preserve"> </w:t>
            </w:r>
            <w:proofErr w:type="spellStart"/>
            <w:r w:rsidRPr="00B63C47">
              <w:t>opción</w:t>
            </w:r>
            <w:proofErr w:type="spellEnd"/>
            <w:r w:rsidRPr="00B63C47">
              <w:t xml:space="preserve"> </w:t>
            </w:r>
            <w:proofErr w:type="spellStart"/>
            <w:r w:rsidRPr="00B63C47">
              <w:t>si</w:t>
            </w:r>
            <w:proofErr w:type="spellEnd"/>
            <w:r w:rsidRPr="00B63C47">
              <w:t xml:space="preserve"> es </w:t>
            </w:r>
            <w:proofErr w:type="spellStart"/>
            <w:r w:rsidRPr="00B63C47">
              <w:t>aplicable</w:t>
            </w:r>
            <w:proofErr w:type="spellEnd"/>
            <w:r w:rsidRPr="00B63C47">
              <w:t xml:space="preserve"> al </w:t>
            </w:r>
            <w:proofErr w:type="spellStart"/>
            <w:r w:rsidRPr="00B63C47">
              <w:t>grupo</w:t>
            </w:r>
            <w:proofErr w:type="spellEnd"/>
            <w:r w:rsidRPr="00B63C47">
              <w:t xml:space="preserve">. De lo </w:t>
            </w:r>
            <w:proofErr w:type="spellStart"/>
            <w:r w:rsidRPr="00B63C47">
              <w:t>contrario</w:t>
            </w:r>
            <w:proofErr w:type="spellEnd"/>
            <w:r w:rsidRPr="00B63C47">
              <w:t xml:space="preserve">, </w:t>
            </w:r>
            <w:proofErr w:type="spellStart"/>
            <w:r w:rsidRPr="00B63C47">
              <w:t>organícelos</w:t>
            </w:r>
            <w:proofErr w:type="spellEnd"/>
            <w:r w:rsidRPr="00B63C47">
              <w:t xml:space="preserve"> </w:t>
            </w:r>
            <w:proofErr w:type="spellStart"/>
            <w:r w:rsidRPr="00B63C47">
              <w:t>en</w:t>
            </w:r>
            <w:proofErr w:type="spellEnd"/>
            <w:r w:rsidRPr="00B63C47">
              <w:t xml:space="preserve"> parejas al azar. </w:t>
            </w:r>
          </w:p>
          <w:p w14:paraId="2164E2EF" w14:textId="77777777" w:rsidR="00B63C47" w:rsidRPr="00B63C47" w:rsidRDefault="00B63C47" w:rsidP="00B63C47"/>
          <w:p w14:paraId="03090300" w14:textId="72B4CB14" w:rsidR="00B63C47" w:rsidRPr="00B63C47" w:rsidRDefault="00B63C47" w:rsidP="00B63C47">
            <w:proofErr w:type="spellStart"/>
            <w:r w:rsidRPr="00B63C47">
              <w:lastRenderedPageBreak/>
              <w:t>Explique</w:t>
            </w:r>
            <w:proofErr w:type="spellEnd"/>
            <w:r w:rsidRPr="00B63C47">
              <w:t xml:space="preserve"> que, </w:t>
            </w:r>
            <w:proofErr w:type="spellStart"/>
            <w:r w:rsidRPr="00B63C47">
              <w:t>durante</w:t>
            </w:r>
            <w:proofErr w:type="spellEnd"/>
            <w:r w:rsidRPr="00B63C47">
              <w:t xml:space="preserve"> </w:t>
            </w:r>
            <w:proofErr w:type="spellStart"/>
            <w:r w:rsidRPr="00B63C47">
              <w:t>los</w:t>
            </w:r>
            <w:proofErr w:type="spellEnd"/>
            <w:r w:rsidRPr="00B63C47">
              <w:t xml:space="preserve"> </w:t>
            </w:r>
            <w:proofErr w:type="spellStart"/>
            <w:r w:rsidRPr="00B63C47">
              <w:t>próximos</w:t>
            </w:r>
            <w:proofErr w:type="spellEnd"/>
            <w:r w:rsidRPr="00B63C47">
              <w:t xml:space="preserve"> 15 </w:t>
            </w:r>
            <w:proofErr w:type="spellStart"/>
            <w:r w:rsidRPr="00B63C47">
              <w:t>minutos</w:t>
            </w:r>
            <w:proofErr w:type="spellEnd"/>
            <w:r w:rsidRPr="00B63C47">
              <w:t xml:space="preserve">, </w:t>
            </w:r>
            <w:proofErr w:type="spellStart"/>
            <w:r w:rsidRPr="00B63C47">
              <w:t>los</w:t>
            </w:r>
            <w:proofErr w:type="spellEnd"/>
            <w:r w:rsidRPr="00B63C47">
              <w:t xml:space="preserve"> </w:t>
            </w:r>
            <w:proofErr w:type="spellStart"/>
            <w:r w:rsidRPr="00B63C47">
              <w:t>participantes</w:t>
            </w:r>
            <w:proofErr w:type="spellEnd"/>
            <w:r w:rsidRPr="00B63C47">
              <w:t xml:space="preserve"> </w:t>
            </w:r>
            <w:proofErr w:type="spellStart"/>
            <w:r w:rsidRPr="00B63C47">
              <w:t>deberán</w:t>
            </w:r>
            <w:proofErr w:type="spellEnd"/>
            <w:r w:rsidRPr="00B63C47">
              <w:t xml:space="preserve"> </w:t>
            </w:r>
            <w:proofErr w:type="spellStart"/>
            <w:r w:rsidRPr="00B63C47">
              <w:t>debatir</w:t>
            </w:r>
            <w:proofErr w:type="spellEnd"/>
            <w:r w:rsidRPr="00B63C47">
              <w:t xml:space="preserve"> con </w:t>
            </w:r>
            <w:proofErr w:type="spellStart"/>
            <w:r w:rsidRPr="00B63C47">
              <w:t>su</w:t>
            </w:r>
            <w:proofErr w:type="spellEnd"/>
            <w:r w:rsidRPr="00B63C47">
              <w:t xml:space="preserve"> </w:t>
            </w:r>
            <w:proofErr w:type="spellStart"/>
            <w:r w:rsidRPr="00B63C47">
              <w:t>compañero</w:t>
            </w:r>
            <w:proofErr w:type="spellEnd"/>
            <w:r w:rsidRPr="00B63C47">
              <w:t xml:space="preserve"> </w:t>
            </w:r>
            <w:proofErr w:type="spellStart"/>
            <w:r w:rsidRPr="00B63C47">
              <w:t>sobre</w:t>
            </w:r>
            <w:proofErr w:type="spellEnd"/>
            <w:r w:rsidRPr="00B63C47">
              <w:t xml:space="preserve"> </w:t>
            </w:r>
            <w:proofErr w:type="spellStart"/>
            <w:r w:rsidRPr="00B63C47">
              <w:t>los</w:t>
            </w:r>
            <w:proofErr w:type="spellEnd"/>
            <w:r w:rsidRPr="00B63C47">
              <w:t xml:space="preserve"> </w:t>
            </w:r>
            <w:proofErr w:type="spellStart"/>
            <w:r w:rsidRPr="00B63C47">
              <w:t>desafíos</w:t>
            </w:r>
            <w:proofErr w:type="spellEnd"/>
            <w:r w:rsidRPr="00B63C47">
              <w:t xml:space="preserve"> a </w:t>
            </w:r>
            <w:proofErr w:type="spellStart"/>
            <w:r w:rsidRPr="00B63C47">
              <w:t>los</w:t>
            </w:r>
            <w:proofErr w:type="spellEnd"/>
            <w:r w:rsidRPr="00B63C47">
              <w:t xml:space="preserve"> que se </w:t>
            </w:r>
            <w:proofErr w:type="spellStart"/>
            <w:r w:rsidRPr="00B63C47">
              <w:t>enfrentan</w:t>
            </w:r>
            <w:proofErr w:type="spellEnd"/>
            <w:r w:rsidRPr="00B63C47">
              <w:t xml:space="preserve"> a la hora de </w:t>
            </w:r>
            <w:proofErr w:type="spellStart"/>
            <w:r w:rsidRPr="00B63C47">
              <w:t>hacer</w:t>
            </w:r>
            <w:proofErr w:type="spellEnd"/>
            <w:r w:rsidRPr="00B63C47">
              <w:t xml:space="preserve"> que sus </w:t>
            </w:r>
            <w:proofErr w:type="spellStart"/>
            <w:r w:rsidRPr="00B63C47">
              <w:t>intervenciones</w:t>
            </w:r>
            <w:proofErr w:type="spellEnd"/>
            <w:r w:rsidRPr="00B63C47">
              <w:t xml:space="preserve"> de PNAH </w:t>
            </w:r>
            <w:proofErr w:type="spellStart"/>
            <w:r w:rsidRPr="00B63C47">
              <w:t>tengan</w:t>
            </w:r>
            <w:proofErr w:type="spellEnd"/>
            <w:r w:rsidRPr="00B63C47">
              <w:t xml:space="preserve"> </w:t>
            </w:r>
            <w:proofErr w:type="spellStart"/>
            <w:r w:rsidRPr="00B63C47">
              <w:t>en</w:t>
            </w:r>
            <w:proofErr w:type="spellEnd"/>
            <w:r w:rsidRPr="00B63C47">
              <w:t xml:space="preserve"> </w:t>
            </w:r>
            <w:proofErr w:type="spellStart"/>
            <w:r w:rsidRPr="00B63C47">
              <w:t>cuenta</w:t>
            </w:r>
            <w:proofErr w:type="spellEnd"/>
            <w:r w:rsidRPr="00B63C47">
              <w:t xml:space="preserve"> las </w:t>
            </w:r>
            <w:proofErr w:type="spellStart"/>
            <w:r w:rsidRPr="00B63C47">
              <w:t>cuestiones</w:t>
            </w:r>
            <w:proofErr w:type="spellEnd"/>
            <w:r w:rsidRPr="00B63C47">
              <w:t xml:space="preserve"> de </w:t>
            </w:r>
            <w:proofErr w:type="spellStart"/>
            <w:r w:rsidRPr="00B63C47">
              <w:t>género</w:t>
            </w:r>
            <w:proofErr w:type="spellEnd"/>
            <w:r w:rsidRPr="00B63C47">
              <w:t xml:space="preserve">. ¿A </w:t>
            </w:r>
            <w:proofErr w:type="spellStart"/>
            <w:r w:rsidRPr="00B63C47">
              <w:t>qué</w:t>
            </w:r>
            <w:proofErr w:type="spellEnd"/>
            <w:r w:rsidRPr="00B63C47">
              <w:t xml:space="preserve"> </w:t>
            </w:r>
            <w:proofErr w:type="spellStart"/>
            <w:r w:rsidRPr="00B63C47">
              <w:t>obstáculos</w:t>
            </w:r>
            <w:proofErr w:type="spellEnd"/>
            <w:r w:rsidRPr="00B63C47">
              <w:t xml:space="preserve"> se </w:t>
            </w:r>
            <w:proofErr w:type="spellStart"/>
            <w:r w:rsidRPr="00B63C47">
              <w:t>enfrentan</w:t>
            </w:r>
            <w:proofErr w:type="spellEnd"/>
            <w:r w:rsidRPr="00B63C47">
              <w:t>? ¿</w:t>
            </w:r>
            <w:proofErr w:type="spellStart"/>
            <w:r w:rsidRPr="00B63C47">
              <w:t>Qué</w:t>
            </w:r>
            <w:proofErr w:type="spellEnd"/>
            <w:r w:rsidRPr="00B63C47">
              <w:t xml:space="preserve"> es </w:t>
            </w:r>
            <w:proofErr w:type="spellStart"/>
            <w:r w:rsidRPr="00B63C47">
              <w:t>complejo</w:t>
            </w:r>
            <w:proofErr w:type="spellEnd"/>
            <w:r w:rsidRPr="00B63C47">
              <w:t xml:space="preserve"> o </w:t>
            </w:r>
            <w:proofErr w:type="spellStart"/>
            <w:r w:rsidRPr="00B63C47">
              <w:t>difícil</w:t>
            </w:r>
            <w:proofErr w:type="spellEnd"/>
            <w:r w:rsidRPr="00B63C47">
              <w:t xml:space="preserve">? </w:t>
            </w:r>
          </w:p>
          <w:p w14:paraId="14E3BB2A" w14:textId="32AA4BCB" w:rsidR="00B63C47" w:rsidRPr="00B63C47" w:rsidRDefault="00B63C47" w:rsidP="00B63C47">
            <w:proofErr w:type="spellStart"/>
            <w:r w:rsidRPr="00B63C47">
              <w:t>Recuérdales</w:t>
            </w:r>
            <w:proofErr w:type="spellEnd"/>
            <w:r w:rsidRPr="00B63C47">
              <w:t xml:space="preserve"> que no </w:t>
            </w:r>
            <w:proofErr w:type="spellStart"/>
            <w:r w:rsidRPr="00B63C47">
              <w:t>deben</w:t>
            </w:r>
            <w:proofErr w:type="spellEnd"/>
            <w:r w:rsidRPr="00B63C47">
              <w:t xml:space="preserve"> </w:t>
            </w:r>
            <w:proofErr w:type="spellStart"/>
            <w:r w:rsidRPr="00B63C47">
              <w:t>discutir</w:t>
            </w:r>
            <w:proofErr w:type="spellEnd"/>
            <w:r w:rsidRPr="00B63C47">
              <w:t xml:space="preserve"> </w:t>
            </w:r>
            <w:proofErr w:type="spellStart"/>
            <w:r w:rsidRPr="00B63C47">
              <w:t>soluciones</w:t>
            </w:r>
            <w:proofErr w:type="spellEnd"/>
            <w:r w:rsidRPr="00B63C47">
              <w:t xml:space="preserve"> </w:t>
            </w:r>
            <w:proofErr w:type="spellStart"/>
            <w:r w:rsidRPr="00B63C47">
              <w:t>en</w:t>
            </w:r>
            <w:proofErr w:type="spellEnd"/>
            <w:r w:rsidRPr="00B63C47">
              <w:t xml:space="preserve"> </w:t>
            </w:r>
            <w:proofErr w:type="spellStart"/>
            <w:r w:rsidRPr="00B63C47">
              <w:t>esta</w:t>
            </w:r>
            <w:proofErr w:type="spellEnd"/>
            <w:r w:rsidRPr="00B63C47">
              <w:t xml:space="preserve"> </w:t>
            </w:r>
            <w:proofErr w:type="spellStart"/>
            <w:r w:rsidRPr="00B63C47">
              <w:t>fase</w:t>
            </w:r>
            <w:proofErr w:type="spellEnd"/>
            <w:r w:rsidRPr="00B63C47">
              <w:t xml:space="preserve">, </w:t>
            </w:r>
            <w:proofErr w:type="spellStart"/>
            <w:r w:rsidRPr="00B63C47">
              <w:t>sino</w:t>
            </w:r>
            <w:proofErr w:type="spellEnd"/>
            <w:r w:rsidRPr="00B63C47">
              <w:t xml:space="preserve"> </w:t>
            </w:r>
            <w:proofErr w:type="spellStart"/>
            <w:r w:rsidRPr="00B63C47">
              <w:t>tomar</w:t>
            </w:r>
            <w:proofErr w:type="spellEnd"/>
            <w:r w:rsidRPr="00B63C47">
              <w:t xml:space="preserve"> nota de </w:t>
            </w:r>
            <w:proofErr w:type="spellStart"/>
            <w:r w:rsidRPr="00B63C47">
              <w:t>los</w:t>
            </w:r>
            <w:proofErr w:type="spellEnd"/>
            <w:r w:rsidRPr="00B63C47">
              <w:t xml:space="preserve"> </w:t>
            </w:r>
            <w:proofErr w:type="spellStart"/>
            <w:r w:rsidRPr="00B63C47">
              <w:t>desafíos</w:t>
            </w:r>
            <w:proofErr w:type="spellEnd"/>
            <w:r w:rsidRPr="00B63C47">
              <w:t xml:space="preserve"> </w:t>
            </w:r>
            <w:proofErr w:type="spellStart"/>
            <w:r w:rsidRPr="00B63C47">
              <w:t>relacionados</w:t>
            </w:r>
            <w:proofErr w:type="spellEnd"/>
            <w:r w:rsidRPr="00B63C47">
              <w:t xml:space="preserve"> con </w:t>
            </w:r>
            <w:proofErr w:type="spellStart"/>
            <w:r w:rsidRPr="00B63C47">
              <w:t>el</w:t>
            </w:r>
            <w:proofErr w:type="spellEnd"/>
            <w:r w:rsidRPr="00B63C47">
              <w:t xml:space="preserve"> </w:t>
            </w:r>
            <w:proofErr w:type="spellStart"/>
            <w:r w:rsidRPr="00B63C47">
              <w:t>apoyo</w:t>
            </w:r>
            <w:proofErr w:type="spellEnd"/>
            <w:r w:rsidRPr="00B63C47">
              <w:t xml:space="preserve"> a la </w:t>
            </w:r>
            <w:proofErr w:type="spellStart"/>
            <w:r w:rsidRPr="00B63C47">
              <w:t>igualdad</w:t>
            </w:r>
            <w:proofErr w:type="spellEnd"/>
            <w:r w:rsidRPr="00B63C47">
              <w:t xml:space="preserve"> de </w:t>
            </w:r>
            <w:proofErr w:type="spellStart"/>
            <w:r w:rsidRPr="00B63C47">
              <w:t>género</w:t>
            </w:r>
            <w:proofErr w:type="spellEnd"/>
            <w:r w:rsidRPr="00B63C47">
              <w:t xml:space="preserve"> y la </w:t>
            </w:r>
            <w:proofErr w:type="spellStart"/>
            <w:r w:rsidRPr="00B63C47">
              <w:t>programación</w:t>
            </w:r>
            <w:proofErr w:type="spellEnd"/>
            <w:r w:rsidRPr="00B63C47">
              <w:t xml:space="preserve"> sensible al </w:t>
            </w:r>
            <w:proofErr w:type="spellStart"/>
            <w:r w:rsidRPr="00B63C47">
              <w:t>género</w:t>
            </w:r>
            <w:proofErr w:type="spellEnd"/>
            <w:r w:rsidRPr="00B63C47">
              <w:t xml:space="preserve">, e </w:t>
            </w:r>
            <w:proofErr w:type="spellStart"/>
            <w:r w:rsidRPr="00B63C47">
              <w:t>identificar</w:t>
            </w:r>
            <w:proofErr w:type="spellEnd"/>
            <w:r w:rsidRPr="00B63C47">
              <w:t xml:space="preserve"> </w:t>
            </w:r>
            <w:proofErr w:type="spellStart"/>
            <w:r w:rsidRPr="00B63C47">
              <w:t>su</w:t>
            </w:r>
            <w:proofErr w:type="spellEnd"/>
            <w:r w:rsidRPr="00B63C47">
              <w:t xml:space="preserve"> </w:t>
            </w:r>
            <w:proofErr w:type="spellStart"/>
            <w:r w:rsidRPr="00B63C47">
              <w:t>reto</w:t>
            </w:r>
            <w:proofErr w:type="spellEnd"/>
            <w:r w:rsidRPr="00B63C47">
              <w:t xml:space="preserve"> </w:t>
            </w:r>
            <w:proofErr w:type="spellStart"/>
            <w:r w:rsidRPr="00B63C47">
              <w:t>más</w:t>
            </w:r>
            <w:proofErr w:type="spellEnd"/>
            <w:r w:rsidRPr="00B63C47">
              <w:t xml:space="preserve"> </w:t>
            </w:r>
            <w:proofErr w:type="spellStart"/>
            <w:r w:rsidRPr="00B63C47">
              <w:t>importante</w:t>
            </w:r>
            <w:proofErr w:type="spellEnd"/>
            <w:r w:rsidRPr="00B63C47">
              <w:t>. (</w:t>
            </w:r>
            <w:proofErr w:type="spellStart"/>
            <w:r w:rsidRPr="00B63C47">
              <w:t>Nota</w:t>
            </w:r>
            <w:proofErr w:type="spellEnd"/>
            <w:r w:rsidRPr="00B63C47">
              <w:t xml:space="preserve">: </w:t>
            </w:r>
            <w:proofErr w:type="spellStart"/>
            <w:r w:rsidRPr="00B63C47">
              <w:t>si</w:t>
            </w:r>
            <w:proofErr w:type="spellEnd"/>
            <w:r w:rsidRPr="00B63C47">
              <w:t xml:space="preserve"> se </w:t>
            </w:r>
            <w:proofErr w:type="spellStart"/>
            <w:r w:rsidRPr="00B63C47">
              <w:t>trabaja</w:t>
            </w:r>
            <w:proofErr w:type="spellEnd"/>
            <w:r w:rsidRPr="00B63C47">
              <w:t xml:space="preserve"> </w:t>
            </w:r>
            <w:proofErr w:type="spellStart"/>
            <w:r w:rsidRPr="00B63C47">
              <w:t>en</w:t>
            </w:r>
            <w:proofErr w:type="spellEnd"/>
            <w:r w:rsidRPr="00B63C47">
              <w:t xml:space="preserve"> parejas </w:t>
            </w:r>
            <w:proofErr w:type="spellStart"/>
            <w:r w:rsidRPr="00B63C47">
              <w:t>organizativas</w:t>
            </w:r>
            <w:proofErr w:type="spellEnd"/>
            <w:r w:rsidRPr="00B63C47">
              <w:t xml:space="preserve">, </w:t>
            </w:r>
            <w:proofErr w:type="spellStart"/>
            <w:r w:rsidRPr="00B63C47">
              <w:t>ésta</w:t>
            </w:r>
            <w:proofErr w:type="spellEnd"/>
            <w:r w:rsidRPr="00B63C47">
              <w:t xml:space="preserve"> </w:t>
            </w:r>
            <w:proofErr w:type="spellStart"/>
            <w:r w:rsidRPr="00B63C47">
              <w:t>debe</w:t>
            </w:r>
            <w:proofErr w:type="spellEnd"/>
            <w:r w:rsidRPr="00B63C47">
              <w:t xml:space="preserve"> ser </w:t>
            </w:r>
            <w:proofErr w:type="spellStart"/>
            <w:r w:rsidRPr="00B63C47">
              <w:t>una</w:t>
            </w:r>
            <w:proofErr w:type="spellEnd"/>
            <w:r w:rsidRPr="00B63C47">
              <w:t xml:space="preserve"> </w:t>
            </w:r>
            <w:proofErr w:type="spellStart"/>
            <w:r w:rsidRPr="00B63C47">
              <w:t>prioridad</w:t>
            </w:r>
            <w:proofErr w:type="spellEnd"/>
            <w:r w:rsidRPr="00B63C47">
              <w:t xml:space="preserve"> </w:t>
            </w:r>
            <w:proofErr w:type="spellStart"/>
            <w:r w:rsidRPr="00B63C47">
              <w:t>compartida</w:t>
            </w:r>
            <w:proofErr w:type="spellEnd"/>
            <w:r w:rsidRPr="00B63C47">
              <w:t xml:space="preserve">. Si se </w:t>
            </w:r>
            <w:proofErr w:type="spellStart"/>
            <w:r w:rsidRPr="00B63C47">
              <w:t>trabaja</w:t>
            </w:r>
            <w:proofErr w:type="spellEnd"/>
            <w:r w:rsidRPr="00B63C47">
              <w:t xml:space="preserve"> </w:t>
            </w:r>
            <w:proofErr w:type="spellStart"/>
            <w:r w:rsidRPr="00B63C47">
              <w:t>en</w:t>
            </w:r>
            <w:proofErr w:type="spellEnd"/>
            <w:r w:rsidRPr="00B63C47">
              <w:t xml:space="preserve"> parejas al azar, </w:t>
            </w:r>
            <w:proofErr w:type="spellStart"/>
            <w:r w:rsidRPr="00B63C47">
              <w:t>cada</w:t>
            </w:r>
            <w:proofErr w:type="spellEnd"/>
            <w:r w:rsidRPr="00B63C47">
              <w:t xml:space="preserve"> </w:t>
            </w:r>
            <w:proofErr w:type="spellStart"/>
            <w:r w:rsidRPr="00B63C47">
              <w:t>miembro</w:t>
            </w:r>
            <w:proofErr w:type="spellEnd"/>
            <w:r w:rsidRPr="00B63C47">
              <w:t xml:space="preserve"> de la pareja </w:t>
            </w:r>
            <w:proofErr w:type="spellStart"/>
            <w:r w:rsidRPr="00B63C47">
              <w:t>puede</w:t>
            </w:r>
            <w:proofErr w:type="spellEnd"/>
            <w:r w:rsidRPr="00B63C47">
              <w:t xml:space="preserve"> </w:t>
            </w:r>
            <w:proofErr w:type="spellStart"/>
            <w:r w:rsidRPr="00B63C47">
              <w:t>tener</w:t>
            </w:r>
            <w:proofErr w:type="spellEnd"/>
            <w:r w:rsidRPr="00B63C47">
              <w:t xml:space="preserve"> </w:t>
            </w:r>
            <w:proofErr w:type="spellStart"/>
            <w:r w:rsidRPr="00B63C47">
              <w:t>una</w:t>
            </w:r>
            <w:proofErr w:type="spellEnd"/>
            <w:r w:rsidRPr="00B63C47">
              <w:t xml:space="preserve"> </w:t>
            </w:r>
            <w:proofErr w:type="spellStart"/>
            <w:r w:rsidRPr="00B63C47">
              <w:t>prioridad</w:t>
            </w:r>
            <w:proofErr w:type="spellEnd"/>
            <w:r w:rsidRPr="00B63C47">
              <w:t xml:space="preserve"> </w:t>
            </w:r>
            <w:proofErr w:type="spellStart"/>
            <w:r w:rsidRPr="00B63C47">
              <w:t>diferente</w:t>
            </w:r>
            <w:proofErr w:type="spellEnd"/>
            <w:r w:rsidRPr="00B63C47">
              <w:t>).</w:t>
            </w:r>
          </w:p>
          <w:p w14:paraId="31563A56" w14:textId="7F900001" w:rsidR="002E1191" w:rsidRPr="0007041E" w:rsidRDefault="00B63C47" w:rsidP="00B63C47">
            <w:pPr>
              <w:rPr>
                <w:highlight w:val="white"/>
              </w:rPr>
            </w:pPr>
            <w:proofErr w:type="spellStart"/>
            <w:r w:rsidRPr="00B63C47">
              <w:t>Circule</w:t>
            </w:r>
            <w:proofErr w:type="spellEnd"/>
            <w:r w:rsidRPr="00B63C47">
              <w:t xml:space="preserve"> entre </w:t>
            </w:r>
            <w:proofErr w:type="spellStart"/>
            <w:r w:rsidRPr="00B63C47">
              <w:t>los</w:t>
            </w:r>
            <w:proofErr w:type="spellEnd"/>
            <w:r w:rsidRPr="00B63C47">
              <w:t xml:space="preserve"> </w:t>
            </w:r>
            <w:proofErr w:type="spellStart"/>
            <w:r w:rsidRPr="00B63C47">
              <w:t>grupos</w:t>
            </w:r>
            <w:proofErr w:type="spellEnd"/>
            <w:r w:rsidRPr="00B63C47">
              <w:t xml:space="preserve"> para </w:t>
            </w:r>
            <w:proofErr w:type="spellStart"/>
            <w:r w:rsidRPr="00B63C47">
              <w:t>observar</w:t>
            </w:r>
            <w:proofErr w:type="spellEnd"/>
            <w:r w:rsidRPr="00B63C47">
              <w:t xml:space="preserve"> y </w:t>
            </w:r>
            <w:proofErr w:type="spellStart"/>
            <w:r w:rsidRPr="00B63C47">
              <w:t>apoyar</w:t>
            </w:r>
            <w:proofErr w:type="spellEnd"/>
            <w:r w:rsidRPr="00B63C47">
              <w:t xml:space="preserve"> </w:t>
            </w:r>
            <w:proofErr w:type="spellStart"/>
            <w:r w:rsidRPr="00B63C47">
              <w:t>cuando</w:t>
            </w:r>
            <w:proofErr w:type="spellEnd"/>
            <w:r w:rsidRPr="00B63C47">
              <w:t xml:space="preserve"> sea </w:t>
            </w:r>
            <w:proofErr w:type="spellStart"/>
            <w:r w:rsidRPr="00B63C47">
              <w:t>necesario</w:t>
            </w:r>
            <w:proofErr w:type="spellEnd"/>
            <w:r w:rsidRPr="00B63C47">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2DA8AA6" w14:textId="77777777" w:rsidR="000A56B1" w:rsidRDefault="000A56B1" w:rsidP="000656BC">
            <w:pPr>
              <w:pStyle w:val="TableSmallBlueHeading"/>
            </w:pPr>
          </w:p>
          <w:p w14:paraId="4DEF4FF0" w14:textId="77777777" w:rsidR="00780F08" w:rsidRDefault="00780F08" w:rsidP="00780F08">
            <w:pPr>
              <w:jc w:val="both"/>
              <w:rPr>
                <w:rFonts w:ascii="Arial" w:eastAsia="Arial" w:hAnsi="Arial" w:cs="Arial"/>
              </w:rPr>
            </w:pPr>
          </w:p>
          <w:p w14:paraId="0D6BEB29" w14:textId="77777777" w:rsidR="00780F08" w:rsidRDefault="00780F08" w:rsidP="00780F08">
            <w:pPr>
              <w:jc w:val="both"/>
              <w:rPr>
                <w:rFonts w:ascii="Arial" w:eastAsia="Arial" w:hAnsi="Arial" w:cs="Arial"/>
              </w:rPr>
            </w:pPr>
          </w:p>
          <w:p w14:paraId="7CD4E4BA" w14:textId="77777777" w:rsidR="003E6E63" w:rsidRDefault="003E6E63" w:rsidP="00780F08">
            <w:pPr>
              <w:jc w:val="both"/>
              <w:rPr>
                <w:rFonts w:ascii="Arial" w:eastAsia="Arial" w:hAnsi="Arial" w:cs="Arial"/>
              </w:rPr>
            </w:pPr>
          </w:p>
          <w:p w14:paraId="55E0615E" w14:textId="77777777" w:rsidR="003E6E63" w:rsidRDefault="003E6E63" w:rsidP="00780F08">
            <w:pPr>
              <w:jc w:val="both"/>
              <w:rPr>
                <w:rFonts w:ascii="Arial" w:eastAsia="Arial" w:hAnsi="Arial" w:cs="Arial"/>
              </w:rPr>
            </w:pPr>
          </w:p>
          <w:p w14:paraId="68FC4389" w14:textId="77777777" w:rsidR="003E6E63" w:rsidRDefault="003E6E63" w:rsidP="00780F08">
            <w:pPr>
              <w:jc w:val="both"/>
              <w:rPr>
                <w:rFonts w:ascii="Arial" w:eastAsia="Arial" w:hAnsi="Arial" w:cs="Arial"/>
              </w:rPr>
            </w:pPr>
          </w:p>
          <w:p w14:paraId="152353F9" w14:textId="77777777" w:rsidR="003E6E63" w:rsidRDefault="003E6E63" w:rsidP="00780F08">
            <w:pPr>
              <w:jc w:val="both"/>
              <w:rPr>
                <w:rFonts w:ascii="Arial" w:eastAsia="Arial" w:hAnsi="Arial" w:cs="Arial"/>
              </w:rPr>
            </w:pPr>
          </w:p>
          <w:p w14:paraId="0523E9BB" w14:textId="77777777" w:rsidR="003E6E63" w:rsidRDefault="003E6E63" w:rsidP="00780F08">
            <w:pPr>
              <w:jc w:val="both"/>
              <w:rPr>
                <w:rFonts w:ascii="Arial" w:eastAsia="Arial" w:hAnsi="Arial" w:cs="Arial"/>
              </w:rPr>
            </w:pPr>
          </w:p>
          <w:p w14:paraId="6627A43D" w14:textId="77777777" w:rsidR="003E6E63" w:rsidRDefault="003E6E63" w:rsidP="00780F08">
            <w:pPr>
              <w:jc w:val="both"/>
              <w:rPr>
                <w:rFonts w:ascii="Arial" w:eastAsia="Arial" w:hAnsi="Arial" w:cs="Arial"/>
              </w:rPr>
            </w:pPr>
          </w:p>
          <w:p w14:paraId="0E9251E7" w14:textId="77777777" w:rsidR="003E6E63" w:rsidRDefault="003E6E63" w:rsidP="00780F08">
            <w:pPr>
              <w:jc w:val="both"/>
              <w:rPr>
                <w:rFonts w:ascii="Arial" w:eastAsia="Arial" w:hAnsi="Arial" w:cs="Arial"/>
              </w:rPr>
            </w:pPr>
          </w:p>
          <w:p w14:paraId="68AD4717" w14:textId="77777777" w:rsidR="003E6E63" w:rsidRDefault="003E6E63" w:rsidP="00780F08">
            <w:pPr>
              <w:jc w:val="both"/>
              <w:rPr>
                <w:rFonts w:ascii="Arial" w:eastAsia="Arial" w:hAnsi="Arial" w:cs="Arial"/>
              </w:rPr>
            </w:pPr>
          </w:p>
          <w:p w14:paraId="776589C8" w14:textId="77777777" w:rsidR="003E6E63" w:rsidRDefault="003E6E63" w:rsidP="00780F08">
            <w:pPr>
              <w:jc w:val="both"/>
              <w:rPr>
                <w:rFonts w:ascii="Arial" w:eastAsia="Arial" w:hAnsi="Arial" w:cs="Arial"/>
              </w:rPr>
            </w:pPr>
          </w:p>
          <w:p w14:paraId="46355591" w14:textId="77777777" w:rsidR="003E6E63" w:rsidRDefault="003E6E63" w:rsidP="00780F08">
            <w:pPr>
              <w:jc w:val="both"/>
              <w:rPr>
                <w:rFonts w:ascii="Arial" w:eastAsia="Arial" w:hAnsi="Arial" w:cs="Arial"/>
              </w:rPr>
            </w:pPr>
          </w:p>
          <w:p w14:paraId="05EC9C3D" w14:textId="77777777" w:rsidR="003E6E63" w:rsidRDefault="003E6E63" w:rsidP="00780F08">
            <w:pPr>
              <w:jc w:val="both"/>
              <w:rPr>
                <w:rFonts w:ascii="Arial" w:eastAsia="Arial" w:hAnsi="Arial" w:cs="Arial"/>
              </w:rPr>
            </w:pPr>
          </w:p>
          <w:p w14:paraId="687846D4" w14:textId="77777777" w:rsidR="003E6E63" w:rsidRDefault="003E6E63" w:rsidP="00780F08">
            <w:pPr>
              <w:jc w:val="both"/>
              <w:rPr>
                <w:rFonts w:ascii="Arial" w:eastAsia="Arial" w:hAnsi="Arial" w:cs="Arial"/>
              </w:rPr>
            </w:pPr>
          </w:p>
          <w:p w14:paraId="264D1B39" w14:textId="77777777" w:rsidR="003E6E63" w:rsidRDefault="003E6E63" w:rsidP="00780F08">
            <w:pPr>
              <w:jc w:val="both"/>
              <w:rPr>
                <w:rFonts w:ascii="Arial" w:eastAsia="Arial" w:hAnsi="Arial" w:cs="Arial"/>
              </w:rPr>
            </w:pPr>
          </w:p>
          <w:p w14:paraId="41414A2A" w14:textId="77777777" w:rsidR="003E6E63" w:rsidRDefault="003E6E63" w:rsidP="00780F08">
            <w:pPr>
              <w:jc w:val="both"/>
              <w:rPr>
                <w:rFonts w:ascii="Arial" w:eastAsia="Arial" w:hAnsi="Arial" w:cs="Arial"/>
              </w:rPr>
            </w:pPr>
          </w:p>
          <w:p w14:paraId="6D31A9B8" w14:textId="77777777" w:rsidR="003E6E63" w:rsidRDefault="003E6E63" w:rsidP="00780F08">
            <w:pPr>
              <w:jc w:val="both"/>
              <w:rPr>
                <w:rFonts w:ascii="Arial" w:eastAsia="Arial" w:hAnsi="Arial" w:cs="Arial"/>
              </w:rPr>
            </w:pPr>
          </w:p>
          <w:p w14:paraId="380A87A9" w14:textId="2A66F9E2" w:rsidR="00D77A08" w:rsidRPr="00B75A0B" w:rsidRDefault="001D65A5" w:rsidP="00D77A08">
            <w:r w:rsidRPr="001D65A5">
              <w:t xml:space="preserve">Prepare </w:t>
            </w:r>
            <w:proofErr w:type="spellStart"/>
            <w:r w:rsidRPr="001D65A5">
              <w:t>grupos</w:t>
            </w:r>
            <w:proofErr w:type="spellEnd"/>
            <w:r w:rsidRPr="001D65A5">
              <w:t xml:space="preserve"> de </w:t>
            </w:r>
            <w:proofErr w:type="spellStart"/>
            <w:r w:rsidRPr="001D65A5">
              <w:t>trabajo</w:t>
            </w:r>
            <w:proofErr w:type="spellEnd"/>
            <w:r w:rsidRPr="001D65A5">
              <w:t xml:space="preserve"> </w:t>
            </w:r>
            <w:proofErr w:type="spellStart"/>
            <w:r w:rsidRPr="001D65A5">
              <w:t>por</w:t>
            </w:r>
            <w:proofErr w:type="spellEnd"/>
            <w:r w:rsidRPr="001D65A5">
              <w:t xml:space="preserve"> parejas, al azar o con </w:t>
            </w:r>
            <w:proofErr w:type="spellStart"/>
            <w:r w:rsidRPr="001D65A5">
              <w:t>colegas</w:t>
            </w:r>
            <w:proofErr w:type="spellEnd"/>
            <w:r w:rsidRPr="001D65A5">
              <w:t xml:space="preserve"> de la </w:t>
            </w:r>
            <w:proofErr w:type="spellStart"/>
            <w:r w:rsidRPr="001D65A5">
              <w:t>misma</w:t>
            </w:r>
            <w:proofErr w:type="spellEnd"/>
            <w:r w:rsidRPr="001D65A5">
              <w:t xml:space="preserve"> </w:t>
            </w:r>
            <w:proofErr w:type="spellStart"/>
            <w:r w:rsidRPr="001D65A5">
              <w:t>organización</w:t>
            </w:r>
            <w:proofErr w:type="spellEnd"/>
            <w:r w:rsidRPr="001D65A5">
              <w:t xml:space="preserve">. </w:t>
            </w:r>
          </w:p>
          <w:p w14:paraId="5408B7B4" w14:textId="287BDECB" w:rsidR="000A65FE" w:rsidRDefault="000A65FE" w:rsidP="00780F08"/>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B1ABCD0" w14:textId="77777777" w:rsidR="004E5ADD" w:rsidRDefault="004E5ADD" w:rsidP="001E6877">
            <w:pPr>
              <w:pStyle w:val="TableSmallBlueHeading"/>
            </w:pPr>
          </w:p>
          <w:p w14:paraId="6D7C52A6" w14:textId="3742EACA" w:rsidR="000A56B1" w:rsidRPr="000656BC" w:rsidRDefault="00212AE6" w:rsidP="00486E52">
            <w:pPr>
              <w:rPr>
                <w:rStyle w:val="Emphasis"/>
                <w:i w:val="0"/>
                <w:iCs w:val="0"/>
              </w:rPr>
            </w:pPr>
            <w:r>
              <w:t>15</w:t>
            </w:r>
            <w:r w:rsidR="004E5ADD" w:rsidRPr="00D9248C">
              <w:t xml:space="preserve"> min</w:t>
            </w:r>
          </w:p>
        </w:tc>
      </w:tr>
      <w:tr w:rsidR="00573F2E" w:rsidRPr="00B11BDB" w14:paraId="7819A86E"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A6F3B" w14:textId="2C56613E" w:rsidR="00A154D7" w:rsidRPr="00481076" w:rsidRDefault="008F3528" w:rsidP="00A154D7">
            <w:pPr>
              <w:pStyle w:val="TableSmallBlueHeading"/>
            </w:pPr>
            <w:proofErr w:type="spellStart"/>
            <w:r w:rsidRPr="008F3528">
              <w:t>Oportunidades</w:t>
            </w:r>
            <w:proofErr w:type="spellEnd"/>
            <w:r w:rsidRPr="008F3528">
              <w:t xml:space="preserve"> para </w:t>
            </w:r>
            <w:proofErr w:type="spellStart"/>
            <w:r w:rsidRPr="008F3528">
              <w:t>intervenciones</w:t>
            </w:r>
            <w:proofErr w:type="spellEnd"/>
            <w:r w:rsidRPr="008F3528">
              <w:t xml:space="preserve"> </w:t>
            </w:r>
            <w:proofErr w:type="spellStart"/>
            <w:r w:rsidRPr="008F3528">
              <w:t>sensibles</w:t>
            </w:r>
            <w:proofErr w:type="spellEnd"/>
            <w:r w:rsidRPr="008F3528">
              <w:t xml:space="preserve"> al </w:t>
            </w:r>
            <w:proofErr w:type="spellStart"/>
            <w:r w:rsidRPr="008F3528">
              <w:t>género</w:t>
            </w:r>
            <w:proofErr w:type="spellEnd"/>
          </w:p>
          <w:p w14:paraId="5F723161" w14:textId="7A6084E3" w:rsidR="00F1549A" w:rsidRDefault="00115A5E" w:rsidP="00953113">
            <w:proofErr w:type="spellStart"/>
            <w:r w:rsidRPr="00115A5E">
              <w:t>Reúna</w:t>
            </w:r>
            <w:proofErr w:type="spellEnd"/>
            <w:r w:rsidRPr="00115A5E">
              <w:t xml:space="preserve"> de nuevo al </w:t>
            </w:r>
            <w:proofErr w:type="spellStart"/>
            <w:r w:rsidRPr="00115A5E">
              <w:t>grupo</w:t>
            </w:r>
            <w:proofErr w:type="spellEnd"/>
            <w:r w:rsidRPr="00115A5E">
              <w:t xml:space="preserve"> y </w:t>
            </w:r>
            <w:proofErr w:type="spellStart"/>
            <w:r w:rsidRPr="00115A5E">
              <w:t>explíquele</w:t>
            </w:r>
            <w:proofErr w:type="spellEnd"/>
            <w:r w:rsidRPr="00115A5E">
              <w:t xml:space="preserve"> que, </w:t>
            </w:r>
            <w:proofErr w:type="spellStart"/>
            <w:r w:rsidRPr="00115A5E">
              <w:t>durante</w:t>
            </w:r>
            <w:proofErr w:type="spellEnd"/>
            <w:r w:rsidRPr="00115A5E">
              <w:t xml:space="preserve"> </w:t>
            </w:r>
            <w:proofErr w:type="spellStart"/>
            <w:r w:rsidRPr="00115A5E">
              <w:t>el</w:t>
            </w:r>
            <w:proofErr w:type="spellEnd"/>
            <w:r w:rsidRPr="00115A5E">
              <w:t xml:space="preserve"> resto de la </w:t>
            </w:r>
            <w:proofErr w:type="spellStart"/>
            <w:r w:rsidRPr="00115A5E">
              <w:t>sesión</w:t>
            </w:r>
            <w:proofErr w:type="spellEnd"/>
            <w:r w:rsidRPr="00115A5E">
              <w:t xml:space="preserve">, </w:t>
            </w:r>
            <w:proofErr w:type="spellStart"/>
            <w:r w:rsidRPr="00115A5E">
              <w:t>vamos</w:t>
            </w:r>
            <w:proofErr w:type="spellEnd"/>
            <w:r w:rsidRPr="00115A5E">
              <w:t xml:space="preserve"> a </w:t>
            </w:r>
            <w:proofErr w:type="spellStart"/>
            <w:r w:rsidRPr="00115A5E">
              <w:t>reflexionar</w:t>
            </w:r>
            <w:proofErr w:type="spellEnd"/>
            <w:r w:rsidRPr="00115A5E">
              <w:t xml:space="preserve"> </w:t>
            </w:r>
            <w:proofErr w:type="spellStart"/>
            <w:r w:rsidRPr="00115A5E">
              <w:t>sobre</w:t>
            </w:r>
            <w:proofErr w:type="spellEnd"/>
            <w:r w:rsidRPr="00115A5E">
              <w:t xml:space="preserve"> </w:t>
            </w:r>
            <w:proofErr w:type="spellStart"/>
            <w:r w:rsidRPr="00115A5E">
              <w:t>posibles</w:t>
            </w:r>
            <w:proofErr w:type="spellEnd"/>
            <w:r w:rsidRPr="00115A5E">
              <w:t xml:space="preserve"> </w:t>
            </w:r>
            <w:proofErr w:type="spellStart"/>
            <w:r w:rsidRPr="00115A5E">
              <w:t>soluciones</w:t>
            </w:r>
            <w:proofErr w:type="spellEnd"/>
            <w:r w:rsidRPr="00115A5E">
              <w:t xml:space="preserve">, </w:t>
            </w:r>
            <w:proofErr w:type="spellStart"/>
            <w:r w:rsidRPr="00115A5E">
              <w:t>utilizando</w:t>
            </w:r>
            <w:proofErr w:type="spellEnd"/>
            <w:r w:rsidRPr="00115A5E">
              <w:t xml:space="preserve"> </w:t>
            </w:r>
            <w:proofErr w:type="spellStart"/>
            <w:r w:rsidRPr="00115A5E">
              <w:t>una</w:t>
            </w:r>
            <w:proofErr w:type="spellEnd"/>
            <w:r w:rsidRPr="00115A5E">
              <w:t xml:space="preserve"> </w:t>
            </w:r>
            <w:proofErr w:type="spellStart"/>
            <w:r w:rsidRPr="00115A5E">
              <w:t>metodología</w:t>
            </w:r>
            <w:proofErr w:type="spellEnd"/>
            <w:r w:rsidRPr="00115A5E">
              <w:t xml:space="preserve"> de </w:t>
            </w:r>
            <w:proofErr w:type="spellStart"/>
            <w:r w:rsidRPr="00115A5E">
              <w:t>consultoría</w:t>
            </w:r>
            <w:proofErr w:type="spellEnd"/>
            <w:r w:rsidRPr="00115A5E">
              <w:t xml:space="preserve"> entre </w:t>
            </w:r>
            <w:proofErr w:type="spellStart"/>
            <w:r w:rsidRPr="00115A5E">
              <w:t>iguales</w:t>
            </w:r>
            <w:proofErr w:type="spellEnd"/>
            <w:r w:rsidRPr="00115A5E">
              <w:t xml:space="preserve">. </w:t>
            </w:r>
          </w:p>
          <w:p w14:paraId="4FE46851" w14:textId="77777777" w:rsidR="00173E00" w:rsidRPr="00481076" w:rsidRDefault="00173E00" w:rsidP="00953113"/>
          <w:p w14:paraId="32C90063" w14:textId="4BDC3802" w:rsidR="00F1549A" w:rsidRPr="00D965ED" w:rsidRDefault="00173E00" w:rsidP="00953113">
            <w:proofErr w:type="spellStart"/>
            <w:r w:rsidRPr="00173E00">
              <w:rPr>
                <w:b/>
              </w:rPr>
              <w:t>Instrucciones</w:t>
            </w:r>
            <w:proofErr w:type="spellEnd"/>
            <w:r w:rsidRPr="00173E00">
              <w:rPr>
                <w:b/>
              </w:rPr>
              <w:t xml:space="preserve">: </w:t>
            </w:r>
            <w:proofErr w:type="spellStart"/>
            <w:r w:rsidRPr="00173E00">
              <w:rPr>
                <w:bCs/>
              </w:rPr>
              <w:t>muestre</w:t>
            </w:r>
            <w:proofErr w:type="spellEnd"/>
            <w:r w:rsidRPr="00173E00">
              <w:rPr>
                <w:bCs/>
              </w:rPr>
              <w:t xml:space="preserve"> la </w:t>
            </w:r>
            <w:proofErr w:type="spellStart"/>
            <w:r w:rsidRPr="00173E00">
              <w:rPr>
                <w:bCs/>
              </w:rPr>
              <w:t>diapositiva</w:t>
            </w:r>
            <w:proofErr w:type="spellEnd"/>
            <w:r w:rsidRPr="00173E00">
              <w:rPr>
                <w:bCs/>
              </w:rPr>
              <w:t xml:space="preserve"> 85 y </w:t>
            </w:r>
            <w:proofErr w:type="spellStart"/>
            <w:r w:rsidRPr="00173E00">
              <w:rPr>
                <w:bCs/>
              </w:rPr>
              <w:t>explique</w:t>
            </w:r>
            <w:proofErr w:type="spellEnd"/>
            <w:r w:rsidRPr="00173E00">
              <w:rPr>
                <w:bCs/>
              </w:rPr>
              <w:t xml:space="preserve"> </w:t>
            </w:r>
            <w:proofErr w:type="spellStart"/>
            <w:r w:rsidRPr="00173E00">
              <w:rPr>
                <w:bCs/>
              </w:rPr>
              <w:t>cómo</w:t>
            </w:r>
            <w:proofErr w:type="spellEnd"/>
            <w:r w:rsidRPr="00173E00">
              <w:rPr>
                <w:bCs/>
              </w:rPr>
              <w:t xml:space="preserve"> </w:t>
            </w:r>
            <w:proofErr w:type="spellStart"/>
            <w:r w:rsidRPr="00173E00">
              <w:rPr>
                <w:bCs/>
              </w:rPr>
              <w:t>funciona</w:t>
            </w:r>
            <w:proofErr w:type="spellEnd"/>
            <w:r w:rsidRPr="00173E00">
              <w:rPr>
                <w:bCs/>
              </w:rPr>
              <w:t xml:space="preserve"> la </w:t>
            </w:r>
            <w:proofErr w:type="spellStart"/>
            <w:r w:rsidRPr="00173E00">
              <w:rPr>
                <w:bCs/>
              </w:rPr>
              <w:t>actividad</w:t>
            </w:r>
            <w:proofErr w:type="spellEnd"/>
            <w:r w:rsidRPr="00173E00">
              <w:rPr>
                <w:bCs/>
              </w:rPr>
              <w:t xml:space="preserve">. Un </w:t>
            </w:r>
            <w:proofErr w:type="spellStart"/>
            <w:r w:rsidRPr="00173E00">
              <w:rPr>
                <w:bCs/>
              </w:rPr>
              <w:t>participante</w:t>
            </w:r>
            <w:proofErr w:type="spellEnd"/>
            <w:r w:rsidRPr="00173E00">
              <w:rPr>
                <w:bCs/>
              </w:rPr>
              <w:t xml:space="preserve"> </w:t>
            </w:r>
            <w:proofErr w:type="spellStart"/>
            <w:r w:rsidRPr="00173E00">
              <w:rPr>
                <w:bCs/>
              </w:rPr>
              <w:t>será</w:t>
            </w:r>
            <w:proofErr w:type="spellEnd"/>
            <w:r w:rsidRPr="00173E00">
              <w:rPr>
                <w:bCs/>
              </w:rPr>
              <w:t xml:space="preserve"> </w:t>
            </w:r>
            <w:proofErr w:type="spellStart"/>
            <w:r w:rsidRPr="00173E00">
              <w:rPr>
                <w:bCs/>
              </w:rPr>
              <w:t>el</w:t>
            </w:r>
            <w:proofErr w:type="spellEnd"/>
            <w:r w:rsidRPr="00173E00">
              <w:rPr>
                <w:bCs/>
              </w:rPr>
              <w:t xml:space="preserve"> "</w:t>
            </w:r>
            <w:proofErr w:type="spellStart"/>
            <w:r w:rsidRPr="00173E00">
              <w:rPr>
                <w:bCs/>
              </w:rPr>
              <w:t>cliente</w:t>
            </w:r>
            <w:proofErr w:type="spellEnd"/>
            <w:r w:rsidRPr="00173E00">
              <w:rPr>
                <w:bCs/>
              </w:rPr>
              <w:t xml:space="preserve">". </w:t>
            </w:r>
            <w:proofErr w:type="spellStart"/>
            <w:r w:rsidRPr="00173E00">
              <w:rPr>
                <w:bCs/>
              </w:rPr>
              <w:t>Leerá</w:t>
            </w:r>
            <w:proofErr w:type="spellEnd"/>
            <w:r w:rsidRPr="00173E00">
              <w:rPr>
                <w:bCs/>
              </w:rPr>
              <w:t xml:space="preserve"> </w:t>
            </w:r>
            <w:proofErr w:type="spellStart"/>
            <w:r w:rsidRPr="00173E00">
              <w:rPr>
                <w:bCs/>
              </w:rPr>
              <w:t>su</w:t>
            </w:r>
            <w:proofErr w:type="spellEnd"/>
            <w:r w:rsidRPr="00173E00">
              <w:rPr>
                <w:bCs/>
              </w:rPr>
              <w:t xml:space="preserve"> principal </w:t>
            </w:r>
            <w:proofErr w:type="spellStart"/>
            <w:r w:rsidRPr="00173E00">
              <w:rPr>
                <w:bCs/>
              </w:rPr>
              <w:t>reto</w:t>
            </w:r>
            <w:proofErr w:type="spellEnd"/>
            <w:r w:rsidRPr="00173E00">
              <w:rPr>
                <w:bCs/>
              </w:rPr>
              <w:t xml:space="preserve"> al pleno. A </w:t>
            </w:r>
            <w:proofErr w:type="spellStart"/>
            <w:r w:rsidRPr="00173E00">
              <w:rPr>
                <w:bCs/>
              </w:rPr>
              <w:t>continuación</w:t>
            </w:r>
            <w:proofErr w:type="spellEnd"/>
            <w:r w:rsidRPr="00173E00">
              <w:rPr>
                <w:bCs/>
              </w:rPr>
              <w:t xml:space="preserve">, </w:t>
            </w:r>
            <w:proofErr w:type="spellStart"/>
            <w:r w:rsidRPr="00173E00">
              <w:rPr>
                <w:bCs/>
              </w:rPr>
              <w:t>cada</w:t>
            </w:r>
            <w:proofErr w:type="spellEnd"/>
            <w:r w:rsidRPr="00173E00">
              <w:rPr>
                <w:bCs/>
              </w:rPr>
              <w:t xml:space="preserve"> </w:t>
            </w:r>
            <w:proofErr w:type="spellStart"/>
            <w:r w:rsidRPr="00173E00">
              <w:rPr>
                <w:bCs/>
              </w:rPr>
              <w:t>participante</w:t>
            </w:r>
            <w:proofErr w:type="spellEnd"/>
            <w:r w:rsidRPr="00173E00">
              <w:rPr>
                <w:bCs/>
              </w:rPr>
              <w:t xml:space="preserve"> </w:t>
            </w:r>
            <w:proofErr w:type="spellStart"/>
            <w:r w:rsidRPr="00173E00">
              <w:rPr>
                <w:bCs/>
              </w:rPr>
              <w:t>responderá</w:t>
            </w:r>
            <w:proofErr w:type="spellEnd"/>
            <w:r w:rsidRPr="00173E00">
              <w:rPr>
                <w:bCs/>
              </w:rPr>
              <w:t xml:space="preserve"> con </w:t>
            </w:r>
            <w:proofErr w:type="spellStart"/>
            <w:r w:rsidRPr="00173E00">
              <w:rPr>
                <w:bCs/>
              </w:rPr>
              <w:t>una</w:t>
            </w:r>
            <w:proofErr w:type="spellEnd"/>
            <w:r w:rsidRPr="00173E00">
              <w:rPr>
                <w:bCs/>
              </w:rPr>
              <w:t xml:space="preserve"> </w:t>
            </w:r>
            <w:proofErr w:type="spellStart"/>
            <w:r w:rsidRPr="00173E00">
              <w:rPr>
                <w:bCs/>
              </w:rPr>
              <w:t>frase</w:t>
            </w:r>
            <w:proofErr w:type="spellEnd"/>
            <w:r w:rsidRPr="00173E00">
              <w:rPr>
                <w:bCs/>
              </w:rPr>
              <w:t xml:space="preserve">. </w:t>
            </w:r>
            <w:proofErr w:type="spellStart"/>
            <w:r w:rsidRPr="00173E00">
              <w:rPr>
                <w:bCs/>
              </w:rPr>
              <w:t>Puede</w:t>
            </w:r>
            <w:proofErr w:type="spellEnd"/>
            <w:r w:rsidRPr="00173E00">
              <w:rPr>
                <w:bCs/>
              </w:rPr>
              <w:t xml:space="preserve"> ser:</w:t>
            </w:r>
          </w:p>
          <w:p w14:paraId="131E219B" w14:textId="77777777" w:rsidR="004C555C" w:rsidRDefault="004C555C" w:rsidP="004C555C">
            <w:pPr>
              <w:pStyle w:val="NormalTextBulletsLevel1"/>
            </w:pPr>
            <w:r>
              <w:lastRenderedPageBreak/>
              <w:t xml:space="preserve">Una </w:t>
            </w:r>
            <w:proofErr w:type="spellStart"/>
            <w:r>
              <w:t>propuesta</w:t>
            </w:r>
            <w:proofErr w:type="spellEnd"/>
            <w:r>
              <w:t xml:space="preserve"> de </w:t>
            </w:r>
            <w:proofErr w:type="spellStart"/>
            <w:r>
              <w:t>acción</w:t>
            </w:r>
            <w:proofErr w:type="spellEnd"/>
          </w:p>
          <w:p w14:paraId="05FC01DE" w14:textId="77777777" w:rsidR="004C555C" w:rsidRDefault="004C555C" w:rsidP="004C555C">
            <w:pPr>
              <w:pStyle w:val="NormalTextBulletsLevel1"/>
            </w:pPr>
            <w:r>
              <w:t xml:space="preserve">Una </w:t>
            </w:r>
            <w:proofErr w:type="spellStart"/>
            <w:r>
              <w:t>pregunta</w:t>
            </w:r>
            <w:proofErr w:type="spellEnd"/>
            <w:r>
              <w:t xml:space="preserve"> para </w:t>
            </w:r>
            <w:proofErr w:type="spellStart"/>
            <w:r>
              <w:t>ampliar</w:t>
            </w:r>
            <w:proofErr w:type="spellEnd"/>
            <w:r>
              <w:t xml:space="preserve"> la </w:t>
            </w:r>
            <w:proofErr w:type="spellStart"/>
            <w:r>
              <w:t>reflexión</w:t>
            </w:r>
            <w:proofErr w:type="spellEnd"/>
            <w:r>
              <w:t xml:space="preserve"> del </w:t>
            </w:r>
            <w:proofErr w:type="spellStart"/>
            <w:r>
              <w:t>cliente</w:t>
            </w:r>
            <w:proofErr w:type="spellEnd"/>
          </w:p>
          <w:p w14:paraId="2FE04ADC" w14:textId="77777777" w:rsidR="004C555C" w:rsidRDefault="004C555C" w:rsidP="004C555C">
            <w:pPr>
              <w:pStyle w:val="NormalTextBulletsLevel1"/>
            </w:pPr>
            <w:r>
              <w:t xml:space="preserve">Una </w:t>
            </w:r>
            <w:proofErr w:type="spellStart"/>
            <w:r>
              <w:t>fuente</w:t>
            </w:r>
            <w:proofErr w:type="spellEnd"/>
            <w:r>
              <w:t xml:space="preserve"> de </w:t>
            </w:r>
            <w:proofErr w:type="spellStart"/>
            <w:r>
              <w:t>apoyo</w:t>
            </w:r>
            <w:proofErr w:type="spellEnd"/>
            <w:r>
              <w:t xml:space="preserve"> </w:t>
            </w:r>
            <w:proofErr w:type="spellStart"/>
            <w:r>
              <w:t>adicional</w:t>
            </w:r>
            <w:proofErr w:type="spellEnd"/>
            <w:r>
              <w:t xml:space="preserve"> o un </w:t>
            </w:r>
            <w:proofErr w:type="spellStart"/>
            <w:r>
              <w:t>recurso</w:t>
            </w:r>
            <w:proofErr w:type="spellEnd"/>
          </w:p>
          <w:p w14:paraId="5FD27569" w14:textId="6F82ACB7" w:rsidR="00A90D63" w:rsidRDefault="00A90D63" w:rsidP="00A90D63">
            <w:r>
              <w:t xml:space="preserve">El </w:t>
            </w:r>
            <w:proofErr w:type="spellStart"/>
            <w:r>
              <w:t>papel</w:t>
            </w:r>
            <w:proofErr w:type="spellEnd"/>
            <w:r>
              <w:t xml:space="preserve"> del </w:t>
            </w:r>
            <w:proofErr w:type="spellStart"/>
            <w:r>
              <w:t>cliente</w:t>
            </w:r>
            <w:proofErr w:type="spellEnd"/>
            <w:r>
              <w:t xml:space="preserve"> es </w:t>
            </w:r>
            <w:proofErr w:type="spellStart"/>
            <w:r>
              <w:t>escuchar</w:t>
            </w:r>
            <w:proofErr w:type="spellEnd"/>
            <w:r>
              <w:t xml:space="preserve"> las </w:t>
            </w:r>
            <w:proofErr w:type="spellStart"/>
            <w:r>
              <w:t>sugerencias</w:t>
            </w:r>
            <w:proofErr w:type="spellEnd"/>
            <w:r>
              <w:t xml:space="preserve"> y </w:t>
            </w:r>
            <w:proofErr w:type="spellStart"/>
            <w:r>
              <w:t>anotar</w:t>
            </w:r>
            <w:proofErr w:type="spellEnd"/>
            <w:r>
              <w:t xml:space="preserve"> las que le </w:t>
            </w:r>
            <w:proofErr w:type="spellStart"/>
            <w:r>
              <w:t>parezcan</w:t>
            </w:r>
            <w:proofErr w:type="spellEnd"/>
            <w:r>
              <w:t xml:space="preserve"> </w:t>
            </w:r>
            <w:proofErr w:type="spellStart"/>
            <w:r>
              <w:t>más</w:t>
            </w:r>
            <w:proofErr w:type="spellEnd"/>
            <w:r>
              <w:t xml:space="preserve"> </w:t>
            </w:r>
            <w:proofErr w:type="spellStart"/>
            <w:r>
              <w:t>pertinentes</w:t>
            </w:r>
            <w:proofErr w:type="spellEnd"/>
            <w:r>
              <w:t xml:space="preserve">. No </w:t>
            </w:r>
            <w:proofErr w:type="spellStart"/>
            <w:r>
              <w:t>debe</w:t>
            </w:r>
            <w:proofErr w:type="spellEnd"/>
            <w:r>
              <w:t xml:space="preserve"> responder </w:t>
            </w:r>
            <w:proofErr w:type="spellStart"/>
            <w:r>
              <w:t>ni</w:t>
            </w:r>
            <w:proofErr w:type="spellEnd"/>
            <w:r>
              <w:t xml:space="preserve"> </w:t>
            </w:r>
            <w:proofErr w:type="spellStart"/>
            <w:r>
              <w:t>iniciar</w:t>
            </w:r>
            <w:proofErr w:type="spellEnd"/>
            <w:r>
              <w:t xml:space="preserve"> </w:t>
            </w:r>
            <w:proofErr w:type="spellStart"/>
            <w:r>
              <w:t>una</w:t>
            </w:r>
            <w:proofErr w:type="spellEnd"/>
            <w:r>
              <w:t xml:space="preserve"> </w:t>
            </w:r>
            <w:proofErr w:type="spellStart"/>
            <w:r>
              <w:t>discusión</w:t>
            </w:r>
            <w:proofErr w:type="spellEnd"/>
            <w:r>
              <w:t xml:space="preserve"> </w:t>
            </w:r>
            <w:proofErr w:type="spellStart"/>
            <w:r>
              <w:t>en</w:t>
            </w:r>
            <w:proofErr w:type="spellEnd"/>
            <w:r>
              <w:t xml:space="preserve"> </w:t>
            </w:r>
            <w:proofErr w:type="spellStart"/>
            <w:r>
              <w:t>esta</w:t>
            </w:r>
            <w:proofErr w:type="spellEnd"/>
            <w:r>
              <w:t xml:space="preserve"> </w:t>
            </w:r>
            <w:proofErr w:type="spellStart"/>
            <w:r>
              <w:t>fase</w:t>
            </w:r>
            <w:proofErr w:type="spellEnd"/>
            <w:r>
              <w:t xml:space="preserve">. El </w:t>
            </w:r>
            <w:proofErr w:type="spellStart"/>
            <w:r>
              <w:t>seguimiento</w:t>
            </w:r>
            <w:proofErr w:type="spellEnd"/>
            <w:r>
              <w:t xml:space="preserve"> </w:t>
            </w:r>
            <w:proofErr w:type="spellStart"/>
            <w:r>
              <w:t>puede</w:t>
            </w:r>
            <w:proofErr w:type="spellEnd"/>
            <w:r>
              <w:t xml:space="preserve"> </w:t>
            </w:r>
            <w:proofErr w:type="spellStart"/>
            <w:r>
              <w:t>realizarse</w:t>
            </w:r>
            <w:proofErr w:type="spellEnd"/>
            <w:r>
              <w:t xml:space="preserve"> </w:t>
            </w:r>
            <w:proofErr w:type="spellStart"/>
            <w:r>
              <w:t>fuera</w:t>
            </w:r>
            <w:proofErr w:type="spellEnd"/>
            <w:r>
              <w:t xml:space="preserve"> de la </w:t>
            </w:r>
            <w:proofErr w:type="spellStart"/>
            <w:r>
              <w:t>sesión</w:t>
            </w:r>
            <w:proofErr w:type="spellEnd"/>
            <w:r>
              <w:t xml:space="preserve"> </w:t>
            </w:r>
            <w:proofErr w:type="spellStart"/>
            <w:r>
              <w:t>si</w:t>
            </w:r>
            <w:proofErr w:type="spellEnd"/>
            <w:r>
              <w:t xml:space="preserve"> </w:t>
            </w:r>
            <w:proofErr w:type="spellStart"/>
            <w:r>
              <w:t>alguien</w:t>
            </w:r>
            <w:proofErr w:type="spellEnd"/>
            <w:r>
              <w:t xml:space="preserve"> </w:t>
            </w:r>
            <w:proofErr w:type="spellStart"/>
            <w:r>
              <w:t>ofrece</w:t>
            </w:r>
            <w:proofErr w:type="spellEnd"/>
            <w:r>
              <w:t xml:space="preserve"> </w:t>
            </w:r>
            <w:proofErr w:type="spellStart"/>
            <w:r>
              <w:t>su</w:t>
            </w:r>
            <w:proofErr w:type="spellEnd"/>
            <w:r>
              <w:t xml:space="preserve"> </w:t>
            </w:r>
            <w:proofErr w:type="spellStart"/>
            <w:r>
              <w:t>ayuda</w:t>
            </w:r>
            <w:proofErr w:type="spellEnd"/>
            <w:r>
              <w:t xml:space="preserve">. </w:t>
            </w:r>
          </w:p>
          <w:p w14:paraId="1A4333DE" w14:textId="58F436D2" w:rsidR="00A90D63" w:rsidRDefault="00A90D63" w:rsidP="00A90D63">
            <w:proofErr w:type="spellStart"/>
            <w:r>
              <w:t>Comprueba</w:t>
            </w:r>
            <w:proofErr w:type="spellEnd"/>
            <w:r>
              <w:t xml:space="preserve"> </w:t>
            </w:r>
            <w:proofErr w:type="spellStart"/>
            <w:r>
              <w:t>si</w:t>
            </w:r>
            <w:proofErr w:type="spellEnd"/>
            <w:r>
              <w:t xml:space="preserve"> lo </w:t>
            </w:r>
            <w:proofErr w:type="spellStart"/>
            <w:r>
              <w:t>han</w:t>
            </w:r>
            <w:proofErr w:type="spellEnd"/>
            <w:r>
              <w:t xml:space="preserve"> </w:t>
            </w:r>
            <w:proofErr w:type="spellStart"/>
            <w:r>
              <w:t>entendido</w:t>
            </w:r>
            <w:proofErr w:type="spellEnd"/>
            <w:r>
              <w:t xml:space="preserve">. </w:t>
            </w:r>
          </w:p>
          <w:p w14:paraId="1903FD83" w14:textId="6CB6282B" w:rsidR="00A90D63" w:rsidRDefault="00A90D63" w:rsidP="00A90D63">
            <w:proofErr w:type="spellStart"/>
            <w:r>
              <w:t>Invita</w:t>
            </w:r>
            <w:proofErr w:type="spellEnd"/>
            <w:r>
              <w:t xml:space="preserve"> a un </w:t>
            </w:r>
            <w:proofErr w:type="spellStart"/>
            <w:r>
              <w:t>voluntario</w:t>
            </w:r>
            <w:proofErr w:type="spellEnd"/>
            <w:r>
              <w:t xml:space="preserve"> a ser </w:t>
            </w:r>
            <w:proofErr w:type="spellStart"/>
            <w:r>
              <w:t>el</w:t>
            </w:r>
            <w:proofErr w:type="spellEnd"/>
            <w:r>
              <w:t xml:space="preserve"> primer </w:t>
            </w:r>
            <w:proofErr w:type="spellStart"/>
            <w:r>
              <w:t>cliente</w:t>
            </w:r>
            <w:proofErr w:type="spellEnd"/>
            <w:r>
              <w:t xml:space="preserve"> y a </w:t>
            </w:r>
            <w:proofErr w:type="spellStart"/>
            <w:r>
              <w:t>dirigir</w:t>
            </w:r>
            <w:proofErr w:type="spellEnd"/>
            <w:r>
              <w:t xml:space="preserve"> la </w:t>
            </w:r>
            <w:proofErr w:type="spellStart"/>
            <w:r>
              <w:t>actividad</w:t>
            </w:r>
            <w:proofErr w:type="spellEnd"/>
            <w:r>
              <w:t xml:space="preserve">. </w:t>
            </w:r>
            <w:proofErr w:type="spellStart"/>
            <w:r>
              <w:t>Asegúrate</w:t>
            </w:r>
            <w:proofErr w:type="spellEnd"/>
            <w:r>
              <w:t xml:space="preserve"> de que las </w:t>
            </w:r>
            <w:proofErr w:type="spellStart"/>
            <w:r>
              <w:t>cosas</w:t>
            </w:r>
            <w:proofErr w:type="spellEnd"/>
            <w:r>
              <w:t xml:space="preserve"> </w:t>
            </w:r>
            <w:proofErr w:type="spellStart"/>
            <w:r>
              <w:t>avanzan</w:t>
            </w:r>
            <w:proofErr w:type="spellEnd"/>
            <w:r>
              <w:t xml:space="preserve"> y no </w:t>
            </w:r>
            <w:proofErr w:type="spellStart"/>
            <w:r>
              <w:t>permitas</w:t>
            </w:r>
            <w:proofErr w:type="spellEnd"/>
            <w:r>
              <w:t xml:space="preserve"> que </w:t>
            </w:r>
            <w:proofErr w:type="spellStart"/>
            <w:r>
              <w:t>los</w:t>
            </w:r>
            <w:proofErr w:type="spellEnd"/>
            <w:r>
              <w:t xml:space="preserve"> </w:t>
            </w:r>
            <w:proofErr w:type="spellStart"/>
            <w:r>
              <w:t>demás</w:t>
            </w:r>
            <w:proofErr w:type="spellEnd"/>
            <w:r>
              <w:t xml:space="preserve"> </w:t>
            </w:r>
            <w:proofErr w:type="spellStart"/>
            <w:r>
              <w:t>participantes</w:t>
            </w:r>
            <w:proofErr w:type="spellEnd"/>
            <w:r>
              <w:t xml:space="preserve"> se </w:t>
            </w:r>
            <w:proofErr w:type="spellStart"/>
            <w:r>
              <w:t>entretengan</w:t>
            </w:r>
            <w:proofErr w:type="spellEnd"/>
            <w:r>
              <w:t xml:space="preserve"> </w:t>
            </w:r>
            <w:proofErr w:type="spellStart"/>
            <w:r>
              <w:t>demasiado</w:t>
            </w:r>
            <w:proofErr w:type="spellEnd"/>
            <w:r>
              <w:t xml:space="preserve"> </w:t>
            </w:r>
            <w:proofErr w:type="spellStart"/>
            <w:r>
              <w:t>dando</w:t>
            </w:r>
            <w:proofErr w:type="spellEnd"/>
            <w:r>
              <w:t xml:space="preserve"> </w:t>
            </w:r>
            <w:proofErr w:type="spellStart"/>
            <w:r>
              <w:t>consejos</w:t>
            </w:r>
            <w:proofErr w:type="spellEnd"/>
            <w:r>
              <w:t xml:space="preserve">. El </w:t>
            </w:r>
            <w:proofErr w:type="spellStart"/>
            <w:r>
              <w:t>objetivo</w:t>
            </w:r>
            <w:proofErr w:type="spellEnd"/>
            <w:r>
              <w:t xml:space="preserve"> es </w:t>
            </w:r>
            <w:proofErr w:type="spellStart"/>
            <w:r>
              <w:t>generar</w:t>
            </w:r>
            <w:proofErr w:type="spellEnd"/>
            <w:r>
              <w:t xml:space="preserve"> </w:t>
            </w:r>
            <w:proofErr w:type="spellStart"/>
            <w:r>
              <w:t>muchas</w:t>
            </w:r>
            <w:proofErr w:type="spellEnd"/>
            <w:r>
              <w:t xml:space="preserve"> ideas </w:t>
            </w:r>
            <w:proofErr w:type="spellStart"/>
            <w:r>
              <w:t>posibles</w:t>
            </w:r>
            <w:proofErr w:type="spellEnd"/>
            <w:r>
              <w:t xml:space="preserve"> entre las que </w:t>
            </w:r>
            <w:proofErr w:type="spellStart"/>
            <w:r>
              <w:t>el</w:t>
            </w:r>
            <w:proofErr w:type="spellEnd"/>
            <w:r>
              <w:t xml:space="preserve"> </w:t>
            </w:r>
            <w:proofErr w:type="spellStart"/>
            <w:r>
              <w:t>cliente</w:t>
            </w:r>
            <w:proofErr w:type="spellEnd"/>
            <w:r>
              <w:t xml:space="preserve"> </w:t>
            </w:r>
            <w:proofErr w:type="spellStart"/>
            <w:r>
              <w:t>pueda</w:t>
            </w:r>
            <w:proofErr w:type="spellEnd"/>
            <w:r>
              <w:t xml:space="preserve"> </w:t>
            </w:r>
            <w:proofErr w:type="spellStart"/>
            <w:r>
              <w:t>elegir</w:t>
            </w:r>
            <w:proofErr w:type="spellEnd"/>
            <w:r>
              <w:t>.</w:t>
            </w:r>
          </w:p>
          <w:p w14:paraId="7B931A37" w14:textId="49214196" w:rsidR="00953B61" w:rsidRDefault="00A90D63" w:rsidP="00A90D63">
            <w:pPr>
              <w:rPr>
                <w:highlight w:val="white"/>
              </w:rPr>
            </w:pPr>
            <w:proofErr w:type="spellStart"/>
            <w:r>
              <w:t>Repítalo</w:t>
            </w:r>
            <w:proofErr w:type="spellEnd"/>
            <w:r>
              <w:t xml:space="preserve"> con </w:t>
            </w:r>
            <w:proofErr w:type="spellStart"/>
            <w:r>
              <w:t>los</w:t>
            </w:r>
            <w:proofErr w:type="spellEnd"/>
            <w:r>
              <w:t xml:space="preserve"> </w:t>
            </w:r>
            <w:proofErr w:type="spellStart"/>
            <w:r>
              <w:t>demás</w:t>
            </w:r>
            <w:proofErr w:type="spellEnd"/>
            <w:r>
              <w:t xml:space="preserve"> </w:t>
            </w:r>
            <w:proofErr w:type="spellStart"/>
            <w:r>
              <w:t>participantes</w:t>
            </w:r>
            <w:proofErr w:type="spellEnd"/>
            <w:r>
              <w:t xml:space="preserve">. </w:t>
            </w:r>
            <w:proofErr w:type="spellStart"/>
            <w:r>
              <w:t>Dependiendo</w:t>
            </w:r>
            <w:proofErr w:type="spellEnd"/>
            <w:r>
              <w:t xml:space="preserve"> del </w:t>
            </w:r>
            <w:proofErr w:type="spellStart"/>
            <w:r>
              <w:t>tamaño</w:t>
            </w:r>
            <w:proofErr w:type="spellEnd"/>
            <w:r>
              <w:t xml:space="preserve"> del </w:t>
            </w:r>
            <w:proofErr w:type="spellStart"/>
            <w:r>
              <w:t>grupo</w:t>
            </w:r>
            <w:proofErr w:type="spellEnd"/>
            <w:r>
              <w:t xml:space="preserve">, </w:t>
            </w:r>
            <w:proofErr w:type="spellStart"/>
            <w:r>
              <w:t>puede</w:t>
            </w:r>
            <w:proofErr w:type="spellEnd"/>
            <w:r>
              <w:t xml:space="preserve"> </w:t>
            </w:r>
            <w:proofErr w:type="spellStart"/>
            <w:r>
              <w:t>optar</w:t>
            </w:r>
            <w:proofErr w:type="spellEnd"/>
            <w:r>
              <w:t xml:space="preserve"> </w:t>
            </w:r>
            <w:proofErr w:type="spellStart"/>
            <w:r>
              <w:t>por</w:t>
            </w:r>
            <w:proofErr w:type="spellEnd"/>
            <w:r>
              <w:t xml:space="preserve"> </w:t>
            </w:r>
            <w:proofErr w:type="spellStart"/>
            <w:r>
              <w:t>realizar</w:t>
            </w:r>
            <w:proofErr w:type="spellEnd"/>
            <w:r>
              <w:t xml:space="preserve"> dos </w:t>
            </w:r>
            <w:proofErr w:type="spellStart"/>
            <w:r>
              <w:t>rondas</w:t>
            </w:r>
            <w:proofErr w:type="spellEnd"/>
            <w:r>
              <w:t xml:space="preserve"> </w:t>
            </w:r>
            <w:proofErr w:type="spellStart"/>
            <w:r>
              <w:t>en</w:t>
            </w:r>
            <w:proofErr w:type="spellEnd"/>
            <w:r>
              <w:t xml:space="preserve"> </w:t>
            </w:r>
            <w:proofErr w:type="spellStart"/>
            <w:r>
              <w:t>el</w:t>
            </w:r>
            <w:proofErr w:type="spellEnd"/>
            <w:r>
              <w:t xml:space="preserve"> pleno para </w:t>
            </w:r>
            <w:proofErr w:type="spellStart"/>
            <w:r>
              <w:t>hacer</w:t>
            </w:r>
            <w:proofErr w:type="spellEnd"/>
            <w:r>
              <w:t xml:space="preserve"> la </w:t>
            </w:r>
            <w:proofErr w:type="spellStart"/>
            <w:r>
              <w:t>demostración</w:t>
            </w:r>
            <w:proofErr w:type="spellEnd"/>
            <w:r>
              <w:t xml:space="preserve"> y, a </w:t>
            </w:r>
            <w:proofErr w:type="spellStart"/>
            <w:r>
              <w:t>continuación</w:t>
            </w:r>
            <w:proofErr w:type="spellEnd"/>
            <w:r>
              <w:t xml:space="preserve">, </w:t>
            </w:r>
            <w:proofErr w:type="spellStart"/>
            <w:r>
              <w:t>dividirse</w:t>
            </w:r>
            <w:proofErr w:type="spellEnd"/>
            <w:r>
              <w:t xml:space="preserve"> </w:t>
            </w:r>
            <w:proofErr w:type="spellStart"/>
            <w:r>
              <w:t>en</w:t>
            </w:r>
            <w:proofErr w:type="spellEnd"/>
            <w:r>
              <w:t xml:space="preserve"> dos </w:t>
            </w:r>
            <w:proofErr w:type="spellStart"/>
            <w:r>
              <w:t>grupos</w:t>
            </w:r>
            <w:proofErr w:type="spellEnd"/>
            <w:r>
              <w:t xml:space="preserve"> </w:t>
            </w:r>
            <w:proofErr w:type="spellStart"/>
            <w:r>
              <w:t>más</w:t>
            </w:r>
            <w:proofErr w:type="spellEnd"/>
            <w:r>
              <w:t xml:space="preserve"> </w:t>
            </w:r>
            <w:proofErr w:type="spellStart"/>
            <w:r>
              <w:t>pequeños</w:t>
            </w:r>
            <w:proofErr w:type="spellEnd"/>
            <w:r>
              <w:t xml:space="preserve"> para </w:t>
            </w:r>
            <w:proofErr w:type="spellStart"/>
            <w:r>
              <w:t>los</w:t>
            </w:r>
            <w:proofErr w:type="spellEnd"/>
            <w:r>
              <w:t xml:space="preserve"> "</w:t>
            </w:r>
            <w:proofErr w:type="spellStart"/>
            <w:r>
              <w:t>clientes</w:t>
            </w:r>
            <w:proofErr w:type="spellEnd"/>
            <w:r>
              <w:t xml:space="preserve">" </w:t>
            </w:r>
            <w:proofErr w:type="spellStart"/>
            <w:r>
              <w:t>restantes</w:t>
            </w:r>
            <w:proofErr w:type="spellEnd"/>
            <w:r>
              <w:t xml:space="preserve"> a fin de </w:t>
            </w:r>
            <w:proofErr w:type="spellStart"/>
            <w:r>
              <w:t>dar</w:t>
            </w:r>
            <w:proofErr w:type="spellEnd"/>
            <w:r>
              <w:t xml:space="preserve"> </w:t>
            </w:r>
            <w:proofErr w:type="spellStart"/>
            <w:r>
              <w:t>tiempo</w:t>
            </w:r>
            <w:proofErr w:type="spellEnd"/>
            <w:r>
              <w:t xml:space="preserve"> a </w:t>
            </w:r>
            <w:proofErr w:type="spellStart"/>
            <w:r>
              <w:t>todos</w:t>
            </w:r>
            <w:proofErr w:type="spellEnd"/>
            <w:r>
              <w:t xml:space="preserve">. </w:t>
            </w:r>
          </w:p>
          <w:p w14:paraId="1F7A2F35" w14:textId="77777777" w:rsidR="00953B61" w:rsidRDefault="00953B61" w:rsidP="00953113">
            <w:pPr>
              <w:rPr>
                <w:highlight w:val="white"/>
              </w:rPr>
            </w:pPr>
          </w:p>
          <w:p w14:paraId="0FCB06DF" w14:textId="77777777" w:rsidR="003855ED" w:rsidRDefault="003855ED" w:rsidP="00953113">
            <w:pPr>
              <w:rPr>
                <w:highlight w:val="white"/>
              </w:rPr>
            </w:pPr>
          </w:p>
          <w:p w14:paraId="17C5621A" w14:textId="77777777" w:rsidR="003855ED" w:rsidRDefault="003855ED" w:rsidP="00953113">
            <w:pPr>
              <w:rPr>
                <w:highlight w:val="white"/>
              </w:rPr>
            </w:pPr>
          </w:p>
          <w:p w14:paraId="460C67E7" w14:textId="416C322F" w:rsidR="00953B61" w:rsidRPr="00CB4AEF" w:rsidRDefault="00953B61" w:rsidP="00953113">
            <w:pPr>
              <w:rPr>
                <w:highlight w:val="white"/>
              </w:rPr>
            </w:pP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B4CCE96" w14:textId="77777777" w:rsidR="009734E6" w:rsidRDefault="009734E6" w:rsidP="009734E6">
            <w:pPr>
              <w:pStyle w:val="TableSmallBlueHeading"/>
            </w:pPr>
          </w:p>
          <w:p w14:paraId="538CB473" w14:textId="77777777" w:rsidR="00F1549A" w:rsidRDefault="00F1549A" w:rsidP="00BD7187"/>
          <w:p w14:paraId="32E69010" w14:textId="77777777" w:rsidR="00F1549A" w:rsidRDefault="00F1549A" w:rsidP="00BD7187"/>
          <w:p w14:paraId="5069C1F9" w14:textId="77777777" w:rsidR="00F1549A" w:rsidRDefault="00F1549A" w:rsidP="00BD7187"/>
          <w:p w14:paraId="22D9AE61" w14:textId="77777777" w:rsidR="00F1549A" w:rsidRDefault="00F1549A" w:rsidP="00BD7187"/>
          <w:p w14:paraId="6756D9FB" w14:textId="77777777" w:rsidR="00F1549A" w:rsidRDefault="00F1549A" w:rsidP="00BD7187"/>
          <w:p w14:paraId="261E4990" w14:textId="77777777" w:rsidR="00F1549A" w:rsidRDefault="00F1549A" w:rsidP="00BD7187"/>
          <w:p w14:paraId="4F2A57D9" w14:textId="4C27515E" w:rsidR="00BD7187" w:rsidRPr="00481076" w:rsidRDefault="009734E6" w:rsidP="00BD7187">
            <w:r>
              <w:lastRenderedPageBreak/>
              <w:br/>
            </w:r>
            <w:r>
              <w:br/>
            </w:r>
            <w:proofErr w:type="spellStart"/>
            <w:r w:rsidR="007B5166" w:rsidRPr="007B5166">
              <w:t>Copia</w:t>
            </w:r>
            <w:proofErr w:type="spellEnd"/>
            <w:r w:rsidR="007B5166" w:rsidRPr="007B5166">
              <w:t xml:space="preserve"> y </w:t>
            </w:r>
            <w:proofErr w:type="spellStart"/>
            <w:r w:rsidR="007B5166" w:rsidRPr="007B5166">
              <w:t>pega</w:t>
            </w:r>
            <w:proofErr w:type="spellEnd"/>
            <w:r w:rsidR="007B5166" w:rsidRPr="007B5166">
              <w:t xml:space="preserve"> </w:t>
            </w:r>
            <w:proofErr w:type="spellStart"/>
            <w:r w:rsidR="007B5166" w:rsidRPr="007B5166">
              <w:t>esta</w:t>
            </w:r>
            <w:proofErr w:type="spellEnd"/>
            <w:r w:rsidR="007B5166" w:rsidRPr="007B5166">
              <w:t xml:space="preserve"> </w:t>
            </w:r>
            <w:proofErr w:type="spellStart"/>
            <w:r w:rsidR="007B5166" w:rsidRPr="007B5166">
              <w:t>lista</w:t>
            </w:r>
            <w:proofErr w:type="spellEnd"/>
            <w:r w:rsidR="007B5166" w:rsidRPr="007B5166">
              <w:t xml:space="preserve"> </w:t>
            </w:r>
            <w:proofErr w:type="spellStart"/>
            <w:r w:rsidR="007B5166" w:rsidRPr="007B5166">
              <w:t>en</w:t>
            </w:r>
            <w:proofErr w:type="spellEnd"/>
            <w:r w:rsidR="007B5166" w:rsidRPr="007B5166">
              <w:t xml:space="preserve"> </w:t>
            </w:r>
            <w:proofErr w:type="spellStart"/>
            <w:r w:rsidR="007B5166" w:rsidRPr="007B5166">
              <w:t>el</w:t>
            </w:r>
            <w:proofErr w:type="spellEnd"/>
            <w:r w:rsidR="007B5166" w:rsidRPr="007B5166">
              <w:t xml:space="preserve"> chat </w:t>
            </w:r>
            <w:proofErr w:type="spellStart"/>
            <w:r w:rsidR="007B5166" w:rsidRPr="007B5166">
              <w:t>como</w:t>
            </w:r>
            <w:proofErr w:type="spellEnd"/>
            <w:r w:rsidR="007B5166" w:rsidRPr="007B5166">
              <w:t xml:space="preserve"> </w:t>
            </w:r>
            <w:proofErr w:type="spellStart"/>
            <w:r w:rsidR="007B5166" w:rsidRPr="007B5166">
              <w:t>recordatorio</w:t>
            </w:r>
            <w:proofErr w:type="spellEnd"/>
            <w:r w:rsidR="007B5166" w:rsidRPr="007B5166">
              <w:t>.</w:t>
            </w:r>
          </w:p>
          <w:p w14:paraId="2678FF71" w14:textId="77777777" w:rsidR="00BD7187" w:rsidRPr="00481076" w:rsidRDefault="00BD7187" w:rsidP="00BD7187">
            <w:pPr>
              <w:jc w:val="both"/>
              <w:rPr>
                <w:rFonts w:ascii="Arial" w:eastAsia="Arial" w:hAnsi="Arial" w:cs="Arial"/>
              </w:rPr>
            </w:pPr>
          </w:p>
          <w:p w14:paraId="0AEC6334" w14:textId="77777777" w:rsidR="00BD7187" w:rsidRPr="00481076" w:rsidRDefault="00BD7187" w:rsidP="00BD7187">
            <w:pPr>
              <w:jc w:val="both"/>
              <w:rPr>
                <w:rFonts w:ascii="Arial" w:eastAsia="Arial" w:hAnsi="Arial" w:cs="Arial"/>
              </w:rPr>
            </w:pPr>
          </w:p>
          <w:p w14:paraId="29A66A81" w14:textId="77777777" w:rsidR="00BD7187" w:rsidRPr="00481076" w:rsidRDefault="00BD7187" w:rsidP="00BD7187">
            <w:pPr>
              <w:jc w:val="both"/>
              <w:rPr>
                <w:rFonts w:ascii="Arial" w:eastAsia="Arial" w:hAnsi="Arial" w:cs="Arial"/>
              </w:rPr>
            </w:pPr>
          </w:p>
          <w:p w14:paraId="70509B92" w14:textId="77777777" w:rsidR="00BD7187" w:rsidRPr="00481076" w:rsidRDefault="00BD7187" w:rsidP="00BD7187">
            <w:pPr>
              <w:jc w:val="both"/>
              <w:rPr>
                <w:rFonts w:ascii="Arial" w:eastAsia="Arial" w:hAnsi="Arial" w:cs="Arial"/>
              </w:rPr>
            </w:pPr>
          </w:p>
          <w:p w14:paraId="5F6D1F88" w14:textId="77777777" w:rsidR="00BD7187" w:rsidRPr="00481076" w:rsidRDefault="00BD7187" w:rsidP="00BD7187">
            <w:pPr>
              <w:jc w:val="both"/>
              <w:rPr>
                <w:rFonts w:ascii="Arial" w:eastAsia="Arial" w:hAnsi="Arial" w:cs="Arial"/>
              </w:rPr>
            </w:pPr>
          </w:p>
          <w:p w14:paraId="785F8908" w14:textId="77777777" w:rsidR="00BD7187" w:rsidRPr="00481076" w:rsidRDefault="00BD7187" w:rsidP="00BD7187">
            <w:pPr>
              <w:jc w:val="both"/>
              <w:rPr>
                <w:rFonts w:ascii="Arial" w:eastAsia="Arial" w:hAnsi="Arial" w:cs="Arial"/>
              </w:rPr>
            </w:pPr>
          </w:p>
          <w:p w14:paraId="0418F5F1" w14:textId="77777777" w:rsidR="00BD7187" w:rsidRPr="00481076" w:rsidRDefault="00BD7187" w:rsidP="00BD7187">
            <w:pPr>
              <w:jc w:val="both"/>
              <w:rPr>
                <w:rFonts w:ascii="Arial" w:eastAsia="Arial" w:hAnsi="Arial" w:cs="Arial"/>
              </w:rPr>
            </w:pPr>
          </w:p>
          <w:p w14:paraId="4C9FBFBE" w14:textId="77777777" w:rsidR="00BD7187" w:rsidRPr="00481076" w:rsidRDefault="00BD7187" w:rsidP="00BD7187">
            <w:pPr>
              <w:jc w:val="both"/>
              <w:rPr>
                <w:rFonts w:ascii="Arial" w:eastAsia="Arial" w:hAnsi="Arial" w:cs="Arial"/>
              </w:rPr>
            </w:pPr>
          </w:p>
          <w:p w14:paraId="31D8C464" w14:textId="77777777" w:rsidR="00BD7187" w:rsidRPr="00481076" w:rsidRDefault="00BD7187" w:rsidP="00BD7187">
            <w:pPr>
              <w:jc w:val="both"/>
              <w:rPr>
                <w:rFonts w:ascii="Arial" w:eastAsia="Arial" w:hAnsi="Arial" w:cs="Arial"/>
              </w:rPr>
            </w:pPr>
          </w:p>
          <w:p w14:paraId="63F2F51C" w14:textId="77777777" w:rsidR="00BD7187" w:rsidRPr="00481076" w:rsidRDefault="00BD7187" w:rsidP="00BD7187"/>
          <w:p w14:paraId="64FAECDF" w14:textId="44A4C11F" w:rsidR="00573F2E" w:rsidRDefault="003855ED" w:rsidP="00E83E4A">
            <w:r w:rsidRPr="003855ED">
              <w:t xml:space="preserve">Si se divide </w:t>
            </w:r>
            <w:proofErr w:type="spellStart"/>
            <w:r w:rsidRPr="003855ED">
              <w:t>el</w:t>
            </w:r>
            <w:proofErr w:type="spellEnd"/>
            <w:r w:rsidRPr="003855ED">
              <w:t xml:space="preserve"> </w:t>
            </w:r>
            <w:proofErr w:type="spellStart"/>
            <w:r w:rsidRPr="003855ED">
              <w:t>grupo</w:t>
            </w:r>
            <w:proofErr w:type="spellEnd"/>
            <w:r w:rsidRPr="003855ED">
              <w:t xml:space="preserve">, prepare </w:t>
            </w:r>
            <w:proofErr w:type="spellStart"/>
            <w:r w:rsidRPr="003855ED">
              <w:t>una</w:t>
            </w:r>
            <w:proofErr w:type="spellEnd"/>
            <w:r w:rsidRPr="003855ED">
              <w:t xml:space="preserve"> sala para la </w:t>
            </w:r>
            <w:proofErr w:type="spellStart"/>
            <w:r w:rsidRPr="003855ED">
              <w:t>mitad</w:t>
            </w:r>
            <w:proofErr w:type="spellEnd"/>
            <w:r w:rsidRPr="003855ED">
              <w:t xml:space="preserve"> del </w:t>
            </w:r>
            <w:proofErr w:type="spellStart"/>
            <w:r w:rsidRPr="003855ED">
              <w:t>grupo</w:t>
            </w:r>
            <w:proofErr w:type="spellEnd"/>
            <w:r w:rsidRPr="003855ED">
              <w:t xml:space="preserve"> y </w:t>
            </w:r>
            <w:proofErr w:type="spellStart"/>
            <w:r w:rsidRPr="003855ED">
              <w:t>pida</w:t>
            </w:r>
            <w:proofErr w:type="spellEnd"/>
            <w:r w:rsidRPr="003855ED">
              <w:t xml:space="preserve"> al productor </w:t>
            </w:r>
            <w:proofErr w:type="spellStart"/>
            <w:r w:rsidRPr="003855ED">
              <w:t>técnico</w:t>
            </w:r>
            <w:proofErr w:type="spellEnd"/>
            <w:r w:rsidRPr="003855ED">
              <w:t xml:space="preserve"> que </w:t>
            </w:r>
            <w:proofErr w:type="spellStart"/>
            <w:r w:rsidRPr="003855ED">
              <w:t>facilite</w:t>
            </w:r>
            <w:proofErr w:type="spellEnd"/>
            <w:r w:rsidRPr="003855ED">
              <w:t xml:space="preserve"> la </w:t>
            </w:r>
            <w:proofErr w:type="spellStart"/>
            <w:r w:rsidRPr="003855ED">
              <w:t>actividad</w:t>
            </w:r>
            <w:proofErr w:type="spellEnd"/>
            <w:r w:rsidRPr="003855ED">
              <w:t xml:space="preserve"> </w:t>
            </w:r>
            <w:proofErr w:type="spellStart"/>
            <w:r w:rsidRPr="003855ED">
              <w:t>en</w:t>
            </w:r>
            <w:proofErr w:type="spellEnd"/>
            <w:r w:rsidRPr="003855ED">
              <w:t xml:space="preserve"> </w:t>
            </w:r>
            <w:proofErr w:type="spellStart"/>
            <w:r w:rsidRPr="003855ED">
              <w:t>el</w:t>
            </w:r>
            <w:proofErr w:type="spellEnd"/>
            <w:r w:rsidRPr="003855ED">
              <w:t xml:space="preserve"> </w:t>
            </w:r>
            <w:proofErr w:type="spellStart"/>
            <w:r w:rsidRPr="003855ED">
              <w:t>segundo</w:t>
            </w:r>
            <w:proofErr w:type="spellEnd"/>
            <w:r w:rsidRPr="003855ED">
              <w:t xml:space="preserve"> </w:t>
            </w:r>
            <w:proofErr w:type="spellStart"/>
            <w:r w:rsidRPr="003855ED">
              <w:t>grupo</w:t>
            </w:r>
            <w:proofErr w:type="spellEnd"/>
            <w:r w:rsidRPr="003855ED">
              <w:t xml:space="preserve">. </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8EB4EF" w14:textId="77777777" w:rsidR="00573F2E" w:rsidRDefault="00573F2E" w:rsidP="00573F2E">
            <w:pPr>
              <w:pStyle w:val="TableSmallBlueHeading"/>
            </w:pPr>
          </w:p>
          <w:p w14:paraId="095E0CB1" w14:textId="29E0A8DE" w:rsidR="00573F2E" w:rsidRDefault="00212AE6" w:rsidP="00573F2E">
            <w:r>
              <w:t>40</w:t>
            </w:r>
            <w:r w:rsidR="00573F2E" w:rsidRPr="00D9248C">
              <w:t xml:space="preserve"> min</w:t>
            </w:r>
          </w:p>
        </w:tc>
      </w:tr>
      <w:tr w:rsidR="00573F2E" w:rsidRPr="00B11BDB" w14:paraId="354E4CD5" w14:textId="77777777" w:rsidTr="007D4B96">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7800199" w14:textId="69327A66" w:rsidR="004A5842" w:rsidRPr="004A5842" w:rsidRDefault="00C52DFD" w:rsidP="004A5842">
            <w:pPr>
              <w:pStyle w:val="TableSmallBlueHeading"/>
            </w:pPr>
            <w:proofErr w:type="spellStart"/>
            <w:r w:rsidRPr="00C52DFD">
              <w:lastRenderedPageBreak/>
              <w:t>Resumen</w:t>
            </w:r>
            <w:proofErr w:type="spellEnd"/>
            <w:r w:rsidRPr="00C52DFD">
              <w:t xml:space="preserve"> de la </w:t>
            </w:r>
            <w:proofErr w:type="spellStart"/>
            <w:r w:rsidRPr="00C52DFD">
              <w:t>sesión</w:t>
            </w:r>
            <w:proofErr w:type="spellEnd"/>
          </w:p>
          <w:p w14:paraId="212F2F55" w14:textId="2854726B" w:rsidR="0084258F" w:rsidRPr="00D64647" w:rsidRDefault="0061170E" w:rsidP="00D64647">
            <w:proofErr w:type="spellStart"/>
            <w:r w:rsidRPr="0061170E">
              <w:t>Recuerde</w:t>
            </w:r>
            <w:proofErr w:type="spellEnd"/>
            <w:r w:rsidRPr="0061170E">
              <w:t xml:space="preserve"> a </w:t>
            </w:r>
            <w:proofErr w:type="spellStart"/>
            <w:r w:rsidRPr="0061170E">
              <w:t>los</w:t>
            </w:r>
            <w:proofErr w:type="spellEnd"/>
            <w:r w:rsidRPr="0061170E">
              <w:t xml:space="preserve"> </w:t>
            </w:r>
            <w:proofErr w:type="spellStart"/>
            <w:r w:rsidRPr="0061170E">
              <w:t>participantes</w:t>
            </w:r>
            <w:proofErr w:type="spellEnd"/>
            <w:r w:rsidRPr="0061170E">
              <w:t xml:space="preserve"> que </w:t>
            </w:r>
            <w:proofErr w:type="spellStart"/>
            <w:r w:rsidRPr="0061170E">
              <w:t>pueden</w:t>
            </w:r>
            <w:proofErr w:type="spellEnd"/>
            <w:r w:rsidRPr="0061170E">
              <w:t xml:space="preserve"> </w:t>
            </w:r>
            <w:proofErr w:type="spellStart"/>
            <w:r w:rsidRPr="0061170E">
              <w:t>utilizar</w:t>
            </w:r>
            <w:proofErr w:type="spellEnd"/>
            <w:r w:rsidRPr="0061170E">
              <w:t xml:space="preserve"> </w:t>
            </w:r>
            <w:proofErr w:type="spellStart"/>
            <w:r w:rsidRPr="0061170E">
              <w:t>su</w:t>
            </w:r>
            <w:proofErr w:type="spellEnd"/>
            <w:r w:rsidRPr="0061170E">
              <w:t xml:space="preserve"> </w:t>
            </w:r>
            <w:proofErr w:type="spellStart"/>
            <w:r w:rsidRPr="0061170E">
              <w:t>registro</w:t>
            </w:r>
            <w:proofErr w:type="spellEnd"/>
            <w:r w:rsidRPr="0061170E">
              <w:t xml:space="preserve"> de </w:t>
            </w:r>
            <w:proofErr w:type="spellStart"/>
            <w:r w:rsidRPr="0061170E">
              <w:t>aprendizaje</w:t>
            </w:r>
            <w:proofErr w:type="spellEnd"/>
            <w:r w:rsidRPr="0061170E">
              <w:t xml:space="preserve"> </w:t>
            </w:r>
            <w:proofErr w:type="spellStart"/>
            <w:r w:rsidRPr="0061170E">
              <w:t>en</w:t>
            </w:r>
            <w:proofErr w:type="spellEnd"/>
            <w:r w:rsidRPr="0061170E">
              <w:t xml:space="preserve"> </w:t>
            </w:r>
            <w:proofErr w:type="spellStart"/>
            <w:r w:rsidRPr="0061170E">
              <w:t>cualquier</w:t>
            </w:r>
            <w:proofErr w:type="spellEnd"/>
            <w:r w:rsidRPr="0061170E">
              <w:t xml:space="preserve"> </w:t>
            </w:r>
            <w:proofErr w:type="spellStart"/>
            <w:r w:rsidRPr="0061170E">
              <w:t>momento</w:t>
            </w:r>
            <w:proofErr w:type="spellEnd"/>
            <w:r w:rsidRPr="0061170E">
              <w:t xml:space="preserve"> para </w:t>
            </w:r>
            <w:proofErr w:type="spellStart"/>
            <w:r w:rsidRPr="0061170E">
              <w:t>anotar</w:t>
            </w:r>
            <w:proofErr w:type="spellEnd"/>
            <w:r w:rsidRPr="0061170E">
              <w:t xml:space="preserve"> </w:t>
            </w:r>
            <w:proofErr w:type="spellStart"/>
            <w:r w:rsidRPr="0061170E">
              <w:t>los</w:t>
            </w:r>
            <w:proofErr w:type="spellEnd"/>
            <w:r w:rsidRPr="0061170E">
              <w:t xml:space="preserve"> </w:t>
            </w:r>
            <w:proofErr w:type="spellStart"/>
            <w:r w:rsidRPr="0061170E">
              <w:t>aprendizajes</w:t>
            </w:r>
            <w:proofErr w:type="spellEnd"/>
            <w:r w:rsidRPr="0061170E">
              <w:t xml:space="preserve"> clave y </w:t>
            </w:r>
            <w:proofErr w:type="spellStart"/>
            <w:r w:rsidRPr="0061170E">
              <w:t>concluya</w:t>
            </w:r>
            <w:proofErr w:type="spellEnd"/>
            <w:r w:rsidRPr="0061170E">
              <w:t xml:space="preserve"> la </w:t>
            </w:r>
            <w:proofErr w:type="spellStart"/>
            <w:r w:rsidRPr="0061170E">
              <w:t>sesión</w:t>
            </w:r>
            <w:proofErr w:type="spellEnd"/>
            <w:r w:rsidRPr="0061170E">
              <w:t xml:space="preserve"> </w:t>
            </w:r>
            <w:proofErr w:type="spellStart"/>
            <w:r w:rsidRPr="0061170E">
              <w:t>mostrando</w:t>
            </w:r>
            <w:proofErr w:type="spellEnd"/>
            <w:r w:rsidRPr="0061170E">
              <w:t xml:space="preserve"> la </w:t>
            </w:r>
            <w:proofErr w:type="spellStart"/>
            <w:r w:rsidRPr="0061170E">
              <w:t>diapositiva</w:t>
            </w:r>
            <w:proofErr w:type="spellEnd"/>
            <w:r w:rsidRPr="0061170E">
              <w:t xml:space="preserve"> 86. </w:t>
            </w:r>
          </w:p>
          <w:p w14:paraId="2A379F01" w14:textId="5DBF5EB5" w:rsidR="0084258F" w:rsidRPr="00D64647" w:rsidRDefault="00F54D9F" w:rsidP="00D64647">
            <w:proofErr w:type="spellStart"/>
            <w:r w:rsidRPr="00F54D9F">
              <w:t>Preguntas</w:t>
            </w:r>
            <w:proofErr w:type="spellEnd"/>
            <w:r w:rsidRPr="00F54D9F">
              <w:t xml:space="preserve"> </w:t>
            </w:r>
            <w:proofErr w:type="spellStart"/>
            <w:r w:rsidRPr="00F54D9F">
              <w:t>sugeridas</w:t>
            </w:r>
            <w:proofErr w:type="spellEnd"/>
            <w:r w:rsidRPr="00F54D9F">
              <w:t xml:space="preserve"> para la </w:t>
            </w:r>
            <w:proofErr w:type="spellStart"/>
            <w:r w:rsidRPr="00F54D9F">
              <w:t>práctica</w:t>
            </w:r>
            <w:proofErr w:type="spellEnd"/>
            <w:r w:rsidRPr="00F54D9F">
              <w:t xml:space="preserve"> </w:t>
            </w:r>
            <w:proofErr w:type="spellStart"/>
            <w:r w:rsidRPr="00F54D9F">
              <w:t>reflexiva</w:t>
            </w:r>
            <w:proofErr w:type="spellEnd"/>
            <w:r w:rsidRPr="00F54D9F">
              <w:t>:</w:t>
            </w:r>
            <w:r w:rsidR="0084258F" w:rsidRPr="00D64647">
              <w:t xml:space="preserve"> </w:t>
            </w:r>
          </w:p>
          <w:p w14:paraId="4F8A659A" w14:textId="77777777" w:rsidR="00B40C6A" w:rsidRDefault="00B40C6A" w:rsidP="00B40C6A">
            <w:pPr>
              <w:pStyle w:val="NormalTextBulletsLevel1"/>
            </w:pPr>
            <w:r>
              <w:t>¿</w:t>
            </w:r>
            <w:proofErr w:type="spellStart"/>
            <w:r>
              <w:t>Qué</w:t>
            </w:r>
            <w:proofErr w:type="spellEnd"/>
            <w:r>
              <w:t xml:space="preserve"> </w:t>
            </w:r>
            <w:proofErr w:type="spellStart"/>
            <w:r>
              <w:t>puede</w:t>
            </w:r>
            <w:proofErr w:type="spellEnd"/>
            <w:r>
              <w:t xml:space="preserve"> </w:t>
            </w:r>
            <w:proofErr w:type="spellStart"/>
            <w:r>
              <w:t>hacer</w:t>
            </w:r>
            <w:proofErr w:type="spellEnd"/>
            <w:r>
              <w:t xml:space="preserve"> con lo que ha </w:t>
            </w:r>
            <w:proofErr w:type="spellStart"/>
            <w:r>
              <w:t>aprendido</w:t>
            </w:r>
            <w:proofErr w:type="spellEnd"/>
            <w:r>
              <w:t xml:space="preserve"> hoy </w:t>
            </w:r>
            <w:proofErr w:type="spellStart"/>
            <w:r>
              <w:t>sobre</w:t>
            </w:r>
            <w:proofErr w:type="spellEnd"/>
            <w:r>
              <w:t xml:space="preserve"> </w:t>
            </w:r>
            <w:proofErr w:type="spellStart"/>
            <w:r>
              <w:t>el</w:t>
            </w:r>
            <w:proofErr w:type="spellEnd"/>
            <w:r>
              <w:t xml:space="preserve"> </w:t>
            </w:r>
            <w:proofErr w:type="spellStart"/>
            <w:r>
              <w:t>género</w:t>
            </w:r>
            <w:proofErr w:type="spellEnd"/>
            <w:r>
              <w:t xml:space="preserve"> </w:t>
            </w:r>
            <w:proofErr w:type="spellStart"/>
            <w:r>
              <w:t>en</w:t>
            </w:r>
            <w:proofErr w:type="spellEnd"/>
            <w:r>
              <w:t xml:space="preserve"> sus </w:t>
            </w:r>
            <w:proofErr w:type="spellStart"/>
            <w:r>
              <w:t>propios</w:t>
            </w:r>
            <w:proofErr w:type="spellEnd"/>
            <w:r>
              <w:t xml:space="preserve"> </w:t>
            </w:r>
            <w:proofErr w:type="spellStart"/>
            <w:r>
              <w:t>programas</w:t>
            </w:r>
            <w:proofErr w:type="spellEnd"/>
            <w:r>
              <w:t xml:space="preserve"> de PNAH?</w:t>
            </w:r>
          </w:p>
          <w:p w14:paraId="580FB553" w14:textId="0B68B03F" w:rsidR="00573F2E" w:rsidRDefault="00B40C6A" w:rsidP="00B40C6A">
            <w:pPr>
              <w:pStyle w:val="NormalTextBulletsLevel1"/>
            </w:pPr>
            <w:r>
              <w:t>¿</w:t>
            </w:r>
            <w:proofErr w:type="spellStart"/>
            <w:r>
              <w:t>Qué</w:t>
            </w:r>
            <w:proofErr w:type="spellEnd"/>
            <w:r>
              <w:t xml:space="preserve"> es lo </w:t>
            </w:r>
            <w:proofErr w:type="spellStart"/>
            <w:r>
              <w:t>más</w:t>
            </w:r>
            <w:proofErr w:type="spellEnd"/>
            <w:r>
              <w:t xml:space="preserve"> </w:t>
            </w:r>
            <w:proofErr w:type="spellStart"/>
            <w:r>
              <w:t>importante</w:t>
            </w:r>
            <w:proofErr w:type="spellEnd"/>
            <w:r>
              <w:t xml:space="preserve"> que ha </w:t>
            </w:r>
            <w:proofErr w:type="spellStart"/>
            <w:r>
              <w:t>aprendido</w:t>
            </w:r>
            <w:proofErr w:type="spellEnd"/>
            <w:r>
              <w:t>?</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FA75B45" w14:textId="77777777" w:rsidR="00452A2C" w:rsidRDefault="00452A2C" w:rsidP="00452A2C">
            <w:pPr>
              <w:pStyle w:val="TableSmallBlueHeading"/>
            </w:pPr>
          </w:p>
          <w:p w14:paraId="441A4F0A" w14:textId="681D247B" w:rsidR="00573F2E" w:rsidRDefault="00573F2E" w:rsidP="00452A2C"/>
          <w:p w14:paraId="2123E32F" w14:textId="77777777" w:rsidR="00573F2E" w:rsidRDefault="00573F2E" w:rsidP="00573F2E">
            <w:pPr>
              <w:spacing w:before="240" w:after="240"/>
              <w:jc w:val="both"/>
              <w:rPr>
                <w:rFonts w:ascii="Arial" w:eastAsia="Arial" w:hAnsi="Arial" w:cs="Arial"/>
              </w:rPr>
            </w:pPr>
          </w:p>
          <w:p w14:paraId="6DAC0691" w14:textId="3EB86C2A" w:rsidR="00573F2E" w:rsidRPr="008E2B39" w:rsidRDefault="00573F2E" w:rsidP="00102086">
            <w:pPr>
              <w:spacing w:before="240" w:after="240"/>
              <w:jc w:val="both"/>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4031CA0" w14:textId="77777777" w:rsidR="00573F2E" w:rsidRDefault="00573F2E" w:rsidP="00573F2E">
            <w:pPr>
              <w:pStyle w:val="TableSmallBlueHeading"/>
            </w:pPr>
          </w:p>
          <w:p w14:paraId="7B84EB92" w14:textId="6557BBFC" w:rsidR="00573F2E" w:rsidRDefault="00D64647" w:rsidP="00573F2E">
            <w:r>
              <w:t>5</w:t>
            </w:r>
            <w:r w:rsidR="00573F2E" w:rsidRPr="00D9248C">
              <w:t xml:space="preserve"> min</w:t>
            </w:r>
          </w:p>
        </w:tc>
      </w:tr>
    </w:tbl>
    <w:p w14:paraId="63EACC66" w14:textId="77777777" w:rsidR="001460F9" w:rsidRDefault="001460F9" w:rsidP="001460F9">
      <w:pPr>
        <w:pStyle w:val="1Heading1"/>
        <w:rPr>
          <w:rFonts w:eastAsia="Roboto Condensed"/>
        </w:rPr>
      </w:pPr>
      <w:r>
        <w:rPr>
          <w:rFonts w:eastAsia="Roboto Condensed"/>
        </w:rPr>
        <w:t>Supporting Information</w:t>
      </w:r>
    </w:p>
    <w:p w14:paraId="74C8FA25" w14:textId="77777777" w:rsidR="007D4B96" w:rsidRDefault="007D4B96" w:rsidP="007D4B96">
      <w:pPr>
        <w:pStyle w:val="1Heading1"/>
        <w:rPr>
          <w:rFonts w:eastAsia="Roboto Condensed"/>
        </w:rPr>
      </w:pPr>
      <w:r>
        <w:rPr>
          <w:rFonts w:eastAsia="Roboto Condensed"/>
        </w:rPr>
        <w:t>Additional Resources</w:t>
      </w:r>
    </w:p>
    <w:p w14:paraId="2DAF31AB" w14:textId="77777777" w:rsidR="00E76ECA" w:rsidRDefault="00E76ECA" w:rsidP="00E76ECA">
      <w:pPr>
        <w:rPr>
          <w:rFonts w:ascii="Arial" w:eastAsia="Arial" w:hAnsi="Arial" w:cs="Arial"/>
        </w:rPr>
      </w:pPr>
      <w:hyperlink r:id="rId9">
        <w:r w:rsidRPr="00E76ECA">
          <w:rPr>
            <w:rFonts w:ascii="Arial" w:eastAsia="Arial" w:hAnsi="Arial" w:cs="Arial"/>
            <w:color w:val="0070C0"/>
            <w:u w:val="single"/>
          </w:rPr>
          <w:t>Comprender los Riesgos y los Factores de Protección en las Crisis Humanitarias</w:t>
        </w:r>
      </w:hyperlink>
      <w:r w:rsidRPr="00E76ECA">
        <w:rPr>
          <w:rFonts w:ascii="Arial" w:eastAsia="Arial" w:hAnsi="Arial" w:cs="Arial"/>
          <w:color w:val="0070C0"/>
        </w:rPr>
        <w:t xml:space="preserve">, </w:t>
      </w:r>
      <w:r>
        <w:rPr>
          <w:rFonts w:ascii="Arial" w:eastAsia="Arial" w:hAnsi="Arial" w:cs="Arial"/>
        </w:rPr>
        <w:t>Alianza para la Protección de la Niñez y Adolescencia en la Acción Humanitaria, 2021</w:t>
      </w:r>
    </w:p>
    <w:p w14:paraId="351146D0" w14:textId="77777777" w:rsidR="00E76ECA" w:rsidRPr="00E76ECA" w:rsidRDefault="00E76ECA" w:rsidP="00E76ECA">
      <w:pPr>
        <w:rPr>
          <w:color w:val="0070C0"/>
        </w:rPr>
      </w:pPr>
      <w:hyperlink r:id="rId10">
        <w:r w:rsidRPr="00E76ECA">
          <w:rPr>
            <w:rFonts w:ascii="Arial" w:eastAsia="Arial" w:hAnsi="Arial" w:cs="Arial"/>
            <w:color w:val="0070C0"/>
            <w:u w:val="single"/>
          </w:rPr>
          <w:t>Marcador de Género con Edad del IASC 2021</w:t>
        </w:r>
      </w:hyperlink>
    </w:p>
    <w:p w14:paraId="72D65D4B" w14:textId="77777777" w:rsidR="00E76ECA" w:rsidRDefault="00E76ECA" w:rsidP="00E76ECA">
      <w:pPr>
        <w:rPr>
          <w:color w:val="3C4043"/>
          <w:highlight w:val="white"/>
        </w:rPr>
      </w:pPr>
      <w:hyperlink r:id="rId11">
        <w:r>
          <w:t>Lo que se debe saber 2: El trabajo con personas lesbianas, gais, bisexuales, transgénero, intersexuales y queer (LGBTIQ+) durante el desplazamiento forzado</w:t>
        </w:r>
      </w:hyperlink>
      <w:r>
        <w:rPr>
          <w:color w:val="3C4043"/>
          <w:highlight w:val="white"/>
        </w:rPr>
        <w:t xml:space="preserve">, ACNUR, 2021. </w:t>
      </w:r>
    </w:p>
    <w:p w14:paraId="24C60E3E" w14:textId="77777777" w:rsidR="00E76ECA" w:rsidRPr="00E76ECA" w:rsidRDefault="00E76ECA" w:rsidP="00E76ECA">
      <w:pPr>
        <w:rPr>
          <w:rFonts w:ascii="Arial" w:eastAsia="Arial" w:hAnsi="Arial" w:cs="Arial"/>
          <w:color w:val="0070C0"/>
        </w:rPr>
      </w:pPr>
      <w:r>
        <w:rPr>
          <w:rFonts w:ascii="Arial" w:eastAsia="Arial" w:hAnsi="Arial" w:cs="Arial"/>
          <w:color w:val="3C4043"/>
        </w:rPr>
        <w:t xml:space="preserve">Hoja de consejos sobre la aplicación de la política de edad, género y diversidad del ACNUR a las personas LGBTIQ+ en </w:t>
      </w:r>
      <w:hyperlink r:id="rId12">
        <w:r w:rsidRPr="00E76ECA">
          <w:rPr>
            <w:rFonts w:ascii="Arial" w:eastAsia="Arial" w:hAnsi="Arial" w:cs="Arial"/>
            <w:color w:val="0070C0"/>
            <w:highlight w:val="white"/>
            <w:u w:val="single"/>
          </w:rPr>
          <w:t>https://www.unhcr.org/protection/operations/60db21c9254/tip-sheet-applying-unhcr-age-gender-diversity-policy-lgbtiq-persons.html</w:t>
        </w:r>
      </w:hyperlink>
    </w:p>
    <w:p w14:paraId="65ED83EB" w14:textId="77777777" w:rsidR="001460F9" w:rsidRPr="00272DB4" w:rsidRDefault="001460F9" w:rsidP="00486E52"/>
    <w:sectPr w:rsidR="001460F9" w:rsidRPr="00272DB4" w:rsidSect="004F0AF1">
      <w:headerReference w:type="default" r:id="rId13"/>
      <w:footerReference w:type="even" r:id="rId14"/>
      <w:footerReference w:type="default" r:id="rId15"/>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D003D" w14:textId="77777777" w:rsidR="00853360" w:rsidRDefault="00853360" w:rsidP="00486E52">
      <w:r>
        <w:separator/>
      </w:r>
    </w:p>
  </w:endnote>
  <w:endnote w:type="continuationSeparator" w:id="0">
    <w:p w14:paraId="0C598575" w14:textId="77777777" w:rsidR="00853360" w:rsidRDefault="00853360"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 w:name="Roboto Condensed">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EndPr>
      <w:rPr>
        <w:rStyle w:val="PageNumber"/>
      </w:rPr>
    </w:sdtEndPr>
    <w:sdtContent>
      <w:p w14:paraId="296B9F7F" w14:textId="505BCAAD" w:rsidR="00D556FE" w:rsidRDefault="00D556FE" w:rsidP="00486E5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F0D1E" w14:textId="77777777" w:rsidR="00853360" w:rsidRDefault="00853360" w:rsidP="00486E52">
      <w:r>
        <w:separator/>
      </w:r>
    </w:p>
  </w:footnote>
  <w:footnote w:type="continuationSeparator" w:id="0">
    <w:p w14:paraId="05774C0D" w14:textId="77777777" w:rsidR="00853360" w:rsidRDefault="00853360" w:rsidP="00486E52">
      <w:r>
        <w:continuationSeparator/>
      </w:r>
    </w:p>
  </w:footnote>
  <w:footnote w:id="1">
    <w:p w14:paraId="6227BFF6" w14:textId="77777777" w:rsidR="00BA5405" w:rsidRDefault="00BA5405" w:rsidP="00BA5405">
      <w:pPr>
        <w:rPr>
          <w:sz w:val="20"/>
          <w:szCs w:val="20"/>
        </w:rPr>
      </w:pPr>
      <w:r>
        <w:rPr>
          <w:vertAlign w:val="superscript"/>
        </w:rPr>
        <w:footnoteRef/>
      </w:r>
      <w:hyperlink r:id="rId1">
        <w:proofErr w:type="spellStart"/>
        <w:r w:rsidRPr="003436AA">
          <w:rPr>
            <w:color w:val="0070C0"/>
            <w:sz w:val="20"/>
            <w:szCs w:val="20"/>
            <w:u w:val="single"/>
          </w:rPr>
          <w:t>Comprensión</w:t>
        </w:r>
        <w:proofErr w:type="spellEnd"/>
        <w:r w:rsidRPr="003436AA">
          <w:rPr>
            <w:color w:val="0070C0"/>
            <w:sz w:val="20"/>
            <w:szCs w:val="20"/>
            <w:u w:val="single"/>
          </w:rPr>
          <w:t xml:space="preserve"> de </w:t>
        </w:r>
        <w:proofErr w:type="spellStart"/>
        <w:r w:rsidRPr="003436AA">
          <w:rPr>
            <w:color w:val="0070C0"/>
            <w:sz w:val="20"/>
            <w:szCs w:val="20"/>
            <w:u w:val="single"/>
          </w:rPr>
          <w:t>los</w:t>
        </w:r>
        <w:proofErr w:type="spellEnd"/>
        <w:r w:rsidRPr="003436AA">
          <w:rPr>
            <w:color w:val="0070C0"/>
            <w:sz w:val="20"/>
            <w:szCs w:val="20"/>
            <w:u w:val="single"/>
          </w:rPr>
          <w:t xml:space="preserve"> </w:t>
        </w:r>
        <w:proofErr w:type="spellStart"/>
        <w:r w:rsidRPr="003436AA">
          <w:rPr>
            <w:color w:val="0070C0"/>
            <w:sz w:val="20"/>
            <w:szCs w:val="20"/>
            <w:u w:val="single"/>
          </w:rPr>
          <w:t>Riesgos</w:t>
        </w:r>
        <w:proofErr w:type="spellEnd"/>
        <w:r w:rsidRPr="003436AA">
          <w:rPr>
            <w:color w:val="0070C0"/>
            <w:sz w:val="20"/>
            <w:szCs w:val="20"/>
            <w:u w:val="single"/>
          </w:rPr>
          <w:t xml:space="preserve"> y </w:t>
        </w:r>
        <w:proofErr w:type="spellStart"/>
        <w:r w:rsidRPr="003436AA">
          <w:rPr>
            <w:color w:val="0070C0"/>
            <w:sz w:val="20"/>
            <w:szCs w:val="20"/>
            <w:u w:val="single"/>
          </w:rPr>
          <w:t>Factores</w:t>
        </w:r>
        <w:proofErr w:type="spellEnd"/>
        <w:r w:rsidRPr="003436AA">
          <w:rPr>
            <w:color w:val="0070C0"/>
            <w:sz w:val="20"/>
            <w:szCs w:val="20"/>
            <w:u w:val="single"/>
          </w:rPr>
          <w:t xml:space="preserve"> de </w:t>
        </w:r>
        <w:proofErr w:type="spellStart"/>
        <w:r w:rsidRPr="003436AA">
          <w:rPr>
            <w:color w:val="0070C0"/>
            <w:sz w:val="20"/>
            <w:szCs w:val="20"/>
            <w:u w:val="single"/>
          </w:rPr>
          <w:t>Protección</w:t>
        </w:r>
        <w:proofErr w:type="spellEnd"/>
        <w:r w:rsidRPr="003436AA">
          <w:rPr>
            <w:color w:val="0070C0"/>
            <w:sz w:val="20"/>
            <w:szCs w:val="20"/>
            <w:u w:val="single"/>
          </w:rPr>
          <w:t xml:space="preserve"> </w:t>
        </w:r>
        <w:proofErr w:type="spellStart"/>
        <w:r w:rsidRPr="003436AA">
          <w:rPr>
            <w:color w:val="0070C0"/>
            <w:sz w:val="20"/>
            <w:szCs w:val="20"/>
            <w:u w:val="single"/>
          </w:rPr>
          <w:t>en</w:t>
        </w:r>
        <w:proofErr w:type="spellEnd"/>
        <w:r w:rsidRPr="003436AA">
          <w:rPr>
            <w:color w:val="0070C0"/>
            <w:sz w:val="20"/>
            <w:szCs w:val="20"/>
            <w:u w:val="single"/>
          </w:rPr>
          <w:t xml:space="preserve"> las Crisis </w:t>
        </w:r>
        <w:proofErr w:type="spellStart"/>
        <w:r w:rsidRPr="003436AA">
          <w:rPr>
            <w:color w:val="0070C0"/>
            <w:sz w:val="20"/>
            <w:szCs w:val="20"/>
            <w:u w:val="single"/>
          </w:rPr>
          <w:t>Humanitarias</w:t>
        </w:r>
        <w:proofErr w:type="spellEnd"/>
      </w:hyperlink>
      <w:r w:rsidRPr="003436AA">
        <w:rPr>
          <w:color w:val="0070C0"/>
          <w:sz w:val="20"/>
          <w:szCs w:val="20"/>
        </w:rPr>
        <w:t xml:space="preserve">, </w:t>
      </w:r>
      <w:proofErr w:type="spellStart"/>
      <w:r>
        <w:rPr>
          <w:sz w:val="20"/>
          <w:szCs w:val="20"/>
        </w:rPr>
        <w:t>Alianza</w:t>
      </w:r>
      <w:proofErr w:type="spellEnd"/>
      <w:r>
        <w:rPr>
          <w:sz w:val="20"/>
          <w:szCs w:val="20"/>
        </w:rPr>
        <w:t xml:space="preserve"> para la </w:t>
      </w:r>
      <w:proofErr w:type="spellStart"/>
      <w:r>
        <w:rPr>
          <w:sz w:val="20"/>
          <w:szCs w:val="20"/>
        </w:rPr>
        <w:t>Protección</w:t>
      </w:r>
      <w:proofErr w:type="spellEnd"/>
      <w:r>
        <w:rPr>
          <w:sz w:val="20"/>
          <w:szCs w:val="20"/>
        </w:rPr>
        <w:t xml:space="preserve"> de la </w:t>
      </w:r>
      <w:proofErr w:type="spellStart"/>
      <w:r>
        <w:rPr>
          <w:sz w:val="20"/>
          <w:szCs w:val="20"/>
        </w:rPr>
        <w:t>Niñez</w:t>
      </w:r>
      <w:proofErr w:type="spellEnd"/>
      <w:r>
        <w:rPr>
          <w:sz w:val="20"/>
          <w:szCs w:val="20"/>
        </w:rPr>
        <w:t xml:space="preserve"> y </w:t>
      </w:r>
      <w:proofErr w:type="spellStart"/>
      <w:r>
        <w:rPr>
          <w:sz w:val="20"/>
          <w:szCs w:val="20"/>
        </w:rPr>
        <w:t>Adolescencia</w:t>
      </w:r>
      <w:proofErr w:type="spellEnd"/>
      <w:r>
        <w:rPr>
          <w:sz w:val="20"/>
          <w:szCs w:val="20"/>
        </w:rPr>
        <w:t xml:space="preserve"> </w:t>
      </w:r>
      <w:proofErr w:type="spellStart"/>
      <w:r>
        <w:rPr>
          <w:sz w:val="20"/>
          <w:szCs w:val="20"/>
        </w:rPr>
        <w:t>en</w:t>
      </w:r>
      <w:proofErr w:type="spellEnd"/>
      <w:r>
        <w:rPr>
          <w:sz w:val="20"/>
          <w:szCs w:val="20"/>
        </w:rPr>
        <w:t xml:space="preserve"> la </w:t>
      </w:r>
      <w:proofErr w:type="spellStart"/>
      <w:r>
        <w:rPr>
          <w:sz w:val="20"/>
          <w:szCs w:val="20"/>
        </w:rPr>
        <w:t>Acción</w:t>
      </w:r>
      <w:proofErr w:type="spellEnd"/>
      <w:r>
        <w:rPr>
          <w:sz w:val="20"/>
          <w:szCs w:val="20"/>
        </w:rPr>
        <w:t xml:space="preserve"> </w:t>
      </w:r>
      <w:proofErr w:type="spellStart"/>
      <w:r>
        <w:rPr>
          <w:sz w:val="20"/>
          <w:szCs w:val="20"/>
        </w:rPr>
        <w:t>Humanitaria</w:t>
      </w:r>
      <w:proofErr w:type="spellEnd"/>
      <w:r>
        <w:rPr>
          <w:sz w:val="20"/>
          <w:szCs w:val="20"/>
        </w:rPr>
        <w:t>, 2021</w:t>
      </w:r>
    </w:p>
    <w:p w14:paraId="29FC3B67" w14:textId="0E04FD57" w:rsidR="00BA5405" w:rsidRDefault="00BA5405" w:rsidP="00BA5405">
      <w:r>
        <w:rPr>
          <w:vertAlign w:val="superscript"/>
        </w:rPr>
        <w:t>2</w:t>
      </w:r>
      <w:r w:rsidR="003436AA">
        <w:rPr>
          <w:vertAlign w:val="superscript"/>
        </w:rPr>
        <w:t xml:space="preserve"> </w:t>
      </w:r>
      <w:hyperlink r:id="rId2">
        <w:proofErr w:type="spellStart"/>
        <w:r w:rsidRPr="003436AA">
          <w:rPr>
            <w:color w:val="0070C0"/>
            <w:sz w:val="20"/>
            <w:szCs w:val="20"/>
            <w:u w:val="single"/>
          </w:rPr>
          <w:t>Comprensión</w:t>
        </w:r>
        <w:proofErr w:type="spellEnd"/>
        <w:r w:rsidRPr="003436AA">
          <w:rPr>
            <w:color w:val="0070C0"/>
            <w:sz w:val="20"/>
            <w:szCs w:val="20"/>
            <w:u w:val="single"/>
          </w:rPr>
          <w:t xml:space="preserve"> de </w:t>
        </w:r>
        <w:proofErr w:type="spellStart"/>
        <w:r w:rsidRPr="003436AA">
          <w:rPr>
            <w:color w:val="0070C0"/>
            <w:sz w:val="20"/>
            <w:szCs w:val="20"/>
            <w:u w:val="single"/>
          </w:rPr>
          <w:t>los</w:t>
        </w:r>
        <w:proofErr w:type="spellEnd"/>
        <w:r w:rsidRPr="003436AA">
          <w:rPr>
            <w:color w:val="0070C0"/>
            <w:sz w:val="20"/>
            <w:szCs w:val="20"/>
            <w:u w:val="single"/>
          </w:rPr>
          <w:t xml:space="preserve"> </w:t>
        </w:r>
        <w:proofErr w:type="spellStart"/>
        <w:r w:rsidRPr="003436AA">
          <w:rPr>
            <w:color w:val="0070C0"/>
            <w:sz w:val="20"/>
            <w:szCs w:val="20"/>
            <w:u w:val="single"/>
          </w:rPr>
          <w:t>Riesgos</w:t>
        </w:r>
        <w:proofErr w:type="spellEnd"/>
        <w:r w:rsidRPr="003436AA">
          <w:rPr>
            <w:color w:val="0070C0"/>
            <w:sz w:val="20"/>
            <w:szCs w:val="20"/>
            <w:u w:val="single"/>
          </w:rPr>
          <w:t xml:space="preserve"> y </w:t>
        </w:r>
        <w:proofErr w:type="spellStart"/>
        <w:r w:rsidRPr="003436AA">
          <w:rPr>
            <w:color w:val="0070C0"/>
            <w:sz w:val="20"/>
            <w:szCs w:val="20"/>
            <w:u w:val="single"/>
          </w:rPr>
          <w:t>Factores</w:t>
        </w:r>
        <w:proofErr w:type="spellEnd"/>
        <w:r w:rsidRPr="003436AA">
          <w:rPr>
            <w:color w:val="0070C0"/>
            <w:sz w:val="20"/>
            <w:szCs w:val="20"/>
            <w:u w:val="single"/>
          </w:rPr>
          <w:t xml:space="preserve"> de </w:t>
        </w:r>
        <w:proofErr w:type="spellStart"/>
        <w:r w:rsidRPr="003436AA">
          <w:rPr>
            <w:color w:val="0070C0"/>
            <w:sz w:val="20"/>
            <w:szCs w:val="20"/>
            <w:u w:val="single"/>
          </w:rPr>
          <w:t>Protección</w:t>
        </w:r>
        <w:proofErr w:type="spellEnd"/>
        <w:r w:rsidRPr="003436AA">
          <w:rPr>
            <w:color w:val="0070C0"/>
            <w:sz w:val="20"/>
            <w:szCs w:val="20"/>
            <w:u w:val="single"/>
          </w:rPr>
          <w:t xml:space="preserve"> </w:t>
        </w:r>
        <w:proofErr w:type="spellStart"/>
        <w:r w:rsidRPr="003436AA">
          <w:rPr>
            <w:color w:val="0070C0"/>
            <w:sz w:val="20"/>
            <w:szCs w:val="20"/>
            <w:u w:val="single"/>
          </w:rPr>
          <w:t>en</w:t>
        </w:r>
        <w:proofErr w:type="spellEnd"/>
        <w:r w:rsidRPr="003436AA">
          <w:rPr>
            <w:color w:val="0070C0"/>
            <w:sz w:val="20"/>
            <w:szCs w:val="20"/>
            <w:u w:val="single"/>
          </w:rPr>
          <w:t xml:space="preserve"> las Crisis </w:t>
        </w:r>
        <w:proofErr w:type="spellStart"/>
        <w:r w:rsidRPr="003436AA">
          <w:rPr>
            <w:color w:val="0070C0"/>
            <w:sz w:val="20"/>
            <w:szCs w:val="20"/>
            <w:u w:val="single"/>
          </w:rPr>
          <w:t>Humanitarias</w:t>
        </w:r>
        <w:proofErr w:type="spellEnd"/>
      </w:hyperlink>
      <w:r w:rsidRPr="003436AA">
        <w:rPr>
          <w:color w:val="0070C0"/>
          <w:sz w:val="20"/>
          <w:szCs w:val="20"/>
        </w:rPr>
        <w:t>,</w:t>
      </w:r>
      <w:r>
        <w:rPr>
          <w:sz w:val="20"/>
          <w:szCs w:val="20"/>
        </w:rPr>
        <w:t xml:space="preserve"> </w:t>
      </w:r>
      <w:proofErr w:type="spellStart"/>
      <w:r>
        <w:rPr>
          <w:sz w:val="20"/>
          <w:szCs w:val="20"/>
        </w:rPr>
        <w:t>Alianza</w:t>
      </w:r>
      <w:proofErr w:type="spellEnd"/>
      <w:r>
        <w:rPr>
          <w:sz w:val="20"/>
          <w:szCs w:val="20"/>
        </w:rPr>
        <w:t xml:space="preserve"> para la </w:t>
      </w:r>
      <w:proofErr w:type="spellStart"/>
      <w:r>
        <w:rPr>
          <w:sz w:val="20"/>
          <w:szCs w:val="20"/>
        </w:rPr>
        <w:t>Protección</w:t>
      </w:r>
      <w:proofErr w:type="spellEnd"/>
      <w:r>
        <w:rPr>
          <w:sz w:val="20"/>
          <w:szCs w:val="20"/>
        </w:rPr>
        <w:t xml:space="preserve"> de la </w:t>
      </w:r>
      <w:proofErr w:type="spellStart"/>
      <w:r>
        <w:rPr>
          <w:sz w:val="20"/>
          <w:szCs w:val="20"/>
        </w:rPr>
        <w:t>Niñez</w:t>
      </w:r>
      <w:proofErr w:type="spellEnd"/>
      <w:r>
        <w:rPr>
          <w:sz w:val="20"/>
          <w:szCs w:val="20"/>
        </w:rPr>
        <w:t xml:space="preserve"> y </w:t>
      </w:r>
      <w:proofErr w:type="spellStart"/>
      <w:r>
        <w:rPr>
          <w:sz w:val="20"/>
          <w:szCs w:val="20"/>
        </w:rPr>
        <w:t>Adolescencia</w:t>
      </w:r>
      <w:proofErr w:type="spellEnd"/>
      <w:r>
        <w:rPr>
          <w:sz w:val="20"/>
          <w:szCs w:val="20"/>
        </w:rPr>
        <w:t xml:space="preserve"> </w:t>
      </w:r>
      <w:proofErr w:type="spellStart"/>
      <w:r>
        <w:rPr>
          <w:sz w:val="20"/>
          <w:szCs w:val="20"/>
        </w:rPr>
        <w:t>en</w:t>
      </w:r>
      <w:proofErr w:type="spellEnd"/>
      <w:r>
        <w:rPr>
          <w:sz w:val="20"/>
          <w:szCs w:val="20"/>
        </w:rPr>
        <w:t xml:space="preserve"> la </w:t>
      </w:r>
      <w:proofErr w:type="spellStart"/>
      <w:r>
        <w:rPr>
          <w:sz w:val="20"/>
          <w:szCs w:val="20"/>
        </w:rPr>
        <w:t>Acción</w:t>
      </w:r>
      <w:proofErr w:type="spellEnd"/>
      <w:r>
        <w:rPr>
          <w:sz w:val="20"/>
          <w:szCs w:val="20"/>
        </w:rPr>
        <w:t xml:space="preserve"> </w:t>
      </w:r>
      <w:proofErr w:type="spellStart"/>
      <w:r>
        <w:rPr>
          <w:sz w:val="20"/>
          <w:szCs w:val="20"/>
        </w:rPr>
        <w:t>Humanitaria</w:t>
      </w:r>
      <w:proofErr w:type="spellEnd"/>
    </w:p>
  </w:footnote>
  <w:footnote w:id="2">
    <w:p w14:paraId="4C7F9BA2" w14:textId="445FCBB2" w:rsidR="00BA5405" w:rsidRDefault="00BA5405" w:rsidP="00BA5405"/>
  </w:footnote>
  <w:footnote w:id="3">
    <w:p w14:paraId="1DF3A959" w14:textId="53AF6E58" w:rsidR="00363842" w:rsidRDefault="00363842" w:rsidP="00363842">
      <w:r>
        <w:rPr>
          <w:vertAlign w:val="superscript"/>
        </w:rPr>
        <w:footnoteRef/>
      </w:r>
      <w:r w:rsidRPr="00363842">
        <w:rPr>
          <w:color w:val="0070C0"/>
        </w:rPr>
        <w:t xml:space="preserve"> </w:t>
      </w:r>
      <w:hyperlink r:id="rId3" w:history="1">
        <w:r w:rsidRPr="003436AA">
          <w:rPr>
            <w:rStyle w:val="Hyperlink"/>
            <w:color w:val="0070C0"/>
          </w:rPr>
          <w:t>https://www.refworld.org/docid/4e6073972.html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24E985DE">
          <wp:simplePos x="0" y="0"/>
          <wp:positionH relativeFrom="margin">
            <wp:posOffset>7098980</wp:posOffset>
          </wp:positionH>
          <wp:positionV relativeFrom="paragraph">
            <wp:posOffset>-284672</wp:posOffset>
          </wp:positionV>
          <wp:extent cx="2188185" cy="628650"/>
          <wp:effectExtent l="0" t="0" r="317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188185"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683E41"/>
    <w:multiLevelType w:val="hybridMultilevel"/>
    <w:tmpl w:val="E3EC58C0"/>
    <w:lvl w:ilvl="0" w:tplc="1C09000F">
      <w:start w:val="1"/>
      <w:numFmt w:val="decimal"/>
      <w:lvlText w:val="%1."/>
      <w:lvlJc w:val="left"/>
      <w:pPr>
        <w:ind w:left="1004" w:hanging="360"/>
      </w:pPr>
      <w:rPr>
        <w:rFonts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01CE6A26"/>
    <w:multiLevelType w:val="multilevel"/>
    <w:tmpl w:val="EA0A2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ED66C7"/>
    <w:multiLevelType w:val="multilevel"/>
    <w:tmpl w:val="3EC20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1C2F66B9"/>
    <w:multiLevelType w:val="multilevel"/>
    <w:tmpl w:val="46BE3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0C02B02"/>
    <w:multiLevelType w:val="multilevel"/>
    <w:tmpl w:val="65666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2F95805"/>
    <w:multiLevelType w:val="multilevel"/>
    <w:tmpl w:val="F2681768"/>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6" w15:restartNumberingAfterBreak="0">
    <w:nsid w:val="24BC7F95"/>
    <w:multiLevelType w:val="multilevel"/>
    <w:tmpl w:val="A6660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51674F7"/>
    <w:multiLevelType w:val="multilevel"/>
    <w:tmpl w:val="F52E7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6A833C9"/>
    <w:multiLevelType w:val="multilevel"/>
    <w:tmpl w:val="B096FE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1" w15:restartNumberingAfterBreak="0">
    <w:nsid w:val="303F28F4"/>
    <w:multiLevelType w:val="multilevel"/>
    <w:tmpl w:val="919A3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A4E0FA1"/>
    <w:multiLevelType w:val="multilevel"/>
    <w:tmpl w:val="8AAEBE9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3" w15:restartNumberingAfterBreak="0">
    <w:nsid w:val="49B14FD9"/>
    <w:multiLevelType w:val="multilevel"/>
    <w:tmpl w:val="0B4C9EE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4" w15:restartNumberingAfterBreak="0">
    <w:nsid w:val="4B663D24"/>
    <w:multiLevelType w:val="hybridMultilevel"/>
    <w:tmpl w:val="82B27D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D766B9B"/>
    <w:multiLevelType w:val="multilevel"/>
    <w:tmpl w:val="C5BC6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E3470E3"/>
    <w:multiLevelType w:val="multilevel"/>
    <w:tmpl w:val="0680B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8" w15:restartNumberingAfterBreak="0">
    <w:nsid w:val="588E04D9"/>
    <w:multiLevelType w:val="multilevel"/>
    <w:tmpl w:val="2FC4B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9C94F44"/>
    <w:multiLevelType w:val="multilevel"/>
    <w:tmpl w:val="7780E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B37B49"/>
    <w:multiLevelType w:val="multilevel"/>
    <w:tmpl w:val="E8722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4"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0443B62"/>
    <w:multiLevelType w:val="multilevel"/>
    <w:tmpl w:val="9E3A9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76E1182"/>
    <w:multiLevelType w:val="multilevel"/>
    <w:tmpl w:val="BA32B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7A41A36"/>
    <w:multiLevelType w:val="hybridMultilevel"/>
    <w:tmpl w:val="04404C8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2"/>
  </w:num>
  <w:num w:numId="8" w16cid:durableId="209920770">
    <w:abstractNumId w:val="9"/>
  </w:num>
  <w:num w:numId="9" w16cid:durableId="1488205232">
    <w:abstractNumId w:val="13"/>
  </w:num>
  <w:num w:numId="10" w16cid:durableId="1967618515">
    <w:abstractNumId w:val="34"/>
  </w:num>
  <w:num w:numId="11" w16cid:durableId="1737974695">
    <w:abstractNumId w:val="19"/>
  </w:num>
  <w:num w:numId="12" w16cid:durableId="778765163">
    <w:abstractNumId w:val="30"/>
  </w:num>
  <w:num w:numId="13" w16cid:durableId="1449592286">
    <w:abstractNumId w:val="8"/>
  </w:num>
  <w:num w:numId="14" w16cid:durableId="603268405">
    <w:abstractNumId w:val="20"/>
  </w:num>
  <w:num w:numId="15" w16cid:durableId="2137290702">
    <w:abstractNumId w:val="33"/>
  </w:num>
  <w:num w:numId="16" w16cid:durableId="265190426">
    <w:abstractNumId w:val="27"/>
  </w:num>
  <w:num w:numId="17" w16cid:durableId="1801337311">
    <w:abstractNumId w:val="11"/>
  </w:num>
  <w:num w:numId="18" w16cid:durableId="1124353349">
    <w:abstractNumId w:val="29"/>
  </w:num>
  <w:num w:numId="19" w16cid:durableId="1470435417">
    <w:abstractNumId w:val="22"/>
  </w:num>
  <w:num w:numId="20" w16cid:durableId="948001619">
    <w:abstractNumId w:val="24"/>
  </w:num>
  <w:num w:numId="21" w16cid:durableId="1344169136">
    <w:abstractNumId w:val="37"/>
  </w:num>
  <w:num w:numId="22" w16cid:durableId="300428531">
    <w:abstractNumId w:val="26"/>
  </w:num>
  <w:num w:numId="23" w16cid:durableId="1774401693">
    <w:abstractNumId w:val="31"/>
  </w:num>
  <w:num w:numId="24" w16cid:durableId="1682118976">
    <w:abstractNumId w:val="35"/>
  </w:num>
  <w:num w:numId="25" w16cid:durableId="692074521">
    <w:abstractNumId w:val="23"/>
  </w:num>
  <w:num w:numId="26" w16cid:durableId="1974746377">
    <w:abstractNumId w:val="12"/>
  </w:num>
  <w:num w:numId="27" w16cid:durableId="1774587268">
    <w:abstractNumId w:val="25"/>
  </w:num>
  <w:num w:numId="28" w16cid:durableId="1643002767">
    <w:abstractNumId w:val="28"/>
  </w:num>
  <w:num w:numId="29" w16cid:durableId="2112050118">
    <w:abstractNumId w:val="16"/>
  </w:num>
  <w:num w:numId="30" w16cid:durableId="980303634">
    <w:abstractNumId w:val="7"/>
  </w:num>
  <w:num w:numId="31" w16cid:durableId="797264925">
    <w:abstractNumId w:val="10"/>
  </w:num>
  <w:num w:numId="32" w16cid:durableId="1330407982">
    <w:abstractNumId w:val="17"/>
  </w:num>
  <w:num w:numId="33" w16cid:durableId="1819295813">
    <w:abstractNumId w:val="15"/>
  </w:num>
  <w:num w:numId="34" w16cid:durableId="1316642369">
    <w:abstractNumId w:val="14"/>
  </w:num>
  <w:num w:numId="35" w16cid:durableId="966012440">
    <w:abstractNumId w:val="18"/>
  </w:num>
  <w:num w:numId="36" w16cid:durableId="203252892">
    <w:abstractNumId w:val="6"/>
  </w:num>
  <w:num w:numId="37" w16cid:durableId="1698433678">
    <w:abstractNumId w:val="21"/>
  </w:num>
  <w:num w:numId="38" w16cid:durableId="2139371314">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137F4"/>
    <w:rsid w:val="00016759"/>
    <w:rsid w:val="000256A3"/>
    <w:rsid w:val="000256AF"/>
    <w:rsid w:val="00025BEE"/>
    <w:rsid w:val="000301FC"/>
    <w:rsid w:val="0003222E"/>
    <w:rsid w:val="00036837"/>
    <w:rsid w:val="00037DF8"/>
    <w:rsid w:val="0004041A"/>
    <w:rsid w:val="00042EFD"/>
    <w:rsid w:val="00043DF4"/>
    <w:rsid w:val="00045AA3"/>
    <w:rsid w:val="00045C6A"/>
    <w:rsid w:val="00047278"/>
    <w:rsid w:val="000551C1"/>
    <w:rsid w:val="000656BC"/>
    <w:rsid w:val="00066E4E"/>
    <w:rsid w:val="00070047"/>
    <w:rsid w:val="0007041E"/>
    <w:rsid w:val="00071860"/>
    <w:rsid w:val="000815D8"/>
    <w:rsid w:val="00081AF5"/>
    <w:rsid w:val="00082945"/>
    <w:rsid w:val="000856F0"/>
    <w:rsid w:val="00091747"/>
    <w:rsid w:val="00096A42"/>
    <w:rsid w:val="000A1F74"/>
    <w:rsid w:val="000A4BD5"/>
    <w:rsid w:val="000A56B1"/>
    <w:rsid w:val="000A65FE"/>
    <w:rsid w:val="000A6D48"/>
    <w:rsid w:val="000B3112"/>
    <w:rsid w:val="000C03A8"/>
    <w:rsid w:val="000C40FD"/>
    <w:rsid w:val="000C544D"/>
    <w:rsid w:val="000C73E3"/>
    <w:rsid w:val="000C7526"/>
    <w:rsid w:val="000D2C9A"/>
    <w:rsid w:val="000D2CCC"/>
    <w:rsid w:val="000D3E56"/>
    <w:rsid w:val="000D3F1C"/>
    <w:rsid w:val="000D6864"/>
    <w:rsid w:val="000E2D08"/>
    <w:rsid w:val="000E31FD"/>
    <w:rsid w:val="000E567A"/>
    <w:rsid w:val="000F4339"/>
    <w:rsid w:val="000F7D38"/>
    <w:rsid w:val="00100884"/>
    <w:rsid w:val="001010FA"/>
    <w:rsid w:val="001011B5"/>
    <w:rsid w:val="00102086"/>
    <w:rsid w:val="001020F3"/>
    <w:rsid w:val="00102C0A"/>
    <w:rsid w:val="00106625"/>
    <w:rsid w:val="001106C3"/>
    <w:rsid w:val="00111353"/>
    <w:rsid w:val="00111D55"/>
    <w:rsid w:val="00112765"/>
    <w:rsid w:val="00114F49"/>
    <w:rsid w:val="00115A5E"/>
    <w:rsid w:val="001162ED"/>
    <w:rsid w:val="0011712B"/>
    <w:rsid w:val="0011763C"/>
    <w:rsid w:val="00120045"/>
    <w:rsid w:val="00121CD4"/>
    <w:rsid w:val="00122885"/>
    <w:rsid w:val="00123469"/>
    <w:rsid w:val="0012570E"/>
    <w:rsid w:val="00126022"/>
    <w:rsid w:val="001262E9"/>
    <w:rsid w:val="00127D71"/>
    <w:rsid w:val="00135F19"/>
    <w:rsid w:val="00142DE7"/>
    <w:rsid w:val="001460F9"/>
    <w:rsid w:val="00151C57"/>
    <w:rsid w:val="00153B3A"/>
    <w:rsid w:val="00154743"/>
    <w:rsid w:val="00160A38"/>
    <w:rsid w:val="00165BDB"/>
    <w:rsid w:val="001665BA"/>
    <w:rsid w:val="00167184"/>
    <w:rsid w:val="00167E70"/>
    <w:rsid w:val="00171CFC"/>
    <w:rsid w:val="00173E00"/>
    <w:rsid w:val="00173EA7"/>
    <w:rsid w:val="0017581E"/>
    <w:rsid w:val="0018100B"/>
    <w:rsid w:val="001822CD"/>
    <w:rsid w:val="00182E1B"/>
    <w:rsid w:val="00186F81"/>
    <w:rsid w:val="001932E7"/>
    <w:rsid w:val="00194295"/>
    <w:rsid w:val="001949B4"/>
    <w:rsid w:val="00195A6F"/>
    <w:rsid w:val="001A0826"/>
    <w:rsid w:val="001A32E9"/>
    <w:rsid w:val="001A4E51"/>
    <w:rsid w:val="001A5B2E"/>
    <w:rsid w:val="001B20F0"/>
    <w:rsid w:val="001B459E"/>
    <w:rsid w:val="001C124B"/>
    <w:rsid w:val="001C2263"/>
    <w:rsid w:val="001C787A"/>
    <w:rsid w:val="001D05F0"/>
    <w:rsid w:val="001D093D"/>
    <w:rsid w:val="001D0EC2"/>
    <w:rsid w:val="001D2890"/>
    <w:rsid w:val="001D3BF0"/>
    <w:rsid w:val="001D65A5"/>
    <w:rsid w:val="001D6FF3"/>
    <w:rsid w:val="001E0E49"/>
    <w:rsid w:val="001E1507"/>
    <w:rsid w:val="001E6877"/>
    <w:rsid w:val="001E7894"/>
    <w:rsid w:val="001E79CF"/>
    <w:rsid w:val="001F0DDE"/>
    <w:rsid w:val="001F12EA"/>
    <w:rsid w:val="001F1B90"/>
    <w:rsid w:val="001F3115"/>
    <w:rsid w:val="001F65B8"/>
    <w:rsid w:val="001F6C55"/>
    <w:rsid w:val="00200147"/>
    <w:rsid w:val="00200E93"/>
    <w:rsid w:val="002033A7"/>
    <w:rsid w:val="00212AE6"/>
    <w:rsid w:val="00213B67"/>
    <w:rsid w:val="00215C42"/>
    <w:rsid w:val="00220F48"/>
    <w:rsid w:val="00221051"/>
    <w:rsid w:val="002214D0"/>
    <w:rsid w:val="00221B43"/>
    <w:rsid w:val="00222921"/>
    <w:rsid w:val="00225262"/>
    <w:rsid w:val="0022703F"/>
    <w:rsid w:val="00227177"/>
    <w:rsid w:val="00227FA0"/>
    <w:rsid w:val="00230718"/>
    <w:rsid w:val="0023146C"/>
    <w:rsid w:val="00232D1A"/>
    <w:rsid w:val="00233751"/>
    <w:rsid w:val="0023407F"/>
    <w:rsid w:val="0023558D"/>
    <w:rsid w:val="00237C12"/>
    <w:rsid w:val="0024593E"/>
    <w:rsid w:val="002606ED"/>
    <w:rsid w:val="002615E9"/>
    <w:rsid w:val="00261C71"/>
    <w:rsid w:val="002649C8"/>
    <w:rsid w:val="00264B8C"/>
    <w:rsid w:val="00270A09"/>
    <w:rsid w:val="00272379"/>
    <w:rsid w:val="00272DB4"/>
    <w:rsid w:val="00273A0A"/>
    <w:rsid w:val="00274746"/>
    <w:rsid w:val="00281465"/>
    <w:rsid w:val="0028217C"/>
    <w:rsid w:val="00283FC8"/>
    <w:rsid w:val="00285417"/>
    <w:rsid w:val="00290E26"/>
    <w:rsid w:val="002923B2"/>
    <w:rsid w:val="00292BCE"/>
    <w:rsid w:val="002A0053"/>
    <w:rsid w:val="002A26BD"/>
    <w:rsid w:val="002A4B73"/>
    <w:rsid w:val="002A6EFA"/>
    <w:rsid w:val="002B0B75"/>
    <w:rsid w:val="002B2FB0"/>
    <w:rsid w:val="002B32F2"/>
    <w:rsid w:val="002B4588"/>
    <w:rsid w:val="002B7BB4"/>
    <w:rsid w:val="002C16F2"/>
    <w:rsid w:val="002C18F3"/>
    <w:rsid w:val="002C25F0"/>
    <w:rsid w:val="002C2E1F"/>
    <w:rsid w:val="002C40E5"/>
    <w:rsid w:val="002C43F3"/>
    <w:rsid w:val="002C55BC"/>
    <w:rsid w:val="002D3C89"/>
    <w:rsid w:val="002D43A2"/>
    <w:rsid w:val="002D697A"/>
    <w:rsid w:val="002E0E67"/>
    <w:rsid w:val="002E1191"/>
    <w:rsid w:val="002E1C49"/>
    <w:rsid w:val="002E3096"/>
    <w:rsid w:val="002E51E5"/>
    <w:rsid w:val="002E5AD6"/>
    <w:rsid w:val="002E60DE"/>
    <w:rsid w:val="002F304B"/>
    <w:rsid w:val="002F31F0"/>
    <w:rsid w:val="002F4CD5"/>
    <w:rsid w:val="002F58EC"/>
    <w:rsid w:val="002F6AF4"/>
    <w:rsid w:val="00301FBF"/>
    <w:rsid w:val="00306D58"/>
    <w:rsid w:val="0031183C"/>
    <w:rsid w:val="00312354"/>
    <w:rsid w:val="00313D8F"/>
    <w:rsid w:val="0031555B"/>
    <w:rsid w:val="00315FD3"/>
    <w:rsid w:val="003167D4"/>
    <w:rsid w:val="00320A5A"/>
    <w:rsid w:val="00321D0D"/>
    <w:rsid w:val="00322BDC"/>
    <w:rsid w:val="00331F76"/>
    <w:rsid w:val="00332C25"/>
    <w:rsid w:val="0033320B"/>
    <w:rsid w:val="00335E68"/>
    <w:rsid w:val="0033683E"/>
    <w:rsid w:val="00336EDF"/>
    <w:rsid w:val="00337DD9"/>
    <w:rsid w:val="003436AA"/>
    <w:rsid w:val="003452B8"/>
    <w:rsid w:val="00347B32"/>
    <w:rsid w:val="0035251E"/>
    <w:rsid w:val="0035437E"/>
    <w:rsid w:val="0035522E"/>
    <w:rsid w:val="00361A4C"/>
    <w:rsid w:val="00362AFF"/>
    <w:rsid w:val="00363842"/>
    <w:rsid w:val="00365D7C"/>
    <w:rsid w:val="003742FA"/>
    <w:rsid w:val="00375BF5"/>
    <w:rsid w:val="00377455"/>
    <w:rsid w:val="0038071B"/>
    <w:rsid w:val="00380AD6"/>
    <w:rsid w:val="003812E5"/>
    <w:rsid w:val="00383E42"/>
    <w:rsid w:val="003855ED"/>
    <w:rsid w:val="0038590D"/>
    <w:rsid w:val="00390ECC"/>
    <w:rsid w:val="00393C9C"/>
    <w:rsid w:val="00395408"/>
    <w:rsid w:val="003954E3"/>
    <w:rsid w:val="003958BB"/>
    <w:rsid w:val="00395B8B"/>
    <w:rsid w:val="00397DD3"/>
    <w:rsid w:val="003A461C"/>
    <w:rsid w:val="003A729C"/>
    <w:rsid w:val="003B1064"/>
    <w:rsid w:val="003B184F"/>
    <w:rsid w:val="003B209D"/>
    <w:rsid w:val="003B2E76"/>
    <w:rsid w:val="003C22F3"/>
    <w:rsid w:val="003C2627"/>
    <w:rsid w:val="003C2BEB"/>
    <w:rsid w:val="003C4FEF"/>
    <w:rsid w:val="003C57B2"/>
    <w:rsid w:val="003C637E"/>
    <w:rsid w:val="003C7AFF"/>
    <w:rsid w:val="003D0BF0"/>
    <w:rsid w:val="003D167E"/>
    <w:rsid w:val="003D1A61"/>
    <w:rsid w:val="003D684C"/>
    <w:rsid w:val="003E0223"/>
    <w:rsid w:val="003E090F"/>
    <w:rsid w:val="003E1A4D"/>
    <w:rsid w:val="003E3C90"/>
    <w:rsid w:val="003E6E63"/>
    <w:rsid w:val="003F1134"/>
    <w:rsid w:val="003F185D"/>
    <w:rsid w:val="003F18FE"/>
    <w:rsid w:val="003F4E3A"/>
    <w:rsid w:val="003F5443"/>
    <w:rsid w:val="003F7371"/>
    <w:rsid w:val="003F7E98"/>
    <w:rsid w:val="00400517"/>
    <w:rsid w:val="0040285B"/>
    <w:rsid w:val="0040409F"/>
    <w:rsid w:val="00404A60"/>
    <w:rsid w:val="00405880"/>
    <w:rsid w:val="00406746"/>
    <w:rsid w:val="0041017E"/>
    <w:rsid w:val="00411AF2"/>
    <w:rsid w:val="00431CCD"/>
    <w:rsid w:val="004339B1"/>
    <w:rsid w:val="00433B55"/>
    <w:rsid w:val="00434798"/>
    <w:rsid w:val="00435B2C"/>
    <w:rsid w:val="00435D06"/>
    <w:rsid w:val="004361C5"/>
    <w:rsid w:val="0044124C"/>
    <w:rsid w:val="00442077"/>
    <w:rsid w:val="0044251B"/>
    <w:rsid w:val="00442CC5"/>
    <w:rsid w:val="00443D9A"/>
    <w:rsid w:val="00452A2C"/>
    <w:rsid w:val="00456ADE"/>
    <w:rsid w:val="00461C65"/>
    <w:rsid w:val="00463B30"/>
    <w:rsid w:val="0046463A"/>
    <w:rsid w:val="00464ABA"/>
    <w:rsid w:val="0046604C"/>
    <w:rsid w:val="00471469"/>
    <w:rsid w:val="00472B81"/>
    <w:rsid w:val="00472D61"/>
    <w:rsid w:val="00481F23"/>
    <w:rsid w:val="004825A4"/>
    <w:rsid w:val="00483161"/>
    <w:rsid w:val="0048645E"/>
    <w:rsid w:val="00486E52"/>
    <w:rsid w:val="00491EAF"/>
    <w:rsid w:val="00493694"/>
    <w:rsid w:val="004938D3"/>
    <w:rsid w:val="00496859"/>
    <w:rsid w:val="00496A56"/>
    <w:rsid w:val="0049790F"/>
    <w:rsid w:val="00497A27"/>
    <w:rsid w:val="004A11ED"/>
    <w:rsid w:val="004A30B9"/>
    <w:rsid w:val="004A5842"/>
    <w:rsid w:val="004A69D8"/>
    <w:rsid w:val="004B037D"/>
    <w:rsid w:val="004B2FBC"/>
    <w:rsid w:val="004B3392"/>
    <w:rsid w:val="004C39C8"/>
    <w:rsid w:val="004C555C"/>
    <w:rsid w:val="004C6180"/>
    <w:rsid w:val="004C6C0E"/>
    <w:rsid w:val="004C7B82"/>
    <w:rsid w:val="004D125A"/>
    <w:rsid w:val="004D2441"/>
    <w:rsid w:val="004D2A08"/>
    <w:rsid w:val="004D42B9"/>
    <w:rsid w:val="004D463D"/>
    <w:rsid w:val="004D5499"/>
    <w:rsid w:val="004D62DA"/>
    <w:rsid w:val="004E4D53"/>
    <w:rsid w:val="004E4E7D"/>
    <w:rsid w:val="004E50CD"/>
    <w:rsid w:val="004E5908"/>
    <w:rsid w:val="004E5ADD"/>
    <w:rsid w:val="004F0AF1"/>
    <w:rsid w:val="004F7CEE"/>
    <w:rsid w:val="00500151"/>
    <w:rsid w:val="0050099E"/>
    <w:rsid w:val="00500D53"/>
    <w:rsid w:val="00500E7E"/>
    <w:rsid w:val="005072D6"/>
    <w:rsid w:val="00512539"/>
    <w:rsid w:val="00512B1D"/>
    <w:rsid w:val="005136AB"/>
    <w:rsid w:val="0051459F"/>
    <w:rsid w:val="00514C65"/>
    <w:rsid w:val="00520DE6"/>
    <w:rsid w:val="00520FF2"/>
    <w:rsid w:val="00522C3E"/>
    <w:rsid w:val="005265F0"/>
    <w:rsid w:val="00526B59"/>
    <w:rsid w:val="00526DEB"/>
    <w:rsid w:val="00527FF5"/>
    <w:rsid w:val="0055332C"/>
    <w:rsid w:val="0055659B"/>
    <w:rsid w:val="0056130D"/>
    <w:rsid w:val="00565C03"/>
    <w:rsid w:val="00565DF2"/>
    <w:rsid w:val="00566755"/>
    <w:rsid w:val="005668DF"/>
    <w:rsid w:val="0057162C"/>
    <w:rsid w:val="00573287"/>
    <w:rsid w:val="00573F2E"/>
    <w:rsid w:val="005740D6"/>
    <w:rsid w:val="005772AD"/>
    <w:rsid w:val="00582B20"/>
    <w:rsid w:val="00583292"/>
    <w:rsid w:val="00583EBE"/>
    <w:rsid w:val="00586250"/>
    <w:rsid w:val="00587D73"/>
    <w:rsid w:val="00591CD5"/>
    <w:rsid w:val="00593928"/>
    <w:rsid w:val="0059398D"/>
    <w:rsid w:val="005A07DB"/>
    <w:rsid w:val="005A3CCE"/>
    <w:rsid w:val="005A41ED"/>
    <w:rsid w:val="005A58C6"/>
    <w:rsid w:val="005A73AB"/>
    <w:rsid w:val="005B313E"/>
    <w:rsid w:val="005B51B4"/>
    <w:rsid w:val="005B54E9"/>
    <w:rsid w:val="005B638D"/>
    <w:rsid w:val="005C243B"/>
    <w:rsid w:val="005C2C19"/>
    <w:rsid w:val="005C51FC"/>
    <w:rsid w:val="005E0350"/>
    <w:rsid w:val="005E160D"/>
    <w:rsid w:val="005E16E1"/>
    <w:rsid w:val="005E248A"/>
    <w:rsid w:val="005E2B0B"/>
    <w:rsid w:val="005E3A50"/>
    <w:rsid w:val="005E44A4"/>
    <w:rsid w:val="005E6D26"/>
    <w:rsid w:val="005F09A4"/>
    <w:rsid w:val="005F203E"/>
    <w:rsid w:val="005F2378"/>
    <w:rsid w:val="005F39C1"/>
    <w:rsid w:val="005F78C7"/>
    <w:rsid w:val="0060204C"/>
    <w:rsid w:val="0060646B"/>
    <w:rsid w:val="00606B21"/>
    <w:rsid w:val="006076F6"/>
    <w:rsid w:val="0061170E"/>
    <w:rsid w:val="00611BA3"/>
    <w:rsid w:val="00612D9A"/>
    <w:rsid w:val="006154AB"/>
    <w:rsid w:val="0061558B"/>
    <w:rsid w:val="00615D4D"/>
    <w:rsid w:val="006174DD"/>
    <w:rsid w:val="00621445"/>
    <w:rsid w:val="0062330A"/>
    <w:rsid w:val="00625385"/>
    <w:rsid w:val="006258A5"/>
    <w:rsid w:val="00626629"/>
    <w:rsid w:val="006269A6"/>
    <w:rsid w:val="0062766C"/>
    <w:rsid w:val="00630582"/>
    <w:rsid w:val="00631B59"/>
    <w:rsid w:val="00631F8E"/>
    <w:rsid w:val="00632335"/>
    <w:rsid w:val="00636859"/>
    <w:rsid w:val="006404F3"/>
    <w:rsid w:val="00641059"/>
    <w:rsid w:val="00641768"/>
    <w:rsid w:val="00641BC1"/>
    <w:rsid w:val="00642DCD"/>
    <w:rsid w:val="00644903"/>
    <w:rsid w:val="00653019"/>
    <w:rsid w:val="00657E43"/>
    <w:rsid w:val="00660577"/>
    <w:rsid w:val="006606A3"/>
    <w:rsid w:val="0066497E"/>
    <w:rsid w:val="006674F3"/>
    <w:rsid w:val="0067105C"/>
    <w:rsid w:val="00674FB8"/>
    <w:rsid w:val="00676CFF"/>
    <w:rsid w:val="00680813"/>
    <w:rsid w:val="006815DF"/>
    <w:rsid w:val="00681E1E"/>
    <w:rsid w:val="00683E91"/>
    <w:rsid w:val="0068688D"/>
    <w:rsid w:val="0068737E"/>
    <w:rsid w:val="006901CE"/>
    <w:rsid w:val="00693399"/>
    <w:rsid w:val="00694125"/>
    <w:rsid w:val="006977D2"/>
    <w:rsid w:val="006A0D14"/>
    <w:rsid w:val="006A6CD9"/>
    <w:rsid w:val="006A6E15"/>
    <w:rsid w:val="006A77BF"/>
    <w:rsid w:val="006B04FE"/>
    <w:rsid w:val="006B357B"/>
    <w:rsid w:val="006B787E"/>
    <w:rsid w:val="006C25F4"/>
    <w:rsid w:val="006C33B5"/>
    <w:rsid w:val="006C524A"/>
    <w:rsid w:val="006C6094"/>
    <w:rsid w:val="006D0552"/>
    <w:rsid w:val="006D4315"/>
    <w:rsid w:val="006D55E6"/>
    <w:rsid w:val="006D7B92"/>
    <w:rsid w:val="006E0372"/>
    <w:rsid w:val="006E1365"/>
    <w:rsid w:val="006E4715"/>
    <w:rsid w:val="006E4ADA"/>
    <w:rsid w:val="006E75C8"/>
    <w:rsid w:val="006F3201"/>
    <w:rsid w:val="006F5E08"/>
    <w:rsid w:val="006F7CFF"/>
    <w:rsid w:val="00702F6B"/>
    <w:rsid w:val="0070472A"/>
    <w:rsid w:val="007048D2"/>
    <w:rsid w:val="007056C9"/>
    <w:rsid w:val="00710260"/>
    <w:rsid w:val="0071076A"/>
    <w:rsid w:val="00710FF4"/>
    <w:rsid w:val="007139CF"/>
    <w:rsid w:val="00716D84"/>
    <w:rsid w:val="00716F73"/>
    <w:rsid w:val="007225B3"/>
    <w:rsid w:val="00725804"/>
    <w:rsid w:val="00730614"/>
    <w:rsid w:val="00730F05"/>
    <w:rsid w:val="007314B0"/>
    <w:rsid w:val="007355DD"/>
    <w:rsid w:val="007415A5"/>
    <w:rsid w:val="00743506"/>
    <w:rsid w:val="0074643B"/>
    <w:rsid w:val="007513C9"/>
    <w:rsid w:val="00752163"/>
    <w:rsid w:val="00753919"/>
    <w:rsid w:val="00763989"/>
    <w:rsid w:val="0076516F"/>
    <w:rsid w:val="00772A49"/>
    <w:rsid w:val="007744AD"/>
    <w:rsid w:val="00775A03"/>
    <w:rsid w:val="00780F08"/>
    <w:rsid w:val="00781414"/>
    <w:rsid w:val="00782A35"/>
    <w:rsid w:val="007835A3"/>
    <w:rsid w:val="00792B06"/>
    <w:rsid w:val="00795AC5"/>
    <w:rsid w:val="00796E2C"/>
    <w:rsid w:val="007A03BC"/>
    <w:rsid w:val="007A0C02"/>
    <w:rsid w:val="007A1747"/>
    <w:rsid w:val="007A1A42"/>
    <w:rsid w:val="007A2A5B"/>
    <w:rsid w:val="007A52A6"/>
    <w:rsid w:val="007A6F73"/>
    <w:rsid w:val="007B029B"/>
    <w:rsid w:val="007B115B"/>
    <w:rsid w:val="007B1AA6"/>
    <w:rsid w:val="007B355F"/>
    <w:rsid w:val="007B5166"/>
    <w:rsid w:val="007B51F8"/>
    <w:rsid w:val="007C0444"/>
    <w:rsid w:val="007C0D63"/>
    <w:rsid w:val="007C60E5"/>
    <w:rsid w:val="007C6D87"/>
    <w:rsid w:val="007C73B2"/>
    <w:rsid w:val="007D3BA5"/>
    <w:rsid w:val="007D4390"/>
    <w:rsid w:val="007D4B96"/>
    <w:rsid w:val="007D5D53"/>
    <w:rsid w:val="007D6403"/>
    <w:rsid w:val="007E0B29"/>
    <w:rsid w:val="007E146C"/>
    <w:rsid w:val="007F0134"/>
    <w:rsid w:val="007F0B4D"/>
    <w:rsid w:val="007F281B"/>
    <w:rsid w:val="007F2EEA"/>
    <w:rsid w:val="007F494F"/>
    <w:rsid w:val="00801DC9"/>
    <w:rsid w:val="00802017"/>
    <w:rsid w:val="008021B3"/>
    <w:rsid w:val="00802292"/>
    <w:rsid w:val="00806858"/>
    <w:rsid w:val="00807F81"/>
    <w:rsid w:val="00823635"/>
    <w:rsid w:val="008247D7"/>
    <w:rsid w:val="00826FF2"/>
    <w:rsid w:val="00832676"/>
    <w:rsid w:val="0083382F"/>
    <w:rsid w:val="008347B6"/>
    <w:rsid w:val="00835DF6"/>
    <w:rsid w:val="00836303"/>
    <w:rsid w:val="0084258F"/>
    <w:rsid w:val="00844299"/>
    <w:rsid w:val="00844D1D"/>
    <w:rsid w:val="00846588"/>
    <w:rsid w:val="00846605"/>
    <w:rsid w:val="00853360"/>
    <w:rsid w:val="00856CC3"/>
    <w:rsid w:val="00857340"/>
    <w:rsid w:val="00857BA0"/>
    <w:rsid w:val="008615D7"/>
    <w:rsid w:val="00862B76"/>
    <w:rsid w:val="00864647"/>
    <w:rsid w:val="00864971"/>
    <w:rsid w:val="0086548E"/>
    <w:rsid w:val="00871A58"/>
    <w:rsid w:val="0087299D"/>
    <w:rsid w:val="00875428"/>
    <w:rsid w:val="00877D75"/>
    <w:rsid w:val="00881702"/>
    <w:rsid w:val="00881936"/>
    <w:rsid w:val="008829D9"/>
    <w:rsid w:val="00885F7C"/>
    <w:rsid w:val="00890858"/>
    <w:rsid w:val="0089261E"/>
    <w:rsid w:val="00892759"/>
    <w:rsid w:val="00893836"/>
    <w:rsid w:val="00893E48"/>
    <w:rsid w:val="00897244"/>
    <w:rsid w:val="00897611"/>
    <w:rsid w:val="008A1ECF"/>
    <w:rsid w:val="008A5072"/>
    <w:rsid w:val="008A7CD9"/>
    <w:rsid w:val="008B039D"/>
    <w:rsid w:val="008B051C"/>
    <w:rsid w:val="008B149A"/>
    <w:rsid w:val="008B1735"/>
    <w:rsid w:val="008B3159"/>
    <w:rsid w:val="008B462C"/>
    <w:rsid w:val="008B4B3D"/>
    <w:rsid w:val="008C2B38"/>
    <w:rsid w:val="008C4470"/>
    <w:rsid w:val="008D06BF"/>
    <w:rsid w:val="008D073D"/>
    <w:rsid w:val="008D2CF6"/>
    <w:rsid w:val="008D3663"/>
    <w:rsid w:val="008D6202"/>
    <w:rsid w:val="008E0AA8"/>
    <w:rsid w:val="008E2B39"/>
    <w:rsid w:val="008F1183"/>
    <w:rsid w:val="008F1717"/>
    <w:rsid w:val="008F1B5D"/>
    <w:rsid w:val="008F2FAD"/>
    <w:rsid w:val="008F3528"/>
    <w:rsid w:val="00901D03"/>
    <w:rsid w:val="00901FA8"/>
    <w:rsid w:val="00902254"/>
    <w:rsid w:val="00902FEA"/>
    <w:rsid w:val="00903A62"/>
    <w:rsid w:val="00904A03"/>
    <w:rsid w:val="009130B1"/>
    <w:rsid w:val="009136B5"/>
    <w:rsid w:val="00914497"/>
    <w:rsid w:val="0091715B"/>
    <w:rsid w:val="00917B82"/>
    <w:rsid w:val="00920D95"/>
    <w:rsid w:val="0092419C"/>
    <w:rsid w:val="009262C9"/>
    <w:rsid w:val="00927D93"/>
    <w:rsid w:val="0093582A"/>
    <w:rsid w:val="00942018"/>
    <w:rsid w:val="00953113"/>
    <w:rsid w:val="00953B61"/>
    <w:rsid w:val="00953CAD"/>
    <w:rsid w:val="00954ABB"/>
    <w:rsid w:val="00954EDB"/>
    <w:rsid w:val="00955F0D"/>
    <w:rsid w:val="00955FE1"/>
    <w:rsid w:val="0095615B"/>
    <w:rsid w:val="00956911"/>
    <w:rsid w:val="009626FF"/>
    <w:rsid w:val="0096534F"/>
    <w:rsid w:val="00972E4E"/>
    <w:rsid w:val="009734E6"/>
    <w:rsid w:val="00975D77"/>
    <w:rsid w:val="009779EC"/>
    <w:rsid w:val="00985A5C"/>
    <w:rsid w:val="00986AA0"/>
    <w:rsid w:val="00990720"/>
    <w:rsid w:val="0099391F"/>
    <w:rsid w:val="00993EC3"/>
    <w:rsid w:val="00994647"/>
    <w:rsid w:val="00995B3B"/>
    <w:rsid w:val="00996059"/>
    <w:rsid w:val="009A2389"/>
    <w:rsid w:val="009A2600"/>
    <w:rsid w:val="009A4709"/>
    <w:rsid w:val="009A4F3C"/>
    <w:rsid w:val="009B1314"/>
    <w:rsid w:val="009B2DE6"/>
    <w:rsid w:val="009B5655"/>
    <w:rsid w:val="009B57E6"/>
    <w:rsid w:val="009B7D44"/>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3BF8"/>
    <w:rsid w:val="00A05555"/>
    <w:rsid w:val="00A12292"/>
    <w:rsid w:val="00A14805"/>
    <w:rsid w:val="00A154D7"/>
    <w:rsid w:val="00A22D30"/>
    <w:rsid w:val="00A22DC4"/>
    <w:rsid w:val="00A24030"/>
    <w:rsid w:val="00A240EE"/>
    <w:rsid w:val="00A26503"/>
    <w:rsid w:val="00A32097"/>
    <w:rsid w:val="00A341D9"/>
    <w:rsid w:val="00A34B39"/>
    <w:rsid w:val="00A3621E"/>
    <w:rsid w:val="00A47B94"/>
    <w:rsid w:val="00A54234"/>
    <w:rsid w:val="00A55FA7"/>
    <w:rsid w:val="00A5633F"/>
    <w:rsid w:val="00A5708C"/>
    <w:rsid w:val="00A60FDE"/>
    <w:rsid w:val="00A63219"/>
    <w:rsid w:val="00A70DFD"/>
    <w:rsid w:val="00A74731"/>
    <w:rsid w:val="00A80E6A"/>
    <w:rsid w:val="00A80EB3"/>
    <w:rsid w:val="00A8236D"/>
    <w:rsid w:val="00A838A4"/>
    <w:rsid w:val="00A84BBE"/>
    <w:rsid w:val="00A8663C"/>
    <w:rsid w:val="00A903D6"/>
    <w:rsid w:val="00A90D63"/>
    <w:rsid w:val="00A92CA5"/>
    <w:rsid w:val="00A94DC6"/>
    <w:rsid w:val="00A96397"/>
    <w:rsid w:val="00A975BE"/>
    <w:rsid w:val="00AA33A8"/>
    <w:rsid w:val="00AA5928"/>
    <w:rsid w:val="00AA5F55"/>
    <w:rsid w:val="00AB1C5D"/>
    <w:rsid w:val="00AB5714"/>
    <w:rsid w:val="00AC392E"/>
    <w:rsid w:val="00AC4257"/>
    <w:rsid w:val="00AC4DA9"/>
    <w:rsid w:val="00AC5BD0"/>
    <w:rsid w:val="00AC7576"/>
    <w:rsid w:val="00AD45CF"/>
    <w:rsid w:val="00AD4B0A"/>
    <w:rsid w:val="00AD6C6D"/>
    <w:rsid w:val="00AE2006"/>
    <w:rsid w:val="00AE3120"/>
    <w:rsid w:val="00AE3848"/>
    <w:rsid w:val="00AE4304"/>
    <w:rsid w:val="00AF1F68"/>
    <w:rsid w:val="00B01D4F"/>
    <w:rsid w:val="00B03446"/>
    <w:rsid w:val="00B04948"/>
    <w:rsid w:val="00B07F17"/>
    <w:rsid w:val="00B10652"/>
    <w:rsid w:val="00B11BDB"/>
    <w:rsid w:val="00B1231F"/>
    <w:rsid w:val="00B16526"/>
    <w:rsid w:val="00B16FFF"/>
    <w:rsid w:val="00B1716F"/>
    <w:rsid w:val="00B1753A"/>
    <w:rsid w:val="00B2036D"/>
    <w:rsid w:val="00B220A5"/>
    <w:rsid w:val="00B22A12"/>
    <w:rsid w:val="00B24F0E"/>
    <w:rsid w:val="00B32228"/>
    <w:rsid w:val="00B36314"/>
    <w:rsid w:val="00B36FC2"/>
    <w:rsid w:val="00B40C6A"/>
    <w:rsid w:val="00B464D0"/>
    <w:rsid w:val="00B4785C"/>
    <w:rsid w:val="00B53841"/>
    <w:rsid w:val="00B551DA"/>
    <w:rsid w:val="00B615A0"/>
    <w:rsid w:val="00B63403"/>
    <w:rsid w:val="00B6340C"/>
    <w:rsid w:val="00B63478"/>
    <w:rsid w:val="00B63C47"/>
    <w:rsid w:val="00B6514C"/>
    <w:rsid w:val="00B71066"/>
    <w:rsid w:val="00B73412"/>
    <w:rsid w:val="00B752DF"/>
    <w:rsid w:val="00B760C7"/>
    <w:rsid w:val="00B77057"/>
    <w:rsid w:val="00B8180E"/>
    <w:rsid w:val="00B819A5"/>
    <w:rsid w:val="00B81DD7"/>
    <w:rsid w:val="00B8657B"/>
    <w:rsid w:val="00B86929"/>
    <w:rsid w:val="00B878CF"/>
    <w:rsid w:val="00B90D14"/>
    <w:rsid w:val="00B91289"/>
    <w:rsid w:val="00B92E1F"/>
    <w:rsid w:val="00B94ECB"/>
    <w:rsid w:val="00B96CB7"/>
    <w:rsid w:val="00B96FA2"/>
    <w:rsid w:val="00BA2D17"/>
    <w:rsid w:val="00BA330C"/>
    <w:rsid w:val="00BA5405"/>
    <w:rsid w:val="00BB1319"/>
    <w:rsid w:val="00BB499B"/>
    <w:rsid w:val="00BB6AB0"/>
    <w:rsid w:val="00BC3463"/>
    <w:rsid w:val="00BC6BBF"/>
    <w:rsid w:val="00BD0D0D"/>
    <w:rsid w:val="00BD5FF8"/>
    <w:rsid w:val="00BD7187"/>
    <w:rsid w:val="00BE0C22"/>
    <w:rsid w:val="00BE0CCA"/>
    <w:rsid w:val="00BE171C"/>
    <w:rsid w:val="00BE1A5E"/>
    <w:rsid w:val="00BE3942"/>
    <w:rsid w:val="00BE3B50"/>
    <w:rsid w:val="00BE5504"/>
    <w:rsid w:val="00BF0E95"/>
    <w:rsid w:val="00BF0FE6"/>
    <w:rsid w:val="00BF33E0"/>
    <w:rsid w:val="00BF46B5"/>
    <w:rsid w:val="00BF5183"/>
    <w:rsid w:val="00BF6052"/>
    <w:rsid w:val="00BF76FC"/>
    <w:rsid w:val="00C0084A"/>
    <w:rsid w:val="00C01F3A"/>
    <w:rsid w:val="00C0538F"/>
    <w:rsid w:val="00C147C2"/>
    <w:rsid w:val="00C16533"/>
    <w:rsid w:val="00C22F42"/>
    <w:rsid w:val="00C333AE"/>
    <w:rsid w:val="00C36BCB"/>
    <w:rsid w:val="00C4247E"/>
    <w:rsid w:val="00C432D4"/>
    <w:rsid w:val="00C44085"/>
    <w:rsid w:val="00C455B1"/>
    <w:rsid w:val="00C50D2B"/>
    <w:rsid w:val="00C5119C"/>
    <w:rsid w:val="00C51A81"/>
    <w:rsid w:val="00C52CF0"/>
    <w:rsid w:val="00C52DFD"/>
    <w:rsid w:val="00C53D96"/>
    <w:rsid w:val="00C6026E"/>
    <w:rsid w:val="00C61869"/>
    <w:rsid w:val="00C63ECA"/>
    <w:rsid w:val="00C6507B"/>
    <w:rsid w:val="00C705B7"/>
    <w:rsid w:val="00C70E50"/>
    <w:rsid w:val="00C719CF"/>
    <w:rsid w:val="00C71A89"/>
    <w:rsid w:val="00C73897"/>
    <w:rsid w:val="00C7494A"/>
    <w:rsid w:val="00C759D7"/>
    <w:rsid w:val="00C76219"/>
    <w:rsid w:val="00C810E0"/>
    <w:rsid w:val="00C8203B"/>
    <w:rsid w:val="00C87763"/>
    <w:rsid w:val="00C87A43"/>
    <w:rsid w:val="00C908A7"/>
    <w:rsid w:val="00C9183D"/>
    <w:rsid w:val="00C922A4"/>
    <w:rsid w:val="00C92BE5"/>
    <w:rsid w:val="00C96D28"/>
    <w:rsid w:val="00C96D9F"/>
    <w:rsid w:val="00C97A16"/>
    <w:rsid w:val="00CA1154"/>
    <w:rsid w:val="00CA47E8"/>
    <w:rsid w:val="00CA5852"/>
    <w:rsid w:val="00CB226D"/>
    <w:rsid w:val="00CB4AEF"/>
    <w:rsid w:val="00CB4F5C"/>
    <w:rsid w:val="00CB6207"/>
    <w:rsid w:val="00CC21C2"/>
    <w:rsid w:val="00CC21E1"/>
    <w:rsid w:val="00CC3A3C"/>
    <w:rsid w:val="00CC5192"/>
    <w:rsid w:val="00CC5724"/>
    <w:rsid w:val="00CD026E"/>
    <w:rsid w:val="00CD4FAA"/>
    <w:rsid w:val="00CD51C0"/>
    <w:rsid w:val="00CE0C94"/>
    <w:rsid w:val="00CE1C4E"/>
    <w:rsid w:val="00CE2064"/>
    <w:rsid w:val="00CE316F"/>
    <w:rsid w:val="00CE68EA"/>
    <w:rsid w:val="00CE72ED"/>
    <w:rsid w:val="00CF1376"/>
    <w:rsid w:val="00CF3555"/>
    <w:rsid w:val="00CF4515"/>
    <w:rsid w:val="00CF54C4"/>
    <w:rsid w:val="00CF6EB1"/>
    <w:rsid w:val="00CF70FB"/>
    <w:rsid w:val="00D0395D"/>
    <w:rsid w:val="00D04226"/>
    <w:rsid w:val="00D079E3"/>
    <w:rsid w:val="00D07D72"/>
    <w:rsid w:val="00D1002D"/>
    <w:rsid w:val="00D146C4"/>
    <w:rsid w:val="00D16380"/>
    <w:rsid w:val="00D16741"/>
    <w:rsid w:val="00D179E0"/>
    <w:rsid w:val="00D17E8D"/>
    <w:rsid w:val="00D24D17"/>
    <w:rsid w:val="00D24EC3"/>
    <w:rsid w:val="00D2619C"/>
    <w:rsid w:val="00D30BDA"/>
    <w:rsid w:val="00D314D9"/>
    <w:rsid w:val="00D33088"/>
    <w:rsid w:val="00D41139"/>
    <w:rsid w:val="00D53831"/>
    <w:rsid w:val="00D53F8C"/>
    <w:rsid w:val="00D54152"/>
    <w:rsid w:val="00D556FE"/>
    <w:rsid w:val="00D56360"/>
    <w:rsid w:val="00D63516"/>
    <w:rsid w:val="00D64647"/>
    <w:rsid w:val="00D71606"/>
    <w:rsid w:val="00D77A08"/>
    <w:rsid w:val="00D822B4"/>
    <w:rsid w:val="00D82F58"/>
    <w:rsid w:val="00D85A71"/>
    <w:rsid w:val="00D85DF9"/>
    <w:rsid w:val="00D861D1"/>
    <w:rsid w:val="00D91C8D"/>
    <w:rsid w:val="00D9248C"/>
    <w:rsid w:val="00D9456F"/>
    <w:rsid w:val="00D95110"/>
    <w:rsid w:val="00D95AD3"/>
    <w:rsid w:val="00D96523"/>
    <w:rsid w:val="00DA69B5"/>
    <w:rsid w:val="00DA6DDF"/>
    <w:rsid w:val="00DA75AC"/>
    <w:rsid w:val="00DB318A"/>
    <w:rsid w:val="00DB3372"/>
    <w:rsid w:val="00DB40A1"/>
    <w:rsid w:val="00DC0276"/>
    <w:rsid w:val="00DC0C4E"/>
    <w:rsid w:val="00DC1BDA"/>
    <w:rsid w:val="00DC3AA1"/>
    <w:rsid w:val="00DC4A5F"/>
    <w:rsid w:val="00DC53DB"/>
    <w:rsid w:val="00DC7807"/>
    <w:rsid w:val="00DD0F5B"/>
    <w:rsid w:val="00DD1D56"/>
    <w:rsid w:val="00DD2883"/>
    <w:rsid w:val="00DD30FA"/>
    <w:rsid w:val="00DE57A4"/>
    <w:rsid w:val="00DE581C"/>
    <w:rsid w:val="00DF51B8"/>
    <w:rsid w:val="00DF5CB2"/>
    <w:rsid w:val="00E018F1"/>
    <w:rsid w:val="00E0506C"/>
    <w:rsid w:val="00E11AE8"/>
    <w:rsid w:val="00E14236"/>
    <w:rsid w:val="00E15B59"/>
    <w:rsid w:val="00E1691E"/>
    <w:rsid w:val="00E16F31"/>
    <w:rsid w:val="00E234E3"/>
    <w:rsid w:val="00E2352A"/>
    <w:rsid w:val="00E27581"/>
    <w:rsid w:val="00E36962"/>
    <w:rsid w:val="00E41763"/>
    <w:rsid w:val="00E4643A"/>
    <w:rsid w:val="00E47570"/>
    <w:rsid w:val="00E54B53"/>
    <w:rsid w:val="00E62515"/>
    <w:rsid w:val="00E62597"/>
    <w:rsid w:val="00E62A52"/>
    <w:rsid w:val="00E63327"/>
    <w:rsid w:val="00E641A4"/>
    <w:rsid w:val="00E64495"/>
    <w:rsid w:val="00E670B8"/>
    <w:rsid w:val="00E6735A"/>
    <w:rsid w:val="00E7075D"/>
    <w:rsid w:val="00E72409"/>
    <w:rsid w:val="00E72809"/>
    <w:rsid w:val="00E72A99"/>
    <w:rsid w:val="00E72B62"/>
    <w:rsid w:val="00E731BE"/>
    <w:rsid w:val="00E73B92"/>
    <w:rsid w:val="00E76ECA"/>
    <w:rsid w:val="00E77566"/>
    <w:rsid w:val="00E80270"/>
    <w:rsid w:val="00E83BF0"/>
    <w:rsid w:val="00E83E4A"/>
    <w:rsid w:val="00E846EB"/>
    <w:rsid w:val="00E85986"/>
    <w:rsid w:val="00E85FBB"/>
    <w:rsid w:val="00E866DC"/>
    <w:rsid w:val="00E872A5"/>
    <w:rsid w:val="00E909F0"/>
    <w:rsid w:val="00E91BD2"/>
    <w:rsid w:val="00E936D1"/>
    <w:rsid w:val="00E943D5"/>
    <w:rsid w:val="00E95AF6"/>
    <w:rsid w:val="00E969B9"/>
    <w:rsid w:val="00E975E3"/>
    <w:rsid w:val="00E97CC2"/>
    <w:rsid w:val="00EA083D"/>
    <w:rsid w:val="00EA12B8"/>
    <w:rsid w:val="00EA183C"/>
    <w:rsid w:val="00EA28B2"/>
    <w:rsid w:val="00EA3B39"/>
    <w:rsid w:val="00EA4AC6"/>
    <w:rsid w:val="00EA546B"/>
    <w:rsid w:val="00EA56FD"/>
    <w:rsid w:val="00EB1CBF"/>
    <w:rsid w:val="00EB3CD3"/>
    <w:rsid w:val="00EB7DB1"/>
    <w:rsid w:val="00EC0390"/>
    <w:rsid w:val="00EC6754"/>
    <w:rsid w:val="00EC768B"/>
    <w:rsid w:val="00ED1EA3"/>
    <w:rsid w:val="00ED33C7"/>
    <w:rsid w:val="00ED74C7"/>
    <w:rsid w:val="00EE612F"/>
    <w:rsid w:val="00EE6A51"/>
    <w:rsid w:val="00EF048B"/>
    <w:rsid w:val="00EF06A8"/>
    <w:rsid w:val="00EF1FDE"/>
    <w:rsid w:val="00EF48B2"/>
    <w:rsid w:val="00EF6BA7"/>
    <w:rsid w:val="00EF7E65"/>
    <w:rsid w:val="00F03269"/>
    <w:rsid w:val="00F079C2"/>
    <w:rsid w:val="00F07B2C"/>
    <w:rsid w:val="00F1139F"/>
    <w:rsid w:val="00F11475"/>
    <w:rsid w:val="00F11AEB"/>
    <w:rsid w:val="00F11B8A"/>
    <w:rsid w:val="00F1549A"/>
    <w:rsid w:val="00F172E9"/>
    <w:rsid w:val="00F174DA"/>
    <w:rsid w:val="00F221BB"/>
    <w:rsid w:val="00F22D66"/>
    <w:rsid w:val="00F24611"/>
    <w:rsid w:val="00F31A8A"/>
    <w:rsid w:val="00F32A42"/>
    <w:rsid w:val="00F35795"/>
    <w:rsid w:val="00F37DC5"/>
    <w:rsid w:val="00F41E28"/>
    <w:rsid w:val="00F441F4"/>
    <w:rsid w:val="00F50900"/>
    <w:rsid w:val="00F5388E"/>
    <w:rsid w:val="00F54D9F"/>
    <w:rsid w:val="00F56AE9"/>
    <w:rsid w:val="00F60686"/>
    <w:rsid w:val="00F60FCC"/>
    <w:rsid w:val="00F659D7"/>
    <w:rsid w:val="00F71D9E"/>
    <w:rsid w:val="00F7245B"/>
    <w:rsid w:val="00F72BAC"/>
    <w:rsid w:val="00F72FA0"/>
    <w:rsid w:val="00F77F65"/>
    <w:rsid w:val="00F812CC"/>
    <w:rsid w:val="00F8153C"/>
    <w:rsid w:val="00F84DC6"/>
    <w:rsid w:val="00F9078B"/>
    <w:rsid w:val="00F94603"/>
    <w:rsid w:val="00F96683"/>
    <w:rsid w:val="00FA07FF"/>
    <w:rsid w:val="00FA2C56"/>
    <w:rsid w:val="00FB4CB9"/>
    <w:rsid w:val="00FB5C4E"/>
    <w:rsid w:val="00FB7E3C"/>
    <w:rsid w:val="00FC1696"/>
    <w:rsid w:val="00FC1B61"/>
    <w:rsid w:val="00FC2B1B"/>
    <w:rsid w:val="00FC3B0A"/>
    <w:rsid w:val="00FC56D3"/>
    <w:rsid w:val="00FC754F"/>
    <w:rsid w:val="00FD00E0"/>
    <w:rsid w:val="00FD0106"/>
    <w:rsid w:val="00FD2DD3"/>
    <w:rsid w:val="00FD31B0"/>
    <w:rsid w:val="00FD4D05"/>
    <w:rsid w:val="00FD53A6"/>
    <w:rsid w:val="00FD5C15"/>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AA33A8"/>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hcr.org/protection/operations/60db21c9254/tip-sheet-applying-unhcr-age-gender-diversity-policy-lgbtiq-person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fworld.org/docid/4e6073972.htmlhttps:/www.refworld.org/docid/4e6073972.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e.humanitarianresponse.info/single/CmMi32GF" TargetMode="External"/><Relationship Id="rId4" Type="http://schemas.openxmlformats.org/officeDocument/2006/relationships/settings" Target="settings.xml"/><Relationship Id="rId9" Type="http://schemas.openxmlformats.org/officeDocument/2006/relationships/hyperlink" Target="https://alliancecpha.org/en/system/tdf/library/attachments/risk_and_protective_factor_report_final_edit.pdf?file=1&amp;type=node&amp;id=42865"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footnotes.xml.rels><?xml version="1.0" encoding="UTF-8" standalone="yes"?>
<Relationships xmlns="http://schemas.openxmlformats.org/package/2006/relationships"><Relationship Id="rId3" Type="http://schemas.openxmlformats.org/officeDocument/2006/relationships/hyperlink" Target="https://www.refworld.org/docid/4e6073972.html" TargetMode="External"/><Relationship Id="rId2" Type="http://schemas.openxmlformats.org/officeDocument/2006/relationships/hyperlink" Target="https://alliancecpha.org/en/system/tdf/library/attachments/risk_and_protective_factor_report_final_edit.pdf?file=1&amp;type=node&amp;id=42865" TargetMode="External"/><Relationship Id="rId1" Type="http://schemas.openxmlformats.org/officeDocument/2006/relationships/hyperlink" Target="https://alliancecpha.org/en/system/tdf/library/attachments/risk_and_protective_factor_report_final_edit.pdf?file=1&amp;type=node&amp;id=4286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92</cp:revision>
  <dcterms:created xsi:type="dcterms:W3CDTF">2024-05-13T18:51:00Z</dcterms:created>
  <dcterms:modified xsi:type="dcterms:W3CDTF">2024-05-30T14:15:00Z</dcterms:modified>
</cp:coreProperties>
</file>