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43356146">
            <wp:simplePos x="0" y="0"/>
            <wp:positionH relativeFrom="margin">
              <wp:align>right</wp:align>
            </wp:positionH>
            <wp:positionV relativeFrom="paragraph">
              <wp:posOffset>0</wp:posOffset>
            </wp:positionV>
            <wp:extent cx="9096375" cy="2514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514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77F36B24" w:rsidR="00903A62" w:rsidRDefault="00FE2990" w:rsidP="00486E52">
      <w:pPr>
        <w:pStyle w:val="Heading9"/>
      </w:pPr>
      <w:bookmarkStart w:id="0" w:name="_Toc522623217"/>
      <w:r w:rsidRPr="00FE2990">
        <w:t xml:space="preserve">Paquete de </w:t>
      </w:r>
      <w:proofErr w:type="spellStart"/>
      <w:r w:rsidRPr="00FE2990">
        <w:t>Capacitación</w:t>
      </w:r>
      <w:proofErr w:type="spellEnd"/>
      <w:r w:rsidRPr="00FE2990">
        <w:t xml:space="preserve"> PNAH-NMPN</w:t>
      </w:r>
      <w:r>
        <w:t>A</w:t>
      </w:r>
    </w:p>
    <w:p w14:paraId="795782A3" w14:textId="0CBE25D8" w:rsidR="00EA546B" w:rsidRDefault="00F818CF" w:rsidP="00486E52">
      <w:pPr>
        <w:pStyle w:val="Heading9"/>
      </w:pPr>
      <w:proofErr w:type="spellStart"/>
      <w:r w:rsidRPr="00F818CF">
        <w:t>Rendición</w:t>
      </w:r>
      <w:proofErr w:type="spellEnd"/>
      <w:r w:rsidRPr="00F818CF">
        <w:t xml:space="preserve"> de Cuentas ante la </w:t>
      </w:r>
      <w:proofErr w:type="spellStart"/>
      <w:r w:rsidRPr="00F818CF">
        <w:t>Niñez</w:t>
      </w:r>
      <w:proofErr w:type="spellEnd"/>
      <w:r w:rsidRPr="00F818CF">
        <w:t xml:space="preserve"> y </w:t>
      </w:r>
      <w:proofErr w:type="spellStart"/>
      <w:proofErr w:type="gramStart"/>
      <w:r w:rsidRPr="00F818CF">
        <w:t>Adolescencia</w:t>
      </w:r>
      <w:proofErr w:type="spellEnd"/>
      <w:proofErr w:type="gramEnd"/>
    </w:p>
    <w:p w14:paraId="6704040C" w14:textId="77777777" w:rsidR="00903A62" w:rsidRDefault="00903A62" w:rsidP="00486E52"/>
    <w:p w14:paraId="358DD791" w14:textId="77777777" w:rsidR="002A26BD" w:rsidRPr="00903A62" w:rsidRDefault="002A26BD" w:rsidP="00486E52"/>
    <w:bookmarkEnd w:id="0"/>
    <w:p w14:paraId="2D3B991B" w14:textId="6516E010" w:rsidR="007056C9" w:rsidRPr="00E0506C" w:rsidRDefault="00E6250A" w:rsidP="00E6250A">
      <w:pPr>
        <w:pStyle w:val="1Heading1"/>
      </w:pPr>
      <w:r w:rsidRPr="00E6250A">
        <w:t>Objetivos</w:t>
      </w:r>
    </w:p>
    <w:p w14:paraId="76A2FA4D" w14:textId="1AE3E203" w:rsidR="002214D0" w:rsidRDefault="00E84D6D" w:rsidP="00186F81">
      <w:pPr>
        <w:pStyle w:val="TableSmallBlueHeading"/>
      </w:pPr>
      <w:bookmarkStart w:id="1" w:name="_Toc522623219"/>
      <w:r w:rsidRPr="00E84D6D">
        <w:t xml:space="preserve">Al final de la </w:t>
      </w:r>
      <w:proofErr w:type="spellStart"/>
      <w:r w:rsidRPr="00E84D6D">
        <w:t>sesión</w:t>
      </w:r>
      <w:proofErr w:type="spellEnd"/>
      <w:r w:rsidRPr="00E84D6D">
        <w:t xml:space="preserve">, </w:t>
      </w:r>
      <w:proofErr w:type="spellStart"/>
      <w:r w:rsidRPr="00E84D6D">
        <w:t>los</w:t>
      </w:r>
      <w:proofErr w:type="spellEnd"/>
      <w:r w:rsidRPr="00E84D6D">
        <w:t xml:space="preserve"> </w:t>
      </w:r>
      <w:proofErr w:type="spellStart"/>
      <w:r w:rsidRPr="00E84D6D">
        <w:t>participantes</w:t>
      </w:r>
      <w:proofErr w:type="spellEnd"/>
      <w:r w:rsidRPr="00E84D6D">
        <w:t xml:space="preserve"> </w:t>
      </w:r>
      <w:proofErr w:type="spellStart"/>
      <w:r w:rsidRPr="00E84D6D">
        <w:t>serán</w:t>
      </w:r>
      <w:proofErr w:type="spellEnd"/>
      <w:r w:rsidRPr="00E84D6D">
        <w:t xml:space="preserve"> </w:t>
      </w:r>
      <w:proofErr w:type="spellStart"/>
      <w:r w:rsidRPr="00E84D6D">
        <w:t>capaces</w:t>
      </w:r>
      <w:proofErr w:type="spellEnd"/>
      <w:r w:rsidRPr="00E84D6D">
        <w:t xml:space="preserve"> de:</w:t>
      </w:r>
      <w:bookmarkEnd w:id="1"/>
    </w:p>
    <w:p w14:paraId="03DD3D86" w14:textId="77777777" w:rsidR="00890D40" w:rsidRDefault="00890D40" w:rsidP="00890D40">
      <w:pPr>
        <w:pStyle w:val="NormalTextBulletsLevel1"/>
      </w:pPr>
      <w:r>
        <w:t xml:space="preserve">Definir la </w:t>
      </w:r>
      <w:proofErr w:type="spellStart"/>
      <w:r>
        <w:t>rendición</w:t>
      </w:r>
      <w:proofErr w:type="spellEnd"/>
      <w:r>
        <w:t xml:space="preserve"> de </w:t>
      </w:r>
      <w:proofErr w:type="spellStart"/>
      <w:r>
        <w:t>cuentas</w:t>
      </w:r>
      <w:proofErr w:type="spellEnd"/>
      <w:r>
        <w:t xml:space="preserve"> ante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proofErr w:type="gramStart"/>
      <w:r>
        <w:t>humanitaria</w:t>
      </w:r>
      <w:proofErr w:type="spellEnd"/>
      <w:proofErr w:type="gramEnd"/>
    </w:p>
    <w:p w14:paraId="4DABBF86" w14:textId="68BC4A11" w:rsidR="001F65B8" w:rsidRDefault="00890D40" w:rsidP="00890D40">
      <w:pPr>
        <w:pStyle w:val="NormalTextBulletsLevel1"/>
      </w:pPr>
      <w:r>
        <w:t xml:space="preserve">Dar </w:t>
      </w:r>
      <w:proofErr w:type="spellStart"/>
      <w:r>
        <w:t>ejemplos</w:t>
      </w:r>
      <w:proofErr w:type="spellEnd"/>
      <w:r>
        <w:t xml:space="preserve"> de </w:t>
      </w:r>
      <w:proofErr w:type="spellStart"/>
      <w:r>
        <w:t>rendición</w:t>
      </w:r>
      <w:proofErr w:type="spellEnd"/>
      <w:r>
        <w:t xml:space="preserve"> de </w:t>
      </w:r>
      <w:proofErr w:type="spellStart"/>
      <w:r>
        <w:t>cuentas</w:t>
      </w:r>
      <w:proofErr w:type="spellEnd"/>
      <w:r>
        <w:t xml:space="preserve"> </w:t>
      </w:r>
      <w:proofErr w:type="spellStart"/>
      <w:r>
        <w:t>en</w:t>
      </w:r>
      <w:proofErr w:type="spellEnd"/>
      <w:r>
        <w:t xml:space="preserve"> la </w:t>
      </w:r>
      <w:proofErr w:type="spellStart"/>
      <w:r>
        <w:t>práctica</w:t>
      </w:r>
      <w:proofErr w:type="spellEnd"/>
      <w:r>
        <w:t xml:space="preserve">  </w:t>
      </w:r>
      <w:r w:rsidR="00694125">
        <w:t xml:space="preserve">  </w:t>
      </w:r>
    </w:p>
    <w:p w14:paraId="2AC304A4" w14:textId="4F4013C3" w:rsidR="000C544D" w:rsidRDefault="002371B2" w:rsidP="002371B2">
      <w:pPr>
        <w:pStyle w:val="1Heading1"/>
      </w:pPr>
      <w:r w:rsidRPr="002371B2">
        <w:t>Puntos Clave del Aprendizaje</w:t>
      </w:r>
    </w:p>
    <w:p w14:paraId="400F9E4B" w14:textId="2E67A3F3" w:rsidR="00881936" w:rsidRPr="00881936" w:rsidRDefault="00BF5463" w:rsidP="00881936">
      <w:pPr>
        <w:rPr>
          <w:b/>
          <w:i/>
          <w:iCs/>
        </w:rPr>
      </w:pPr>
      <w:r w:rsidRPr="00BF5463">
        <w:rPr>
          <w:i/>
          <w:iCs/>
        </w:rPr>
        <w:t xml:space="preserve">Para </w:t>
      </w:r>
      <w:proofErr w:type="spellStart"/>
      <w:r w:rsidRPr="00BF5463">
        <w:rPr>
          <w:i/>
          <w:iCs/>
        </w:rPr>
        <w:t>profundizar</w:t>
      </w:r>
      <w:proofErr w:type="spellEnd"/>
      <w:r w:rsidRPr="00BF5463">
        <w:rPr>
          <w:i/>
          <w:iCs/>
        </w:rPr>
        <w:t xml:space="preserve"> </w:t>
      </w:r>
      <w:proofErr w:type="spellStart"/>
      <w:r w:rsidRPr="00BF5463">
        <w:rPr>
          <w:i/>
          <w:iCs/>
        </w:rPr>
        <w:t>en</w:t>
      </w:r>
      <w:proofErr w:type="spellEnd"/>
      <w:r w:rsidRPr="00BF5463">
        <w:rPr>
          <w:i/>
          <w:iCs/>
        </w:rPr>
        <w:t xml:space="preserve"> </w:t>
      </w:r>
      <w:proofErr w:type="spellStart"/>
      <w:r w:rsidRPr="00BF5463">
        <w:rPr>
          <w:i/>
          <w:iCs/>
        </w:rPr>
        <w:t>el</w:t>
      </w:r>
      <w:proofErr w:type="spellEnd"/>
      <w:r w:rsidRPr="00BF5463">
        <w:rPr>
          <w:i/>
          <w:iCs/>
        </w:rPr>
        <w:t xml:space="preserve"> </w:t>
      </w:r>
      <w:proofErr w:type="spellStart"/>
      <w:r w:rsidRPr="00BF5463">
        <w:rPr>
          <w:i/>
          <w:iCs/>
        </w:rPr>
        <w:t>contenido</w:t>
      </w:r>
      <w:proofErr w:type="spellEnd"/>
      <w:r w:rsidRPr="00BF5463">
        <w:rPr>
          <w:i/>
          <w:iCs/>
        </w:rPr>
        <w:t xml:space="preserve"> de </w:t>
      </w:r>
      <w:proofErr w:type="spellStart"/>
      <w:r w:rsidRPr="00BF5463">
        <w:rPr>
          <w:i/>
          <w:iCs/>
        </w:rPr>
        <w:t>los</w:t>
      </w:r>
      <w:proofErr w:type="spellEnd"/>
      <w:r w:rsidRPr="00BF5463">
        <w:rPr>
          <w:i/>
          <w:iCs/>
        </w:rPr>
        <w:t xml:space="preserve"> puntos clave de </w:t>
      </w:r>
      <w:proofErr w:type="spellStart"/>
      <w:r w:rsidRPr="00BF5463">
        <w:rPr>
          <w:i/>
          <w:iCs/>
        </w:rPr>
        <w:t>aprendizaje</w:t>
      </w:r>
      <w:proofErr w:type="spellEnd"/>
      <w:r w:rsidRPr="00BF5463">
        <w:rPr>
          <w:i/>
          <w:iCs/>
        </w:rPr>
        <w:t xml:space="preserve"> </w:t>
      </w:r>
      <w:proofErr w:type="spellStart"/>
      <w:r w:rsidRPr="00BF5463">
        <w:rPr>
          <w:i/>
          <w:iCs/>
        </w:rPr>
        <w:t>enumerados</w:t>
      </w:r>
      <w:proofErr w:type="spellEnd"/>
      <w:r w:rsidRPr="00BF5463">
        <w:rPr>
          <w:i/>
          <w:iCs/>
        </w:rPr>
        <w:t xml:space="preserve"> a </w:t>
      </w:r>
      <w:proofErr w:type="spellStart"/>
      <w:r w:rsidRPr="00BF5463">
        <w:rPr>
          <w:i/>
          <w:iCs/>
        </w:rPr>
        <w:t>continuación</w:t>
      </w:r>
      <w:proofErr w:type="spellEnd"/>
      <w:r w:rsidRPr="00BF5463">
        <w:rPr>
          <w:i/>
          <w:iCs/>
        </w:rPr>
        <w:t xml:space="preserve">, </w:t>
      </w:r>
      <w:proofErr w:type="spellStart"/>
      <w:r w:rsidRPr="00BF5463">
        <w:rPr>
          <w:i/>
          <w:iCs/>
        </w:rPr>
        <w:t>consulte</w:t>
      </w:r>
      <w:proofErr w:type="spellEnd"/>
      <w:r w:rsidRPr="00BF5463">
        <w:rPr>
          <w:i/>
          <w:iCs/>
        </w:rPr>
        <w:t xml:space="preserve"> la </w:t>
      </w:r>
      <w:proofErr w:type="spellStart"/>
      <w:r w:rsidRPr="00BF5463">
        <w:rPr>
          <w:i/>
          <w:iCs/>
        </w:rPr>
        <w:t>sección</w:t>
      </w:r>
      <w:proofErr w:type="spellEnd"/>
      <w:r w:rsidRPr="00BF5463">
        <w:rPr>
          <w:i/>
          <w:iCs/>
        </w:rPr>
        <w:t xml:space="preserve"> "</w:t>
      </w:r>
      <w:proofErr w:type="spellStart"/>
      <w:r w:rsidRPr="00BF5463">
        <w:rPr>
          <w:i/>
          <w:iCs/>
        </w:rPr>
        <w:t>Recursos</w:t>
      </w:r>
      <w:proofErr w:type="spellEnd"/>
      <w:r w:rsidRPr="00BF5463">
        <w:rPr>
          <w:i/>
          <w:iCs/>
        </w:rPr>
        <w:t xml:space="preserve"> </w:t>
      </w:r>
      <w:proofErr w:type="spellStart"/>
      <w:r w:rsidRPr="00BF5463">
        <w:rPr>
          <w:i/>
          <w:iCs/>
        </w:rPr>
        <w:t>Adicionales</w:t>
      </w:r>
      <w:proofErr w:type="spellEnd"/>
      <w:r w:rsidRPr="00BF5463">
        <w:rPr>
          <w:i/>
          <w:iCs/>
        </w:rPr>
        <w:t xml:space="preserve">" al final de la </w:t>
      </w:r>
      <w:proofErr w:type="spellStart"/>
      <w:r w:rsidRPr="00BF5463">
        <w:rPr>
          <w:i/>
          <w:iCs/>
        </w:rPr>
        <w:t>sesión</w:t>
      </w:r>
      <w:proofErr w:type="spellEnd"/>
      <w:r w:rsidRPr="00BF5463">
        <w:rPr>
          <w:i/>
          <w:iCs/>
        </w:rPr>
        <w:t>.</w:t>
      </w:r>
      <w:r w:rsidR="00881936" w:rsidRPr="00881936">
        <w:rPr>
          <w:i/>
          <w:iCs/>
        </w:rPr>
        <w:t xml:space="preserve"> </w:t>
      </w:r>
    </w:p>
    <w:p w14:paraId="3BE878D7" w14:textId="1FEDD325" w:rsidR="002E51E5" w:rsidRDefault="003015FA" w:rsidP="002E51E5">
      <w:r w:rsidRPr="003015FA">
        <w:lastRenderedPageBreak/>
        <w:t xml:space="preserve">La </w:t>
      </w:r>
      <w:proofErr w:type="spellStart"/>
      <w:r w:rsidRPr="003015FA">
        <w:t>rendición</w:t>
      </w:r>
      <w:proofErr w:type="spellEnd"/>
      <w:r w:rsidRPr="003015FA">
        <w:t xml:space="preserve"> de </w:t>
      </w:r>
      <w:proofErr w:type="spellStart"/>
      <w:r w:rsidRPr="003015FA">
        <w:t>cuentas</w:t>
      </w:r>
      <w:proofErr w:type="spellEnd"/>
      <w:r w:rsidRPr="003015FA">
        <w:t xml:space="preserve"> ante las </w:t>
      </w:r>
      <w:proofErr w:type="spellStart"/>
      <w:r w:rsidRPr="003015FA">
        <w:t>poblaciones</w:t>
      </w:r>
      <w:proofErr w:type="spellEnd"/>
      <w:r w:rsidRPr="003015FA">
        <w:t xml:space="preserve"> </w:t>
      </w:r>
      <w:proofErr w:type="spellStart"/>
      <w:r w:rsidRPr="003015FA">
        <w:t>afectadas</w:t>
      </w:r>
      <w:proofErr w:type="spellEnd"/>
      <w:r w:rsidRPr="003015FA">
        <w:t xml:space="preserve"> es </w:t>
      </w:r>
      <w:proofErr w:type="spellStart"/>
      <w:r w:rsidRPr="003015FA">
        <w:t>el</w:t>
      </w:r>
      <w:proofErr w:type="spellEnd"/>
      <w:r w:rsidRPr="003015FA">
        <w:t xml:space="preserve"> </w:t>
      </w:r>
      <w:proofErr w:type="spellStart"/>
      <w:r w:rsidRPr="003015FA">
        <w:t>compromiso</w:t>
      </w:r>
      <w:proofErr w:type="spellEnd"/>
      <w:r w:rsidRPr="003015FA">
        <w:t xml:space="preserve"> de las </w:t>
      </w:r>
      <w:proofErr w:type="spellStart"/>
      <w:r w:rsidRPr="003015FA">
        <w:t>organizaciones</w:t>
      </w:r>
      <w:proofErr w:type="spellEnd"/>
      <w:r w:rsidRPr="003015FA">
        <w:t xml:space="preserve"> </w:t>
      </w:r>
      <w:proofErr w:type="spellStart"/>
      <w:r w:rsidRPr="003015FA">
        <w:t>humanitarias</w:t>
      </w:r>
      <w:proofErr w:type="spellEnd"/>
      <w:r w:rsidRPr="003015FA">
        <w:t xml:space="preserve"> de </w:t>
      </w:r>
      <w:proofErr w:type="spellStart"/>
      <w:r w:rsidRPr="003015FA">
        <w:t>hacer</w:t>
      </w:r>
      <w:proofErr w:type="spellEnd"/>
      <w:r w:rsidRPr="003015FA">
        <w:t xml:space="preserve"> un </w:t>
      </w:r>
      <w:proofErr w:type="spellStart"/>
      <w:r w:rsidRPr="003015FA">
        <w:t>uso</w:t>
      </w:r>
      <w:proofErr w:type="spellEnd"/>
      <w:r w:rsidRPr="003015FA">
        <w:t xml:space="preserve"> </w:t>
      </w:r>
      <w:proofErr w:type="spellStart"/>
      <w:r w:rsidRPr="003015FA">
        <w:t>responsable</w:t>
      </w:r>
      <w:proofErr w:type="spellEnd"/>
      <w:r w:rsidRPr="003015FA">
        <w:t xml:space="preserve"> del </w:t>
      </w:r>
      <w:proofErr w:type="spellStart"/>
      <w:r w:rsidRPr="003015FA">
        <w:t>poder</w:t>
      </w:r>
      <w:proofErr w:type="spellEnd"/>
      <w:r w:rsidRPr="003015FA">
        <w:t xml:space="preserve">: </w:t>
      </w:r>
      <w:proofErr w:type="spellStart"/>
      <w:r w:rsidRPr="003015FA">
        <w:t>tener</w:t>
      </w:r>
      <w:proofErr w:type="spellEnd"/>
      <w:r w:rsidRPr="003015FA">
        <w:t xml:space="preserve"> </w:t>
      </w:r>
      <w:proofErr w:type="spellStart"/>
      <w:r w:rsidRPr="003015FA">
        <w:t>en</w:t>
      </w:r>
      <w:proofErr w:type="spellEnd"/>
      <w:r w:rsidRPr="003015FA">
        <w:t xml:space="preserve"> </w:t>
      </w:r>
      <w:proofErr w:type="spellStart"/>
      <w:r w:rsidRPr="003015FA">
        <w:t>cuenta</w:t>
      </w:r>
      <w:proofErr w:type="spellEnd"/>
      <w:r w:rsidRPr="003015FA">
        <w:t xml:space="preserve">, </w:t>
      </w:r>
      <w:proofErr w:type="spellStart"/>
      <w:r w:rsidRPr="003015FA">
        <w:t>rendir</w:t>
      </w:r>
      <w:proofErr w:type="spellEnd"/>
      <w:r w:rsidRPr="003015FA">
        <w:t xml:space="preserve"> </w:t>
      </w:r>
      <w:proofErr w:type="spellStart"/>
      <w:r w:rsidRPr="003015FA">
        <w:t>cuentas</w:t>
      </w:r>
      <w:proofErr w:type="spellEnd"/>
      <w:r w:rsidRPr="003015FA">
        <w:t xml:space="preserve"> y ser </w:t>
      </w:r>
      <w:proofErr w:type="spellStart"/>
      <w:r w:rsidRPr="003015FA">
        <w:t>responsable</w:t>
      </w:r>
      <w:proofErr w:type="spellEnd"/>
      <w:r w:rsidRPr="003015FA">
        <w:t xml:space="preserve"> ante las </w:t>
      </w:r>
      <w:proofErr w:type="spellStart"/>
      <w:r w:rsidRPr="003015FA">
        <w:t>poblaciones</w:t>
      </w:r>
      <w:proofErr w:type="spellEnd"/>
      <w:r w:rsidRPr="003015FA">
        <w:t xml:space="preserve"> a las que </w:t>
      </w:r>
      <w:proofErr w:type="spellStart"/>
      <w:r w:rsidRPr="003015FA">
        <w:t>intentamos</w:t>
      </w:r>
      <w:proofErr w:type="spellEnd"/>
      <w:r w:rsidRPr="003015FA">
        <w:t xml:space="preserve"> </w:t>
      </w:r>
      <w:proofErr w:type="spellStart"/>
      <w:r w:rsidRPr="003015FA">
        <w:t>ayudar</w:t>
      </w:r>
      <w:proofErr w:type="spellEnd"/>
      <w:r w:rsidRPr="003015FA">
        <w:t xml:space="preserve">. En la </w:t>
      </w:r>
      <w:proofErr w:type="spellStart"/>
      <w:r w:rsidRPr="003015FA">
        <w:t>acción</w:t>
      </w:r>
      <w:proofErr w:type="spellEnd"/>
      <w:r w:rsidRPr="003015FA">
        <w:t xml:space="preserve"> </w:t>
      </w:r>
      <w:proofErr w:type="spellStart"/>
      <w:r w:rsidRPr="003015FA">
        <w:t>humanitaria</w:t>
      </w:r>
      <w:proofErr w:type="spellEnd"/>
      <w:r w:rsidRPr="003015FA">
        <w:t xml:space="preserve">, </w:t>
      </w:r>
      <w:proofErr w:type="spellStart"/>
      <w:r w:rsidRPr="003015FA">
        <w:t>esto</w:t>
      </w:r>
      <w:proofErr w:type="spellEnd"/>
      <w:r w:rsidRPr="003015FA">
        <w:t xml:space="preserve"> </w:t>
      </w:r>
      <w:proofErr w:type="spellStart"/>
      <w:r w:rsidRPr="003015FA">
        <w:t>incluye</w:t>
      </w:r>
      <w:proofErr w:type="spellEnd"/>
      <w:r w:rsidRPr="003015FA">
        <w:t xml:space="preserve"> </w:t>
      </w:r>
      <w:proofErr w:type="spellStart"/>
      <w:r w:rsidRPr="003015FA">
        <w:t>permitir</w:t>
      </w:r>
      <w:proofErr w:type="spellEnd"/>
      <w:r w:rsidRPr="003015FA">
        <w:t xml:space="preserve"> que las </w:t>
      </w:r>
      <w:proofErr w:type="spellStart"/>
      <w:r w:rsidRPr="003015FA">
        <w:t>poblaciones</w:t>
      </w:r>
      <w:proofErr w:type="spellEnd"/>
      <w:r w:rsidRPr="003015FA">
        <w:t xml:space="preserve"> </w:t>
      </w:r>
      <w:proofErr w:type="spellStart"/>
      <w:r w:rsidRPr="003015FA">
        <w:t>afectadas</w:t>
      </w:r>
      <w:proofErr w:type="spellEnd"/>
      <w:r w:rsidRPr="003015FA">
        <w:t xml:space="preserve"> </w:t>
      </w:r>
      <w:proofErr w:type="spellStart"/>
      <w:r w:rsidRPr="003015FA">
        <w:t>satisfagan</w:t>
      </w:r>
      <w:proofErr w:type="spellEnd"/>
      <w:r w:rsidRPr="003015FA">
        <w:t xml:space="preserve"> sus </w:t>
      </w:r>
      <w:proofErr w:type="spellStart"/>
      <w:r w:rsidRPr="003015FA">
        <w:t>diferentes</w:t>
      </w:r>
      <w:proofErr w:type="spellEnd"/>
      <w:r w:rsidRPr="003015FA">
        <w:t xml:space="preserve"> </w:t>
      </w:r>
      <w:proofErr w:type="spellStart"/>
      <w:r w:rsidRPr="003015FA">
        <w:t>necesidades</w:t>
      </w:r>
      <w:proofErr w:type="spellEnd"/>
      <w:r w:rsidRPr="003015FA">
        <w:t xml:space="preserve">, </w:t>
      </w:r>
      <w:proofErr w:type="spellStart"/>
      <w:r w:rsidRPr="003015FA">
        <w:t>aborden</w:t>
      </w:r>
      <w:proofErr w:type="spellEnd"/>
      <w:r w:rsidRPr="003015FA">
        <w:t xml:space="preserve"> sus </w:t>
      </w:r>
      <w:proofErr w:type="spellStart"/>
      <w:r w:rsidRPr="003015FA">
        <w:t>vulnerabilidades</w:t>
      </w:r>
      <w:proofErr w:type="spellEnd"/>
      <w:r w:rsidRPr="003015FA">
        <w:t xml:space="preserve">, </w:t>
      </w:r>
      <w:proofErr w:type="spellStart"/>
      <w:r w:rsidRPr="003015FA">
        <w:t>aprovechen</w:t>
      </w:r>
      <w:proofErr w:type="spellEnd"/>
      <w:r w:rsidRPr="003015FA">
        <w:t xml:space="preserve"> las </w:t>
      </w:r>
      <w:proofErr w:type="spellStart"/>
      <w:r w:rsidRPr="003015FA">
        <w:t>capacidades</w:t>
      </w:r>
      <w:proofErr w:type="spellEnd"/>
      <w:r w:rsidRPr="003015FA">
        <w:t xml:space="preserve"> </w:t>
      </w:r>
      <w:proofErr w:type="spellStart"/>
      <w:r w:rsidRPr="003015FA">
        <w:t>preexistentes</w:t>
      </w:r>
      <w:proofErr w:type="spellEnd"/>
      <w:r w:rsidRPr="003015FA">
        <w:t xml:space="preserve"> e </w:t>
      </w:r>
      <w:proofErr w:type="spellStart"/>
      <w:r w:rsidRPr="003015FA">
        <w:t>impulsen</w:t>
      </w:r>
      <w:proofErr w:type="spellEnd"/>
      <w:r w:rsidRPr="003015FA">
        <w:t xml:space="preserve"> la </w:t>
      </w:r>
      <w:proofErr w:type="spellStart"/>
      <w:r w:rsidRPr="003015FA">
        <w:t>adaptación</w:t>
      </w:r>
      <w:proofErr w:type="spellEnd"/>
      <w:r w:rsidRPr="003015FA">
        <w:t xml:space="preserve"> de </w:t>
      </w:r>
      <w:proofErr w:type="spellStart"/>
      <w:r w:rsidRPr="003015FA">
        <w:t>los</w:t>
      </w:r>
      <w:proofErr w:type="spellEnd"/>
      <w:r w:rsidRPr="003015FA">
        <w:t xml:space="preserve"> </w:t>
      </w:r>
      <w:proofErr w:type="spellStart"/>
      <w:r w:rsidRPr="003015FA">
        <w:t>programas</w:t>
      </w:r>
      <w:proofErr w:type="spellEnd"/>
      <w:r w:rsidRPr="003015FA">
        <w:t>:</w:t>
      </w:r>
      <w:r w:rsidR="002E51E5">
        <w:t> </w:t>
      </w:r>
    </w:p>
    <w:p w14:paraId="0DF4E472" w14:textId="77777777" w:rsidR="003A6FE9" w:rsidRDefault="003A6FE9" w:rsidP="003A6FE9">
      <w:pPr>
        <w:pStyle w:val="NormalTextBulletsLevel1"/>
      </w:pPr>
      <w:proofErr w:type="spellStart"/>
      <w:r>
        <w:t>Compartir</w:t>
      </w:r>
      <w:proofErr w:type="spellEnd"/>
      <w:r>
        <w:t xml:space="preserve"> </w:t>
      </w:r>
      <w:proofErr w:type="spellStart"/>
      <w:r>
        <w:t>sistemáticamente</w:t>
      </w:r>
      <w:proofErr w:type="spellEnd"/>
      <w:r>
        <w:t xml:space="preserve"> con las </w:t>
      </w:r>
      <w:proofErr w:type="spellStart"/>
      <w:r>
        <w:t>comunidades</w:t>
      </w:r>
      <w:proofErr w:type="spellEnd"/>
      <w:r>
        <w:t xml:space="preserve"> </w:t>
      </w:r>
      <w:proofErr w:type="spellStart"/>
      <w:r>
        <w:t>información</w:t>
      </w:r>
      <w:proofErr w:type="spellEnd"/>
      <w:r>
        <w:t xml:space="preserve"> </w:t>
      </w:r>
      <w:proofErr w:type="spellStart"/>
      <w:r>
        <w:t>oportuna</w:t>
      </w:r>
      <w:proofErr w:type="spellEnd"/>
      <w:r>
        <w:t xml:space="preserve">, </w:t>
      </w:r>
      <w:proofErr w:type="spellStart"/>
      <w:r>
        <w:t>pertinente</w:t>
      </w:r>
      <w:proofErr w:type="spellEnd"/>
      <w:r>
        <w:t xml:space="preserve"> y </w:t>
      </w:r>
      <w:proofErr w:type="spellStart"/>
      <w:proofErr w:type="gramStart"/>
      <w:r>
        <w:t>práctica</w:t>
      </w:r>
      <w:proofErr w:type="spellEnd"/>
      <w:r>
        <w:t>;</w:t>
      </w:r>
      <w:proofErr w:type="gramEnd"/>
      <w:r>
        <w:t xml:space="preserve"> </w:t>
      </w:r>
    </w:p>
    <w:p w14:paraId="06EC945A" w14:textId="77777777" w:rsidR="003A6FE9" w:rsidRDefault="003A6FE9" w:rsidP="003A6FE9">
      <w:pPr>
        <w:pStyle w:val="NormalTextBulletsLevel1"/>
      </w:pPr>
      <w:proofErr w:type="spellStart"/>
      <w:r>
        <w:t>Apoyar</w:t>
      </w:r>
      <w:proofErr w:type="spellEnd"/>
      <w:r>
        <w:t xml:space="preserve"> la </w:t>
      </w:r>
      <w:proofErr w:type="spellStart"/>
      <w:r>
        <w:t>participación</w:t>
      </w:r>
      <w:proofErr w:type="spellEnd"/>
      <w:r>
        <w:t xml:space="preserve"> </w:t>
      </w:r>
      <w:proofErr w:type="spellStart"/>
      <w:r>
        <w:t>significativa</w:t>
      </w:r>
      <w:proofErr w:type="spellEnd"/>
      <w:r>
        <w:t xml:space="preserve"> y </w:t>
      </w:r>
      <w:proofErr w:type="spellStart"/>
      <w:r>
        <w:t>el</w:t>
      </w:r>
      <w:proofErr w:type="spellEnd"/>
      <w:r>
        <w:t xml:space="preserve"> </w:t>
      </w:r>
      <w:proofErr w:type="spellStart"/>
      <w:r>
        <w:t>liderazgo</w:t>
      </w:r>
      <w:proofErr w:type="spellEnd"/>
      <w:r>
        <w:t xml:space="preserve"> de las </w:t>
      </w:r>
      <w:proofErr w:type="spellStart"/>
      <w:r>
        <w:t>poblaciones</w:t>
      </w:r>
      <w:proofErr w:type="spellEnd"/>
      <w:r>
        <w:t xml:space="preserve"> </w:t>
      </w:r>
      <w:proofErr w:type="spellStart"/>
      <w:r>
        <w:t>afectadas</w:t>
      </w:r>
      <w:proofErr w:type="spellEnd"/>
      <w:r>
        <w:t xml:space="preserve"> </w:t>
      </w:r>
      <w:proofErr w:type="spellStart"/>
      <w:r>
        <w:t>en</w:t>
      </w:r>
      <w:proofErr w:type="spellEnd"/>
      <w:r>
        <w:t xml:space="preserve"> la </w:t>
      </w:r>
      <w:proofErr w:type="spellStart"/>
      <w:r>
        <w:t>toma</w:t>
      </w:r>
      <w:proofErr w:type="spellEnd"/>
      <w:r>
        <w:t xml:space="preserve"> de </w:t>
      </w:r>
      <w:proofErr w:type="spellStart"/>
      <w:r>
        <w:t>decisiones</w:t>
      </w:r>
      <w:proofErr w:type="spellEnd"/>
      <w:r>
        <w:t xml:space="preserve">, </w:t>
      </w:r>
      <w:proofErr w:type="spellStart"/>
      <w:r>
        <w:t>independientemente</w:t>
      </w:r>
      <w:proofErr w:type="spellEnd"/>
      <w:r>
        <w:t xml:space="preserve"> del </w:t>
      </w:r>
      <w:proofErr w:type="spellStart"/>
      <w:r>
        <w:t>sexo</w:t>
      </w:r>
      <w:proofErr w:type="spellEnd"/>
      <w:r>
        <w:t xml:space="preserve">, la </w:t>
      </w:r>
      <w:proofErr w:type="spellStart"/>
      <w:r>
        <w:t>edad</w:t>
      </w:r>
      <w:proofErr w:type="spellEnd"/>
      <w:r>
        <w:t xml:space="preserve">, la </w:t>
      </w:r>
      <w:proofErr w:type="spellStart"/>
      <w:r>
        <w:t>condición</w:t>
      </w:r>
      <w:proofErr w:type="spellEnd"/>
      <w:r>
        <w:t xml:space="preserve"> de </w:t>
      </w:r>
      <w:proofErr w:type="spellStart"/>
      <w:r>
        <w:t>discapacidad</w:t>
      </w:r>
      <w:proofErr w:type="spellEnd"/>
      <w:r>
        <w:t xml:space="preserve"> y </w:t>
      </w:r>
      <w:proofErr w:type="spellStart"/>
      <w:r>
        <w:t>otras</w:t>
      </w:r>
      <w:proofErr w:type="spellEnd"/>
      <w:r>
        <w:t xml:space="preserve"> </w:t>
      </w:r>
      <w:proofErr w:type="spellStart"/>
      <w:proofErr w:type="gramStart"/>
      <w:r>
        <w:t>diversidades</w:t>
      </w:r>
      <w:proofErr w:type="spellEnd"/>
      <w:r>
        <w:t>;</w:t>
      </w:r>
      <w:proofErr w:type="gramEnd"/>
      <w:r>
        <w:t xml:space="preserve"> </w:t>
      </w:r>
    </w:p>
    <w:p w14:paraId="68909A3A" w14:textId="1378D95E" w:rsidR="002E51E5" w:rsidRDefault="003A6FE9" w:rsidP="003A6FE9">
      <w:pPr>
        <w:pStyle w:val="NormalTextBulletsLevel1"/>
      </w:pPr>
      <w:proofErr w:type="spellStart"/>
      <w:r>
        <w:t>Garantizar</w:t>
      </w:r>
      <w:proofErr w:type="spellEnd"/>
      <w:r>
        <w:t xml:space="preserve"> la </w:t>
      </w:r>
      <w:proofErr w:type="spellStart"/>
      <w:r>
        <w:t>existencia</w:t>
      </w:r>
      <w:proofErr w:type="spellEnd"/>
      <w:r>
        <w:t xml:space="preserve"> de </w:t>
      </w:r>
      <w:proofErr w:type="spellStart"/>
      <w:r>
        <w:t>sistemas</w:t>
      </w:r>
      <w:proofErr w:type="spellEnd"/>
      <w:r>
        <w:t xml:space="preserve"> de </w:t>
      </w:r>
      <w:proofErr w:type="spellStart"/>
      <w:r>
        <w:t>retroalimentación</w:t>
      </w:r>
      <w:proofErr w:type="spellEnd"/>
      <w:r>
        <w:t xml:space="preserve"> </w:t>
      </w:r>
      <w:proofErr w:type="spellStart"/>
      <w:r>
        <w:t>comunitarios</w:t>
      </w:r>
      <w:proofErr w:type="spellEnd"/>
      <w:r>
        <w:t xml:space="preserve"> que </w:t>
      </w:r>
      <w:proofErr w:type="spellStart"/>
      <w:r>
        <w:t>permitan</w:t>
      </w:r>
      <w:proofErr w:type="spellEnd"/>
      <w:r>
        <w:t xml:space="preserve"> a las </w:t>
      </w:r>
      <w:proofErr w:type="spellStart"/>
      <w:r>
        <w:t>poblaciones</w:t>
      </w:r>
      <w:proofErr w:type="spellEnd"/>
      <w:r>
        <w:t xml:space="preserve"> </w:t>
      </w:r>
      <w:proofErr w:type="spellStart"/>
      <w:r>
        <w:t>afectadas</w:t>
      </w:r>
      <w:proofErr w:type="spellEnd"/>
      <w:r>
        <w:t xml:space="preserve"> </w:t>
      </w:r>
      <w:proofErr w:type="spellStart"/>
      <w:r>
        <w:t>evaluar</w:t>
      </w:r>
      <w:proofErr w:type="spellEnd"/>
      <w:r>
        <w:t xml:space="preserve"> y </w:t>
      </w:r>
      <w:proofErr w:type="spellStart"/>
      <w:r>
        <w:t>comentar</w:t>
      </w:r>
      <w:proofErr w:type="spellEnd"/>
      <w:r>
        <w:t xml:space="preserve"> la </w:t>
      </w:r>
      <w:proofErr w:type="spellStart"/>
      <w:r>
        <w:t>actuación</w:t>
      </w:r>
      <w:proofErr w:type="spellEnd"/>
      <w:r>
        <w:t xml:space="preserve"> de la </w:t>
      </w:r>
      <w:proofErr w:type="spellStart"/>
      <w:r>
        <w:t>acción</w:t>
      </w:r>
      <w:proofErr w:type="spellEnd"/>
      <w:r>
        <w:t xml:space="preserve"> </w:t>
      </w:r>
      <w:proofErr w:type="spellStart"/>
      <w:r>
        <w:t>humanitaria</w:t>
      </w:r>
      <w:proofErr w:type="spellEnd"/>
      <w:r>
        <w:t xml:space="preserve">, </w:t>
      </w:r>
      <w:proofErr w:type="spellStart"/>
      <w:r>
        <w:t>incluidos</w:t>
      </w:r>
      <w:proofErr w:type="spellEnd"/>
      <w:r>
        <w:t xml:space="preserve"> </w:t>
      </w:r>
      <w:proofErr w:type="spellStart"/>
      <w:r>
        <w:t>asuntos</w:t>
      </w:r>
      <w:proofErr w:type="spellEnd"/>
      <w:r>
        <w:t xml:space="preserve"> </w:t>
      </w:r>
      <w:proofErr w:type="spellStart"/>
      <w:r>
        <w:t>delicados</w:t>
      </w:r>
      <w:proofErr w:type="spellEnd"/>
      <w:r>
        <w:t xml:space="preserve"> </w:t>
      </w:r>
      <w:proofErr w:type="spellStart"/>
      <w:r>
        <w:t>como</w:t>
      </w:r>
      <w:proofErr w:type="spellEnd"/>
      <w:r>
        <w:t xml:space="preserve"> la </w:t>
      </w:r>
      <w:proofErr w:type="spellStart"/>
      <w:r>
        <w:t>explotación</w:t>
      </w:r>
      <w:proofErr w:type="spellEnd"/>
      <w:r>
        <w:t xml:space="preserve"> y </w:t>
      </w:r>
      <w:proofErr w:type="spellStart"/>
      <w:r>
        <w:t>los</w:t>
      </w:r>
      <w:proofErr w:type="spellEnd"/>
      <w:r>
        <w:t xml:space="preserve"> </w:t>
      </w:r>
      <w:proofErr w:type="spellStart"/>
      <w:r>
        <w:t>abusos</w:t>
      </w:r>
      <w:proofErr w:type="spellEnd"/>
      <w:r>
        <w:t xml:space="preserve"> </w:t>
      </w:r>
      <w:proofErr w:type="spellStart"/>
      <w:r>
        <w:t>sexuales</w:t>
      </w:r>
      <w:proofErr w:type="spellEnd"/>
      <w:r>
        <w:t xml:space="preserve">, </w:t>
      </w:r>
      <w:proofErr w:type="spellStart"/>
      <w:r>
        <w:t>el</w:t>
      </w:r>
      <w:proofErr w:type="spellEnd"/>
      <w:r>
        <w:t xml:space="preserve"> </w:t>
      </w:r>
      <w:proofErr w:type="spellStart"/>
      <w:r>
        <w:t>fraude</w:t>
      </w:r>
      <w:proofErr w:type="spellEnd"/>
      <w:r>
        <w:t xml:space="preserve">, la </w:t>
      </w:r>
      <w:proofErr w:type="spellStart"/>
      <w:r>
        <w:t>corrupción</w:t>
      </w:r>
      <w:proofErr w:type="spellEnd"/>
      <w:r>
        <w:t xml:space="preserve"> y </w:t>
      </w:r>
      <w:proofErr w:type="spellStart"/>
      <w:r>
        <w:t>el</w:t>
      </w:r>
      <w:proofErr w:type="spellEnd"/>
      <w:r>
        <w:t xml:space="preserve"> </w:t>
      </w:r>
      <w:proofErr w:type="spellStart"/>
      <w:r>
        <w:t>racismo</w:t>
      </w:r>
      <w:proofErr w:type="spellEnd"/>
      <w:r>
        <w:t xml:space="preserve"> y la </w:t>
      </w:r>
      <w:proofErr w:type="spellStart"/>
      <w:r>
        <w:t>discriminación</w:t>
      </w:r>
      <w:proofErr w:type="spellEnd"/>
      <w:r>
        <w:t xml:space="preserve">. </w:t>
      </w:r>
      <w:r w:rsidR="002E51E5">
        <w:t> </w:t>
      </w:r>
    </w:p>
    <w:p w14:paraId="085419C8" w14:textId="77777777" w:rsidR="006852B9" w:rsidRDefault="006852B9" w:rsidP="006852B9">
      <w:r>
        <w:t xml:space="preserve">Todos </w:t>
      </w:r>
      <w:proofErr w:type="spellStart"/>
      <w:r>
        <w:t>los</w:t>
      </w:r>
      <w:proofErr w:type="spellEnd"/>
      <w:r>
        <w:t xml:space="preserve"> </w:t>
      </w:r>
      <w:proofErr w:type="spellStart"/>
      <w:r>
        <w:t>actores</w:t>
      </w:r>
      <w:proofErr w:type="spellEnd"/>
      <w:r>
        <w:t xml:space="preserve"> </w:t>
      </w:r>
      <w:proofErr w:type="spellStart"/>
      <w:r>
        <w:t>humanitarios</w:t>
      </w:r>
      <w:proofErr w:type="spellEnd"/>
      <w:r>
        <w:t xml:space="preserve"> </w:t>
      </w:r>
      <w:proofErr w:type="spellStart"/>
      <w:r>
        <w:t>tienen</w:t>
      </w:r>
      <w:proofErr w:type="spellEnd"/>
      <w:r>
        <w:t xml:space="preserve"> un </w:t>
      </w:r>
      <w:proofErr w:type="spellStart"/>
      <w:r>
        <w:t>deber</w:t>
      </w:r>
      <w:proofErr w:type="spellEnd"/>
      <w:r>
        <w:t xml:space="preserve"> para con la </w:t>
      </w:r>
      <w:proofErr w:type="spellStart"/>
      <w:r>
        <w:t>niñez</w:t>
      </w:r>
      <w:proofErr w:type="spellEnd"/>
      <w:r>
        <w:t xml:space="preserve"> y </w:t>
      </w:r>
      <w:proofErr w:type="spellStart"/>
      <w:r>
        <w:t>adolescencia</w:t>
      </w:r>
      <w:proofErr w:type="spellEnd"/>
      <w:r>
        <w:t xml:space="preserve">, </w:t>
      </w:r>
      <w:proofErr w:type="spellStart"/>
      <w:r>
        <w:t>contribuyendo</w:t>
      </w:r>
      <w:proofErr w:type="spellEnd"/>
      <w:r>
        <w:t xml:space="preserve"> a </w:t>
      </w:r>
      <w:proofErr w:type="spellStart"/>
      <w:r>
        <w:t>su</w:t>
      </w:r>
      <w:proofErr w:type="spellEnd"/>
      <w:r>
        <w:t xml:space="preserve"> </w:t>
      </w:r>
      <w:proofErr w:type="spellStart"/>
      <w:r>
        <w:t>protección</w:t>
      </w:r>
      <w:proofErr w:type="spellEnd"/>
      <w:r>
        <w:t xml:space="preserve">, </w:t>
      </w:r>
      <w:proofErr w:type="spellStart"/>
      <w:r>
        <w:t>garantizando</w:t>
      </w:r>
      <w:proofErr w:type="spellEnd"/>
      <w:r>
        <w:t xml:space="preserve"> </w:t>
      </w:r>
      <w:proofErr w:type="spellStart"/>
      <w:r>
        <w:t>su</w:t>
      </w:r>
      <w:proofErr w:type="spellEnd"/>
      <w:r>
        <w:t xml:space="preserve"> </w:t>
      </w:r>
      <w:proofErr w:type="spellStart"/>
      <w:r>
        <w:t>salvaguarda</w:t>
      </w:r>
      <w:proofErr w:type="spellEnd"/>
      <w:r>
        <w:t xml:space="preserve"> y </w:t>
      </w:r>
      <w:proofErr w:type="spellStart"/>
      <w:r>
        <w:t>protección</w:t>
      </w:r>
      <w:proofErr w:type="spellEnd"/>
      <w:r>
        <w:t xml:space="preserve"> </w:t>
      </w:r>
      <w:proofErr w:type="spellStart"/>
      <w:r>
        <w:t>frente</w:t>
      </w:r>
      <w:proofErr w:type="spellEnd"/>
      <w:r>
        <w:t xml:space="preserve"> al </w:t>
      </w:r>
      <w:proofErr w:type="spellStart"/>
      <w:r>
        <w:t>abuso</w:t>
      </w:r>
      <w:proofErr w:type="spellEnd"/>
      <w:r>
        <w:t xml:space="preserve"> y la </w:t>
      </w:r>
      <w:proofErr w:type="spellStart"/>
      <w:r>
        <w:t>explotación</w:t>
      </w:r>
      <w:proofErr w:type="spellEnd"/>
      <w:r>
        <w:t xml:space="preserve"> sexual, e </w:t>
      </w:r>
      <w:proofErr w:type="spellStart"/>
      <w:r>
        <w:t>incluyéndolos</w:t>
      </w:r>
      <w:proofErr w:type="spellEnd"/>
      <w:r>
        <w:t xml:space="preserve"> </w:t>
      </w:r>
      <w:proofErr w:type="spellStart"/>
      <w:r>
        <w:t>en</w:t>
      </w:r>
      <w:proofErr w:type="spellEnd"/>
      <w:r>
        <w:t xml:space="preserve"> </w:t>
      </w:r>
      <w:proofErr w:type="spellStart"/>
      <w:r>
        <w:t>los</w:t>
      </w:r>
      <w:proofErr w:type="spellEnd"/>
      <w:r>
        <w:t xml:space="preserve"> </w:t>
      </w:r>
      <w:proofErr w:type="spellStart"/>
      <w:r>
        <w:t>procedimientos</w:t>
      </w:r>
      <w:proofErr w:type="spellEnd"/>
      <w:r>
        <w:t xml:space="preserve"> de </w:t>
      </w:r>
      <w:proofErr w:type="spellStart"/>
      <w:r>
        <w:t>rendición</w:t>
      </w:r>
      <w:proofErr w:type="spellEnd"/>
      <w:r>
        <w:t xml:space="preserve"> de </w:t>
      </w:r>
      <w:proofErr w:type="spellStart"/>
      <w:r>
        <w:t>cuentas</w:t>
      </w:r>
      <w:proofErr w:type="spellEnd"/>
      <w:r>
        <w:t xml:space="preserve"> </w:t>
      </w:r>
      <w:proofErr w:type="spellStart"/>
      <w:r>
        <w:t>humanitaria</w:t>
      </w:r>
      <w:proofErr w:type="spellEnd"/>
      <w:r>
        <w:t xml:space="preserve"> y de </w:t>
      </w:r>
      <w:proofErr w:type="spellStart"/>
      <w:r>
        <w:t>protección</w:t>
      </w:r>
      <w:proofErr w:type="spellEnd"/>
      <w:r>
        <w:t xml:space="preserve"> de </w:t>
      </w:r>
      <w:proofErr w:type="spellStart"/>
      <w:r>
        <w:t>los</w:t>
      </w:r>
      <w:proofErr w:type="spellEnd"/>
      <w:r>
        <w:t xml:space="preserve"> </w:t>
      </w:r>
      <w:proofErr w:type="spellStart"/>
      <w:r>
        <w:t>refugiados</w:t>
      </w:r>
      <w:proofErr w:type="spellEnd"/>
      <w:r>
        <w:t xml:space="preserve">. La </w:t>
      </w:r>
      <w:proofErr w:type="spellStart"/>
      <w:r>
        <w:t>niñez</w:t>
      </w:r>
      <w:proofErr w:type="spellEnd"/>
      <w:r>
        <w:t xml:space="preserve"> y </w:t>
      </w:r>
      <w:proofErr w:type="spellStart"/>
      <w:r>
        <w:t>adolescencia</w:t>
      </w:r>
      <w:proofErr w:type="spellEnd"/>
      <w:r>
        <w:t xml:space="preserve"> </w:t>
      </w:r>
      <w:proofErr w:type="spellStart"/>
      <w:r>
        <w:t>deben</w:t>
      </w:r>
      <w:proofErr w:type="spellEnd"/>
      <w:r>
        <w:t xml:space="preserve"> </w:t>
      </w:r>
      <w:proofErr w:type="spellStart"/>
      <w:r>
        <w:t>participar</w:t>
      </w:r>
      <w:proofErr w:type="spellEnd"/>
      <w:r>
        <w:t xml:space="preserve">, ser </w:t>
      </w:r>
      <w:proofErr w:type="spellStart"/>
      <w:r>
        <w:t>consultados</w:t>
      </w:r>
      <w:proofErr w:type="spellEnd"/>
      <w:r>
        <w:t xml:space="preserve"> y </w:t>
      </w:r>
      <w:proofErr w:type="spellStart"/>
      <w:r>
        <w:t>asociados</w:t>
      </w:r>
      <w:proofErr w:type="spellEnd"/>
      <w:r>
        <w:t xml:space="preserve"> de </w:t>
      </w:r>
      <w:proofErr w:type="spellStart"/>
      <w:r>
        <w:t>manera</w:t>
      </w:r>
      <w:proofErr w:type="spellEnd"/>
      <w:r>
        <w:t xml:space="preserve"> </w:t>
      </w:r>
      <w:proofErr w:type="spellStart"/>
      <w:r>
        <w:t>significativa</w:t>
      </w:r>
      <w:proofErr w:type="spellEnd"/>
      <w:r>
        <w:t xml:space="preserve"> a </w:t>
      </w:r>
      <w:proofErr w:type="spellStart"/>
      <w:r>
        <w:t>través</w:t>
      </w:r>
      <w:proofErr w:type="spellEnd"/>
      <w:r>
        <w:t xml:space="preserve"> de </w:t>
      </w:r>
      <w:proofErr w:type="spellStart"/>
      <w:r>
        <w:t>procesos</w:t>
      </w:r>
      <w:proofErr w:type="spellEnd"/>
      <w:r>
        <w:t xml:space="preserve"> </w:t>
      </w:r>
      <w:proofErr w:type="spellStart"/>
      <w:r>
        <w:t>adecuados</w:t>
      </w:r>
      <w:proofErr w:type="spellEnd"/>
      <w:r>
        <w:t xml:space="preserve"> a </w:t>
      </w:r>
      <w:proofErr w:type="spellStart"/>
      <w:r>
        <w:t>su</w:t>
      </w:r>
      <w:proofErr w:type="spellEnd"/>
      <w:r>
        <w:t xml:space="preserve"> </w:t>
      </w:r>
      <w:proofErr w:type="spellStart"/>
      <w:r>
        <w:t>edad</w:t>
      </w:r>
      <w:proofErr w:type="spellEnd"/>
      <w:r>
        <w:t xml:space="preserve"> y </w:t>
      </w:r>
      <w:proofErr w:type="spellStart"/>
      <w:r>
        <w:t>etapa</w:t>
      </w:r>
      <w:proofErr w:type="spellEnd"/>
      <w:r>
        <w:t xml:space="preserve"> de </w:t>
      </w:r>
      <w:proofErr w:type="spellStart"/>
      <w:r>
        <w:t>desarrollo</w:t>
      </w:r>
      <w:proofErr w:type="spellEnd"/>
      <w:r>
        <w:t>.</w:t>
      </w:r>
    </w:p>
    <w:p w14:paraId="67EA4F19" w14:textId="4587BE63" w:rsidR="002E51E5" w:rsidRDefault="006852B9" w:rsidP="006852B9">
      <w:r>
        <w:t>¿</w:t>
      </w:r>
      <w:proofErr w:type="spellStart"/>
      <w:r>
        <w:t>Cómo</w:t>
      </w:r>
      <w:proofErr w:type="spellEnd"/>
      <w:r>
        <w:t xml:space="preserve"> es la </w:t>
      </w:r>
      <w:proofErr w:type="spellStart"/>
      <w:r>
        <w:t>rendición</w:t>
      </w:r>
      <w:proofErr w:type="spellEnd"/>
      <w:r>
        <w:t xml:space="preserve"> de </w:t>
      </w:r>
      <w:proofErr w:type="spellStart"/>
      <w:r>
        <w:t>cuentas</w:t>
      </w:r>
      <w:proofErr w:type="spellEnd"/>
      <w:r>
        <w:t xml:space="preserve"> </w:t>
      </w:r>
      <w:proofErr w:type="spellStart"/>
      <w:r>
        <w:t>en</w:t>
      </w:r>
      <w:proofErr w:type="spellEnd"/>
      <w:r>
        <w:t xml:space="preserve"> la </w:t>
      </w:r>
      <w:proofErr w:type="spellStart"/>
      <w:r>
        <w:t>práctica</w:t>
      </w:r>
      <w:proofErr w:type="spellEnd"/>
      <w:r>
        <w:t>?</w:t>
      </w:r>
      <w:r w:rsidR="002E51E5">
        <w:t xml:space="preserve"> </w:t>
      </w:r>
    </w:p>
    <w:p w14:paraId="4FD96F29" w14:textId="77777777" w:rsidR="00421AAB" w:rsidRDefault="00421AAB" w:rsidP="00421AAB">
      <w:pPr>
        <w:pStyle w:val="NormalTextBulletsLevel1"/>
      </w:pPr>
      <w:proofErr w:type="spellStart"/>
      <w:r>
        <w:t>Compartir</w:t>
      </w:r>
      <w:proofErr w:type="spellEnd"/>
      <w:r>
        <w:t xml:space="preserve"> </w:t>
      </w:r>
      <w:proofErr w:type="spellStart"/>
      <w:r>
        <w:t>información</w:t>
      </w:r>
      <w:proofErr w:type="spellEnd"/>
      <w:r>
        <w:t xml:space="preserve"> </w:t>
      </w:r>
      <w:proofErr w:type="spellStart"/>
      <w:r>
        <w:t>periódica</w:t>
      </w:r>
      <w:proofErr w:type="spellEnd"/>
      <w:r>
        <w:t xml:space="preserve">, </w:t>
      </w:r>
      <w:proofErr w:type="spellStart"/>
      <w:r>
        <w:t>oportuna</w:t>
      </w:r>
      <w:proofErr w:type="spellEnd"/>
      <w:r>
        <w:t xml:space="preserve"> y </w:t>
      </w:r>
      <w:proofErr w:type="spellStart"/>
      <w:r>
        <w:t>accesible</w:t>
      </w:r>
      <w:proofErr w:type="spellEnd"/>
      <w:r>
        <w:t xml:space="preserve"> </w:t>
      </w:r>
      <w:proofErr w:type="spellStart"/>
      <w:r>
        <w:t>sobre</w:t>
      </w:r>
      <w:proofErr w:type="spellEnd"/>
      <w:r>
        <w:t xml:space="preserve"> </w:t>
      </w:r>
      <w:proofErr w:type="spellStart"/>
      <w:r>
        <w:t>quiénes</w:t>
      </w:r>
      <w:proofErr w:type="spellEnd"/>
      <w:r>
        <w:t xml:space="preserve"> </w:t>
      </w:r>
      <w:proofErr w:type="spellStart"/>
      <w:r>
        <w:t>somos</w:t>
      </w:r>
      <w:proofErr w:type="spellEnd"/>
      <w:r>
        <w:t xml:space="preserve">, </w:t>
      </w:r>
      <w:proofErr w:type="spellStart"/>
      <w:r>
        <w:t>nuestros</w:t>
      </w:r>
      <w:proofErr w:type="spellEnd"/>
      <w:r>
        <w:t xml:space="preserve"> </w:t>
      </w:r>
      <w:proofErr w:type="spellStart"/>
      <w:r>
        <w:t>proyectos</w:t>
      </w:r>
      <w:proofErr w:type="spellEnd"/>
      <w:r>
        <w:t xml:space="preserve"> (</w:t>
      </w:r>
      <w:proofErr w:type="spellStart"/>
      <w:r>
        <w:t>incluida</w:t>
      </w:r>
      <w:proofErr w:type="spellEnd"/>
      <w:r>
        <w:t xml:space="preserve"> la </w:t>
      </w:r>
      <w:proofErr w:type="spellStart"/>
      <w:r>
        <w:t>información</w:t>
      </w:r>
      <w:proofErr w:type="spellEnd"/>
      <w:r>
        <w:t xml:space="preserve"> </w:t>
      </w:r>
      <w:proofErr w:type="spellStart"/>
      <w:r>
        <w:t>presupuestaria</w:t>
      </w:r>
      <w:proofErr w:type="spellEnd"/>
      <w:r>
        <w:t xml:space="preserve">), </w:t>
      </w:r>
      <w:proofErr w:type="spellStart"/>
      <w:r>
        <w:t>qué</w:t>
      </w:r>
      <w:proofErr w:type="spellEnd"/>
      <w:r>
        <w:t xml:space="preserve"> </w:t>
      </w:r>
      <w:proofErr w:type="spellStart"/>
      <w:r>
        <w:t>comportamiento</w:t>
      </w:r>
      <w:proofErr w:type="spellEnd"/>
      <w:r>
        <w:t xml:space="preserve"> </w:t>
      </w:r>
      <w:proofErr w:type="spellStart"/>
      <w:r>
        <w:t>pueden</w:t>
      </w:r>
      <w:proofErr w:type="spellEnd"/>
      <w:r>
        <w:t xml:space="preserve"> </w:t>
      </w:r>
      <w:proofErr w:type="spellStart"/>
      <w:r>
        <w:t>esperar</w:t>
      </w:r>
      <w:proofErr w:type="spellEnd"/>
      <w:r>
        <w:t xml:space="preserve"> las personas de </w:t>
      </w:r>
      <w:proofErr w:type="spellStart"/>
      <w:r>
        <w:t>nuestro</w:t>
      </w:r>
      <w:proofErr w:type="spellEnd"/>
      <w:r>
        <w:t xml:space="preserve"> personal y </w:t>
      </w:r>
      <w:proofErr w:type="spellStart"/>
      <w:r>
        <w:t>nuestros</w:t>
      </w:r>
      <w:proofErr w:type="spellEnd"/>
      <w:r>
        <w:t xml:space="preserve"> </w:t>
      </w:r>
      <w:proofErr w:type="spellStart"/>
      <w:r>
        <w:t>representantes</w:t>
      </w:r>
      <w:proofErr w:type="spellEnd"/>
      <w:r>
        <w:t xml:space="preserve"> (</w:t>
      </w:r>
      <w:proofErr w:type="spellStart"/>
      <w:r>
        <w:t>en</w:t>
      </w:r>
      <w:proofErr w:type="spellEnd"/>
      <w:r>
        <w:t xml:space="preserve"> </w:t>
      </w:r>
      <w:proofErr w:type="spellStart"/>
      <w:r>
        <w:t>consonancia</w:t>
      </w:r>
      <w:proofErr w:type="spellEnd"/>
      <w:r>
        <w:t xml:space="preserve"> con </w:t>
      </w:r>
      <w:proofErr w:type="spellStart"/>
      <w:r>
        <w:t>nuestra</w:t>
      </w:r>
      <w:proofErr w:type="spellEnd"/>
      <w:r>
        <w:t xml:space="preserve"> Política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nuestro</w:t>
      </w:r>
      <w:proofErr w:type="spellEnd"/>
      <w:r>
        <w:t xml:space="preserve"> Código de </w:t>
      </w:r>
      <w:proofErr w:type="spellStart"/>
      <w:r>
        <w:t>Conducta</w:t>
      </w:r>
      <w:proofErr w:type="spellEnd"/>
      <w:r>
        <w:t xml:space="preserve">), y </w:t>
      </w:r>
      <w:proofErr w:type="spellStart"/>
      <w:r>
        <w:t>cómo</w:t>
      </w:r>
      <w:proofErr w:type="spellEnd"/>
      <w:r>
        <w:t xml:space="preserve"> </w:t>
      </w:r>
      <w:proofErr w:type="spellStart"/>
      <w:r>
        <w:t>pueden</w:t>
      </w:r>
      <w:proofErr w:type="spellEnd"/>
      <w:r>
        <w:t xml:space="preserve"> </w:t>
      </w:r>
      <w:proofErr w:type="spellStart"/>
      <w:r>
        <w:t>participar</w:t>
      </w:r>
      <w:proofErr w:type="spellEnd"/>
      <w:r>
        <w:t xml:space="preserve"> la </w:t>
      </w:r>
      <w:proofErr w:type="spellStart"/>
      <w:r>
        <w:t>niñez</w:t>
      </w:r>
      <w:proofErr w:type="spellEnd"/>
      <w:r>
        <w:t xml:space="preserve"> y </w:t>
      </w:r>
      <w:proofErr w:type="spellStart"/>
      <w:r>
        <w:t>adolescencia</w:t>
      </w:r>
      <w:proofErr w:type="spellEnd"/>
      <w:r>
        <w:t xml:space="preserve"> y </w:t>
      </w:r>
      <w:proofErr w:type="spellStart"/>
      <w:r>
        <w:t>dar</w:t>
      </w:r>
      <w:proofErr w:type="spellEnd"/>
      <w:r>
        <w:t xml:space="preserve"> </w:t>
      </w:r>
      <w:proofErr w:type="spellStart"/>
      <w:r>
        <w:t>su</w:t>
      </w:r>
      <w:proofErr w:type="spellEnd"/>
      <w:r>
        <w:t xml:space="preserve"> </w:t>
      </w:r>
      <w:proofErr w:type="spellStart"/>
      <w:r>
        <w:t>opinión</w:t>
      </w:r>
      <w:proofErr w:type="spellEnd"/>
      <w:r>
        <w:t xml:space="preserve"> y </w:t>
      </w:r>
      <w:proofErr w:type="spellStart"/>
      <w:r>
        <w:t>presentar</w:t>
      </w:r>
      <w:proofErr w:type="spellEnd"/>
      <w:r>
        <w:t xml:space="preserve"> </w:t>
      </w:r>
      <w:proofErr w:type="spellStart"/>
      <w:r>
        <w:t>quejas</w:t>
      </w:r>
      <w:proofErr w:type="spellEnd"/>
      <w:r>
        <w:t xml:space="preserve">. Esto </w:t>
      </w:r>
      <w:proofErr w:type="spellStart"/>
      <w:r>
        <w:t>implica</w:t>
      </w:r>
      <w:proofErr w:type="spellEnd"/>
      <w:r>
        <w:t xml:space="preserve"> </w:t>
      </w:r>
      <w:proofErr w:type="spellStart"/>
      <w:r>
        <w:t>analizar</w:t>
      </w:r>
      <w:proofErr w:type="spellEnd"/>
      <w:r>
        <w:t xml:space="preserve"> la forma </w:t>
      </w:r>
      <w:proofErr w:type="spellStart"/>
      <w:r>
        <w:t>en</w:t>
      </w:r>
      <w:proofErr w:type="spellEnd"/>
      <w:r>
        <w:t xml:space="preserve"> que </w:t>
      </w:r>
      <w:proofErr w:type="spellStart"/>
      <w:r>
        <w:t>actualmente</w:t>
      </w:r>
      <w:proofErr w:type="spellEnd"/>
      <w:r>
        <w:t xml:space="preserve"> </w:t>
      </w:r>
      <w:proofErr w:type="spellStart"/>
      <w:r>
        <w:t>compartimos</w:t>
      </w:r>
      <w:proofErr w:type="spellEnd"/>
      <w:r>
        <w:t xml:space="preserve"> la </w:t>
      </w:r>
      <w:proofErr w:type="spellStart"/>
      <w:r>
        <w:t>información</w:t>
      </w:r>
      <w:proofErr w:type="spellEnd"/>
      <w:r>
        <w:t xml:space="preserve">, </w:t>
      </w:r>
      <w:proofErr w:type="spellStart"/>
      <w:r>
        <w:t>hacerla</w:t>
      </w:r>
      <w:proofErr w:type="spellEnd"/>
      <w:r>
        <w:t xml:space="preserve"> </w:t>
      </w:r>
      <w:proofErr w:type="spellStart"/>
      <w:r>
        <w:t>más</w:t>
      </w:r>
      <w:proofErr w:type="spellEnd"/>
      <w:r>
        <w:t xml:space="preserve"> </w:t>
      </w:r>
      <w:proofErr w:type="spellStart"/>
      <w:r>
        <w:t>sistemática</w:t>
      </w:r>
      <w:proofErr w:type="spellEnd"/>
      <w:r>
        <w:t xml:space="preserve"> y </w:t>
      </w:r>
      <w:proofErr w:type="spellStart"/>
      <w:r>
        <w:t>normalizada</w:t>
      </w:r>
      <w:proofErr w:type="spellEnd"/>
      <w:r>
        <w:t xml:space="preserve">, y </w:t>
      </w:r>
      <w:proofErr w:type="spellStart"/>
      <w:r>
        <w:t>producir</w:t>
      </w:r>
      <w:proofErr w:type="spellEnd"/>
      <w:r>
        <w:t xml:space="preserve"> </w:t>
      </w:r>
      <w:proofErr w:type="spellStart"/>
      <w:r>
        <w:t>herramientas</w:t>
      </w:r>
      <w:proofErr w:type="spellEnd"/>
      <w:r>
        <w:t xml:space="preserve"> </w:t>
      </w:r>
      <w:proofErr w:type="spellStart"/>
      <w:r>
        <w:t>variadas</w:t>
      </w:r>
      <w:proofErr w:type="spellEnd"/>
      <w:r>
        <w:t xml:space="preserve"> para </w:t>
      </w:r>
      <w:proofErr w:type="spellStart"/>
      <w:r>
        <w:t>distintos</w:t>
      </w:r>
      <w:proofErr w:type="spellEnd"/>
      <w:r>
        <w:t xml:space="preserve"> </w:t>
      </w:r>
      <w:proofErr w:type="spellStart"/>
      <w:r>
        <w:t>públicos</w:t>
      </w:r>
      <w:proofErr w:type="spellEnd"/>
      <w:r>
        <w:t xml:space="preserve">. </w:t>
      </w:r>
    </w:p>
    <w:p w14:paraId="638A497D" w14:textId="77777777" w:rsidR="00421AAB" w:rsidRDefault="00421AAB" w:rsidP="00421AAB">
      <w:pPr>
        <w:pStyle w:val="NormalTextBulletsLevel1"/>
      </w:pPr>
      <w:proofErr w:type="spellStart"/>
      <w:r>
        <w:t>Participación</w:t>
      </w:r>
      <w:proofErr w:type="spellEnd"/>
      <w:r>
        <w:t xml:space="preserve"> – </w:t>
      </w:r>
      <w:proofErr w:type="spellStart"/>
      <w:r>
        <w:t>debatir</w:t>
      </w:r>
      <w:proofErr w:type="spellEnd"/>
      <w:r>
        <w:t xml:space="preserve"> </w:t>
      </w:r>
      <w:proofErr w:type="spellStart"/>
      <w:r>
        <w:t>juntos</w:t>
      </w:r>
      <w:proofErr w:type="spellEnd"/>
      <w:r>
        <w:t xml:space="preserve">, </w:t>
      </w:r>
      <w:proofErr w:type="spellStart"/>
      <w:r>
        <w:t>decidir</w:t>
      </w:r>
      <w:proofErr w:type="spellEnd"/>
      <w:r>
        <w:t xml:space="preserve"> </w:t>
      </w:r>
      <w:proofErr w:type="spellStart"/>
      <w:r>
        <w:t>juntos</w:t>
      </w:r>
      <w:proofErr w:type="spellEnd"/>
      <w:r>
        <w:t xml:space="preserve"> y </w:t>
      </w:r>
      <w:proofErr w:type="spellStart"/>
      <w:r>
        <w:t>trabajar</w:t>
      </w:r>
      <w:proofErr w:type="spellEnd"/>
      <w:r>
        <w:t xml:space="preserve"> </w:t>
      </w:r>
      <w:proofErr w:type="spellStart"/>
      <w:r>
        <w:t>juntos</w:t>
      </w:r>
      <w:proofErr w:type="spellEnd"/>
      <w:r>
        <w:t xml:space="preserve"> con la </w:t>
      </w:r>
      <w:proofErr w:type="spellStart"/>
      <w:r>
        <w:t>niñez</w:t>
      </w:r>
      <w:proofErr w:type="spellEnd"/>
      <w:r>
        <w:t xml:space="preserve"> y </w:t>
      </w:r>
      <w:proofErr w:type="spellStart"/>
      <w:r>
        <w:t>adolescencia</w:t>
      </w:r>
      <w:proofErr w:type="spellEnd"/>
      <w:r>
        <w:t xml:space="preserve">. Esto </w:t>
      </w:r>
      <w:proofErr w:type="spellStart"/>
      <w:r>
        <w:t>implica</w:t>
      </w:r>
      <w:proofErr w:type="spellEnd"/>
      <w:r>
        <w:t xml:space="preserve"> </w:t>
      </w:r>
      <w:proofErr w:type="spellStart"/>
      <w:r>
        <w:t>analizar</w:t>
      </w:r>
      <w:proofErr w:type="spellEnd"/>
      <w:r>
        <w:t xml:space="preserve"> </w:t>
      </w:r>
      <w:proofErr w:type="spellStart"/>
      <w:r>
        <w:t>cómo</w:t>
      </w:r>
      <w:proofErr w:type="spellEnd"/>
      <w:r>
        <w:t xml:space="preserve"> </w:t>
      </w:r>
      <w:proofErr w:type="spellStart"/>
      <w:r>
        <w:t>trabajamos</w:t>
      </w:r>
      <w:proofErr w:type="spellEnd"/>
      <w:r>
        <w:t xml:space="preserve"> con la </w:t>
      </w:r>
      <w:proofErr w:type="spellStart"/>
      <w:r>
        <w:t>niñez</w:t>
      </w:r>
      <w:proofErr w:type="spellEnd"/>
      <w:r>
        <w:t xml:space="preserve"> y </w:t>
      </w:r>
      <w:proofErr w:type="spellStart"/>
      <w:r>
        <w:t>adolescencia</w:t>
      </w:r>
      <w:proofErr w:type="spellEnd"/>
      <w:r>
        <w:t xml:space="preserve"> a lo largo del </w:t>
      </w:r>
      <w:proofErr w:type="spellStart"/>
      <w:r>
        <w:t>ciclo</w:t>
      </w:r>
      <w:proofErr w:type="spellEnd"/>
      <w:r>
        <w:t xml:space="preserve"> del </w:t>
      </w:r>
      <w:proofErr w:type="spellStart"/>
      <w:r>
        <w:t>programa</w:t>
      </w:r>
      <w:proofErr w:type="spellEnd"/>
      <w:r>
        <w:t xml:space="preserve">, pasar de la consulta a la </w:t>
      </w:r>
      <w:proofErr w:type="spellStart"/>
      <w:r>
        <w:t>colaboración</w:t>
      </w:r>
      <w:proofErr w:type="spellEnd"/>
      <w:r>
        <w:t xml:space="preserve"> y </w:t>
      </w:r>
      <w:proofErr w:type="spellStart"/>
      <w:r>
        <w:t>mejorar</w:t>
      </w:r>
      <w:proofErr w:type="spellEnd"/>
      <w:r>
        <w:t xml:space="preserve"> la </w:t>
      </w:r>
      <w:proofErr w:type="spellStart"/>
      <w:r>
        <w:t>calidad</w:t>
      </w:r>
      <w:proofErr w:type="spellEnd"/>
      <w:r>
        <w:t xml:space="preserve"> y </w:t>
      </w:r>
      <w:proofErr w:type="spellStart"/>
      <w:r>
        <w:t>el</w:t>
      </w:r>
      <w:proofErr w:type="spellEnd"/>
      <w:r>
        <w:t xml:space="preserve"> </w:t>
      </w:r>
      <w:proofErr w:type="spellStart"/>
      <w:r>
        <w:t>carácter</w:t>
      </w:r>
      <w:proofErr w:type="spellEnd"/>
      <w:r>
        <w:t xml:space="preserve"> </w:t>
      </w:r>
      <w:proofErr w:type="spellStart"/>
      <w:r>
        <w:t>integrador</w:t>
      </w:r>
      <w:proofErr w:type="spellEnd"/>
      <w:r>
        <w:t xml:space="preserve"> de la </w:t>
      </w:r>
      <w:proofErr w:type="spellStart"/>
      <w:r>
        <w:t>participación</w:t>
      </w:r>
      <w:proofErr w:type="spellEnd"/>
      <w:r>
        <w:t xml:space="preserve"> </w:t>
      </w:r>
      <w:proofErr w:type="spellStart"/>
      <w:r>
        <w:t>cuando</w:t>
      </w:r>
      <w:proofErr w:type="spellEnd"/>
      <w:r>
        <w:t xml:space="preserve"> sea </w:t>
      </w:r>
      <w:proofErr w:type="spellStart"/>
      <w:r>
        <w:t>necesario</w:t>
      </w:r>
      <w:proofErr w:type="spellEnd"/>
      <w:r>
        <w:t xml:space="preserve">. </w:t>
      </w:r>
    </w:p>
    <w:p w14:paraId="4B323932" w14:textId="77777777" w:rsidR="00421AAB" w:rsidRDefault="00421AAB" w:rsidP="00421AAB">
      <w:pPr>
        <w:pStyle w:val="NormalTextBulletsLevel1"/>
      </w:pPr>
      <w:proofErr w:type="spellStart"/>
      <w:r>
        <w:lastRenderedPageBreak/>
        <w:t>Buscar</w:t>
      </w:r>
      <w:proofErr w:type="spellEnd"/>
      <w:r>
        <w:t xml:space="preserve"> </w:t>
      </w:r>
      <w:proofErr w:type="spellStart"/>
      <w:r>
        <w:t>proactivamente</w:t>
      </w:r>
      <w:proofErr w:type="spellEnd"/>
      <w:r>
        <w:t xml:space="preserve"> la </w:t>
      </w:r>
      <w:proofErr w:type="spellStart"/>
      <w:r>
        <w:t>opinión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tramitar</w:t>
      </w:r>
      <w:proofErr w:type="spellEnd"/>
      <w:r>
        <w:t xml:space="preserve"> sus </w:t>
      </w:r>
      <w:proofErr w:type="spellStart"/>
      <w:r>
        <w:t>quejas</w:t>
      </w:r>
      <w:proofErr w:type="spellEnd"/>
      <w:r>
        <w:t xml:space="preserve">, lo que </w:t>
      </w:r>
      <w:proofErr w:type="spellStart"/>
      <w:r>
        <w:t>implica</w:t>
      </w:r>
      <w:proofErr w:type="spellEnd"/>
      <w:r>
        <w:t xml:space="preserve"> </w:t>
      </w:r>
      <w:proofErr w:type="spellStart"/>
      <w:r>
        <w:t>escuchar</w:t>
      </w:r>
      <w:proofErr w:type="spellEnd"/>
      <w:r>
        <w:t xml:space="preserve"> </w:t>
      </w:r>
      <w:proofErr w:type="spellStart"/>
      <w:r>
        <w:t>sistemáticamente</w:t>
      </w:r>
      <w:proofErr w:type="spellEnd"/>
      <w:r>
        <w:t xml:space="preserve"> y </w:t>
      </w:r>
      <w:proofErr w:type="spellStart"/>
      <w:r>
        <w:t>establecer</w:t>
      </w:r>
      <w:proofErr w:type="spellEnd"/>
      <w:r>
        <w:t xml:space="preserve"> </w:t>
      </w:r>
      <w:proofErr w:type="spellStart"/>
      <w:r>
        <w:t>mecanismos</w:t>
      </w:r>
      <w:proofErr w:type="spellEnd"/>
      <w:r>
        <w:t xml:space="preserve"> </w:t>
      </w:r>
      <w:proofErr w:type="spellStart"/>
      <w:r>
        <w:t>formales</w:t>
      </w:r>
      <w:proofErr w:type="spellEnd"/>
      <w:r>
        <w:t xml:space="preserve"> </w:t>
      </w:r>
      <w:proofErr w:type="spellStart"/>
      <w:r>
        <w:t>en</w:t>
      </w:r>
      <w:proofErr w:type="spellEnd"/>
      <w:r>
        <w:t xml:space="preserve"> </w:t>
      </w:r>
      <w:proofErr w:type="spellStart"/>
      <w:r>
        <w:t>nuestros</w:t>
      </w:r>
      <w:proofErr w:type="spellEnd"/>
      <w:r>
        <w:t xml:space="preserve"> </w:t>
      </w:r>
      <w:proofErr w:type="spellStart"/>
      <w:r>
        <w:t>proyectos</w:t>
      </w:r>
      <w:proofErr w:type="spellEnd"/>
      <w:r>
        <w:t xml:space="preserve"> para que la </w:t>
      </w:r>
      <w:proofErr w:type="spellStart"/>
      <w:r>
        <w:t>gente</w:t>
      </w:r>
      <w:proofErr w:type="spellEnd"/>
      <w:r>
        <w:t xml:space="preserve"> </w:t>
      </w:r>
      <w:proofErr w:type="spellStart"/>
      <w:r>
        <w:t>exprese</w:t>
      </w:r>
      <w:proofErr w:type="spellEnd"/>
      <w:r>
        <w:t xml:space="preserve"> sus </w:t>
      </w:r>
      <w:proofErr w:type="spellStart"/>
      <w:r>
        <w:t>opiniones</w:t>
      </w:r>
      <w:proofErr w:type="spellEnd"/>
      <w:r>
        <w:t xml:space="preserve"> y </w:t>
      </w:r>
      <w:proofErr w:type="spellStart"/>
      <w:r>
        <w:t>preocupaciones</w:t>
      </w:r>
      <w:proofErr w:type="spellEnd"/>
      <w:r>
        <w:t xml:space="preserve"> </w:t>
      </w:r>
      <w:proofErr w:type="spellStart"/>
      <w:r>
        <w:t>sobre</w:t>
      </w:r>
      <w:proofErr w:type="spellEnd"/>
      <w:r>
        <w:t xml:space="preserve"> </w:t>
      </w:r>
      <w:proofErr w:type="spellStart"/>
      <w:r>
        <w:t>nuestro</w:t>
      </w:r>
      <w:proofErr w:type="spellEnd"/>
      <w:r>
        <w:t xml:space="preserve"> </w:t>
      </w:r>
      <w:proofErr w:type="spellStart"/>
      <w:r>
        <w:t>enfoque</w:t>
      </w:r>
      <w:proofErr w:type="spellEnd"/>
      <w:r>
        <w:t xml:space="preserve">, </w:t>
      </w:r>
      <w:proofErr w:type="spellStart"/>
      <w:r>
        <w:t>actividades</w:t>
      </w:r>
      <w:proofErr w:type="spellEnd"/>
      <w:r>
        <w:t xml:space="preserve"> e </w:t>
      </w:r>
      <w:proofErr w:type="spellStart"/>
      <w:r>
        <w:t>impacto</w:t>
      </w:r>
      <w:proofErr w:type="spellEnd"/>
      <w:r>
        <w:t xml:space="preserve">, </w:t>
      </w:r>
      <w:proofErr w:type="spellStart"/>
      <w:r>
        <w:t>así</w:t>
      </w:r>
      <w:proofErr w:type="spellEnd"/>
      <w:r>
        <w:t xml:space="preserve"> </w:t>
      </w:r>
      <w:proofErr w:type="spellStart"/>
      <w:r>
        <w:t>como</w:t>
      </w:r>
      <w:proofErr w:type="spellEnd"/>
      <w:r>
        <w:t xml:space="preserve"> </w:t>
      </w:r>
      <w:proofErr w:type="spellStart"/>
      <w:r>
        <w:t>sobre</w:t>
      </w:r>
      <w:proofErr w:type="spellEnd"/>
      <w:r>
        <w:t xml:space="preserve"> </w:t>
      </w:r>
      <w:proofErr w:type="spellStart"/>
      <w:r>
        <w:t>cuestiones</w:t>
      </w:r>
      <w:proofErr w:type="spellEnd"/>
      <w:r>
        <w:t xml:space="preserve"> de </w:t>
      </w:r>
      <w:proofErr w:type="spellStart"/>
      <w:r>
        <w:t>seguridad</w:t>
      </w:r>
      <w:proofErr w:type="spellEnd"/>
      <w:r>
        <w:t xml:space="preserve"> y </w:t>
      </w:r>
      <w:proofErr w:type="spellStart"/>
      <w:r>
        <w:t>el</w:t>
      </w:r>
      <w:proofErr w:type="spellEnd"/>
      <w:r>
        <w:t xml:space="preserve"> </w:t>
      </w:r>
      <w:proofErr w:type="spellStart"/>
      <w:r>
        <w:t>comportamiento</w:t>
      </w:r>
      <w:proofErr w:type="spellEnd"/>
      <w:r>
        <w:t xml:space="preserve"> de </w:t>
      </w:r>
      <w:proofErr w:type="spellStart"/>
      <w:r>
        <w:t>nuestro</w:t>
      </w:r>
      <w:proofErr w:type="spellEnd"/>
      <w:r>
        <w:t xml:space="preserve"> personal. </w:t>
      </w:r>
    </w:p>
    <w:p w14:paraId="60C90582" w14:textId="77777777" w:rsidR="00421AAB" w:rsidRDefault="00421AAB" w:rsidP="00421AAB">
      <w:pPr>
        <w:pStyle w:val="NormalTextBulletsLevel1"/>
      </w:pPr>
      <w:proofErr w:type="spellStart"/>
      <w:r>
        <w:t>Seguimiento</w:t>
      </w:r>
      <w:proofErr w:type="spellEnd"/>
      <w:r>
        <w:t xml:space="preserve">, </w:t>
      </w:r>
      <w:proofErr w:type="spellStart"/>
      <w:r>
        <w:t>evaluación</w:t>
      </w:r>
      <w:proofErr w:type="spellEnd"/>
      <w:r>
        <w:t xml:space="preserve"> y </w:t>
      </w:r>
      <w:proofErr w:type="spellStart"/>
      <w:r>
        <w:t>aprendizaje</w:t>
      </w:r>
      <w:proofErr w:type="spellEnd"/>
      <w:r>
        <w:t xml:space="preserve">: </w:t>
      </w:r>
      <w:proofErr w:type="spellStart"/>
      <w:r>
        <w:t>dar</w:t>
      </w:r>
      <w:proofErr w:type="spellEnd"/>
      <w:r>
        <w:t xml:space="preserve"> </w:t>
      </w:r>
      <w:proofErr w:type="spellStart"/>
      <w:r>
        <w:t>voz</w:t>
      </w:r>
      <w:proofErr w:type="spellEnd"/>
      <w:r>
        <w:t xml:space="preserve"> 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nuestros</w:t>
      </w:r>
      <w:proofErr w:type="spellEnd"/>
      <w:r>
        <w:t xml:space="preserve"> </w:t>
      </w:r>
      <w:proofErr w:type="spellStart"/>
      <w:r>
        <w:t>ejercicios</w:t>
      </w:r>
      <w:proofErr w:type="spellEnd"/>
      <w:r>
        <w:t xml:space="preserve"> de </w:t>
      </w:r>
      <w:proofErr w:type="spellStart"/>
      <w:r>
        <w:t>seguimiento</w:t>
      </w:r>
      <w:proofErr w:type="spellEnd"/>
      <w:r>
        <w:t xml:space="preserve"> y </w:t>
      </w:r>
      <w:proofErr w:type="spellStart"/>
      <w:r>
        <w:t>evaluación</w:t>
      </w:r>
      <w:proofErr w:type="spellEnd"/>
      <w:r>
        <w:t xml:space="preserve">, </w:t>
      </w:r>
      <w:proofErr w:type="spellStart"/>
      <w:r>
        <w:t>revisar</w:t>
      </w:r>
      <w:proofErr w:type="spellEnd"/>
      <w:r>
        <w:t xml:space="preserve"> </w:t>
      </w:r>
      <w:proofErr w:type="spellStart"/>
      <w:r>
        <w:t>periódicamente</w:t>
      </w:r>
      <w:proofErr w:type="spellEnd"/>
      <w:r>
        <w:t xml:space="preserve"> </w:t>
      </w:r>
      <w:proofErr w:type="spellStart"/>
      <w:r>
        <w:t>los</w:t>
      </w:r>
      <w:proofErr w:type="spellEnd"/>
      <w:r>
        <w:t xml:space="preserve"> </w:t>
      </w:r>
      <w:proofErr w:type="spellStart"/>
      <w:r>
        <w:t>datos</w:t>
      </w:r>
      <w:proofErr w:type="spellEnd"/>
      <w:r>
        <w:t xml:space="preserve"> de </w:t>
      </w:r>
      <w:proofErr w:type="spellStart"/>
      <w:r>
        <w:t>seguimiento</w:t>
      </w:r>
      <w:proofErr w:type="spellEnd"/>
      <w:r>
        <w:t xml:space="preserve"> y </w:t>
      </w:r>
      <w:proofErr w:type="spellStart"/>
      <w:r>
        <w:t>los</w:t>
      </w:r>
      <w:proofErr w:type="spellEnd"/>
      <w:r>
        <w:t xml:space="preserve"> </w:t>
      </w:r>
      <w:proofErr w:type="spellStart"/>
      <w:r>
        <w:t>datos</w:t>
      </w:r>
      <w:proofErr w:type="spellEnd"/>
      <w:r>
        <w:t xml:space="preserve"> de </w:t>
      </w:r>
      <w:proofErr w:type="spellStart"/>
      <w:r>
        <w:t>nuestros</w:t>
      </w:r>
      <w:proofErr w:type="spellEnd"/>
      <w:r>
        <w:t xml:space="preserve"> </w:t>
      </w:r>
      <w:proofErr w:type="spellStart"/>
      <w:r>
        <w:t>mecanismos</w:t>
      </w:r>
      <w:proofErr w:type="spellEnd"/>
      <w:r>
        <w:t xml:space="preserve"> de </w:t>
      </w:r>
      <w:proofErr w:type="spellStart"/>
      <w:r>
        <w:t>quejas</w:t>
      </w:r>
      <w:proofErr w:type="spellEnd"/>
      <w:r>
        <w:t xml:space="preserve"> y </w:t>
      </w:r>
      <w:proofErr w:type="spellStart"/>
      <w:r>
        <w:t>comentarios</w:t>
      </w:r>
      <w:proofErr w:type="spellEnd"/>
      <w:r>
        <w:t xml:space="preserve"> para </w:t>
      </w:r>
      <w:proofErr w:type="spellStart"/>
      <w:r>
        <w:t>informar</w:t>
      </w:r>
      <w:proofErr w:type="spellEnd"/>
      <w:r>
        <w:t xml:space="preserve"> </w:t>
      </w:r>
      <w:proofErr w:type="spellStart"/>
      <w:r>
        <w:t>sobre</w:t>
      </w:r>
      <w:proofErr w:type="spellEnd"/>
      <w:r>
        <w:t xml:space="preserve"> </w:t>
      </w:r>
      <w:proofErr w:type="spellStart"/>
      <w:r>
        <w:t>los</w:t>
      </w:r>
      <w:proofErr w:type="spellEnd"/>
      <w:r>
        <w:t xml:space="preserve"> </w:t>
      </w:r>
      <w:proofErr w:type="spellStart"/>
      <w:r>
        <w:t>cambios</w:t>
      </w:r>
      <w:proofErr w:type="spellEnd"/>
      <w:r>
        <w:t xml:space="preserve"> </w:t>
      </w:r>
      <w:proofErr w:type="spellStart"/>
      <w:r>
        <w:t>en</w:t>
      </w:r>
      <w:proofErr w:type="spellEnd"/>
      <w:r>
        <w:t xml:space="preserve"> la </w:t>
      </w:r>
      <w:proofErr w:type="spellStart"/>
      <w:r>
        <w:t>implementación</w:t>
      </w:r>
      <w:proofErr w:type="spellEnd"/>
      <w:r>
        <w:t xml:space="preserve">, y </w:t>
      </w:r>
      <w:proofErr w:type="spellStart"/>
      <w:r>
        <w:t>garantizar</w:t>
      </w:r>
      <w:proofErr w:type="spellEnd"/>
      <w:r>
        <w:t xml:space="preserve"> que </w:t>
      </w:r>
      <w:proofErr w:type="spellStart"/>
      <w:r>
        <w:t>los</w:t>
      </w:r>
      <w:proofErr w:type="spellEnd"/>
      <w:r>
        <w:t xml:space="preserve"> </w:t>
      </w:r>
      <w:proofErr w:type="spellStart"/>
      <w:r>
        <w:t>datos</w:t>
      </w:r>
      <w:proofErr w:type="spellEnd"/>
      <w:r>
        <w:t xml:space="preserve"> de </w:t>
      </w:r>
      <w:proofErr w:type="spellStart"/>
      <w:r>
        <w:t>evaluación</w:t>
      </w:r>
      <w:proofErr w:type="spellEnd"/>
      <w:r>
        <w:t xml:space="preserve"> </w:t>
      </w:r>
      <w:proofErr w:type="spellStart"/>
      <w:r>
        <w:t>informen</w:t>
      </w:r>
      <w:proofErr w:type="spellEnd"/>
      <w:r>
        <w:t xml:space="preserve"> </w:t>
      </w:r>
      <w:proofErr w:type="spellStart"/>
      <w:r>
        <w:t>el</w:t>
      </w:r>
      <w:proofErr w:type="spellEnd"/>
      <w:r>
        <w:t xml:space="preserve"> </w:t>
      </w:r>
      <w:proofErr w:type="spellStart"/>
      <w:r>
        <w:t>diseño</w:t>
      </w:r>
      <w:proofErr w:type="spellEnd"/>
      <w:r>
        <w:t xml:space="preserve"> de </w:t>
      </w:r>
      <w:proofErr w:type="spellStart"/>
      <w:r>
        <w:t>futuros</w:t>
      </w:r>
      <w:proofErr w:type="spellEnd"/>
      <w:r>
        <w:t xml:space="preserve"> </w:t>
      </w:r>
      <w:proofErr w:type="spellStart"/>
      <w:r>
        <w:t>proyectos</w:t>
      </w:r>
      <w:proofErr w:type="spellEnd"/>
      <w:r>
        <w:t xml:space="preserve">, </w:t>
      </w:r>
      <w:proofErr w:type="spellStart"/>
      <w:r>
        <w:t>construyendo</w:t>
      </w:r>
      <w:proofErr w:type="spellEnd"/>
      <w:r>
        <w:t xml:space="preserve"> </w:t>
      </w:r>
      <w:proofErr w:type="spellStart"/>
      <w:r>
        <w:t>así</w:t>
      </w:r>
      <w:proofErr w:type="spellEnd"/>
      <w:r>
        <w:t xml:space="preserve"> </w:t>
      </w:r>
      <w:proofErr w:type="spellStart"/>
      <w:r>
        <w:t>una</w:t>
      </w:r>
      <w:proofErr w:type="spellEnd"/>
      <w:r>
        <w:t xml:space="preserve"> </w:t>
      </w:r>
      <w:proofErr w:type="spellStart"/>
      <w:r>
        <w:t>cultura</w:t>
      </w:r>
      <w:proofErr w:type="spellEnd"/>
      <w:r>
        <w:t xml:space="preserve"> de </w:t>
      </w:r>
      <w:proofErr w:type="spellStart"/>
      <w:r>
        <w:t>aprendizaje</w:t>
      </w:r>
      <w:proofErr w:type="spellEnd"/>
      <w:r>
        <w:t xml:space="preserve"> y </w:t>
      </w:r>
      <w:proofErr w:type="spellStart"/>
      <w:r>
        <w:t>mejora</w:t>
      </w:r>
      <w:proofErr w:type="spellEnd"/>
      <w:r>
        <w:t xml:space="preserve"> continua. </w:t>
      </w:r>
    </w:p>
    <w:p w14:paraId="5FC5A219" w14:textId="3C1BBCF7" w:rsidR="002E51E5" w:rsidRDefault="00421AAB" w:rsidP="00486E52">
      <w:pPr>
        <w:pStyle w:val="NormalTextBulletsLevel1"/>
      </w:pPr>
      <w:proofErr w:type="spellStart"/>
      <w:r>
        <w:t>Reforzar</w:t>
      </w:r>
      <w:proofErr w:type="spellEnd"/>
      <w:r>
        <w:t xml:space="preserve"> las </w:t>
      </w:r>
      <w:proofErr w:type="spellStart"/>
      <w:r>
        <w:t>competencias</w:t>
      </w:r>
      <w:proofErr w:type="spellEnd"/>
      <w:r>
        <w:t xml:space="preserve"> del personal para </w:t>
      </w:r>
      <w:proofErr w:type="spellStart"/>
      <w:r>
        <w:t>una</w:t>
      </w:r>
      <w:proofErr w:type="spellEnd"/>
      <w:r>
        <w:t xml:space="preserve"> </w:t>
      </w:r>
      <w:proofErr w:type="spellStart"/>
      <w:r>
        <w:t>programación</w:t>
      </w:r>
      <w:proofErr w:type="spellEnd"/>
      <w:r>
        <w:t xml:space="preserve"> </w:t>
      </w:r>
      <w:proofErr w:type="spellStart"/>
      <w:r>
        <w:t>responsable</w:t>
      </w:r>
      <w:proofErr w:type="spellEnd"/>
      <w:r>
        <w:t xml:space="preserve">: se </w:t>
      </w:r>
      <w:proofErr w:type="spellStart"/>
      <w:r>
        <w:t>trata</w:t>
      </w:r>
      <w:proofErr w:type="spellEnd"/>
      <w:r>
        <w:t xml:space="preserve"> de </w:t>
      </w:r>
      <w:proofErr w:type="spellStart"/>
      <w:r>
        <w:t>garantizar</w:t>
      </w:r>
      <w:proofErr w:type="spellEnd"/>
      <w:r>
        <w:t xml:space="preserve"> que </w:t>
      </w:r>
      <w:proofErr w:type="spellStart"/>
      <w:r>
        <w:t>nuestro</w:t>
      </w:r>
      <w:proofErr w:type="spellEnd"/>
      <w:r>
        <w:t xml:space="preserve"> personal </w:t>
      </w:r>
      <w:proofErr w:type="spellStart"/>
      <w:r>
        <w:t>tenga</w:t>
      </w:r>
      <w:proofErr w:type="spellEnd"/>
      <w:r>
        <w:t xml:space="preserve"> las </w:t>
      </w:r>
      <w:proofErr w:type="spellStart"/>
      <w:r>
        <w:t>competencias</w:t>
      </w:r>
      <w:proofErr w:type="spellEnd"/>
      <w:r>
        <w:t xml:space="preserve"> </w:t>
      </w:r>
      <w:proofErr w:type="spellStart"/>
      <w:r>
        <w:t>técnicas</w:t>
      </w:r>
      <w:proofErr w:type="spellEnd"/>
      <w:r>
        <w:t xml:space="preserve"> y de </w:t>
      </w:r>
      <w:proofErr w:type="spellStart"/>
      <w:r>
        <w:t>comportamiento</w:t>
      </w:r>
      <w:proofErr w:type="spellEnd"/>
      <w:r>
        <w:t xml:space="preserve"> </w:t>
      </w:r>
      <w:proofErr w:type="spellStart"/>
      <w:r>
        <w:t>necesarias</w:t>
      </w:r>
      <w:proofErr w:type="spellEnd"/>
      <w:r>
        <w:t xml:space="preserve"> para </w:t>
      </w:r>
      <w:proofErr w:type="spellStart"/>
      <w:r>
        <w:t>cumplir</w:t>
      </w:r>
      <w:proofErr w:type="spellEnd"/>
      <w:r>
        <w:t xml:space="preserve"> </w:t>
      </w:r>
      <w:proofErr w:type="spellStart"/>
      <w:r>
        <w:t>nuestros</w:t>
      </w:r>
      <w:proofErr w:type="spellEnd"/>
      <w:r>
        <w:t xml:space="preserve"> </w:t>
      </w:r>
      <w:proofErr w:type="spellStart"/>
      <w:r>
        <w:t>compromisos</w:t>
      </w:r>
      <w:proofErr w:type="spellEnd"/>
      <w:r>
        <w:t xml:space="preserve"> con la </w:t>
      </w:r>
      <w:proofErr w:type="spellStart"/>
      <w:r>
        <w:t>niñez</w:t>
      </w:r>
      <w:proofErr w:type="spellEnd"/>
      <w:r>
        <w:t xml:space="preserve"> y </w:t>
      </w:r>
      <w:proofErr w:type="spellStart"/>
      <w:r>
        <w:t>adolescencia</w:t>
      </w:r>
      <w:proofErr w:type="spellEnd"/>
      <w:r>
        <w:t xml:space="preserve">. </w:t>
      </w:r>
      <w:proofErr w:type="spellStart"/>
      <w:r>
        <w:t>También</w:t>
      </w:r>
      <w:proofErr w:type="spellEnd"/>
      <w:r>
        <w:t xml:space="preserve"> </w:t>
      </w:r>
      <w:proofErr w:type="spellStart"/>
      <w:r>
        <w:t>implica</w:t>
      </w:r>
      <w:proofErr w:type="spellEnd"/>
      <w:r>
        <w:t xml:space="preserve"> </w:t>
      </w:r>
      <w:proofErr w:type="spellStart"/>
      <w:r>
        <w:t>trabajar</w:t>
      </w:r>
      <w:proofErr w:type="spellEnd"/>
      <w:r>
        <w:t xml:space="preserve"> con </w:t>
      </w:r>
      <w:proofErr w:type="spellStart"/>
      <w:r>
        <w:t>el</w:t>
      </w:r>
      <w:proofErr w:type="spellEnd"/>
      <w:r>
        <w:t xml:space="preserve"> personal de </w:t>
      </w:r>
      <w:proofErr w:type="spellStart"/>
      <w:r>
        <w:t>los</w:t>
      </w:r>
      <w:proofErr w:type="spellEnd"/>
      <w:r>
        <w:t xml:space="preserve"> </w:t>
      </w:r>
      <w:proofErr w:type="spellStart"/>
      <w:r>
        <w:t>programas</w:t>
      </w:r>
      <w:proofErr w:type="spellEnd"/>
      <w:r>
        <w:t xml:space="preserve"> y </w:t>
      </w:r>
      <w:proofErr w:type="spellStart"/>
      <w:r>
        <w:t>los</w:t>
      </w:r>
      <w:proofErr w:type="spellEnd"/>
      <w:r>
        <w:t xml:space="preserve"> </w:t>
      </w:r>
      <w:proofErr w:type="spellStart"/>
      <w:r>
        <w:t>socios</w:t>
      </w:r>
      <w:proofErr w:type="spellEnd"/>
      <w:r>
        <w:t xml:space="preserve"> para </w:t>
      </w:r>
      <w:proofErr w:type="spellStart"/>
      <w:r>
        <w:t>garantizar</w:t>
      </w:r>
      <w:proofErr w:type="spellEnd"/>
      <w:r>
        <w:t xml:space="preserve"> que </w:t>
      </w:r>
      <w:proofErr w:type="spellStart"/>
      <w:r>
        <w:t>entienden</w:t>
      </w:r>
      <w:proofErr w:type="spellEnd"/>
      <w:r>
        <w:t xml:space="preserve">: </w:t>
      </w:r>
      <w:proofErr w:type="spellStart"/>
      <w:r>
        <w:t>cómo</w:t>
      </w:r>
      <w:proofErr w:type="spellEnd"/>
      <w:r>
        <w:t xml:space="preserve"> es la </w:t>
      </w:r>
      <w:proofErr w:type="spellStart"/>
      <w:r>
        <w:t>rendición</w:t>
      </w:r>
      <w:proofErr w:type="spellEnd"/>
      <w:r>
        <w:t xml:space="preserve"> de </w:t>
      </w:r>
      <w:proofErr w:type="spellStart"/>
      <w:r>
        <w:t>cuentas</w:t>
      </w:r>
      <w:proofErr w:type="spellEnd"/>
      <w:r>
        <w:t xml:space="preserve"> </w:t>
      </w:r>
      <w:proofErr w:type="spellStart"/>
      <w:r>
        <w:t>en</w:t>
      </w:r>
      <w:proofErr w:type="spellEnd"/>
      <w:r>
        <w:t xml:space="preserve"> la </w:t>
      </w:r>
      <w:proofErr w:type="spellStart"/>
      <w:r>
        <w:t>práctica</w:t>
      </w:r>
      <w:proofErr w:type="spellEnd"/>
      <w:r>
        <w:t xml:space="preserve">; </w:t>
      </w:r>
      <w:proofErr w:type="spellStart"/>
      <w:r>
        <w:t>cómo</w:t>
      </w:r>
      <w:proofErr w:type="spellEnd"/>
      <w:r>
        <w:t xml:space="preserve"> </w:t>
      </w:r>
      <w:proofErr w:type="spellStart"/>
      <w:r>
        <w:t>poner</w:t>
      </w:r>
      <w:proofErr w:type="spellEnd"/>
      <w:r>
        <w:t xml:space="preserve"> </w:t>
      </w:r>
      <w:proofErr w:type="spellStart"/>
      <w:r>
        <w:t>en</w:t>
      </w:r>
      <w:proofErr w:type="spellEnd"/>
      <w:r>
        <w:t xml:space="preserve"> </w:t>
      </w:r>
      <w:proofErr w:type="spellStart"/>
      <w:r>
        <w:t>marcha</w:t>
      </w:r>
      <w:proofErr w:type="spellEnd"/>
      <w:r>
        <w:t xml:space="preserve"> </w:t>
      </w:r>
      <w:proofErr w:type="spellStart"/>
      <w:r>
        <w:t>programas</w:t>
      </w:r>
      <w:proofErr w:type="spellEnd"/>
      <w:r>
        <w:t xml:space="preserve"> </w:t>
      </w:r>
      <w:proofErr w:type="spellStart"/>
      <w:r>
        <w:t>transparentes</w:t>
      </w:r>
      <w:proofErr w:type="spellEnd"/>
      <w:r>
        <w:t xml:space="preserve"> y </w:t>
      </w:r>
      <w:proofErr w:type="spellStart"/>
      <w:r>
        <w:t>participativos</w:t>
      </w:r>
      <w:proofErr w:type="spellEnd"/>
      <w:r>
        <w:t xml:space="preserve">; </w:t>
      </w:r>
      <w:proofErr w:type="spellStart"/>
      <w:r>
        <w:t>cómo</w:t>
      </w:r>
      <w:proofErr w:type="spellEnd"/>
      <w:r>
        <w:t xml:space="preserve"> </w:t>
      </w:r>
      <w:proofErr w:type="spellStart"/>
      <w:r>
        <w:t>establecer</w:t>
      </w:r>
      <w:proofErr w:type="spellEnd"/>
      <w:r>
        <w:t xml:space="preserve"> y </w:t>
      </w:r>
      <w:proofErr w:type="spellStart"/>
      <w:r>
        <w:t>gestionar</w:t>
      </w:r>
      <w:proofErr w:type="spellEnd"/>
      <w:r>
        <w:t xml:space="preserve"> </w:t>
      </w:r>
      <w:proofErr w:type="spellStart"/>
      <w:r>
        <w:t>mecanismos</w:t>
      </w:r>
      <w:proofErr w:type="spellEnd"/>
      <w:r>
        <w:t xml:space="preserve"> de </w:t>
      </w:r>
      <w:proofErr w:type="spellStart"/>
      <w:r>
        <w:t>reclamación</w:t>
      </w:r>
      <w:proofErr w:type="spellEnd"/>
      <w:r>
        <w:t xml:space="preserve"> y </w:t>
      </w:r>
      <w:proofErr w:type="spellStart"/>
      <w:r>
        <w:t>respetar</w:t>
      </w:r>
      <w:proofErr w:type="spellEnd"/>
      <w:r>
        <w:t xml:space="preserve"> </w:t>
      </w:r>
      <w:proofErr w:type="spellStart"/>
      <w:r>
        <w:t>nuestro</w:t>
      </w:r>
      <w:proofErr w:type="spellEnd"/>
      <w:r>
        <w:t xml:space="preserve"> Código de </w:t>
      </w:r>
      <w:proofErr w:type="spellStart"/>
      <w:r>
        <w:t>Conducta</w:t>
      </w:r>
      <w:proofErr w:type="spellEnd"/>
      <w:r>
        <w:t xml:space="preserve"> y </w:t>
      </w:r>
      <w:proofErr w:type="spellStart"/>
      <w:r>
        <w:t>nuestros</w:t>
      </w:r>
      <w:proofErr w:type="spellEnd"/>
      <w:r>
        <w:t xml:space="preserve"> </w:t>
      </w:r>
      <w:proofErr w:type="spellStart"/>
      <w:r>
        <w:t>procedimientos</w:t>
      </w:r>
      <w:proofErr w:type="spellEnd"/>
      <w:r>
        <w:t xml:space="preserve"> de </w:t>
      </w:r>
      <w:proofErr w:type="spellStart"/>
      <w:r>
        <w:t>salvaguarda</w:t>
      </w:r>
      <w:proofErr w:type="spellEnd"/>
      <w:r>
        <w:t xml:space="preserve"> de la </w:t>
      </w:r>
      <w:proofErr w:type="spellStart"/>
      <w:r>
        <w:t>niñez</w:t>
      </w:r>
      <w:proofErr w:type="spellEnd"/>
      <w:r>
        <w:t xml:space="preserve"> y </w:t>
      </w:r>
      <w:proofErr w:type="spellStart"/>
      <w:r>
        <w:t>adolescencia</w:t>
      </w:r>
      <w:proofErr w:type="spellEnd"/>
      <w:r>
        <w:t>.</w:t>
      </w:r>
    </w:p>
    <w:p w14:paraId="64EB4ADA" w14:textId="3DC72EAE" w:rsidR="00CD4FAA" w:rsidRDefault="00BE2799" w:rsidP="00BE2799">
      <w:pPr>
        <w:pStyle w:val="1Heading1"/>
      </w:pPr>
      <w:r w:rsidRPr="00BE2799">
        <w:t>Resumen de la sesión</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49067415" w:rsidR="00E63327" w:rsidRPr="00145685" w:rsidRDefault="00601246" w:rsidP="00486E52">
            <w:pPr>
              <w:pStyle w:val="TableWhiteHeadings"/>
            </w:pPr>
            <w:r>
              <w:rPr>
                <w:rFonts w:ascii="Arial" w:hAnsi="Arial"/>
              </w:rPr>
              <w:t>Tema</w:t>
            </w:r>
          </w:p>
        </w:tc>
        <w:tc>
          <w:tcPr>
            <w:tcW w:w="4820" w:type="dxa"/>
            <w:shd w:val="clear" w:color="auto" w:fill="415E78"/>
            <w:tcMar>
              <w:top w:w="0" w:type="dxa"/>
              <w:left w:w="0" w:type="dxa"/>
              <w:bottom w:w="0" w:type="dxa"/>
              <w:right w:w="0" w:type="dxa"/>
            </w:tcMar>
            <w:vAlign w:val="center"/>
          </w:tcPr>
          <w:p w14:paraId="10F940F8" w14:textId="04BE1915" w:rsidR="00E63327" w:rsidRPr="00145685" w:rsidRDefault="003E3BA3" w:rsidP="00486E52">
            <w:pPr>
              <w:pStyle w:val="TableWhiteHeadings"/>
            </w:pPr>
            <w:proofErr w:type="spellStart"/>
            <w:r>
              <w:rPr>
                <w:rFonts w:ascii="Arial" w:hAnsi="Arial"/>
              </w:rPr>
              <w:t>Metodología</w:t>
            </w:r>
            <w:proofErr w:type="spellEnd"/>
          </w:p>
        </w:tc>
        <w:tc>
          <w:tcPr>
            <w:tcW w:w="1414" w:type="dxa"/>
            <w:shd w:val="clear" w:color="auto" w:fill="415E78"/>
            <w:tcMar>
              <w:top w:w="0" w:type="dxa"/>
              <w:left w:w="0" w:type="dxa"/>
              <w:bottom w:w="0" w:type="dxa"/>
              <w:right w:w="0" w:type="dxa"/>
            </w:tcMar>
            <w:vAlign w:val="center"/>
          </w:tcPr>
          <w:p w14:paraId="453E291C" w14:textId="4DC0F4E8" w:rsidR="00E63327" w:rsidRPr="00145685" w:rsidRDefault="00F42D0F" w:rsidP="00486E52">
            <w:pPr>
              <w:pStyle w:val="TableWhiteHeadings"/>
            </w:pPr>
            <w:r>
              <w:rPr>
                <w:rFonts w:ascii="Arial" w:hAnsi="Arial"/>
              </w:rPr>
              <w:t>Tiempo</w:t>
            </w:r>
          </w:p>
        </w:tc>
      </w:tr>
      <w:tr w:rsidR="000E4E54" w14:paraId="3C9B36A7" w14:textId="77777777" w:rsidTr="00A56872">
        <w:trPr>
          <w:trHeight w:val="452"/>
        </w:trPr>
        <w:tc>
          <w:tcPr>
            <w:tcW w:w="5246" w:type="dxa"/>
            <w:shd w:val="clear" w:color="auto" w:fill="F2F2F2" w:themeFill="background1" w:themeFillShade="F2"/>
            <w:tcMar>
              <w:top w:w="0" w:type="dxa"/>
              <w:left w:w="0" w:type="dxa"/>
              <w:bottom w:w="0" w:type="dxa"/>
              <w:right w:w="0" w:type="dxa"/>
            </w:tcMar>
          </w:tcPr>
          <w:p w14:paraId="4FB841AB" w14:textId="4FE1FD16" w:rsidR="000E4E54" w:rsidRPr="00782A35" w:rsidRDefault="000E4E54" w:rsidP="000E4E54">
            <w:pPr>
              <w:pStyle w:val="Mormal03CMIndent"/>
            </w:pPr>
            <w:proofErr w:type="spellStart"/>
            <w:r w:rsidRPr="00B01A2E">
              <w:t>Introducción</w:t>
            </w:r>
            <w:proofErr w:type="spellEnd"/>
            <w:r w:rsidRPr="00B01A2E">
              <w:t xml:space="preserve"> de la </w:t>
            </w:r>
            <w:proofErr w:type="spellStart"/>
            <w:r w:rsidRPr="00B01A2E">
              <w:t>sesión</w:t>
            </w:r>
            <w:proofErr w:type="spellEnd"/>
          </w:p>
        </w:tc>
        <w:tc>
          <w:tcPr>
            <w:tcW w:w="4820" w:type="dxa"/>
            <w:shd w:val="clear" w:color="auto" w:fill="F2F2F2" w:themeFill="background1" w:themeFillShade="F2"/>
            <w:tcMar>
              <w:top w:w="0" w:type="dxa"/>
              <w:left w:w="0" w:type="dxa"/>
              <w:bottom w:w="0" w:type="dxa"/>
              <w:right w:w="0" w:type="dxa"/>
            </w:tcMar>
          </w:tcPr>
          <w:p w14:paraId="6ABC1EC0" w14:textId="280DF1D8" w:rsidR="000E4E54" w:rsidRPr="00782A35" w:rsidRDefault="000E4E54" w:rsidP="000E4E54">
            <w:pPr>
              <w:pStyle w:val="Mormal03CMIndent"/>
            </w:pPr>
            <w:proofErr w:type="spellStart"/>
            <w:r w:rsidRPr="001C60D6">
              <w:t>Sesión</w:t>
            </w:r>
            <w:proofErr w:type="spellEnd"/>
            <w:r w:rsidRPr="001C60D6">
              <w:t xml:space="preserve"> </w:t>
            </w:r>
            <w:proofErr w:type="spellStart"/>
            <w:r w:rsidRPr="001C60D6">
              <w:t>plenaria</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0E4E54" w:rsidRPr="00782A35" w:rsidRDefault="000E4E54" w:rsidP="000E4E54">
            <w:pPr>
              <w:pStyle w:val="Mormal03CMIndent"/>
            </w:pPr>
            <w:r w:rsidRPr="00782A35">
              <w:t>5 min</w:t>
            </w:r>
          </w:p>
        </w:tc>
      </w:tr>
      <w:tr w:rsidR="000E4E54" w14:paraId="61153655" w14:textId="77777777" w:rsidTr="00A56872">
        <w:trPr>
          <w:trHeight w:val="452"/>
        </w:trPr>
        <w:tc>
          <w:tcPr>
            <w:tcW w:w="5246" w:type="dxa"/>
            <w:shd w:val="clear" w:color="auto" w:fill="FFFFFF"/>
            <w:tcMar>
              <w:top w:w="0" w:type="dxa"/>
              <w:left w:w="0" w:type="dxa"/>
              <w:bottom w:w="0" w:type="dxa"/>
              <w:right w:w="0" w:type="dxa"/>
            </w:tcMar>
          </w:tcPr>
          <w:p w14:paraId="298C737F" w14:textId="2A6D1FC8" w:rsidR="000E4E54" w:rsidRPr="00782A35" w:rsidRDefault="000E4E54" w:rsidP="000E4E54">
            <w:pPr>
              <w:pStyle w:val="Mormal03CMIndent"/>
            </w:pPr>
            <w:proofErr w:type="spellStart"/>
            <w:r w:rsidRPr="00B01A2E">
              <w:t>Rendición</w:t>
            </w:r>
            <w:proofErr w:type="spellEnd"/>
            <w:r w:rsidRPr="00B01A2E">
              <w:t xml:space="preserve"> de </w:t>
            </w:r>
            <w:proofErr w:type="spellStart"/>
            <w:r w:rsidRPr="00B01A2E">
              <w:t>cuentas</w:t>
            </w:r>
            <w:proofErr w:type="spellEnd"/>
            <w:r w:rsidRPr="00B01A2E">
              <w:t xml:space="preserve"> ante las </w:t>
            </w:r>
            <w:proofErr w:type="spellStart"/>
            <w:r w:rsidRPr="00B01A2E">
              <w:t>Poblaciones</w:t>
            </w:r>
            <w:proofErr w:type="spellEnd"/>
            <w:r w:rsidRPr="00B01A2E">
              <w:t xml:space="preserve"> </w:t>
            </w:r>
            <w:proofErr w:type="spellStart"/>
            <w:r w:rsidRPr="00B01A2E">
              <w:t>Afectadas</w:t>
            </w:r>
            <w:proofErr w:type="spellEnd"/>
          </w:p>
        </w:tc>
        <w:tc>
          <w:tcPr>
            <w:tcW w:w="4820" w:type="dxa"/>
            <w:shd w:val="clear" w:color="auto" w:fill="FFFFFF"/>
            <w:tcMar>
              <w:top w:w="0" w:type="dxa"/>
              <w:left w:w="0" w:type="dxa"/>
              <w:bottom w:w="0" w:type="dxa"/>
              <w:right w:w="0" w:type="dxa"/>
            </w:tcMar>
          </w:tcPr>
          <w:p w14:paraId="0C3785EA" w14:textId="3CEC026D" w:rsidR="000E4E54" w:rsidRPr="00782A35" w:rsidRDefault="000E4E54" w:rsidP="000E4E54">
            <w:pPr>
              <w:pStyle w:val="Mormal03CMIndent"/>
            </w:pPr>
            <w:proofErr w:type="spellStart"/>
            <w:r w:rsidRPr="001C60D6">
              <w:t>Sesión</w:t>
            </w:r>
            <w:proofErr w:type="spellEnd"/>
            <w:r w:rsidRPr="001C60D6">
              <w:t xml:space="preserve"> </w:t>
            </w:r>
            <w:proofErr w:type="spellStart"/>
            <w:r w:rsidRPr="001C60D6">
              <w:t>plenaria</w:t>
            </w:r>
            <w:proofErr w:type="spellEnd"/>
          </w:p>
        </w:tc>
        <w:tc>
          <w:tcPr>
            <w:tcW w:w="1414" w:type="dxa"/>
            <w:shd w:val="clear" w:color="auto" w:fill="FFFFFF"/>
            <w:tcMar>
              <w:top w:w="0" w:type="dxa"/>
              <w:left w:w="0" w:type="dxa"/>
              <w:bottom w:w="0" w:type="dxa"/>
              <w:right w:w="0" w:type="dxa"/>
            </w:tcMar>
            <w:vAlign w:val="center"/>
          </w:tcPr>
          <w:p w14:paraId="49190D04" w14:textId="566B57D8" w:rsidR="000E4E54" w:rsidRPr="00782A35" w:rsidRDefault="000E4E54" w:rsidP="000E4E54">
            <w:pPr>
              <w:pStyle w:val="Mormal03CMIndent"/>
            </w:pPr>
            <w:r w:rsidRPr="00782A35">
              <w:t>20 min</w:t>
            </w:r>
          </w:p>
        </w:tc>
      </w:tr>
      <w:tr w:rsidR="000E4E54" w14:paraId="16806087" w14:textId="77777777" w:rsidTr="00A56872">
        <w:trPr>
          <w:trHeight w:val="452"/>
        </w:trPr>
        <w:tc>
          <w:tcPr>
            <w:tcW w:w="5246" w:type="dxa"/>
            <w:shd w:val="clear" w:color="auto" w:fill="F2F2F2" w:themeFill="background1" w:themeFillShade="F2"/>
            <w:tcMar>
              <w:top w:w="0" w:type="dxa"/>
              <w:left w:w="0" w:type="dxa"/>
              <w:bottom w:w="0" w:type="dxa"/>
              <w:right w:w="0" w:type="dxa"/>
            </w:tcMar>
          </w:tcPr>
          <w:p w14:paraId="05D23998" w14:textId="55509BF9" w:rsidR="000E4E54" w:rsidRPr="00782A35" w:rsidRDefault="000E4E54" w:rsidP="000E4E54">
            <w:pPr>
              <w:pStyle w:val="Mormal03CMIndent"/>
            </w:pPr>
            <w:proofErr w:type="spellStart"/>
            <w:r w:rsidRPr="00B01A2E">
              <w:t>Rendición</w:t>
            </w:r>
            <w:proofErr w:type="spellEnd"/>
            <w:r w:rsidRPr="00B01A2E">
              <w:t xml:space="preserve"> de </w:t>
            </w:r>
            <w:proofErr w:type="spellStart"/>
            <w:r w:rsidRPr="00B01A2E">
              <w:t>cuentas</w:t>
            </w:r>
            <w:proofErr w:type="spellEnd"/>
            <w:r w:rsidRPr="00B01A2E">
              <w:t xml:space="preserve"> ante la </w:t>
            </w:r>
            <w:proofErr w:type="spellStart"/>
            <w:r w:rsidRPr="00B01A2E">
              <w:t>Niñez</w:t>
            </w:r>
            <w:proofErr w:type="spellEnd"/>
            <w:r w:rsidRPr="00B01A2E">
              <w:t xml:space="preserve"> y </w:t>
            </w:r>
            <w:proofErr w:type="spellStart"/>
            <w:r w:rsidRPr="00B01A2E">
              <w:t>Adolescencia</w:t>
            </w:r>
            <w:proofErr w:type="spellEnd"/>
          </w:p>
        </w:tc>
        <w:tc>
          <w:tcPr>
            <w:tcW w:w="4820" w:type="dxa"/>
            <w:shd w:val="clear" w:color="auto" w:fill="F2F2F2" w:themeFill="background1" w:themeFillShade="F2"/>
            <w:tcMar>
              <w:top w:w="0" w:type="dxa"/>
              <w:left w:w="0" w:type="dxa"/>
              <w:bottom w:w="0" w:type="dxa"/>
              <w:right w:w="0" w:type="dxa"/>
            </w:tcMar>
          </w:tcPr>
          <w:p w14:paraId="6CF8201B" w14:textId="57A4DFF3" w:rsidR="000E4E54" w:rsidRPr="00782A35" w:rsidRDefault="000E4E54" w:rsidP="000E4E54">
            <w:pPr>
              <w:pStyle w:val="Mormal03CMIndent"/>
            </w:pPr>
            <w:r w:rsidRPr="001C60D6">
              <w:t xml:space="preserve">Debate </w:t>
            </w:r>
            <w:proofErr w:type="spellStart"/>
            <w:r w:rsidRPr="001C60D6">
              <w:t>en</w:t>
            </w:r>
            <w:proofErr w:type="spellEnd"/>
            <w:r w:rsidRPr="001C60D6">
              <w:t xml:space="preserve"> parejas </w:t>
            </w:r>
          </w:p>
        </w:tc>
        <w:tc>
          <w:tcPr>
            <w:tcW w:w="1414" w:type="dxa"/>
            <w:shd w:val="clear" w:color="auto" w:fill="F2F2F2" w:themeFill="background1" w:themeFillShade="F2"/>
            <w:tcMar>
              <w:top w:w="0" w:type="dxa"/>
              <w:left w:w="0" w:type="dxa"/>
              <w:bottom w:w="0" w:type="dxa"/>
              <w:right w:w="0" w:type="dxa"/>
            </w:tcMar>
            <w:vAlign w:val="center"/>
          </w:tcPr>
          <w:p w14:paraId="05F4AC3D" w14:textId="2AA3EAB7" w:rsidR="000E4E54" w:rsidRPr="00782A35" w:rsidRDefault="000E4E54" w:rsidP="000E4E54">
            <w:pPr>
              <w:pStyle w:val="Mormal03CMIndent"/>
            </w:pPr>
            <w:r w:rsidRPr="00782A35">
              <w:t>10 min</w:t>
            </w:r>
          </w:p>
        </w:tc>
      </w:tr>
      <w:tr w:rsidR="000E4E54" w14:paraId="7CC67B67" w14:textId="77777777" w:rsidTr="00A56872">
        <w:trPr>
          <w:trHeight w:val="452"/>
        </w:trPr>
        <w:tc>
          <w:tcPr>
            <w:tcW w:w="5246" w:type="dxa"/>
            <w:shd w:val="clear" w:color="auto" w:fill="FFFFFF" w:themeFill="background1"/>
            <w:tcMar>
              <w:top w:w="0" w:type="dxa"/>
              <w:left w:w="0" w:type="dxa"/>
              <w:bottom w:w="0" w:type="dxa"/>
              <w:right w:w="0" w:type="dxa"/>
            </w:tcMar>
          </w:tcPr>
          <w:p w14:paraId="437CD83A" w14:textId="12040D42" w:rsidR="000E4E54" w:rsidRPr="00782A35" w:rsidRDefault="000E4E54" w:rsidP="000E4E54">
            <w:pPr>
              <w:pStyle w:val="Mormal03CMIndent"/>
            </w:pPr>
            <w:proofErr w:type="spellStart"/>
            <w:r w:rsidRPr="00B01A2E">
              <w:t>Rendición</w:t>
            </w:r>
            <w:proofErr w:type="spellEnd"/>
            <w:r w:rsidRPr="00B01A2E">
              <w:t xml:space="preserve"> de </w:t>
            </w:r>
            <w:proofErr w:type="spellStart"/>
            <w:r w:rsidRPr="00B01A2E">
              <w:t>cuentas</w:t>
            </w:r>
            <w:proofErr w:type="spellEnd"/>
            <w:r w:rsidRPr="00B01A2E">
              <w:t xml:space="preserve"> ante la </w:t>
            </w:r>
            <w:proofErr w:type="spellStart"/>
            <w:r w:rsidRPr="00B01A2E">
              <w:t>Niñez</w:t>
            </w:r>
            <w:proofErr w:type="spellEnd"/>
            <w:r w:rsidRPr="00B01A2E">
              <w:t xml:space="preserve"> y </w:t>
            </w:r>
            <w:proofErr w:type="spellStart"/>
            <w:r w:rsidRPr="00B01A2E">
              <w:t>Adolescencia</w:t>
            </w:r>
            <w:proofErr w:type="spellEnd"/>
            <w:r w:rsidRPr="00B01A2E">
              <w:t xml:space="preserve"> </w:t>
            </w:r>
            <w:proofErr w:type="spellStart"/>
            <w:r w:rsidRPr="00B01A2E">
              <w:t>en</w:t>
            </w:r>
            <w:proofErr w:type="spellEnd"/>
            <w:r w:rsidRPr="00B01A2E">
              <w:t xml:space="preserve"> la </w:t>
            </w:r>
            <w:proofErr w:type="spellStart"/>
            <w:r w:rsidRPr="00B01A2E">
              <w:t>práctica</w:t>
            </w:r>
            <w:proofErr w:type="spellEnd"/>
          </w:p>
        </w:tc>
        <w:tc>
          <w:tcPr>
            <w:tcW w:w="4820" w:type="dxa"/>
            <w:shd w:val="clear" w:color="auto" w:fill="FFFFFF" w:themeFill="background1"/>
            <w:tcMar>
              <w:top w:w="0" w:type="dxa"/>
              <w:left w:w="0" w:type="dxa"/>
              <w:bottom w:w="0" w:type="dxa"/>
              <w:right w:w="0" w:type="dxa"/>
            </w:tcMar>
          </w:tcPr>
          <w:p w14:paraId="277FFFC4" w14:textId="367B57B1" w:rsidR="000E4E54" w:rsidRPr="00782A35" w:rsidRDefault="000E4E54" w:rsidP="000E4E54">
            <w:pPr>
              <w:pStyle w:val="Mormal03CMIndent"/>
            </w:pPr>
            <w:proofErr w:type="spellStart"/>
            <w:r w:rsidRPr="001C60D6">
              <w:t>Trabajo</w:t>
            </w:r>
            <w:proofErr w:type="spellEnd"/>
            <w:r w:rsidRPr="001C60D6">
              <w:t xml:space="preserve"> </w:t>
            </w:r>
            <w:proofErr w:type="spellStart"/>
            <w:r w:rsidRPr="001C60D6">
              <w:t>en</w:t>
            </w:r>
            <w:proofErr w:type="spellEnd"/>
            <w:r w:rsidRPr="001C60D6">
              <w:t xml:space="preserve"> </w:t>
            </w:r>
            <w:proofErr w:type="spellStart"/>
            <w:r w:rsidRPr="001C60D6">
              <w:t>grupo</w:t>
            </w:r>
            <w:proofErr w:type="spellEnd"/>
          </w:p>
        </w:tc>
        <w:tc>
          <w:tcPr>
            <w:tcW w:w="1414" w:type="dxa"/>
            <w:shd w:val="clear" w:color="auto" w:fill="FFFFFF" w:themeFill="background1"/>
            <w:tcMar>
              <w:top w:w="0" w:type="dxa"/>
              <w:left w:w="0" w:type="dxa"/>
              <w:bottom w:w="0" w:type="dxa"/>
              <w:right w:w="0" w:type="dxa"/>
            </w:tcMar>
            <w:vAlign w:val="center"/>
          </w:tcPr>
          <w:p w14:paraId="7483BBBF" w14:textId="2A8E818A" w:rsidR="000E4E54" w:rsidRPr="00782A35" w:rsidRDefault="000E4E54" w:rsidP="000E4E54">
            <w:pPr>
              <w:pStyle w:val="Mormal03CMIndent"/>
            </w:pPr>
            <w:r w:rsidRPr="00782A35">
              <w:t>40 min</w:t>
            </w:r>
          </w:p>
        </w:tc>
      </w:tr>
      <w:tr w:rsidR="000E4E54" w14:paraId="1126EFB0" w14:textId="77777777" w:rsidTr="00A56872">
        <w:trPr>
          <w:trHeight w:val="452"/>
        </w:trPr>
        <w:tc>
          <w:tcPr>
            <w:tcW w:w="5246" w:type="dxa"/>
            <w:shd w:val="clear" w:color="auto" w:fill="F2F2F2" w:themeFill="background1" w:themeFillShade="F2"/>
            <w:tcMar>
              <w:top w:w="0" w:type="dxa"/>
              <w:left w:w="0" w:type="dxa"/>
              <w:bottom w:w="0" w:type="dxa"/>
              <w:right w:w="0" w:type="dxa"/>
            </w:tcMar>
          </w:tcPr>
          <w:p w14:paraId="78E8D4C1" w14:textId="2527C56C" w:rsidR="000E4E54" w:rsidRPr="00782A35" w:rsidRDefault="000E4E54" w:rsidP="000E4E54">
            <w:pPr>
              <w:pStyle w:val="Mormal03CMIndent"/>
            </w:pPr>
            <w:proofErr w:type="spellStart"/>
            <w:r w:rsidRPr="00B01A2E">
              <w:lastRenderedPageBreak/>
              <w:t>Resumen</w:t>
            </w:r>
            <w:proofErr w:type="spellEnd"/>
            <w:r w:rsidRPr="00B01A2E">
              <w:t xml:space="preserve"> de la </w:t>
            </w:r>
            <w:proofErr w:type="spellStart"/>
            <w:r w:rsidRPr="00B01A2E">
              <w:t>sesión</w:t>
            </w:r>
            <w:proofErr w:type="spellEnd"/>
          </w:p>
        </w:tc>
        <w:tc>
          <w:tcPr>
            <w:tcW w:w="4820" w:type="dxa"/>
            <w:shd w:val="clear" w:color="auto" w:fill="F2F2F2" w:themeFill="background1" w:themeFillShade="F2"/>
            <w:tcMar>
              <w:top w:w="0" w:type="dxa"/>
              <w:left w:w="0" w:type="dxa"/>
              <w:bottom w:w="0" w:type="dxa"/>
              <w:right w:w="0" w:type="dxa"/>
            </w:tcMar>
          </w:tcPr>
          <w:p w14:paraId="1736DA11" w14:textId="0E597546" w:rsidR="000E4E54" w:rsidRPr="00782A35" w:rsidRDefault="000E4E54" w:rsidP="000E4E54">
            <w:pPr>
              <w:pStyle w:val="Mormal03CMIndent"/>
            </w:pPr>
            <w:proofErr w:type="spellStart"/>
            <w:r w:rsidRPr="001C60D6">
              <w:t>Sesión</w:t>
            </w:r>
            <w:proofErr w:type="spellEnd"/>
            <w:r w:rsidRPr="001C60D6">
              <w:t xml:space="preserve"> </w:t>
            </w:r>
            <w:proofErr w:type="spellStart"/>
            <w:r w:rsidRPr="001C60D6">
              <w:t>plenaria</w:t>
            </w:r>
            <w:proofErr w:type="spellEnd"/>
          </w:p>
        </w:tc>
        <w:tc>
          <w:tcPr>
            <w:tcW w:w="1414" w:type="dxa"/>
            <w:shd w:val="clear" w:color="auto" w:fill="F2F2F2" w:themeFill="background1" w:themeFillShade="F2"/>
            <w:tcMar>
              <w:top w:w="0" w:type="dxa"/>
              <w:left w:w="0" w:type="dxa"/>
              <w:bottom w:w="0" w:type="dxa"/>
              <w:right w:w="0" w:type="dxa"/>
            </w:tcMar>
            <w:vAlign w:val="center"/>
          </w:tcPr>
          <w:p w14:paraId="2E586BA9" w14:textId="4A2F284F" w:rsidR="000E4E54" w:rsidRPr="00782A35" w:rsidRDefault="000E4E54" w:rsidP="000E4E54">
            <w:pPr>
              <w:pStyle w:val="Mormal03CMIndent"/>
            </w:pPr>
            <w:r w:rsidRPr="00782A35">
              <w:t>5 min</w:t>
            </w:r>
          </w:p>
        </w:tc>
      </w:tr>
      <w:tr w:rsidR="00E6677B" w14:paraId="529656A0" w14:textId="77777777" w:rsidTr="00716723">
        <w:trPr>
          <w:trHeight w:val="452"/>
        </w:trPr>
        <w:tc>
          <w:tcPr>
            <w:tcW w:w="10066" w:type="dxa"/>
            <w:gridSpan w:val="2"/>
            <w:shd w:val="clear" w:color="auto" w:fill="FFFFFF" w:themeFill="background1"/>
            <w:tcMar>
              <w:top w:w="0" w:type="dxa"/>
              <w:left w:w="0" w:type="dxa"/>
              <w:bottom w:w="0" w:type="dxa"/>
              <w:right w:w="0" w:type="dxa"/>
            </w:tcMar>
            <w:vAlign w:val="center"/>
          </w:tcPr>
          <w:p w14:paraId="3814C533" w14:textId="34F8443F" w:rsidR="00E6677B" w:rsidRPr="00782A35" w:rsidRDefault="00E6677B" w:rsidP="00782A35">
            <w:pPr>
              <w:pStyle w:val="Mormal03CMIndent"/>
            </w:pPr>
            <w:r w:rsidRPr="00782A35">
              <w:t>Total</w:t>
            </w:r>
          </w:p>
        </w:tc>
        <w:tc>
          <w:tcPr>
            <w:tcW w:w="1414" w:type="dxa"/>
            <w:shd w:val="clear" w:color="auto" w:fill="FFFFFF" w:themeFill="background1"/>
            <w:tcMar>
              <w:top w:w="0" w:type="dxa"/>
              <w:left w:w="0" w:type="dxa"/>
              <w:bottom w:w="0" w:type="dxa"/>
              <w:right w:w="0" w:type="dxa"/>
            </w:tcMar>
            <w:vAlign w:val="center"/>
          </w:tcPr>
          <w:p w14:paraId="0FDDFF43" w14:textId="3F89414A" w:rsidR="00E6677B" w:rsidRPr="00782A35" w:rsidRDefault="00E6677B" w:rsidP="00782A35">
            <w:pPr>
              <w:pStyle w:val="Mormal03CMIndent"/>
            </w:pPr>
            <w:r w:rsidRPr="00782A35">
              <w:t>80 min</w:t>
            </w:r>
          </w:p>
        </w:tc>
      </w:tr>
    </w:tbl>
    <w:p w14:paraId="29BEA5C2" w14:textId="77777777" w:rsidR="006174DD" w:rsidRPr="00F37DC5" w:rsidRDefault="006174DD" w:rsidP="00F37DC5"/>
    <w:p w14:paraId="31BAA326" w14:textId="11DEEFD0" w:rsidR="0059398D" w:rsidRDefault="008B7D96" w:rsidP="008B7D96">
      <w:pPr>
        <w:pStyle w:val="1Heading1"/>
      </w:pPr>
      <w:r w:rsidRPr="008B7D96">
        <w:t>Instrucciones para el Facilitador</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48"/>
        <w:gridCol w:w="6038"/>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285F8181" w:rsidR="00CE316F" w:rsidRPr="00B464D0" w:rsidRDefault="00BA311F" w:rsidP="00BA311F">
            <w:pPr>
              <w:pStyle w:val="TablWhiteHeading0MArgins"/>
            </w:pPr>
            <w:proofErr w:type="spellStart"/>
            <w:r w:rsidRPr="00BA311F">
              <w:t>Metodologías</w:t>
            </w:r>
            <w:proofErr w:type="spellEnd"/>
            <w:r w:rsidRPr="00BA311F">
              <w:t xml:space="preserve"> </w:t>
            </w:r>
            <w:proofErr w:type="spellStart"/>
            <w:r w:rsidRPr="00BA311F">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69ADBC57" w:rsidR="00CE316F" w:rsidRPr="00B464D0" w:rsidRDefault="00E73AC6" w:rsidP="00486E52">
            <w:pPr>
              <w:pStyle w:val="TablWhiteHeading0MArgins"/>
            </w:pPr>
            <w:proofErr w:type="spellStart"/>
            <w:r w:rsidRPr="00E73AC6">
              <w:t>Metodologías</w:t>
            </w:r>
            <w:proofErr w:type="spellEnd"/>
            <w:r w:rsidRPr="00E73AC6">
              <w:t xml:space="preserve"> a </w:t>
            </w:r>
            <w:proofErr w:type="spellStart"/>
            <w:r w:rsidRPr="00E73AC6">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441CFAE3" w:rsidR="00CE316F" w:rsidRPr="00B464D0" w:rsidRDefault="00E73AC6" w:rsidP="00486E52">
            <w:pPr>
              <w:pStyle w:val="TablWhiteHeading0MArgins"/>
            </w:pPr>
            <w:r w:rsidRPr="00E73AC6">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3D6DF199" w:rsidR="000301FC" w:rsidRDefault="00725279" w:rsidP="000301FC">
            <w:pPr>
              <w:pStyle w:val="TableSmallBlueHeading"/>
            </w:pPr>
            <w:proofErr w:type="spellStart"/>
            <w:r w:rsidRPr="00725279">
              <w:t>Introducción</w:t>
            </w:r>
            <w:proofErr w:type="spellEnd"/>
            <w:r w:rsidRPr="00725279">
              <w:t xml:space="preserve"> de la </w:t>
            </w:r>
            <w:proofErr w:type="spellStart"/>
            <w:r w:rsidRPr="00725279">
              <w:t>sesión</w:t>
            </w:r>
            <w:proofErr w:type="spellEnd"/>
          </w:p>
          <w:p w14:paraId="393B66EC" w14:textId="237BDAE8" w:rsidR="001010FA" w:rsidRPr="00320A5A" w:rsidRDefault="00B73412" w:rsidP="00B73412">
            <w:r>
              <w:t xml:space="preserve">Welcome the participants and introduce the session objectives.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0EF89BC6" w:rsidR="00CE316F" w:rsidRPr="00B11BDB" w:rsidRDefault="006258A5" w:rsidP="00D9248C">
            <w:r>
              <w:t>2</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60259A" w14:textId="63D99A90" w:rsidR="00281465" w:rsidRDefault="00F24292" w:rsidP="00281465">
            <w:pPr>
              <w:pStyle w:val="TableSmallBlueHeading"/>
              <w:rPr>
                <w:highlight w:val="white"/>
              </w:rPr>
            </w:pPr>
            <w:proofErr w:type="spellStart"/>
            <w:r w:rsidRPr="00F24292">
              <w:t>Rendición</w:t>
            </w:r>
            <w:proofErr w:type="spellEnd"/>
            <w:r w:rsidRPr="00F24292">
              <w:t xml:space="preserve"> de </w:t>
            </w:r>
            <w:proofErr w:type="spellStart"/>
            <w:r w:rsidRPr="00F24292">
              <w:t>cuentas</w:t>
            </w:r>
            <w:proofErr w:type="spellEnd"/>
            <w:r w:rsidRPr="00F24292">
              <w:t xml:space="preserve"> ante las </w:t>
            </w:r>
            <w:proofErr w:type="spellStart"/>
            <w:r w:rsidRPr="00F24292">
              <w:t>Poblaciones</w:t>
            </w:r>
            <w:proofErr w:type="spellEnd"/>
            <w:r w:rsidRPr="00F24292">
              <w:t xml:space="preserve"> Afectadas</w:t>
            </w:r>
          </w:p>
          <w:p w14:paraId="72643428" w14:textId="3485F262" w:rsidR="00A70DFD" w:rsidRPr="006144A1" w:rsidRDefault="006144A1" w:rsidP="006144A1">
            <w:proofErr w:type="spellStart"/>
            <w:r>
              <w:rPr>
                <w:b/>
                <w:highlight w:val="white"/>
              </w:rPr>
              <w:t>Instrucciones</w:t>
            </w:r>
            <w:proofErr w:type="spellEnd"/>
            <w:r>
              <w:rPr>
                <w:b/>
                <w:highlight w:val="white"/>
              </w:rPr>
              <w:t>:</w:t>
            </w:r>
            <w:r>
              <w:rPr>
                <w:highlight w:val="white"/>
              </w:rPr>
              <w:t xml:space="preserve"> Pida a </w:t>
            </w:r>
            <w:proofErr w:type="spellStart"/>
            <w:r>
              <w:rPr>
                <w:highlight w:val="white"/>
              </w:rPr>
              <w:t>los</w:t>
            </w:r>
            <w:proofErr w:type="spellEnd"/>
            <w:r>
              <w:rPr>
                <w:highlight w:val="white"/>
              </w:rPr>
              <w:t xml:space="preserve"> </w:t>
            </w:r>
            <w:proofErr w:type="spellStart"/>
            <w:r>
              <w:rPr>
                <w:highlight w:val="white"/>
              </w:rPr>
              <w:t>participantes</w:t>
            </w:r>
            <w:proofErr w:type="spellEnd"/>
            <w:r>
              <w:rPr>
                <w:highlight w:val="white"/>
              </w:rPr>
              <w:t xml:space="preserve"> que </w:t>
            </w:r>
            <w:proofErr w:type="spellStart"/>
            <w:r>
              <w:rPr>
                <w:highlight w:val="white"/>
              </w:rPr>
              <w:t>reflexionen</w:t>
            </w:r>
            <w:proofErr w:type="spellEnd"/>
            <w:r>
              <w:rPr>
                <w:highlight w:val="white"/>
              </w:rPr>
              <w:t xml:space="preserve"> </w:t>
            </w:r>
            <w:proofErr w:type="spellStart"/>
            <w:r>
              <w:rPr>
                <w:highlight w:val="white"/>
              </w:rPr>
              <w:t>sobre</w:t>
            </w:r>
            <w:proofErr w:type="spellEnd"/>
            <w:r>
              <w:rPr>
                <w:highlight w:val="white"/>
              </w:rPr>
              <w:t xml:space="preserve"> la </w:t>
            </w:r>
            <w:proofErr w:type="spellStart"/>
            <w:r>
              <w:rPr>
                <w:highlight w:val="white"/>
              </w:rPr>
              <w:t>rendición</w:t>
            </w:r>
            <w:proofErr w:type="spellEnd"/>
            <w:r>
              <w:rPr>
                <w:highlight w:val="white"/>
              </w:rPr>
              <w:t xml:space="preserve"> de </w:t>
            </w:r>
            <w:proofErr w:type="spellStart"/>
            <w:r>
              <w:rPr>
                <w:highlight w:val="white"/>
              </w:rPr>
              <w:t>cuentas</w:t>
            </w:r>
            <w:proofErr w:type="spellEnd"/>
            <w:r>
              <w:rPr>
                <w:highlight w:val="white"/>
              </w:rPr>
              <w:t xml:space="preserve"> a las </w:t>
            </w:r>
            <w:proofErr w:type="spellStart"/>
            <w:r>
              <w:rPr>
                <w:highlight w:val="white"/>
              </w:rPr>
              <w:t>poblaciones</w:t>
            </w:r>
            <w:proofErr w:type="spellEnd"/>
            <w:r>
              <w:rPr>
                <w:highlight w:val="white"/>
              </w:rPr>
              <w:t xml:space="preserve"> </w:t>
            </w:r>
            <w:proofErr w:type="spellStart"/>
            <w:r>
              <w:rPr>
                <w:highlight w:val="white"/>
              </w:rPr>
              <w:t>afectadas</w:t>
            </w:r>
            <w:proofErr w:type="spellEnd"/>
            <w:r>
              <w:rPr>
                <w:highlight w:val="white"/>
              </w:rPr>
              <w:t xml:space="preserve"> y lo que </w:t>
            </w:r>
            <w:proofErr w:type="spellStart"/>
            <w:r>
              <w:rPr>
                <w:highlight w:val="white"/>
              </w:rPr>
              <w:t>implica</w:t>
            </w:r>
            <w:proofErr w:type="spellEnd"/>
            <w:r>
              <w:rPr>
                <w:highlight w:val="white"/>
              </w:rPr>
              <w:t xml:space="preserve"> </w:t>
            </w:r>
            <w:proofErr w:type="spellStart"/>
            <w:r>
              <w:rPr>
                <w:highlight w:val="white"/>
              </w:rPr>
              <w:t>en</w:t>
            </w:r>
            <w:proofErr w:type="spellEnd"/>
            <w:r>
              <w:rPr>
                <w:highlight w:val="white"/>
              </w:rPr>
              <w:t xml:space="preserve"> la </w:t>
            </w:r>
            <w:proofErr w:type="spellStart"/>
            <w:r>
              <w:rPr>
                <w:highlight w:val="white"/>
              </w:rPr>
              <w:t>práctica</w:t>
            </w:r>
            <w:proofErr w:type="spellEnd"/>
            <w:r>
              <w:rPr>
                <w:highlight w:val="white"/>
              </w:rPr>
              <w:t xml:space="preserve">. Pida a </w:t>
            </w:r>
            <w:proofErr w:type="spellStart"/>
            <w:r>
              <w:rPr>
                <w:highlight w:val="white"/>
              </w:rPr>
              <w:t>los</w:t>
            </w:r>
            <w:proofErr w:type="spellEnd"/>
            <w:r>
              <w:rPr>
                <w:highlight w:val="white"/>
              </w:rPr>
              <w:t xml:space="preserve"> </w:t>
            </w:r>
            <w:proofErr w:type="spellStart"/>
            <w:r>
              <w:rPr>
                <w:highlight w:val="white"/>
              </w:rPr>
              <w:t>participantes</w:t>
            </w:r>
            <w:proofErr w:type="spellEnd"/>
            <w:r>
              <w:rPr>
                <w:highlight w:val="white"/>
              </w:rPr>
              <w:t xml:space="preserve"> que </w:t>
            </w:r>
            <w:proofErr w:type="spellStart"/>
            <w:r>
              <w:rPr>
                <w:highlight w:val="white"/>
              </w:rPr>
              <w:t>escriban</w:t>
            </w:r>
            <w:proofErr w:type="spellEnd"/>
            <w:r>
              <w:rPr>
                <w:highlight w:val="white"/>
              </w:rPr>
              <w:t xml:space="preserve"> sus ideas </w:t>
            </w:r>
            <w:proofErr w:type="spellStart"/>
            <w:r>
              <w:rPr>
                <w:highlight w:val="white"/>
              </w:rPr>
              <w:t>en</w:t>
            </w:r>
            <w:proofErr w:type="spellEnd"/>
            <w:r>
              <w:rPr>
                <w:highlight w:val="white"/>
              </w:rPr>
              <w:t xml:space="preserve"> </w:t>
            </w:r>
            <w:proofErr w:type="spellStart"/>
            <w:r>
              <w:rPr>
                <w:highlight w:val="white"/>
              </w:rPr>
              <w:t>notas</w:t>
            </w:r>
            <w:proofErr w:type="spellEnd"/>
            <w:r>
              <w:rPr>
                <w:highlight w:val="white"/>
              </w:rPr>
              <w:t xml:space="preserve"> </w:t>
            </w:r>
            <w:proofErr w:type="spellStart"/>
            <w:r>
              <w:rPr>
                <w:highlight w:val="white"/>
              </w:rPr>
              <w:t>adhesivas</w:t>
            </w:r>
            <w:proofErr w:type="spellEnd"/>
            <w:r>
              <w:rPr>
                <w:highlight w:val="white"/>
              </w:rPr>
              <w:t xml:space="preserve"> y que las </w:t>
            </w:r>
            <w:proofErr w:type="spellStart"/>
            <w:r>
              <w:rPr>
                <w:highlight w:val="white"/>
              </w:rPr>
              <w:t>coloquen</w:t>
            </w:r>
            <w:proofErr w:type="spellEnd"/>
            <w:r>
              <w:rPr>
                <w:highlight w:val="white"/>
              </w:rPr>
              <w:t xml:space="preserve"> </w:t>
            </w:r>
            <w:proofErr w:type="spellStart"/>
            <w:r>
              <w:rPr>
                <w:highlight w:val="white"/>
              </w:rPr>
              <w:t>en</w:t>
            </w:r>
            <w:proofErr w:type="spellEnd"/>
            <w:r>
              <w:rPr>
                <w:highlight w:val="white"/>
              </w:rPr>
              <w:t xml:space="preserve"> un </w:t>
            </w:r>
            <w:proofErr w:type="spellStart"/>
            <w:r>
              <w:rPr>
                <w:highlight w:val="white"/>
              </w:rPr>
              <w:t>rotafolio</w:t>
            </w:r>
            <w:proofErr w:type="spellEnd"/>
            <w:r>
              <w:rPr>
                <w:highlight w:val="white"/>
              </w:rPr>
              <w:t xml:space="preserve">. Los </w:t>
            </w:r>
            <w:proofErr w:type="spellStart"/>
            <w:r>
              <w:rPr>
                <w:highlight w:val="white"/>
              </w:rPr>
              <w:t>participantes</w:t>
            </w:r>
            <w:proofErr w:type="spellEnd"/>
            <w:r>
              <w:rPr>
                <w:highlight w:val="white"/>
              </w:rPr>
              <w:t xml:space="preserve"> </w:t>
            </w:r>
            <w:proofErr w:type="spellStart"/>
            <w:r>
              <w:rPr>
                <w:highlight w:val="white"/>
              </w:rPr>
              <w:t>pueden</w:t>
            </w:r>
            <w:proofErr w:type="spellEnd"/>
            <w:r>
              <w:rPr>
                <w:highlight w:val="white"/>
              </w:rPr>
              <w:t xml:space="preserve"> </w:t>
            </w:r>
            <w:proofErr w:type="spellStart"/>
            <w:r>
              <w:rPr>
                <w:highlight w:val="white"/>
              </w:rPr>
              <w:t>añadir</w:t>
            </w:r>
            <w:proofErr w:type="spellEnd"/>
            <w:r>
              <w:rPr>
                <w:highlight w:val="white"/>
              </w:rPr>
              <w:t xml:space="preserve"> </w:t>
            </w:r>
            <w:proofErr w:type="spellStart"/>
            <w:r>
              <w:rPr>
                <w:highlight w:val="white"/>
              </w:rPr>
              <w:t>tantas</w:t>
            </w:r>
            <w:proofErr w:type="spellEnd"/>
            <w:r>
              <w:rPr>
                <w:highlight w:val="white"/>
              </w:rPr>
              <w:t xml:space="preserve"> </w:t>
            </w:r>
            <w:proofErr w:type="spellStart"/>
            <w:r>
              <w:rPr>
                <w:highlight w:val="white"/>
              </w:rPr>
              <w:t>notas</w:t>
            </w:r>
            <w:proofErr w:type="spellEnd"/>
            <w:r>
              <w:rPr>
                <w:highlight w:val="white"/>
              </w:rPr>
              <w:t xml:space="preserve"> </w:t>
            </w:r>
            <w:proofErr w:type="spellStart"/>
            <w:r>
              <w:rPr>
                <w:highlight w:val="white"/>
              </w:rPr>
              <w:t>como</w:t>
            </w:r>
            <w:proofErr w:type="spellEnd"/>
            <w:r>
              <w:rPr>
                <w:highlight w:val="white"/>
              </w:rPr>
              <w:t xml:space="preserve"> </w:t>
            </w:r>
            <w:proofErr w:type="spellStart"/>
            <w:r>
              <w:rPr>
                <w:highlight w:val="white"/>
              </w:rPr>
              <w:t>deseen</w:t>
            </w:r>
            <w:proofErr w:type="spellEnd"/>
            <w:r>
              <w:rPr>
                <w:highlight w:val="white"/>
              </w:rPr>
              <w:t xml:space="preserve">. </w:t>
            </w:r>
            <w:proofErr w:type="spellStart"/>
            <w:r>
              <w:rPr>
                <w:highlight w:val="white"/>
              </w:rPr>
              <w:t>Cuando</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participantes</w:t>
            </w:r>
            <w:proofErr w:type="spellEnd"/>
            <w:r>
              <w:rPr>
                <w:highlight w:val="white"/>
              </w:rPr>
              <w:t xml:space="preserve"> </w:t>
            </w:r>
            <w:proofErr w:type="spellStart"/>
            <w:r>
              <w:rPr>
                <w:highlight w:val="white"/>
              </w:rPr>
              <w:t>hayan</w:t>
            </w:r>
            <w:proofErr w:type="spellEnd"/>
            <w:r>
              <w:rPr>
                <w:highlight w:val="white"/>
              </w:rPr>
              <w:t xml:space="preserve"> </w:t>
            </w:r>
            <w:proofErr w:type="spellStart"/>
            <w:r>
              <w:rPr>
                <w:highlight w:val="white"/>
              </w:rPr>
              <w:t>terminado</w:t>
            </w:r>
            <w:proofErr w:type="spellEnd"/>
            <w:r>
              <w:rPr>
                <w:highlight w:val="white"/>
              </w:rPr>
              <w:t xml:space="preserve">, </w:t>
            </w:r>
            <w:proofErr w:type="spellStart"/>
            <w:r>
              <w:rPr>
                <w:highlight w:val="white"/>
              </w:rPr>
              <w:t>muestre</w:t>
            </w:r>
            <w:proofErr w:type="spellEnd"/>
            <w:r>
              <w:rPr>
                <w:highlight w:val="white"/>
              </w:rPr>
              <w:t xml:space="preserve"> la </w:t>
            </w:r>
            <w:proofErr w:type="spellStart"/>
            <w:r>
              <w:rPr>
                <w:highlight w:val="white"/>
              </w:rPr>
              <w:t>diapositiva</w:t>
            </w:r>
            <w:proofErr w:type="spellEnd"/>
            <w:r>
              <w:rPr>
                <w:highlight w:val="white"/>
              </w:rPr>
              <w:t xml:space="preserve"> 57 y </w:t>
            </w:r>
            <w:proofErr w:type="spellStart"/>
            <w:r>
              <w:rPr>
                <w:highlight w:val="white"/>
              </w:rPr>
              <w:t>diga</w:t>
            </w:r>
            <w:proofErr w:type="spellEnd"/>
            <w:r>
              <w:rPr>
                <w:highlight w:val="white"/>
              </w:rPr>
              <w:t>: "</w:t>
            </w:r>
            <w:r>
              <w:t xml:space="preserve">La </w:t>
            </w:r>
            <w:proofErr w:type="spellStart"/>
            <w:r>
              <w:t>rendición</w:t>
            </w:r>
            <w:proofErr w:type="spellEnd"/>
            <w:r>
              <w:t xml:space="preserve"> de </w:t>
            </w:r>
            <w:proofErr w:type="spellStart"/>
            <w:r>
              <w:t>cuentas</w:t>
            </w:r>
            <w:proofErr w:type="spellEnd"/>
            <w:r>
              <w:t xml:space="preserve"> ante las </w:t>
            </w:r>
            <w:proofErr w:type="spellStart"/>
            <w:r>
              <w:t>poblaciones</w:t>
            </w:r>
            <w:proofErr w:type="spellEnd"/>
            <w:r>
              <w:t xml:space="preserve"> </w:t>
            </w:r>
            <w:proofErr w:type="spellStart"/>
            <w:r>
              <w:t>afectadas</w:t>
            </w:r>
            <w:proofErr w:type="spellEnd"/>
            <w:r>
              <w:t xml:space="preserve"> es </w:t>
            </w:r>
            <w:proofErr w:type="spellStart"/>
            <w:r>
              <w:t>el</w:t>
            </w:r>
            <w:proofErr w:type="spellEnd"/>
            <w:r>
              <w:t xml:space="preserve"> </w:t>
            </w:r>
            <w:proofErr w:type="spellStart"/>
            <w:r>
              <w:t>compromiso</w:t>
            </w:r>
            <w:proofErr w:type="spellEnd"/>
            <w:r>
              <w:t xml:space="preserve"> de </w:t>
            </w:r>
            <w:proofErr w:type="spellStart"/>
            <w:r>
              <w:t>los</w:t>
            </w:r>
            <w:proofErr w:type="spellEnd"/>
            <w:r>
              <w:t xml:space="preserve"> </w:t>
            </w:r>
            <w:proofErr w:type="spellStart"/>
            <w:r>
              <w:t>trabajadores</w:t>
            </w:r>
            <w:proofErr w:type="spellEnd"/>
            <w:r>
              <w:t xml:space="preserve"> </w:t>
            </w:r>
            <w:proofErr w:type="spellStart"/>
            <w:r>
              <w:t>humanitarios</w:t>
            </w:r>
            <w:proofErr w:type="spellEnd"/>
            <w:r>
              <w:t xml:space="preserve"> de </w:t>
            </w:r>
            <w:proofErr w:type="spellStart"/>
            <w:r>
              <w:t>utilizar</w:t>
            </w:r>
            <w:proofErr w:type="spellEnd"/>
            <w:r>
              <w:t xml:space="preserve"> </w:t>
            </w:r>
            <w:proofErr w:type="spellStart"/>
            <w:r>
              <w:t>el</w:t>
            </w:r>
            <w:proofErr w:type="spellEnd"/>
            <w:r>
              <w:t xml:space="preserve"> </w:t>
            </w:r>
            <w:proofErr w:type="spellStart"/>
            <w:r>
              <w:t>poder</w:t>
            </w:r>
            <w:proofErr w:type="spellEnd"/>
            <w:r>
              <w:t xml:space="preserve"> de </w:t>
            </w:r>
            <w:proofErr w:type="spellStart"/>
            <w:r>
              <w:t>manera</w:t>
            </w:r>
            <w:proofErr w:type="spellEnd"/>
            <w:r>
              <w:t xml:space="preserve"> </w:t>
            </w:r>
            <w:proofErr w:type="spellStart"/>
            <w:r>
              <w:t>responsable</w:t>
            </w:r>
            <w:proofErr w:type="spellEnd"/>
            <w:r>
              <w:t xml:space="preserve">: </w:t>
            </w:r>
            <w:proofErr w:type="spellStart"/>
            <w:r>
              <w:t>tener</w:t>
            </w:r>
            <w:proofErr w:type="spellEnd"/>
            <w:r>
              <w:t xml:space="preserve"> </w:t>
            </w:r>
            <w:proofErr w:type="spellStart"/>
            <w:r>
              <w:t>en</w:t>
            </w:r>
            <w:proofErr w:type="spellEnd"/>
            <w:r>
              <w:t xml:space="preserve"> </w:t>
            </w:r>
            <w:proofErr w:type="spellStart"/>
            <w:r>
              <w:t>cuenta</w:t>
            </w:r>
            <w:proofErr w:type="spellEnd"/>
            <w:r>
              <w:t xml:space="preserve">, </w:t>
            </w:r>
            <w:proofErr w:type="spellStart"/>
            <w:r>
              <w:t>rendir</w:t>
            </w:r>
            <w:proofErr w:type="spellEnd"/>
            <w:r>
              <w:t xml:space="preserve"> </w:t>
            </w:r>
            <w:proofErr w:type="spellStart"/>
            <w:r>
              <w:t>cuentas</w:t>
            </w:r>
            <w:proofErr w:type="spellEnd"/>
            <w:r>
              <w:t xml:space="preserve"> y </w:t>
            </w:r>
            <w:proofErr w:type="spellStart"/>
            <w:r>
              <w:t>rendir</w:t>
            </w:r>
            <w:proofErr w:type="spellEnd"/>
            <w:r>
              <w:t xml:space="preserve"> </w:t>
            </w:r>
            <w:proofErr w:type="spellStart"/>
            <w:r>
              <w:t>cuentas</w:t>
            </w:r>
            <w:proofErr w:type="spellEnd"/>
            <w:r>
              <w:t xml:space="preserve"> ante las personas a las que </w:t>
            </w:r>
            <w:proofErr w:type="spellStart"/>
            <w:r>
              <w:t>tratamos</w:t>
            </w:r>
            <w:proofErr w:type="spellEnd"/>
            <w:r>
              <w:t xml:space="preserve"> de </w:t>
            </w:r>
            <w:proofErr w:type="spellStart"/>
            <w:r>
              <w:t>ayudar</w:t>
            </w:r>
            <w:proofErr w:type="spellEnd"/>
            <w:r>
              <w:t xml:space="preserve">. En la </w:t>
            </w:r>
            <w:proofErr w:type="spellStart"/>
            <w:r>
              <w:t>acción</w:t>
            </w:r>
            <w:proofErr w:type="spellEnd"/>
            <w:r>
              <w:t xml:space="preserve"> </w:t>
            </w:r>
            <w:proofErr w:type="spellStart"/>
            <w:r>
              <w:t>humanitaria</w:t>
            </w:r>
            <w:proofErr w:type="spellEnd"/>
            <w:r>
              <w:t xml:space="preserve">, </w:t>
            </w:r>
            <w:proofErr w:type="spellStart"/>
            <w:r>
              <w:lastRenderedPageBreak/>
              <w:t>esto</w:t>
            </w:r>
            <w:proofErr w:type="spellEnd"/>
            <w:r>
              <w:t xml:space="preserve"> </w:t>
            </w:r>
            <w:proofErr w:type="spellStart"/>
            <w:r>
              <w:t>incluye</w:t>
            </w:r>
            <w:proofErr w:type="spellEnd"/>
            <w:r>
              <w:t xml:space="preserve"> </w:t>
            </w:r>
            <w:proofErr w:type="spellStart"/>
            <w:r>
              <w:t>permitir</w:t>
            </w:r>
            <w:proofErr w:type="spellEnd"/>
            <w:r>
              <w:t xml:space="preserve"> a las </w:t>
            </w:r>
            <w:proofErr w:type="spellStart"/>
            <w:r>
              <w:t>poblaciones</w:t>
            </w:r>
            <w:proofErr w:type="spellEnd"/>
            <w:r>
              <w:t xml:space="preserve"> </w:t>
            </w:r>
            <w:proofErr w:type="spellStart"/>
            <w:r>
              <w:t>afectadas</w:t>
            </w:r>
            <w:proofErr w:type="spellEnd"/>
            <w:r>
              <w:t xml:space="preserve"> </w:t>
            </w:r>
            <w:proofErr w:type="spellStart"/>
            <w:r>
              <w:t>satisfacer</w:t>
            </w:r>
            <w:proofErr w:type="spellEnd"/>
            <w:r>
              <w:t xml:space="preserve"> sus </w:t>
            </w:r>
            <w:proofErr w:type="spellStart"/>
            <w:r>
              <w:t>diferentes</w:t>
            </w:r>
            <w:proofErr w:type="spellEnd"/>
            <w:r>
              <w:t xml:space="preserve"> </w:t>
            </w:r>
            <w:proofErr w:type="spellStart"/>
            <w:r>
              <w:t>necesidades</w:t>
            </w:r>
            <w:proofErr w:type="spellEnd"/>
            <w:r>
              <w:t xml:space="preserve">, </w:t>
            </w:r>
            <w:proofErr w:type="spellStart"/>
            <w:r>
              <w:t>abordar</w:t>
            </w:r>
            <w:proofErr w:type="spellEnd"/>
            <w:r>
              <w:t xml:space="preserve"> sus </w:t>
            </w:r>
            <w:proofErr w:type="spellStart"/>
            <w:r>
              <w:t>vulnerabilidades</w:t>
            </w:r>
            <w:proofErr w:type="spellEnd"/>
            <w:r>
              <w:t xml:space="preserve">, </w:t>
            </w:r>
            <w:proofErr w:type="spellStart"/>
            <w:r>
              <w:t>aprovechar</w:t>
            </w:r>
            <w:proofErr w:type="spellEnd"/>
            <w:r>
              <w:t xml:space="preserve"> las </w:t>
            </w:r>
            <w:proofErr w:type="spellStart"/>
            <w:r>
              <w:t>capacidades</w:t>
            </w:r>
            <w:proofErr w:type="spellEnd"/>
            <w:r>
              <w:t xml:space="preserve"> </w:t>
            </w:r>
            <w:proofErr w:type="spellStart"/>
            <w:r>
              <w:t>preexistentes</w:t>
            </w:r>
            <w:proofErr w:type="spellEnd"/>
            <w:r>
              <w:t xml:space="preserve"> e </w:t>
            </w:r>
            <w:proofErr w:type="spellStart"/>
            <w:r>
              <w:t>impulsar</w:t>
            </w:r>
            <w:proofErr w:type="spellEnd"/>
            <w:r>
              <w:t xml:space="preserve"> la </w:t>
            </w:r>
            <w:proofErr w:type="spellStart"/>
            <w:r>
              <w:t>adaptación</w:t>
            </w:r>
            <w:proofErr w:type="spellEnd"/>
            <w:r>
              <w:t xml:space="preserve"> de </w:t>
            </w:r>
            <w:proofErr w:type="spellStart"/>
            <w:r>
              <w:t>los</w:t>
            </w:r>
            <w:proofErr w:type="spellEnd"/>
            <w:r>
              <w:t xml:space="preserve"> </w:t>
            </w:r>
            <w:proofErr w:type="spellStart"/>
            <w:r>
              <w:t>programas</w:t>
            </w:r>
            <w:proofErr w:type="spellEnd"/>
            <w:r>
              <w:t xml:space="preserve">: </w:t>
            </w:r>
          </w:p>
          <w:p w14:paraId="4201C151" w14:textId="77777777" w:rsidR="008C508B" w:rsidRDefault="008C508B" w:rsidP="008C508B">
            <w:pPr>
              <w:pStyle w:val="NormalTextBulletsLevel1"/>
            </w:pPr>
            <w:proofErr w:type="spellStart"/>
            <w:r>
              <w:t>Compartir</w:t>
            </w:r>
            <w:proofErr w:type="spellEnd"/>
            <w:r>
              <w:t xml:space="preserve"> </w:t>
            </w:r>
            <w:proofErr w:type="spellStart"/>
            <w:r>
              <w:t>sistemáticamente</w:t>
            </w:r>
            <w:proofErr w:type="spellEnd"/>
            <w:r>
              <w:t xml:space="preserve"> con las </w:t>
            </w:r>
            <w:proofErr w:type="spellStart"/>
            <w:r>
              <w:t>comunidades</w:t>
            </w:r>
            <w:proofErr w:type="spellEnd"/>
            <w:r>
              <w:t xml:space="preserve"> </w:t>
            </w:r>
            <w:proofErr w:type="spellStart"/>
            <w:r>
              <w:t>información</w:t>
            </w:r>
            <w:proofErr w:type="spellEnd"/>
            <w:r>
              <w:t xml:space="preserve"> </w:t>
            </w:r>
            <w:proofErr w:type="spellStart"/>
            <w:r>
              <w:t>oportuna</w:t>
            </w:r>
            <w:proofErr w:type="spellEnd"/>
            <w:r>
              <w:t xml:space="preserve">, </w:t>
            </w:r>
            <w:proofErr w:type="spellStart"/>
            <w:r>
              <w:t>pertinente</w:t>
            </w:r>
            <w:proofErr w:type="spellEnd"/>
            <w:r>
              <w:t xml:space="preserve"> y </w:t>
            </w:r>
            <w:proofErr w:type="spellStart"/>
            <w:proofErr w:type="gramStart"/>
            <w:r>
              <w:t>práctica</w:t>
            </w:r>
            <w:proofErr w:type="spellEnd"/>
            <w:r>
              <w:t>;</w:t>
            </w:r>
            <w:proofErr w:type="gramEnd"/>
            <w:r>
              <w:t xml:space="preserve"> </w:t>
            </w:r>
          </w:p>
          <w:p w14:paraId="58620B5A" w14:textId="77777777" w:rsidR="008C508B" w:rsidRDefault="008C508B" w:rsidP="008C508B">
            <w:pPr>
              <w:pStyle w:val="NormalTextBulletsLevel1"/>
            </w:pPr>
            <w:proofErr w:type="spellStart"/>
            <w:r>
              <w:t>Apoyar</w:t>
            </w:r>
            <w:proofErr w:type="spellEnd"/>
            <w:r>
              <w:t xml:space="preserve"> la </w:t>
            </w:r>
            <w:proofErr w:type="spellStart"/>
            <w:r>
              <w:t>participación</w:t>
            </w:r>
            <w:proofErr w:type="spellEnd"/>
            <w:r>
              <w:t xml:space="preserve"> </w:t>
            </w:r>
            <w:proofErr w:type="spellStart"/>
            <w:r>
              <w:t>significativa</w:t>
            </w:r>
            <w:proofErr w:type="spellEnd"/>
            <w:r>
              <w:t xml:space="preserve"> y </w:t>
            </w:r>
            <w:proofErr w:type="spellStart"/>
            <w:r>
              <w:t>el</w:t>
            </w:r>
            <w:proofErr w:type="spellEnd"/>
            <w:r>
              <w:t xml:space="preserve"> </w:t>
            </w:r>
            <w:proofErr w:type="spellStart"/>
            <w:r>
              <w:t>liderazgo</w:t>
            </w:r>
            <w:proofErr w:type="spellEnd"/>
            <w:r>
              <w:t xml:space="preserve"> de las </w:t>
            </w:r>
            <w:proofErr w:type="spellStart"/>
            <w:r>
              <w:t>poblaciones</w:t>
            </w:r>
            <w:proofErr w:type="spellEnd"/>
            <w:r>
              <w:t xml:space="preserve"> </w:t>
            </w:r>
            <w:proofErr w:type="spellStart"/>
            <w:r>
              <w:t>afectadas</w:t>
            </w:r>
            <w:proofErr w:type="spellEnd"/>
            <w:r>
              <w:t xml:space="preserve"> </w:t>
            </w:r>
            <w:proofErr w:type="spellStart"/>
            <w:r>
              <w:t>en</w:t>
            </w:r>
            <w:proofErr w:type="spellEnd"/>
            <w:r>
              <w:t xml:space="preserve"> la </w:t>
            </w:r>
            <w:proofErr w:type="spellStart"/>
            <w:r>
              <w:t>toma</w:t>
            </w:r>
            <w:proofErr w:type="spellEnd"/>
            <w:r>
              <w:t xml:space="preserve"> de </w:t>
            </w:r>
            <w:proofErr w:type="spellStart"/>
            <w:r>
              <w:t>decisiones</w:t>
            </w:r>
            <w:proofErr w:type="spellEnd"/>
            <w:r>
              <w:t xml:space="preserve">, </w:t>
            </w:r>
            <w:proofErr w:type="spellStart"/>
            <w:r>
              <w:t>independientemente</w:t>
            </w:r>
            <w:proofErr w:type="spellEnd"/>
            <w:r>
              <w:t xml:space="preserve"> del </w:t>
            </w:r>
            <w:proofErr w:type="spellStart"/>
            <w:r>
              <w:t>sexo</w:t>
            </w:r>
            <w:proofErr w:type="spellEnd"/>
            <w:r>
              <w:t xml:space="preserve">, la </w:t>
            </w:r>
            <w:proofErr w:type="spellStart"/>
            <w:r>
              <w:t>edad</w:t>
            </w:r>
            <w:proofErr w:type="spellEnd"/>
            <w:r>
              <w:t xml:space="preserve">, la </w:t>
            </w:r>
            <w:proofErr w:type="spellStart"/>
            <w:r>
              <w:t>condición</w:t>
            </w:r>
            <w:proofErr w:type="spellEnd"/>
            <w:r>
              <w:t xml:space="preserve"> de </w:t>
            </w:r>
            <w:proofErr w:type="spellStart"/>
            <w:r>
              <w:t>discapacidad</w:t>
            </w:r>
            <w:proofErr w:type="spellEnd"/>
            <w:r>
              <w:t xml:space="preserve"> y </w:t>
            </w:r>
            <w:proofErr w:type="spellStart"/>
            <w:r>
              <w:t>otras</w:t>
            </w:r>
            <w:proofErr w:type="spellEnd"/>
            <w:r>
              <w:t xml:space="preserve"> </w:t>
            </w:r>
            <w:proofErr w:type="spellStart"/>
            <w:proofErr w:type="gramStart"/>
            <w:r>
              <w:t>diversidades</w:t>
            </w:r>
            <w:proofErr w:type="spellEnd"/>
            <w:r>
              <w:t>;</w:t>
            </w:r>
            <w:proofErr w:type="gramEnd"/>
            <w:r>
              <w:t xml:space="preserve"> </w:t>
            </w:r>
          </w:p>
          <w:p w14:paraId="67BEEFEB" w14:textId="58D5F2A9" w:rsidR="00A70DFD" w:rsidRPr="00A70DFD" w:rsidRDefault="008C508B" w:rsidP="008C508B">
            <w:pPr>
              <w:pStyle w:val="NormalTextBulletsLevel1"/>
            </w:pPr>
            <w:proofErr w:type="spellStart"/>
            <w:r>
              <w:t>Garantizar</w:t>
            </w:r>
            <w:proofErr w:type="spellEnd"/>
            <w:r>
              <w:t xml:space="preserve"> la </w:t>
            </w:r>
            <w:proofErr w:type="spellStart"/>
            <w:r>
              <w:t>existencia</w:t>
            </w:r>
            <w:proofErr w:type="spellEnd"/>
            <w:r>
              <w:t xml:space="preserve"> de </w:t>
            </w:r>
            <w:proofErr w:type="spellStart"/>
            <w:r>
              <w:t>sistemas</w:t>
            </w:r>
            <w:proofErr w:type="spellEnd"/>
            <w:r>
              <w:t xml:space="preserve"> de </w:t>
            </w:r>
            <w:proofErr w:type="spellStart"/>
            <w:r>
              <w:t>retroalimentación</w:t>
            </w:r>
            <w:proofErr w:type="spellEnd"/>
            <w:r>
              <w:t xml:space="preserve"> </w:t>
            </w:r>
            <w:proofErr w:type="spellStart"/>
            <w:r>
              <w:t>comunitarios</w:t>
            </w:r>
            <w:proofErr w:type="spellEnd"/>
            <w:r>
              <w:t xml:space="preserve"> que </w:t>
            </w:r>
            <w:proofErr w:type="spellStart"/>
            <w:r>
              <w:t>permitan</w:t>
            </w:r>
            <w:proofErr w:type="spellEnd"/>
            <w:r>
              <w:t xml:space="preserve"> a las </w:t>
            </w:r>
            <w:proofErr w:type="spellStart"/>
            <w:r>
              <w:t>poblaciones</w:t>
            </w:r>
            <w:proofErr w:type="spellEnd"/>
            <w:r>
              <w:t xml:space="preserve"> </w:t>
            </w:r>
            <w:proofErr w:type="spellStart"/>
            <w:r>
              <w:t>afectadas</w:t>
            </w:r>
            <w:proofErr w:type="spellEnd"/>
            <w:r>
              <w:t xml:space="preserve"> </w:t>
            </w:r>
            <w:proofErr w:type="spellStart"/>
            <w:r>
              <w:t>evaluar</w:t>
            </w:r>
            <w:proofErr w:type="spellEnd"/>
            <w:r>
              <w:t xml:space="preserve"> y </w:t>
            </w:r>
            <w:proofErr w:type="spellStart"/>
            <w:r>
              <w:t>comentar</w:t>
            </w:r>
            <w:proofErr w:type="spellEnd"/>
            <w:r>
              <w:t xml:space="preserve"> la </w:t>
            </w:r>
            <w:proofErr w:type="spellStart"/>
            <w:r>
              <w:t>actuación</w:t>
            </w:r>
            <w:proofErr w:type="spellEnd"/>
            <w:r>
              <w:t xml:space="preserve"> de la </w:t>
            </w:r>
            <w:proofErr w:type="spellStart"/>
            <w:r>
              <w:t>acción</w:t>
            </w:r>
            <w:proofErr w:type="spellEnd"/>
            <w:r>
              <w:t xml:space="preserve"> </w:t>
            </w:r>
            <w:proofErr w:type="spellStart"/>
            <w:r>
              <w:t>humanitaria</w:t>
            </w:r>
            <w:proofErr w:type="spellEnd"/>
            <w:r>
              <w:t xml:space="preserve">, </w:t>
            </w:r>
            <w:proofErr w:type="spellStart"/>
            <w:r>
              <w:t>incluidos</w:t>
            </w:r>
            <w:proofErr w:type="spellEnd"/>
            <w:r>
              <w:t xml:space="preserve"> </w:t>
            </w:r>
            <w:proofErr w:type="spellStart"/>
            <w:r>
              <w:t>asuntos</w:t>
            </w:r>
            <w:proofErr w:type="spellEnd"/>
            <w:r>
              <w:t xml:space="preserve"> </w:t>
            </w:r>
            <w:proofErr w:type="spellStart"/>
            <w:r>
              <w:t>delicados</w:t>
            </w:r>
            <w:proofErr w:type="spellEnd"/>
            <w:r>
              <w:t xml:space="preserve"> </w:t>
            </w:r>
            <w:proofErr w:type="spellStart"/>
            <w:r>
              <w:t>como</w:t>
            </w:r>
            <w:proofErr w:type="spellEnd"/>
            <w:r>
              <w:t xml:space="preserve"> la </w:t>
            </w:r>
            <w:proofErr w:type="spellStart"/>
            <w:r>
              <w:t>explotación</w:t>
            </w:r>
            <w:proofErr w:type="spellEnd"/>
            <w:r>
              <w:t xml:space="preserve"> y </w:t>
            </w:r>
            <w:proofErr w:type="spellStart"/>
            <w:r>
              <w:t>los</w:t>
            </w:r>
            <w:proofErr w:type="spellEnd"/>
            <w:r>
              <w:t xml:space="preserve"> </w:t>
            </w:r>
            <w:proofErr w:type="spellStart"/>
            <w:r>
              <w:t>abusos</w:t>
            </w:r>
            <w:proofErr w:type="spellEnd"/>
            <w:r>
              <w:t xml:space="preserve"> </w:t>
            </w:r>
            <w:proofErr w:type="spellStart"/>
            <w:r>
              <w:t>sexuales</w:t>
            </w:r>
            <w:proofErr w:type="spellEnd"/>
            <w:r>
              <w:t xml:space="preserve">, </w:t>
            </w:r>
            <w:proofErr w:type="spellStart"/>
            <w:r>
              <w:t>el</w:t>
            </w:r>
            <w:proofErr w:type="spellEnd"/>
            <w:r>
              <w:t xml:space="preserve"> </w:t>
            </w:r>
            <w:proofErr w:type="spellStart"/>
            <w:r>
              <w:t>fraude</w:t>
            </w:r>
            <w:proofErr w:type="spellEnd"/>
            <w:r>
              <w:t xml:space="preserve">, la </w:t>
            </w:r>
            <w:proofErr w:type="spellStart"/>
            <w:r>
              <w:t>corrupción</w:t>
            </w:r>
            <w:proofErr w:type="spellEnd"/>
            <w:r>
              <w:t xml:space="preserve"> y </w:t>
            </w:r>
            <w:proofErr w:type="spellStart"/>
            <w:r>
              <w:t>el</w:t>
            </w:r>
            <w:proofErr w:type="spellEnd"/>
            <w:r>
              <w:t xml:space="preserve"> </w:t>
            </w:r>
            <w:proofErr w:type="spellStart"/>
            <w:r>
              <w:t>racismo</w:t>
            </w:r>
            <w:proofErr w:type="spellEnd"/>
            <w:r>
              <w:t xml:space="preserve"> y la </w:t>
            </w:r>
            <w:proofErr w:type="spellStart"/>
            <w:r>
              <w:t>discriminación</w:t>
            </w:r>
            <w:proofErr w:type="spellEnd"/>
            <w:r>
              <w:t xml:space="preserve">". </w:t>
            </w:r>
          </w:p>
          <w:p w14:paraId="5CA97A83" w14:textId="77777777" w:rsidR="00CE316F" w:rsidRDefault="00903C1D" w:rsidP="00A70DFD">
            <w:proofErr w:type="spellStart"/>
            <w:r w:rsidRPr="00903C1D">
              <w:t>Instrucciones</w:t>
            </w:r>
            <w:proofErr w:type="spellEnd"/>
            <w:r w:rsidRPr="00903C1D">
              <w:t xml:space="preserve">: </w:t>
            </w:r>
            <w:proofErr w:type="spellStart"/>
            <w:r w:rsidRPr="00903C1D">
              <w:t>pida</w:t>
            </w:r>
            <w:proofErr w:type="spellEnd"/>
            <w:r w:rsidRPr="00903C1D">
              <w:t xml:space="preserve"> a </w:t>
            </w:r>
            <w:proofErr w:type="spellStart"/>
            <w:r w:rsidRPr="00903C1D">
              <w:t>los</w:t>
            </w:r>
            <w:proofErr w:type="spellEnd"/>
            <w:r w:rsidRPr="00903C1D">
              <w:t xml:space="preserve"> </w:t>
            </w:r>
            <w:proofErr w:type="spellStart"/>
            <w:r w:rsidRPr="00903C1D">
              <w:t>participantes</w:t>
            </w:r>
            <w:proofErr w:type="spellEnd"/>
            <w:r w:rsidRPr="00903C1D">
              <w:t xml:space="preserve"> que </w:t>
            </w:r>
            <w:proofErr w:type="spellStart"/>
            <w:r w:rsidRPr="00903C1D">
              <w:t>clasifiquen</w:t>
            </w:r>
            <w:proofErr w:type="spellEnd"/>
            <w:r w:rsidRPr="00903C1D">
              <w:t xml:space="preserve"> las </w:t>
            </w:r>
            <w:proofErr w:type="spellStart"/>
            <w:r w:rsidRPr="00903C1D">
              <w:t>aportaciones</w:t>
            </w:r>
            <w:proofErr w:type="spellEnd"/>
            <w:r w:rsidRPr="00903C1D">
              <w:t xml:space="preserve"> que </w:t>
            </w:r>
            <w:proofErr w:type="spellStart"/>
            <w:r w:rsidRPr="00903C1D">
              <w:t>han</w:t>
            </w:r>
            <w:proofErr w:type="spellEnd"/>
            <w:r w:rsidRPr="00903C1D">
              <w:t xml:space="preserve"> </w:t>
            </w:r>
            <w:proofErr w:type="spellStart"/>
            <w:r w:rsidRPr="00903C1D">
              <w:t>hecho</w:t>
            </w:r>
            <w:proofErr w:type="spellEnd"/>
            <w:r w:rsidRPr="00903C1D">
              <w:t xml:space="preserve"> a </w:t>
            </w:r>
            <w:proofErr w:type="spellStart"/>
            <w:r w:rsidRPr="00903C1D">
              <w:t>través</w:t>
            </w:r>
            <w:proofErr w:type="spellEnd"/>
            <w:r w:rsidRPr="00903C1D">
              <w:t xml:space="preserve"> de </w:t>
            </w:r>
            <w:proofErr w:type="spellStart"/>
            <w:r w:rsidRPr="00903C1D">
              <w:t>notas</w:t>
            </w:r>
            <w:proofErr w:type="spellEnd"/>
            <w:r w:rsidRPr="00903C1D">
              <w:t xml:space="preserve"> post it </w:t>
            </w:r>
            <w:proofErr w:type="spellStart"/>
            <w:r w:rsidRPr="00903C1D">
              <w:t>en</w:t>
            </w:r>
            <w:proofErr w:type="spellEnd"/>
            <w:r w:rsidRPr="00903C1D">
              <w:t xml:space="preserve"> las 3 </w:t>
            </w:r>
            <w:proofErr w:type="spellStart"/>
            <w:r w:rsidRPr="00903C1D">
              <w:t>categorías</w:t>
            </w:r>
            <w:proofErr w:type="spellEnd"/>
            <w:r w:rsidRPr="00903C1D">
              <w:t xml:space="preserve"> </w:t>
            </w:r>
            <w:proofErr w:type="spellStart"/>
            <w:r w:rsidRPr="00903C1D">
              <w:t>mencionadas</w:t>
            </w:r>
            <w:proofErr w:type="spellEnd"/>
            <w:r w:rsidRPr="00903C1D">
              <w:t>.</w:t>
            </w:r>
          </w:p>
          <w:p w14:paraId="2E0409FF" w14:textId="77777777" w:rsidR="00181447" w:rsidRDefault="00181447" w:rsidP="00A70DFD">
            <w:pPr>
              <w:rPr>
                <w:rStyle w:val="Emphasis"/>
                <w:i w:val="0"/>
                <w:iCs w:val="0"/>
              </w:rPr>
            </w:pPr>
          </w:p>
          <w:p w14:paraId="629A097A" w14:textId="77777777" w:rsidR="00181447" w:rsidRDefault="00181447" w:rsidP="00A70DFD">
            <w:pPr>
              <w:rPr>
                <w:rStyle w:val="Emphasis"/>
              </w:rPr>
            </w:pPr>
          </w:p>
          <w:p w14:paraId="7A559577" w14:textId="3482361C" w:rsidR="00181447" w:rsidRPr="00A70DFD" w:rsidRDefault="00181447" w:rsidP="00A70DFD">
            <w:pPr>
              <w:rPr>
                <w:rStyle w:val="Emphasis"/>
                <w:rFonts w:ascii="Arial" w:eastAsia="Arial" w:hAnsi="Arial" w:cs="Arial"/>
                <w:i w:val="0"/>
                <w:iCs w:val="0"/>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067AC8C" w14:textId="374698B2" w:rsidR="00C36BCB" w:rsidRPr="00C36BCB" w:rsidRDefault="004B1983" w:rsidP="00486E52">
            <w:proofErr w:type="spellStart"/>
            <w:r w:rsidRPr="004B1983">
              <w:t>Comparte</w:t>
            </w:r>
            <w:proofErr w:type="spellEnd"/>
            <w:r w:rsidRPr="004B1983">
              <w:t xml:space="preserve"> un enlace a un </w:t>
            </w:r>
            <w:proofErr w:type="spellStart"/>
            <w:r w:rsidRPr="004B1983">
              <w:t>jamboard</w:t>
            </w:r>
            <w:proofErr w:type="spellEnd"/>
            <w:r w:rsidRPr="004B1983">
              <w:t xml:space="preserve"> para que </w:t>
            </w:r>
            <w:proofErr w:type="spellStart"/>
            <w:r w:rsidRPr="004B1983">
              <w:t>los</w:t>
            </w:r>
            <w:proofErr w:type="spellEnd"/>
            <w:r w:rsidRPr="004B1983">
              <w:t xml:space="preserve"> </w:t>
            </w:r>
            <w:proofErr w:type="spellStart"/>
            <w:r w:rsidRPr="004B1983">
              <w:t>participantes</w:t>
            </w:r>
            <w:proofErr w:type="spellEnd"/>
            <w:r w:rsidRPr="004B1983">
              <w:t xml:space="preserve"> </w:t>
            </w:r>
            <w:proofErr w:type="spellStart"/>
            <w:r w:rsidRPr="004B1983">
              <w:t>compartan</w:t>
            </w:r>
            <w:proofErr w:type="spellEnd"/>
            <w:r w:rsidRPr="004B1983">
              <w:t xml:space="preserve"> sus ideas/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AC36702" w:rsidR="00CE316F" w:rsidRPr="002E60DE" w:rsidRDefault="002E60DE" w:rsidP="00486E52">
            <w:pPr>
              <w:rPr>
                <w:rStyle w:val="Emphasis"/>
                <w:i w:val="0"/>
                <w:iCs w:val="0"/>
              </w:rPr>
            </w:pPr>
            <w:r w:rsidRPr="002E60DE">
              <w:rPr>
                <w:rStyle w:val="Emphasis"/>
                <w:i w:val="0"/>
                <w:iCs w:val="0"/>
              </w:rPr>
              <w:t>20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8A28DF" w14:textId="74E5A6F9" w:rsidR="00E943D5" w:rsidRDefault="00181447" w:rsidP="00E943D5">
            <w:pPr>
              <w:pStyle w:val="TableSmallBlueHeading"/>
            </w:pPr>
            <w:proofErr w:type="spellStart"/>
            <w:r w:rsidRPr="00181447">
              <w:lastRenderedPageBreak/>
              <w:t>Rendición</w:t>
            </w:r>
            <w:proofErr w:type="spellEnd"/>
            <w:r w:rsidRPr="00181447">
              <w:t xml:space="preserve"> de </w:t>
            </w:r>
            <w:proofErr w:type="spellStart"/>
            <w:r w:rsidRPr="00181447">
              <w:t>cuentas</w:t>
            </w:r>
            <w:proofErr w:type="spellEnd"/>
            <w:r w:rsidRPr="00181447">
              <w:t xml:space="preserve"> ante la </w:t>
            </w:r>
            <w:proofErr w:type="spellStart"/>
            <w:r w:rsidRPr="00181447">
              <w:t>Niñez</w:t>
            </w:r>
            <w:proofErr w:type="spellEnd"/>
            <w:r w:rsidRPr="00181447">
              <w:t xml:space="preserve"> y </w:t>
            </w:r>
            <w:proofErr w:type="spellStart"/>
            <w:proofErr w:type="gramStart"/>
            <w:r w:rsidRPr="00181447">
              <w:t>Adolescencia</w:t>
            </w:r>
            <w:proofErr w:type="spellEnd"/>
            <w:proofErr w:type="gramEnd"/>
          </w:p>
          <w:p w14:paraId="5F441E52" w14:textId="77777777" w:rsidR="00F0191C" w:rsidRDefault="00F0191C" w:rsidP="00F0191C">
            <w:pPr>
              <w:rPr>
                <w:b/>
              </w:rPr>
            </w:pPr>
            <w:proofErr w:type="spellStart"/>
            <w:r>
              <w:rPr>
                <w:b/>
              </w:rPr>
              <w:t>Instrucciones</w:t>
            </w:r>
            <w:proofErr w:type="spellEnd"/>
            <w:r>
              <w:rPr>
                <w:b/>
              </w:rPr>
              <w:t xml:space="preserve">: </w:t>
            </w:r>
            <w:r>
              <w:t xml:space="preserve">Pida a </w:t>
            </w:r>
            <w:proofErr w:type="spellStart"/>
            <w:r>
              <w:t>los</w:t>
            </w:r>
            <w:proofErr w:type="spellEnd"/>
            <w:r>
              <w:t xml:space="preserve"> </w:t>
            </w:r>
            <w:proofErr w:type="spellStart"/>
            <w:r>
              <w:t>participantes</w:t>
            </w:r>
            <w:proofErr w:type="spellEnd"/>
            <w:r>
              <w:t xml:space="preserve"> que </w:t>
            </w:r>
            <w:proofErr w:type="spellStart"/>
            <w:r>
              <w:t>discutan</w:t>
            </w:r>
            <w:proofErr w:type="spellEnd"/>
            <w:r>
              <w:t xml:space="preserve"> con la persona </w:t>
            </w:r>
            <w:proofErr w:type="spellStart"/>
            <w:r>
              <w:t>sentada</w:t>
            </w:r>
            <w:proofErr w:type="spellEnd"/>
            <w:r>
              <w:t xml:space="preserve"> a </w:t>
            </w:r>
            <w:proofErr w:type="spellStart"/>
            <w:r>
              <w:t>su</w:t>
            </w:r>
            <w:proofErr w:type="spellEnd"/>
            <w:r>
              <w:t xml:space="preserve"> </w:t>
            </w:r>
            <w:proofErr w:type="spellStart"/>
            <w:r>
              <w:t>lado</w:t>
            </w:r>
            <w:proofErr w:type="spellEnd"/>
            <w:r>
              <w:t xml:space="preserve"> lo que </w:t>
            </w:r>
            <w:proofErr w:type="spellStart"/>
            <w:r>
              <w:t>creen</w:t>
            </w:r>
            <w:proofErr w:type="spellEnd"/>
            <w:r>
              <w:t xml:space="preserve"> que </w:t>
            </w:r>
            <w:proofErr w:type="spellStart"/>
            <w:r>
              <w:t>significa</w:t>
            </w:r>
            <w:proofErr w:type="spellEnd"/>
            <w:r>
              <w:t xml:space="preserve"> </w:t>
            </w:r>
            <w:proofErr w:type="spellStart"/>
            <w:r>
              <w:t>rendir</w:t>
            </w:r>
            <w:proofErr w:type="spellEnd"/>
            <w:r>
              <w:t xml:space="preserve"> </w:t>
            </w:r>
            <w:proofErr w:type="spellStart"/>
            <w:r>
              <w:t>cuentas</w:t>
            </w:r>
            <w:proofErr w:type="spellEnd"/>
            <w:r>
              <w:t xml:space="preserve"> a la </w:t>
            </w:r>
            <w:proofErr w:type="spellStart"/>
            <w:r>
              <w:t>niñez</w:t>
            </w:r>
            <w:proofErr w:type="spellEnd"/>
            <w:r>
              <w:t xml:space="preserve"> y </w:t>
            </w:r>
            <w:proofErr w:type="spellStart"/>
            <w:r>
              <w:t>adolescencia</w:t>
            </w:r>
            <w:proofErr w:type="spellEnd"/>
            <w:r>
              <w:t xml:space="preserve">. Brinde 5 </w:t>
            </w:r>
            <w:proofErr w:type="spellStart"/>
            <w:r>
              <w:t>minutos</w:t>
            </w:r>
            <w:proofErr w:type="spellEnd"/>
            <w:r>
              <w:t xml:space="preserve"> para </w:t>
            </w:r>
            <w:proofErr w:type="spellStart"/>
            <w:r>
              <w:t>una</w:t>
            </w:r>
            <w:proofErr w:type="spellEnd"/>
            <w:r>
              <w:t xml:space="preserve"> </w:t>
            </w:r>
            <w:proofErr w:type="spellStart"/>
            <w:r>
              <w:t>ronda</w:t>
            </w:r>
            <w:proofErr w:type="spellEnd"/>
            <w:r>
              <w:t xml:space="preserve"> </w:t>
            </w:r>
            <w:proofErr w:type="spellStart"/>
            <w:r>
              <w:t>rápida</w:t>
            </w:r>
            <w:proofErr w:type="spellEnd"/>
            <w:r>
              <w:t xml:space="preserve"> de </w:t>
            </w:r>
            <w:proofErr w:type="spellStart"/>
            <w:r>
              <w:t>intercambio</w:t>
            </w:r>
            <w:proofErr w:type="spellEnd"/>
            <w:r>
              <w:rPr>
                <w:b/>
              </w:rPr>
              <w:t xml:space="preserve">. </w:t>
            </w:r>
          </w:p>
          <w:p w14:paraId="534C13E4" w14:textId="77777777" w:rsidR="00F0191C" w:rsidRDefault="00F0191C" w:rsidP="00F0191C">
            <w:r>
              <w:t xml:space="preserve">Invite al </w:t>
            </w:r>
            <w:proofErr w:type="spellStart"/>
            <w:r>
              <w:t>grupo</w:t>
            </w:r>
            <w:proofErr w:type="spellEnd"/>
            <w:r>
              <w:t xml:space="preserve"> a </w:t>
            </w:r>
            <w:proofErr w:type="spellStart"/>
            <w:r>
              <w:t>hacer</w:t>
            </w:r>
            <w:proofErr w:type="spellEnd"/>
            <w:r>
              <w:t xml:space="preserve"> </w:t>
            </w:r>
            <w:proofErr w:type="spellStart"/>
            <w:r>
              <w:t>algunos</w:t>
            </w:r>
            <w:proofErr w:type="spellEnd"/>
            <w:r>
              <w:t xml:space="preserve"> </w:t>
            </w:r>
            <w:proofErr w:type="spellStart"/>
            <w:r>
              <w:t>comentarios</w:t>
            </w:r>
            <w:proofErr w:type="spellEnd"/>
            <w:r>
              <w:t xml:space="preserve">. </w:t>
            </w:r>
          </w:p>
          <w:p w14:paraId="31563A56" w14:textId="28A40572" w:rsidR="000A56B1" w:rsidRDefault="00F0191C" w:rsidP="00F0191C">
            <w:proofErr w:type="spellStart"/>
            <w:r>
              <w:rPr>
                <w:b/>
              </w:rPr>
              <w:t>Explicar</w:t>
            </w:r>
            <w:proofErr w:type="spellEnd"/>
            <w:r>
              <w:rPr>
                <w:b/>
              </w:rPr>
              <w:t xml:space="preserve">: </w:t>
            </w:r>
            <w:r>
              <w:t xml:space="preserve">Todos </w:t>
            </w:r>
            <w:proofErr w:type="spellStart"/>
            <w:r>
              <w:t>los</w:t>
            </w:r>
            <w:proofErr w:type="spellEnd"/>
            <w:r>
              <w:t xml:space="preserve"> </w:t>
            </w:r>
            <w:proofErr w:type="spellStart"/>
            <w:r>
              <w:t>actores</w:t>
            </w:r>
            <w:proofErr w:type="spellEnd"/>
            <w:r>
              <w:t xml:space="preserve"> </w:t>
            </w:r>
            <w:proofErr w:type="spellStart"/>
            <w:r>
              <w:t>humanitarios</w:t>
            </w:r>
            <w:proofErr w:type="spellEnd"/>
            <w:r>
              <w:t xml:space="preserve"> </w:t>
            </w:r>
            <w:proofErr w:type="spellStart"/>
            <w:r>
              <w:t>tienen</w:t>
            </w:r>
            <w:proofErr w:type="spellEnd"/>
            <w:r>
              <w:t xml:space="preserve"> </w:t>
            </w:r>
            <w:proofErr w:type="spellStart"/>
            <w:r>
              <w:t>el</w:t>
            </w:r>
            <w:proofErr w:type="spellEnd"/>
            <w:r>
              <w:t xml:space="preserve"> </w:t>
            </w:r>
            <w:proofErr w:type="spellStart"/>
            <w:r>
              <w:t>deber</w:t>
            </w:r>
            <w:proofErr w:type="spellEnd"/>
            <w:r>
              <w:t xml:space="preserve"> para con la </w:t>
            </w:r>
            <w:proofErr w:type="spellStart"/>
            <w:r>
              <w:t>niñez</w:t>
            </w:r>
            <w:proofErr w:type="spellEnd"/>
            <w:r>
              <w:t xml:space="preserve"> y </w:t>
            </w:r>
            <w:proofErr w:type="spellStart"/>
            <w:r>
              <w:t>adolescencia</w:t>
            </w:r>
            <w:proofErr w:type="spellEnd"/>
            <w:r>
              <w:t xml:space="preserve"> de </w:t>
            </w:r>
            <w:proofErr w:type="spellStart"/>
            <w:r>
              <w:t>contribuir</w:t>
            </w:r>
            <w:proofErr w:type="spellEnd"/>
            <w:r>
              <w:t xml:space="preserve"> a </w:t>
            </w:r>
            <w:proofErr w:type="spellStart"/>
            <w:r>
              <w:t>su</w:t>
            </w:r>
            <w:proofErr w:type="spellEnd"/>
            <w:r>
              <w:t xml:space="preserve"> </w:t>
            </w:r>
            <w:proofErr w:type="spellStart"/>
            <w:r>
              <w:t>protección</w:t>
            </w:r>
            <w:proofErr w:type="spellEnd"/>
            <w:r>
              <w:t xml:space="preserve">, </w:t>
            </w:r>
            <w:proofErr w:type="spellStart"/>
            <w:r>
              <w:t>garantizando</w:t>
            </w:r>
            <w:proofErr w:type="spellEnd"/>
            <w:r>
              <w:t xml:space="preserve"> </w:t>
            </w:r>
            <w:proofErr w:type="spellStart"/>
            <w:r>
              <w:t>su</w:t>
            </w:r>
            <w:proofErr w:type="spellEnd"/>
            <w:r>
              <w:t xml:space="preserve"> </w:t>
            </w:r>
            <w:proofErr w:type="spellStart"/>
            <w:r>
              <w:t>salvaguarda</w:t>
            </w:r>
            <w:proofErr w:type="spellEnd"/>
            <w:r>
              <w:t xml:space="preserve"> y </w:t>
            </w:r>
            <w:proofErr w:type="spellStart"/>
            <w:r>
              <w:t>protección</w:t>
            </w:r>
            <w:proofErr w:type="spellEnd"/>
            <w:r>
              <w:t xml:space="preserve"> </w:t>
            </w:r>
            <w:proofErr w:type="spellStart"/>
            <w:r>
              <w:t>frente</w:t>
            </w:r>
            <w:proofErr w:type="spellEnd"/>
            <w:r>
              <w:t xml:space="preserve"> al </w:t>
            </w:r>
            <w:proofErr w:type="spellStart"/>
            <w:r>
              <w:t>abuso</w:t>
            </w:r>
            <w:proofErr w:type="spellEnd"/>
            <w:r>
              <w:t xml:space="preserve"> y la </w:t>
            </w:r>
            <w:proofErr w:type="spellStart"/>
            <w:r>
              <w:t>explotación</w:t>
            </w:r>
            <w:proofErr w:type="spellEnd"/>
            <w:r>
              <w:t xml:space="preserve"> sexual, e </w:t>
            </w:r>
            <w:proofErr w:type="spellStart"/>
            <w:r>
              <w:t>incluyéndolos</w:t>
            </w:r>
            <w:proofErr w:type="spellEnd"/>
            <w:r>
              <w:t xml:space="preserve"> </w:t>
            </w:r>
            <w:proofErr w:type="spellStart"/>
            <w:r>
              <w:t>en</w:t>
            </w:r>
            <w:proofErr w:type="spellEnd"/>
            <w:r>
              <w:t xml:space="preserve"> la </w:t>
            </w:r>
            <w:proofErr w:type="spellStart"/>
            <w:r>
              <w:t>rendición</w:t>
            </w:r>
            <w:proofErr w:type="spellEnd"/>
            <w:r>
              <w:t xml:space="preserve"> de </w:t>
            </w:r>
            <w:proofErr w:type="spellStart"/>
            <w:r>
              <w:t>cuentas</w:t>
            </w:r>
            <w:proofErr w:type="spellEnd"/>
            <w:r>
              <w:t xml:space="preserve"> </w:t>
            </w:r>
            <w:proofErr w:type="spellStart"/>
            <w:r>
              <w:t>humanitaria</w:t>
            </w:r>
            <w:proofErr w:type="spellEnd"/>
            <w:r>
              <w:t xml:space="preserve"> y </w:t>
            </w:r>
            <w:proofErr w:type="spellStart"/>
            <w:r>
              <w:t>en</w:t>
            </w:r>
            <w:proofErr w:type="spellEnd"/>
            <w:r>
              <w:t xml:space="preserve"> </w:t>
            </w:r>
            <w:proofErr w:type="spellStart"/>
            <w:r>
              <w:t>los</w:t>
            </w:r>
            <w:proofErr w:type="spellEnd"/>
            <w:r>
              <w:t xml:space="preserve"> </w:t>
            </w:r>
            <w:proofErr w:type="spellStart"/>
            <w:r>
              <w:t>procedimientos</w:t>
            </w:r>
            <w:proofErr w:type="spellEnd"/>
            <w:r>
              <w:t xml:space="preserve"> de </w:t>
            </w:r>
            <w:proofErr w:type="spellStart"/>
            <w:r>
              <w:t>protección</w:t>
            </w:r>
            <w:proofErr w:type="spellEnd"/>
            <w:r>
              <w:t xml:space="preserve"> de </w:t>
            </w:r>
            <w:proofErr w:type="spellStart"/>
            <w:r>
              <w:t>los</w:t>
            </w:r>
            <w:proofErr w:type="spellEnd"/>
            <w:r>
              <w:t xml:space="preserve"> </w:t>
            </w:r>
            <w:proofErr w:type="spellStart"/>
            <w:r>
              <w:t>refugiados</w:t>
            </w:r>
            <w:proofErr w:type="spellEnd"/>
            <w:r>
              <w:t xml:space="preserve">. La </w:t>
            </w:r>
            <w:proofErr w:type="spellStart"/>
            <w:r>
              <w:t>niñez</w:t>
            </w:r>
            <w:proofErr w:type="spellEnd"/>
            <w:r>
              <w:t xml:space="preserve"> y </w:t>
            </w:r>
            <w:proofErr w:type="spellStart"/>
            <w:r>
              <w:t>adolescencia</w:t>
            </w:r>
            <w:proofErr w:type="spellEnd"/>
            <w:r>
              <w:t xml:space="preserve"> </w:t>
            </w:r>
            <w:proofErr w:type="spellStart"/>
            <w:r>
              <w:t>deben</w:t>
            </w:r>
            <w:proofErr w:type="spellEnd"/>
            <w:r>
              <w:t xml:space="preserve"> ser </w:t>
            </w:r>
            <w:proofErr w:type="spellStart"/>
            <w:r>
              <w:t>comprometidos</w:t>
            </w:r>
            <w:proofErr w:type="spellEnd"/>
            <w:r>
              <w:t xml:space="preserve">, </w:t>
            </w:r>
            <w:proofErr w:type="spellStart"/>
            <w:r>
              <w:t>consultados</w:t>
            </w:r>
            <w:proofErr w:type="spellEnd"/>
            <w:r>
              <w:t xml:space="preserve"> y </w:t>
            </w:r>
            <w:proofErr w:type="spellStart"/>
            <w:r>
              <w:t>asociados</w:t>
            </w:r>
            <w:proofErr w:type="spellEnd"/>
            <w:r>
              <w:t xml:space="preserve"> de </w:t>
            </w:r>
            <w:proofErr w:type="spellStart"/>
            <w:r>
              <w:t>manera</w:t>
            </w:r>
            <w:proofErr w:type="spellEnd"/>
            <w:r>
              <w:t xml:space="preserve"> </w:t>
            </w:r>
            <w:proofErr w:type="spellStart"/>
            <w:r>
              <w:t>significativa</w:t>
            </w:r>
            <w:proofErr w:type="spellEnd"/>
            <w:r>
              <w:t xml:space="preserve"> a </w:t>
            </w:r>
            <w:proofErr w:type="spellStart"/>
            <w:r>
              <w:t>través</w:t>
            </w:r>
            <w:proofErr w:type="spellEnd"/>
            <w:r>
              <w:t xml:space="preserve"> de </w:t>
            </w:r>
            <w:proofErr w:type="spellStart"/>
            <w:r>
              <w:t>procesos</w:t>
            </w:r>
            <w:proofErr w:type="spellEnd"/>
            <w:r>
              <w:t xml:space="preserve"> </w:t>
            </w:r>
            <w:proofErr w:type="spellStart"/>
            <w:r>
              <w:t>adecuados</w:t>
            </w:r>
            <w:proofErr w:type="spellEnd"/>
            <w:r>
              <w:t xml:space="preserve"> a </w:t>
            </w:r>
            <w:proofErr w:type="spellStart"/>
            <w:r>
              <w:t>su</w:t>
            </w:r>
            <w:proofErr w:type="spellEnd"/>
            <w:r>
              <w:t xml:space="preserve"> </w:t>
            </w:r>
            <w:proofErr w:type="spellStart"/>
            <w:r>
              <w:t>edad</w:t>
            </w:r>
            <w:proofErr w:type="spellEnd"/>
            <w:r>
              <w:t xml:space="preserve"> y </w:t>
            </w:r>
            <w:proofErr w:type="spellStart"/>
            <w:r>
              <w:t>etapa</w:t>
            </w:r>
            <w:proofErr w:type="spellEnd"/>
            <w:r>
              <w:t xml:space="preserve"> de </w:t>
            </w:r>
            <w:proofErr w:type="spellStart"/>
            <w:r>
              <w:t>desarrollo</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5408B7B4" w14:textId="160BD087" w:rsidR="001E6877" w:rsidRDefault="009E6514" w:rsidP="000656BC">
            <w:pPr>
              <w:pStyle w:val="TableSmallBlueHeading"/>
            </w:pPr>
            <w:r w:rsidRPr="009E6514">
              <w:rPr>
                <w:rFonts w:eastAsia="Roboto"/>
                <w:b w:val="0"/>
                <w:bCs w:val="0"/>
                <w:color w:val="auto"/>
                <w:lang w:val="en-US" w:eastAsia="en-US"/>
              </w:rPr>
              <w:t xml:space="preserve">Prepare salas de </w:t>
            </w:r>
            <w:proofErr w:type="spellStart"/>
            <w:r w:rsidRPr="009E6514">
              <w:rPr>
                <w:rFonts w:eastAsia="Roboto"/>
                <w:b w:val="0"/>
                <w:bCs w:val="0"/>
                <w:color w:val="auto"/>
                <w:lang w:val="en-US" w:eastAsia="en-US"/>
              </w:rPr>
              <w:t>grupos</w:t>
            </w:r>
            <w:proofErr w:type="spellEnd"/>
            <w:r w:rsidRPr="009E6514">
              <w:rPr>
                <w:rFonts w:eastAsia="Roboto"/>
                <w:b w:val="0"/>
                <w:bCs w:val="0"/>
                <w:color w:val="auto"/>
                <w:lang w:val="en-US" w:eastAsia="en-US"/>
              </w:rPr>
              <w:t xml:space="preserve"> de 2-3 personas y </w:t>
            </w:r>
            <w:proofErr w:type="spellStart"/>
            <w:r w:rsidRPr="009E6514">
              <w:rPr>
                <w:rFonts w:eastAsia="Roboto"/>
                <w:b w:val="0"/>
                <w:bCs w:val="0"/>
                <w:color w:val="auto"/>
                <w:lang w:val="en-US" w:eastAsia="en-US"/>
              </w:rPr>
              <w:t>ábralas</w:t>
            </w:r>
            <w:proofErr w:type="spellEnd"/>
            <w:r w:rsidRPr="009E6514">
              <w:rPr>
                <w:rFonts w:eastAsia="Roboto"/>
                <w:b w:val="0"/>
                <w:bCs w:val="0"/>
                <w:color w:val="auto"/>
                <w:lang w:val="en-US" w:eastAsia="en-US"/>
              </w:rPr>
              <w:t xml:space="preserve"> </w:t>
            </w:r>
            <w:proofErr w:type="spellStart"/>
            <w:r w:rsidRPr="009E6514">
              <w:rPr>
                <w:rFonts w:eastAsia="Roboto"/>
                <w:b w:val="0"/>
                <w:bCs w:val="0"/>
                <w:color w:val="auto"/>
                <w:lang w:val="en-US" w:eastAsia="en-US"/>
              </w:rPr>
              <w:t>durante</w:t>
            </w:r>
            <w:proofErr w:type="spellEnd"/>
            <w:r w:rsidRPr="009E6514">
              <w:rPr>
                <w:rFonts w:eastAsia="Roboto"/>
                <w:b w:val="0"/>
                <w:bCs w:val="0"/>
                <w:color w:val="auto"/>
                <w:lang w:val="en-US" w:eastAsia="en-US"/>
              </w:rPr>
              <w:t xml:space="preserve"> 5 </w:t>
            </w:r>
            <w:proofErr w:type="spellStart"/>
            <w:r w:rsidRPr="009E6514">
              <w:rPr>
                <w:rFonts w:eastAsia="Roboto"/>
                <w:b w:val="0"/>
                <w:bCs w:val="0"/>
                <w:color w:val="auto"/>
                <w:lang w:val="en-US" w:eastAsia="en-US"/>
              </w:rPr>
              <w:t>minutos</w:t>
            </w:r>
            <w:proofErr w:type="spellEnd"/>
            <w:r w:rsidRPr="009E6514">
              <w:rPr>
                <w:rFonts w:eastAsia="Roboto"/>
                <w:b w:val="0"/>
                <w:bCs w:val="0"/>
                <w:color w:val="auto"/>
                <w:lang w:val="en-US" w:eastAsia="en-US"/>
              </w:rPr>
              <w:t xml:space="preserve">.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187459B3" w:rsidR="000A56B1" w:rsidRPr="000656BC" w:rsidRDefault="001E6877" w:rsidP="00486E52">
            <w:pPr>
              <w:rPr>
                <w:rStyle w:val="Emphasis"/>
                <w:i w:val="0"/>
                <w:iCs w:val="0"/>
              </w:rPr>
            </w:pPr>
            <w:r>
              <w:t>1</w:t>
            </w:r>
            <w:r w:rsidR="00A94DC6">
              <w:t>0</w:t>
            </w:r>
            <w:r w:rsidR="004E5ADD" w:rsidRPr="00D9248C">
              <w:t xml:space="preserve"> min</w:t>
            </w:r>
          </w:p>
        </w:tc>
      </w:tr>
      <w:tr w:rsidR="001E6877"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A79016" w14:textId="62B7FE79" w:rsidR="001E6877" w:rsidRDefault="00261012" w:rsidP="00E943D5">
            <w:pPr>
              <w:pStyle w:val="TableSmallBlueHeading"/>
              <w:rPr>
                <w:rFonts w:ascii="Arial" w:hAnsi="Arial" w:cs="Arial"/>
              </w:rPr>
            </w:pPr>
            <w:r w:rsidRPr="00261012">
              <w:rPr>
                <w:rFonts w:ascii="Arial" w:hAnsi="Arial" w:cs="Arial"/>
              </w:rPr>
              <w:t xml:space="preserve">La </w:t>
            </w:r>
            <w:proofErr w:type="spellStart"/>
            <w:r w:rsidRPr="00261012">
              <w:rPr>
                <w:rFonts w:ascii="Arial" w:hAnsi="Arial" w:cs="Arial"/>
              </w:rPr>
              <w:t>Rendición</w:t>
            </w:r>
            <w:proofErr w:type="spellEnd"/>
            <w:r w:rsidRPr="00261012">
              <w:rPr>
                <w:rFonts w:ascii="Arial" w:hAnsi="Arial" w:cs="Arial"/>
              </w:rPr>
              <w:t xml:space="preserve"> de </w:t>
            </w:r>
            <w:proofErr w:type="spellStart"/>
            <w:r w:rsidRPr="00261012">
              <w:rPr>
                <w:rFonts w:ascii="Arial" w:hAnsi="Arial" w:cs="Arial"/>
              </w:rPr>
              <w:t>cuentas</w:t>
            </w:r>
            <w:proofErr w:type="spellEnd"/>
            <w:r w:rsidRPr="00261012">
              <w:rPr>
                <w:rFonts w:ascii="Arial" w:hAnsi="Arial" w:cs="Arial"/>
              </w:rPr>
              <w:t xml:space="preserve"> ante la </w:t>
            </w:r>
            <w:proofErr w:type="spellStart"/>
            <w:r w:rsidRPr="00261012">
              <w:rPr>
                <w:rFonts w:ascii="Arial" w:hAnsi="Arial" w:cs="Arial"/>
              </w:rPr>
              <w:t>Niñez</w:t>
            </w:r>
            <w:proofErr w:type="spellEnd"/>
            <w:r w:rsidRPr="00261012">
              <w:rPr>
                <w:rFonts w:ascii="Arial" w:hAnsi="Arial" w:cs="Arial"/>
              </w:rPr>
              <w:t xml:space="preserve"> y </w:t>
            </w:r>
            <w:proofErr w:type="spellStart"/>
            <w:r w:rsidRPr="00261012">
              <w:rPr>
                <w:rFonts w:ascii="Arial" w:hAnsi="Arial" w:cs="Arial"/>
              </w:rPr>
              <w:t>Adolescencia</w:t>
            </w:r>
            <w:proofErr w:type="spellEnd"/>
            <w:r w:rsidRPr="00261012">
              <w:rPr>
                <w:rFonts w:ascii="Arial" w:hAnsi="Arial" w:cs="Arial"/>
              </w:rPr>
              <w:t xml:space="preserve"> </w:t>
            </w:r>
            <w:proofErr w:type="spellStart"/>
            <w:r w:rsidRPr="00261012">
              <w:rPr>
                <w:rFonts w:ascii="Arial" w:hAnsi="Arial" w:cs="Arial"/>
              </w:rPr>
              <w:t>en</w:t>
            </w:r>
            <w:proofErr w:type="spellEnd"/>
            <w:r w:rsidRPr="00261012">
              <w:rPr>
                <w:rFonts w:ascii="Arial" w:hAnsi="Arial" w:cs="Arial"/>
              </w:rPr>
              <w:t xml:space="preserve"> la </w:t>
            </w:r>
            <w:proofErr w:type="spellStart"/>
            <w:proofErr w:type="gramStart"/>
            <w:r w:rsidRPr="00261012">
              <w:rPr>
                <w:rFonts w:ascii="Arial" w:hAnsi="Arial" w:cs="Arial"/>
              </w:rPr>
              <w:t>Práctica</w:t>
            </w:r>
            <w:proofErr w:type="spellEnd"/>
            <w:proofErr w:type="gramEnd"/>
            <w:r w:rsidRPr="00261012">
              <w:rPr>
                <w:rFonts w:ascii="Arial" w:hAnsi="Arial" w:cs="Arial"/>
              </w:rPr>
              <w:t xml:space="preserve"> </w:t>
            </w:r>
          </w:p>
          <w:p w14:paraId="3DFD9834" w14:textId="3611B6B3" w:rsidR="00802292" w:rsidRPr="0062416D" w:rsidRDefault="0062416D" w:rsidP="0062416D">
            <w:proofErr w:type="spellStart"/>
            <w:r>
              <w:rPr>
                <w:b/>
              </w:rPr>
              <w:t>Instrucciones</w:t>
            </w:r>
            <w:proofErr w:type="spellEnd"/>
            <w:r>
              <w:rPr>
                <w:b/>
              </w:rPr>
              <w:t xml:space="preserve">: </w:t>
            </w:r>
            <w:proofErr w:type="spellStart"/>
            <w:r>
              <w:t>muestre</w:t>
            </w:r>
            <w:proofErr w:type="spellEnd"/>
            <w:r>
              <w:t xml:space="preserve"> la </w:t>
            </w:r>
            <w:proofErr w:type="spellStart"/>
            <w:r>
              <w:t>diapositiva</w:t>
            </w:r>
            <w:proofErr w:type="spellEnd"/>
            <w:r>
              <w:t xml:space="preserve"> 58 y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lean </w:t>
            </w:r>
            <w:proofErr w:type="spellStart"/>
            <w:r>
              <w:t>los</w:t>
            </w:r>
            <w:proofErr w:type="spellEnd"/>
            <w:r>
              <w:t xml:space="preserve"> </w:t>
            </w:r>
            <w:proofErr w:type="spellStart"/>
            <w:r>
              <w:t>estudios</w:t>
            </w:r>
            <w:proofErr w:type="spellEnd"/>
            <w:r>
              <w:t xml:space="preserve"> de </w:t>
            </w:r>
            <w:proofErr w:type="spellStart"/>
            <w:r>
              <w:t>caso</w:t>
            </w:r>
            <w:proofErr w:type="spellEnd"/>
            <w:r>
              <w:t xml:space="preserve"> (</w:t>
            </w:r>
            <w:proofErr w:type="spellStart"/>
            <w:r>
              <w:t>véase</w:t>
            </w:r>
            <w:proofErr w:type="spellEnd"/>
            <w:r>
              <w:t xml:space="preserve"> la </w:t>
            </w:r>
            <w:proofErr w:type="spellStart"/>
            <w:r>
              <w:t>sección</w:t>
            </w:r>
            <w:proofErr w:type="spellEnd"/>
            <w:r>
              <w:t xml:space="preserve"> de </w:t>
            </w:r>
            <w:proofErr w:type="spellStart"/>
            <w:r>
              <w:t>información</w:t>
            </w:r>
            <w:proofErr w:type="spellEnd"/>
            <w:r>
              <w:t xml:space="preserve"> </w:t>
            </w:r>
            <w:proofErr w:type="spellStart"/>
            <w:r>
              <w:t>complementaria</w:t>
            </w:r>
            <w:proofErr w:type="spellEnd"/>
            <w:r>
              <w:t xml:space="preserve">) y </w:t>
            </w:r>
            <w:proofErr w:type="spellStart"/>
            <w:r>
              <w:t>debatan</w:t>
            </w:r>
            <w:proofErr w:type="spellEnd"/>
            <w:r>
              <w:t xml:space="preserve"> las </w:t>
            </w:r>
            <w:proofErr w:type="spellStart"/>
            <w:r>
              <w:t>siguientes</w:t>
            </w:r>
            <w:proofErr w:type="spellEnd"/>
            <w:r>
              <w:t xml:space="preserve"> </w:t>
            </w:r>
            <w:proofErr w:type="spellStart"/>
            <w:r>
              <w:t>preguntas</w:t>
            </w:r>
            <w:proofErr w:type="spellEnd"/>
            <w:r>
              <w:t xml:space="preserve"> para </w:t>
            </w:r>
            <w:proofErr w:type="spellStart"/>
            <w:r>
              <w:t>cada</w:t>
            </w:r>
            <w:proofErr w:type="spellEnd"/>
            <w:r>
              <w:t xml:space="preserve"> uno de </w:t>
            </w:r>
            <w:proofErr w:type="spellStart"/>
            <w:r>
              <w:t>los</w:t>
            </w:r>
            <w:proofErr w:type="spellEnd"/>
            <w:r>
              <w:t xml:space="preserve"> </w:t>
            </w:r>
            <w:proofErr w:type="spellStart"/>
            <w:r>
              <w:t>estudios</w:t>
            </w:r>
            <w:proofErr w:type="spellEnd"/>
            <w:r>
              <w:t xml:space="preserve"> de </w:t>
            </w:r>
            <w:proofErr w:type="spellStart"/>
            <w:r>
              <w:t>caso</w:t>
            </w:r>
            <w:proofErr w:type="spellEnd"/>
            <w:r>
              <w:t xml:space="preserve">: </w:t>
            </w:r>
          </w:p>
          <w:p w14:paraId="56E9CBE5" w14:textId="77777777" w:rsidR="00AE4771" w:rsidRDefault="00AE4771" w:rsidP="00AE4771">
            <w:pPr>
              <w:pStyle w:val="NormalTextBulletsLevel1"/>
            </w:pPr>
            <w:r>
              <w:t xml:space="preserve">¿La </w:t>
            </w:r>
            <w:proofErr w:type="spellStart"/>
            <w:r>
              <w:t>acción</w:t>
            </w:r>
            <w:proofErr w:type="spellEnd"/>
            <w:r>
              <w:t xml:space="preserve"> </w:t>
            </w:r>
            <w:proofErr w:type="spellStart"/>
            <w:r>
              <w:t>descrita</w:t>
            </w:r>
            <w:proofErr w:type="spellEnd"/>
            <w:r>
              <w:t xml:space="preserve"> es </w:t>
            </w:r>
            <w:proofErr w:type="spellStart"/>
            <w:r>
              <w:t>pertinente</w:t>
            </w:r>
            <w:proofErr w:type="spellEnd"/>
            <w:r>
              <w:t xml:space="preserve"> </w:t>
            </w:r>
            <w:proofErr w:type="spellStart"/>
            <w:r>
              <w:t>en</w:t>
            </w:r>
            <w:proofErr w:type="spellEnd"/>
            <w:r>
              <w:t xml:space="preserve"> </w:t>
            </w:r>
            <w:proofErr w:type="spellStart"/>
            <w:r>
              <w:t>su</w:t>
            </w:r>
            <w:proofErr w:type="spellEnd"/>
            <w:r>
              <w:t xml:space="preserve"> </w:t>
            </w:r>
            <w:proofErr w:type="spellStart"/>
            <w:r>
              <w:t>contexto</w:t>
            </w:r>
            <w:proofErr w:type="spellEnd"/>
            <w:r>
              <w:t>?</w:t>
            </w:r>
          </w:p>
          <w:p w14:paraId="4D88D84C" w14:textId="4141F62C" w:rsidR="00802292" w:rsidRPr="00AE4771" w:rsidRDefault="00AE4771" w:rsidP="00AE4771">
            <w:pPr>
              <w:pStyle w:val="NormalTextBulletsLevel1"/>
            </w:pPr>
            <w:r>
              <w:lastRenderedPageBreak/>
              <w:t>¿</w:t>
            </w:r>
            <w:proofErr w:type="spellStart"/>
            <w:r>
              <w:t>Encontraría</w:t>
            </w:r>
            <w:proofErr w:type="spellEnd"/>
            <w:r>
              <w:t xml:space="preserve"> </w:t>
            </w:r>
            <w:proofErr w:type="spellStart"/>
            <w:r>
              <w:t>dificultades</w:t>
            </w:r>
            <w:proofErr w:type="spellEnd"/>
            <w:r>
              <w:t xml:space="preserve"> para </w:t>
            </w:r>
            <w:proofErr w:type="spellStart"/>
            <w:r>
              <w:t>llevar</w:t>
            </w:r>
            <w:proofErr w:type="spellEnd"/>
            <w:r>
              <w:t xml:space="preserve"> a </w:t>
            </w:r>
            <w:proofErr w:type="spellStart"/>
            <w:r>
              <w:t>cabo</w:t>
            </w:r>
            <w:proofErr w:type="spellEnd"/>
            <w:r>
              <w:t xml:space="preserve"> </w:t>
            </w:r>
            <w:proofErr w:type="spellStart"/>
            <w:r>
              <w:t>este</w:t>
            </w:r>
            <w:proofErr w:type="spellEnd"/>
            <w:r>
              <w:t xml:space="preserve"> </w:t>
            </w:r>
            <w:proofErr w:type="spellStart"/>
            <w:r>
              <w:t>tipo</w:t>
            </w:r>
            <w:proofErr w:type="spellEnd"/>
            <w:r>
              <w:t xml:space="preserve"> de </w:t>
            </w:r>
            <w:proofErr w:type="spellStart"/>
            <w:r>
              <w:t>actividad</w:t>
            </w:r>
            <w:proofErr w:type="spellEnd"/>
            <w:r>
              <w:t>?</w:t>
            </w:r>
          </w:p>
          <w:p w14:paraId="2719F775" w14:textId="77777777" w:rsidR="00580964" w:rsidRDefault="00580964" w:rsidP="00580964">
            <w:proofErr w:type="spellStart"/>
            <w:r>
              <w:t>Prevea</w:t>
            </w:r>
            <w:proofErr w:type="spellEnd"/>
            <w:r>
              <w:t xml:space="preserve"> 20 </w:t>
            </w:r>
            <w:proofErr w:type="spellStart"/>
            <w:r>
              <w:t>minutos</w:t>
            </w:r>
            <w:proofErr w:type="spellEnd"/>
            <w:r>
              <w:t xml:space="preserve"> para la </w:t>
            </w:r>
            <w:proofErr w:type="spellStart"/>
            <w:r>
              <w:t>lectura</w:t>
            </w:r>
            <w:proofErr w:type="spellEnd"/>
            <w:r>
              <w:t xml:space="preserve"> y </w:t>
            </w:r>
            <w:proofErr w:type="spellStart"/>
            <w:r>
              <w:t>el</w:t>
            </w:r>
            <w:proofErr w:type="spellEnd"/>
            <w:r>
              <w:t xml:space="preserve"> debate.</w:t>
            </w:r>
          </w:p>
          <w:p w14:paraId="2A370717" w14:textId="77777777" w:rsidR="00580964" w:rsidRDefault="00580964" w:rsidP="00580964">
            <w:proofErr w:type="spellStart"/>
            <w:r>
              <w:t>Reúna</w:t>
            </w:r>
            <w:proofErr w:type="spellEnd"/>
            <w:r>
              <w:t xml:space="preserve"> de nuevo al </w:t>
            </w:r>
            <w:proofErr w:type="spellStart"/>
            <w:r>
              <w:t>grupo</w:t>
            </w:r>
            <w:proofErr w:type="spellEnd"/>
            <w:r>
              <w:t xml:space="preserve"> y </w:t>
            </w:r>
            <w:proofErr w:type="spellStart"/>
            <w:r>
              <w:t>pida</w:t>
            </w:r>
            <w:proofErr w:type="spellEnd"/>
            <w:r>
              <w:t xml:space="preserve"> </w:t>
            </w:r>
            <w:proofErr w:type="spellStart"/>
            <w:r>
              <w:t>algunas</w:t>
            </w:r>
            <w:proofErr w:type="spellEnd"/>
            <w:r>
              <w:t xml:space="preserve"> </w:t>
            </w:r>
            <w:proofErr w:type="spellStart"/>
            <w:r>
              <w:t>reflexiones</w:t>
            </w:r>
            <w:proofErr w:type="spellEnd"/>
            <w:r>
              <w:t xml:space="preserve"> a </w:t>
            </w:r>
            <w:proofErr w:type="spellStart"/>
            <w:r>
              <w:t>cada</w:t>
            </w:r>
            <w:proofErr w:type="spellEnd"/>
            <w:r>
              <w:t xml:space="preserve"> </w:t>
            </w:r>
            <w:proofErr w:type="spellStart"/>
            <w:r>
              <w:t>grupo</w:t>
            </w:r>
            <w:proofErr w:type="spellEnd"/>
            <w:r>
              <w:t>.</w:t>
            </w:r>
          </w:p>
          <w:p w14:paraId="5BE5D118" w14:textId="26B177F8" w:rsidR="00802292" w:rsidRDefault="00580964" w:rsidP="00580964">
            <w:proofErr w:type="spellStart"/>
            <w:r>
              <w:t>Muestre</w:t>
            </w:r>
            <w:proofErr w:type="spellEnd"/>
            <w:r>
              <w:t xml:space="preserve"> la </w:t>
            </w:r>
            <w:proofErr w:type="spellStart"/>
            <w:r>
              <w:t>diapositiva</w:t>
            </w:r>
            <w:proofErr w:type="spellEnd"/>
            <w:r>
              <w:t xml:space="preserve"> 59 y </w:t>
            </w:r>
            <w:proofErr w:type="spellStart"/>
            <w:r>
              <w:t>explique</w:t>
            </w:r>
            <w:proofErr w:type="spellEnd"/>
            <w:r>
              <w:t xml:space="preserve"> </w:t>
            </w:r>
            <w:proofErr w:type="spellStart"/>
            <w:r>
              <w:t>cómo</w:t>
            </w:r>
            <w:proofErr w:type="spellEnd"/>
            <w:r>
              <w:t xml:space="preserve"> es la </w:t>
            </w:r>
            <w:proofErr w:type="spellStart"/>
            <w:r>
              <w:t>rendición</w:t>
            </w:r>
            <w:proofErr w:type="spellEnd"/>
            <w:r>
              <w:t xml:space="preserve"> de </w:t>
            </w:r>
            <w:proofErr w:type="spellStart"/>
            <w:r>
              <w:t>cuentas</w:t>
            </w:r>
            <w:proofErr w:type="spellEnd"/>
            <w:r>
              <w:t xml:space="preserve"> 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práctica</w:t>
            </w:r>
            <w:proofErr w:type="spellEnd"/>
            <w:r>
              <w:t>.</w:t>
            </w:r>
            <w:r w:rsidR="00802292">
              <w:t xml:space="preserve"> </w:t>
            </w:r>
          </w:p>
          <w:p w14:paraId="71DF7284" w14:textId="77777777" w:rsidR="003B5F1C" w:rsidRDefault="003B5F1C" w:rsidP="003B5F1C">
            <w:pPr>
              <w:pStyle w:val="NormalTextBulletsLevel1"/>
            </w:pPr>
            <w:proofErr w:type="spellStart"/>
            <w:r>
              <w:t>Intercambio</w:t>
            </w:r>
            <w:proofErr w:type="spellEnd"/>
            <w:r>
              <w:t xml:space="preserve"> de </w:t>
            </w:r>
            <w:proofErr w:type="spellStart"/>
            <w:r>
              <w:t>información</w:t>
            </w:r>
            <w:proofErr w:type="spellEnd"/>
            <w:r>
              <w:t xml:space="preserve"> regular, </w:t>
            </w:r>
            <w:proofErr w:type="spellStart"/>
            <w:r>
              <w:t>oportuno</w:t>
            </w:r>
            <w:proofErr w:type="spellEnd"/>
            <w:r>
              <w:t xml:space="preserve"> y </w:t>
            </w:r>
            <w:proofErr w:type="spellStart"/>
            <w:r>
              <w:t>accesible</w:t>
            </w:r>
            <w:proofErr w:type="spellEnd"/>
            <w:r>
              <w:t xml:space="preserve">. </w:t>
            </w:r>
          </w:p>
          <w:p w14:paraId="243922CC" w14:textId="77777777" w:rsidR="003B5F1C" w:rsidRDefault="003B5F1C" w:rsidP="003B5F1C">
            <w:pPr>
              <w:pStyle w:val="NormalTextBulletsLevel1"/>
            </w:pPr>
            <w:proofErr w:type="spellStart"/>
            <w:r>
              <w:t>Participación</w:t>
            </w:r>
            <w:proofErr w:type="spellEnd"/>
            <w:r>
              <w:t xml:space="preserve"> - </w:t>
            </w:r>
            <w:proofErr w:type="spellStart"/>
            <w:r>
              <w:t>debatir</w:t>
            </w:r>
            <w:proofErr w:type="spellEnd"/>
            <w:r>
              <w:t xml:space="preserve"> </w:t>
            </w:r>
            <w:proofErr w:type="spellStart"/>
            <w:r>
              <w:t>juntos</w:t>
            </w:r>
            <w:proofErr w:type="spellEnd"/>
            <w:r>
              <w:t xml:space="preserve">, </w:t>
            </w:r>
            <w:proofErr w:type="spellStart"/>
            <w:r>
              <w:t>decidir</w:t>
            </w:r>
            <w:proofErr w:type="spellEnd"/>
            <w:r>
              <w:t xml:space="preserve"> </w:t>
            </w:r>
            <w:proofErr w:type="spellStart"/>
            <w:r>
              <w:t>juntos</w:t>
            </w:r>
            <w:proofErr w:type="spellEnd"/>
            <w:r>
              <w:t xml:space="preserve"> y </w:t>
            </w:r>
            <w:proofErr w:type="spellStart"/>
            <w:r>
              <w:t>trabajar</w:t>
            </w:r>
            <w:proofErr w:type="spellEnd"/>
            <w:r>
              <w:t xml:space="preserve"> </w:t>
            </w:r>
            <w:proofErr w:type="spellStart"/>
            <w:r>
              <w:t>juntos</w:t>
            </w:r>
            <w:proofErr w:type="spellEnd"/>
            <w:r>
              <w:t xml:space="preserve"> con la </w:t>
            </w:r>
            <w:proofErr w:type="spellStart"/>
            <w:r>
              <w:t>niñez</w:t>
            </w:r>
            <w:proofErr w:type="spellEnd"/>
            <w:r>
              <w:t xml:space="preserve"> y </w:t>
            </w:r>
            <w:proofErr w:type="spellStart"/>
            <w:r>
              <w:t>adolescencia</w:t>
            </w:r>
            <w:proofErr w:type="spellEnd"/>
            <w:r>
              <w:t>.</w:t>
            </w:r>
          </w:p>
          <w:p w14:paraId="3EF8B4DD" w14:textId="77777777" w:rsidR="003B5F1C" w:rsidRDefault="003B5F1C" w:rsidP="003B5F1C">
            <w:pPr>
              <w:pStyle w:val="NormalTextBulletsLevel1"/>
            </w:pPr>
            <w:proofErr w:type="spellStart"/>
            <w:r>
              <w:t>Buscar</w:t>
            </w:r>
            <w:proofErr w:type="spellEnd"/>
            <w:r>
              <w:t xml:space="preserve"> </w:t>
            </w:r>
            <w:proofErr w:type="spellStart"/>
            <w:r>
              <w:t>proactivamente</w:t>
            </w:r>
            <w:proofErr w:type="spellEnd"/>
            <w:r>
              <w:t xml:space="preserve"> la </w:t>
            </w:r>
            <w:proofErr w:type="spellStart"/>
            <w:r>
              <w:t>opinión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tramitar</w:t>
            </w:r>
            <w:proofErr w:type="spellEnd"/>
            <w:r>
              <w:t xml:space="preserve"> sus </w:t>
            </w:r>
            <w:proofErr w:type="spellStart"/>
            <w:r>
              <w:t>quejas</w:t>
            </w:r>
            <w:proofErr w:type="spellEnd"/>
            <w:r>
              <w:t>.</w:t>
            </w:r>
          </w:p>
          <w:p w14:paraId="663F6A6F" w14:textId="77777777" w:rsidR="003B5F1C" w:rsidRDefault="003B5F1C" w:rsidP="003B5F1C">
            <w:pPr>
              <w:pStyle w:val="NormalTextBulletsLevel1"/>
            </w:pPr>
            <w:proofErr w:type="spellStart"/>
            <w:r>
              <w:t>Seguimiento</w:t>
            </w:r>
            <w:proofErr w:type="spellEnd"/>
            <w:r>
              <w:t xml:space="preserve">, </w:t>
            </w:r>
            <w:proofErr w:type="spellStart"/>
            <w:r>
              <w:t>evaluación</w:t>
            </w:r>
            <w:proofErr w:type="spellEnd"/>
            <w:r>
              <w:t xml:space="preserve"> y </w:t>
            </w:r>
            <w:proofErr w:type="spellStart"/>
            <w:r>
              <w:t>aprendizaje</w:t>
            </w:r>
            <w:proofErr w:type="spellEnd"/>
            <w:r>
              <w:t xml:space="preserve">: </w:t>
            </w:r>
            <w:proofErr w:type="spellStart"/>
            <w:r>
              <w:t>dar</w:t>
            </w:r>
            <w:proofErr w:type="spellEnd"/>
            <w:r>
              <w:t xml:space="preserve"> </w:t>
            </w:r>
            <w:proofErr w:type="spellStart"/>
            <w:r>
              <w:t>voz</w:t>
            </w:r>
            <w:proofErr w:type="spellEnd"/>
            <w:r>
              <w:t xml:space="preserve"> 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nuestros</w:t>
            </w:r>
            <w:proofErr w:type="spellEnd"/>
            <w:r>
              <w:t xml:space="preserve"> </w:t>
            </w:r>
            <w:proofErr w:type="spellStart"/>
            <w:r>
              <w:t>ejercicios</w:t>
            </w:r>
            <w:proofErr w:type="spellEnd"/>
            <w:r>
              <w:t xml:space="preserve"> de </w:t>
            </w:r>
            <w:proofErr w:type="spellStart"/>
            <w:r>
              <w:t>seguimiento</w:t>
            </w:r>
            <w:proofErr w:type="spellEnd"/>
            <w:r>
              <w:t xml:space="preserve"> y </w:t>
            </w:r>
            <w:proofErr w:type="spellStart"/>
            <w:r>
              <w:t>evaluación</w:t>
            </w:r>
            <w:proofErr w:type="spellEnd"/>
            <w:r>
              <w:t xml:space="preserve">. </w:t>
            </w:r>
          </w:p>
          <w:p w14:paraId="460C67E7" w14:textId="7624EEE0" w:rsidR="00630582" w:rsidRPr="003B5F1C" w:rsidRDefault="003B5F1C" w:rsidP="003B5F1C">
            <w:pPr>
              <w:pStyle w:val="NormalTextBulletsLevel1"/>
            </w:pPr>
            <w:proofErr w:type="spellStart"/>
            <w:r>
              <w:t>Reforzar</w:t>
            </w:r>
            <w:proofErr w:type="spellEnd"/>
            <w:r>
              <w:t xml:space="preserve"> las </w:t>
            </w:r>
            <w:proofErr w:type="spellStart"/>
            <w:r>
              <w:t>competencias</w:t>
            </w:r>
            <w:proofErr w:type="spellEnd"/>
            <w:r>
              <w:t xml:space="preserve"> del personal para </w:t>
            </w:r>
            <w:proofErr w:type="spellStart"/>
            <w:r>
              <w:t>una</w:t>
            </w:r>
            <w:proofErr w:type="spellEnd"/>
            <w:r>
              <w:t xml:space="preserve"> </w:t>
            </w:r>
            <w:proofErr w:type="spellStart"/>
            <w:r>
              <w:t>programación</w:t>
            </w:r>
            <w:proofErr w:type="spellEnd"/>
            <w:r>
              <w:t xml:space="preserve"> </w:t>
            </w:r>
            <w:proofErr w:type="spellStart"/>
            <w:r>
              <w:t>responsable</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941EB2C" w14:textId="3A2D26B1" w:rsidR="0052726C" w:rsidRPr="008E2B39" w:rsidRDefault="0052726C" w:rsidP="008E2B39">
            <w:pPr>
              <w:pStyle w:val="TableSmallBlueHeading"/>
            </w:pPr>
            <w:r>
              <w:lastRenderedPageBreak/>
              <w:br/>
            </w:r>
          </w:p>
          <w:p w14:paraId="295C4062" w14:textId="77777777" w:rsidR="0052726C" w:rsidRDefault="0052726C" w:rsidP="0052726C">
            <w:r>
              <w:t xml:space="preserve">Prepare </w:t>
            </w:r>
            <w:proofErr w:type="spellStart"/>
            <w:r>
              <w:t>grupos</w:t>
            </w:r>
            <w:proofErr w:type="spellEnd"/>
            <w:r>
              <w:t xml:space="preserve"> de 4-5 personas. </w:t>
            </w:r>
            <w:proofErr w:type="spellStart"/>
            <w:r>
              <w:t>Comparta</w:t>
            </w:r>
            <w:proofErr w:type="spellEnd"/>
            <w:r>
              <w:t xml:space="preserve"> </w:t>
            </w:r>
            <w:proofErr w:type="spellStart"/>
            <w:r>
              <w:t>los</w:t>
            </w:r>
            <w:proofErr w:type="spellEnd"/>
            <w:r>
              <w:t xml:space="preserve"> </w:t>
            </w:r>
            <w:proofErr w:type="spellStart"/>
            <w:r>
              <w:t>casos</w:t>
            </w:r>
            <w:proofErr w:type="spellEnd"/>
            <w:r>
              <w:t xml:space="preserve"> </w:t>
            </w:r>
            <w:proofErr w:type="spellStart"/>
            <w:r>
              <w:t>prácticos</w:t>
            </w:r>
            <w:proofErr w:type="spellEnd"/>
            <w:r>
              <w:t xml:space="preserve"> o un enlace </w:t>
            </w:r>
            <w:proofErr w:type="gramStart"/>
            <w:r>
              <w:t>a</w:t>
            </w:r>
            <w:proofErr w:type="gramEnd"/>
            <w:r>
              <w:t xml:space="preserve"> </w:t>
            </w:r>
            <w:proofErr w:type="spellStart"/>
            <w:r>
              <w:t>ellos</w:t>
            </w:r>
            <w:proofErr w:type="spellEnd"/>
            <w:r>
              <w:t xml:space="preserve"> a </w:t>
            </w:r>
            <w:proofErr w:type="spellStart"/>
            <w:r>
              <w:t>través</w:t>
            </w:r>
            <w:proofErr w:type="spellEnd"/>
            <w:r>
              <w:t xml:space="preserve"> del chat.</w:t>
            </w:r>
          </w:p>
          <w:p w14:paraId="531EC23F" w14:textId="77777777" w:rsidR="0052726C" w:rsidRDefault="0052726C" w:rsidP="0052726C">
            <w:proofErr w:type="spellStart"/>
            <w:r>
              <w:t>Copia</w:t>
            </w:r>
            <w:proofErr w:type="spellEnd"/>
            <w:r>
              <w:t xml:space="preserve"> y </w:t>
            </w:r>
            <w:proofErr w:type="spellStart"/>
            <w:r>
              <w:t>pega</w:t>
            </w:r>
            <w:proofErr w:type="spellEnd"/>
            <w:r>
              <w:t xml:space="preserve"> las </w:t>
            </w:r>
            <w:proofErr w:type="spellStart"/>
            <w:r>
              <w:t>preguntas</w:t>
            </w:r>
            <w:proofErr w:type="spellEnd"/>
            <w:r>
              <w:t xml:space="preserve"> </w:t>
            </w:r>
            <w:proofErr w:type="spellStart"/>
            <w:r>
              <w:t>en</w:t>
            </w:r>
            <w:proofErr w:type="spellEnd"/>
            <w:r>
              <w:t xml:space="preserve"> </w:t>
            </w:r>
            <w:proofErr w:type="spellStart"/>
            <w:r>
              <w:t>el</w:t>
            </w:r>
            <w:proofErr w:type="spellEnd"/>
            <w:r>
              <w:t xml:space="preserve"> chat.</w:t>
            </w:r>
          </w:p>
          <w:p w14:paraId="5E0ED223" w14:textId="77777777" w:rsidR="0052726C" w:rsidRDefault="0052726C" w:rsidP="0052726C">
            <w:proofErr w:type="spellStart"/>
            <w:r>
              <w:lastRenderedPageBreak/>
              <w:t>Ponga</w:t>
            </w:r>
            <w:proofErr w:type="spellEnd"/>
            <w:r>
              <w:t xml:space="preserve"> </w:t>
            </w:r>
            <w:proofErr w:type="spellStart"/>
            <w:r>
              <w:t>en</w:t>
            </w:r>
            <w:proofErr w:type="spellEnd"/>
            <w:r>
              <w:t xml:space="preserve"> </w:t>
            </w:r>
            <w:proofErr w:type="spellStart"/>
            <w:r>
              <w:t>marcha</w:t>
            </w:r>
            <w:proofErr w:type="spellEnd"/>
            <w:r>
              <w:t xml:space="preserve"> las salas de </w:t>
            </w:r>
            <w:proofErr w:type="spellStart"/>
            <w:r>
              <w:t>grupos</w:t>
            </w:r>
            <w:proofErr w:type="spellEnd"/>
            <w:r>
              <w:t xml:space="preserve"> </w:t>
            </w:r>
            <w:proofErr w:type="spellStart"/>
            <w:r>
              <w:t>durante</w:t>
            </w:r>
            <w:proofErr w:type="spellEnd"/>
            <w:r>
              <w:t xml:space="preserve"> 20 </w:t>
            </w:r>
            <w:proofErr w:type="spellStart"/>
            <w:r>
              <w:t>minutos</w:t>
            </w:r>
            <w:proofErr w:type="spellEnd"/>
            <w:r>
              <w:t xml:space="preserve"> y </w:t>
            </w:r>
            <w:proofErr w:type="spellStart"/>
            <w:r>
              <w:t>circule</w:t>
            </w:r>
            <w:proofErr w:type="spellEnd"/>
            <w:r>
              <w:t xml:space="preserve"> entre </w:t>
            </w:r>
            <w:proofErr w:type="spellStart"/>
            <w:r>
              <w:t>los</w:t>
            </w:r>
            <w:proofErr w:type="spellEnd"/>
            <w:r>
              <w:t xml:space="preserve"> </w:t>
            </w:r>
            <w:proofErr w:type="spellStart"/>
            <w:r>
              <w:t>grupos</w:t>
            </w:r>
            <w:proofErr w:type="spellEnd"/>
            <w:r>
              <w:t xml:space="preserve"> para </w:t>
            </w:r>
            <w:proofErr w:type="spellStart"/>
            <w:r>
              <w:t>prestar</w:t>
            </w:r>
            <w:proofErr w:type="spellEnd"/>
            <w:r>
              <w:t xml:space="preserve"> </w:t>
            </w:r>
            <w:proofErr w:type="spellStart"/>
            <w:r>
              <w:t>apoyo</w:t>
            </w:r>
            <w:proofErr w:type="spellEnd"/>
            <w:r>
              <w:t xml:space="preserve"> </w:t>
            </w:r>
            <w:proofErr w:type="spellStart"/>
            <w:r>
              <w:t>en</w:t>
            </w:r>
            <w:proofErr w:type="spellEnd"/>
            <w:r>
              <w:t xml:space="preserve"> </w:t>
            </w:r>
            <w:proofErr w:type="spellStart"/>
            <w:r>
              <w:t>caso</w:t>
            </w:r>
            <w:proofErr w:type="spellEnd"/>
            <w:r>
              <w:t xml:space="preserve"> </w:t>
            </w:r>
            <w:proofErr w:type="spellStart"/>
            <w:r>
              <w:t>necesario</w:t>
            </w:r>
            <w:proofErr w:type="spellEnd"/>
            <w:r>
              <w:t xml:space="preserve">. </w:t>
            </w:r>
          </w:p>
          <w:p w14:paraId="64FAECDF" w14:textId="77777777" w:rsidR="008E2B39" w:rsidRDefault="008E2B39"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8E2B39" w:rsidRDefault="008E2B39" w:rsidP="008E2B39">
            <w:pPr>
              <w:pStyle w:val="TableSmallBlueHeading"/>
            </w:pPr>
          </w:p>
          <w:p w14:paraId="095E0CB1" w14:textId="6C017913" w:rsidR="001E6877" w:rsidRDefault="008E2B39" w:rsidP="008E2B39">
            <w:r>
              <w:t>10</w:t>
            </w:r>
            <w:r w:rsidRPr="00D9248C">
              <w:t xml:space="preserve"> min</w:t>
            </w:r>
          </w:p>
        </w:tc>
      </w:tr>
      <w:tr w:rsidR="008E2B39"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6D7B0F" w14:textId="375DDE3A" w:rsidR="00630582" w:rsidRPr="007D4B96" w:rsidRDefault="00DD71BD" w:rsidP="00630582">
            <w:pPr>
              <w:pStyle w:val="TableSmallBlueHeading"/>
            </w:pPr>
            <w:proofErr w:type="spellStart"/>
            <w:r w:rsidRPr="00DD71BD">
              <w:t>Resumen</w:t>
            </w:r>
            <w:proofErr w:type="spellEnd"/>
            <w:r w:rsidRPr="00DD71BD">
              <w:t xml:space="preserve"> de la </w:t>
            </w:r>
            <w:proofErr w:type="spellStart"/>
            <w:r w:rsidRPr="00DD71BD">
              <w:t>sesión</w:t>
            </w:r>
            <w:proofErr w:type="spellEnd"/>
          </w:p>
          <w:p w14:paraId="5B9BD512" w14:textId="77777777" w:rsidR="00AF70A9" w:rsidRDefault="00AF70A9" w:rsidP="00AF70A9">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60. </w:t>
            </w:r>
          </w:p>
          <w:p w14:paraId="044A092E" w14:textId="77777777" w:rsidR="00AF70A9" w:rsidRDefault="00AF70A9" w:rsidP="00AF70A9"/>
          <w:p w14:paraId="605C2715" w14:textId="6EE93FC9" w:rsidR="00990720" w:rsidRPr="007D4B96" w:rsidRDefault="00AF70A9" w:rsidP="00AF70A9">
            <w:proofErr w:type="spellStart"/>
            <w:r>
              <w:lastRenderedPageBreak/>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w:t>
            </w:r>
            <w:r w:rsidR="00990720" w:rsidRPr="007D4B96">
              <w:t> </w:t>
            </w:r>
          </w:p>
          <w:p w14:paraId="1611004E" w14:textId="77777777" w:rsidR="000006E4" w:rsidRDefault="000006E4" w:rsidP="000006E4">
            <w:pPr>
              <w:pStyle w:val="NormalTextBulletsLevel1"/>
            </w:pPr>
            <w:r>
              <w:t>¿</w:t>
            </w:r>
            <w:proofErr w:type="spellStart"/>
            <w:r>
              <w:t>Qué</w:t>
            </w:r>
            <w:proofErr w:type="spellEnd"/>
            <w:r>
              <w:t xml:space="preserve"> </w:t>
            </w:r>
            <w:proofErr w:type="spellStart"/>
            <w:r>
              <w:t>puedes</w:t>
            </w:r>
            <w:proofErr w:type="spellEnd"/>
            <w:r>
              <w:t xml:space="preserve"> </w:t>
            </w:r>
            <w:proofErr w:type="spellStart"/>
            <w:r>
              <w:t>hacer</w:t>
            </w:r>
            <w:proofErr w:type="spellEnd"/>
            <w:r>
              <w:t xml:space="preserve"> con lo que has </w:t>
            </w:r>
            <w:proofErr w:type="spellStart"/>
            <w:r>
              <w:t>aprendido</w:t>
            </w:r>
            <w:proofErr w:type="spellEnd"/>
            <w:r>
              <w:t xml:space="preserve"> hoy </w:t>
            </w:r>
            <w:proofErr w:type="spellStart"/>
            <w:r>
              <w:t>sobre</w:t>
            </w:r>
            <w:proofErr w:type="spellEnd"/>
            <w:r>
              <w:t xml:space="preserve"> la </w:t>
            </w:r>
            <w:proofErr w:type="spellStart"/>
            <w:r>
              <w:t>rendición</w:t>
            </w:r>
            <w:proofErr w:type="spellEnd"/>
            <w:r>
              <w:t xml:space="preserve"> de </w:t>
            </w:r>
            <w:proofErr w:type="spellStart"/>
            <w:r>
              <w:t>cuentas</w:t>
            </w:r>
            <w:proofErr w:type="spellEnd"/>
            <w:r>
              <w:t xml:space="preserve"> ante la </w:t>
            </w:r>
            <w:proofErr w:type="spellStart"/>
            <w:r>
              <w:t>niñez</w:t>
            </w:r>
            <w:proofErr w:type="spellEnd"/>
            <w:r>
              <w:t xml:space="preserve"> y </w:t>
            </w:r>
            <w:proofErr w:type="spellStart"/>
            <w:r>
              <w:t>adolescencia</w:t>
            </w:r>
            <w:proofErr w:type="spellEnd"/>
            <w:r>
              <w:t>?</w:t>
            </w:r>
          </w:p>
          <w:p w14:paraId="580FB553" w14:textId="25457679" w:rsidR="008E2B39" w:rsidRDefault="000006E4" w:rsidP="000006E4">
            <w:pPr>
              <w:pStyle w:val="NormalTextBulletsLevel1"/>
            </w:pPr>
            <w:r>
              <w:t>¿</w:t>
            </w:r>
            <w:proofErr w:type="spellStart"/>
            <w:r>
              <w:t>Qué</w:t>
            </w:r>
            <w:proofErr w:type="spellEnd"/>
            <w:r>
              <w:t xml:space="preserve"> es lo </w:t>
            </w:r>
            <w:proofErr w:type="spellStart"/>
            <w:r>
              <w:t>más</w:t>
            </w:r>
            <w:proofErr w:type="spellEnd"/>
            <w:r>
              <w:t xml:space="preserve"> </w:t>
            </w:r>
            <w:proofErr w:type="spellStart"/>
            <w:r>
              <w:t>importante</w:t>
            </w:r>
            <w:proofErr w:type="spellEnd"/>
            <w:r>
              <w:t xml:space="preserve"> que ha </w:t>
            </w:r>
            <w:proofErr w:type="spellStart"/>
            <w:r>
              <w:t>aprendido</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C0691" w14:textId="77777777" w:rsidR="008E2B39" w:rsidRPr="008E2B39" w:rsidRDefault="008E2B39" w:rsidP="008E2B39">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990720" w:rsidRDefault="00990720" w:rsidP="00990720">
            <w:pPr>
              <w:pStyle w:val="TableSmallBlueHeading"/>
            </w:pPr>
          </w:p>
          <w:p w14:paraId="7B84EB92" w14:textId="240D16D1" w:rsidR="008E2B39" w:rsidRDefault="00E6677B" w:rsidP="00990720">
            <w:r>
              <w:t>8</w:t>
            </w:r>
            <w:r w:rsidR="00990720" w:rsidRPr="00D9248C">
              <w:t xml:space="preserve"> min</w:t>
            </w:r>
          </w:p>
        </w:tc>
      </w:tr>
    </w:tbl>
    <w:p w14:paraId="29EBB6D8" w14:textId="77777777" w:rsidR="001460F9" w:rsidRDefault="001460F9" w:rsidP="00486E52"/>
    <w:p w14:paraId="63EACC66" w14:textId="297DD0B5" w:rsidR="001460F9" w:rsidRPr="001E72BD" w:rsidRDefault="001E72BD" w:rsidP="001E72BD">
      <w:pPr>
        <w:pStyle w:val="1Heading1"/>
        <w:rPr>
          <w:rFonts w:eastAsia="Roboto Condensed"/>
        </w:rPr>
      </w:pPr>
      <w:r w:rsidRPr="001E72BD">
        <w:rPr>
          <w:rFonts w:eastAsia="Roboto Condensed"/>
        </w:rPr>
        <w:t>Información Complementaria</w:t>
      </w:r>
    </w:p>
    <w:p w14:paraId="33592AA7" w14:textId="77777777" w:rsidR="00736B79" w:rsidRDefault="00736B79" w:rsidP="00736B79">
      <w:r>
        <w:t xml:space="preserve">Consulta con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Evaluación</w:t>
      </w:r>
      <w:proofErr w:type="spellEnd"/>
      <w:r>
        <w:t xml:space="preserve"> del </w:t>
      </w:r>
      <w:proofErr w:type="spellStart"/>
      <w:r>
        <w:t>Tifón</w:t>
      </w:r>
      <w:proofErr w:type="spellEnd"/>
      <w:r>
        <w:t xml:space="preserve"> Haiyan</w:t>
      </w:r>
    </w:p>
    <w:p w14:paraId="7EC60B20" w14:textId="77777777" w:rsidR="00736B79" w:rsidRDefault="00736B79" w:rsidP="00736B79">
      <w:r>
        <w:t xml:space="preserve">Save the Children y </w:t>
      </w:r>
      <w:proofErr w:type="spellStart"/>
      <w:r>
        <w:t>otros</w:t>
      </w:r>
      <w:proofErr w:type="spellEnd"/>
      <w:r>
        <w:t xml:space="preserve"> </w:t>
      </w:r>
      <w:proofErr w:type="spellStart"/>
      <w:r>
        <w:t>organismos</w:t>
      </w:r>
      <w:proofErr w:type="spellEnd"/>
      <w:r>
        <w:t xml:space="preserve"> </w:t>
      </w:r>
      <w:proofErr w:type="spellStart"/>
      <w:r>
        <w:t>llevaron</w:t>
      </w:r>
      <w:proofErr w:type="spellEnd"/>
      <w:r>
        <w:t xml:space="preserve"> a </w:t>
      </w:r>
      <w:proofErr w:type="spellStart"/>
      <w:r>
        <w:t>cabo</w:t>
      </w:r>
      <w:proofErr w:type="spellEnd"/>
      <w:r>
        <w:t xml:space="preserve"> </w:t>
      </w:r>
      <w:proofErr w:type="spellStart"/>
      <w:r>
        <w:t>una</w:t>
      </w:r>
      <w:proofErr w:type="spellEnd"/>
      <w:r>
        <w:t xml:space="preserve"> </w:t>
      </w:r>
      <w:proofErr w:type="spellStart"/>
      <w:r>
        <w:t>Evaluación</w:t>
      </w:r>
      <w:proofErr w:type="spellEnd"/>
      <w:r>
        <w:t xml:space="preserve"> </w:t>
      </w:r>
      <w:proofErr w:type="spellStart"/>
      <w:r>
        <w:t>Rápida</w:t>
      </w:r>
      <w:proofErr w:type="spellEnd"/>
      <w:r>
        <w:t xml:space="preserve"> </w:t>
      </w:r>
      <w:proofErr w:type="spellStart"/>
      <w:r>
        <w:t>Inicial</w:t>
      </w:r>
      <w:proofErr w:type="spellEnd"/>
      <w:r>
        <w:t xml:space="preserve"> </w:t>
      </w:r>
      <w:proofErr w:type="spellStart"/>
      <w:r>
        <w:t>Multisectorial</w:t>
      </w:r>
      <w:proofErr w:type="spellEnd"/>
      <w:r>
        <w:t xml:space="preserve"> de la </w:t>
      </w:r>
      <w:proofErr w:type="spellStart"/>
      <w:r>
        <w:t>Niñez</w:t>
      </w:r>
      <w:proofErr w:type="spellEnd"/>
      <w:r>
        <w:t xml:space="preserve"> y </w:t>
      </w:r>
      <w:proofErr w:type="spellStart"/>
      <w:r>
        <w:t>Adolescencia</w:t>
      </w:r>
      <w:proofErr w:type="spellEnd"/>
      <w:r>
        <w:t xml:space="preserve"> (MIRA) </w:t>
      </w:r>
      <w:proofErr w:type="spellStart"/>
      <w:r>
        <w:t>durante</w:t>
      </w:r>
      <w:proofErr w:type="spellEnd"/>
      <w:r>
        <w:t xml:space="preserve"> la Respuesta al </w:t>
      </w:r>
      <w:proofErr w:type="spellStart"/>
      <w:r>
        <w:t>Tifón</w:t>
      </w:r>
      <w:proofErr w:type="spellEnd"/>
      <w:r>
        <w:t xml:space="preserve"> Haiyan </w:t>
      </w:r>
      <w:proofErr w:type="spellStart"/>
      <w:r>
        <w:t>en</w:t>
      </w:r>
      <w:proofErr w:type="spellEnd"/>
      <w:r>
        <w:t xml:space="preserve"> Filipinas </w:t>
      </w:r>
      <w:proofErr w:type="spellStart"/>
      <w:r>
        <w:t>en</w:t>
      </w:r>
      <w:proofErr w:type="spellEnd"/>
      <w:r>
        <w:t xml:space="preserve"> 2013, </w:t>
      </w:r>
      <w:proofErr w:type="spellStart"/>
      <w:r>
        <w:t>en</w:t>
      </w:r>
      <w:proofErr w:type="spellEnd"/>
      <w:r>
        <w:t xml:space="preserve"> la que </w:t>
      </w:r>
      <w:proofErr w:type="spellStart"/>
      <w:r>
        <w:t>participaron</w:t>
      </w:r>
      <w:proofErr w:type="spellEnd"/>
      <w:r>
        <w:t xml:space="preserve"> 124 </w:t>
      </w:r>
      <w:proofErr w:type="spellStart"/>
      <w:r>
        <w:t>niños</w:t>
      </w:r>
      <w:proofErr w:type="spellEnd"/>
      <w:r>
        <w:t xml:space="preserve">. Los </w:t>
      </w:r>
      <w:proofErr w:type="spellStart"/>
      <w:r>
        <w:t>resultados</w:t>
      </w:r>
      <w:proofErr w:type="spellEnd"/>
      <w:r>
        <w:t xml:space="preserve"> </w:t>
      </w:r>
      <w:proofErr w:type="spellStart"/>
      <w:r>
        <w:t>informaron</w:t>
      </w:r>
      <w:proofErr w:type="spellEnd"/>
      <w:r>
        <w:t xml:space="preserve"> las </w:t>
      </w:r>
      <w:proofErr w:type="spellStart"/>
      <w:r>
        <w:t>intervenciones</w:t>
      </w:r>
      <w:proofErr w:type="spellEnd"/>
      <w:r>
        <w:t xml:space="preserve"> de Save the Children y la </w:t>
      </w:r>
      <w:proofErr w:type="spellStart"/>
      <w:r>
        <w:t>organización</w:t>
      </w:r>
      <w:proofErr w:type="spellEnd"/>
      <w:r>
        <w:t xml:space="preserve"> </w:t>
      </w:r>
      <w:proofErr w:type="spellStart"/>
      <w:r>
        <w:t>implementó</w:t>
      </w:r>
      <w:proofErr w:type="spellEnd"/>
      <w:r>
        <w:t xml:space="preserve"> </w:t>
      </w:r>
      <w:proofErr w:type="spellStart"/>
      <w:r>
        <w:t>una</w:t>
      </w:r>
      <w:proofErr w:type="spellEnd"/>
      <w:r>
        <w:t xml:space="preserve"> </w:t>
      </w:r>
      <w:proofErr w:type="spellStart"/>
      <w:r>
        <w:t>respuesta</w:t>
      </w:r>
      <w:proofErr w:type="spellEnd"/>
      <w:r>
        <w:t xml:space="preserve"> </w:t>
      </w:r>
      <w:proofErr w:type="spellStart"/>
      <w:r>
        <w:t>centrada</w:t>
      </w:r>
      <w:proofErr w:type="spellEnd"/>
      <w:r>
        <w:t xml:space="preserve"> </w:t>
      </w:r>
      <w:proofErr w:type="spellStart"/>
      <w:r>
        <w:t>en</w:t>
      </w:r>
      <w:proofErr w:type="spellEnd"/>
      <w:r>
        <w:t xml:space="preserve"> la </w:t>
      </w:r>
      <w:proofErr w:type="spellStart"/>
      <w:r>
        <w:t>niñez</w:t>
      </w:r>
      <w:proofErr w:type="spellEnd"/>
      <w:r>
        <w:t xml:space="preserve"> y </w:t>
      </w:r>
      <w:proofErr w:type="spellStart"/>
      <w:r>
        <w:t>adolescencia</w:t>
      </w:r>
      <w:proofErr w:type="spellEnd"/>
      <w:r>
        <w:t xml:space="preserve"> con altos </w:t>
      </w:r>
      <w:proofErr w:type="spellStart"/>
      <w:r>
        <w:t>niveles</w:t>
      </w:r>
      <w:proofErr w:type="spellEnd"/>
      <w:r>
        <w:t xml:space="preserve"> de </w:t>
      </w:r>
      <w:proofErr w:type="spellStart"/>
      <w:r>
        <w:t>satisfacción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según</w:t>
      </w:r>
      <w:proofErr w:type="spellEnd"/>
      <w:r>
        <w:t xml:space="preserve"> la </w:t>
      </w:r>
      <w:proofErr w:type="spellStart"/>
      <w:r>
        <w:t>Evaluación</w:t>
      </w:r>
      <w:proofErr w:type="spellEnd"/>
      <w:r>
        <w:t xml:space="preserve"> de la </w:t>
      </w:r>
      <w:proofErr w:type="spellStart"/>
      <w:r>
        <w:t>Acción</w:t>
      </w:r>
      <w:proofErr w:type="spellEnd"/>
      <w:r>
        <w:t xml:space="preserve"> </w:t>
      </w:r>
      <w:proofErr w:type="spellStart"/>
      <w:r>
        <w:t>Humanitaria</w:t>
      </w:r>
      <w:proofErr w:type="spellEnd"/>
      <w:r>
        <w:t xml:space="preserve"> (2015). De </w:t>
      </w:r>
      <w:proofErr w:type="spellStart"/>
      <w:r>
        <w:t>manera</w:t>
      </w:r>
      <w:proofErr w:type="spellEnd"/>
      <w:r>
        <w:t xml:space="preserve"> </w:t>
      </w:r>
      <w:proofErr w:type="spellStart"/>
      <w:r>
        <w:t>significativa</w:t>
      </w:r>
      <w:proofErr w:type="spellEnd"/>
      <w:r>
        <w:t xml:space="preserve">, </w:t>
      </w:r>
      <w:proofErr w:type="spellStart"/>
      <w:r>
        <w:t>también</w:t>
      </w:r>
      <w:proofErr w:type="spellEnd"/>
      <w:r>
        <w:t xml:space="preserve"> </w:t>
      </w:r>
      <w:proofErr w:type="spellStart"/>
      <w:r>
        <w:t>sirvió</w:t>
      </w:r>
      <w:proofErr w:type="spellEnd"/>
      <w:r>
        <w:t xml:space="preserve"> de base para la Ley de Socorro y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aprobada</w:t>
      </w:r>
      <w:proofErr w:type="spellEnd"/>
      <w:r>
        <w:t xml:space="preserve"> </w:t>
      </w:r>
      <w:proofErr w:type="spellStart"/>
      <w:r>
        <w:t>por</w:t>
      </w:r>
      <w:proofErr w:type="spellEnd"/>
      <w:r>
        <w:t xml:space="preserve"> </w:t>
      </w:r>
      <w:proofErr w:type="spellStart"/>
      <w:r>
        <w:t>el</w:t>
      </w:r>
      <w:proofErr w:type="spellEnd"/>
      <w:r>
        <w:t xml:space="preserve"> </w:t>
      </w:r>
      <w:proofErr w:type="spellStart"/>
      <w:r>
        <w:t>gobierno</w:t>
      </w:r>
      <w:proofErr w:type="spellEnd"/>
      <w:r>
        <w:t xml:space="preserve"> </w:t>
      </w:r>
      <w:proofErr w:type="spellStart"/>
      <w:r>
        <w:t>filipino</w:t>
      </w:r>
      <w:proofErr w:type="spellEnd"/>
      <w:r>
        <w:t xml:space="preserve"> </w:t>
      </w:r>
      <w:proofErr w:type="spellStart"/>
      <w:r>
        <w:t>en</w:t>
      </w:r>
      <w:proofErr w:type="spellEnd"/>
      <w:r>
        <w:t xml:space="preserve"> 2016, que </w:t>
      </w:r>
      <w:proofErr w:type="spellStart"/>
      <w:r>
        <w:t>establece</w:t>
      </w:r>
      <w:proofErr w:type="spellEnd"/>
      <w:r>
        <w:t xml:space="preserve"> un </w:t>
      </w:r>
      <w:proofErr w:type="spellStart"/>
      <w:r>
        <w:t>marco</w:t>
      </w:r>
      <w:proofErr w:type="spellEnd"/>
      <w:r>
        <w:t xml:space="preserve"> </w:t>
      </w:r>
      <w:proofErr w:type="spellStart"/>
      <w:r>
        <w:t>jurídico</w:t>
      </w:r>
      <w:proofErr w:type="spellEnd"/>
      <w:r>
        <w:t xml:space="preserve"> para </w:t>
      </w:r>
      <w:proofErr w:type="spellStart"/>
      <w:r>
        <w:t>futuras</w:t>
      </w:r>
      <w:proofErr w:type="spellEnd"/>
      <w:r>
        <w:t xml:space="preserve"> </w:t>
      </w:r>
      <w:proofErr w:type="spellStart"/>
      <w:r>
        <w:t>emergencias</w:t>
      </w:r>
      <w:proofErr w:type="spellEnd"/>
      <w:r>
        <w:t xml:space="preserve">, </w:t>
      </w:r>
      <w:proofErr w:type="spellStart"/>
      <w:r>
        <w:t>incluida</w:t>
      </w:r>
      <w:proofErr w:type="spellEnd"/>
      <w:r>
        <w:t xml:space="preserve"> la </w:t>
      </w:r>
      <w:proofErr w:type="spellStart"/>
      <w:r>
        <w:t>necesidad</w:t>
      </w:r>
      <w:proofErr w:type="spellEnd"/>
      <w:r>
        <w:t xml:space="preserve"> de </w:t>
      </w:r>
      <w:proofErr w:type="spellStart"/>
      <w:r>
        <w:t>involucrar</w:t>
      </w:r>
      <w:proofErr w:type="spellEnd"/>
      <w:r>
        <w:t xml:space="preserve"> 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preparación</w:t>
      </w:r>
      <w:proofErr w:type="spellEnd"/>
      <w:r>
        <w:t xml:space="preserve">, y la </w:t>
      </w:r>
      <w:proofErr w:type="spellStart"/>
      <w:r>
        <w:t>necesidad</w:t>
      </w:r>
      <w:proofErr w:type="spellEnd"/>
      <w:r>
        <w:t xml:space="preserve"> de </w:t>
      </w:r>
      <w:proofErr w:type="spellStart"/>
      <w:r>
        <w:t>una</w:t>
      </w:r>
      <w:proofErr w:type="spellEnd"/>
      <w:r>
        <w:t xml:space="preserve"> </w:t>
      </w:r>
      <w:proofErr w:type="spellStart"/>
      <w:r>
        <w:t>respuesta</w:t>
      </w:r>
      <w:proofErr w:type="spellEnd"/>
      <w:r>
        <w:t xml:space="preserve"> integral para la </w:t>
      </w:r>
      <w:proofErr w:type="spellStart"/>
      <w:r>
        <w:t>niñez</w:t>
      </w:r>
      <w:proofErr w:type="spellEnd"/>
      <w:r>
        <w:t xml:space="preserve"> y </w:t>
      </w:r>
      <w:proofErr w:type="spellStart"/>
      <w:r>
        <w:t>adolescencia</w:t>
      </w:r>
      <w:proofErr w:type="spellEnd"/>
      <w:r>
        <w:t xml:space="preserve">, </w:t>
      </w:r>
      <w:proofErr w:type="spellStart"/>
      <w:r>
        <w:t>incluida</w:t>
      </w:r>
      <w:proofErr w:type="spellEnd"/>
      <w:r>
        <w:t xml:space="preserve"> la </w:t>
      </w:r>
      <w:proofErr w:type="spellStart"/>
      <w:r>
        <w:t>participación</w:t>
      </w:r>
      <w:proofErr w:type="spellEnd"/>
      <w:r>
        <w:t xml:space="preserve"> </w:t>
      </w:r>
      <w:proofErr w:type="spellStart"/>
      <w:r>
        <w:t>infantil</w:t>
      </w:r>
      <w:proofErr w:type="spellEnd"/>
      <w:r>
        <w:t xml:space="preserve">. </w:t>
      </w:r>
    </w:p>
    <w:p w14:paraId="0EA5CF40" w14:textId="77777777" w:rsidR="00736B79" w:rsidRDefault="00736B79" w:rsidP="00736B79">
      <w:proofErr w:type="spellStart"/>
      <w:r>
        <w:t>Diseño</w:t>
      </w:r>
      <w:proofErr w:type="spellEnd"/>
      <w:r>
        <w:t xml:space="preserve"> </w:t>
      </w:r>
      <w:proofErr w:type="spellStart"/>
      <w:r>
        <w:t>centrado</w:t>
      </w:r>
      <w:proofErr w:type="spellEnd"/>
      <w:r>
        <w:t xml:space="preserve"> </w:t>
      </w:r>
      <w:proofErr w:type="spellStart"/>
      <w:r>
        <w:t>en</w:t>
      </w:r>
      <w:proofErr w:type="spellEnd"/>
      <w:r>
        <w:t xml:space="preserve"> </w:t>
      </w:r>
      <w:proofErr w:type="spellStart"/>
      <w:r>
        <w:t>el</w:t>
      </w:r>
      <w:proofErr w:type="spellEnd"/>
      <w:r>
        <w:t xml:space="preserve"> </w:t>
      </w:r>
      <w:proofErr w:type="spellStart"/>
      <w:r>
        <w:t>niño</w:t>
      </w:r>
      <w:proofErr w:type="spellEnd"/>
      <w:r>
        <w:t xml:space="preserve"> </w:t>
      </w:r>
      <w:proofErr w:type="spellStart"/>
      <w:r>
        <w:t>en</w:t>
      </w:r>
      <w:proofErr w:type="spellEnd"/>
      <w:r>
        <w:t xml:space="preserve"> Iraq y Bangladesh </w:t>
      </w:r>
    </w:p>
    <w:p w14:paraId="0A0C9136" w14:textId="77777777" w:rsidR="00736B79" w:rsidRDefault="00736B79" w:rsidP="00736B79">
      <w:r>
        <w:t xml:space="preserve">Save the Children y Eclipse Experience </w:t>
      </w:r>
      <w:proofErr w:type="spellStart"/>
      <w:r>
        <w:t>pusieron</w:t>
      </w:r>
      <w:proofErr w:type="spellEnd"/>
      <w:r>
        <w:t xml:space="preserve"> </w:t>
      </w:r>
      <w:proofErr w:type="spellStart"/>
      <w:r>
        <w:t>en</w:t>
      </w:r>
      <w:proofErr w:type="spellEnd"/>
      <w:r>
        <w:t xml:space="preserve"> </w:t>
      </w:r>
      <w:proofErr w:type="spellStart"/>
      <w:r>
        <w:t>marcha</w:t>
      </w:r>
      <w:proofErr w:type="spellEnd"/>
      <w:r>
        <w:t xml:space="preserve"> un </w:t>
      </w:r>
      <w:proofErr w:type="spellStart"/>
      <w:r>
        <w:t>proyecto</w:t>
      </w:r>
      <w:proofErr w:type="spellEnd"/>
      <w:r>
        <w:t xml:space="preserve"> para </w:t>
      </w:r>
      <w:proofErr w:type="spellStart"/>
      <w:r>
        <w:t>diseñar</w:t>
      </w:r>
      <w:proofErr w:type="spellEnd"/>
      <w:r>
        <w:t xml:space="preserve"> </w:t>
      </w:r>
      <w:proofErr w:type="spellStart"/>
      <w:r>
        <w:t>letrinas</w:t>
      </w:r>
      <w:proofErr w:type="spellEnd"/>
      <w:r>
        <w:t xml:space="preserve"> </w:t>
      </w:r>
      <w:proofErr w:type="spellStart"/>
      <w:r>
        <w:t>adaptadas</w:t>
      </w:r>
      <w:proofErr w:type="spellEnd"/>
      <w:r>
        <w:t xml:space="preserve"> a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Irak</w:t>
      </w:r>
      <w:proofErr w:type="spellEnd"/>
      <w:r>
        <w:t xml:space="preserve"> y Bangladesh. La </w:t>
      </w:r>
      <w:proofErr w:type="spellStart"/>
      <w:r>
        <w:t>metodología</w:t>
      </w:r>
      <w:proofErr w:type="spellEnd"/>
      <w:r>
        <w:t xml:space="preserve"> </w:t>
      </w:r>
      <w:proofErr w:type="spellStart"/>
      <w:r>
        <w:t>consistía</w:t>
      </w:r>
      <w:proofErr w:type="spellEnd"/>
      <w:r>
        <w:t xml:space="preserve"> </w:t>
      </w:r>
      <w:proofErr w:type="spellStart"/>
      <w:r>
        <w:t>en</w:t>
      </w:r>
      <w:proofErr w:type="spellEnd"/>
      <w:r>
        <w:t xml:space="preserve"> </w:t>
      </w:r>
      <w:proofErr w:type="spellStart"/>
      <w:r>
        <w:t>consultar</w:t>
      </w:r>
      <w:proofErr w:type="spellEnd"/>
      <w:r>
        <w:t xml:space="preserve"> a la </w:t>
      </w:r>
      <w:proofErr w:type="spellStart"/>
      <w:r>
        <w:t>niñez</w:t>
      </w:r>
      <w:proofErr w:type="spellEnd"/>
      <w:r>
        <w:t xml:space="preserve"> y </w:t>
      </w:r>
      <w:proofErr w:type="spellStart"/>
      <w:r>
        <w:t>adolescencia</w:t>
      </w:r>
      <w:proofErr w:type="spellEnd"/>
      <w:r>
        <w:t xml:space="preserve"> </w:t>
      </w:r>
      <w:proofErr w:type="spellStart"/>
      <w:r>
        <w:t>mediante</w:t>
      </w:r>
      <w:proofErr w:type="spellEnd"/>
      <w:r>
        <w:t xml:space="preserve"> </w:t>
      </w:r>
      <w:proofErr w:type="spellStart"/>
      <w:r>
        <w:t>ilustraciones</w:t>
      </w:r>
      <w:proofErr w:type="spellEnd"/>
      <w:r>
        <w:t xml:space="preserve"> </w:t>
      </w:r>
      <w:proofErr w:type="spellStart"/>
      <w:r>
        <w:t>interactivas</w:t>
      </w:r>
      <w:proofErr w:type="spellEnd"/>
      <w:r>
        <w:t xml:space="preserve"> </w:t>
      </w:r>
      <w:proofErr w:type="spellStart"/>
      <w:r>
        <w:t>en</w:t>
      </w:r>
      <w:proofErr w:type="spellEnd"/>
      <w:r>
        <w:t xml:space="preserve"> </w:t>
      </w:r>
      <w:proofErr w:type="spellStart"/>
      <w:r>
        <w:t>tabletas</w:t>
      </w:r>
      <w:proofErr w:type="spellEnd"/>
      <w:r>
        <w:t xml:space="preserve"> </w:t>
      </w:r>
      <w:proofErr w:type="spellStart"/>
      <w:r>
        <w:t>en</w:t>
      </w:r>
      <w:proofErr w:type="spellEnd"/>
      <w:r>
        <w:t xml:space="preserve"> las que la </w:t>
      </w:r>
      <w:proofErr w:type="spellStart"/>
      <w:r>
        <w:t>niñez</w:t>
      </w:r>
      <w:proofErr w:type="spellEnd"/>
      <w:r>
        <w:t xml:space="preserve"> y </w:t>
      </w:r>
      <w:proofErr w:type="spellStart"/>
      <w:r>
        <w:t>adolescencia</w:t>
      </w:r>
      <w:proofErr w:type="spellEnd"/>
      <w:r>
        <w:t xml:space="preserve"> </w:t>
      </w:r>
      <w:proofErr w:type="spellStart"/>
      <w:r>
        <w:t>podían</w:t>
      </w:r>
      <w:proofErr w:type="spellEnd"/>
      <w:r>
        <w:t xml:space="preserve"> </w:t>
      </w:r>
      <w:proofErr w:type="spellStart"/>
      <w:r>
        <w:t>señalar</w:t>
      </w:r>
      <w:proofErr w:type="spellEnd"/>
      <w:r>
        <w:t xml:space="preserve"> las zonas </w:t>
      </w:r>
      <w:proofErr w:type="spellStart"/>
      <w:r>
        <w:t>problemáticas</w:t>
      </w:r>
      <w:proofErr w:type="spellEnd"/>
      <w:r>
        <w:t xml:space="preserve"> de las </w:t>
      </w:r>
      <w:proofErr w:type="spellStart"/>
      <w:r>
        <w:t>letrinas</w:t>
      </w:r>
      <w:proofErr w:type="spellEnd"/>
      <w:r>
        <w:t xml:space="preserve"> y las </w:t>
      </w:r>
      <w:proofErr w:type="spellStart"/>
      <w:r>
        <w:t>instalaciones</w:t>
      </w:r>
      <w:proofErr w:type="spellEnd"/>
      <w:r>
        <w:t xml:space="preserve"> para </w:t>
      </w:r>
      <w:proofErr w:type="spellStart"/>
      <w:r>
        <w:t>lavarse</w:t>
      </w:r>
      <w:proofErr w:type="spellEnd"/>
      <w:r>
        <w:t xml:space="preserve"> las manos. A </w:t>
      </w:r>
      <w:proofErr w:type="spellStart"/>
      <w:r>
        <w:t>continuación</w:t>
      </w:r>
      <w:proofErr w:type="spellEnd"/>
      <w:r>
        <w:t xml:space="preserve">, se </w:t>
      </w:r>
      <w:proofErr w:type="spellStart"/>
      <w:r>
        <w:t>celebraron</w:t>
      </w:r>
      <w:proofErr w:type="spellEnd"/>
      <w:r>
        <w:t xml:space="preserve"> </w:t>
      </w:r>
      <w:proofErr w:type="spellStart"/>
      <w:r>
        <w:t>sesiones</w:t>
      </w:r>
      <w:proofErr w:type="spellEnd"/>
      <w:r>
        <w:t xml:space="preserve"> de co-</w:t>
      </w:r>
      <w:proofErr w:type="spellStart"/>
      <w:r>
        <w:t>creación</w:t>
      </w:r>
      <w:proofErr w:type="spellEnd"/>
      <w:r>
        <w:t xml:space="preserve"> con la </w:t>
      </w:r>
      <w:proofErr w:type="spellStart"/>
      <w:r>
        <w:t>niñez</w:t>
      </w:r>
      <w:proofErr w:type="spellEnd"/>
      <w:r>
        <w:t xml:space="preserve"> y </w:t>
      </w:r>
      <w:proofErr w:type="spellStart"/>
      <w:r>
        <w:t>adolescencia</w:t>
      </w:r>
      <w:proofErr w:type="spellEnd"/>
      <w:r>
        <w:t xml:space="preserve"> para </w:t>
      </w:r>
      <w:proofErr w:type="spellStart"/>
      <w:r>
        <w:t>explorar</w:t>
      </w:r>
      <w:proofErr w:type="spellEnd"/>
      <w:r>
        <w:t xml:space="preserve"> las </w:t>
      </w:r>
      <w:proofErr w:type="spellStart"/>
      <w:r>
        <w:t>causas</w:t>
      </w:r>
      <w:proofErr w:type="spellEnd"/>
      <w:r>
        <w:t xml:space="preserve"> de </w:t>
      </w:r>
      <w:proofErr w:type="spellStart"/>
      <w:r>
        <w:t>los</w:t>
      </w:r>
      <w:proofErr w:type="spellEnd"/>
      <w:r>
        <w:t xml:space="preserve"> </w:t>
      </w:r>
      <w:proofErr w:type="spellStart"/>
      <w:r>
        <w:t>problemas</w:t>
      </w:r>
      <w:proofErr w:type="spellEnd"/>
      <w:r>
        <w:t xml:space="preserve"> </w:t>
      </w:r>
      <w:proofErr w:type="spellStart"/>
      <w:r>
        <w:t>identificados</w:t>
      </w:r>
      <w:proofErr w:type="spellEnd"/>
      <w:r>
        <w:t xml:space="preserve"> y </w:t>
      </w:r>
      <w:proofErr w:type="spellStart"/>
      <w:r>
        <w:t>aportar</w:t>
      </w:r>
      <w:proofErr w:type="spellEnd"/>
      <w:r>
        <w:t xml:space="preserve"> ideas para </w:t>
      </w:r>
      <w:proofErr w:type="spellStart"/>
      <w:r>
        <w:t>nuevos</w:t>
      </w:r>
      <w:proofErr w:type="spellEnd"/>
      <w:r>
        <w:t xml:space="preserve"> </w:t>
      </w:r>
      <w:proofErr w:type="spellStart"/>
      <w:r>
        <w:t>diseños</w:t>
      </w:r>
      <w:proofErr w:type="spellEnd"/>
      <w:r>
        <w:t xml:space="preserve">. Una </w:t>
      </w:r>
      <w:proofErr w:type="spellStart"/>
      <w:r>
        <w:t>vez</w:t>
      </w:r>
      <w:proofErr w:type="spellEnd"/>
      <w:r>
        <w:t xml:space="preserve"> </w:t>
      </w:r>
      <w:proofErr w:type="spellStart"/>
      <w:r>
        <w:t>terminada</w:t>
      </w:r>
      <w:proofErr w:type="spellEnd"/>
      <w:r>
        <w:t xml:space="preserve"> la </w:t>
      </w:r>
      <w:proofErr w:type="spellStart"/>
      <w:r>
        <w:t>construcción</w:t>
      </w:r>
      <w:proofErr w:type="spellEnd"/>
      <w:r>
        <w:t xml:space="preserve">, la </w:t>
      </w:r>
      <w:proofErr w:type="spellStart"/>
      <w:r>
        <w:t>encuesta</w:t>
      </w:r>
      <w:proofErr w:type="spellEnd"/>
      <w:r>
        <w:t xml:space="preserve"> de </w:t>
      </w:r>
      <w:proofErr w:type="spellStart"/>
      <w:r>
        <w:t>seguimiento</w:t>
      </w:r>
      <w:proofErr w:type="spellEnd"/>
      <w:r>
        <w:t xml:space="preserve"> </w:t>
      </w:r>
      <w:proofErr w:type="spellStart"/>
      <w:r>
        <w:t>mostró</w:t>
      </w:r>
      <w:proofErr w:type="spellEnd"/>
      <w:r>
        <w:t xml:space="preserve"> altos </w:t>
      </w:r>
      <w:proofErr w:type="spellStart"/>
      <w:r>
        <w:t>niveles</w:t>
      </w:r>
      <w:proofErr w:type="spellEnd"/>
      <w:r>
        <w:t xml:space="preserve"> de </w:t>
      </w:r>
      <w:proofErr w:type="spellStart"/>
      <w:r>
        <w:t>satisfacción</w:t>
      </w:r>
      <w:proofErr w:type="spellEnd"/>
      <w:r>
        <w:t xml:space="preserve">. Este </w:t>
      </w:r>
      <w:proofErr w:type="spellStart"/>
      <w:r>
        <w:t>enfoque</w:t>
      </w:r>
      <w:proofErr w:type="spellEnd"/>
      <w:r>
        <w:t xml:space="preserve"> </w:t>
      </w:r>
      <w:proofErr w:type="spellStart"/>
      <w:r>
        <w:t>fácil</w:t>
      </w:r>
      <w:proofErr w:type="spellEnd"/>
      <w:r>
        <w:t xml:space="preserve">, </w:t>
      </w:r>
      <w:proofErr w:type="spellStart"/>
      <w:r>
        <w:lastRenderedPageBreak/>
        <w:t>atractivo</w:t>
      </w:r>
      <w:proofErr w:type="spellEnd"/>
      <w:r>
        <w:t xml:space="preserve">, sensible al </w:t>
      </w:r>
      <w:proofErr w:type="spellStart"/>
      <w:r>
        <w:t>tiempo</w:t>
      </w:r>
      <w:proofErr w:type="spellEnd"/>
      <w:r>
        <w:t xml:space="preserve"> y </w:t>
      </w:r>
      <w:proofErr w:type="spellStart"/>
      <w:r>
        <w:t>accesible</w:t>
      </w:r>
      <w:proofErr w:type="spellEnd"/>
      <w:r>
        <w:t xml:space="preserve"> </w:t>
      </w:r>
      <w:proofErr w:type="spellStart"/>
      <w:r>
        <w:t>está</w:t>
      </w:r>
      <w:proofErr w:type="spellEnd"/>
      <w:r>
        <w:t xml:space="preserve"> </w:t>
      </w:r>
      <w:proofErr w:type="spellStart"/>
      <w:r>
        <w:t>centrado</w:t>
      </w:r>
      <w:proofErr w:type="spellEnd"/>
      <w:r>
        <w:t xml:space="preserve"> </w:t>
      </w:r>
      <w:proofErr w:type="spellStart"/>
      <w:r>
        <w:t>en</w:t>
      </w:r>
      <w:proofErr w:type="spellEnd"/>
      <w:r>
        <w:t xml:space="preserve"> </w:t>
      </w:r>
      <w:proofErr w:type="spellStart"/>
      <w:r>
        <w:t>el</w:t>
      </w:r>
      <w:proofErr w:type="spellEnd"/>
      <w:r>
        <w:t xml:space="preserve"> </w:t>
      </w:r>
      <w:proofErr w:type="spellStart"/>
      <w:r>
        <w:t>usuario</w:t>
      </w:r>
      <w:proofErr w:type="spellEnd"/>
      <w:r>
        <w:t xml:space="preserve">, tanto para </w:t>
      </w:r>
      <w:proofErr w:type="spellStart"/>
      <w:r>
        <w:t>los</w:t>
      </w:r>
      <w:proofErr w:type="spellEnd"/>
      <w:r>
        <w:t xml:space="preserve"> </w:t>
      </w:r>
      <w:proofErr w:type="spellStart"/>
      <w:r>
        <w:t>beneficiarios</w:t>
      </w:r>
      <w:proofErr w:type="spellEnd"/>
      <w:r>
        <w:t xml:space="preserve"> </w:t>
      </w:r>
      <w:proofErr w:type="spellStart"/>
      <w:r>
        <w:t>como</w:t>
      </w:r>
      <w:proofErr w:type="spellEnd"/>
      <w:r>
        <w:t xml:space="preserve"> para </w:t>
      </w:r>
      <w:proofErr w:type="spellStart"/>
      <w:r>
        <w:t>el</w:t>
      </w:r>
      <w:proofErr w:type="spellEnd"/>
      <w:r>
        <w:t xml:space="preserve"> personal </w:t>
      </w:r>
      <w:proofErr w:type="spellStart"/>
      <w:r>
        <w:t>sobre</w:t>
      </w:r>
      <w:proofErr w:type="spellEnd"/>
      <w:r>
        <w:t xml:space="preserve"> </w:t>
      </w:r>
      <w:proofErr w:type="spellStart"/>
      <w:r>
        <w:t>el</w:t>
      </w:r>
      <w:proofErr w:type="spellEnd"/>
      <w:r>
        <w:t xml:space="preserve"> </w:t>
      </w:r>
      <w:proofErr w:type="spellStart"/>
      <w:r>
        <w:t>terreno</w:t>
      </w:r>
      <w:proofErr w:type="spellEnd"/>
      <w:r>
        <w:t xml:space="preserve">. Las </w:t>
      </w:r>
      <w:proofErr w:type="spellStart"/>
      <w:r>
        <w:t>enseñanzas</w:t>
      </w:r>
      <w:proofErr w:type="spellEnd"/>
      <w:r>
        <w:t xml:space="preserve"> </w:t>
      </w:r>
      <w:proofErr w:type="spellStart"/>
      <w:r>
        <w:t>extraídas</w:t>
      </w:r>
      <w:proofErr w:type="spellEnd"/>
      <w:r>
        <w:t xml:space="preserve"> de </w:t>
      </w:r>
      <w:proofErr w:type="spellStart"/>
      <w:r>
        <w:t>este</w:t>
      </w:r>
      <w:proofErr w:type="spellEnd"/>
      <w:r>
        <w:t xml:space="preserve"> </w:t>
      </w:r>
      <w:proofErr w:type="spellStart"/>
      <w:r>
        <w:t>proyecto</w:t>
      </w:r>
      <w:proofErr w:type="spellEnd"/>
      <w:r>
        <w:t xml:space="preserve"> </w:t>
      </w:r>
      <w:proofErr w:type="spellStart"/>
      <w:r>
        <w:t>piloto</w:t>
      </w:r>
      <w:proofErr w:type="spellEnd"/>
      <w:r>
        <w:t xml:space="preserve"> </w:t>
      </w:r>
      <w:proofErr w:type="spellStart"/>
      <w:r>
        <w:t>muestran</w:t>
      </w:r>
      <w:proofErr w:type="spellEnd"/>
      <w:r>
        <w:t xml:space="preserve"> que la </w:t>
      </w:r>
      <w:proofErr w:type="spellStart"/>
      <w:r>
        <w:t>capacidad</w:t>
      </w:r>
      <w:proofErr w:type="spellEnd"/>
      <w:r>
        <w:t xml:space="preserve"> para </w:t>
      </w:r>
      <w:proofErr w:type="spellStart"/>
      <w:r>
        <w:t>facilitar</w:t>
      </w:r>
      <w:proofErr w:type="spellEnd"/>
      <w:r>
        <w:t xml:space="preserve"> la </w:t>
      </w:r>
      <w:proofErr w:type="spellStart"/>
      <w:r>
        <w:t>sesión</w:t>
      </w:r>
      <w:proofErr w:type="spellEnd"/>
      <w:r>
        <w:t xml:space="preserve"> de co-</w:t>
      </w:r>
      <w:proofErr w:type="spellStart"/>
      <w:r>
        <w:t>creación</w:t>
      </w:r>
      <w:proofErr w:type="spellEnd"/>
      <w:r>
        <w:t xml:space="preserve"> es crucial y </w:t>
      </w:r>
      <w:proofErr w:type="spellStart"/>
      <w:r>
        <w:t>requiere</w:t>
      </w:r>
      <w:proofErr w:type="spellEnd"/>
      <w:r>
        <w:t xml:space="preserve"> </w:t>
      </w:r>
      <w:proofErr w:type="spellStart"/>
      <w:r>
        <w:t>inversión</w:t>
      </w:r>
      <w:proofErr w:type="spellEnd"/>
      <w:r>
        <w:t xml:space="preserve"> </w:t>
      </w:r>
      <w:proofErr w:type="spellStart"/>
      <w:r>
        <w:t>en</w:t>
      </w:r>
      <w:proofErr w:type="spellEnd"/>
      <w:r>
        <w:t xml:space="preserve"> </w:t>
      </w:r>
      <w:proofErr w:type="spellStart"/>
      <w:r>
        <w:t>formación</w:t>
      </w:r>
      <w:proofErr w:type="spellEnd"/>
      <w:r>
        <w:t xml:space="preserve">. </w:t>
      </w:r>
      <w:proofErr w:type="spellStart"/>
      <w:r>
        <w:t>También</w:t>
      </w:r>
      <w:proofErr w:type="spellEnd"/>
      <w:r>
        <w:t xml:space="preserve"> es </w:t>
      </w:r>
      <w:proofErr w:type="spellStart"/>
      <w:r>
        <w:t>esencial</w:t>
      </w:r>
      <w:proofErr w:type="spellEnd"/>
      <w:r>
        <w:t xml:space="preserve"> </w:t>
      </w:r>
      <w:proofErr w:type="spellStart"/>
      <w:r>
        <w:t>el</w:t>
      </w:r>
      <w:proofErr w:type="spellEnd"/>
      <w:r>
        <w:t xml:space="preserve"> </w:t>
      </w:r>
      <w:proofErr w:type="spellStart"/>
      <w:r>
        <w:t>compromiso</w:t>
      </w:r>
      <w:proofErr w:type="spellEnd"/>
      <w:r>
        <w:t xml:space="preserve"> de la </w:t>
      </w:r>
      <w:proofErr w:type="spellStart"/>
      <w:r>
        <w:t>organización</w:t>
      </w:r>
      <w:proofErr w:type="spellEnd"/>
      <w:r>
        <w:t xml:space="preserve"> y del personal para </w:t>
      </w:r>
      <w:proofErr w:type="spellStart"/>
      <w:r>
        <w:t>impulsar</w:t>
      </w:r>
      <w:proofErr w:type="spellEnd"/>
      <w:r>
        <w:t xml:space="preserve"> </w:t>
      </w:r>
      <w:proofErr w:type="spellStart"/>
      <w:r>
        <w:t>el</w:t>
      </w:r>
      <w:proofErr w:type="spellEnd"/>
      <w:r>
        <w:t xml:space="preserve"> </w:t>
      </w:r>
      <w:proofErr w:type="spellStart"/>
      <w:r>
        <w:t>enfoque</w:t>
      </w:r>
      <w:proofErr w:type="spellEnd"/>
      <w:r>
        <w:t xml:space="preserve">. Pero, </w:t>
      </w:r>
      <w:proofErr w:type="spellStart"/>
      <w:r>
        <w:t>en</w:t>
      </w:r>
      <w:proofErr w:type="spellEnd"/>
      <w:r>
        <w:t xml:space="preserve"> </w:t>
      </w:r>
      <w:proofErr w:type="spellStart"/>
      <w:r>
        <w:t>teoría</w:t>
      </w:r>
      <w:proofErr w:type="spellEnd"/>
      <w:r>
        <w:t xml:space="preserve">, </w:t>
      </w:r>
      <w:proofErr w:type="spellStart"/>
      <w:r>
        <w:t>este</w:t>
      </w:r>
      <w:proofErr w:type="spellEnd"/>
      <w:r>
        <w:t xml:space="preserve"> </w:t>
      </w:r>
      <w:proofErr w:type="spellStart"/>
      <w:r>
        <w:t>modelo</w:t>
      </w:r>
      <w:proofErr w:type="spellEnd"/>
      <w:r>
        <w:t xml:space="preserve"> </w:t>
      </w:r>
      <w:proofErr w:type="spellStart"/>
      <w:r>
        <w:t>podría</w:t>
      </w:r>
      <w:proofErr w:type="spellEnd"/>
      <w:r>
        <w:t xml:space="preserve"> </w:t>
      </w:r>
      <w:proofErr w:type="spellStart"/>
      <w:r>
        <w:t>utilizarse</w:t>
      </w:r>
      <w:proofErr w:type="spellEnd"/>
      <w:r>
        <w:t xml:space="preserve"> </w:t>
      </w:r>
      <w:proofErr w:type="spellStart"/>
      <w:r>
        <w:t>en</w:t>
      </w:r>
      <w:proofErr w:type="spellEnd"/>
      <w:r>
        <w:t xml:space="preserve"> </w:t>
      </w:r>
      <w:proofErr w:type="spellStart"/>
      <w:r>
        <w:t>otros</w:t>
      </w:r>
      <w:proofErr w:type="spellEnd"/>
      <w:r>
        <w:t xml:space="preserve"> </w:t>
      </w:r>
      <w:proofErr w:type="spellStart"/>
      <w:r>
        <w:t>sectores</w:t>
      </w:r>
      <w:proofErr w:type="spellEnd"/>
      <w:r>
        <w:t xml:space="preserve"> y </w:t>
      </w:r>
      <w:proofErr w:type="spellStart"/>
      <w:r>
        <w:t>contextos</w:t>
      </w:r>
      <w:proofErr w:type="spellEnd"/>
      <w:r>
        <w:t>.</w:t>
      </w:r>
    </w:p>
    <w:p w14:paraId="1F2B789F" w14:textId="77777777" w:rsidR="00736B79" w:rsidRDefault="00736B79" w:rsidP="00736B79"/>
    <w:p w14:paraId="61BF217C" w14:textId="77777777" w:rsidR="00736B79" w:rsidRDefault="00736B79" w:rsidP="00736B79">
      <w:proofErr w:type="spellStart"/>
      <w:r>
        <w:t>Programación</w:t>
      </w:r>
      <w:proofErr w:type="spellEnd"/>
      <w:r>
        <w:t xml:space="preserve"> de </w:t>
      </w:r>
      <w:proofErr w:type="spellStart"/>
      <w:r>
        <w:t>los</w:t>
      </w:r>
      <w:proofErr w:type="spellEnd"/>
      <w:r>
        <w:t xml:space="preserve"> Derechos del Niño, la Niña y </w:t>
      </w:r>
      <w:proofErr w:type="spellStart"/>
      <w:r>
        <w:t>el</w:t>
      </w:r>
      <w:proofErr w:type="spellEnd"/>
      <w:r>
        <w:t xml:space="preserve"> </w:t>
      </w:r>
      <w:proofErr w:type="spellStart"/>
      <w:r>
        <w:t>Adolescente</w:t>
      </w:r>
      <w:proofErr w:type="spellEnd"/>
      <w:r>
        <w:t xml:space="preserve"> </w:t>
      </w:r>
      <w:proofErr w:type="spellStart"/>
      <w:r>
        <w:t>en</w:t>
      </w:r>
      <w:proofErr w:type="spellEnd"/>
      <w:r>
        <w:t xml:space="preserve"> </w:t>
      </w:r>
      <w:proofErr w:type="spellStart"/>
      <w:r>
        <w:t>Sudán</w:t>
      </w:r>
      <w:proofErr w:type="spellEnd"/>
      <w:r>
        <w:t xml:space="preserve"> del Sur</w:t>
      </w:r>
    </w:p>
    <w:p w14:paraId="7C7474F3" w14:textId="77777777" w:rsidR="00736B79" w:rsidRDefault="00736B79" w:rsidP="00736B79">
      <w:r>
        <w:t xml:space="preserve">Entre 2016 y 2017, </w:t>
      </w:r>
      <w:proofErr w:type="spellStart"/>
      <w:r>
        <w:t>en</w:t>
      </w:r>
      <w:proofErr w:type="spellEnd"/>
      <w:r>
        <w:t xml:space="preserve"> Aweil Este, Save the Children </w:t>
      </w:r>
      <w:proofErr w:type="spellStart"/>
      <w:r>
        <w:t>llevó</w:t>
      </w:r>
      <w:proofErr w:type="spellEnd"/>
      <w:r>
        <w:t xml:space="preserve"> a </w:t>
      </w:r>
      <w:proofErr w:type="spellStart"/>
      <w:r>
        <w:t>cabo</w:t>
      </w:r>
      <w:proofErr w:type="spellEnd"/>
      <w:r>
        <w:t xml:space="preserve"> un </w:t>
      </w:r>
      <w:proofErr w:type="spellStart"/>
      <w:r>
        <w:t>proyecto</w:t>
      </w:r>
      <w:proofErr w:type="spellEnd"/>
      <w:r>
        <w:t xml:space="preserve"> de </w:t>
      </w:r>
      <w:proofErr w:type="spellStart"/>
      <w:r>
        <w:t>responsabilidad</w:t>
      </w:r>
      <w:proofErr w:type="spellEnd"/>
      <w:r>
        <w:t xml:space="preserve"> social </w:t>
      </w:r>
      <w:proofErr w:type="spellStart"/>
      <w:r>
        <w:t>en</w:t>
      </w:r>
      <w:proofErr w:type="spellEnd"/>
      <w:r>
        <w:t xml:space="preserve"> 10 </w:t>
      </w:r>
      <w:proofErr w:type="spellStart"/>
      <w:r>
        <w:t>escuelas</w:t>
      </w:r>
      <w:proofErr w:type="spellEnd"/>
      <w:r>
        <w:t xml:space="preserve">. La </w:t>
      </w:r>
      <w:proofErr w:type="spellStart"/>
      <w:r>
        <w:t>niñez</w:t>
      </w:r>
      <w:proofErr w:type="spellEnd"/>
      <w:r>
        <w:t xml:space="preserve"> y </w:t>
      </w:r>
      <w:proofErr w:type="spellStart"/>
      <w:r>
        <w:t>adolescencia</w:t>
      </w:r>
      <w:proofErr w:type="spellEnd"/>
      <w:r>
        <w:t xml:space="preserve"> </w:t>
      </w:r>
      <w:proofErr w:type="spellStart"/>
      <w:r>
        <w:t>utilizaron</w:t>
      </w:r>
      <w:proofErr w:type="spellEnd"/>
      <w:r>
        <w:t xml:space="preserve"> </w:t>
      </w:r>
      <w:proofErr w:type="spellStart"/>
      <w:r>
        <w:t>tarjetas</w:t>
      </w:r>
      <w:proofErr w:type="spellEnd"/>
      <w:r>
        <w:t xml:space="preserve"> de </w:t>
      </w:r>
      <w:proofErr w:type="spellStart"/>
      <w:r>
        <w:t>puntuación</w:t>
      </w:r>
      <w:proofErr w:type="spellEnd"/>
      <w:r>
        <w:t xml:space="preserve"> para </w:t>
      </w:r>
      <w:proofErr w:type="spellStart"/>
      <w:r>
        <w:t>recopilar</w:t>
      </w:r>
      <w:proofErr w:type="spellEnd"/>
      <w:r>
        <w:t xml:space="preserve"> </w:t>
      </w:r>
      <w:proofErr w:type="spellStart"/>
      <w:r>
        <w:t>datos</w:t>
      </w:r>
      <w:proofErr w:type="spellEnd"/>
      <w:r>
        <w:t xml:space="preserve"> </w:t>
      </w:r>
      <w:proofErr w:type="spellStart"/>
      <w:r>
        <w:t>sobre</w:t>
      </w:r>
      <w:proofErr w:type="spellEnd"/>
      <w:r>
        <w:t xml:space="preserve"> </w:t>
      </w:r>
      <w:proofErr w:type="spellStart"/>
      <w:r>
        <w:t>indicadores</w:t>
      </w:r>
      <w:proofErr w:type="spellEnd"/>
      <w:r>
        <w:t xml:space="preserve"> clave, </w:t>
      </w:r>
      <w:proofErr w:type="spellStart"/>
      <w:r>
        <w:t>analizaron</w:t>
      </w:r>
      <w:proofErr w:type="spellEnd"/>
      <w:r>
        <w:t xml:space="preserve"> </w:t>
      </w:r>
      <w:proofErr w:type="spellStart"/>
      <w:r>
        <w:t>los</w:t>
      </w:r>
      <w:proofErr w:type="spellEnd"/>
      <w:r>
        <w:t xml:space="preserve"> </w:t>
      </w:r>
      <w:proofErr w:type="spellStart"/>
      <w:r>
        <w:t>datos</w:t>
      </w:r>
      <w:proofErr w:type="spellEnd"/>
      <w:r>
        <w:t xml:space="preserve"> y </w:t>
      </w:r>
      <w:proofErr w:type="spellStart"/>
      <w:r>
        <w:t>presentaron</w:t>
      </w:r>
      <w:proofErr w:type="spellEnd"/>
      <w:r>
        <w:t xml:space="preserve"> </w:t>
      </w:r>
      <w:proofErr w:type="spellStart"/>
      <w:r>
        <w:t>el</w:t>
      </w:r>
      <w:proofErr w:type="spellEnd"/>
      <w:r>
        <w:t xml:space="preserve"> </w:t>
      </w:r>
      <w:proofErr w:type="spellStart"/>
      <w:r>
        <w:t>informe</w:t>
      </w:r>
      <w:proofErr w:type="spellEnd"/>
      <w:r>
        <w:t xml:space="preserve"> al </w:t>
      </w:r>
      <w:proofErr w:type="spellStart"/>
      <w:r>
        <w:t>gobierno</w:t>
      </w:r>
      <w:proofErr w:type="spellEnd"/>
      <w:r>
        <w:t xml:space="preserve">, lo que </w:t>
      </w:r>
      <w:proofErr w:type="spellStart"/>
      <w:r>
        <w:t>dio</w:t>
      </w:r>
      <w:proofErr w:type="spellEnd"/>
      <w:r>
        <w:t xml:space="preserve"> </w:t>
      </w:r>
      <w:proofErr w:type="spellStart"/>
      <w:r>
        <w:t>lugar</w:t>
      </w:r>
      <w:proofErr w:type="spellEnd"/>
      <w:r>
        <w:t xml:space="preserve"> a la </w:t>
      </w:r>
      <w:proofErr w:type="spellStart"/>
      <w:r>
        <w:t>formación</w:t>
      </w:r>
      <w:proofErr w:type="spellEnd"/>
      <w:r>
        <w:t xml:space="preserve"> de </w:t>
      </w:r>
      <w:proofErr w:type="spellStart"/>
      <w:r>
        <w:t>profesores</w:t>
      </w:r>
      <w:proofErr w:type="spellEnd"/>
      <w:r>
        <w:t xml:space="preserve">, la </w:t>
      </w:r>
      <w:proofErr w:type="spellStart"/>
      <w:r>
        <w:t>perforación</w:t>
      </w:r>
      <w:proofErr w:type="spellEnd"/>
      <w:r>
        <w:t xml:space="preserve"> de </w:t>
      </w:r>
      <w:proofErr w:type="spellStart"/>
      <w:r>
        <w:t>nuevos</w:t>
      </w:r>
      <w:proofErr w:type="spellEnd"/>
      <w:r>
        <w:t xml:space="preserve"> </w:t>
      </w:r>
      <w:proofErr w:type="spellStart"/>
      <w:r>
        <w:t>pozos</w:t>
      </w:r>
      <w:proofErr w:type="spellEnd"/>
      <w:r>
        <w:t xml:space="preserve"> </w:t>
      </w:r>
      <w:proofErr w:type="spellStart"/>
      <w:r>
        <w:t>en</w:t>
      </w:r>
      <w:proofErr w:type="spellEnd"/>
      <w:r>
        <w:t xml:space="preserve"> las </w:t>
      </w:r>
      <w:proofErr w:type="spellStart"/>
      <w:r>
        <w:t>escuelas</w:t>
      </w:r>
      <w:proofErr w:type="spellEnd"/>
      <w:r>
        <w:t xml:space="preserve"> para </w:t>
      </w:r>
      <w:proofErr w:type="spellStart"/>
      <w:r>
        <w:t>proporcionar</w:t>
      </w:r>
      <w:proofErr w:type="spellEnd"/>
      <w:r>
        <w:t xml:space="preserve"> </w:t>
      </w:r>
      <w:proofErr w:type="spellStart"/>
      <w:r>
        <w:t>agua</w:t>
      </w:r>
      <w:proofErr w:type="spellEnd"/>
      <w:r>
        <w:t xml:space="preserve"> potable y la </w:t>
      </w:r>
      <w:proofErr w:type="spellStart"/>
      <w:r>
        <w:t>construcción</w:t>
      </w:r>
      <w:proofErr w:type="spellEnd"/>
      <w:r>
        <w:t xml:space="preserve"> de </w:t>
      </w:r>
      <w:proofErr w:type="spellStart"/>
      <w:r>
        <w:t>letrinas</w:t>
      </w:r>
      <w:proofErr w:type="spellEnd"/>
      <w:r>
        <w:t xml:space="preserve"> </w:t>
      </w:r>
      <w:proofErr w:type="spellStart"/>
      <w:r>
        <w:t>separadas</w:t>
      </w:r>
      <w:proofErr w:type="spellEnd"/>
      <w:r>
        <w:t xml:space="preserve"> para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En 2016, Save the Children (</w:t>
      </w:r>
      <w:proofErr w:type="spellStart"/>
      <w:r>
        <w:t>financiada</w:t>
      </w:r>
      <w:proofErr w:type="spellEnd"/>
      <w:r>
        <w:t xml:space="preserve"> </w:t>
      </w:r>
      <w:proofErr w:type="spellStart"/>
      <w:r>
        <w:t>por</w:t>
      </w:r>
      <w:proofErr w:type="spellEnd"/>
      <w:r>
        <w:t xml:space="preserve"> DANIDA) </w:t>
      </w:r>
      <w:proofErr w:type="spellStart"/>
      <w:r>
        <w:t>creó</w:t>
      </w:r>
      <w:proofErr w:type="spellEnd"/>
      <w:r>
        <w:t xml:space="preserve"> la Plataforma de </w:t>
      </w:r>
      <w:proofErr w:type="spellStart"/>
      <w:r>
        <w:t>Compromiso</w:t>
      </w:r>
      <w:proofErr w:type="spellEnd"/>
      <w:r>
        <w:t xml:space="preserve"> </w:t>
      </w:r>
      <w:proofErr w:type="spellStart"/>
      <w:r>
        <w:t>por</w:t>
      </w:r>
      <w:proofErr w:type="spellEnd"/>
      <w:r>
        <w:t xml:space="preserve"> </w:t>
      </w:r>
      <w:proofErr w:type="spellStart"/>
      <w:r>
        <w:t>los</w:t>
      </w:r>
      <w:proofErr w:type="spellEnd"/>
      <w:r>
        <w:t xml:space="preserve"> Derechos de la </w:t>
      </w:r>
      <w:proofErr w:type="spellStart"/>
      <w:r>
        <w:t>Infancia</w:t>
      </w:r>
      <w:proofErr w:type="spellEnd"/>
      <w:r>
        <w:t xml:space="preserve"> con </w:t>
      </w:r>
      <w:proofErr w:type="spellStart"/>
      <w:r>
        <w:t>refugiados</w:t>
      </w:r>
      <w:proofErr w:type="spellEnd"/>
      <w:r>
        <w:t xml:space="preserve"> y </w:t>
      </w:r>
      <w:proofErr w:type="spellStart"/>
      <w:r>
        <w:t>miembros</w:t>
      </w:r>
      <w:proofErr w:type="spellEnd"/>
      <w:r>
        <w:t xml:space="preserve"> de la </w:t>
      </w:r>
      <w:proofErr w:type="spellStart"/>
      <w:r>
        <w:t>comunidad</w:t>
      </w:r>
      <w:proofErr w:type="spellEnd"/>
      <w:r>
        <w:t xml:space="preserve"> de </w:t>
      </w:r>
      <w:proofErr w:type="spellStart"/>
      <w:r>
        <w:t>acogida</w:t>
      </w:r>
      <w:proofErr w:type="spellEnd"/>
      <w:r>
        <w:t xml:space="preserve"> </w:t>
      </w:r>
      <w:proofErr w:type="spellStart"/>
      <w:r>
        <w:t>en</w:t>
      </w:r>
      <w:proofErr w:type="spellEnd"/>
      <w:r>
        <w:t xml:space="preserve"> Maban. Cuatro </w:t>
      </w:r>
      <w:proofErr w:type="spellStart"/>
      <w:r>
        <w:t>Comités</w:t>
      </w:r>
      <w:proofErr w:type="spellEnd"/>
      <w:r>
        <w:t xml:space="preserve"> de Derechos del Niño (CRC) se </w:t>
      </w:r>
      <w:proofErr w:type="spellStart"/>
      <w:r>
        <w:t>encargaron</w:t>
      </w:r>
      <w:proofErr w:type="spellEnd"/>
      <w:r>
        <w:t xml:space="preserve"> de </w:t>
      </w:r>
      <w:proofErr w:type="spellStart"/>
      <w:r>
        <w:t>identificar</w:t>
      </w:r>
      <w:proofErr w:type="spellEnd"/>
      <w:r>
        <w:t xml:space="preserve"> y </w:t>
      </w:r>
      <w:proofErr w:type="spellStart"/>
      <w:r>
        <w:t>abordar</w:t>
      </w:r>
      <w:proofErr w:type="spellEnd"/>
      <w:r>
        <w:t xml:space="preserve"> </w:t>
      </w:r>
      <w:proofErr w:type="spellStart"/>
      <w:r>
        <w:t>los</w:t>
      </w:r>
      <w:proofErr w:type="spellEnd"/>
      <w:r>
        <w:t xml:space="preserve"> </w:t>
      </w:r>
      <w:proofErr w:type="spellStart"/>
      <w:r>
        <w:t>problemas</w:t>
      </w:r>
      <w:proofErr w:type="spellEnd"/>
      <w:r>
        <w:t xml:space="preserve"> locales </w:t>
      </w:r>
      <w:proofErr w:type="spellStart"/>
      <w:r>
        <w:t>relacionados</w:t>
      </w:r>
      <w:proofErr w:type="spellEnd"/>
      <w:r>
        <w:t xml:space="preserve"> con </w:t>
      </w:r>
      <w:proofErr w:type="spellStart"/>
      <w:r>
        <w:t>los</w:t>
      </w:r>
      <w:proofErr w:type="spellEnd"/>
      <w:r>
        <w:t xml:space="preserve"> derechos del </w:t>
      </w:r>
      <w:proofErr w:type="spellStart"/>
      <w:r>
        <w:t>niño</w:t>
      </w:r>
      <w:proofErr w:type="spellEnd"/>
      <w:r>
        <w:t xml:space="preserve"> y de </w:t>
      </w:r>
      <w:proofErr w:type="spellStart"/>
      <w:r>
        <w:t>liderar</w:t>
      </w:r>
      <w:proofErr w:type="spellEnd"/>
      <w:r>
        <w:t xml:space="preserve"> las </w:t>
      </w:r>
      <w:proofErr w:type="spellStart"/>
      <w:r>
        <w:t>campañas</w:t>
      </w:r>
      <w:proofErr w:type="spellEnd"/>
      <w:r>
        <w:t xml:space="preserve"> de </w:t>
      </w:r>
      <w:proofErr w:type="spellStart"/>
      <w:r>
        <w:t>sensibilización</w:t>
      </w:r>
      <w:proofErr w:type="spellEnd"/>
      <w:r>
        <w:t xml:space="preserve"> de la </w:t>
      </w:r>
      <w:proofErr w:type="spellStart"/>
      <w:r>
        <w:t>comunidad</w:t>
      </w:r>
      <w:proofErr w:type="spellEnd"/>
      <w:r>
        <w:t xml:space="preserve">. La </w:t>
      </w:r>
      <w:proofErr w:type="spellStart"/>
      <w:r>
        <w:t>niñez</w:t>
      </w:r>
      <w:proofErr w:type="spellEnd"/>
      <w:r>
        <w:t xml:space="preserve"> y </w:t>
      </w:r>
      <w:proofErr w:type="spellStart"/>
      <w:r>
        <w:t>adolescencia</w:t>
      </w:r>
      <w:proofErr w:type="spellEnd"/>
      <w:r>
        <w:t xml:space="preserve"> de </w:t>
      </w:r>
      <w:proofErr w:type="spellStart"/>
      <w:r>
        <w:t>los</w:t>
      </w:r>
      <w:proofErr w:type="spellEnd"/>
      <w:r>
        <w:t xml:space="preserve"> </w:t>
      </w:r>
      <w:proofErr w:type="spellStart"/>
      <w:r>
        <w:t>Clubes</w:t>
      </w:r>
      <w:proofErr w:type="spellEnd"/>
      <w:r>
        <w:t xml:space="preserve"> de Derechos del Niño </w:t>
      </w:r>
      <w:proofErr w:type="spellStart"/>
      <w:r>
        <w:t>colaboraban</w:t>
      </w:r>
      <w:proofErr w:type="spellEnd"/>
      <w:r>
        <w:t xml:space="preserve"> con </w:t>
      </w:r>
      <w:proofErr w:type="spellStart"/>
      <w:r>
        <w:t>los</w:t>
      </w:r>
      <w:proofErr w:type="spellEnd"/>
      <w:r>
        <w:t xml:space="preserve"> CRC, que a </w:t>
      </w:r>
      <w:proofErr w:type="spellStart"/>
      <w:r>
        <w:t>su</w:t>
      </w:r>
      <w:proofErr w:type="spellEnd"/>
      <w:r>
        <w:t xml:space="preserve"> </w:t>
      </w:r>
      <w:proofErr w:type="spellStart"/>
      <w:r>
        <w:t>vez</w:t>
      </w:r>
      <w:proofErr w:type="spellEnd"/>
      <w:r>
        <w:t xml:space="preserve"> </w:t>
      </w:r>
      <w:proofErr w:type="spellStart"/>
      <w:r>
        <w:t>planteaban</w:t>
      </w:r>
      <w:proofErr w:type="spellEnd"/>
      <w:r>
        <w:t xml:space="preserve"> sus </w:t>
      </w:r>
      <w:proofErr w:type="spellStart"/>
      <w:r>
        <w:t>preocupaciones</w:t>
      </w:r>
      <w:proofErr w:type="spellEnd"/>
      <w:r>
        <w:t xml:space="preserve"> e ideas a las </w:t>
      </w:r>
      <w:proofErr w:type="spellStart"/>
      <w:r>
        <w:t>autoridades</w:t>
      </w:r>
      <w:proofErr w:type="spellEnd"/>
      <w:r>
        <w:t xml:space="preserve"> locales, </w:t>
      </w:r>
      <w:proofErr w:type="spellStart"/>
      <w:r>
        <w:t>los</w:t>
      </w:r>
      <w:proofErr w:type="spellEnd"/>
      <w:r>
        <w:t xml:space="preserve"> </w:t>
      </w:r>
      <w:proofErr w:type="spellStart"/>
      <w:r>
        <w:t>líderes</w:t>
      </w:r>
      <w:proofErr w:type="spellEnd"/>
      <w:r>
        <w:t xml:space="preserve"> de </w:t>
      </w:r>
      <w:proofErr w:type="spellStart"/>
      <w:r>
        <w:t>los</w:t>
      </w:r>
      <w:proofErr w:type="spellEnd"/>
      <w:r>
        <w:t xml:space="preserve"> </w:t>
      </w:r>
      <w:proofErr w:type="spellStart"/>
      <w:r>
        <w:t>campamentos</w:t>
      </w:r>
      <w:proofErr w:type="spellEnd"/>
      <w:r>
        <w:t xml:space="preserve">, ACNUR y las </w:t>
      </w:r>
      <w:proofErr w:type="spellStart"/>
      <w:r>
        <w:t>agencias</w:t>
      </w:r>
      <w:proofErr w:type="spellEnd"/>
      <w:r>
        <w:t xml:space="preserve"> </w:t>
      </w:r>
      <w:proofErr w:type="spellStart"/>
      <w:r>
        <w:t>asociadas</w:t>
      </w:r>
      <w:proofErr w:type="spellEnd"/>
      <w:r>
        <w:t>.</w:t>
      </w:r>
    </w:p>
    <w:p w14:paraId="1AB7857E" w14:textId="77777777" w:rsidR="00736B79" w:rsidRDefault="00736B79" w:rsidP="00736B79"/>
    <w:p w14:paraId="0D88E5F4" w14:textId="77777777" w:rsidR="00736B79" w:rsidRDefault="00736B79" w:rsidP="00736B79">
      <w:proofErr w:type="spellStart"/>
      <w:r>
        <w:t>Programas</w:t>
      </w:r>
      <w:proofErr w:type="spellEnd"/>
      <w:r>
        <w:t xml:space="preserve"> de dinero </w:t>
      </w:r>
      <w:proofErr w:type="spellStart"/>
      <w:r>
        <w:t>en</w:t>
      </w:r>
      <w:proofErr w:type="spellEnd"/>
      <w:r>
        <w:t xml:space="preserve"> </w:t>
      </w:r>
      <w:proofErr w:type="spellStart"/>
      <w:r>
        <w:t>efectivo</w:t>
      </w:r>
      <w:proofErr w:type="spellEnd"/>
      <w:r>
        <w:t xml:space="preserve"> </w:t>
      </w:r>
      <w:proofErr w:type="spellStart"/>
      <w:r>
        <w:t>adaptados</w:t>
      </w:r>
      <w:proofErr w:type="spellEnd"/>
      <w:r>
        <w:t xml:space="preserve"> a las </w:t>
      </w:r>
      <w:proofErr w:type="spellStart"/>
      <w:r>
        <w:t>necesidades</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Bangladesh </w:t>
      </w:r>
    </w:p>
    <w:p w14:paraId="57EA7770" w14:textId="77777777" w:rsidR="00736B79" w:rsidRDefault="00736B79" w:rsidP="00736B79">
      <w:r>
        <w:t xml:space="preserve">Save the Children </w:t>
      </w:r>
      <w:proofErr w:type="spellStart"/>
      <w:r>
        <w:t>aplicó</w:t>
      </w:r>
      <w:proofErr w:type="spellEnd"/>
      <w:r>
        <w:t xml:space="preserve"> </w:t>
      </w:r>
      <w:proofErr w:type="spellStart"/>
      <w:r>
        <w:t>en</w:t>
      </w:r>
      <w:proofErr w:type="spellEnd"/>
      <w:r>
        <w:t xml:space="preserve"> 2011 un </w:t>
      </w:r>
      <w:proofErr w:type="spellStart"/>
      <w:r>
        <w:t>programa</w:t>
      </w:r>
      <w:proofErr w:type="spellEnd"/>
      <w:r>
        <w:t xml:space="preserve"> de </w:t>
      </w:r>
      <w:proofErr w:type="spellStart"/>
      <w:r>
        <w:t>Protección</w:t>
      </w:r>
      <w:proofErr w:type="spellEnd"/>
      <w:r>
        <w:t xml:space="preserve"> Social Sensible a la </w:t>
      </w:r>
      <w:proofErr w:type="spellStart"/>
      <w:r>
        <w:t>Infancia</w:t>
      </w:r>
      <w:proofErr w:type="spellEnd"/>
      <w:r>
        <w:t xml:space="preserve"> </w:t>
      </w:r>
      <w:proofErr w:type="spellStart"/>
      <w:r>
        <w:t>en</w:t>
      </w:r>
      <w:proofErr w:type="spellEnd"/>
      <w:r>
        <w:t xml:space="preserve"> 22 Union Parishads de </w:t>
      </w:r>
      <w:proofErr w:type="spellStart"/>
      <w:r>
        <w:t>los</w:t>
      </w:r>
      <w:proofErr w:type="spellEnd"/>
      <w:r>
        <w:t xml:space="preserve"> </w:t>
      </w:r>
      <w:proofErr w:type="spellStart"/>
      <w:r>
        <w:t>distritos</w:t>
      </w:r>
      <w:proofErr w:type="spellEnd"/>
      <w:r>
        <w:t xml:space="preserve"> </w:t>
      </w:r>
      <w:proofErr w:type="spellStart"/>
      <w:r>
        <w:t>bangladesíes</w:t>
      </w:r>
      <w:proofErr w:type="spellEnd"/>
      <w:r>
        <w:t xml:space="preserve"> de Mymensingh y </w:t>
      </w:r>
      <w:proofErr w:type="spellStart"/>
      <w:r>
        <w:t>Netrokona</w:t>
      </w:r>
      <w:proofErr w:type="spellEnd"/>
      <w:r>
        <w:t xml:space="preserve">. La </w:t>
      </w:r>
      <w:proofErr w:type="spellStart"/>
      <w:r>
        <w:t>niñez</w:t>
      </w:r>
      <w:proofErr w:type="spellEnd"/>
      <w:r>
        <w:t xml:space="preserve"> y </w:t>
      </w:r>
      <w:proofErr w:type="spellStart"/>
      <w:r>
        <w:t>adolescencia</w:t>
      </w:r>
      <w:proofErr w:type="spellEnd"/>
      <w:r>
        <w:t xml:space="preserve"> </w:t>
      </w:r>
      <w:proofErr w:type="spellStart"/>
      <w:r>
        <w:t>establecieron</w:t>
      </w:r>
      <w:proofErr w:type="spellEnd"/>
      <w:r>
        <w:t xml:space="preserve"> </w:t>
      </w:r>
      <w:proofErr w:type="spellStart"/>
      <w:r>
        <w:t>una</w:t>
      </w:r>
      <w:proofErr w:type="spellEnd"/>
      <w:r>
        <w:t xml:space="preserve"> </w:t>
      </w:r>
      <w:proofErr w:type="spellStart"/>
      <w:r>
        <w:t>serie</w:t>
      </w:r>
      <w:proofErr w:type="spellEnd"/>
      <w:r>
        <w:t xml:space="preserve"> de </w:t>
      </w:r>
      <w:proofErr w:type="spellStart"/>
      <w:r>
        <w:t>principios</w:t>
      </w:r>
      <w:proofErr w:type="spellEnd"/>
      <w:r>
        <w:t xml:space="preserve">, que </w:t>
      </w:r>
      <w:proofErr w:type="spellStart"/>
      <w:r>
        <w:t>debían</w:t>
      </w:r>
      <w:proofErr w:type="spellEnd"/>
      <w:r>
        <w:t xml:space="preserve"> </w:t>
      </w:r>
      <w:proofErr w:type="spellStart"/>
      <w:r>
        <w:t>guiar</w:t>
      </w:r>
      <w:proofErr w:type="spellEnd"/>
      <w:r>
        <w:t xml:space="preserve"> las </w:t>
      </w:r>
      <w:proofErr w:type="spellStart"/>
      <w:r>
        <w:t>actitudes</w:t>
      </w:r>
      <w:proofErr w:type="spellEnd"/>
      <w:r>
        <w:t xml:space="preserve"> y </w:t>
      </w:r>
      <w:proofErr w:type="spellStart"/>
      <w:r>
        <w:t>comportamientos</w:t>
      </w:r>
      <w:proofErr w:type="spellEnd"/>
      <w:r>
        <w:t xml:space="preserve"> de </w:t>
      </w:r>
      <w:proofErr w:type="spellStart"/>
      <w:r>
        <w:t>los</w:t>
      </w:r>
      <w:proofErr w:type="spellEnd"/>
      <w:r>
        <w:t xml:space="preserve"> </w:t>
      </w:r>
      <w:proofErr w:type="spellStart"/>
      <w:r>
        <w:t>adultos</w:t>
      </w:r>
      <w:proofErr w:type="spellEnd"/>
      <w:r>
        <w:t xml:space="preserve"> </w:t>
      </w:r>
      <w:proofErr w:type="spellStart"/>
      <w:r>
        <w:t>hacia</w:t>
      </w:r>
      <w:proofErr w:type="spellEnd"/>
      <w:r>
        <w:t xml:space="preserve"> la </w:t>
      </w:r>
      <w:proofErr w:type="spellStart"/>
      <w:r>
        <w:t>niñez</w:t>
      </w:r>
      <w:proofErr w:type="spellEnd"/>
      <w:r>
        <w:t xml:space="preserve"> y </w:t>
      </w:r>
      <w:proofErr w:type="spellStart"/>
      <w:r>
        <w:t>adolescencia</w:t>
      </w:r>
      <w:proofErr w:type="spellEnd"/>
      <w:r>
        <w:t xml:space="preserve"> (</w:t>
      </w:r>
      <w:proofErr w:type="spellStart"/>
      <w:r>
        <w:t>por</w:t>
      </w:r>
      <w:proofErr w:type="spellEnd"/>
      <w:r>
        <w:t xml:space="preserve"> </w:t>
      </w:r>
      <w:proofErr w:type="spellStart"/>
      <w:r>
        <w:t>ejemplo</w:t>
      </w:r>
      <w:proofErr w:type="spellEnd"/>
      <w:r>
        <w:t xml:space="preserve">, la </w:t>
      </w:r>
      <w:proofErr w:type="spellStart"/>
      <w:r>
        <w:t>niñez</w:t>
      </w:r>
      <w:proofErr w:type="spellEnd"/>
      <w:r>
        <w:t xml:space="preserve"> y </w:t>
      </w:r>
      <w:proofErr w:type="spellStart"/>
      <w:r>
        <w:t>adolescencia</w:t>
      </w:r>
      <w:proofErr w:type="spellEnd"/>
      <w:r>
        <w:t xml:space="preserve"> no </w:t>
      </w:r>
      <w:proofErr w:type="spellStart"/>
      <w:r>
        <w:t>deben</w:t>
      </w:r>
      <w:proofErr w:type="spellEnd"/>
      <w:r>
        <w:t xml:space="preserve"> </w:t>
      </w:r>
      <w:proofErr w:type="spellStart"/>
      <w:r>
        <w:t>realizar</w:t>
      </w:r>
      <w:proofErr w:type="spellEnd"/>
      <w:r>
        <w:t xml:space="preserve"> </w:t>
      </w:r>
      <w:proofErr w:type="spellStart"/>
      <w:r>
        <w:t>trabajos</w:t>
      </w:r>
      <w:proofErr w:type="spellEnd"/>
      <w:r>
        <w:t xml:space="preserve"> que les </w:t>
      </w:r>
      <w:proofErr w:type="spellStart"/>
      <w:r>
        <w:t>perjudiquen</w:t>
      </w:r>
      <w:proofErr w:type="spellEnd"/>
      <w:r>
        <w:t xml:space="preserve">). Al </w:t>
      </w:r>
      <w:proofErr w:type="spellStart"/>
      <w:r>
        <w:t>recibir</w:t>
      </w:r>
      <w:proofErr w:type="spellEnd"/>
      <w:r>
        <w:t xml:space="preserve"> la </w:t>
      </w:r>
      <w:proofErr w:type="spellStart"/>
      <w:r>
        <w:t>transferencia</w:t>
      </w:r>
      <w:proofErr w:type="spellEnd"/>
      <w:r>
        <w:t xml:space="preserve"> de </w:t>
      </w:r>
      <w:proofErr w:type="spellStart"/>
      <w:r>
        <w:t>efectivo</w:t>
      </w:r>
      <w:proofErr w:type="spellEnd"/>
      <w:r>
        <w:t xml:space="preserve">, se </w:t>
      </w:r>
      <w:proofErr w:type="spellStart"/>
      <w:r>
        <w:t>pidió</w:t>
      </w:r>
      <w:proofErr w:type="spellEnd"/>
      <w:r>
        <w:t xml:space="preserve"> a las personas que </w:t>
      </w:r>
      <w:proofErr w:type="spellStart"/>
      <w:r>
        <w:t>firmaran</w:t>
      </w:r>
      <w:proofErr w:type="spellEnd"/>
      <w:r>
        <w:t xml:space="preserve"> </w:t>
      </w:r>
      <w:proofErr w:type="spellStart"/>
      <w:r>
        <w:t>una</w:t>
      </w:r>
      <w:proofErr w:type="spellEnd"/>
      <w:r>
        <w:t xml:space="preserve"> </w:t>
      </w:r>
      <w:proofErr w:type="spellStart"/>
      <w:r>
        <w:t>promesa</w:t>
      </w:r>
      <w:proofErr w:type="spellEnd"/>
      <w:r>
        <w:t xml:space="preserve"> de </w:t>
      </w:r>
      <w:proofErr w:type="spellStart"/>
      <w:r>
        <w:t>compromiso</w:t>
      </w:r>
      <w:proofErr w:type="spellEnd"/>
      <w:r>
        <w:t xml:space="preserve"> con </w:t>
      </w:r>
      <w:proofErr w:type="spellStart"/>
      <w:r>
        <w:t>estas</w:t>
      </w:r>
      <w:proofErr w:type="spellEnd"/>
      <w:r>
        <w:t xml:space="preserve"> "</w:t>
      </w:r>
      <w:proofErr w:type="spellStart"/>
      <w:r>
        <w:t>normas</w:t>
      </w:r>
      <w:proofErr w:type="spellEnd"/>
      <w:r>
        <w:t xml:space="preserve"> </w:t>
      </w:r>
      <w:proofErr w:type="spellStart"/>
      <w:r>
        <w:t>sociales</w:t>
      </w:r>
      <w:proofErr w:type="spellEnd"/>
      <w:r>
        <w:t xml:space="preserve"> </w:t>
      </w:r>
      <w:proofErr w:type="spellStart"/>
      <w:r>
        <w:t>sensibles</w:t>
      </w:r>
      <w:proofErr w:type="spellEnd"/>
      <w:r>
        <w:t xml:space="preserve"> a la </w:t>
      </w:r>
      <w:proofErr w:type="spellStart"/>
      <w:r>
        <w:t>niñez</w:t>
      </w:r>
      <w:proofErr w:type="spellEnd"/>
      <w:r>
        <w:t xml:space="preserve"> y </w:t>
      </w:r>
      <w:proofErr w:type="spellStart"/>
      <w:r>
        <w:t>adolescencia</w:t>
      </w:r>
      <w:proofErr w:type="spellEnd"/>
      <w:r>
        <w:t xml:space="preserve">" y se </w:t>
      </w:r>
      <w:proofErr w:type="spellStart"/>
      <w:r>
        <w:t>creó</w:t>
      </w:r>
      <w:proofErr w:type="spellEnd"/>
      <w:r>
        <w:t xml:space="preserve"> un </w:t>
      </w:r>
      <w:proofErr w:type="spellStart"/>
      <w:r>
        <w:t>grupo</w:t>
      </w:r>
      <w:proofErr w:type="spellEnd"/>
      <w:r>
        <w:t xml:space="preserve"> </w:t>
      </w:r>
      <w:proofErr w:type="spellStart"/>
      <w:r>
        <w:t>comunitario</w:t>
      </w:r>
      <w:proofErr w:type="spellEnd"/>
      <w:r>
        <w:t xml:space="preserve"> para </w:t>
      </w:r>
      <w:proofErr w:type="spellStart"/>
      <w:r>
        <w:t>supervisar</w:t>
      </w:r>
      <w:proofErr w:type="spellEnd"/>
      <w:r>
        <w:t xml:space="preserve"> la </w:t>
      </w:r>
      <w:proofErr w:type="spellStart"/>
      <w:r>
        <w:t>situación</w:t>
      </w:r>
      <w:proofErr w:type="spellEnd"/>
      <w:r>
        <w:t xml:space="preserve"> de </w:t>
      </w:r>
      <w:proofErr w:type="spellStart"/>
      <w:r>
        <w:t>los</w:t>
      </w:r>
      <w:proofErr w:type="spellEnd"/>
      <w:r>
        <w:t xml:space="preserve"> derechos del </w:t>
      </w:r>
      <w:proofErr w:type="spellStart"/>
      <w:r>
        <w:t>niño</w:t>
      </w:r>
      <w:proofErr w:type="spellEnd"/>
    </w:p>
    <w:p w14:paraId="58F4ED8F" w14:textId="77777777" w:rsidR="00736B79" w:rsidRDefault="00736B79" w:rsidP="00736B79">
      <w:r>
        <w:lastRenderedPageBreak/>
        <w:t xml:space="preserve">La </w:t>
      </w:r>
      <w:proofErr w:type="spellStart"/>
      <w:r>
        <w:t>participación</w:t>
      </w:r>
      <w:proofErr w:type="spellEnd"/>
      <w:r>
        <w:t xml:space="preserve"> de la </w:t>
      </w:r>
      <w:proofErr w:type="spellStart"/>
      <w:r>
        <w:t>comunidad</w:t>
      </w:r>
      <w:proofErr w:type="spellEnd"/>
      <w:r>
        <w:t xml:space="preserve"> y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el</w:t>
      </w:r>
      <w:proofErr w:type="spellEnd"/>
      <w:r>
        <w:t xml:space="preserve"> </w:t>
      </w:r>
      <w:proofErr w:type="spellStart"/>
      <w:r>
        <w:t>centro</w:t>
      </w:r>
      <w:proofErr w:type="spellEnd"/>
      <w:r>
        <w:t xml:space="preserve"> de la </w:t>
      </w:r>
      <w:proofErr w:type="spellStart"/>
      <w:r>
        <w:t>iniciativa</w:t>
      </w:r>
      <w:proofErr w:type="spellEnd"/>
      <w:r>
        <w:t xml:space="preserve"> "</w:t>
      </w:r>
      <w:proofErr w:type="spellStart"/>
      <w:r>
        <w:t>Mejora</w:t>
      </w:r>
      <w:proofErr w:type="spellEnd"/>
      <w:r>
        <w:t xml:space="preserve"> </w:t>
      </w:r>
      <w:proofErr w:type="spellStart"/>
      <w:r>
        <w:t>Conjunta</w:t>
      </w:r>
      <w:proofErr w:type="spellEnd"/>
      <w:r>
        <w:t xml:space="preserve"> de </w:t>
      </w:r>
      <w:proofErr w:type="spellStart"/>
      <w:r>
        <w:t>los</w:t>
      </w:r>
      <w:proofErr w:type="spellEnd"/>
      <w:r>
        <w:t xml:space="preserve"> </w:t>
      </w:r>
      <w:proofErr w:type="spellStart"/>
      <w:r>
        <w:t>Entornos</w:t>
      </w:r>
      <w:proofErr w:type="spellEnd"/>
      <w:r>
        <w:t xml:space="preserve"> de </w:t>
      </w:r>
      <w:proofErr w:type="spellStart"/>
      <w:r>
        <w:t>Aprendizaje</w:t>
      </w:r>
      <w:proofErr w:type="spellEnd"/>
      <w:r>
        <w:t>" (ILET)</w:t>
      </w:r>
    </w:p>
    <w:p w14:paraId="7B6A5E13" w14:textId="396A54BE" w:rsidR="007D4B96" w:rsidRDefault="00736B79" w:rsidP="00736B79">
      <w:r>
        <w:t xml:space="preserve">Save the Children </w:t>
      </w:r>
      <w:proofErr w:type="spellStart"/>
      <w:r>
        <w:t>desarrolló</w:t>
      </w:r>
      <w:proofErr w:type="spellEnd"/>
      <w:r>
        <w:t xml:space="preserve"> </w:t>
      </w:r>
      <w:proofErr w:type="spellStart"/>
      <w:r>
        <w:t>el</w:t>
      </w:r>
      <w:proofErr w:type="spellEnd"/>
      <w:r>
        <w:t xml:space="preserve"> </w:t>
      </w:r>
      <w:proofErr w:type="spellStart"/>
      <w:r>
        <w:t>enfoque</w:t>
      </w:r>
      <w:proofErr w:type="spellEnd"/>
      <w:r>
        <w:t xml:space="preserve"> de </w:t>
      </w:r>
      <w:proofErr w:type="spellStart"/>
      <w:r>
        <w:t>Mejora</w:t>
      </w:r>
      <w:proofErr w:type="spellEnd"/>
      <w:r>
        <w:t xml:space="preserve"> </w:t>
      </w:r>
      <w:proofErr w:type="spellStart"/>
      <w:r>
        <w:t>Conjunta</w:t>
      </w:r>
      <w:proofErr w:type="spellEnd"/>
      <w:r>
        <w:t xml:space="preserve"> de </w:t>
      </w:r>
      <w:proofErr w:type="spellStart"/>
      <w:r>
        <w:t>los</w:t>
      </w:r>
      <w:proofErr w:type="spellEnd"/>
      <w:r>
        <w:t xml:space="preserve"> </w:t>
      </w:r>
      <w:proofErr w:type="spellStart"/>
      <w:r>
        <w:t>Entornos</w:t>
      </w:r>
      <w:proofErr w:type="spellEnd"/>
      <w:r>
        <w:t xml:space="preserve"> de </w:t>
      </w:r>
      <w:proofErr w:type="spellStart"/>
      <w:r>
        <w:t>Aprendizaje</w:t>
      </w:r>
      <w:proofErr w:type="spellEnd"/>
      <w:r>
        <w:t xml:space="preserve"> (ILET, </w:t>
      </w:r>
      <w:proofErr w:type="spellStart"/>
      <w:r>
        <w:t>por</w:t>
      </w:r>
      <w:proofErr w:type="spellEnd"/>
      <w:r>
        <w:t xml:space="preserve"> sus </w:t>
      </w:r>
      <w:proofErr w:type="spellStart"/>
      <w:r>
        <w:t>siglas</w:t>
      </w:r>
      <w:proofErr w:type="spellEnd"/>
      <w:r>
        <w:t xml:space="preserve"> </w:t>
      </w:r>
      <w:proofErr w:type="spellStart"/>
      <w:r>
        <w:t>en</w:t>
      </w:r>
      <w:proofErr w:type="spellEnd"/>
      <w:r>
        <w:t xml:space="preserve"> </w:t>
      </w:r>
      <w:proofErr w:type="spellStart"/>
      <w:r>
        <w:t>inglés</w:t>
      </w:r>
      <w:proofErr w:type="spellEnd"/>
      <w:r>
        <w:t xml:space="preserve">) para </w:t>
      </w:r>
      <w:proofErr w:type="spellStart"/>
      <w:r>
        <w:t>combatir</w:t>
      </w:r>
      <w:proofErr w:type="spellEnd"/>
      <w:r>
        <w:t xml:space="preserve"> </w:t>
      </w:r>
      <w:proofErr w:type="spellStart"/>
      <w:r>
        <w:t>los</w:t>
      </w:r>
      <w:proofErr w:type="spellEnd"/>
      <w:r>
        <w:t xml:space="preserve"> </w:t>
      </w:r>
      <w:proofErr w:type="spellStart"/>
      <w:r>
        <w:t>desafíos</w:t>
      </w:r>
      <w:proofErr w:type="spellEnd"/>
      <w:r>
        <w:t xml:space="preserve"> que </w:t>
      </w:r>
      <w:proofErr w:type="spellStart"/>
      <w:r>
        <w:t>plantea</w:t>
      </w:r>
      <w:proofErr w:type="spellEnd"/>
      <w:r>
        <w:t xml:space="preserve"> la </w:t>
      </w:r>
      <w:proofErr w:type="spellStart"/>
      <w:r>
        <w:t>medición</w:t>
      </w:r>
      <w:proofErr w:type="spellEnd"/>
      <w:r>
        <w:t xml:space="preserve"> de la </w:t>
      </w:r>
      <w:proofErr w:type="spellStart"/>
      <w:r>
        <w:t>calidad</w:t>
      </w:r>
      <w:proofErr w:type="spellEnd"/>
      <w:r>
        <w:t xml:space="preserve"> de la </w:t>
      </w:r>
      <w:proofErr w:type="spellStart"/>
      <w:r>
        <w:t>educación</w:t>
      </w:r>
      <w:proofErr w:type="spellEnd"/>
      <w:r>
        <w:t xml:space="preserve"> </w:t>
      </w:r>
      <w:proofErr w:type="spellStart"/>
      <w:r>
        <w:t>en</w:t>
      </w:r>
      <w:proofErr w:type="spellEnd"/>
      <w:r>
        <w:t xml:space="preserve"> </w:t>
      </w:r>
      <w:proofErr w:type="spellStart"/>
      <w:r>
        <w:t>situaciones</w:t>
      </w:r>
      <w:proofErr w:type="spellEnd"/>
      <w:r>
        <w:t xml:space="preserve"> de </w:t>
      </w:r>
      <w:proofErr w:type="spellStart"/>
      <w:r>
        <w:t>emergencia</w:t>
      </w:r>
      <w:proofErr w:type="spellEnd"/>
      <w:r>
        <w:t xml:space="preserve">, entre </w:t>
      </w:r>
      <w:proofErr w:type="spellStart"/>
      <w:r>
        <w:t>ellos</w:t>
      </w:r>
      <w:proofErr w:type="spellEnd"/>
      <w:r>
        <w:t xml:space="preserve">: la </w:t>
      </w:r>
      <w:proofErr w:type="spellStart"/>
      <w:r>
        <w:t>limitada</w:t>
      </w:r>
      <w:proofErr w:type="spellEnd"/>
      <w:r>
        <w:t xml:space="preserve"> </w:t>
      </w:r>
      <w:proofErr w:type="spellStart"/>
      <w:r>
        <w:t>participación</w:t>
      </w:r>
      <w:proofErr w:type="spellEnd"/>
      <w:r>
        <w:t xml:space="preserve"> de las </w:t>
      </w:r>
      <w:proofErr w:type="spellStart"/>
      <w:r>
        <w:t>comunidades</w:t>
      </w:r>
      <w:proofErr w:type="spellEnd"/>
      <w:r>
        <w:t xml:space="preserve"> </w:t>
      </w:r>
      <w:proofErr w:type="spellStart"/>
      <w:r>
        <w:t>escolares</w:t>
      </w:r>
      <w:proofErr w:type="spellEnd"/>
      <w:r>
        <w:t xml:space="preserve">, la </w:t>
      </w:r>
      <w:proofErr w:type="spellStart"/>
      <w:r>
        <w:t>niñez</w:t>
      </w:r>
      <w:proofErr w:type="spellEnd"/>
      <w:r>
        <w:t xml:space="preserve"> y </w:t>
      </w:r>
      <w:proofErr w:type="spellStart"/>
      <w:r>
        <w:t>adolescencia</w:t>
      </w:r>
      <w:proofErr w:type="spellEnd"/>
      <w:r>
        <w:t xml:space="preserve">, </w:t>
      </w:r>
      <w:proofErr w:type="spellStart"/>
      <w:r>
        <w:t>los</w:t>
      </w:r>
      <w:proofErr w:type="spellEnd"/>
      <w:r>
        <w:t xml:space="preserve"> </w:t>
      </w:r>
      <w:proofErr w:type="spellStart"/>
      <w:r>
        <w:t>profesores</w:t>
      </w:r>
      <w:proofErr w:type="spellEnd"/>
      <w:r>
        <w:t xml:space="preserve">, </w:t>
      </w:r>
      <w:proofErr w:type="spellStart"/>
      <w:r>
        <w:t>los</w:t>
      </w:r>
      <w:proofErr w:type="spellEnd"/>
      <w:r>
        <w:t xml:space="preserve"> </w:t>
      </w:r>
      <w:proofErr w:type="spellStart"/>
      <w:r>
        <w:t>directores</w:t>
      </w:r>
      <w:proofErr w:type="spellEnd"/>
      <w:r>
        <w:t xml:space="preserve"> y </w:t>
      </w:r>
      <w:proofErr w:type="spellStart"/>
      <w:r>
        <w:t>los</w:t>
      </w:r>
      <w:proofErr w:type="spellEnd"/>
      <w:r>
        <w:t xml:space="preserve"> </w:t>
      </w:r>
      <w:proofErr w:type="spellStart"/>
      <w:r>
        <w:t>actores</w:t>
      </w:r>
      <w:proofErr w:type="spellEnd"/>
      <w:r>
        <w:t xml:space="preserve"> locales </w:t>
      </w:r>
      <w:proofErr w:type="spellStart"/>
      <w:r>
        <w:t>en</w:t>
      </w:r>
      <w:proofErr w:type="spellEnd"/>
      <w:r>
        <w:t xml:space="preserve"> la </w:t>
      </w:r>
      <w:proofErr w:type="spellStart"/>
      <w:r>
        <w:t>evaluación</w:t>
      </w:r>
      <w:proofErr w:type="spellEnd"/>
      <w:r>
        <w:t xml:space="preserve"> y la </w:t>
      </w:r>
      <w:proofErr w:type="spellStart"/>
      <w:r>
        <w:t>planificación</w:t>
      </w:r>
      <w:proofErr w:type="spellEnd"/>
      <w:r>
        <w:t xml:space="preserve">, y las </w:t>
      </w:r>
      <w:proofErr w:type="spellStart"/>
      <w:r>
        <w:t>decisiones</w:t>
      </w:r>
      <w:proofErr w:type="spellEnd"/>
      <w:r>
        <w:t xml:space="preserve"> e </w:t>
      </w:r>
      <w:proofErr w:type="spellStart"/>
      <w:r>
        <w:t>intervenciones</w:t>
      </w:r>
      <w:proofErr w:type="spellEnd"/>
      <w:r>
        <w:t xml:space="preserve"> de </w:t>
      </w:r>
      <w:proofErr w:type="spellStart"/>
      <w:r>
        <w:t>arriba</w:t>
      </w:r>
      <w:proofErr w:type="spellEnd"/>
      <w:r>
        <w:t xml:space="preserve"> </w:t>
      </w:r>
      <w:proofErr w:type="spellStart"/>
      <w:r>
        <w:t>abajo</w:t>
      </w:r>
      <w:proofErr w:type="spellEnd"/>
      <w:r>
        <w:t xml:space="preserve">. La </w:t>
      </w:r>
      <w:proofErr w:type="spellStart"/>
      <w:r>
        <w:t>participación</w:t>
      </w:r>
      <w:proofErr w:type="spellEnd"/>
      <w:r>
        <w:t xml:space="preserve"> </w:t>
      </w:r>
      <w:proofErr w:type="spellStart"/>
      <w:r>
        <w:t>significativa</w:t>
      </w:r>
      <w:proofErr w:type="spellEnd"/>
      <w:r>
        <w:t xml:space="preserve"> de la </w:t>
      </w:r>
      <w:proofErr w:type="spellStart"/>
      <w:r>
        <w:t>comunidad</w:t>
      </w:r>
      <w:proofErr w:type="spellEnd"/>
      <w:r>
        <w:t xml:space="preserve"> y de la </w:t>
      </w:r>
      <w:proofErr w:type="spellStart"/>
      <w:r>
        <w:t>niñez</w:t>
      </w:r>
      <w:proofErr w:type="spellEnd"/>
      <w:r>
        <w:t xml:space="preserve"> y </w:t>
      </w:r>
      <w:proofErr w:type="spellStart"/>
      <w:r>
        <w:t>adolescencia</w:t>
      </w:r>
      <w:proofErr w:type="spellEnd"/>
      <w:r>
        <w:t xml:space="preserve"> es </w:t>
      </w:r>
      <w:proofErr w:type="spellStart"/>
      <w:r>
        <w:t>el</w:t>
      </w:r>
      <w:proofErr w:type="spellEnd"/>
      <w:r>
        <w:t xml:space="preserve"> </w:t>
      </w:r>
      <w:proofErr w:type="spellStart"/>
      <w:r>
        <w:t>núcleo</w:t>
      </w:r>
      <w:proofErr w:type="spellEnd"/>
      <w:r>
        <w:t xml:space="preserve"> de ILET. El </w:t>
      </w:r>
      <w:proofErr w:type="spellStart"/>
      <w:r>
        <w:t>paquete</w:t>
      </w:r>
      <w:proofErr w:type="spellEnd"/>
      <w:r>
        <w:t xml:space="preserve"> ILET </w:t>
      </w:r>
      <w:proofErr w:type="spellStart"/>
      <w:r>
        <w:t>consta</w:t>
      </w:r>
      <w:proofErr w:type="spellEnd"/>
      <w:r>
        <w:t xml:space="preserve"> de </w:t>
      </w:r>
      <w:proofErr w:type="spellStart"/>
      <w:r>
        <w:t>varias</w:t>
      </w:r>
      <w:proofErr w:type="spellEnd"/>
      <w:r>
        <w:t xml:space="preserve"> </w:t>
      </w:r>
      <w:proofErr w:type="spellStart"/>
      <w:r>
        <w:t>herramientas</w:t>
      </w:r>
      <w:proofErr w:type="spellEnd"/>
      <w:r>
        <w:t xml:space="preserve"> que </w:t>
      </w:r>
      <w:proofErr w:type="spellStart"/>
      <w:r>
        <w:t>guían</w:t>
      </w:r>
      <w:proofErr w:type="spellEnd"/>
      <w:r>
        <w:t xml:space="preserve"> al </w:t>
      </w:r>
      <w:proofErr w:type="spellStart"/>
      <w:r>
        <w:t>equipo</w:t>
      </w:r>
      <w:proofErr w:type="spellEnd"/>
      <w:r>
        <w:t xml:space="preserve"> del </w:t>
      </w:r>
      <w:proofErr w:type="spellStart"/>
      <w:r>
        <w:t>proyecto</w:t>
      </w:r>
      <w:proofErr w:type="spellEnd"/>
      <w:r>
        <w:t xml:space="preserve"> a </w:t>
      </w:r>
      <w:proofErr w:type="spellStart"/>
      <w:r>
        <w:t>través</w:t>
      </w:r>
      <w:proofErr w:type="spellEnd"/>
      <w:r>
        <w:t xml:space="preserve"> de un </w:t>
      </w:r>
      <w:proofErr w:type="spellStart"/>
      <w:r>
        <w:t>proceso</w:t>
      </w:r>
      <w:proofErr w:type="spellEnd"/>
      <w:r>
        <w:t xml:space="preserve"> </w:t>
      </w:r>
      <w:proofErr w:type="spellStart"/>
      <w:r>
        <w:t>participativo</w:t>
      </w:r>
      <w:proofErr w:type="spellEnd"/>
      <w:r>
        <w:t xml:space="preserve"> con la </w:t>
      </w:r>
      <w:proofErr w:type="spellStart"/>
      <w:r>
        <w:t>comunidad</w:t>
      </w:r>
      <w:proofErr w:type="spellEnd"/>
      <w:r>
        <w:t xml:space="preserve">: </w:t>
      </w:r>
      <w:proofErr w:type="spellStart"/>
      <w:r>
        <w:t>en</w:t>
      </w:r>
      <w:proofErr w:type="spellEnd"/>
      <w:r>
        <w:t xml:space="preserve"> primer </w:t>
      </w:r>
      <w:proofErr w:type="spellStart"/>
      <w:r>
        <w:t>lugar</w:t>
      </w:r>
      <w:proofErr w:type="spellEnd"/>
      <w:r>
        <w:t xml:space="preserve">, </w:t>
      </w:r>
      <w:proofErr w:type="spellStart"/>
      <w:r>
        <w:t>ayudándoles</w:t>
      </w:r>
      <w:proofErr w:type="spellEnd"/>
      <w:r>
        <w:t xml:space="preserve"> </w:t>
      </w:r>
      <w:proofErr w:type="gramStart"/>
      <w:r>
        <w:t>a</w:t>
      </w:r>
      <w:proofErr w:type="gramEnd"/>
      <w:r>
        <w:t xml:space="preserve"> </w:t>
      </w:r>
      <w:proofErr w:type="spellStart"/>
      <w:r>
        <w:t>examinar</w:t>
      </w:r>
      <w:proofErr w:type="spellEnd"/>
      <w:r>
        <w:t xml:space="preserve"> la </w:t>
      </w:r>
      <w:proofErr w:type="spellStart"/>
      <w:r>
        <w:t>escuela</w:t>
      </w:r>
      <w:proofErr w:type="spellEnd"/>
      <w:r>
        <w:t xml:space="preserve"> o </w:t>
      </w:r>
      <w:proofErr w:type="spellStart"/>
      <w:r>
        <w:t>el</w:t>
      </w:r>
      <w:proofErr w:type="spellEnd"/>
      <w:r>
        <w:t xml:space="preserve"> </w:t>
      </w:r>
      <w:proofErr w:type="spellStart"/>
      <w:r>
        <w:t>entorno</w:t>
      </w:r>
      <w:proofErr w:type="spellEnd"/>
      <w:r>
        <w:t xml:space="preserve"> de </w:t>
      </w:r>
      <w:proofErr w:type="spellStart"/>
      <w:r>
        <w:t>aprendizaje</w:t>
      </w:r>
      <w:proofErr w:type="spellEnd"/>
      <w:r>
        <w:t xml:space="preserve">, a </w:t>
      </w:r>
      <w:proofErr w:type="spellStart"/>
      <w:r>
        <w:t>continuación</w:t>
      </w:r>
      <w:proofErr w:type="spellEnd"/>
      <w:r>
        <w:t xml:space="preserve"> a </w:t>
      </w:r>
      <w:proofErr w:type="spellStart"/>
      <w:r>
        <w:t>analizar</w:t>
      </w:r>
      <w:proofErr w:type="spellEnd"/>
      <w:r>
        <w:t xml:space="preserve"> </w:t>
      </w:r>
      <w:proofErr w:type="spellStart"/>
      <w:r>
        <w:t>los</w:t>
      </w:r>
      <w:proofErr w:type="spellEnd"/>
      <w:r>
        <w:t xml:space="preserve"> </w:t>
      </w:r>
      <w:proofErr w:type="spellStart"/>
      <w:r>
        <w:t>resultados</w:t>
      </w:r>
      <w:proofErr w:type="spellEnd"/>
      <w:r>
        <w:t xml:space="preserve">, y a </w:t>
      </w:r>
      <w:proofErr w:type="spellStart"/>
      <w:r>
        <w:t>desarrollar</w:t>
      </w:r>
      <w:proofErr w:type="spellEnd"/>
      <w:r>
        <w:t xml:space="preserve"> y </w:t>
      </w:r>
      <w:proofErr w:type="spellStart"/>
      <w:r>
        <w:t>aplicar</w:t>
      </w:r>
      <w:proofErr w:type="spellEnd"/>
      <w:r>
        <w:t xml:space="preserve"> un Plan de </w:t>
      </w:r>
      <w:proofErr w:type="spellStart"/>
      <w:r>
        <w:t>Mejora</w:t>
      </w:r>
      <w:proofErr w:type="spellEnd"/>
      <w:r>
        <w:t xml:space="preserve"> Escolar (SIP). Save the Children puso a </w:t>
      </w:r>
      <w:proofErr w:type="spellStart"/>
      <w:r>
        <w:t>prueba</w:t>
      </w:r>
      <w:proofErr w:type="spellEnd"/>
      <w:r>
        <w:t xml:space="preserve"> IELT </w:t>
      </w:r>
      <w:proofErr w:type="spellStart"/>
      <w:r>
        <w:t>en</w:t>
      </w:r>
      <w:proofErr w:type="spellEnd"/>
      <w:r>
        <w:t xml:space="preserve"> 2017-2018 </w:t>
      </w:r>
      <w:proofErr w:type="spellStart"/>
      <w:r>
        <w:t>en</w:t>
      </w:r>
      <w:proofErr w:type="spellEnd"/>
      <w:r>
        <w:t xml:space="preserve"> </w:t>
      </w:r>
      <w:proofErr w:type="spellStart"/>
      <w:r>
        <w:t>cinco</w:t>
      </w:r>
      <w:proofErr w:type="spellEnd"/>
      <w:r>
        <w:t xml:space="preserve"> </w:t>
      </w:r>
      <w:proofErr w:type="spellStart"/>
      <w:r>
        <w:t>escuelas</w:t>
      </w:r>
      <w:proofErr w:type="spellEnd"/>
      <w:r>
        <w:t xml:space="preserve"> y </w:t>
      </w:r>
      <w:proofErr w:type="spellStart"/>
      <w:r>
        <w:t>espacios</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Adjumani</w:t>
      </w:r>
      <w:proofErr w:type="spellEnd"/>
      <w:r>
        <w:t xml:space="preserve">, </w:t>
      </w:r>
      <w:proofErr w:type="spellStart"/>
      <w:r>
        <w:t>noroeste</w:t>
      </w:r>
      <w:proofErr w:type="spellEnd"/>
      <w:r>
        <w:t xml:space="preserve"> de Uganda (</w:t>
      </w:r>
      <w:proofErr w:type="spellStart"/>
      <w:r>
        <w:t>en</w:t>
      </w:r>
      <w:proofErr w:type="spellEnd"/>
      <w:r>
        <w:t xml:space="preserve"> la </w:t>
      </w:r>
      <w:proofErr w:type="spellStart"/>
      <w:r>
        <w:t>respuesta</w:t>
      </w:r>
      <w:proofErr w:type="spellEnd"/>
      <w:r>
        <w:t xml:space="preserve"> a </w:t>
      </w:r>
      <w:proofErr w:type="spellStart"/>
      <w:r>
        <w:t>los</w:t>
      </w:r>
      <w:proofErr w:type="spellEnd"/>
      <w:r>
        <w:t xml:space="preserve"> </w:t>
      </w:r>
      <w:proofErr w:type="spellStart"/>
      <w:r>
        <w:t>refugiados</w:t>
      </w:r>
      <w:proofErr w:type="spellEnd"/>
      <w:r>
        <w:t xml:space="preserve"> </w:t>
      </w:r>
      <w:proofErr w:type="spellStart"/>
      <w:r>
        <w:t>sursudaneses</w:t>
      </w:r>
      <w:proofErr w:type="spellEnd"/>
      <w:r>
        <w:t xml:space="preserve">) y </w:t>
      </w:r>
      <w:proofErr w:type="spellStart"/>
      <w:r>
        <w:t>en</w:t>
      </w:r>
      <w:proofErr w:type="spellEnd"/>
      <w:r>
        <w:t xml:space="preserve"> </w:t>
      </w:r>
      <w:proofErr w:type="spellStart"/>
      <w:r>
        <w:t>cinco</w:t>
      </w:r>
      <w:proofErr w:type="spellEnd"/>
      <w:r>
        <w:t xml:space="preserve"> </w:t>
      </w:r>
      <w:proofErr w:type="spellStart"/>
      <w:r>
        <w:t>escuelas</w:t>
      </w:r>
      <w:proofErr w:type="spellEnd"/>
      <w:r>
        <w:t xml:space="preserve"> y </w:t>
      </w:r>
      <w:proofErr w:type="spellStart"/>
      <w:r>
        <w:t>espacios</w:t>
      </w:r>
      <w:proofErr w:type="spellEnd"/>
      <w:r>
        <w:t xml:space="preserve"> de </w:t>
      </w:r>
      <w:proofErr w:type="spellStart"/>
      <w:r>
        <w:t>aprendizaje</w:t>
      </w:r>
      <w:proofErr w:type="spellEnd"/>
      <w:r>
        <w:t xml:space="preserve"> </w:t>
      </w:r>
      <w:proofErr w:type="spellStart"/>
      <w:r>
        <w:t>en</w:t>
      </w:r>
      <w:proofErr w:type="spellEnd"/>
      <w:r>
        <w:t xml:space="preserve"> las </w:t>
      </w:r>
      <w:proofErr w:type="spellStart"/>
      <w:r>
        <w:t>gobernaciones</w:t>
      </w:r>
      <w:proofErr w:type="spellEnd"/>
      <w:r>
        <w:t xml:space="preserve"> de Idlib y </w:t>
      </w:r>
      <w:proofErr w:type="spellStart"/>
      <w:r>
        <w:t>Alepo</w:t>
      </w:r>
      <w:proofErr w:type="spellEnd"/>
      <w:r>
        <w:t xml:space="preserve">, </w:t>
      </w:r>
      <w:proofErr w:type="spellStart"/>
      <w:r>
        <w:t>noroeste</w:t>
      </w:r>
      <w:proofErr w:type="spellEnd"/>
      <w:r>
        <w:t xml:space="preserve"> de Siria. Los </w:t>
      </w:r>
      <w:proofErr w:type="spellStart"/>
      <w:r>
        <w:t>resultados</w:t>
      </w:r>
      <w:proofErr w:type="spellEnd"/>
      <w:r>
        <w:t xml:space="preserve"> </w:t>
      </w:r>
      <w:proofErr w:type="spellStart"/>
      <w:r>
        <w:t>mostraron</w:t>
      </w:r>
      <w:proofErr w:type="spellEnd"/>
      <w:r>
        <w:t xml:space="preserve"> </w:t>
      </w:r>
      <w:proofErr w:type="spellStart"/>
      <w:r>
        <w:t>mejoras</w:t>
      </w:r>
      <w:proofErr w:type="spellEnd"/>
      <w:r>
        <w:t xml:space="preserve"> </w:t>
      </w:r>
      <w:proofErr w:type="spellStart"/>
      <w:r>
        <w:t>en</w:t>
      </w:r>
      <w:proofErr w:type="spellEnd"/>
      <w:r>
        <w:t xml:space="preserve"> </w:t>
      </w:r>
      <w:proofErr w:type="spellStart"/>
      <w:r>
        <w:t>todas</w:t>
      </w:r>
      <w:proofErr w:type="spellEnd"/>
      <w:r>
        <w:t xml:space="preserve"> las </w:t>
      </w:r>
      <w:proofErr w:type="spellStart"/>
      <w:r>
        <w:t>escuelas</w:t>
      </w:r>
      <w:proofErr w:type="spellEnd"/>
      <w:r>
        <w:t xml:space="preserve"> y </w:t>
      </w:r>
      <w:proofErr w:type="spellStart"/>
      <w:r>
        <w:t>espacios</w:t>
      </w:r>
      <w:proofErr w:type="spellEnd"/>
      <w:r>
        <w:t xml:space="preserve"> de </w:t>
      </w:r>
      <w:proofErr w:type="spellStart"/>
      <w:r>
        <w:t>aprendizaje</w:t>
      </w:r>
      <w:proofErr w:type="spellEnd"/>
      <w:r>
        <w:t xml:space="preserve"> y </w:t>
      </w:r>
      <w:proofErr w:type="spellStart"/>
      <w:r>
        <w:t>condujeron</w:t>
      </w:r>
      <w:proofErr w:type="spellEnd"/>
      <w:r>
        <w:t xml:space="preserve"> a la </w:t>
      </w:r>
      <w:proofErr w:type="spellStart"/>
      <w:r>
        <w:t>ampliación</w:t>
      </w:r>
      <w:proofErr w:type="spellEnd"/>
      <w:r>
        <w:t xml:space="preserve"> a 31 y 20 </w:t>
      </w:r>
      <w:proofErr w:type="spellStart"/>
      <w:r>
        <w:t>escuelas</w:t>
      </w:r>
      <w:proofErr w:type="spellEnd"/>
      <w:r>
        <w:t xml:space="preserve"> y </w:t>
      </w:r>
      <w:proofErr w:type="spellStart"/>
      <w:r>
        <w:t>espacios</w:t>
      </w:r>
      <w:proofErr w:type="spellEnd"/>
      <w:r>
        <w:t xml:space="preserve"> de </w:t>
      </w:r>
      <w:proofErr w:type="spellStart"/>
      <w:r>
        <w:t>aprendizaje</w:t>
      </w:r>
      <w:proofErr w:type="spellEnd"/>
      <w:r>
        <w:t xml:space="preserve"> </w:t>
      </w:r>
      <w:proofErr w:type="spellStart"/>
      <w:r>
        <w:t>adicionales</w:t>
      </w:r>
      <w:proofErr w:type="spellEnd"/>
      <w:r>
        <w:t xml:space="preserve"> </w:t>
      </w:r>
      <w:proofErr w:type="spellStart"/>
      <w:r>
        <w:t>en</w:t>
      </w:r>
      <w:proofErr w:type="spellEnd"/>
      <w:r>
        <w:t xml:space="preserve"> Uganda y Siria, </w:t>
      </w:r>
      <w:proofErr w:type="spellStart"/>
      <w:r>
        <w:t>respectivamente</w:t>
      </w:r>
      <w:proofErr w:type="spellEnd"/>
      <w:r>
        <w:t xml:space="preserve">, </w:t>
      </w:r>
      <w:proofErr w:type="spellStart"/>
      <w:r>
        <w:t>en</w:t>
      </w:r>
      <w:proofErr w:type="spellEnd"/>
      <w:r>
        <w:t xml:space="preserve"> 2018-2019.</w:t>
      </w:r>
    </w:p>
    <w:p w14:paraId="74C8FA25" w14:textId="58DC6A37" w:rsidR="007D4B96" w:rsidRPr="00FF68FE" w:rsidRDefault="00FF68FE" w:rsidP="00FF68FE">
      <w:pPr>
        <w:pStyle w:val="1Heading1"/>
        <w:rPr>
          <w:rFonts w:eastAsia="Roboto Condensed"/>
        </w:rPr>
      </w:pPr>
      <w:r w:rsidRPr="00FF68FE">
        <w:rPr>
          <w:rFonts w:eastAsia="Roboto Condensed"/>
        </w:rPr>
        <w:t>Recursos adicionales</w:t>
      </w:r>
    </w:p>
    <w:p w14:paraId="1F37C956" w14:textId="77777777" w:rsidR="00761731" w:rsidRDefault="00F24292" w:rsidP="00761731">
      <w:hyperlink r:id="rId9">
        <w:r w:rsidR="00761731" w:rsidRPr="00D458B5">
          <w:rPr>
            <w:color w:val="0070C0"/>
            <w:u w:val="single"/>
          </w:rPr>
          <w:t>Revised Accountability to Affected Populations Commitments</w:t>
        </w:r>
      </w:hyperlink>
      <w:r w:rsidR="00761731">
        <w:t>, IASC, 2017.</w:t>
      </w:r>
    </w:p>
    <w:p w14:paraId="3A33A682" w14:textId="77777777" w:rsidR="00761731" w:rsidRDefault="00F24292" w:rsidP="00761731">
      <w:hyperlink r:id="rId10">
        <w:r w:rsidR="00761731" w:rsidRPr="00D458B5">
          <w:rPr>
            <w:color w:val="0070C0"/>
            <w:u w:val="single"/>
          </w:rPr>
          <w:t>Programme Accountability Guidance Pack</w:t>
        </w:r>
      </w:hyperlink>
      <w:r w:rsidR="00761731" w:rsidRPr="00D458B5">
        <w:rPr>
          <w:color w:val="0070C0"/>
        </w:rPr>
        <w:t xml:space="preserve">, </w:t>
      </w:r>
      <w:r w:rsidR="00761731">
        <w:t>Save the Children, 2013.</w:t>
      </w:r>
    </w:p>
    <w:p w14:paraId="36DF69A0" w14:textId="2CA30986" w:rsidR="007D4B96" w:rsidRDefault="00F24292" w:rsidP="00761731">
      <w:hyperlink r:id="rId11">
        <w:r w:rsidR="00761731" w:rsidRPr="00D458B5">
          <w:rPr>
            <w:color w:val="0070C0"/>
            <w:u w:val="single"/>
          </w:rPr>
          <w:t>Child Participation, Influence and Accountability in Humanitarian Response – Landscape Review</w:t>
        </w:r>
      </w:hyperlink>
      <w:r w:rsidR="00761731">
        <w:t>, Save the Children, 2019</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2"/>
      <w:footerReference w:type="even" r:id="rId13"/>
      <w:footerReference w:type="defaul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EA6E7" w14:textId="77777777" w:rsidR="00324544" w:rsidRDefault="00324544" w:rsidP="00486E52">
      <w:r>
        <w:separator/>
      </w:r>
    </w:p>
  </w:endnote>
  <w:endnote w:type="continuationSeparator" w:id="0">
    <w:p w14:paraId="43A2F57F" w14:textId="77777777" w:rsidR="00324544" w:rsidRDefault="00324544"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59445" w14:textId="77777777" w:rsidR="00324544" w:rsidRDefault="00324544" w:rsidP="00486E52">
      <w:r>
        <w:separator/>
      </w:r>
    </w:p>
  </w:footnote>
  <w:footnote w:type="continuationSeparator" w:id="0">
    <w:p w14:paraId="7B70C9E0" w14:textId="77777777" w:rsidR="00324544" w:rsidRDefault="00324544"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0564EC15">
          <wp:simplePos x="0" y="0"/>
          <wp:positionH relativeFrom="margin">
            <wp:posOffset>7094667</wp:posOffset>
          </wp:positionH>
          <wp:positionV relativeFrom="paragraph">
            <wp:posOffset>-285750</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E312F0D"/>
    <w:multiLevelType w:val="hybridMultilevel"/>
    <w:tmpl w:val="5FFCE5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9"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0"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5"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2"/>
  </w:num>
  <w:num w:numId="8" w16cid:durableId="209920770">
    <w:abstractNumId w:val="12"/>
  </w:num>
  <w:num w:numId="9" w16cid:durableId="1488205232">
    <w:abstractNumId w:val="17"/>
  </w:num>
  <w:num w:numId="10" w16cid:durableId="1967618515">
    <w:abstractNumId w:val="35"/>
  </w:num>
  <w:num w:numId="11" w16cid:durableId="1737974695">
    <w:abstractNumId w:val="19"/>
  </w:num>
  <w:num w:numId="12" w16cid:durableId="778765163">
    <w:abstractNumId w:val="31"/>
  </w:num>
  <w:num w:numId="13" w16cid:durableId="1449592286">
    <w:abstractNumId w:val="11"/>
  </w:num>
  <w:num w:numId="14" w16cid:durableId="603268405">
    <w:abstractNumId w:val="20"/>
  </w:num>
  <w:num w:numId="15" w16cid:durableId="2137290702">
    <w:abstractNumId w:val="34"/>
  </w:num>
  <w:num w:numId="16" w16cid:durableId="265190426">
    <w:abstractNumId w:val="28"/>
  </w:num>
  <w:num w:numId="17" w16cid:durableId="1801337311">
    <w:abstractNumId w:val="13"/>
  </w:num>
  <w:num w:numId="18" w16cid:durableId="1542093204">
    <w:abstractNumId w:val="21"/>
  </w:num>
  <w:num w:numId="19" w16cid:durableId="869688884">
    <w:abstractNumId w:val="15"/>
  </w:num>
  <w:num w:numId="20" w16cid:durableId="1306278755">
    <w:abstractNumId w:val="30"/>
  </w:num>
  <w:num w:numId="21" w16cid:durableId="2021734704">
    <w:abstractNumId w:val="14"/>
  </w:num>
  <w:num w:numId="22" w16cid:durableId="1223516852">
    <w:abstractNumId w:val="23"/>
  </w:num>
  <w:num w:numId="23" w16cid:durableId="888153701">
    <w:abstractNumId w:val="38"/>
  </w:num>
  <w:num w:numId="24" w16cid:durableId="1692804888">
    <w:abstractNumId w:val="25"/>
  </w:num>
  <w:num w:numId="25" w16cid:durableId="646857607">
    <w:abstractNumId w:val="8"/>
  </w:num>
  <w:num w:numId="26" w16cid:durableId="1438328257">
    <w:abstractNumId w:val="33"/>
  </w:num>
  <w:num w:numId="27" w16cid:durableId="1199851882">
    <w:abstractNumId w:val="37"/>
  </w:num>
  <w:num w:numId="28" w16cid:durableId="850341243">
    <w:abstractNumId w:val="16"/>
  </w:num>
  <w:num w:numId="29" w16cid:durableId="48848180">
    <w:abstractNumId w:val="18"/>
  </w:num>
  <w:num w:numId="30" w16cid:durableId="938371069">
    <w:abstractNumId w:val="9"/>
  </w:num>
  <w:num w:numId="31" w16cid:durableId="1609848820">
    <w:abstractNumId w:val="36"/>
  </w:num>
  <w:num w:numId="32" w16cid:durableId="1549146245">
    <w:abstractNumId w:val="29"/>
  </w:num>
  <w:num w:numId="33" w16cid:durableId="1192110280">
    <w:abstractNumId w:val="6"/>
  </w:num>
  <w:num w:numId="34" w16cid:durableId="1837182224">
    <w:abstractNumId w:val="26"/>
  </w:num>
  <w:num w:numId="35" w16cid:durableId="1824345284">
    <w:abstractNumId w:val="7"/>
  </w:num>
  <w:num w:numId="36" w16cid:durableId="394818379">
    <w:abstractNumId w:val="24"/>
  </w:num>
  <w:num w:numId="37" w16cid:durableId="419064314">
    <w:abstractNumId w:val="10"/>
  </w:num>
  <w:num w:numId="38" w16cid:durableId="34693975">
    <w:abstractNumId w:val="27"/>
  </w:num>
  <w:num w:numId="39" w16cid:durableId="175677890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06E4"/>
    <w:rsid w:val="0000175C"/>
    <w:rsid w:val="00003AE2"/>
    <w:rsid w:val="000063FB"/>
    <w:rsid w:val="00007299"/>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D3E56"/>
    <w:rsid w:val="000E2D08"/>
    <w:rsid w:val="000E31FD"/>
    <w:rsid w:val="000E4E54"/>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1447"/>
    <w:rsid w:val="001822CD"/>
    <w:rsid w:val="00182E1B"/>
    <w:rsid w:val="00186F81"/>
    <w:rsid w:val="001932E7"/>
    <w:rsid w:val="00194295"/>
    <w:rsid w:val="001949B4"/>
    <w:rsid w:val="00195A6F"/>
    <w:rsid w:val="001A0826"/>
    <w:rsid w:val="001A32E9"/>
    <w:rsid w:val="001A4E51"/>
    <w:rsid w:val="001A5B2E"/>
    <w:rsid w:val="001B20F0"/>
    <w:rsid w:val="001B459E"/>
    <w:rsid w:val="001C787A"/>
    <w:rsid w:val="001D0EC2"/>
    <w:rsid w:val="001D2890"/>
    <w:rsid w:val="001D3BF0"/>
    <w:rsid w:val="001E0E49"/>
    <w:rsid w:val="001E1507"/>
    <w:rsid w:val="001E6877"/>
    <w:rsid w:val="001E72BD"/>
    <w:rsid w:val="001E7894"/>
    <w:rsid w:val="001F12EA"/>
    <w:rsid w:val="001F3115"/>
    <w:rsid w:val="001F65B8"/>
    <w:rsid w:val="00200147"/>
    <w:rsid w:val="00200E93"/>
    <w:rsid w:val="00220F48"/>
    <w:rsid w:val="00221051"/>
    <w:rsid w:val="002214D0"/>
    <w:rsid w:val="00222921"/>
    <w:rsid w:val="00224EB1"/>
    <w:rsid w:val="00225414"/>
    <w:rsid w:val="0022703F"/>
    <w:rsid w:val="00227177"/>
    <w:rsid w:val="00232D1A"/>
    <w:rsid w:val="00233751"/>
    <w:rsid w:val="002371B2"/>
    <w:rsid w:val="00237C12"/>
    <w:rsid w:val="0024593E"/>
    <w:rsid w:val="00261012"/>
    <w:rsid w:val="002615E9"/>
    <w:rsid w:val="00261C71"/>
    <w:rsid w:val="002649C8"/>
    <w:rsid w:val="00264B8C"/>
    <w:rsid w:val="00270A09"/>
    <w:rsid w:val="00272DB4"/>
    <w:rsid w:val="00273A0A"/>
    <w:rsid w:val="00274746"/>
    <w:rsid w:val="00281465"/>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E51E5"/>
    <w:rsid w:val="002E60DE"/>
    <w:rsid w:val="002F31F0"/>
    <w:rsid w:val="003015FA"/>
    <w:rsid w:val="00306D58"/>
    <w:rsid w:val="0031183C"/>
    <w:rsid w:val="0031555B"/>
    <w:rsid w:val="00315FD3"/>
    <w:rsid w:val="00320A5A"/>
    <w:rsid w:val="00322BDC"/>
    <w:rsid w:val="00324544"/>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6FE9"/>
    <w:rsid w:val="003A729C"/>
    <w:rsid w:val="003B184F"/>
    <w:rsid w:val="003B209D"/>
    <w:rsid w:val="003B2E76"/>
    <w:rsid w:val="003B5F1C"/>
    <w:rsid w:val="003C22F3"/>
    <w:rsid w:val="003C2627"/>
    <w:rsid w:val="003C57B2"/>
    <w:rsid w:val="003C637E"/>
    <w:rsid w:val="003C7AFF"/>
    <w:rsid w:val="003D0BF0"/>
    <w:rsid w:val="003D1A61"/>
    <w:rsid w:val="003D684C"/>
    <w:rsid w:val="003E0223"/>
    <w:rsid w:val="003E3BA3"/>
    <w:rsid w:val="003E3C90"/>
    <w:rsid w:val="003F1134"/>
    <w:rsid w:val="003F18FE"/>
    <w:rsid w:val="003F5443"/>
    <w:rsid w:val="003F7E98"/>
    <w:rsid w:val="00400517"/>
    <w:rsid w:val="0040409F"/>
    <w:rsid w:val="00404A60"/>
    <w:rsid w:val="00405880"/>
    <w:rsid w:val="0040673A"/>
    <w:rsid w:val="0041017E"/>
    <w:rsid w:val="00411AF2"/>
    <w:rsid w:val="00421AAB"/>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1983"/>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2726C"/>
    <w:rsid w:val="0055332C"/>
    <w:rsid w:val="0055659B"/>
    <w:rsid w:val="00565C03"/>
    <w:rsid w:val="00566755"/>
    <w:rsid w:val="0057162C"/>
    <w:rsid w:val="00580964"/>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1246"/>
    <w:rsid w:val="0060204C"/>
    <w:rsid w:val="0060646B"/>
    <w:rsid w:val="00611BA3"/>
    <w:rsid w:val="00612D9A"/>
    <w:rsid w:val="006144A1"/>
    <w:rsid w:val="006154AB"/>
    <w:rsid w:val="006174DD"/>
    <w:rsid w:val="0062330A"/>
    <w:rsid w:val="0062416D"/>
    <w:rsid w:val="00625385"/>
    <w:rsid w:val="006258A5"/>
    <w:rsid w:val="00626629"/>
    <w:rsid w:val="006269A6"/>
    <w:rsid w:val="0062766C"/>
    <w:rsid w:val="00630582"/>
    <w:rsid w:val="00631B59"/>
    <w:rsid w:val="00631F8E"/>
    <w:rsid w:val="00636859"/>
    <w:rsid w:val="00641768"/>
    <w:rsid w:val="00641BC1"/>
    <w:rsid w:val="00642DCD"/>
    <w:rsid w:val="00644903"/>
    <w:rsid w:val="00653019"/>
    <w:rsid w:val="00657E43"/>
    <w:rsid w:val="006606A3"/>
    <w:rsid w:val="0067105C"/>
    <w:rsid w:val="006815DF"/>
    <w:rsid w:val="00681E1E"/>
    <w:rsid w:val="00683E91"/>
    <w:rsid w:val="006852B9"/>
    <w:rsid w:val="0068737E"/>
    <w:rsid w:val="006901CE"/>
    <w:rsid w:val="00693399"/>
    <w:rsid w:val="00694125"/>
    <w:rsid w:val="006A0D14"/>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2F6B"/>
    <w:rsid w:val="007048D2"/>
    <w:rsid w:val="007056C9"/>
    <w:rsid w:val="0071076A"/>
    <w:rsid w:val="00710FF4"/>
    <w:rsid w:val="007139CF"/>
    <w:rsid w:val="00716D84"/>
    <w:rsid w:val="00716F73"/>
    <w:rsid w:val="007225B3"/>
    <w:rsid w:val="00725279"/>
    <w:rsid w:val="00730614"/>
    <w:rsid w:val="00730F05"/>
    <w:rsid w:val="007314B0"/>
    <w:rsid w:val="007355DD"/>
    <w:rsid w:val="00736B79"/>
    <w:rsid w:val="0074643B"/>
    <w:rsid w:val="00753919"/>
    <w:rsid w:val="00761731"/>
    <w:rsid w:val="00763989"/>
    <w:rsid w:val="0076516F"/>
    <w:rsid w:val="00772A49"/>
    <w:rsid w:val="007744AD"/>
    <w:rsid w:val="00781414"/>
    <w:rsid w:val="00782A35"/>
    <w:rsid w:val="0078338E"/>
    <w:rsid w:val="007835A3"/>
    <w:rsid w:val="00795AC5"/>
    <w:rsid w:val="00796E2C"/>
    <w:rsid w:val="007A03BC"/>
    <w:rsid w:val="007A1A42"/>
    <w:rsid w:val="007A2A5B"/>
    <w:rsid w:val="007A52A6"/>
    <w:rsid w:val="007B115B"/>
    <w:rsid w:val="007B355F"/>
    <w:rsid w:val="007B51F8"/>
    <w:rsid w:val="007C0444"/>
    <w:rsid w:val="007C0D63"/>
    <w:rsid w:val="007C60E5"/>
    <w:rsid w:val="007C6D87"/>
    <w:rsid w:val="007D3BA5"/>
    <w:rsid w:val="007D4390"/>
    <w:rsid w:val="007D4B96"/>
    <w:rsid w:val="007D5D53"/>
    <w:rsid w:val="007D6403"/>
    <w:rsid w:val="007E0B29"/>
    <w:rsid w:val="007F0134"/>
    <w:rsid w:val="007F0B4D"/>
    <w:rsid w:val="007F281B"/>
    <w:rsid w:val="00802017"/>
    <w:rsid w:val="008021B3"/>
    <w:rsid w:val="00802292"/>
    <w:rsid w:val="00806858"/>
    <w:rsid w:val="00807F81"/>
    <w:rsid w:val="00811053"/>
    <w:rsid w:val="00832676"/>
    <w:rsid w:val="0083382F"/>
    <w:rsid w:val="00844299"/>
    <w:rsid w:val="00845600"/>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0D40"/>
    <w:rsid w:val="00892759"/>
    <w:rsid w:val="00893836"/>
    <w:rsid w:val="00893E48"/>
    <w:rsid w:val="008A1ECF"/>
    <w:rsid w:val="008B039D"/>
    <w:rsid w:val="008B051C"/>
    <w:rsid w:val="008B1735"/>
    <w:rsid w:val="008B3159"/>
    <w:rsid w:val="008B462C"/>
    <w:rsid w:val="008B4B3D"/>
    <w:rsid w:val="008B7D96"/>
    <w:rsid w:val="008C2B38"/>
    <w:rsid w:val="008C508B"/>
    <w:rsid w:val="008D06BF"/>
    <w:rsid w:val="008D073D"/>
    <w:rsid w:val="008D2CF6"/>
    <w:rsid w:val="008D3663"/>
    <w:rsid w:val="008E2B39"/>
    <w:rsid w:val="008F1B5D"/>
    <w:rsid w:val="008F2FAD"/>
    <w:rsid w:val="00901D03"/>
    <w:rsid w:val="00902254"/>
    <w:rsid w:val="00903A62"/>
    <w:rsid w:val="00903C1D"/>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0720"/>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E6514"/>
    <w:rsid w:val="009F0410"/>
    <w:rsid w:val="009F1484"/>
    <w:rsid w:val="009F2223"/>
    <w:rsid w:val="009F38FF"/>
    <w:rsid w:val="009F3BC4"/>
    <w:rsid w:val="009F4CD1"/>
    <w:rsid w:val="009F4F07"/>
    <w:rsid w:val="009F58D9"/>
    <w:rsid w:val="009F5C9B"/>
    <w:rsid w:val="00A000C1"/>
    <w:rsid w:val="00A05555"/>
    <w:rsid w:val="00A12292"/>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E4771"/>
    <w:rsid w:val="00AF1F68"/>
    <w:rsid w:val="00AF70A9"/>
    <w:rsid w:val="00B01D4F"/>
    <w:rsid w:val="00B03446"/>
    <w:rsid w:val="00B07F17"/>
    <w:rsid w:val="00B10652"/>
    <w:rsid w:val="00B11BDB"/>
    <w:rsid w:val="00B16526"/>
    <w:rsid w:val="00B16FFF"/>
    <w:rsid w:val="00B1716F"/>
    <w:rsid w:val="00B1753A"/>
    <w:rsid w:val="00B2036D"/>
    <w:rsid w:val="00B220A5"/>
    <w:rsid w:val="00B32228"/>
    <w:rsid w:val="00B36314"/>
    <w:rsid w:val="00B36FC2"/>
    <w:rsid w:val="00B464D0"/>
    <w:rsid w:val="00B4785C"/>
    <w:rsid w:val="00B53841"/>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4ECB"/>
    <w:rsid w:val="00B96FA2"/>
    <w:rsid w:val="00BA2D17"/>
    <w:rsid w:val="00BA311F"/>
    <w:rsid w:val="00BA330C"/>
    <w:rsid w:val="00BB499B"/>
    <w:rsid w:val="00BB6AB0"/>
    <w:rsid w:val="00BC3463"/>
    <w:rsid w:val="00BC6BBF"/>
    <w:rsid w:val="00BD5FF8"/>
    <w:rsid w:val="00BE0CCA"/>
    <w:rsid w:val="00BE171C"/>
    <w:rsid w:val="00BE1A5E"/>
    <w:rsid w:val="00BE2799"/>
    <w:rsid w:val="00BE3942"/>
    <w:rsid w:val="00BE5504"/>
    <w:rsid w:val="00BF0E95"/>
    <w:rsid w:val="00BF0FE6"/>
    <w:rsid w:val="00BF46B5"/>
    <w:rsid w:val="00BF5183"/>
    <w:rsid w:val="00BF5463"/>
    <w:rsid w:val="00BF6052"/>
    <w:rsid w:val="00BF76FC"/>
    <w:rsid w:val="00C0084A"/>
    <w:rsid w:val="00C01F3A"/>
    <w:rsid w:val="00C0538F"/>
    <w:rsid w:val="00C147C2"/>
    <w:rsid w:val="00C22F4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458B5"/>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D71BD"/>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250A"/>
    <w:rsid w:val="00E62597"/>
    <w:rsid w:val="00E62A52"/>
    <w:rsid w:val="00E63327"/>
    <w:rsid w:val="00E64495"/>
    <w:rsid w:val="00E6677B"/>
    <w:rsid w:val="00E670B8"/>
    <w:rsid w:val="00E6735A"/>
    <w:rsid w:val="00E7075D"/>
    <w:rsid w:val="00E72409"/>
    <w:rsid w:val="00E731BE"/>
    <w:rsid w:val="00E73AC6"/>
    <w:rsid w:val="00E80270"/>
    <w:rsid w:val="00E83BF0"/>
    <w:rsid w:val="00E84D6D"/>
    <w:rsid w:val="00E85FBB"/>
    <w:rsid w:val="00E866DC"/>
    <w:rsid w:val="00E872A5"/>
    <w:rsid w:val="00E909F0"/>
    <w:rsid w:val="00E91BD2"/>
    <w:rsid w:val="00E936D1"/>
    <w:rsid w:val="00E943D5"/>
    <w:rsid w:val="00E968EF"/>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1FDE"/>
    <w:rsid w:val="00EF3A41"/>
    <w:rsid w:val="00EF48B2"/>
    <w:rsid w:val="00EF6BA7"/>
    <w:rsid w:val="00F0191C"/>
    <w:rsid w:val="00F11AEB"/>
    <w:rsid w:val="00F11B8A"/>
    <w:rsid w:val="00F172E9"/>
    <w:rsid w:val="00F174DA"/>
    <w:rsid w:val="00F22D66"/>
    <w:rsid w:val="00F24292"/>
    <w:rsid w:val="00F24611"/>
    <w:rsid w:val="00F31A8A"/>
    <w:rsid w:val="00F32A42"/>
    <w:rsid w:val="00F35795"/>
    <w:rsid w:val="00F37DC5"/>
    <w:rsid w:val="00F42D0F"/>
    <w:rsid w:val="00F441F4"/>
    <w:rsid w:val="00F60686"/>
    <w:rsid w:val="00F60FCC"/>
    <w:rsid w:val="00F62581"/>
    <w:rsid w:val="00F71D9E"/>
    <w:rsid w:val="00F7245B"/>
    <w:rsid w:val="00F72BAC"/>
    <w:rsid w:val="00F72FA0"/>
    <w:rsid w:val="00F812CC"/>
    <w:rsid w:val="00F8153C"/>
    <w:rsid w:val="00F818CF"/>
    <w:rsid w:val="00F84E2D"/>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2990"/>
    <w:rsid w:val="00FE3D46"/>
    <w:rsid w:val="00FE4710"/>
    <w:rsid w:val="00FE5CAA"/>
    <w:rsid w:val="00FE66BE"/>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pdf/scn_landscape_review_child_participation_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ourcecentre.savethechildren.net/pdf/programme_accountability_guidance.pdf/" TargetMode="External"/><Relationship Id="rId4" Type="http://schemas.openxmlformats.org/officeDocument/2006/relationships/settings" Target="settings.xml"/><Relationship Id="rId9" Type="http://schemas.openxmlformats.org/officeDocument/2006/relationships/hyperlink" Target="https://interagencystandingcommittee.org/iasc-revised-aap-commitments-2017-including-guidance-note-and-resource-lis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82</cp:revision>
  <dcterms:created xsi:type="dcterms:W3CDTF">2024-05-13T14:51:00Z</dcterms:created>
  <dcterms:modified xsi:type="dcterms:W3CDTF">2024-05-30T13:43:00Z</dcterms:modified>
</cp:coreProperties>
</file>