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14418">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7D66C8D8" w:rsidR="00903A62" w:rsidRDefault="00561AE2" w:rsidP="00414418">
      <w:pPr>
        <w:pStyle w:val="Heading9"/>
      </w:pPr>
      <w:bookmarkStart w:id="0" w:name="_Toc522623217"/>
      <w:r w:rsidRPr="00561AE2">
        <w:t xml:space="preserve">Paquete de </w:t>
      </w:r>
      <w:proofErr w:type="spellStart"/>
      <w:r w:rsidRPr="00561AE2">
        <w:t>Capacitación</w:t>
      </w:r>
      <w:proofErr w:type="spellEnd"/>
      <w:r w:rsidRPr="00561AE2">
        <w:t xml:space="preserve"> PNAH-NMPNA</w:t>
      </w:r>
    </w:p>
    <w:p w14:paraId="795782A3" w14:textId="1040EF47" w:rsidR="00EA546B" w:rsidRDefault="00EC1246" w:rsidP="00414418">
      <w:pPr>
        <w:pStyle w:val="Heading9"/>
      </w:pPr>
      <w:r w:rsidRPr="00EC1246">
        <w:t xml:space="preserve">RRHH para </w:t>
      </w:r>
      <w:proofErr w:type="spellStart"/>
      <w:r w:rsidRPr="00EC1246">
        <w:t>una</w:t>
      </w:r>
      <w:proofErr w:type="spellEnd"/>
      <w:r w:rsidRPr="00EC1246">
        <w:t xml:space="preserve"> </w:t>
      </w:r>
      <w:proofErr w:type="spellStart"/>
      <w:r w:rsidRPr="00EC1246">
        <w:t>respuesta</w:t>
      </w:r>
      <w:proofErr w:type="spellEnd"/>
      <w:r w:rsidRPr="00EC1246">
        <w:t xml:space="preserve"> de </w:t>
      </w:r>
      <w:proofErr w:type="spellStart"/>
      <w:r w:rsidRPr="00EC1246">
        <w:t>calidad</w:t>
      </w:r>
      <w:proofErr w:type="spellEnd"/>
    </w:p>
    <w:p w14:paraId="6704040C" w14:textId="77777777" w:rsidR="00903A62" w:rsidRDefault="00903A62" w:rsidP="00414418"/>
    <w:p w14:paraId="358DD791" w14:textId="77777777" w:rsidR="002A26BD" w:rsidRPr="00903A62" w:rsidRDefault="002A26BD" w:rsidP="00414418"/>
    <w:bookmarkEnd w:id="0"/>
    <w:p w14:paraId="2D3B991B" w14:textId="3B318D3D" w:rsidR="007056C9" w:rsidRPr="00E0506C" w:rsidRDefault="00F77C14" w:rsidP="00F77C14">
      <w:pPr>
        <w:pStyle w:val="1Heading1"/>
      </w:pPr>
      <w:r w:rsidRPr="00F77C14">
        <w:t>Objetivos</w:t>
      </w:r>
    </w:p>
    <w:p w14:paraId="1E624F83" w14:textId="0E15395C" w:rsidR="00C9183D" w:rsidRPr="00CE72ED" w:rsidRDefault="00204D6D" w:rsidP="00414418">
      <w:pPr>
        <w:pStyle w:val="TableSmallBlueHeading"/>
      </w:pPr>
      <w:bookmarkStart w:id="1" w:name="_Toc522623219"/>
      <w:r w:rsidRPr="00204D6D">
        <w:t xml:space="preserve">Al final de la </w:t>
      </w:r>
      <w:proofErr w:type="spellStart"/>
      <w:r w:rsidRPr="00204D6D">
        <w:t>sesión</w:t>
      </w:r>
      <w:proofErr w:type="spellEnd"/>
      <w:r w:rsidRPr="00204D6D">
        <w:t xml:space="preserve">, </w:t>
      </w:r>
      <w:proofErr w:type="spellStart"/>
      <w:r w:rsidRPr="00204D6D">
        <w:t>los</w:t>
      </w:r>
      <w:proofErr w:type="spellEnd"/>
      <w:r w:rsidRPr="00204D6D">
        <w:t xml:space="preserve"> </w:t>
      </w:r>
      <w:proofErr w:type="spellStart"/>
      <w:r w:rsidRPr="00204D6D">
        <w:t>participantes</w:t>
      </w:r>
      <w:proofErr w:type="spellEnd"/>
      <w:r w:rsidRPr="00204D6D">
        <w:t xml:space="preserve"> </w:t>
      </w:r>
      <w:proofErr w:type="spellStart"/>
      <w:r w:rsidRPr="00204D6D">
        <w:t>serán</w:t>
      </w:r>
      <w:proofErr w:type="spellEnd"/>
      <w:r w:rsidRPr="00204D6D">
        <w:t xml:space="preserve"> </w:t>
      </w:r>
      <w:proofErr w:type="spellStart"/>
      <w:r w:rsidRPr="00204D6D">
        <w:t>capaces</w:t>
      </w:r>
      <w:proofErr w:type="spellEnd"/>
      <w:r w:rsidRPr="00204D6D">
        <w:t xml:space="preserve"> de:</w:t>
      </w:r>
    </w:p>
    <w:bookmarkEnd w:id="1"/>
    <w:p w14:paraId="4A1F1832" w14:textId="77777777" w:rsidR="00860956" w:rsidRDefault="00860956" w:rsidP="00860956">
      <w:pPr>
        <w:pStyle w:val="NormalTextBulletsLevel1"/>
      </w:pPr>
      <w:proofErr w:type="spellStart"/>
      <w:r>
        <w:t>Describir</w:t>
      </w:r>
      <w:proofErr w:type="spellEnd"/>
      <w:r>
        <w:t xml:space="preserve"> la </w:t>
      </w:r>
      <w:proofErr w:type="spellStart"/>
      <w:r>
        <w:t>importancia</w:t>
      </w:r>
      <w:proofErr w:type="spellEnd"/>
      <w:r>
        <w:t xml:space="preserve"> de la </w:t>
      </w:r>
      <w:proofErr w:type="spellStart"/>
      <w:r>
        <w:t>gestión</w:t>
      </w:r>
      <w:proofErr w:type="spellEnd"/>
      <w:r>
        <w:t xml:space="preserve"> de </w:t>
      </w:r>
      <w:proofErr w:type="spellStart"/>
      <w:r>
        <w:t>los</w:t>
      </w:r>
      <w:proofErr w:type="spellEnd"/>
      <w:r>
        <w:t xml:space="preserve"> </w:t>
      </w:r>
      <w:proofErr w:type="spellStart"/>
      <w:r>
        <w:t>recursos</w:t>
      </w:r>
      <w:proofErr w:type="spellEnd"/>
      <w:r>
        <w:t xml:space="preserve"> </w:t>
      </w:r>
      <w:proofErr w:type="spellStart"/>
      <w:r>
        <w:t>humanos</w:t>
      </w:r>
      <w:proofErr w:type="spellEnd"/>
      <w:r>
        <w:t xml:space="preserve"> </w:t>
      </w:r>
      <w:proofErr w:type="spellStart"/>
      <w:r>
        <w:t>en</w:t>
      </w:r>
      <w:proofErr w:type="spellEnd"/>
      <w:r>
        <w:t xml:space="preserve"> la PNAH</w:t>
      </w:r>
    </w:p>
    <w:p w14:paraId="5D3E8118" w14:textId="33165C6C" w:rsidR="003B209D" w:rsidRPr="00920D95" w:rsidRDefault="00860956" w:rsidP="00860956">
      <w:pPr>
        <w:pStyle w:val="NormalTextBulletsLevel1"/>
      </w:pPr>
      <w:r>
        <w:t xml:space="preserve">Recordemos la </w:t>
      </w:r>
      <w:proofErr w:type="spellStart"/>
      <w:r>
        <w:t>estructura</w:t>
      </w:r>
      <w:proofErr w:type="spellEnd"/>
      <w:r>
        <w:t xml:space="preserve"> del </w:t>
      </w:r>
      <w:proofErr w:type="spellStart"/>
      <w:r>
        <w:t>marco</w:t>
      </w:r>
      <w:proofErr w:type="spellEnd"/>
      <w:r>
        <w:t xml:space="preserve"> de </w:t>
      </w:r>
      <w:proofErr w:type="spellStart"/>
      <w:r>
        <w:t>competencias</w:t>
      </w:r>
      <w:proofErr w:type="spellEnd"/>
      <w:r>
        <w:t xml:space="preserve"> de la PNAH </w:t>
      </w:r>
      <w:r w:rsidR="00A84BBE" w:rsidRPr="00860956">
        <w:rPr>
          <w:highlight w:val="white"/>
        </w:rPr>
        <w:t xml:space="preserve"> </w:t>
      </w:r>
    </w:p>
    <w:p w14:paraId="2AC304A4" w14:textId="0BFB45C7" w:rsidR="000C544D" w:rsidRDefault="00B56ED5" w:rsidP="00B56ED5">
      <w:pPr>
        <w:pStyle w:val="1Heading1"/>
      </w:pPr>
      <w:r w:rsidRPr="00B56ED5">
        <w:t>Puntos Clave del Aprendizaje</w:t>
      </w:r>
    </w:p>
    <w:p w14:paraId="57E88FAB" w14:textId="50CEC41C" w:rsidR="002D3C89" w:rsidRPr="002D3C89" w:rsidRDefault="00314E76" w:rsidP="00414418">
      <w:pPr>
        <w:rPr>
          <w:b/>
        </w:rPr>
      </w:pPr>
      <w:r w:rsidRPr="00314E76">
        <w:t xml:space="preserve">Para </w:t>
      </w:r>
      <w:proofErr w:type="spellStart"/>
      <w:r w:rsidRPr="00314E76">
        <w:t>profundizar</w:t>
      </w:r>
      <w:proofErr w:type="spellEnd"/>
      <w:r w:rsidRPr="00314E76">
        <w:t xml:space="preserve"> </w:t>
      </w:r>
      <w:proofErr w:type="spellStart"/>
      <w:r w:rsidRPr="00314E76">
        <w:t>en</w:t>
      </w:r>
      <w:proofErr w:type="spellEnd"/>
      <w:r w:rsidRPr="00314E76">
        <w:t xml:space="preserve"> </w:t>
      </w:r>
      <w:proofErr w:type="spellStart"/>
      <w:r w:rsidRPr="00314E76">
        <w:t>el</w:t>
      </w:r>
      <w:proofErr w:type="spellEnd"/>
      <w:r w:rsidRPr="00314E76">
        <w:t xml:space="preserve"> </w:t>
      </w:r>
      <w:proofErr w:type="spellStart"/>
      <w:r w:rsidRPr="00314E76">
        <w:t>contenido</w:t>
      </w:r>
      <w:proofErr w:type="spellEnd"/>
      <w:r w:rsidRPr="00314E76">
        <w:t xml:space="preserve"> de </w:t>
      </w:r>
      <w:proofErr w:type="spellStart"/>
      <w:r w:rsidRPr="00314E76">
        <w:t>los</w:t>
      </w:r>
      <w:proofErr w:type="spellEnd"/>
      <w:r w:rsidRPr="00314E76">
        <w:t xml:space="preserve"> puntos clave de </w:t>
      </w:r>
      <w:proofErr w:type="spellStart"/>
      <w:r w:rsidRPr="00314E76">
        <w:t>aprendizaje</w:t>
      </w:r>
      <w:proofErr w:type="spellEnd"/>
      <w:r w:rsidRPr="00314E76">
        <w:t xml:space="preserve"> </w:t>
      </w:r>
      <w:proofErr w:type="spellStart"/>
      <w:r w:rsidRPr="00314E76">
        <w:t>enumerados</w:t>
      </w:r>
      <w:proofErr w:type="spellEnd"/>
      <w:r w:rsidRPr="00314E76">
        <w:t xml:space="preserve"> a </w:t>
      </w:r>
      <w:proofErr w:type="spellStart"/>
      <w:r w:rsidRPr="00314E76">
        <w:t>continuación</w:t>
      </w:r>
      <w:proofErr w:type="spellEnd"/>
      <w:r w:rsidRPr="00314E76">
        <w:t xml:space="preserve">, </w:t>
      </w:r>
      <w:proofErr w:type="spellStart"/>
      <w:r w:rsidRPr="00314E76">
        <w:t>consulte</w:t>
      </w:r>
      <w:proofErr w:type="spellEnd"/>
      <w:r w:rsidRPr="00314E76">
        <w:t xml:space="preserve"> la </w:t>
      </w:r>
      <w:proofErr w:type="spellStart"/>
      <w:r w:rsidRPr="00314E76">
        <w:t>sección</w:t>
      </w:r>
      <w:proofErr w:type="spellEnd"/>
      <w:r w:rsidRPr="00314E76">
        <w:t xml:space="preserve"> "</w:t>
      </w:r>
      <w:proofErr w:type="spellStart"/>
      <w:r w:rsidRPr="00314E76">
        <w:t>Recursos</w:t>
      </w:r>
      <w:proofErr w:type="spellEnd"/>
      <w:r w:rsidRPr="00314E76">
        <w:t xml:space="preserve"> </w:t>
      </w:r>
      <w:proofErr w:type="spellStart"/>
      <w:r w:rsidRPr="00314E76">
        <w:t>Adicionales</w:t>
      </w:r>
      <w:proofErr w:type="spellEnd"/>
      <w:r w:rsidRPr="00314E76">
        <w:t xml:space="preserve">" al final de la </w:t>
      </w:r>
      <w:proofErr w:type="spellStart"/>
      <w:r w:rsidRPr="00314E76">
        <w:t>sesión</w:t>
      </w:r>
      <w:proofErr w:type="spellEnd"/>
      <w:r w:rsidRPr="00314E76">
        <w:t>.</w:t>
      </w:r>
      <w:r w:rsidR="002D3C89" w:rsidRPr="002D3C89">
        <w:t xml:space="preserve"> </w:t>
      </w:r>
    </w:p>
    <w:p w14:paraId="1A16B353" w14:textId="77777777" w:rsidR="00030CE4" w:rsidRDefault="00030CE4" w:rsidP="00030CE4">
      <w:pPr>
        <w:pStyle w:val="NormalTextBulletsLevel1"/>
      </w:pPr>
      <w:r>
        <w:t xml:space="preserve">La </w:t>
      </w:r>
      <w:proofErr w:type="spellStart"/>
      <w:r>
        <w:t>gestión</w:t>
      </w:r>
      <w:proofErr w:type="spellEnd"/>
      <w:r>
        <w:t xml:space="preserve"> de </w:t>
      </w:r>
      <w:proofErr w:type="spellStart"/>
      <w:r>
        <w:t>los</w:t>
      </w:r>
      <w:proofErr w:type="spellEnd"/>
      <w:r>
        <w:t xml:space="preserve"> </w:t>
      </w:r>
      <w:proofErr w:type="spellStart"/>
      <w:r>
        <w:t>recursos</w:t>
      </w:r>
      <w:proofErr w:type="spellEnd"/>
      <w:r>
        <w:t xml:space="preserve"> </w:t>
      </w:r>
      <w:proofErr w:type="spellStart"/>
      <w:r>
        <w:t>humanos</w:t>
      </w:r>
      <w:proofErr w:type="spellEnd"/>
      <w:r>
        <w:t xml:space="preserve"> es un </w:t>
      </w:r>
      <w:proofErr w:type="spellStart"/>
      <w:r>
        <w:t>componente</w:t>
      </w:r>
      <w:proofErr w:type="spellEnd"/>
      <w:r>
        <w:t xml:space="preserve"> </w:t>
      </w:r>
      <w:proofErr w:type="spellStart"/>
      <w:r>
        <w:t>importante</w:t>
      </w:r>
      <w:proofErr w:type="spellEnd"/>
      <w:r>
        <w:t xml:space="preserve"> de la PNAH, </w:t>
      </w:r>
      <w:proofErr w:type="spellStart"/>
      <w:r>
        <w:t>ya</w:t>
      </w:r>
      <w:proofErr w:type="spellEnd"/>
      <w:r>
        <w:t xml:space="preserve"> que es a </w:t>
      </w:r>
      <w:proofErr w:type="spellStart"/>
      <w:r>
        <w:t>través</w:t>
      </w:r>
      <w:proofErr w:type="spellEnd"/>
      <w:r>
        <w:t xml:space="preserve"> de </w:t>
      </w:r>
      <w:proofErr w:type="spellStart"/>
      <w:r>
        <w:t>ella</w:t>
      </w:r>
      <w:proofErr w:type="spellEnd"/>
      <w:r>
        <w:t xml:space="preserve"> </w:t>
      </w:r>
      <w:proofErr w:type="spellStart"/>
      <w:r>
        <w:t>como</w:t>
      </w:r>
      <w:proofErr w:type="spellEnd"/>
      <w:r>
        <w:t xml:space="preserve"> </w:t>
      </w:r>
      <w:proofErr w:type="spellStart"/>
      <w:r>
        <w:t>los</w:t>
      </w:r>
      <w:proofErr w:type="spellEnd"/>
      <w:r>
        <w:t xml:space="preserve"> </w:t>
      </w:r>
      <w:proofErr w:type="spellStart"/>
      <w:r>
        <w:t>organismos</w:t>
      </w:r>
      <w:proofErr w:type="spellEnd"/>
      <w:r>
        <w:t xml:space="preserve"> </w:t>
      </w:r>
      <w:proofErr w:type="spellStart"/>
      <w:r>
        <w:t>humanitarios</w:t>
      </w:r>
      <w:proofErr w:type="spellEnd"/>
      <w:r>
        <w:t xml:space="preserve"> </w:t>
      </w:r>
      <w:proofErr w:type="spellStart"/>
      <w:r>
        <w:t>pueden</w:t>
      </w:r>
      <w:proofErr w:type="spellEnd"/>
      <w:r>
        <w:t xml:space="preserve"> </w:t>
      </w:r>
      <w:proofErr w:type="spellStart"/>
      <w:r>
        <w:t>garantizar</w:t>
      </w:r>
      <w:proofErr w:type="spellEnd"/>
      <w:r>
        <w:t xml:space="preserve"> que (a) </w:t>
      </w:r>
      <w:proofErr w:type="spellStart"/>
      <w:r>
        <w:t>todas</w:t>
      </w:r>
      <w:proofErr w:type="spellEnd"/>
      <w:r>
        <w:t xml:space="preserve"> las personas que </w:t>
      </w:r>
      <w:proofErr w:type="spellStart"/>
      <w:r>
        <w:t>prestan</w:t>
      </w:r>
      <w:proofErr w:type="spellEnd"/>
      <w:r>
        <w:t xml:space="preserve"> </w:t>
      </w:r>
      <w:proofErr w:type="spellStart"/>
      <w:r>
        <w:t>servicios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lastRenderedPageBreak/>
        <w:t>acción</w:t>
      </w:r>
      <w:proofErr w:type="spellEnd"/>
      <w:r>
        <w:t xml:space="preserve"> </w:t>
      </w:r>
      <w:proofErr w:type="spellStart"/>
      <w:r>
        <w:t>humanitaria</w:t>
      </w:r>
      <w:proofErr w:type="spellEnd"/>
      <w:r>
        <w:t xml:space="preserve"> </w:t>
      </w:r>
      <w:proofErr w:type="spellStart"/>
      <w:r>
        <w:t>desarrollen</w:t>
      </w:r>
      <w:proofErr w:type="spellEnd"/>
      <w:r>
        <w:t xml:space="preserve"> las </w:t>
      </w:r>
      <w:proofErr w:type="spellStart"/>
      <w:r>
        <w:t>capacidades</w:t>
      </w:r>
      <w:proofErr w:type="spellEnd"/>
      <w:r>
        <w:t xml:space="preserve"> y la </w:t>
      </w:r>
      <w:proofErr w:type="spellStart"/>
      <w:r>
        <w:t>experiencia</w:t>
      </w:r>
      <w:proofErr w:type="spellEnd"/>
      <w:r>
        <w:t xml:space="preserve"> </w:t>
      </w:r>
      <w:proofErr w:type="spellStart"/>
      <w:r>
        <w:t>necesarias</w:t>
      </w:r>
      <w:proofErr w:type="spellEnd"/>
      <w:r>
        <w:t xml:space="preserve"> para </w:t>
      </w:r>
      <w:proofErr w:type="spellStart"/>
      <w:r>
        <w:t>realizar</w:t>
      </w:r>
      <w:proofErr w:type="spellEnd"/>
      <w:r>
        <w:t xml:space="preserve"> </w:t>
      </w:r>
      <w:proofErr w:type="spellStart"/>
      <w:r>
        <w:t>su</w:t>
      </w:r>
      <w:proofErr w:type="spellEnd"/>
      <w:r>
        <w:t xml:space="preserve"> </w:t>
      </w:r>
      <w:proofErr w:type="spellStart"/>
      <w:r>
        <w:t>trabajo</w:t>
      </w:r>
      <w:proofErr w:type="spellEnd"/>
      <w:r>
        <w:t xml:space="preserve"> y (b) </w:t>
      </w:r>
      <w:proofErr w:type="spellStart"/>
      <w:r>
        <w:t>todos</w:t>
      </w:r>
      <w:proofErr w:type="spellEnd"/>
      <w:r>
        <w:t xml:space="preserve"> </w:t>
      </w:r>
      <w:proofErr w:type="spellStart"/>
      <w:r>
        <w:t>los</w:t>
      </w:r>
      <w:proofErr w:type="spellEnd"/>
      <w:r>
        <w:t xml:space="preserve"> </w:t>
      </w:r>
      <w:proofErr w:type="spellStart"/>
      <w:r>
        <w:t>niños</w:t>
      </w:r>
      <w:proofErr w:type="spellEnd"/>
      <w:r>
        <w:t xml:space="preserve">/as </w:t>
      </w:r>
      <w:proofErr w:type="spellStart"/>
      <w:r>
        <w:t>estén</w:t>
      </w:r>
      <w:proofErr w:type="spellEnd"/>
      <w:r>
        <w:t xml:space="preserve"> </w:t>
      </w:r>
      <w:proofErr w:type="spellStart"/>
      <w:r>
        <w:t>protegidos</w:t>
      </w:r>
      <w:proofErr w:type="spellEnd"/>
      <w:r>
        <w:t xml:space="preserve"> </w:t>
      </w:r>
      <w:proofErr w:type="spellStart"/>
      <w:r>
        <w:t>mediante</w:t>
      </w:r>
      <w:proofErr w:type="spellEnd"/>
      <w:r>
        <w:t xml:space="preserve"> </w:t>
      </w:r>
      <w:proofErr w:type="spellStart"/>
      <w:r>
        <w:t>el</w:t>
      </w:r>
      <w:proofErr w:type="spellEnd"/>
      <w:r>
        <w:t xml:space="preserve"> </w:t>
      </w:r>
      <w:proofErr w:type="spellStart"/>
      <w:r>
        <w:t>cumplimiento</w:t>
      </w:r>
      <w:proofErr w:type="spellEnd"/>
      <w:r>
        <w:t xml:space="preserve"> de las </w:t>
      </w:r>
      <w:proofErr w:type="spellStart"/>
      <w:r>
        <w:t>políticas</w:t>
      </w:r>
      <w:proofErr w:type="spellEnd"/>
      <w:r>
        <w:t xml:space="preserve"> y </w:t>
      </w:r>
      <w:proofErr w:type="spellStart"/>
      <w:r>
        <w:t>los</w:t>
      </w:r>
      <w:proofErr w:type="spellEnd"/>
      <w:r>
        <w:t xml:space="preserve"> </w:t>
      </w:r>
      <w:proofErr w:type="spellStart"/>
      <w:r>
        <w:t>procedimientos</w:t>
      </w:r>
      <w:proofErr w:type="spellEnd"/>
      <w:r>
        <w:t xml:space="preserve">. </w:t>
      </w:r>
    </w:p>
    <w:p w14:paraId="01D3200B" w14:textId="706D3470" w:rsidR="007F0B4D" w:rsidRPr="00030CE4" w:rsidRDefault="00030CE4" w:rsidP="00030CE4">
      <w:pPr>
        <w:pStyle w:val="NormalTextBulletsLevel1"/>
      </w:pPr>
      <w:r>
        <w:t xml:space="preserve">El </w:t>
      </w:r>
      <w:proofErr w:type="spellStart"/>
      <w:r>
        <w:t>marco</w:t>
      </w:r>
      <w:proofErr w:type="spellEnd"/>
      <w:r>
        <w:t xml:space="preserve"> de </w:t>
      </w:r>
      <w:proofErr w:type="spellStart"/>
      <w:r>
        <w:t>competencias</w:t>
      </w:r>
      <w:proofErr w:type="spellEnd"/>
      <w:r>
        <w:t xml:space="preserve"> de la PNAH </w:t>
      </w:r>
      <w:proofErr w:type="spellStart"/>
      <w:r>
        <w:t>puede</w:t>
      </w:r>
      <w:proofErr w:type="spellEnd"/>
      <w:r>
        <w:t xml:space="preserve"> </w:t>
      </w:r>
      <w:proofErr w:type="spellStart"/>
      <w:r>
        <w:t>ayudar</w:t>
      </w:r>
      <w:proofErr w:type="spellEnd"/>
      <w:r>
        <w:t xml:space="preserve"> </w:t>
      </w:r>
      <w:proofErr w:type="spellStart"/>
      <w:r>
        <w:t>en</w:t>
      </w:r>
      <w:proofErr w:type="spellEnd"/>
      <w:r>
        <w:t xml:space="preserve"> </w:t>
      </w:r>
      <w:proofErr w:type="spellStart"/>
      <w:r>
        <w:t>los</w:t>
      </w:r>
      <w:proofErr w:type="spellEnd"/>
      <w:r>
        <w:t xml:space="preserve"> </w:t>
      </w:r>
      <w:proofErr w:type="spellStart"/>
      <w:r>
        <w:t>procesos</w:t>
      </w:r>
      <w:proofErr w:type="spellEnd"/>
      <w:r>
        <w:t xml:space="preserve"> de </w:t>
      </w:r>
      <w:proofErr w:type="spellStart"/>
      <w:r>
        <w:t>recursos</w:t>
      </w:r>
      <w:proofErr w:type="spellEnd"/>
      <w:r>
        <w:t xml:space="preserve"> </w:t>
      </w:r>
      <w:proofErr w:type="spellStart"/>
      <w:r>
        <w:t>humanos</w:t>
      </w:r>
      <w:proofErr w:type="spellEnd"/>
      <w:r>
        <w:t xml:space="preserve">, </w:t>
      </w:r>
      <w:proofErr w:type="spellStart"/>
      <w:r>
        <w:t>como</w:t>
      </w:r>
      <w:proofErr w:type="spellEnd"/>
      <w:r>
        <w:t xml:space="preserve"> la </w:t>
      </w:r>
      <w:proofErr w:type="spellStart"/>
      <w:r>
        <w:t>contratación</w:t>
      </w:r>
      <w:proofErr w:type="spellEnd"/>
      <w:r>
        <w:t xml:space="preserve">, la </w:t>
      </w:r>
      <w:proofErr w:type="spellStart"/>
      <w:r>
        <w:t>gestión</w:t>
      </w:r>
      <w:proofErr w:type="spellEnd"/>
      <w:r>
        <w:t xml:space="preserve"> del </w:t>
      </w:r>
      <w:proofErr w:type="spellStart"/>
      <w:r>
        <w:t>rendimiento</w:t>
      </w:r>
      <w:proofErr w:type="spellEnd"/>
      <w:r>
        <w:t xml:space="preserve"> y </w:t>
      </w:r>
      <w:proofErr w:type="spellStart"/>
      <w:r>
        <w:t>el</w:t>
      </w:r>
      <w:proofErr w:type="spellEnd"/>
      <w:r>
        <w:t xml:space="preserve"> </w:t>
      </w:r>
      <w:proofErr w:type="spellStart"/>
      <w:r>
        <w:t>aprendizaje</w:t>
      </w:r>
      <w:proofErr w:type="spellEnd"/>
      <w:r>
        <w:t xml:space="preserve"> y </w:t>
      </w:r>
      <w:proofErr w:type="spellStart"/>
      <w:r>
        <w:t>el</w:t>
      </w:r>
      <w:proofErr w:type="spellEnd"/>
      <w:r>
        <w:t xml:space="preserve"> </w:t>
      </w:r>
      <w:proofErr w:type="spellStart"/>
      <w:r>
        <w:t>desarrollo</w:t>
      </w:r>
      <w:proofErr w:type="spellEnd"/>
      <w:r>
        <w:t xml:space="preserve">. El </w:t>
      </w:r>
      <w:proofErr w:type="spellStart"/>
      <w:r>
        <w:t>marco</w:t>
      </w:r>
      <w:proofErr w:type="spellEnd"/>
      <w:r>
        <w:t xml:space="preserve"> de </w:t>
      </w:r>
      <w:proofErr w:type="spellStart"/>
      <w:r>
        <w:t>competencias</w:t>
      </w:r>
      <w:proofErr w:type="spellEnd"/>
      <w:r>
        <w:t xml:space="preserve"> </w:t>
      </w:r>
      <w:proofErr w:type="spellStart"/>
      <w:r>
        <w:t>comprende</w:t>
      </w:r>
      <w:proofErr w:type="spellEnd"/>
      <w:r>
        <w:t xml:space="preserve"> </w:t>
      </w:r>
      <w:proofErr w:type="spellStart"/>
      <w:r>
        <w:t>valores</w:t>
      </w:r>
      <w:proofErr w:type="spellEnd"/>
      <w:r>
        <w:t xml:space="preserve"> </w:t>
      </w:r>
      <w:proofErr w:type="spellStart"/>
      <w:r>
        <w:t>fundamentales</w:t>
      </w:r>
      <w:proofErr w:type="spellEnd"/>
      <w:r>
        <w:t xml:space="preserve">, </w:t>
      </w:r>
      <w:proofErr w:type="spellStart"/>
      <w:r>
        <w:t>competencias</w:t>
      </w:r>
      <w:proofErr w:type="spellEnd"/>
      <w:r>
        <w:t xml:space="preserve"> </w:t>
      </w:r>
      <w:proofErr w:type="spellStart"/>
      <w:r>
        <w:t>humanitarias</w:t>
      </w:r>
      <w:proofErr w:type="spellEnd"/>
      <w:r>
        <w:t xml:space="preserve"> y </w:t>
      </w:r>
      <w:proofErr w:type="spellStart"/>
      <w:r>
        <w:t>competencias</w:t>
      </w:r>
      <w:proofErr w:type="spellEnd"/>
      <w:r>
        <w:t xml:space="preserve"> </w:t>
      </w:r>
      <w:proofErr w:type="spellStart"/>
      <w:r>
        <w:t>técnicas</w:t>
      </w:r>
      <w:proofErr w:type="spellEnd"/>
      <w:r>
        <w:t xml:space="preserve">. Como se </w:t>
      </w:r>
      <w:proofErr w:type="spellStart"/>
      <w:r>
        <w:t>destaca</w:t>
      </w:r>
      <w:proofErr w:type="spellEnd"/>
      <w:r>
        <w:t xml:space="preserve"> </w:t>
      </w:r>
      <w:proofErr w:type="spellStart"/>
      <w:r>
        <w:t>en</w:t>
      </w:r>
      <w:proofErr w:type="spellEnd"/>
      <w:r>
        <w:t xml:space="preserve"> </w:t>
      </w:r>
      <w:proofErr w:type="spellStart"/>
      <w:r>
        <w:t>el</w:t>
      </w:r>
      <w:proofErr w:type="spellEnd"/>
      <w:r>
        <w:t xml:space="preserve"> </w:t>
      </w:r>
      <w:proofErr w:type="spellStart"/>
      <w:r>
        <w:t>marco</w:t>
      </w:r>
      <w:proofErr w:type="spellEnd"/>
      <w:r>
        <w:t xml:space="preserve"> de </w:t>
      </w:r>
      <w:proofErr w:type="spellStart"/>
      <w:r>
        <w:t>competencias</w:t>
      </w:r>
      <w:proofErr w:type="spellEnd"/>
      <w:r>
        <w:t xml:space="preserve"> de la PNAH, se </w:t>
      </w:r>
      <w:proofErr w:type="spellStart"/>
      <w:r>
        <w:t>espera</w:t>
      </w:r>
      <w:proofErr w:type="spellEnd"/>
      <w:r>
        <w:t xml:space="preserve"> que </w:t>
      </w:r>
      <w:proofErr w:type="spellStart"/>
      <w:r>
        <w:t>los</w:t>
      </w:r>
      <w:proofErr w:type="spellEnd"/>
      <w:r>
        <w:t xml:space="preserve"> </w:t>
      </w:r>
      <w:proofErr w:type="spellStart"/>
      <w:r>
        <w:t>profesionales</w:t>
      </w:r>
      <w:proofErr w:type="spellEnd"/>
      <w:r>
        <w:t xml:space="preserve"> </w:t>
      </w:r>
      <w:proofErr w:type="spellStart"/>
      <w:r>
        <w:t>eficaces</w:t>
      </w:r>
      <w:proofErr w:type="spellEnd"/>
      <w:r>
        <w:t xml:space="preserve"> de la PNAH </w:t>
      </w:r>
      <w:proofErr w:type="spellStart"/>
      <w:r>
        <w:t>demuestren</w:t>
      </w:r>
      <w:proofErr w:type="spellEnd"/>
      <w:r>
        <w:t xml:space="preserve"> </w:t>
      </w:r>
      <w:proofErr w:type="spellStart"/>
      <w:r>
        <w:t>competencia</w:t>
      </w:r>
      <w:proofErr w:type="spellEnd"/>
      <w:r>
        <w:t xml:space="preserve"> </w:t>
      </w:r>
      <w:proofErr w:type="spellStart"/>
      <w:r>
        <w:t>en</w:t>
      </w:r>
      <w:proofErr w:type="spellEnd"/>
      <w:r>
        <w:t xml:space="preserve"> </w:t>
      </w:r>
      <w:proofErr w:type="spellStart"/>
      <w:r>
        <w:t>tres</w:t>
      </w:r>
      <w:proofErr w:type="spellEnd"/>
      <w:r>
        <w:t xml:space="preserve"> </w:t>
      </w:r>
      <w:proofErr w:type="spellStart"/>
      <w:r>
        <w:t>áreas</w:t>
      </w:r>
      <w:proofErr w:type="spellEnd"/>
      <w:r>
        <w:t xml:space="preserve"> </w:t>
      </w:r>
      <w:proofErr w:type="spellStart"/>
      <w:r>
        <w:t>principales</w:t>
      </w:r>
      <w:proofErr w:type="spellEnd"/>
      <w:r>
        <w:t>:</w:t>
      </w:r>
    </w:p>
    <w:p w14:paraId="0CA42371" w14:textId="77777777" w:rsidR="00D67EE8" w:rsidRDefault="00D67EE8" w:rsidP="00D67EE8">
      <w:pPr>
        <w:pStyle w:val="NormalTextBulletsLevel2"/>
      </w:pPr>
      <w:proofErr w:type="spellStart"/>
      <w:r>
        <w:t>Competencia</w:t>
      </w:r>
      <w:proofErr w:type="spellEnd"/>
      <w:r>
        <w:t xml:space="preserve"> </w:t>
      </w:r>
      <w:proofErr w:type="spellStart"/>
      <w:r>
        <w:t>en</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de la PNAH</w:t>
      </w:r>
    </w:p>
    <w:p w14:paraId="0FF04D3E" w14:textId="77777777" w:rsidR="00D67EE8" w:rsidRDefault="00D67EE8" w:rsidP="00D67EE8">
      <w:pPr>
        <w:pStyle w:val="NormalTextBulletsLevel2"/>
      </w:pPr>
      <w:proofErr w:type="spellStart"/>
      <w:r>
        <w:t>Competencia</w:t>
      </w:r>
      <w:proofErr w:type="spellEnd"/>
      <w:r>
        <w:t xml:space="preserve"> Técnica CPHA</w:t>
      </w:r>
    </w:p>
    <w:p w14:paraId="7F651325" w14:textId="6A0C60A9" w:rsidR="002C18F3" w:rsidRPr="00D67EE8" w:rsidRDefault="00D67EE8" w:rsidP="00D67EE8">
      <w:pPr>
        <w:pStyle w:val="NormalTextBulletsLevel2"/>
      </w:pPr>
      <w:proofErr w:type="spellStart"/>
      <w:r>
        <w:t>Competencia</w:t>
      </w:r>
      <w:proofErr w:type="spellEnd"/>
      <w:r>
        <w:t xml:space="preserve"> </w:t>
      </w:r>
      <w:proofErr w:type="spellStart"/>
      <w:r>
        <w:t>Humanitaria</w:t>
      </w:r>
      <w:proofErr w:type="spellEnd"/>
      <w:r>
        <w:t xml:space="preserve"> </w:t>
      </w:r>
      <w:proofErr w:type="spellStart"/>
      <w:r>
        <w:t>Básica</w:t>
      </w:r>
      <w:proofErr w:type="spellEnd"/>
    </w:p>
    <w:p w14:paraId="416A0134" w14:textId="02BA7FA5" w:rsidR="00036837" w:rsidRPr="00A41188" w:rsidRDefault="00A41188" w:rsidP="00A41188">
      <w:pPr>
        <w:pStyle w:val="NormalTextBulletsLevel1"/>
      </w:pPr>
      <w:r w:rsidRPr="00A41188">
        <w:t xml:space="preserve">Las </w:t>
      </w:r>
      <w:proofErr w:type="spellStart"/>
      <w:r w:rsidRPr="00A41188">
        <w:t>acciones</w:t>
      </w:r>
      <w:proofErr w:type="spellEnd"/>
      <w:r w:rsidRPr="00A41188">
        <w:t xml:space="preserve"> clave de RRHH para </w:t>
      </w:r>
      <w:proofErr w:type="spellStart"/>
      <w:r w:rsidRPr="00A41188">
        <w:t>una</w:t>
      </w:r>
      <w:proofErr w:type="spellEnd"/>
      <w:r w:rsidRPr="00A41188">
        <w:t xml:space="preserve"> </w:t>
      </w:r>
      <w:proofErr w:type="spellStart"/>
      <w:r w:rsidRPr="00A41188">
        <w:t>respuesta</w:t>
      </w:r>
      <w:proofErr w:type="spellEnd"/>
      <w:r w:rsidRPr="00A41188">
        <w:t xml:space="preserve"> de </w:t>
      </w:r>
      <w:proofErr w:type="spellStart"/>
      <w:r w:rsidRPr="00A41188">
        <w:t>calidad</w:t>
      </w:r>
      <w:proofErr w:type="spellEnd"/>
      <w:r w:rsidRPr="00A41188">
        <w:t xml:space="preserve"> se </w:t>
      </w:r>
      <w:proofErr w:type="spellStart"/>
      <w:r w:rsidRPr="00A41188">
        <w:t>dividen</w:t>
      </w:r>
      <w:proofErr w:type="spellEnd"/>
      <w:r w:rsidRPr="00A41188">
        <w:t xml:space="preserve"> </w:t>
      </w:r>
      <w:proofErr w:type="spellStart"/>
      <w:r w:rsidRPr="00A41188">
        <w:t>en</w:t>
      </w:r>
      <w:proofErr w:type="spellEnd"/>
      <w:r w:rsidRPr="00A41188">
        <w:t xml:space="preserve"> </w:t>
      </w:r>
      <w:proofErr w:type="spellStart"/>
      <w:r w:rsidRPr="00A41188">
        <w:t>acciones</w:t>
      </w:r>
      <w:proofErr w:type="spellEnd"/>
      <w:r w:rsidRPr="00A41188">
        <w:t xml:space="preserve"> de </w:t>
      </w:r>
      <w:proofErr w:type="spellStart"/>
      <w:r w:rsidRPr="00A41188">
        <w:t>preparación</w:t>
      </w:r>
      <w:proofErr w:type="spellEnd"/>
      <w:r w:rsidRPr="00A41188">
        <w:t xml:space="preserve"> y </w:t>
      </w:r>
      <w:proofErr w:type="spellStart"/>
      <w:r w:rsidRPr="00A41188">
        <w:t>acciones</w:t>
      </w:r>
      <w:proofErr w:type="spellEnd"/>
      <w:r w:rsidRPr="00A41188">
        <w:t xml:space="preserve"> de </w:t>
      </w:r>
      <w:proofErr w:type="spellStart"/>
      <w:r w:rsidRPr="00A41188">
        <w:t>respuesta</w:t>
      </w:r>
      <w:proofErr w:type="spellEnd"/>
      <w:r w:rsidRPr="00A41188">
        <w:t xml:space="preserve">. </w:t>
      </w:r>
      <w:r w:rsidR="00036837" w:rsidRPr="00A41188">
        <w:rPr>
          <w:highlight w:val="white"/>
        </w:rPr>
        <w:t xml:space="preserve"> </w:t>
      </w:r>
    </w:p>
    <w:p w14:paraId="79945987" w14:textId="77777777" w:rsidR="006A6682" w:rsidRDefault="006A6682" w:rsidP="006A6682">
      <w:pPr>
        <w:pStyle w:val="NormalTextBulletsLevel2"/>
      </w:pPr>
      <w:r>
        <w:t xml:space="preserve">En </w:t>
      </w:r>
      <w:proofErr w:type="spellStart"/>
      <w:r>
        <w:t>el</w:t>
      </w:r>
      <w:proofErr w:type="spellEnd"/>
      <w:r>
        <w:t xml:space="preserve"> </w:t>
      </w:r>
      <w:proofErr w:type="spellStart"/>
      <w:r>
        <w:t>apartado</w:t>
      </w:r>
      <w:proofErr w:type="spellEnd"/>
      <w:r>
        <w:t xml:space="preserve"> de </w:t>
      </w:r>
      <w:proofErr w:type="spellStart"/>
      <w:r>
        <w:t>preparación</w:t>
      </w:r>
      <w:proofErr w:type="spellEnd"/>
      <w:r>
        <w:t xml:space="preserve"> se </w:t>
      </w:r>
      <w:proofErr w:type="spellStart"/>
      <w:r>
        <w:t>incluyen</w:t>
      </w:r>
      <w:proofErr w:type="spellEnd"/>
      <w:r>
        <w:t xml:space="preserve"> </w:t>
      </w:r>
      <w:proofErr w:type="spellStart"/>
      <w:r>
        <w:t>acciones</w:t>
      </w:r>
      <w:proofErr w:type="spellEnd"/>
      <w:r>
        <w:t xml:space="preserve"> </w:t>
      </w:r>
      <w:proofErr w:type="spellStart"/>
      <w:r>
        <w:t>relacionadas</w:t>
      </w:r>
      <w:proofErr w:type="spellEnd"/>
      <w:r>
        <w:t xml:space="preserve"> con: </w:t>
      </w:r>
      <w:proofErr w:type="spellStart"/>
      <w:r>
        <w:t>el</w:t>
      </w:r>
      <w:proofErr w:type="spellEnd"/>
      <w:r>
        <w:t xml:space="preserve"> </w:t>
      </w:r>
      <w:proofErr w:type="spellStart"/>
      <w:r>
        <w:t>desarrollo</w:t>
      </w:r>
      <w:proofErr w:type="spellEnd"/>
      <w:r>
        <w:t xml:space="preserve"> de </w:t>
      </w:r>
      <w:proofErr w:type="spellStart"/>
      <w:r>
        <w:t>políticas</w:t>
      </w:r>
      <w:proofErr w:type="spellEnd"/>
      <w:r>
        <w:t xml:space="preserve"> de </w:t>
      </w:r>
      <w:proofErr w:type="spellStart"/>
      <w:r>
        <w:t>salvaguardia</w:t>
      </w:r>
      <w:proofErr w:type="spellEnd"/>
      <w:r>
        <w:t xml:space="preserve">, </w:t>
      </w:r>
      <w:proofErr w:type="spellStart"/>
      <w:r>
        <w:t>mecanismos</w:t>
      </w:r>
      <w:proofErr w:type="spellEnd"/>
      <w:r>
        <w:t xml:space="preserve"> de </w:t>
      </w:r>
      <w:proofErr w:type="spellStart"/>
      <w:r>
        <w:t>información</w:t>
      </w:r>
      <w:proofErr w:type="spellEnd"/>
      <w:r>
        <w:t xml:space="preserve"> y </w:t>
      </w:r>
      <w:proofErr w:type="spellStart"/>
      <w:r>
        <w:t>notificación</w:t>
      </w:r>
      <w:proofErr w:type="spellEnd"/>
      <w:r>
        <w:t xml:space="preserve">; </w:t>
      </w:r>
      <w:proofErr w:type="spellStart"/>
      <w:r>
        <w:t>mecanismos</w:t>
      </w:r>
      <w:proofErr w:type="spellEnd"/>
      <w:r>
        <w:t xml:space="preserve"> de </w:t>
      </w:r>
      <w:proofErr w:type="spellStart"/>
      <w:r>
        <w:t>despliegue</w:t>
      </w:r>
      <w:proofErr w:type="spellEnd"/>
      <w:r>
        <w:t xml:space="preserve"> </w:t>
      </w:r>
      <w:proofErr w:type="spellStart"/>
      <w:r>
        <w:t>rápido</w:t>
      </w:r>
      <w:proofErr w:type="spellEnd"/>
      <w:r>
        <w:t xml:space="preserve">; y </w:t>
      </w:r>
      <w:proofErr w:type="spellStart"/>
      <w:r>
        <w:t>formación</w:t>
      </w:r>
      <w:proofErr w:type="spellEnd"/>
      <w:r>
        <w:t xml:space="preserve"> del personal y </w:t>
      </w:r>
      <w:proofErr w:type="spellStart"/>
      <w:r>
        <w:t>los</w:t>
      </w:r>
      <w:proofErr w:type="spellEnd"/>
      <w:r>
        <w:t xml:space="preserve"> </w:t>
      </w:r>
      <w:proofErr w:type="spellStart"/>
      <w:r>
        <w:t>asociados</w:t>
      </w:r>
      <w:proofErr w:type="spellEnd"/>
      <w:r>
        <w:t xml:space="preserve"> </w:t>
      </w:r>
      <w:proofErr w:type="spellStart"/>
      <w:r>
        <w:t>sobre</w:t>
      </w:r>
      <w:proofErr w:type="spellEnd"/>
      <w:r>
        <w:t xml:space="preserve"> </w:t>
      </w:r>
      <w:proofErr w:type="spellStart"/>
      <w:r>
        <w:t>los</w:t>
      </w:r>
      <w:proofErr w:type="spellEnd"/>
      <w:r>
        <w:t xml:space="preserve"> </w:t>
      </w:r>
      <w:proofErr w:type="spellStart"/>
      <w:r>
        <w:t>métodos</w:t>
      </w:r>
      <w:proofErr w:type="spellEnd"/>
      <w:r>
        <w:t xml:space="preserve"> de </w:t>
      </w:r>
      <w:proofErr w:type="spellStart"/>
      <w:r>
        <w:t>trabajo</w:t>
      </w:r>
      <w:proofErr w:type="spellEnd"/>
      <w:r>
        <w:t xml:space="preserve"> de la </w:t>
      </w:r>
      <w:proofErr w:type="spellStart"/>
      <w:r>
        <w:t>organización</w:t>
      </w:r>
      <w:proofErr w:type="spellEnd"/>
      <w:r>
        <w:t xml:space="preserve">, las </w:t>
      </w:r>
      <w:proofErr w:type="spellStart"/>
      <w:r>
        <w:t>políticas</w:t>
      </w:r>
      <w:proofErr w:type="spellEnd"/>
      <w:r>
        <w:t xml:space="preserve"> y </w:t>
      </w:r>
      <w:proofErr w:type="spellStart"/>
      <w:r>
        <w:t>procedimientos</w:t>
      </w:r>
      <w:proofErr w:type="spellEnd"/>
      <w:r>
        <w:t xml:space="preserve"> de </w:t>
      </w:r>
      <w:proofErr w:type="spellStart"/>
      <w:r>
        <w:t>salvaguardia</w:t>
      </w:r>
      <w:proofErr w:type="spellEnd"/>
      <w:r>
        <w:t xml:space="preserve"> y </w:t>
      </w:r>
      <w:proofErr w:type="spellStart"/>
      <w:r>
        <w:t>el</w:t>
      </w:r>
      <w:proofErr w:type="spellEnd"/>
      <w:r>
        <w:t xml:space="preserve"> </w:t>
      </w:r>
      <w:proofErr w:type="spellStart"/>
      <w:r>
        <w:t>trabajo</w:t>
      </w:r>
      <w:proofErr w:type="spellEnd"/>
      <w:r>
        <w:t xml:space="preserve"> </w:t>
      </w:r>
      <w:proofErr w:type="spellStart"/>
      <w:r>
        <w:t>en</w:t>
      </w:r>
      <w:proofErr w:type="spellEnd"/>
      <w:r>
        <w:t xml:space="preserve"> </w:t>
      </w:r>
      <w:proofErr w:type="spellStart"/>
      <w:r>
        <w:t>brotes</w:t>
      </w:r>
      <w:proofErr w:type="spellEnd"/>
      <w:r>
        <w:t xml:space="preserve"> de </w:t>
      </w:r>
      <w:proofErr w:type="spellStart"/>
      <w:r>
        <w:t>enfermedades</w:t>
      </w:r>
      <w:proofErr w:type="spellEnd"/>
      <w:r>
        <w:t xml:space="preserve"> </w:t>
      </w:r>
      <w:proofErr w:type="spellStart"/>
      <w:r>
        <w:t>infecciosas</w:t>
      </w:r>
      <w:proofErr w:type="spellEnd"/>
      <w:r>
        <w:t xml:space="preserve">. </w:t>
      </w:r>
    </w:p>
    <w:p w14:paraId="585293BE" w14:textId="44C8A6EB" w:rsidR="00003AE2" w:rsidRPr="006A6682" w:rsidRDefault="006A6682" w:rsidP="006A6682">
      <w:pPr>
        <w:pStyle w:val="NormalTextBulletsLevel2"/>
      </w:pPr>
      <w:r>
        <w:t xml:space="preserve">Como </w:t>
      </w:r>
      <w:proofErr w:type="spellStart"/>
      <w:r>
        <w:t>respuesta</w:t>
      </w:r>
      <w:proofErr w:type="spellEnd"/>
      <w:r>
        <w:t xml:space="preserve">, las </w:t>
      </w:r>
      <w:proofErr w:type="spellStart"/>
      <w:r>
        <w:t>acciones</w:t>
      </w:r>
      <w:proofErr w:type="spellEnd"/>
      <w:r>
        <w:t xml:space="preserve"> se </w:t>
      </w:r>
      <w:proofErr w:type="spellStart"/>
      <w:r>
        <w:t>organizan</w:t>
      </w:r>
      <w:proofErr w:type="spellEnd"/>
      <w:r>
        <w:t xml:space="preserve"> </w:t>
      </w:r>
      <w:proofErr w:type="spellStart"/>
      <w:r>
        <w:t>en</w:t>
      </w:r>
      <w:proofErr w:type="spellEnd"/>
      <w:r>
        <w:t xml:space="preserve"> las </w:t>
      </w:r>
      <w:proofErr w:type="spellStart"/>
      <w:r>
        <w:t>siguientes</w:t>
      </w:r>
      <w:proofErr w:type="spellEnd"/>
      <w:r>
        <w:t xml:space="preserve"> </w:t>
      </w:r>
      <w:proofErr w:type="spellStart"/>
      <w:r>
        <w:t>áreas</w:t>
      </w:r>
      <w:proofErr w:type="spellEnd"/>
      <w:r>
        <w:t xml:space="preserve"> de </w:t>
      </w:r>
      <w:proofErr w:type="spellStart"/>
      <w:r>
        <w:t>actividad</w:t>
      </w:r>
      <w:proofErr w:type="spellEnd"/>
      <w:r>
        <w:t xml:space="preserve"> de RRHH: </w:t>
      </w:r>
      <w:proofErr w:type="spellStart"/>
      <w:r>
        <w:t>planificación</w:t>
      </w:r>
      <w:proofErr w:type="spellEnd"/>
      <w:r>
        <w:t xml:space="preserve">, </w:t>
      </w:r>
      <w:proofErr w:type="spellStart"/>
      <w:r>
        <w:t>contratación</w:t>
      </w:r>
      <w:proofErr w:type="spellEnd"/>
      <w:r>
        <w:t xml:space="preserve"> e </w:t>
      </w:r>
      <w:proofErr w:type="spellStart"/>
      <w:r>
        <w:t>inducción</w:t>
      </w:r>
      <w:proofErr w:type="spellEnd"/>
      <w:r>
        <w:t xml:space="preserve">, </w:t>
      </w:r>
      <w:proofErr w:type="spellStart"/>
      <w:r>
        <w:t>diversidad</w:t>
      </w:r>
      <w:proofErr w:type="spellEnd"/>
      <w:r>
        <w:t xml:space="preserve"> e </w:t>
      </w:r>
      <w:proofErr w:type="spellStart"/>
      <w:r>
        <w:t>inclusión</w:t>
      </w:r>
      <w:proofErr w:type="spellEnd"/>
      <w:r>
        <w:t xml:space="preserve">, </w:t>
      </w:r>
      <w:proofErr w:type="spellStart"/>
      <w:r>
        <w:t>aprendizaje</w:t>
      </w:r>
      <w:proofErr w:type="spellEnd"/>
      <w:r>
        <w:t xml:space="preserve"> y </w:t>
      </w:r>
      <w:proofErr w:type="spellStart"/>
      <w:r>
        <w:t>desarrollo</w:t>
      </w:r>
      <w:proofErr w:type="spellEnd"/>
      <w:r>
        <w:t xml:space="preserve">, feedback del personal, </w:t>
      </w:r>
      <w:proofErr w:type="spellStart"/>
      <w:r>
        <w:t>bienestar</w:t>
      </w:r>
      <w:proofErr w:type="spellEnd"/>
      <w:r>
        <w:t xml:space="preserve">. Las </w:t>
      </w:r>
      <w:proofErr w:type="spellStart"/>
      <w:r>
        <w:t>acciones</w:t>
      </w:r>
      <w:proofErr w:type="spellEnd"/>
      <w:r>
        <w:t xml:space="preserve"> </w:t>
      </w:r>
      <w:proofErr w:type="spellStart"/>
      <w:r>
        <w:t>incluyen</w:t>
      </w:r>
      <w:proofErr w:type="spellEnd"/>
      <w:r>
        <w:t xml:space="preserve"> </w:t>
      </w:r>
      <w:proofErr w:type="spellStart"/>
      <w:r>
        <w:t>determinar</w:t>
      </w:r>
      <w:proofErr w:type="spellEnd"/>
      <w:r>
        <w:t xml:space="preserve"> las </w:t>
      </w:r>
      <w:proofErr w:type="spellStart"/>
      <w:r>
        <w:t>funciones</w:t>
      </w:r>
      <w:proofErr w:type="spellEnd"/>
      <w:r>
        <w:t xml:space="preserve"> y </w:t>
      </w:r>
      <w:proofErr w:type="spellStart"/>
      <w:r>
        <w:t>competencias</w:t>
      </w:r>
      <w:proofErr w:type="spellEnd"/>
      <w:r>
        <w:t xml:space="preserve"> </w:t>
      </w:r>
      <w:proofErr w:type="spellStart"/>
      <w:r>
        <w:t>necesarias</w:t>
      </w:r>
      <w:proofErr w:type="spellEnd"/>
      <w:r>
        <w:t xml:space="preserve">; </w:t>
      </w:r>
      <w:proofErr w:type="spellStart"/>
      <w:r>
        <w:t>diseñar</w:t>
      </w:r>
      <w:proofErr w:type="spellEnd"/>
      <w:r>
        <w:t xml:space="preserve"> </w:t>
      </w:r>
      <w:proofErr w:type="spellStart"/>
      <w:r>
        <w:t>métodos</w:t>
      </w:r>
      <w:proofErr w:type="spellEnd"/>
      <w:r>
        <w:t xml:space="preserve"> de </w:t>
      </w:r>
      <w:proofErr w:type="spellStart"/>
      <w:r>
        <w:t>evaluación</w:t>
      </w:r>
      <w:proofErr w:type="spellEnd"/>
      <w:r>
        <w:t xml:space="preserve"> y </w:t>
      </w:r>
      <w:proofErr w:type="spellStart"/>
      <w:r>
        <w:t>selección</w:t>
      </w:r>
      <w:proofErr w:type="spellEnd"/>
      <w:r>
        <w:t xml:space="preserve"> </w:t>
      </w:r>
      <w:proofErr w:type="spellStart"/>
      <w:r>
        <w:t>adecuados</w:t>
      </w:r>
      <w:proofErr w:type="spellEnd"/>
      <w:r>
        <w:t xml:space="preserve"> que </w:t>
      </w:r>
      <w:proofErr w:type="spellStart"/>
      <w:r>
        <w:t>sean</w:t>
      </w:r>
      <w:proofErr w:type="spellEnd"/>
      <w:r>
        <w:t xml:space="preserve"> </w:t>
      </w:r>
      <w:proofErr w:type="spellStart"/>
      <w:r>
        <w:t>inclusivos</w:t>
      </w:r>
      <w:proofErr w:type="spellEnd"/>
      <w:r>
        <w:t xml:space="preserve"> y </w:t>
      </w:r>
      <w:proofErr w:type="spellStart"/>
      <w:r>
        <w:t>accesibles</w:t>
      </w:r>
      <w:proofErr w:type="spellEnd"/>
      <w:r>
        <w:t xml:space="preserve">, y que </w:t>
      </w:r>
      <w:proofErr w:type="spellStart"/>
      <w:r>
        <w:t>impliquen</w:t>
      </w:r>
      <w:proofErr w:type="spellEnd"/>
      <w:r>
        <w:t xml:space="preserve"> a </w:t>
      </w:r>
      <w:proofErr w:type="spellStart"/>
      <w:r>
        <w:t>miembros</w:t>
      </w:r>
      <w:proofErr w:type="spellEnd"/>
      <w:r>
        <w:t xml:space="preserve"> clave de la </w:t>
      </w:r>
      <w:proofErr w:type="spellStart"/>
      <w:r>
        <w:t>comunidad</w:t>
      </w:r>
      <w:proofErr w:type="spellEnd"/>
      <w:r>
        <w:t xml:space="preserve">; </w:t>
      </w:r>
      <w:proofErr w:type="spellStart"/>
      <w:r>
        <w:t>iniciar</w:t>
      </w:r>
      <w:proofErr w:type="spellEnd"/>
      <w:r>
        <w:t xml:space="preserve"> y </w:t>
      </w:r>
      <w:proofErr w:type="spellStart"/>
      <w:r>
        <w:t>formar</w:t>
      </w:r>
      <w:proofErr w:type="spellEnd"/>
      <w:r>
        <w:t xml:space="preserve"> al personal y a </w:t>
      </w:r>
      <w:proofErr w:type="spellStart"/>
      <w:r>
        <w:t>los</w:t>
      </w:r>
      <w:proofErr w:type="spellEnd"/>
      <w:r>
        <w:t xml:space="preserve"> </w:t>
      </w:r>
      <w:proofErr w:type="spellStart"/>
      <w:r>
        <w:t>asociados</w:t>
      </w:r>
      <w:proofErr w:type="spellEnd"/>
      <w:r>
        <w:t xml:space="preserve"> </w:t>
      </w:r>
      <w:proofErr w:type="spellStart"/>
      <w:r>
        <w:t>en</w:t>
      </w:r>
      <w:proofErr w:type="spellEnd"/>
      <w:r>
        <w:t xml:space="preserve"> </w:t>
      </w:r>
      <w:proofErr w:type="spellStart"/>
      <w:r>
        <w:t>materia</w:t>
      </w:r>
      <w:proofErr w:type="spellEnd"/>
      <w:r>
        <w:t xml:space="preserve"> de PN, la </w:t>
      </w:r>
      <w:proofErr w:type="spellStart"/>
      <w:r>
        <w:t>organización</w:t>
      </w:r>
      <w:proofErr w:type="spellEnd"/>
      <w:r>
        <w:t xml:space="preserve"> y sus </w:t>
      </w:r>
      <w:proofErr w:type="spellStart"/>
      <w:r>
        <w:t>propias</w:t>
      </w:r>
      <w:proofErr w:type="spellEnd"/>
      <w:r>
        <w:t xml:space="preserve"> </w:t>
      </w:r>
      <w:proofErr w:type="spellStart"/>
      <w:r>
        <w:t>funciones</w:t>
      </w:r>
      <w:proofErr w:type="spellEnd"/>
      <w:r>
        <w:t xml:space="preserve"> y </w:t>
      </w:r>
      <w:proofErr w:type="spellStart"/>
      <w:r>
        <w:t>responsabilidades</w:t>
      </w:r>
      <w:proofErr w:type="spellEnd"/>
      <w:r>
        <w:t xml:space="preserve">; </w:t>
      </w:r>
      <w:proofErr w:type="spellStart"/>
      <w:r>
        <w:t>evaluar</w:t>
      </w:r>
      <w:proofErr w:type="spellEnd"/>
      <w:r>
        <w:t xml:space="preserve"> y </w:t>
      </w:r>
      <w:proofErr w:type="spellStart"/>
      <w:r>
        <w:t>reforzar</w:t>
      </w:r>
      <w:proofErr w:type="spellEnd"/>
      <w:r>
        <w:t xml:space="preserve"> las </w:t>
      </w:r>
      <w:proofErr w:type="spellStart"/>
      <w:r>
        <w:t>capacidades</w:t>
      </w:r>
      <w:proofErr w:type="spellEnd"/>
      <w:r>
        <w:t xml:space="preserve"> del personal y </w:t>
      </w:r>
      <w:proofErr w:type="spellStart"/>
      <w:r>
        <w:t>los</w:t>
      </w:r>
      <w:proofErr w:type="spellEnd"/>
      <w:r>
        <w:t xml:space="preserve"> </w:t>
      </w:r>
      <w:proofErr w:type="spellStart"/>
      <w:r>
        <w:t>asociados</w:t>
      </w:r>
      <w:proofErr w:type="spellEnd"/>
      <w:r>
        <w:t xml:space="preserve">; </w:t>
      </w:r>
      <w:proofErr w:type="spellStart"/>
      <w:r>
        <w:t>proporcionar</w:t>
      </w:r>
      <w:proofErr w:type="spellEnd"/>
      <w:r>
        <w:t xml:space="preserve"> </w:t>
      </w:r>
      <w:proofErr w:type="spellStart"/>
      <w:r>
        <w:t>descanso</w:t>
      </w:r>
      <w:proofErr w:type="spellEnd"/>
      <w:r>
        <w:t xml:space="preserve">, </w:t>
      </w:r>
      <w:proofErr w:type="spellStart"/>
      <w:r>
        <w:t>recuperación</w:t>
      </w:r>
      <w:proofErr w:type="spellEnd"/>
      <w:r>
        <w:t xml:space="preserve">, </w:t>
      </w:r>
      <w:proofErr w:type="spellStart"/>
      <w:r>
        <w:t>apoyo</w:t>
      </w:r>
      <w:proofErr w:type="spellEnd"/>
      <w:r>
        <w:t xml:space="preserve"> y </w:t>
      </w:r>
      <w:proofErr w:type="spellStart"/>
      <w:r>
        <w:t>supervisión</w:t>
      </w:r>
      <w:proofErr w:type="spellEnd"/>
      <w:r>
        <w:t xml:space="preserve"> </w:t>
      </w:r>
      <w:proofErr w:type="spellStart"/>
      <w:r>
        <w:t>adecuados</w:t>
      </w:r>
      <w:proofErr w:type="spellEnd"/>
      <w:r>
        <w:t xml:space="preserve">. </w:t>
      </w:r>
      <w:r w:rsidR="00003AE2" w:rsidRPr="006A6682">
        <w:rPr>
          <w:highlight w:val="white"/>
        </w:rPr>
        <w:t xml:space="preserve"> </w:t>
      </w:r>
    </w:p>
    <w:p w14:paraId="0080A0E0" w14:textId="77777777" w:rsidR="00003AE2" w:rsidRDefault="00003AE2" w:rsidP="00414418"/>
    <w:p w14:paraId="1306DE52" w14:textId="77777777" w:rsidR="00003AE2" w:rsidRDefault="00003AE2" w:rsidP="00414418"/>
    <w:p w14:paraId="64EB4ADA" w14:textId="4D16B148" w:rsidR="00CD4FAA" w:rsidRDefault="00D4596B" w:rsidP="00D4596B">
      <w:pPr>
        <w:pStyle w:val="1Heading1"/>
      </w:pPr>
      <w:r w:rsidRPr="00D4596B">
        <w:lastRenderedPageBreak/>
        <w:t>Resumen de la Sesión</w:t>
      </w:r>
    </w:p>
    <w:p w14:paraId="5F0ABF48" w14:textId="3EF8AD31" w:rsidR="00AD45CF" w:rsidRPr="00AD45CF" w:rsidRDefault="008C3EE4" w:rsidP="00414418">
      <w:pPr>
        <w:pStyle w:val="Mormal03CMIndent"/>
      </w:pPr>
      <w:r w:rsidRPr="008C3EE4">
        <w:t>*</w:t>
      </w:r>
      <w:proofErr w:type="spellStart"/>
      <w:r w:rsidRPr="008C3EE4">
        <w:t>Asegúrese</w:t>
      </w:r>
      <w:proofErr w:type="spellEnd"/>
      <w:r w:rsidRPr="008C3EE4">
        <w:t xml:space="preserve"> de </w:t>
      </w:r>
      <w:proofErr w:type="spellStart"/>
      <w:r w:rsidRPr="008C3EE4">
        <w:t>facilitar</w:t>
      </w:r>
      <w:proofErr w:type="spellEnd"/>
      <w:r w:rsidRPr="008C3EE4">
        <w:t xml:space="preserve"> </w:t>
      </w:r>
      <w:proofErr w:type="spellStart"/>
      <w:r w:rsidRPr="008C3EE4">
        <w:t>los</w:t>
      </w:r>
      <w:proofErr w:type="spellEnd"/>
      <w:r w:rsidRPr="008C3EE4">
        <w:t xml:space="preserve"> </w:t>
      </w:r>
      <w:proofErr w:type="spellStart"/>
      <w:r w:rsidRPr="008C3EE4">
        <w:t>descansos</w:t>
      </w:r>
      <w:proofErr w:type="spellEnd"/>
      <w:r w:rsidRPr="008C3EE4">
        <w:t xml:space="preserve"> e </w:t>
      </w:r>
      <w:proofErr w:type="spellStart"/>
      <w:r w:rsidRPr="008C3EE4">
        <w:t>incluya</w:t>
      </w:r>
      <w:proofErr w:type="spellEnd"/>
      <w:r w:rsidRPr="008C3EE4">
        <w:t xml:space="preserve"> </w:t>
      </w:r>
      <w:proofErr w:type="spellStart"/>
      <w:r w:rsidRPr="008C3EE4">
        <w:t>pausas</w:t>
      </w:r>
      <w:proofErr w:type="spellEnd"/>
      <w:r w:rsidRPr="008C3EE4">
        <w:t xml:space="preserve"> </w:t>
      </w:r>
      <w:proofErr w:type="spellStart"/>
      <w:r w:rsidRPr="008C3EE4">
        <w:t>energéticas</w:t>
      </w:r>
      <w:proofErr w:type="spellEnd"/>
      <w:r w:rsidRPr="008C3EE4">
        <w:t xml:space="preserve"> </w:t>
      </w:r>
      <w:proofErr w:type="spellStart"/>
      <w:r w:rsidRPr="008C3EE4">
        <w:t>según</w:t>
      </w:r>
      <w:proofErr w:type="spellEnd"/>
      <w:r w:rsidRPr="008C3EE4">
        <w:t xml:space="preserve"> sea </w:t>
      </w:r>
      <w:proofErr w:type="spellStart"/>
      <w:r w:rsidRPr="008C3EE4">
        <w:t>necesario</w:t>
      </w:r>
      <w:proofErr w:type="spellEnd"/>
      <w:r w:rsidRPr="008C3EE4">
        <w:t>.</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414418">
        <w:trPr>
          <w:trHeight w:val="452"/>
        </w:trPr>
        <w:tc>
          <w:tcPr>
            <w:tcW w:w="5246" w:type="dxa"/>
            <w:shd w:val="clear" w:color="auto" w:fill="415E78"/>
            <w:tcMar>
              <w:top w:w="0" w:type="dxa"/>
              <w:left w:w="0" w:type="dxa"/>
              <w:bottom w:w="0" w:type="dxa"/>
              <w:right w:w="0" w:type="dxa"/>
            </w:tcMar>
            <w:vAlign w:val="center"/>
          </w:tcPr>
          <w:p w14:paraId="137BD724" w14:textId="2430016C" w:rsidR="00E63327" w:rsidRPr="00414418" w:rsidRDefault="00A84137" w:rsidP="00414418">
            <w:pPr>
              <w:pStyle w:val="TableWhiteHeadings"/>
            </w:pPr>
            <w:r w:rsidRPr="00A84137">
              <w:t>Tema</w:t>
            </w:r>
          </w:p>
        </w:tc>
        <w:tc>
          <w:tcPr>
            <w:tcW w:w="4820" w:type="dxa"/>
            <w:shd w:val="clear" w:color="auto" w:fill="415E78"/>
            <w:tcMar>
              <w:top w:w="0" w:type="dxa"/>
              <w:left w:w="0" w:type="dxa"/>
              <w:bottom w:w="0" w:type="dxa"/>
              <w:right w:w="0" w:type="dxa"/>
            </w:tcMar>
            <w:vAlign w:val="center"/>
          </w:tcPr>
          <w:p w14:paraId="10F940F8" w14:textId="318221E8" w:rsidR="00E63327" w:rsidRPr="00145685" w:rsidRDefault="004E406B" w:rsidP="00414418">
            <w:pPr>
              <w:pStyle w:val="TableWhiteHeadings"/>
            </w:pPr>
            <w:proofErr w:type="spellStart"/>
            <w:r w:rsidRPr="004E406B">
              <w:t>Metodología</w:t>
            </w:r>
            <w:proofErr w:type="spellEnd"/>
          </w:p>
        </w:tc>
        <w:tc>
          <w:tcPr>
            <w:tcW w:w="1124" w:type="dxa"/>
            <w:shd w:val="clear" w:color="auto" w:fill="415E78"/>
            <w:tcMar>
              <w:top w:w="0" w:type="dxa"/>
              <w:left w:w="0" w:type="dxa"/>
              <w:bottom w:w="0" w:type="dxa"/>
              <w:right w:w="0" w:type="dxa"/>
            </w:tcMar>
            <w:vAlign w:val="center"/>
          </w:tcPr>
          <w:p w14:paraId="453E291C" w14:textId="06461293" w:rsidR="00E63327" w:rsidRPr="00145685" w:rsidRDefault="00151A43" w:rsidP="00414418">
            <w:pPr>
              <w:pStyle w:val="TableWhiteHeadings"/>
            </w:pPr>
            <w:r w:rsidRPr="00151A43">
              <w:t>Tiempo</w:t>
            </w:r>
          </w:p>
        </w:tc>
      </w:tr>
      <w:tr w:rsidR="00972E4E" w14:paraId="3C9B36A7" w14:textId="77777777" w:rsidTr="00414418">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769CA2B5" w:rsidR="00972E4E" w:rsidRPr="00127D71" w:rsidRDefault="00350086" w:rsidP="00414418">
            <w:pPr>
              <w:pStyle w:val="NormalFontForTable"/>
            </w:pPr>
            <w:proofErr w:type="spellStart"/>
            <w:r w:rsidRPr="00350086">
              <w:t>Introducción</w:t>
            </w:r>
            <w:proofErr w:type="spellEnd"/>
            <w:r w:rsidRPr="00350086">
              <w:t xml:space="preserve"> de la </w:t>
            </w:r>
            <w:proofErr w:type="spellStart"/>
            <w:r w:rsidRPr="00350086">
              <w:t>sesión</w:t>
            </w:r>
            <w:proofErr w:type="spellEnd"/>
          </w:p>
        </w:tc>
        <w:tc>
          <w:tcPr>
            <w:tcW w:w="4820" w:type="dxa"/>
            <w:shd w:val="clear" w:color="auto" w:fill="F2F2F2" w:themeFill="background1" w:themeFillShade="F2"/>
            <w:tcMar>
              <w:top w:w="0" w:type="dxa"/>
              <w:left w:w="0" w:type="dxa"/>
              <w:bottom w:w="0" w:type="dxa"/>
              <w:right w:w="0" w:type="dxa"/>
            </w:tcMar>
            <w:vAlign w:val="center"/>
          </w:tcPr>
          <w:p w14:paraId="6ABC1EC0" w14:textId="4B23262D" w:rsidR="00972E4E" w:rsidRPr="00127D71" w:rsidRDefault="0086056A" w:rsidP="00414418">
            <w:pPr>
              <w:pStyle w:val="NormalFontForTable"/>
            </w:pPr>
            <w:proofErr w:type="spellStart"/>
            <w:r w:rsidRPr="0086056A">
              <w:t>Aporte</w:t>
            </w:r>
            <w:proofErr w:type="spellEnd"/>
            <w:r w:rsidRPr="0086056A">
              <w:t xml:space="preserve"> del </w:t>
            </w:r>
            <w:proofErr w:type="spellStart"/>
            <w:r w:rsidRPr="0086056A">
              <w:t>Facilitador</w:t>
            </w:r>
            <w:proofErr w:type="spellEnd"/>
          </w:p>
        </w:tc>
        <w:tc>
          <w:tcPr>
            <w:tcW w:w="1124" w:type="dxa"/>
            <w:shd w:val="clear" w:color="auto" w:fill="F2F2F2" w:themeFill="background1" w:themeFillShade="F2"/>
            <w:tcMar>
              <w:top w:w="0" w:type="dxa"/>
              <w:left w:w="0" w:type="dxa"/>
              <w:bottom w:w="0" w:type="dxa"/>
              <w:right w:w="0" w:type="dxa"/>
            </w:tcMar>
            <w:vAlign w:val="center"/>
          </w:tcPr>
          <w:p w14:paraId="4DF49F97" w14:textId="355549E8" w:rsidR="00972E4E" w:rsidRPr="004825A4" w:rsidRDefault="00127D71" w:rsidP="00414418">
            <w:pPr>
              <w:pStyle w:val="NormalFontForTable"/>
            </w:pPr>
            <w:r>
              <w:t>2</w:t>
            </w:r>
            <w:r w:rsidR="00972E4E">
              <w:t xml:space="preserve"> min</w:t>
            </w:r>
          </w:p>
        </w:tc>
      </w:tr>
      <w:tr w:rsidR="009F1484" w14:paraId="61153655" w14:textId="77777777" w:rsidTr="00414418">
        <w:trPr>
          <w:trHeight w:val="452"/>
        </w:trPr>
        <w:tc>
          <w:tcPr>
            <w:tcW w:w="5246" w:type="dxa"/>
            <w:shd w:val="clear" w:color="auto" w:fill="FFFFFF"/>
            <w:tcMar>
              <w:top w:w="0" w:type="dxa"/>
              <w:left w:w="0" w:type="dxa"/>
              <w:bottom w:w="0" w:type="dxa"/>
              <w:right w:w="0" w:type="dxa"/>
            </w:tcMar>
            <w:vAlign w:val="center"/>
          </w:tcPr>
          <w:p w14:paraId="298C737F" w14:textId="29A72F95" w:rsidR="009F1484" w:rsidRPr="00127D71" w:rsidRDefault="008F0CC1" w:rsidP="00414418">
            <w:pPr>
              <w:pStyle w:val="NormalFontForTable"/>
            </w:pPr>
            <w:proofErr w:type="spellStart"/>
            <w:r w:rsidRPr="008F0CC1">
              <w:t>Importancia</w:t>
            </w:r>
            <w:proofErr w:type="spellEnd"/>
            <w:r w:rsidRPr="008F0CC1">
              <w:t xml:space="preserve"> de la </w:t>
            </w:r>
            <w:proofErr w:type="spellStart"/>
            <w:r w:rsidRPr="008F0CC1">
              <w:t>gestión</w:t>
            </w:r>
            <w:proofErr w:type="spellEnd"/>
            <w:r w:rsidRPr="008F0CC1">
              <w:t xml:space="preserve"> de RRHH</w:t>
            </w:r>
          </w:p>
        </w:tc>
        <w:tc>
          <w:tcPr>
            <w:tcW w:w="4820" w:type="dxa"/>
            <w:shd w:val="clear" w:color="auto" w:fill="FFFFFF"/>
            <w:tcMar>
              <w:top w:w="0" w:type="dxa"/>
              <w:left w:w="0" w:type="dxa"/>
              <w:bottom w:w="0" w:type="dxa"/>
              <w:right w:w="0" w:type="dxa"/>
            </w:tcMar>
            <w:vAlign w:val="center"/>
          </w:tcPr>
          <w:p w14:paraId="0C3785EA" w14:textId="5A6131BC" w:rsidR="009F1484" w:rsidRPr="00127D71" w:rsidRDefault="00820ECC" w:rsidP="00414418">
            <w:pPr>
              <w:pStyle w:val="NormalFontForTable"/>
            </w:pPr>
            <w:proofErr w:type="spellStart"/>
            <w:r w:rsidRPr="00820ECC">
              <w:t>Ejercicio</w:t>
            </w:r>
            <w:proofErr w:type="spellEnd"/>
            <w:r w:rsidRPr="00820ECC">
              <w:t xml:space="preserve"> de </w:t>
            </w:r>
            <w:proofErr w:type="spellStart"/>
            <w:r w:rsidRPr="00820ECC">
              <w:t>dibujo</w:t>
            </w:r>
            <w:proofErr w:type="spellEnd"/>
          </w:p>
        </w:tc>
        <w:tc>
          <w:tcPr>
            <w:tcW w:w="1124" w:type="dxa"/>
            <w:shd w:val="clear" w:color="auto" w:fill="FFFFFF"/>
            <w:tcMar>
              <w:top w:w="0" w:type="dxa"/>
              <w:left w:w="0" w:type="dxa"/>
              <w:bottom w:w="0" w:type="dxa"/>
              <w:right w:w="0" w:type="dxa"/>
            </w:tcMar>
            <w:vAlign w:val="center"/>
          </w:tcPr>
          <w:p w14:paraId="49190D04" w14:textId="19870EDF" w:rsidR="009F1484" w:rsidRPr="009F1484" w:rsidRDefault="00127D71" w:rsidP="00414418">
            <w:pPr>
              <w:pStyle w:val="NormalFontForTable"/>
            </w:pPr>
            <w:r>
              <w:t>40</w:t>
            </w:r>
            <w:r w:rsidR="009F1484" w:rsidRPr="009F1484">
              <w:t xml:space="preserve"> min</w:t>
            </w:r>
          </w:p>
        </w:tc>
      </w:tr>
      <w:tr w:rsidR="00CD51C0" w14:paraId="16806087" w14:textId="77777777" w:rsidTr="00414418">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30D38C5D" w:rsidR="00CD51C0" w:rsidRPr="00127D71" w:rsidRDefault="00DC05A8" w:rsidP="00414418">
            <w:pPr>
              <w:pStyle w:val="NormalFontForTable"/>
            </w:pPr>
            <w:proofErr w:type="spellStart"/>
            <w:r w:rsidRPr="00DC05A8">
              <w:t>Introducción</w:t>
            </w:r>
            <w:proofErr w:type="spellEnd"/>
            <w:r w:rsidRPr="00DC05A8">
              <w:t xml:space="preserve"> al </w:t>
            </w:r>
            <w:proofErr w:type="spellStart"/>
            <w:r w:rsidRPr="00DC05A8">
              <w:t>marco</w:t>
            </w:r>
            <w:proofErr w:type="spellEnd"/>
            <w:r w:rsidRPr="00DC05A8">
              <w:t xml:space="preserve"> de </w:t>
            </w:r>
            <w:proofErr w:type="spellStart"/>
            <w:r w:rsidRPr="00DC05A8">
              <w:t>competencias</w:t>
            </w:r>
            <w:proofErr w:type="spellEnd"/>
            <w:r w:rsidRPr="00DC05A8">
              <w:t xml:space="preserve"> de la PNAH</w:t>
            </w:r>
          </w:p>
        </w:tc>
        <w:tc>
          <w:tcPr>
            <w:tcW w:w="4820" w:type="dxa"/>
            <w:shd w:val="clear" w:color="auto" w:fill="F2F2F2" w:themeFill="background1" w:themeFillShade="F2"/>
            <w:tcMar>
              <w:top w:w="0" w:type="dxa"/>
              <w:left w:w="0" w:type="dxa"/>
              <w:bottom w:w="0" w:type="dxa"/>
              <w:right w:w="0" w:type="dxa"/>
            </w:tcMar>
            <w:vAlign w:val="center"/>
          </w:tcPr>
          <w:p w14:paraId="6CF8201B" w14:textId="6F45DE6C" w:rsidR="00CD51C0" w:rsidRPr="00127D71" w:rsidRDefault="00266477" w:rsidP="00414418">
            <w:pPr>
              <w:pStyle w:val="NormalFontForTable"/>
            </w:pPr>
            <w:proofErr w:type="spellStart"/>
            <w:r w:rsidRPr="00266477">
              <w:t>Aporte</w:t>
            </w:r>
            <w:proofErr w:type="spellEnd"/>
            <w:r w:rsidRPr="00266477">
              <w:t xml:space="preserve"> del </w:t>
            </w:r>
            <w:proofErr w:type="spellStart"/>
            <w:r w:rsidRPr="00266477">
              <w:t>Facilitador</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05C8902E" w:rsidR="00CD51C0" w:rsidRPr="00CD51C0" w:rsidRDefault="00127D71" w:rsidP="00414418">
            <w:pPr>
              <w:pStyle w:val="NormalFontForTable"/>
            </w:pPr>
            <w:r>
              <w:t>5</w:t>
            </w:r>
            <w:r w:rsidR="00CD51C0" w:rsidRPr="00CD51C0">
              <w:t xml:space="preserve"> min</w:t>
            </w:r>
          </w:p>
        </w:tc>
      </w:tr>
      <w:tr w:rsidR="00C7494A" w14:paraId="22AFDF3E" w14:textId="77777777" w:rsidTr="00414418">
        <w:trPr>
          <w:trHeight w:val="452"/>
        </w:trPr>
        <w:tc>
          <w:tcPr>
            <w:tcW w:w="5246" w:type="dxa"/>
            <w:shd w:val="clear" w:color="auto" w:fill="FFFFFF"/>
            <w:tcMar>
              <w:top w:w="0" w:type="dxa"/>
              <w:left w:w="0" w:type="dxa"/>
              <w:bottom w:w="0" w:type="dxa"/>
              <w:right w:w="0" w:type="dxa"/>
            </w:tcMar>
            <w:vAlign w:val="center"/>
          </w:tcPr>
          <w:p w14:paraId="5603CFA4" w14:textId="301E95F7" w:rsidR="00C7494A" w:rsidRPr="00127D71" w:rsidRDefault="00BD2E51" w:rsidP="00414418">
            <w:pPr>
              <w:pStyle w:val="NormalFontForTable"/>
            </w:pPr>
            <w:proofErr w:type="spellStart"/>
            <w:r w:rsidRPr="00BD2E51">
              <w:t>Estructura</w:t>
            </w:r>
            <w:proofErr w:type="spellEnd"/>
            <w:r w:rsidRPr="00BD2E51">
              <w:t xml:space="preserve"> CF</w:t>
            </w:r>
          </w:p>
        </w:tc>
        <w:tc>
          <w:tcPr>
            <w:tcW w:w="4820" w:type="dxa"/>
            <w:shd w:val="clear" w:color="auto" w:fill="FFFFFF"/>
            <w:tcMar>
              <w:top w:w="0" w:type="dxa"/>
              <w:left w:w="0" w:type="dxa"/>
              <w:bottom w:w="0" w:type="dxa"/>
              <w:right w:w="0" w:type="dxa"/>
            </w:tcMar>
            <w:vAlign w:val="center"/>
          </w:tcPr>
          <w:p w14:paraId="6B41B40C" w14:textId="1640B265" w:rsidR="00C7494A" w:rsidRPr="00127D71" w:rsidRDefault="00044CA7" w:rsidP="00414418">
            <w:pPr>
              <w:pStyle w:val="NormalFontForTable"/>
            </w:pPr>
            <w:proofErr w:type="spellStart"/>
            <w:r w:rsidRPr="00044CA7">
              <w:t>Cuestionario</w:t>
            </w:r>
            <w:proofErr w:type="spellEnd"/>
            <w:r w:rsidRPr="00044CA7">
              <w:t xml:space="preserve"> </w:t>
            </w:r>
            <w:proofErr w:type="spellStart"/>
            <w:r w:rsidRPr="00044CA7">
              <w:t>en</w:t>
            </w:r>
            <w:proofErr w:type="spellEnd"/>
            <w:r w:rsidRPr="00044CA7">
              <w:t xml:space="preserve"> </w:t>
            </w:r>
            <w:proofErr w:type="spellStart"/>
            <w:r w:rsidRPr="00044CA7">
              <w:t>sesión</w:t>
            </w:r>
            <w:proofErr w:type="spellEnd"/>
            <w:r w:rsidRPr="00044CA7">
              <w:t xml:space="preserve"> </w:t>
            </w:r>
            <w:proofErr w:type="spellStart"/>
            <w:r w:rsidRPr="00044CA7">
              <w:t>plenaria</w:t>
            </w:r>
            <w:proofErr w:type="spellEnd"/>
          </w:p>
        </w:tc>
        <w:tc>
          <w:tcPr>
            <w:tcW w:w="1124" w:type="dxa"/>
            <w:shd w:val="clear" w:color="auto" w:fill="FFFFFF"/>
            <w:tcMar>
              <w:top w:w="0" w:type="dxa"/>
              <w:left w:w="0" w:type="dxa"/>
              <w:bottom w:w="0" w:type="dxa"/>
              <w:right w:w="0" w:type="dxa"/>
            </w:tcMar>
            <w:vAlign w:val="center"/>
          </w:tcPr>
          <w:p w14:paraId="52A518A9" w14:textId="4919986D" w:rsidR="00C7494A" w:rsidRPr="00C7494A" w:rsidRDefault="00FC3B0A" w:rsidP="00414418">
            <w:pPr>
              <w:pStyle w:val="NormalFontForTable"/>
            </w:pPr>
            <w:r>
              <w:t>20</w:t>
            </w:r>
            <w:r w:rsidR="00C7494A" w:rsidRPr="00C7494A">
              <w:t xml:space="preserve"> min</w:t>
            </w:r>
          </w:p>
        </w:tc>
      </w:tr>
      <w:tr w:rsidR="00EF48B2" w14:paraId="3B56AED3" w14:textId="77777777" w:rsidTr="00414418">
        <w:trPr>
          <w:trHeight w:val="452"/>
        </w:trPr>
        <w:tc>
          <w:tcPr>
            <w:tcW w:w="5246" w:type="dxa"/>
            <w:shd w:val="clear" w:color="auto" w:fill="F2F2F2" w:themeFill="background1" w:themeFillShade="F2"/>
            <w:tcMar>
              <w:top w:w="0" w:type="dxa"/>
              <w:left w:w="0" w:type="dxa"/>
              <w:bottom w:w="0" w:type="dxa"/>
              <w:right w:w="0" w:type="dxa"/>
            </w:tcMar>
            <w:vAlign w:val="center"/>
          </w:tcPr>
          <w:p w14:paraId="2F4CA95E" w14:textId="7E018546" w:rsidR="00EF48B2" w:rsidRPr="00127D71" w:rsidRDefault="0053221E" w:rsidP="00414418">
            <w:pPr>
              <w:pStyle w:val="NormalFontForTable"/>
            </w:pPr>
            <w:proofErr w:type="spellStart"/>
            <w:r w:rsidRPr="0053221E">
              <w:t>Acciones</w:t>
            </w:r>
            <w:proofErr w:type="spellEnd"/>
            <w:r w:rsidRPr="0053221E">
              <w:t xml:space="preserve"> clave</w:t>
            </w:r>
          </w:p>
        </w:tc>
        <w:tc>
          <w:tcPr>
            <w:tcW w:w="4820" w:type="dxa"/>
            <w:shd w:val="clear" w:color="auto" w:fill="F2F2F2" w:themeFill="background1" w:themeFillShade="F2"/>
            <w:tcMar>
              <w:top w:w="0" w:type="dxa"/>
              <w:left w:w="0" w:type="dxa"/>
              <w:bottom w:w="0" w:type="dxa"/>
              <w:right w:w="0" w:type="dxa"/>
            </w:tcMar>
            <w:vAlign w:val="center"/>
          </w:tcPr>
          <w:p w14:paraId="2B0A45B4" w14:textId="0C03AD77" w:rsidR="00EF48B2" w:rsidRPr="00127D71" w:rsidRDefault="00115422" w:rsidP="00414418">
            <w:pPr>
              <w:pStyle w:val="NormalFontForTable"/>
            </w:pPr>
            <w:proofErr w:type="spellStart"/>
            <w:r w:rsidRPr="00115422">
              <w:t>Ejercicio</w:t>
            </w:r>
            <w:proofErr w:type="spellEnd"/>
            <w:r w:rsidRPr="00115422">
              <w:t xml:space="preserve"> </w:t>
            </w:r>
            <w:proofErr w:type="spellStart"/>
            <w:r w:rsidRPr="00115422">
              <w:t>en</w:t>
            </w:r>
            <w:proofErr w:type="spellEnd"/>
            <w:r w:rsidRPr="00115422">
              <w:t xml:space="preserve"> </w:t>
            </w:r>
            <w:proofErr w:type="spellStart"/>
            <w:r w:rsidRPr="00115422">
              <w:t>sesión</w:t>
            </w:r>
            <w:proofErr w:type="spellEnd"/>
            <w:r w:rsidRPr="00115422">
              <w:t xml:space="preserve"> </w:t>
            </w:r>
            <w:proofErr w:type="spellStart"/>
            <w:r w:rsidRPr="00115422">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4420D9F7" w14:textId="74E357F0" w:rsidR="00EF48B2" w:rsidRDefault="00127D71" w:rsidP="00414418">
            <w:pPr>
              <w:pStyle w:val="NormalFontForTable"/>
            </w:pPr>
            <w:r>
              <w:t>15</w:t>
            </w:r>
            <w:r w:rsidRPr="00C7494A">
              <w:t xml:space="preserve"> min</w:t>
            </w:r>
          </w:p>
        </w:tc>
      </w:tr>
      <w:tr w:rsidR="003E0223" w14:paraId="37F76EA0" w14:textId="77777777" w:rsidTr="00414418">
        <w:trPr>
          <w:trHeight w:val="452"/>
        </w:trPr>
        <w:tc>
          <w:tcPr>
            <w:tcW w:w="5246" w:type="dxa"/>
            <w:shd w:val="clear" w:color="auto" w:fill="FFFFFF" w:themeFill="background1"/>
            <w:tcMar>
              <w:top w:w="0" w:type="dxa"/>
              <w:left w:w="0" w:type="dxa"/>
              <w:bottom w:w="0" w:type="dxa"/>
              <w:right w:w="0" w:type="dxa"/>
            </w:tcMar>
            <w:vAlign w:val="center"/>
          </w:tcPr>
          <w:p w14:paraId="1B756112" w14:textId="7C4D67B1" w:rsidR="003E0223" w:rsidRPr="00127D71" w:rsidRDefault="005E16B6" w:rsidP="00414418">
            <w:pPr>
              <w:pStyle w:val="NormalFontForTable"/>
            </w:pPr>
            <w:proofErr w:type="spellStart"/>
            <w:r w:rsidRPr="005E16B6">
              <w:t>Resumen</w:t>
            </w:r>
            <w:proofErr w:type="spellEnd"/>
            <w:r w:rsidRPr="005E16B6">
              <w:t xml:space="preserve"> de la </w:t>
            </w:r>
            <w:proofErr w:type="spellStart"/>
            <w:r w:rsidRPr="005E16B6">
              <w:t>sesión</w:t>
            </w:r>
            <w:proofErr w:type="spellEnd"/>
          </w:p>
        </w:tc>
        <w:tc>
          <w:tcPr>
            <w:tcW w:w="4820" w:type="dxa"/>
            <w:shd w:val="clear" w:color="auto" w:fill="FFFFFF" w:themeFill="background1"/>
            <w:tcMar>
              <w:top w:w="0" w:type="dxa"/>
              <w:left w:w="0" w:type="dxa"/>
              <w:bottom w:w="0" w:type="dxa"/>
              <w:right w:w="0" w:type="dxa"/>
            </w:tcMar>
            <w:vAlign w:val="center"/>
          </w:tcPr>
          <w:p w14:paraId="0119C171" w14:textId="4E82F745" w:rsidR="003E0223" w:rsidRPr="00FC56D3" w:rsidRDefault="003E0223" w:rsidP="00414418">
            <w:pPr>
              <w:pStyle w:val="NormalFontForTable"/>
            </w:pPr>
          </w:p>
        </w:tc>
        <w:tc>
          <w:tcPr>
            <w:tcW w:w="1124" w:type="dxa"/>
            <w:shd w:val="clear" w:color="auto" w:fill="FFFFFF" w:themeFill="background1"/>
            <w:tcMar>
              <w:top w:w="0" w:type="dxa"/>
              <w:left w:w="0" w:type="dxa"/>
              <w:bottom w:w="0" w:type="dxa"/>
              <w:right w:w="0" w:type="dxa"/>
            </w:tcMar>
            <w:vAlign w:val="center"/>
          </w:tcPr>
          <w:p w14:paraId="541EAD9E" w14:textId="45FC6714" w:rsidR="003E0223" w:rsidRDefault="00127D71" w:rsidP="00414418">
            <w:pPr>
              <w:pStyle w:val="NormalFontForTable"/>
            </w:pPr>
            <w:r>
              <w:t>3</w:t>
            </w:r>
            <w:r w:rsidR="001E0E49" w:rsidRPr="00C7494A">
              <w:t xml:space="preserve"> min</w:t>
            </w:r>
          </w:p>
        </w:tc>
      </w:tr>
      <w:tr w:rsidR="00E85FBB" w14:paraId="2E114B1F" w14:textId="77777777" w:rsidTr="00414418">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1B311B3D" w:rsidR="00E85FBB" w:rsidRPr="00C705B7" w:rsidRDefault="00E85FBB" w:rsidP="00414418">
            <w:pPr>
              <w:pStyle w:val="NormalFontForTable"/>
            </w:pPr>
            <w:r w:rsidRPr="00C705B7">
              <w:t>Total</w:t>
            </w:r>
          </w:p>
        </w:tc>
        <w:tc>
          <w:tcPr>
            <w:tcW w:w="482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E85FBB" w:rsidRPr="004825A4" w:rsidRDefault="00E85FBB" w:rsidP="00414418">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541DC7D0" w:rsidR="00E85FBB" w:rsidRPr="004825A4" w:rsidRDefault="00127D71" w:rsidP="00414418">
            <w:pPr>
              <w:pStyle w:val="NormalFontForTable"/>
            </w:pPr>
            <w:r>
              <w:t>85</w:t>
            </w:r>
            <w:r w:rsidR="00E85FBB" w:rsidRPr="004825A4">
              <w:t xml:space="preserve"> min</w:t>
            </w:r>
          </w:p>
        </w:tc>
      </w:tr>
    </w:tbl>
    <w:p w14:paraId="28C6A920" w14:textId="77777777" w:rsidR="00FC56D3" w:rsidRDefault="00FC56D3" w:rsidP="00414418">
      <w:pPr>
        <w:pStyle w:val="BulletsLevel2"/>
        <w:numPr>
          <w:ilvl w:val="0"/>
          <w:numId w:val="0"/>
        </w:numPr>
        <w:ind w:left="1208" w:hanging="357"/>
      </w:pPr>
    </w:p>
    <w:p w14:paraId="31BAA326" w14:textId="6739C056" w:rsidR="0059398D" w:rsidRDefault="00872F08" w:rsidP="00872F08">
      <w:pPr>
        <w:pStyle w:val="1Heading1"/>
      </w:pPr>
      <w:r w:rsidRPr="00872F08">
        <w:t xml:space="preserve">Instrucciones para los Facilitadores </w:t>
      </w:r>
      <w:bookmarkStart w:id="2" w:name="_Toc522623220"/>
    </w:p>
    <w:bookmarkEnd w:id="2"/>
    <w:p w14:paraId="26DCE0D7" w14:textId="77777777" w:rsidR="00E11AE8" w:rsidRDefault="00E11AE8" w:rsidP="00414418"/>
    <w:tbl>
      <w:tblPr>
        <w:tblStyle w:val="TableGrid"/>
        <w:tblW w:w="0" w:type="auto"/>
        <w:tblLook w:val="04A0" w:firstRow="1" w:lastRow="0" w:firstColumn="1" w:lastColumn="0" w:noHBand="0" w:noVBand="1"/>
      </w:tblPr>
      <w:tblGrid>
        <w:gridCol w:w="7246"/>
        <w:gridCol w:w="6040"/>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7BAEA267" w:rsidR="00CE316F" w:rsidRPr="00B464D0" w:rsidRDefault="00BF5C52" w:rsidP="00414418">
            <w:pPr>
              <w:pStyle w:val="TablWhiteHeading0MArgins"/>
            </w:pPr>
            <w:proofErr w:type="spellStart"/>
            <w:r w:rsidRPr="00BF5C52">
              <w:t>Metodologías</w:t>
            </w:r>
            <w:proofErr w:type="spellEnd"/>
            <w:r w:rsidRPr="00BF5C52">
              <w:t xml:space="preserve"> </w:t>
            </w:r>
            <w:proofErr w:type="spellStart"/>
            <w:r w:rsidRPr="00BF5C52">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67C4FCEF" w:rsidR="00CE316F" w:rsidRPr="00B464D0" w:rsidRDefault="003B7488" w:rsidP="00414418">
            <w:pPr>
              <w:pStyle w:val="TablWhiteHeading0MArgins"/>
            </w:pPr>
            <w:proofErr w:type="spellStart"/>
            <w:r w:rsidRPr="003B7488">
              <w:t>Metodologías</w:t>
            </w:r>
            <w:proofErr w:type="spellEnd"/>
            <w:r w:rsidRPr="003B7488">
              <w:t xml:space="preserve"> a </w:t>
            </w:r>
            <w:proofErr w:type="spellStart"/>
            <w:r w:rsidRPr="003B7488">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599EA7BF" w:rsidR="00CE316F" w:rsidRPr="00B464D0" w:rsidRDefault="0038608F" w:rsidP="00414418">
            <w:pPr>
              <w:pStyle w:val="TablWhiteHeading0MArgins"/>
            </w:pPr>
            <w:r w:rsidRPr="0038608F">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151828" w14:textId="43B6691B" w:rsidR="00B96FA2" w:rsidRDefault="0043093A" w:rsidP="00414418">
            <w:pPr>
              <w:pStyle w:val="TableSmallBlueHeading"/>
            </w:pPr>
            <w:proofErr w:type="spellStart"/>
            <w:r w:rsidRPr="0043093A">
              <w:t>Introducción</w:t>
            </w:r>
            <w:proofErr w:type="spellEnd"/>
            <w:r w:rsidRPr="0043093A">
              <w:t xml:space="preserve"> de la </w:t>
            </w:r>
            <w:proofErr w:type="spellStart"/>
            <w:r w:rsidRPr="0043093A">
              <w:t>sesión</w:t>
            </w:r>
            <w:proofErr w:type="spellEnd"/>
          </w:p>
          <w:p w14:paraId="393B66EC" w14:textId="4E7F4A1F" w:rsidR="002F31F0" w:rsidRPr="00E72409" w:rsidRDefault="00193503" w:rsidP="00414418">
            <w:proofErr w:type="spellStart"/>
            <w:r w:rsidRPr="00193503">
              <w:t>Dé</w:t>
            </w:r>
            <w:proofErr w:type="spellEnd"/>
            <w:r w:rsidRPr="00193503">
              <w:t xml:space="preserve"> la </w:t>
            </w:r>
            <w:proofErr w:type="spellStart"/>
            <w:r w:rsidRPr="00193503">
              <w:t>bienvenida</w:t>
            </w:r>
            <w:proofErr w:type="spellEnd"/>
            <w:r w:rsidRPr="00193503">
              <w:t xml:space="preserve"> a </w:t>
            </w:r>
            <w:proofErr w:type="spellStart"/>
            <w:r w:rsidRPr="00193503">
              <w:t>los</w:t>
            </w:r>
            <w:proofErr w:type="spellEnd"/>
            <w:r w:rsidRPr="00193503">
              <w:t xml:space="preserve"> </w:t>
            </w:r>
            <w:proofErr w:type="spellStart"/>
            <w:r w:rsidRPr="00193503">
              <w:t>participantes</w:t>
            </w:r>
            <w:proofErr w:type="spellEnd"/>
            <w:r w:rsidRPr="00193503">
              <w:t xml:space="preserve"> y </w:t>
            </w:r>
            <w:proofErr w:type="spellStart"/>
            <w:r w:rsidRPr="00193503">
              <w:t>presente</w:t>
            </w:r>
            <w:proofErr w:type="spellEnd"/>
            <w:r w:rsidRPr="00193503">
              <w:t xml:space="preserve"> </w:t>
            </w:r>
            <w:proofErr w:type="spellStart"/>
            <w:r w:rsidRPr="00193503">
              <w:t>los</w:t>
            </w:r>
            <w:proofErr w:type="spellEnd"/>
            <w:r w:rsidRPr="00193503">
              <w:t xml:space="preserve"> </w:t>
            </w:r>
            <w:proofErr w:type="spellStart"/>
            <w:r w:rsidRPr="00193503">
              <w:t>objetivos</w:t>
            </w:r>
            <w:proofErr w:type="spellEnd"/>
            <w:r w:rsidRPr="00193503">
              <w:t xml:space="preserve"> de la </w:t>
            </w:r>
            <w:proofErr w:type="spellStart"/>
            <w:r w:rsidRPr="00193503">
              <w:t>sesión</w:t>
            </w:r>
            <w:proofErr w:type="spellEnd"/>
            <w:r w:rsidRPr="00193503">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CE316F" w:rsidRPr="00F32A42" w:rsidRDefault="00CE316F" w:rsidP="00414418"/>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414418">
            <w:pPr>
              <w:rPr>
                <w:rStyle w:val="Emphasis"/>
                <w:i w:val="0"/>
                <w:iCs w:val="0"/>
              </w:rPr>
            </w:pPr>
          </w:p>
          <w:p w14:paraId="06C21597" w14:textId="54C998F7" w:rsidR="00CE316F" w:rsidRPr="00B11BDB" w:rsidRDefault="003F5443" w:rsidP="00414418">
            <w:r>
              <w:rPr>
                <w:rStyle w:val="Emphasis"/>
                <w:i w:val="0"/>
                <w:iCs w:val="0"/>
              </w:rPr>
              <w:t>2</w:t>
            </w:r>
            <w:r w:rsidR="00CE316F" w:rsidRPr="00B11BDB">
              <w:rPr>
                <w:rStyle w:val="Emphasis"/>
                <w:i w:val="0"/>
                <w:iCs w:val="0"/>
              </w:rPr>
              <w:t xml:space="preserve"> min</w:t>
            </w:r>
          </w:p>
        </w:tc>
      </w:tr>
      <w:tr w:rsidR="00CE316F" w:rsidRPr="00B11BDB" w14:paraId="27F4A492"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B9D52" w14:textId="5C63BE0F" w:rsidR="00EA083D" w:rsidRPr="004D0C77" w:rsidRDefault="00DE0154" w:rsidP="00414418">
            <w:pPr>
              <w:pStyle w:val="TableSmallBlueHeading"/>
              <w:rPr>
                <w:highlight w:val="white"/>
              </w:rPr>
            </w:pPr>
            <w:proofErr w:type="spellStart"/>
            <w:r w:rsidRPr="00DE0154">
              <w:lastRenderedPageBreak/>
              <w:t>Importancia</w:t>
            </w:r>
            <w:proofErr w:type="spellEnd"/>
            <w:r w:rsidRPr="00DE0154">
              <w:t xml:space="preserve"> de la </w:t>
            </w:r>
            <w:proofErr w:type="spellStart"/>
            <w:r w:rsidRPr="00DE0154">
              <w:t>gestión</w:t>
            </w:r>
            <w:proofErr w:type="spellEnd"/>
            <w:r w:rsidRPr="00DE0154">
              <w:t xml:space="preserve"> de RRHH</w:t>
            </w:r>
          </w:p>
          <w:p w14:paraId="05A6CAEC" w14:textId="34252D13" w:rsidR="008F52C3" w:rsidRDefault="008F52C3" w:rsidP="008F52C3">
            <w:proofErr w:type="spellStart"/>
            <w:r>
              <w:t>Instrucciones</w:t>
            </w:r>
            <w:proofErr w:type="spellEnd"/>
            <w:r>
              <w:t>: (</w:t>
            </w:r>
            <w:proofErr w:type="spellStart"/>
            <w:r>
              <w:t>Diapositiva</w:t>
            </w:r>
            <w:proofErr w:type="spellEnd"/>
            <w:r>
              <w:t xml:space="preserve"> 37) </w:t>
            </w:r>
            <w:proofErr w:type="spellStart"/>
            <w:r>
              <w:t>Organice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w:t>
            </w:r>
            <w:proofErr w:type="spellStart"/>
            <w:r>
              <w:t>pequeños</w:t>
            </w:r>
            <w:proofErr w:type="spellEnd"/>
            <w:r>
              <w:t xml:space="preserve"> </w:t>
            </w:r>
            <w:proofErr w:type="spellStart"/>
            <w:r>
              <w:t>grupos</w:t>
            </w:r>
            <w:proofErr w:type="spellEnd"/>
            <w:r>
              <w:t xml:space="preserve"> de </w:t>
            </w:r>
            <w:proofErr w:type="spellStart"/>
            <w:r>
              <w:t>unas</w:t>
            </w:r>
            <w:proofErr w:type="spellEnd"/>
            <w:r>
              <w:t xml:space="preserve"> 4 personas y </w:t>
            </w:r>
            <w:proofErr w:type="spellStart"/>
            <w:r>
              <w:t>proporcione</w:t>
            </w:r>
            <w:proofErr w:type="spellEnd"/>
            <w:r>
              <w:t xml:space="preserve"> a </w:t>
            </w:r>
            <w:proofErr w:type="spellStart"/>
            <w:r>
              <w:t>cada</w:t>
            </w:r>
            <w:proofErr w:type="spellEnd"/>
            <w:r>
              <w:t xml:space="preserve"> </w:t>
            </w:r>
            <w:proofErr w:type="spellStart"/>
            <w:r>
              <w:t>grupo</w:t>
            </w:r>
            <w:proofErr w:type="spellEnd"/>
            <w:r>
              <w:t xml:space="preserve"> un </w:t>
            </w:r>
            <w:proofErr w:type="spellStart"/>
            <w:r>
              <w:t>rotafolio</w:t>
            </w:r>
            <w:proofErr w:type="spellEnd"/>
            <w:r>
              <w:t xml:space="preserve"> y </w:t>
            </w:r>
            <w:proofErr w:type="spellStart"/>
            <w:r>
              <w:t>rotuladores</w:t>
            </w:r>
            <w:proofErr w:type="spellEnd"/>
            <w:r>
              <w:t xml:space="preserve"> de </w:t>
            </w:r>
            <w:proofErr w:type="spellStart"/>
            <w:r>
              <w:t>diferentes</w:t>
            </w:r>
            <w:proofErr w:type="spellEnd"/>
            <w:r>
              <w:t xml:space="preserve"> </w:t>
            </w:r>
            <w:proofErr w:type="spellStart"/>
            <w:r>
              <w:t>colores</w:t>
            </w:r>
            <w:proofErr w:type="spellEnd"/>
            <w:r>
              <w:t xml:space="preserve">. </w:t>
            </w:r>
          </w:p>
          <w:p w14:paraId="3839E626" w14:textId="070D41A4" w:rsidR="008F52C3" w:rsidRDefault="008F52C3" w:rsidP="008F52C3">
            <w:proofErr w:type="spellStart"/>
            <w:r>
              <w:t>Explique</w:t>
            </w:r>
            <w:proofErr w:type="spellEnd"/>
            <w:r>
              <w:t xml:space="preserve"> que, para </w:t>
            </w:r>
            <w:proofErr w:type="spellStart"/>
            <w:r>
              <w:t>empezar</w:t>
            </w:r>
            <w:proofErr w:type="spellEnd"/>
            <w:r>
              <w:t xml:space="preserve">, </w:t>
            </w:r>
            <w:proofErr w:type="spellStart"/>
            <w:r>
              <w:t>vamos</w:t>
            </w:r>
            <w:proofErr w:type="spellEnd"/>
            <w:r>
              <w:t xml:space="preserve"> a </w:t>
            </w:r>
            <w:proofErr w:type="spellStart"/>
            <w:r>
              <w:t>reflexionar</w:t>
            </w:r>
            <w:proofErr w:type="spellEnd"/>
            <w:r>
              <w:t xml:space="preserve"> </w:t>
            </w:r>
            <w:proofErr w:type="spellStart"/>
            <w:r>
              <w:t>sobre</w:t>
            </w:r>
            <w:proofErr w:type="spellEnd"/>
            <w:r>
              <w:t xml:space="preserve"> </w:t>
            </w:r>
            <w:proofErr w:type="spellStart"/>
            <w:r>
              <w:t>por</w:t>
            </w:r>
            <w:proofErr w:type="spellEnd"/>
            <w:r>
              <w:t xml:space="preserve"> </w:t>
            </w:r>
            <w:proofErr w:type="spellStart"/>
            <w:r>
              <w:t>qué</w:t>
            </w:r>
            <w:proofErr w:type="spellEnd"/>
            <w:r>
              <w:t xml:space="preserve"> la </w:t>
            </w:r>
            <w:proofErr w:type="spellStart"/>
            <w:r>
              <w:t>gestión</w:t>
            </w:r>
            <w:proofErr w:type="spellEnd"/>
            <w:r>
              <w:t xml:space="preserve"> de </w:t>
            </w:r>
            <w:proofErr w:type="spellStart"/>
            <w:r>
              <w:t>los</w:t>
            </w:r>
            <w:proofErr w:type="spellEnd"/>
            <w:r>
              <w:t xml:space="preserve"> </w:t>
            </w:r>
            <w:proofErr w:type="spellStart"/>
            <w:r>
              <w:t>recursos</w:t>
            </w:r>
            <w:proofErr w:type="spellEnd"/>
            <w:r>
              <w:t xml:space="preserve"> </w:t>
            </w:r>
            <w:proofErr w:type="spellStart"/>
            <w:r>
              <w:t>humanos</w:t>
            </w:r>
            <w:proofErr w:type="spellEnd"/>
            <w:r>
              <w:t xml:space="preserve"> es </w:t>
            </w:r>
            <w:proofErr w:type="spellStart"/>
            <w:r>
              <w:t>importante</w:t>
            </w:r>
            <w:proofErr w:type="spellEnd"/>
            <w:r>
              <w:t xml:space="preserve"> para la PNAH y para </w:t>
            </w:r>
            <w:proofErr w:type="spellStart"/>
            <w:r>
              <w:t>garantizar</w:t>
            </w:r>
            <w:proofErr w:type="spellEnd"/>
            <w:r>
              <w:t xml:space="preserve"> </w:t>
            </w:r>
            <w:proofErr w:type="spellStart"/>
            <w:r>
              <w:t>una</w:t>
            </w:r>
            <w:proofErr w:type="spellEnd"/>
            <w:r>
              <w:t xml:space="preserve"> </w:t>
            </w:r>
            <w:proofErr w:type="spellStart"/>
            <w:r>
              <w:t>respuesta</w:t>
            </w:r>
            <w:proofErr w:type="spellEnd"/>
            <w:r>
              <w:t xml:space="preserve"> de </w:t>
            </w:r>
            <w:proofErr w:type="spellStart"/>
            <w:r>
              <w:t>calidad</w:t>
            </w:r>
            <w:proofErr w:type="spellEnd"/>
            <w:r>
              <w:t xml:space="preserve">. Pida a </w:t>
            </w:r>
            <w:proofErr w:type="spellStart"/>
            <w:r>
              <w:t>cada</w:t>
            </w:r>
            <w:proofErr w:type="spellEnd"/>
            <w:r>
              <w:t xml:space="preserve"> </w:t>
            </w:r>
            <w:proofErr w:type="spellStart"/>
            <w:r>
              <w:t>grupo</w:t>
            </w:r>
            <w:proofErr w:type="spellEnd"/>
            <w:r>
              <w:t xml:space="preserve"> que lo </w:t>
            </w:r>
            <w:proofErr w:type="spellStart"/>
            <w:r>
              <w:t>discuta</w:t>
            </w:r>
            <w:proofErr w:type="spellEnd"/>
            <w:r>
              <w:t xml:space="preserve"> y que </w:t>
            </w:r>
            <w:proofErr w:type="spellStart"/>
            <w:r>
              <w:t>haga</w:t>
            </w:r>
            <w:proofErr w:type="spellEnd"/>
            <w:r>
              <w:t xml:space="preserve"> </w:t>
            </w:r>
            <w:proofErr w:type="spellStart"/>
            <w:r>
              <w:t>dibujos</w:t>
            </w:r>
            <w:proofErr w:type="spellEnd"/>
            <w:r>
              <w:t xml:space="preserve"> </w:t>
            </w:r>
            <w:proofErr w:type="spellStart"/>
            <w:r>
              <w:t>en</w:t>
            </w:r>
            <w:proofErr w:type="spellEnd"/>
            <w:r>
              <w:t xml:space="preserve"> </w:t>
            </w:r>
            <w:proofErr w:type="spellStart"/>
            <w:r>
              <w:t>el</w:t>
            </w:r>
            <w:proofErr w:type="spellEnd"/>
            <w:r>
              <w:t xml:space="preserve"> </w:t>
            </w:r>
            <w:proofErr w:type="spellStart"/>
            <w:r>
              <w:t>rotafolio</w:t>
            </w:r>
            <w:proofErr w:type="spellEnd"/>
            <w:r>
              <w:t xml:space="preserve"> para </w:t>
            </w:r>
            <w:proofErr w:type="spellStart"/>
            <w:r>
              <w:t>ilustrar</w:t>
            </w:r>
            <w:proofErr w:type="spellEnd"/>
            <w:r>
              <w:t xml:space="preserve"> las </w:t>
            </w:r>
            <w:proofErr w:type="spellStart"/>
            <w:r>
              <w:t>razones</w:t>
            </w:r>
            <w:proofErr w:type="spellEnd"/>
            <w:r>
              <w:t xml:space="preserve"> que se les </w:t>
            </w:r>
            <w:proofErr w:type="spellStart"/>
            <w:r>
              <w:t>ocurran</w:t>
            </w:r>
            <w:proofErr w:type="spellEnd"/>
            <w:r>
              <w:t xml:space="preserve">. </w:t>
            </w:r>
          </w:p>
          <w:p w14:paraId="4135C65D" w14:textId="344D2494" w:rsidR="008F52C3" w:rsidRDefault="008F52C3" w:rsidP="008F52C3">
            <w:proofErr w:type="spellStart"/>
            <w:r>
              <w:t>Conceda</w:t>
            </w:r>
            <w:proofErr w:type="spellEnd"/>
            <w:r>
              <w:t xml:space="preserve"> entre 10 y 15 </w:t>
            </w:r>
            <w:proofErr w:type="spellStart"/>
            <w:r>
              <w:t>minutos</w:t>
            </w:r>
            <w:proofErr w:type="spellEnd"/>
            <w:r>
              <w:t xml:space="preserve"> para </w:t>
            </w:r>
            <w:proofErr w:type="spellStart"/>
            <w:r>
              <w:t>el</w:t>
            </w:r>
            <w:proofErr w:type="spellEnd"/>
            <w:r>
              <w:t xml:space="preserve"> debate y </w:t>
            </w:r>
            <w:proofErr w:type="spellStart"/>
            <w:r>
              <w:t>el</w:t>
            </w:r>
            <w:proofErr w:type="spellEnd"/>
            <w:r>
              <w:t xml:space="preserve"> </w:t>
            </w:r>
            <w:proofErr w:type="spellStart"/>
            <w:r>
              <w:t>dibujo</w:t>
            </w:r>
            <w:proofErr w:type="spellEnd"/>
            <w:r>
              <w:t xml:space="preserve"> y, a </w:t>
            </w:r>
            <w:proofErr w:type="spellStart"/>
            <w:r>
              <w:t>continuación</w:t>
            </w:r>
            <w:proofErr w:type="spellEnd"/>
            <w:r>
              <w:t xml:space="preserve">, </w:t>
            </w:r>
            <w:proofErr w:type="spellStart"/>
            <w:r>
              <w:t>pida</w:t>
            </w:r>
            <w:proofErr w:type="spellEnd"/>
            <w:r>
              <w:t xml:space="preserve"> a </w:t>
            </w:r>
            <w:proofErr w:type="spellStart"/>
            <w:r>
              <w:t>cada</w:t>
            </w:r>
            <w:proofErr w:type="spellEnd"/>
            <w:r>
              <w:t xml:space="preserve"> </w:t>
            </w:r>
            <w:proofErr w:type="spellStart"/>
            <w:r>
              <w:t>grupo</w:t>
            </w:r>
            <w:proofErr w:type="spellEnd"/>
            <w:r>
              <w:t xml:space="preserve"> que </w:t>
            </w:r>
            <w:proofErr w:type="spellStart"/>
            <w:r>
              <w:t>presente</w:t>
            </w:r>
            <w:proofErr w:type="spellEnd"/>
            <w:r>
              <w:t xml:space="preserve"> </w:t>
            </w:r>
            <w:proofErr w:type="spellStart"/>
            <w:r>
              <w:t>brevemente</w:t>
            </w:r>
            <w:proofErr w:type="spellEnd"/>
            <w:r>
              <w:t xml:space="preserve"> </w:t>
            </w:r>
            <w:proofErr w:type="spellStart"/>
            <w:r>
              <w:t>su</w:t>
            </w:r>
            <w:proofErr w:type="spellEnd"/>
            <w:r>
              <w:t xml:space="preserve"> </w:t>
            </w:r>
            <w:proofErr w:type="spellStart"/>
            <w:r>
              <w:t>rotafolio</w:t>
            </w:r>
            <w:proofErr w:type="spellEnd"/>
            <w:r>
              <w:t xml:space="preserve"> y </w:t>
            </w:r>
            <w:proofErr w:type="spellStart"/>
            <w:r>
              <w:t>destaque</w:t>
            </w:r>
            <w:proofErr w:type="spellEnd"/>
            <w:r>
              <w:t xml:space="preserve"> las </w:t>
            </w:r>
            <w:proofErr w:type="spellStart"/>
            <w:r>
              <w:t>razones</w:t>
            </w:r>
            <w:proofErr w:type="spellEnd"/>
            <w:r>
              <w:t xml:space="preserve"> que se les </w:t>
            </w:r>
            <w:proofErr w:type="spellStart"/>
            <w:r>
              <w:t>ocurrieron</w:t>
            </w:r>
            <w:proofErr w:type="spellEnd"/>
            <w:r>
              <w:t>.</w:t>
            </w:r>
          </w:p>
          <w:p w14:paraId="50666BD2" w14:textId="77777777" w:rsidR="00710FF4" w:rsidRDefault="008F52C3" w:rsidP="008F52C3">
            <w:proofErr w:type="spellStart"/>
            <w:r>
              <w:t>Explique</w:t>
            </w:r>
            <w:proofErr w:type="spellEnd"/>
            <w:r>
              <w:t xml:space="preserve">: </w:t>
            </w:r>
            <w:proofErr w:type="spellStart"/>
            <w:r>
              <w:t>Resuma</w:t>
            </w:r>
            <w:proofErr w:type="spellEnd"/>
            <w:r>
              <w:t xml:space="preserve"> que la </w:t>
            </w:r>
            <w:proofErr w:type="spellStart"/>
            <w:r>
              <w:t>gestión</w:t>
            </w:r>
            <w:proofErr w:type="spellEnd"/>
            <w:r>
              <w:t xml:space="preserve"> de </w:t>
            </w:r>
            <w:proofErr w:type="spellStart"/>
            <w:r>
              <w:t>los</w:t>
            </w:r>
            <w:proofErr w:type="spellEnd"/>
            <w:r>
              <w:t xml:space="preserve"> </w:t>
            </w:r>
            <w:proofErr w:type="spellStart"/>
            <w:r>
              <w:t>recursos</w:t>
            </w:r>
            <w:proofErr w:type="spellEnd"/>
            <w:r>
              <w:t xml:space="preserve"> </w:t>
            </w:r>
            <w:proofErr w:type="spellStart"/>
            <w:r>
              <w:t>humanos</w:t>
            </w:r>
            <w:proofErr w:type="spellEnd"/>
            <w:r>
              <w:t xml:space="preserve"> es un </w:t>
            </w:r>
            <w:proofErr w:type="spellStart"/>
            <w:r>
              <w:t>componente</w:t>
            </w:r>
            <w:proofErr w:type="spellEnd"/>
            <w:r>
              <w:t xml:space="preserve"> </w:t>
            </w:r>
            <w:proofErr w:type="spellStart"/>
            <w:r>
              <w:t>importante</w:t>
            </w:r>
            <w:proofErr w:type="spellEnd"/>
            <w:r>
              <w:t xml:space="preserve"> de la PNAH, </w:t>
            </w:r>
            <w:proofErr w:type="spellStart"/>
            <w:r>
              <w:t>ya</w:t>
            </w:r>
            <w:proofErr w:type="spellEnd"/>
            <w:r>
              <w:t xml:space="preserve"> que es a </w:t>
            </w:r>
            <w:proofErr w:type="spellStart"/>
            <w:r>
              <w:t>través</w:t>
            </w:r>
            <w:proofErr w:type="spellEnd"/>
            <w:r>
              <w:t xml:space="preserve"> de </w:t>
            </w:r>
            <w:proofErr w:type="spellStart"/>
            <w:r>
              <w:t>ella</w:t>
            </w:r>
            <w:proofErr w:type="spellEnd"/>
            <w:r>
              <w:t xml:space="preserve"> que </w:t>
            </w:r>
            <w:proofErr w:type="spellStart"/>
            <w:r>
              <w:t>los</w:t>
            </w:r>
            <w:proofErr w:type="spellEnd"/>
            <w:r>
              <w:t xml:space="preserve"> </w:t>
            </w:r>
            <w:proofErr w:type="spellStart"/>
            <w:r>
              <w:t>organismos</w:t>
            </w:r>
            <w:proofErr w:type="spellEnd"/>
            <w:r>
              <w:t xml:space="preserve"> </w:t>
            </w:r>
            <w:proofErr w:type="spellStart"/>
            <w:r>
              <w:t>humanitarios</w:t>
            </w:r>
            <w:proofErr w:type="spellEnd"/>
            <w:r>
              <w:t xml:space="preserve"> </w:t>
            </w:r>
            <w:proofErr w:type="spellStart"/>
            <w:r>
              <w:t>pueden</w:t>
            </w:r>
            <w:proofErr w:type="spellEnd"/>
            <w:r>
              <w:t xml:space="preserve"> </w:t>
            </w:r>
            <w:proofErr w:type="spellStart"/>
            <w:r>
              <w:t>garantizar</w:t>
            </w:r>
            <w:proofErr w:type="spellEnd"/>
            <w:r>
              <w:t xml:space="preserve"> que (a) </w:t>
            </w:r>
            <w:proofErr w:type="spellStart"/>
            <w:r>
              <w:t>todas</w:t>
            </w:r>
            <w:proofErr w:type="spellEnd"/>
            <w:r>
              <w:t xml:space="preserve"> las personas que </w:t>
            </w:r>
            <w:proofErr w:type="spellStart"/>
            <w:r>
              <w:t>prestan</w:t>
            </w:r>
            <w:proofErr w:type="spellEnd"/>
            <w:r>
              <w:t xml:space="preserve"> </w:t>
            </w:r>
            <w:proofErr w:type="spellStart"/>
            <w:r>
              <w:t>servicios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desarrollen</w:t>
            </w:r>
            <w:proofErr w:type="spellEnd"/>
            <w:r>
              <w:t xml:space="preserve"> las </w:t>
            </w:r>
            <w:proofErr w:type="spellStart"/>
            <w:r>
              <w:t>habilidades</w:t>
            </w:r>
            <w:proofErr w:type="spellEnd"/>
            <w:r>
              <w:t xml:space="preserve"> y la </w:t>
            </w:r>
            <w:proofErr w:type="spellStart"/>
            <w:r>
              <w:t>experiencia</w:t>
            </w:r>
            <w:proofErr w:type="spellEnd"/>
            <w:r>
              <w:t xml:space="preserve"> </w:t>
            </w:r>
            <w:proofErr w:type="spellStart"/>
            <w:r>
              <w:t>necesarias</w:t>
            </w:r>
            <w:proofErr w:type="spellEnd"/>
            <w:r>
              <w:t xml:space="preserve"> para </w:t>
            </w:r>
            <w:proofErr w:type="spellStart"/>
            <w:r>
              <w:t>realizar</w:t>
            </w:r>
            <w:proofErr w:type="spellEnd"/>
            <w:r>
              <w:t xml:space="preserve"> </w:t>
            </w:r>
            <w:proofErr w:type="spellStart"/>
            <w:r>
              <w:t>su</w:t>
            </w:r>
            <w:proofErr w:type="spellEnd"/>
            <w:r>
              <w:t xml:space="preserve"> </w:t>
            </w:r>
            <w:proofErr w:type="spellStart"/>
            <w:r>
              <w:t>trabajo</w:t>
            </w:r>
            <w:proofErr w:type="spellEnd"/>
            <w:r>
              <w:t xml:space="preserve"> y (b) </w:t>
            </w:r>
            <w:proofErr w:type="spellStart"/>
            <w:r>
              <w:t>todos</w:t>
            </w:r>
            <w:proofErr w:type="spellEnd"/>
            <w:r>
              <w:t xml:space="preserve"> </w:t>
            </w:r>
            <w:proofErr w:type="spellStart"/>
            <w:r>
              <w:t>los</w:t>
            </w:r>
            <w:proofErr w:type="spellEnd"/>
            <w:r>
              <w:t xml:space="preserve"> </w:t>
            </w:r>
            <w:proofErr w:type="spellStart"/>
            <w:r>
              <w:t>niños</w:t>
            </w:r>
            <w:proofErr w:type="spellEnd"/>
            <w:r>
              <w:t xml:space="preserve">/as </w:t>
            </w:r>
            <w:proofErr w:type="spellStart"/>
            <w:r>
              <w:t>estén</w:t>
            </w:r>
            <w:proofErr w:type="spellEnd"/>
            <w:r>
              <w:t xml:space="preserve"> </w:t>
            </w:r>
            <w:proofErr w:type="spellStart"/>
            <w:r>
              <w:t>protegidos</w:t>
            </w:r>
            <w:proofErr w:type="spellEnd"/>
            <w:r>
              <w:t xml:space="preserve"> </w:t>
            </w:r>
            <w:proofErr w:type="spellStart"/>
            <w:r>
              <w:t>mediante</w:t>
            </w:r>
            <w:proofErr w:type="spellEnd"/>
            <w:r>
              <w:t xml:space="preserve"> </w:t>
            </w:r>
            <w:proofErr w:type="spellStart"/>
            <w:r>
              <w:t>el</w:t>
            </w:r>
            <w:proofErr w:type="spellEnd"/>
            <w:r>
              <w:t xml:space="preserve"> </w:t>
            </w:r>
            <w:proofErr w:type="spellStart"/>
            <w:r>
              <w:t>cumplimiento</w:t>
            </w:r>
            <w:proofErr w:type="spellEnd"/>
            <w:r>
              <w:t xml:space="preserve"> de las </w:t>
            </w:r>
            <w:proofErr w:type="spellStart"/>
            <w:r>
              <w:t>políticas</w:t>
            </w:r>
            <w:proofErr w:type="spellEnd"/>
            <w:r>
              <w:t xml:space="preserve"> y </w:t>
            </w:r>
            <w:proofErr w:type="spellStart"/>
            <w:r>
              <w:t>los</w:t>
            </w:r>
            <w:proofErr w:type="spellEnd"/>
            <w:r>
              <w:t xml:space="preserve"> </w:t>
            </w:r>
            <w:proofErr w:type="spellStart"/>
            <w:r>
              <w:t>procedimientos</w:t>
            </w:r>
            <w:proofErr w:type="spellEnd"/>
            <w:r>
              <w:t>.</w:t>
            </w:r>
          </w:p>
          <w:p w14:paraId="4738758A" w14:textId="4707C20A" w:rsidR="008F52C3" w:rsidRPr="005A07DB" w:rsidRDefault="008F52C3" w:rsidP="008F52C3"/>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E8F4E3" w14:textId="77777777" w:rsidR="00414418" w:rsidRDefault="00414418" w:rsidP="001256F9">
            <w:pPr>
              <w:pStyle w:val="TableSmallBlueHeading"/>
            </w:pPr>
          </w:p>
          <w:p w14:paraId="68019ACF" w14:textId="77777777" w:rsidR="00117B37" w:rsidRDefault="00117B37" w:rsidP="00117B37">
            <w:r>
              <w:t xml:space="preserve">Prepare salas para 4 personas. </w:t>
            </w:r>
          </w:p>
          <w:p w14:paraId="21A53C8D" w14:textId="209CF6E1" w:rsidR="00CE316F" w:rsidRPr="008D06BF" w:rsidRDefault="00117B37" w:rsidP="00117B37">
            <w:proofErr w:type="spellStart"/>
            <w:r>
              <w:t>Explique</w:t>
            </w:r>
            <w:proofErr w:type="spellEnd"/>
            <w:r>
              <w:t xml:space="preserve"> que </w:t>
            </w:r>
            <w:proofErr w:type="spellStart"/>
            <w:r>
              <w:t>el</w:t>
            </w:r>
            <w:proofErr w:type="spellEnd"/>
            <w:r>
              <w:t xml:space="preserve"> </w:t>
            </w:r>
            <w:proofErr w:type="spellStart"/>
            <w:r>
              <w:t>grupo</w:t>
            </w:r>
            <w:proofErr w:type="spellEnd"/>
            <w:r>
              <w:t xml:space="preserve"> </w:t>
            </w:r>
            <w:proofErr w:type="spellStart"/>
            <w:r>
              <w:t>debe</w:t>
            </w:r>
            <w:proofErr w:type="spellEnd"/>
            <w:r>
              <w:t xml:space="preserve"> </w:t>
            </w:r>
            <w:proofErr w:type="spellStart"/>
            <w:r>
              <w:t>debatir</w:t>
            </w:r>
            <w:proofErr w:type="spellEnd"/>
            <w:r>
              <w:t xml:space="preserve"> y que uno o </w:t>
            </w:r>
            <w:proofErr w:type="spellStart"/>
            <w:r>
              <w:t>varios</w:t>
            </w:r>
            <w:proofErr w:type="spellEnd"/>
            <w:r>
              <w:t xml:space="preserve"> </w:t>
            </w:r>
            <w:proofErr w:type="spellStart"/>
            <w:r>
              <w:t>participantes</w:t>
            </w:r>
            <w:proofErr w:type="spellEnd"/>
            <w:r>
              <w:t xml:space="preserve"> </w:t>
            </w:r>
            <w:proofErr w:type="spellStart"/>
            <w:r>
              <w:t>deben</w:t>
            </w:r>
            <w:proofErr w:type="spellEnd"/>
            <w:r>
              <w:t xml:space="preserve"> </w:t>
            </w:r>
            <w:proofErr w:type="spellStart"/>
            <w:r>
              <w:t>hacer</w:t>
            </w:r>
            <w:proofErr w:type="spellEnd"/>
            <w:r>
              <w:t xml:space="preserve"> </w:t>
            </w:r>
            <w:proofErr w:type="spellStart"/>
            <w:r>
              <w:t>dibujos</w:t>
            </w:r>
            <w:proofErr w:type="spellEnd"/>
            <w:r>
              <w:t xml:space="preserve"> para </w:t>
            </w:r>
            <w:proofErr w:type="spellStart"/>
            <w:r>
              <w:t>ilustrar</w:t>
            </w:r>
            <w:proofErr w:type="spellEnd"/>
            <w:r>
              <w:t xml:space="preserve"> sus ideas. </w:t>
            </w:r>
            <w:proofErr w:type="spellStart"/>
            <w:r>
              <w:t>Estos</w:t>
            </w:r>
            <w:proofErr w:type="spellEnd"/>
            <w:r>
              <w:t xml:space="preserve"> </w:t>
            </w:r>
            <w:proofErr w:type="spellStart"/>
            <w:r>
              <w:t>dibujos</w:t>
            </w:r>
            <w:proofErr w:type="spellEnd"/>
            <w:r>
              <w:t xml:space="preserve"> se </w:t>
            </w:r>
            <w:proofErr w:type="spellStart"/>
            <w:r>
              <w:t>mostrarán</w:t>
            </w:r>
            <w:proofErr w:type="spellEnd"/>
            <w:r>
              <w:t xml:space="preserve"> a la </w:t>
            </w:r>
            <w:proofErr w:type="spellStart"/>
            <w:r>
              <w:t>cámara</w:t>
            </w:r>
            <w:proofErr w:type="spellEnd"/>
            <w:r>
              <w:t xml:space="preserve"> </w:t>
            </w:r>
            <w:proofErr w:type="spellStart"/>
            <w:r>
              <w:t>durante</w:t>
            </w:r>
            <w:proofErr w:type="spellEnd"/>
            <w:r>
              <w:t xml:space="preserve"> la </w:t>
            </w:r>
            <w:proofErr w:type="spellStart"/>
            <w:r>
              <w:t>sesión</w:t>
            </w:r>
            <w:proofErr w:type="spellEnd"/>
            <w:r>
              <w:t xml:space="preserve"> </w:t>
            </w:r>
            <w:proofErr w:type="spellStart"/>
            <w:r>
              <w:t>informativa</w:t>
            </w:r>
            <w:proofErr w:type="spellEnd"/>
            <w:r>
              <w:t>.</w:t>
            </w:r>
            <w:r w:rsidR="00CE316F">
              <w:br/>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Default="00CE316F" w:rsidP="00414418">
            <w:pPr>
              <w:rPr>
                <w:rStyle w:val="Emphasis"/>
                <w:i w:val="0"/>
                <w:iCs w:val="0"/>
              </w:rPr>
            </w:pPr>
          </w:p>
          <w:p w14:paraId="5B10A0C6" w14:textId="1BB981D0" w:rsidR="00CE316F" w:rsidRPr="00414418" w:rsidRDefault="00C922A4" w:rsidP="00414418">
            <w:pPr>
              <w:rPr>
                <w:i/>
                <w:iCs/>
              </w:rPr>
            </w:pPr>
            <w:r w:rsidRPr="00414418">
              <w:rPr>
                <w:rStyle w:val="Emphasis"/>
                <w:i w:val="0"/>
                <w:iCs w:val="0"/>
              </w:rPr>
              <w:t>40</w:t>
            </w:r>
            <w:r w:rsidR="00CE316F" w:rsidRPr="00414418">
              <w:rPr>
                <w:rStyle w:val="Emphasis"/>
                <w:i w:val="0"/>
                <w:iCs w:val="0"/>
              </w:rPr>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D62B14C" w14:textId="57A35130" w:rsidR="008B4B3D" w:rsidRPr="008B4B3D" w:rsidRDefault="00314F33" w:rsidP="00414418">
            <w:pPr>
              <w:pStyle w:val="TableSmallBlueHeading"/>
            </w:pPr>
            <w:proofErr w:type="spellStart"/>
            <w:r w:rsidRPr="00314F33">
              <w:lastRenderedPageBreak/>
              <w:t>Introducción</w:t>
            </w:r>
            <w:proofErr w:type="spellEnd"/>
            <w:r w:rsidRPr="00314F33">
              <w:t xml:space="preserve"> al </w:t>
            </w:r>
            <w:proofErr w:type="spellStart"/>
            <w:r w:rsidRPr="00314F33">
              <w:t>marco</w:t>
            </w:r>
            <w:proofErr w:type="spellEnd"/>
            <w:r w:rsidRPr="00314F33">
              <w:t xml:space="preserve"> de </w:t>
            </w:r>
            <w:proofErr w:type="spellStart"/>
            <w:r w:rsidRPr="00314F33">
              <w:t>competencias</w:t>
            </w:r>
            <w:proofErr w:type="spellEnd"/>
            <w:r w:rsidRPr="00314F33">
              <w:t xml:space="preserve"> de la PNAH</w:t>
            </w:r>
          </w:p>
          <w:p w14:paraId="7FBA3038" w14:textId="2BE9A2FA" w:rsidR="002155CC" w:rsidRPr="002155CC" w:rsidRDefault="002155CC" w:rsidP="002155CC">
            <w:pPr>
              <w:rPr>
                <w:rFonts w:ascii="Calibri" w:eastAsia="Calibri" w:hAnsi="Calibri" w:cs="Calibri"/>
              </w:rPr>
            </w:pPr>
            <w:proofErr w:type="spellStart"/>
            <w:r w:rsidRPr="002155CC">
              <w:rPr>
                <w:b/>
                <w:bCs/>
              </w:rPr>
              <w:t>Explicación</w:t>
            </w:r>
            <w:proofErr w:type="spellEnd"/>
            <w:r w:rsidRPr="002155CC">
              <w:rPr>
                <w:b/>
                <w:bCs/>
              </w:rPr>
              <w:t>:</w:t>
            </w:r>
            <w:r w:rsidRPr="002155CC">
              <w:t xml:space="preserve"> La </w:t>
            </w:r>
            <w:proofErr w:type="spellStart"/>
            <w:r w:rsidRPr="002155CC">
              <w:t>Alianza</w:t>
            </w:r>
            <w:proofErr w:type="spellEnd"/>
            <w:r w:rsidRPr="002155CC">
              <w:t xml:space="preserve"> ha </w:t>
            </w:r>
            <w:proofErr w:type="spellStart"/>
            <w:r w:rsidRPr="002155CC">
              <w:t>desarrollado</w:t>
            </w:r>
            <w:proofErr w:type="spellEnd"/>
            <w:r w:rsidRPr="002155CC">
              <w:t xml:space="preserve"> </w:t>
            </w:r>
            <w:proofErr w:type="gramStart"/>
            <w:r w:rsidRPr="002155CC">
              <w:t xml:space="preserve">un Marco de </w:t>
            </w:r>
            <w:proofErr w:type="spellStart"/>
            <w:r w:rsidRPr="002155CC">
              <w:t>Competencias</w:t>
            </w:r>
            <w:proofErr w:type="spellEnd"/>
            <w:proofErr w:type="gramEnd"/>
            <w:r w:rsidRPr="002155CC">
              <w:t xml:space="preserve"> PNAH, que </w:t>
            </w:r>
            <w:proofErr w:type="spellStart"/>
            <w:r w:rsidRPr="002155CC">
              <w:t>existe</w:t>
            </w:r>
            <w:proofErr w:type="spellEnd"/>
            <w:r w:rsidRPr="002155CC">
              <w:t xml:space="preserve"> para </w:t>
            </w:r>
            <w:proofErr w:type="spellStart"/>
            <w:r w:rsidRPr="002155CC">
              <w:t>apoyar</w:t>
            </w:r>
            <w:proofErr w:type="spellEnd"/>
            <w:r w:rsidRPr="002155CC">
              <w:t xml:space="preserve"> </w:t>
            </w:r>
            <w:proofErr w:type="spellStart"/>
            <w:r w:rsidRPr="002155CC">
              <w:t>diferentes</w:t>
            </w:r>
            <w:proofErr w:type="spellEnd"/>
            <w:r w:rsidRPr="002155CC">
              <w:t xml:space="preserve"> </w:t>
            </w:r>
            <w:proofErr w:type="spellStart"/>
            <w:r w:rsidRPr="002155CC">
              <w:t>aspectos</w:t>
            </w:r>
            <w:proofErr w:type="spellEnd"/>
            <w:r w:rsidRPr="002155CC">
              <w:t xml:space="preserve"> de la </w:t>
            </w:r>
            <w:proofErr w:type="spellStart"/>
            <w:r w:rsidRPr="002155CC">
              <w:t>gestión</w:t>
            </w:r>
            <w:proofErr w:type="spellEnd"/>
            <w:r w:rsidRPr="002155CC">
              <w:t xml:space="preserve"> de </w:t>
            </w:r>
            <w:proofErr w:type="spellStart"/>
            <w:r w:rsidRPr="002155CC">
              <w:t>recursos</w:t>
            </w:r>
            <w:proofErr w:type="spellEnd"/>
            <w:r w:rsidRPr="002155CC">
              <w:t xml:space="preserve"> </w:t>
            </w:r>
            <w:proofErr w:type="spellStart"/>
            <w:r w:rsidRPr="002155CC">
              <w:t>humanos</w:t>
            </w:r>
            <w:proofErr w:type="spellEnd"/>
            <w:r w:rsidRPr="002155CC">
              <w:t xml:space="preserve"> </w:t>
            </w:r>
            <w:proofErr w:type="spellStart"/>
            <w:r w:rsidRPr="002155CC">
              <w:t>dentro</w:t>
            </w:r>
            <w:proofErr w:type="spellEnd"/>
            <w:r w:rsidRPr="002155CC">
              <w:t xml:space="preserve"> del sector. </w:t>
            </w:r>
          </w:p>
          <w:p w14:paraId="2EB4ECAF" w14:textId="307E4051" w:rsidR="002155CC" w:rsidRPr="002155CC" w:rsidRDefault="002155CC" w:rsidP="002155CC">
            <w:r w:rsidRPr="002155CC">
              <w:t xml:space="preserve">A </w:t>
            </w:r>
            <w:proofErr w:type="spellStart"/>
            <w:r w:rsidRPr="002155CC">
              <w:t>grandes</w:t>
            </w:r>
            <w:proofErr w:type="spellEnd"/>
            <w:r w:rsidRPr="002155CC">
              <w:t xml:space="preserve"> </w:t>
            </w:r>
            <w:proofErr w:type="spellStart"/>
            <w:r w:rsidRPr="002155CC">
              <w:t>rasgos</w:t>
            </w:r>
            <w:proofErr w:type="spellEnd"/>
            <w:r w:rsidRPr="002155CC">
              <w:t xml:space="preserve">, describe las </w:t>
            </w:r>
            <w:proofErr w:type="spellStart"/>
            <w:r w:rsidRPr="002155CC">
              <w:t>normas</w:t>
            </w:r>
            <w:proofErr w:type="spellEnd"/>
            <w:r w:rsidRPr="002155CC">
              <w:t xml:space="preserve"> de </w:t>
            </w:r>
            <w:proofErr w:type="spellStart"/>
            <w:r w:rsidRPr="002155CC">
              <w:t>actuación</w:t>
            </w:r>
            <w:proofErr w:type="spellEnd"/>
            <w:r w:rsidRPr="002155CC">
              <w:t xml:space="preserve"> </w:t>
            </w:r>
            <w:proofErr w:type="spellStart"/>
            <w:r w:rsidRPr="002155CC">
              <w:t>esperadas</w:t>
            </w:r>
            <w:proofErr w:type="spellEnd"/>
            <w:r w:rsidRPr="002155CC">
              <w:t xml:space="preserve"> </w:t>
            </w:r>
            <w:proofErr w:type="spellStart"/>
            <w:r w:rsidRPr="002155CC">
              <w:t>en</w:t>
            </w:r>
            <w:proofErr w:type="spellEnd"/>
            <w:r w:rsidRPr="002155CC">
              <w:t xml:space="preserve"> </w:t>
            </w:r>
            <w:proofErr w:type="spellStart"/>
            <w:r w:rsidRPr="002155CC">
              <w:t>relación</w:t>
            </w:r>
            <w:proofErr w:type="spellEnd"/>
            <w:r w:rsidRPr="002155CC">
              <w:t xml:space="preserve"> con </w:t>
            </w:r>
            <w:proofErr w:type="spellStart"/>
            <w:r w:rsidRPr="002155CC">
              <w:t>una</w:t>
            </w:r>
            <w:proofErr w:type="spellEnd"/>
            <w:r w:rsidRPr="002155CC">
              <w:t xml:space="preserve"> </w:t>
            </w:r>
            <w:proofErr w:type="spellStart"/>
            <w:r w:rsidRPr="002155CC">
              <w:t>serie</w:t>
            </w:r>
            <w:proofErr w:type="spellEnd"/>
            <w:r w:rsidRPr="002155CC">
              <w:t xml:space="preserve"> de </w:t>
            </w:r>
            <w:proofErr w:type="spellStart"/>
            <w:r w:rsidRPr="002155CC">
              <w:t>principios</w:t>
            </w:r>
            <w:proofErr w:type="spellEnd"/>
            <w:r w:rsidRPr="002155CC">
              <w:t xml:space="preserve"> </w:t>
            </w:r>
            <w:proofErr w:type="spellStart"/>
            <w:r w:rsidRPr="002155CC">
              <w:t>rectores</w:t>
            </w:r>
            <w:proofErr w:type="spellEnd"/>
            <w:r w:rsidRPr="002155CC">
              <w:t xml:space="preserve">, </w:t>
            </w:r>
            <w:proofErr w:type="spellStart"/>
            <w:r w:rsidRPr="002155CC">
              <w:t>competencias</w:t>
            </w:r>
            <w:proofErr w:type="spellEnd"/>
            <w:r w:rsidRPr="002155CC">
              <w:t xml:space="preserve"> </w:t>
            </w:r>
            <w:proofErr w:type="spellStart"/>
            <w:r w:rsidRPr="002155CC">
              <w:t>técnicas</w:t>
            </w:r>
            <w:proofErr w:type="spellEnd"/>
            <w:r w:rsidRPr="002155CC">
              <w:t xml:space="preserve"> y </w:t>
            </w:r>
            <w:proofErr w:type="spellStart"/>
            <w:r w:rsidRPr="002155CC">
              <w:t>competencias</w:t>
            </w:r>
            <w:proofErr w:type="spellEnd"/>
            <w:r w:rsidRPr="002155CC">
              <w:t xml:space="preserve"> </w:t>
            </w:r>
            <w:proofErr w:type="spellStart"/>
            <w:r w:rsidRPr="002155CC">
              <w:t>humanitarias</w:t>
            </w:r>
            <w:proofErr w:type="spellEnd"/>
            <w:r w:rsidRPr="002155CC">
              <w:t xml:space="preserve"> </w:t>
            </w:r>
            <w:proofErr w:type="spellStart"/>
            <w:r w:rsidRPr="002155CC">
              <w:t>básicas</w:t>
            </w:r>
            <w:proofErr w:type="spellEnd"/>
            <w:r w:rsidRPr="002155CC">
              <w:t xml:space="preserve"> que </w:t>
            </w:r>
            <w:proofErr w:type="spellStart"/>
            <w:r w:rsidRPr="002155CC">
              <w:t>pueden</w:t>
            </w:r>
            <w:proofErr w:type="spellEnd"/>
            <w:r w:rsidRPr="002155CC">
              <w:t xml:space="preserve"> </w:t>
            </w:r>
            <w:proofErr w:type="spellStart"/>
            <w:r w:rsidRPr="002155CC">
              <w:t>aplicarse</w:t>
            </w:r>
            <w:proofErr w:type="spellEnd"/>
            <w:r w:rsidRPr="002155CC">
              <w:t xml:space="preserve"> a </w:t>
            </w:r>
            <w:proofErr w:type="spellStart"/>
            <w:r w:rsidRPr="002155CC">
              <w:t>diferentes</w:t>
            </w:r>
            <w:proofErr w:type="spellEnd"/>
            <w:r w:rsidRPr="002155CC">
              <w:t xml:space="preserve"> </w:t>
            </w:r>
            <w:proofErr w:type="spellStart"/>
            <w:r w:rsidRPr="002155CC">
              <w:t>funciones</w:t>
            </w:r>
            <w:proofErr w:type="spellEnd"/>
            <w:r w:rsidRPr="002155CC">
              <w:t xml:space="preserve"> </w:t>
            </w:r>
            <w:proofErr w:type="spellStart"/>
            <w:r w:rsidRPr="002155CC">
              <w:t>dentro</w:t>
            </w:r>
            <w:proofErr w:type="spellEnd"/>
            <w:r w:rsidRPr="002155CC">
              <w:t xml:space="preserve"> del sector. </w:t>
            </w:r>
          </w:p>
          <w:p w14:paraId="12AFBDA1" w14:textId="49A73140" w:rsidR="002155CC" w:rsidRPr="002155CC" w:rsidRDefault="002155CC" w:rsidP="002155CC">
            <w:r w:rsidRPr="002155CC">
              <w:t xml:space="preserve">El </w:t>
            </w:r>
            <w:proofErr w:type="spellStart"/>
            <w:r w:rsidRPr="002155CC">
              <w:t>marco</w:t>
            </w:r>
            <w:proofErr w:type="spellEnd"/>
            <w:r w:rsidRPr="002155CC">
              <w:t xml:space="preserve"> </w:t>
            </w:r>
            <w:proofErr w:type="spellStart"/>
            <w:r w:rsidRPr="002155CC">
              <w:t>pretende</w:t>
            </w:r>
            <w:proofErr w:type="spellEnd"/>
            <w:r w:rsidRPr="002155CC">
              <w:t xml:space="preserve"> </w:t>
            </w:r>
            <w:proofErr w:type="spellStart"/>
            <w:r w:rsidRPr="002155CC">
              <w:t>servir</w:t>
            </w:r>
            <w:proofErr w:type="spellEnd"/>
            <w:r w:rsidRPr="002155CC">
              <w:t xml:space="preserve"> de base para la </w:t>
            </w:r>
            <w:proofErr w:type="spellStart"/>
            <w:r w:rsidRPr="002155CC">
              <w:t>contratación</w:t>
            </w:r>
            <w:proofErr w:type="spellEnd"/>
            <w:r w:rsidRPr="002155CC">
              <w:t xml:space="preserve"> de personal, </w:t>
            </w:r>
            <w:proofErr w:type="spellStart"/>
            <w:r w:rsidRPr="002155CC">
              <w:t>el</w:t>
            </w:r>
            <w:proofErr w:type="spellEnd"/>
            <w:r w:rsidRPr="002155CC">
              <w:t xml:space="preserve"> </w:t>
            </w:r>
            <w:proofErr w:type="spellStart"/>
            <w:r w:rsidRPr="002155CC">
              <w:t>aprendizaje</w:t>
            </w:r>
            <w:proofErr w:type="spellEnd"/>
            <w:r w:rsidRPr="002155CC">
              <w:t xml:space="preserve"> y </w:t>
            </w:r>
            <w:proofErr w:type="spellStart"/>
            <w:r w:rsidRPr="002155CC">
              <w:t>el</w:t>
            </w:r>
            <w:proofErr w:type="spellEnd"/>
            <w:r w:rsidRPr="002155CC">
              <w:t xml:space="preserve"> </w:t>
            </w:r>
            <w:proofErr w:type="spellStart"/>
            <w:r w:rsidRPr="002155CC">
              <w:t>desarrollo</w:t>
            </w:r>
            <w:proofErr w:type="spellEnd"/>
            <w:r w:rsidRPr="002155CC">
              <w:t xml:space="preserve"> </w:t>
            </w:r>
            <w:proofErr w:type="spellStart"/>
            <w:r w:rsidRPr="002155CC">
              <w:t>profesional</w:t>
            </w:r>
            <w:proofErr w:type="spellEnd"/>
            <w:r w:rsidRPr="002155CC">
              <w:t xml:space="preserve">, la </w:t>
            </w:r>
            <w:proofErr w:type="spellStart"/>
            <w:r w:rsidRPr="002155CC">
              <w:t>gestión</w:t>
            </w:r>
            <w:proofErr w:type="spellEnd"/>
            <w:r w:rsidRPr="002155CC">
              <w:t xml:space="preserve"> del </w:t>
            </w:r>
            <w:proofErr w:type="spellStart"/>
            <w:r w:rsidRPr="002155CC">
              <w:t>rendimiento</w:t>
            </w:r>
            <w:proofErr w:type="spellEnd"/>
            <w:r w:rsidRPr="002155CC">
              <w:t xml:space="preserve">, la </w:t>
            </w:r>
            <w:proofErr w:type="spellStart"/>
            <w:r w:rsidRPr="002155CC">
              <w:t>planificación</w:t>
            </w:r>
            <w:proofErr w:type="spellEnd"/>
            <w:r w:rsidRPr="002155CC">
              <w:t xml:space="preserve"> y </w:t>
            </w:r>
            <w:proofErr w:type="spellStart"/>
            <w:r w:rsidRPr="002155CC">
              <w:t>el</w:t>
            </w:r>
            <w:proofErr w:type="spellEnd"/>
            <w:r w:rsidRPr="002155CC">
              <w:t xml:space="preserve"> </w:t>
            </w:r>
            <w:proofErr w:type="spellStart"/>
            <w:r w:rsidRPr="002155CC">
              <w:t>diseño</w:t>
            </w:r>
            <w:proofErr w:type="spellEnd"/>
            <w:r w:rsidRPr="002155CC">
              <w:t xml:space="preserve"> </w:t>
            </w:r>
            <w:proofErr w:type="spellStart"/>
            <w:r w:rsidRPr="002155CC">
              <w:t>organizativo</w:t>
            </w:r>
            <w:proofErr w:type="spellEnd"/>
            <w:r w:rsidRPr="002155CC">
              <w:t xml:space="preserve">. </w:t>
            </w:r>
          </w:p>
          <w:p w14:paraId="5DA5132D" w14:textId="3EE9F669" w:rsidR="002155CC" w:rsidRPr="002155CC" w:rsidRDefault="002155CC" w:rsidP="002155CC">
            <w:pPr>
              <w:rPr>
                <w:rFonts w:ascii="Calibri" w:eastAsia="Calibri" w:hAnsi="Calibri" w:cs="Calibri"/>
              </w:rPr>
            </w:pPr>
            <w:r w:rsidRPr="002155CC">
              <w:t xml:space="preserve">Se </w:t>
            </w:r>
            <w:proofErr w:type="spellStart"/>
            <w:r w:rsidRPr="002155CC">
              <w:t>trata</w:t>
            </w:r>
            <w:proofErr w:type="spellEnd"/>
            <w:r w:rsidRPr="002155CC">
              <w:t xml:space="preserve"> de </w:t>
            </w:r>
            <w:proofErr w:type="spellStart"/>
            <w:r w:rsidRPr="002155CC">
              <w:t>una</w:t>
            </w:r>
            <w:proofErr w:type="spellEnd"/>
            <w:r w:rsidRPr="002155CC">
              <w:t xml:space="preserve"> </w:t>
            </w:r>
            <w:proofErr w:type="spellStart"/>
            <w:r w:rsidRPr="002155CC">
              <w:t>guía</w:t>
            </w:r>
            <w:proofErr w:type="spellEnd"/>
            <w:r w:rsidRPr="002155CC">
              <w:t xml:space="preserve"> sectorial para </w:t>
            </w:r>
            <w:proofErr w:type="spellStart"/>
            <w:r w:rsidRPr="002155CC">
              <w:t>avanzar</w:t>
            </w:r>
            <w:proofErr w:type="spellEnd"/>
            <w:r w:rsidRPr="002155CC">
              <w:t xml:space="preserve"> </w:t>
            </w:r>
            <w:proofErr w:type="spellStart"/>
            <w:r w:rsidRPr="002155CC">
              <w:t>en</w:t>
            </w:r>
            <w:proofErr w:type="spellEnd"/>
            <w:r w:rsidRPr="002155CC">
              <w:t xml:space="preserve"> la </w:t>
            </w:r>
            <w:proofErr w:type="spellStart"/>
            <w:r w:rsidRPr="002155CC">
              <w:t>rendición</w:t>
            </w:r>
            <w:proofErr w:type="spellEnd"/>
            <w:r w:rsidRPr="002155CC">
              <w:t xml:space="preserve"> de </w:t>
            </w:r>
            <w:proofErr w:type="spellStart"/>
            <w:r w:rsidRPr="002155CC">
              <w:t>cuentas</w:t>
            </w:r>
            <w:proofErr w:type="spellEnd"/>
            <w:r w:rsidRPr="002155CC">
              <w:t xml:space="preserve">, la </w:t>
            </w:r>
            <w:proofErr w:type="spellStart"/>
            <w:r w:rsidRPr="002155CC">
              <w:t>eficacia</w:t>
            </w:r>
            <w:proofErr w:type="spellEnd"/>
            <w:r w:rsidRPr="002155CC">
              <w:t xml:space="preserve"> y la </w:t>
            </w:r>
            <w:proofErr w:type="spellStart"/>
            <w:r w:rsidRPr="002155CC">
              <w:t>previsibilidad</w:t>
            </w:r>
            <w:proofErr w:type="spellEnd"/>
            <w:r w:rsidRPr="002155CC">
              <w:t xml:space="preserve"> de </w:t>
            </w:r>
            <w:proofErr w:type="spellStart"/>
            <w:r w:rsidRPr="002155CC">
              <w:t>los</w:t>
            </w:r>
            <w:proofErr w:type="spellEnd"/>
            <w:r w:rsidRPr="002155CC">
              <w:t xml:space="preserve"> </w:t>
            </w:r>
            <w:proofErr w:type="spellStart"/>
            <w:r w:rsidRPr="002155CC">
              <w:t>programas</w:t>
            </w:r>
            <w:proofErr w:type="spellEnd"/>
            <w:r w:rsidRPr="002155CC">
              <w:t xml:space="preserve"> de </w:t>
            </w:r>
            <w:proofErr w:type="spellStart"/>
            <w:r w:rsidRPr="002155CC">
              <w:t>prevención</w:t>
            </w:r>
            <w:proofErr w:type="spellEnd"/>
            <w:r w:rsidRPr="002155CC">
              <w:t xml:space="preserve">, </w:t>
            </w:r>
            <w:proofErr w:type="spellStart"/>
            <w:r w:rsidRPr="002155CC">
              <w:t>respuesta</w:t>
            </w:r>
            <w:proofErr w:type="spellEnd"/>
            <w:r w:rsidRPr="002155CC">
              <w:t xml:space="preserve"> y </w:t>
            </w:r>
            <w:proofErr w:type="spellStart"/>
            <w:r w:rsidRPr="002155CC">
              <w:t>recuperación</w:t>
            </w:r>
            <w:proofErr w:type="spellEnd"/>
            <w:r w:rsidRPr="002155CC">
              <w:t xml:space="preserve"> </w:t>
            </w:r>
            <w:proofErr w:type="spellStart"/>
            <w:r w:rsidRPr="002155CC">
              <w:t>en</w:t>
            </w:r>
            <w:proofErr w:type="spellEnd"/>
            <w:r w:rsidRPr="002155CC">
              <w:t xml:space="preserve"> </w:t>
            </w:r>
            <w:proofErr w:type="spellStart"/>
            <w:r w:rsidRPr="002155CC">
              <w:t>materia</w:t>
            </w:r>
            <w:proofErr w:type="spellEnd"/>
            <w:r w:rsidRPr="002155CC">
              <w:t xml:space="preserve"> de PN para las </w:t>
            </w:r>
            <w:proofErr w:type="spellStart"/>
            <w:r w:rsidRPr="002155CC">
              <w:t>poblaciones</w:t>
            </w:r>
            <w:proofErr w:type="spellEnd"/>
            <w:r w:rsidRPr="002155CC">
              <w:t xml:space="preserve"> </w:t>
            </w:r>
            <w:proofErr w:type="spellStart"/>
            <w:r w:rsidRPr="002155CC">
              <w:t>afectadas</w:t>
            </w:r>
            <w:proofErr w:type="spellEnd"/>
            <w:r w:rsidRPr="002155CC">
              <w:t xml:space="preserve">. </w:t>
            </w:r>
          </w:p>
          <w:p w14:paraId="7A559577" w14:textId="25A85B29" w:rsidR="00CE316F" w:rsidRPr="005F2378" w:rsidRDefault="002155CC" w:rsidP="002155CC">
            <w:pPr>
              <w:rPr>
                <w:rStyle w:val="Emphasis"/>
                <w:rFonts w:ascii="Arial" w:hAnsi="Arial" w:cs="Arial"/>
                <w:i w:val="0"/>
                <w:iCs w:val="0"/>
                <w:highlight w:val="white"/>
              </w:rPr>
            </w:pPr>
            <w:r w:rsidRPr="002155CC">
              <w:t xml:space="preserve">Es </w:t>
            </w:r>
            <w:proofErr w:type="spellStart"/>
            <w:r w:rsidRPr="002155CC">
              <w:t>transferible</w:t>
            </w:r>
            <w:proofErr w:type="spellEnd"/>
            <w:r w:rsidRPr="002155CC">
              <w:t xml:space="preserve"> entre personas, </w:t>
            </w:r>
            <w:proofErr w:type="spellStart"/>
            <w:r w:rsidRPr="002155CC">
              <w:t>países</w:t>
            </w:r>
            <w:proofErr w:type="spellEnd"/>
            <w:r w:rsidRPr="002155CC">
              <w:t xml:space="preserve"> y </w:t>
            </w:r>
            <w:proofErr w:type="spellStart"/>
            <w:r w:rsidRPr="002155CC">
              <w:t>culturas</w:t>
            </w:r>
            <w:proofErr w:type="spellEnd"/>
            <w:r w:rsidRPr="002155CC">
              <w:t xml:space="preserve">, y </w:t>
            </w:r>
            <w:proofErr w:type="spellStart"/>
            <w:r w:rsidRPr="002155CC">
              <w:t>puede</w:t>
            </w:r>
            <w:proofErr w:type="spellEnd"/>
            <w:r w:rsidRPr="002155CC">
              <w:t xml:space="preserve"> ser </w:t>
            </w:r>
            <w:proofErr w:type="spellStart"/>
            <w:r w:rsidRPr="002155CC">
              <w:t>una</w:t>
            </w:r>
            <w:proofErr w:type="spellEnd"/>
            <w:r w:rsidRPr="002155CC">
              <w:t xml:space="preserve"> </w:t>
            </w:r>
            <w:proofErr w:type="spellStart"/>
            <w:r w:rsidRPr="002155CC">
              <w:t>valiosa</w:t>
            </w:r>
            <w:proofErr w:type="spellEnd"/>
            <w:r w:rsidRPr="002155CC">
              <w:t xml:space="preserve"> </w:t>
            </w:r>
            <w:proofErr w:type="spellStart"/>
            <w:r w:rsidRPr="002155CC">
              <w:t>herramienta</w:t>
            </w:r>
            <w:proofErr w:type="spellEnd"/>
            <w:r w:rsidRPr="002155CC">
              <w:t xml:space="preserve"> para </w:t>
            </w:r>
            <w:proofErr w:type="spellStart"/>
            <w:r w:rsidRPr="002155CC">
              <w:t>el</w:t>
            </w:r>
            <w:proofErr w:type="spellEnd"/>
            <w:r w:rsidRPr="002155CC">
              <w:t xml:space="preserve"> </w:t>
            </w:r>
            <w:proofErr w:type="spellStart"/>
            <w:r w:rsidRPr="002155CC">
              <w:t>desarrollo</w:t>
            </w:r>
            <w:proofErr w:type="spellEnd"/>
            <w:r w:rsidRPr="002155CC">
              <w:t xml:space="preserve"> </w:t>
            </w:r>
            <w:proofErr w:type="spellStart"/>
            <w:r w:rsidRPr="002155CC">
              <w:t>profesional</w:t>
            </w:r>
            <w:proofErr w:type="spellEnd"/>
            <w:r w:rsidRPr="002155CC">
              <w:t xml:space="preserve"> </w:t>
            </w:r>
            <w:proofErr w:type="spellStart"/>
            <w:r w:rsidRPr="002155CC">
              <w:t>inicial</w:t>
            </w:r>
            <w:proofErr w:type="spellEnd"/>
            <w:r w:rsidRPr="002155CC">
              <w:t xml:space="preserve">, medio y superior.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EDEFFC" w14:textId="77777777" w:rsidR="00C36BCB" w:rsidRDefault="00C36BCB" w:rsidP="00414418"/>
          <w:p w14:paraId="5FF6FB54" w14:textId="77777777" w:rsidR="00C36BCB" w:rsidRDefault="00C36BCB" w:rsidP="00414418"/>
          <w:p w14:paraId="32DB4D92" w14:textId="77777777" w:rsidR="00C36BCB" w:rsidRDefault="00C36BCB" w:rsidP="00414418"/>
          <w:p w14:paraId="6742927A" w14:textId="77777777" w:rsidR="00C36BCB" w:rsidRDefault="00C36BCB" w:rsidP="00414418"/>
          <w:p w14:paraId="05DF16EB" w14:textId="77777777" w:rsidR="00BE0CCA" w:rsidRDefault="00BE0CCA" w:rsidP="00414418"/>
          <w:p w14:paraId="7067AC8C" w14:textId="1A1B2572" w:rsidR="00C36BCB" w:rsidRPr="00C36BCB" w:rsidRDefault="00C36BCB" w:rsidP="00414418"/>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Default="00CE316F" w:rsidP="00414418">
            <w:pPr>
              <w:rPr>
                <w:rStyle w:val="Emphasis"/>
                <w:i w:val="0"/>
                <w:iCs w:val="0"/>
              </w:rPr>
            </w:pPr>
          </w:p>
          <w:p w14:paraId="54536621" w14:textId="13124851" w:rsidR="00CE316F" w:rsidRPr="00B11BDB" w:rsidRDefault="00DF5CB2" w:rsidP="00414418">
            <w:pPr>
              <w:rPr>
                <w:rStyle w:val="Emphasis"/>
                <w:i w:val="0"/>
                <w:iCs w:val="0"/>
              </w:rPr>
            </w:pPr>
            <w:r>
              <w:rPr>
                <w:rStyle w:val="Emphasis"/>
                <w:i w:val="0"/>
                <w:iCs w:val="0"/>
              </w:rPr>
              <w:t>5</w:t>
            </w:r>
            <w:r w:rsidR="00CE316F" w:rsidRPr="00B11BDB">
              <w:rPr>
                <w:rStyle w:val="Emphasis"/>
                <w:i w:val="0"/>
                <w:iCs w:val="0"/>
              </w:rPr>
              <w:t xml:space="preserve"> Min</w:t>
            </w:r>
          </w:p>
        </w:tc>
      </w:tr>
      <w:tr w:rsidR="00CE316F" w:rsidRPr="00B11BDB" w14:paraId="677507C4"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BE9A5" w14:textId="3C04046E" w:rsidR="00C908A7" w:rsidRPr="000745B7" w:rsidRDefault="00276443" w:rsidP="00414418">
            <w:pPr>
              <w:pStyle w:val="TableSmallBlueHeading"/>
            </w:pPr>
            <w:proofErr w:type="spellStart"/>
            <w:r w:rsidRPr="00276443">
              <w:t>Estructura</w:t>
            </w:r>
            <w:proofErr w:type="spellEnd"/>
            <w:r w:rsidRPr="00276443">
              <w:t xml:space="preserve"> de la PNAH </w:t>
            </w:r>
            <w:proofErr w:type="spellStart"/>
            <w:r w:rsidRPr="00276443">
              <w:t>en</w:t>
            </w:r>
            <w:proofErr w:type="spellEnd"/>
            <w:r w:rsidRPr="00276443">
              <w:t xml:space="preserve"> </w:t>
            </w:r>
            <w:proofErr w:type="spellStart"/>
            <w:r w:rsidRPr="00276443">
              <w:t>el</w:t>
            </w:r>
            <w:proofErr w:type="spellEnd"/>
            <w:r w:rsidRPr="00276443">
              <w:t xml:space="preserve"> Marco de </w:t>
            </w:r>
            <w:proofErr w:type="spellStart"/>
            <w:r w:rsidRPr="00276443">
              <w:t>Competencias</w:t>
            </w:r>
            <w:proofErr w:type="spellEnd"/>
          </w:p>
          <w:p w14:paraId="59DFBF75" w14:textId="2C57D8EB" w:rsidR="00202639" w:rsidRDefault="00202639" w:rsidP="00202639">
            <w:proofErr w:type="spellStart"/>
            <w:r>
              <w:t>Instrucciones</w:t>
            </w:r>
            <w:proofErr w:type="spellEnd"/>
            <w:r>
              <w:t xml:space="preserve">: </w:t>
            </w:r>
            <w:proofErr w:type="spellStart"/>
            <w:r>
              <w:t>Muestre</w:t>
            </w:r>
            <w:proofErr w:type="spellEnd"/>
            <w:r>
              <w:t xml:space="preserve"> la </w:t>
            </w:r>
            <w:proofErr w:type="spellStart"/>
            <w:r>
              <w:t>diapositiva</w:t>
            </w:r>
            <w:proofErr w:type="spellEnd"/>
            <w:r>
              <w:t xml:space="preserve"> 38 y </w:t>
            </w:r>
            <w:proofErr w:type="spellStart"/>
            <w:r>
              <w:t>explique</w:t>
            </w:r>
            <w:proofErr w:type="spellEnd"/>
            <w:r>
              <w:t xml:space="preserve"> que </w:t>
            </w:r>
            <w:proofErr w:type="spellStart"/>
            <w:r>
              <w:t>ahora</w:t>
            </w:r>
            <w:proofErr w:type="spellEnd"/>
            <w:r>
              <w:t xml:space="preserve"> </w:t>
            </w:r>
            <w:proofErr w:type="spellStart"/>
            <w:r>
              <w:t>realizaremos</w:t>
            </w:r>
            <w:proofErr w:type="spellEnd"/>
            <w:r>
              <w:t xml:space="preserve"> </w:t>
            </w:r>
            <w:proofErr w:type="spellStart"/>
            <w:r>
              <w:t>una</w:t>
            </w:r>
            <w:proofErr w:type="spellEnd"/>
            <w:r>
              <w:t xml:space="preserve"> </w:t>
            </w:r>
            <w:proofErr w:type="spellStart"/>
            <w:r>
              <w:t>actividad</w:t>
            </w:r>
            <w:proofErr w:type="spellEnd"/>
            <w:r>
              <w:t xml:space="preserve"> para </w:t>
            </w:r>
            <w:proofErr w:type="spellStart"/>
            <w:r>
              <w:t>familiarizarnos</w:t>
            </w:r>
            <w:proofErr w:type="spellEnd"/>
            <w:r>
              <w:t xml:space="preserve"> con </w:t>
            </w:r>
            <w:proofErr w:type="spellStart"/>
            <w:r>
              <w:t>el</w:t>
            </w:r>
            <w:proofErr w:type="spellEnd"/>
            <w:r>
              <w:t xml:space="preserve"> </w:t>
            </w:r>
            <w:proofErr w:type="spellStart"/>
            <w:r>
              <w:t>marco</w:t>
            </w:r>
            <w:proofErr w:type="spellEnd"/>
            <w:r>
              <w:t xml:space="preserve"> de </w:t>
            </w:r>
            <w:proofErr w:type="spellStart"/>
            <w:r>
              <w:lastRenderedPageBreak/>
              <w:t>competencias</w:t>
            </w:r>
            <w:proofErr w:type="spellEnd"/>
            <w:r>
              <w:t xml:space="preserve">. </w:t>
            </w:r>
            <w:proofErr w:type="spellStart"/>
            <w:r>
              <w:t>Organiza</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w:t>
            </w:r>
            <w:proofErr w:type="spellStart"/>
            <w:r>
              <w:t>pequeños</w:t>
            </w:r>
            <w:proofErr w:type="spellEnd"/>
            <w:r>
              <w:t xml:space="preserve"> </w:t>
            </w:r>
            <w:proofErr w:type="spellStart"/>
            <w:r>
              <w:t>grupos</w:t>
            </w:r>
            <w:proofErr w:type="spellEnd"/>
            <w:r>
              <w:t xml:space="preserve"> de </w:t>
            </w:r>
            <w:proofErr w:type="spellStart"/>
            <w:r>
              <w:t>unas</w:t>
            </w:r>
            <w:proofErr w:type="spellEnd"/>
            <w:r>
              <w:t xml:space="preserve"> 4 personas. </w:t>
            </w:r>
            <w:proofErr w:type="spellStart"/>
            <w:r>
              <w:t>Reparte</w:t>
            </w:r>
            <w:proofErr w:type="spellEnd"/>
            <w:r>
              <w:t xml:space="preserve"> </w:t>
            </w:r>
            <w:proofErr w:type="spellStart"/>
            <w:r>
              <w:t>una</w:t>
            </w:r>
            <w:proofErr w:type="spellEnd"/>
            <w:r>
              <w:t xml:space="preserve"> </w:t>
            </w:r>
            <w:proofErr w:type="spellStart"/>
            <w:r>
              <w:t>copia</w:t>
            </w:r>
            <w:proofErr w:type="spellEnd"/>
            <w:r>
              <w:t xml:space="preserve"> impresa del </w:t>
            </w:r>
            <w:proofErr w:type="spellStart"/>
            <w:r>
              <w:t>marco</w:t>
            </w:r>
            <w:proofErr w:type="spellEnd"/>
            <w:r>
              <w:t xml:space="preserve"> de </w:t>
            </w:r>
            <w:proofErr w:type="spellStart"/>
            <w:r>
              <w:t>competencias</w:t>
            </w:r>
            <w:proofErr w:type="spellEnd"/>
            <w:r>
              <w:t xml:space="preserve"> a </w:t>
            </w:r>
            <w:proofErr w:type="spellStart"/>
            <w:r>
              <w:t>cada</w:t>
            </w:r>
            <w:proofErr w:type="spellEnd"/>
            <w:r>
              <w:t xml:space="preserve"> </w:t>
            </w:r>
            <w:proofErr w:type="spellStart"/>
            <w:r>
              <w:t>grupo</w:t>
            </w:r>
            <w:proofErr w:type="spellEnd"/>
            <w:r>
              <w:t xml:space="preserve">, o </w:t>
            </w:r>
            <w:proofErr w:type="spellStart"/>
            <w:r>
              <w:t>pídeles</w:t>
            </w:r>
            <w:proofErr w:type="spellEnd"/>
            <w:r>
              <w:t xml:space="preserve"> que </w:t>
            </w:r>
            <w:proofErr w:type="spellStart"/>
            <w:r>
              <w:t>abran</w:t>
            </w:r>
            <w:proofErr w:type="spellEnd"/>
            <w:r>
              <w:t xml:space="preserve"> la </w:t>
            </w:r>
            <w:hyperlink r:id="rId9" w:history="1">
              <w:proofErr w:type="spellStart"/>
              <w:r w:rsidRPr="000065E2">
                <w:rPr>
                  <w:rStyle w:val="Hyperlink"/>
                  <w:color w:val="0070C0"/>
                </w:rPr>
                <w:t>versión</w:t>
              </w:r>
              <w:proofErr w:type="spellEnd"/>
              <w:r w:rsidRPr="000065E2">
                <w:rPr>
                  <w:rStyle w:val="Hyperlink"/>
                  <w:color w:val="0070C0"/>
                </w:rPr>
                <w:t xml:space="preserve"> digital</w:t>
              </w:r>
            </w:hyperlink>
            <w:r>
              <w:t xml:space="preserve"> </w:t>
            </w:r>
            <w:proofErr w:type="spellStart"/>
            <w:r>
              <w:t>en</w:t>
            </w:r>
            <w:proofErr w:type="spellEnd"/>
            <w:r>
              <w:t xml:space="preserve"> un </w:t>
            </w:r>
            <w:proofErr w:type="spellStart"/>
            <w:r>
              <w:t>ordenador</w:t>
            </w:r>
            <w:proofErr w:type="spellEnd"/>
            <w:r>
              <w:t xml:space="preserve"> u </w:t>
            </w:r>
            <w:proofErr w:type="spellStart"/>
            <w:r>
              <w:t>otro</w:t>
            </w:r>
            <w:proofErr w:type="spellEnd"/>
            <w:r>
              <w:t xml:space="preserve"> </w:t>
            </w:r>
            <w:proofErr w:type="spellStart"/>
            <w:r>
              <w:t>dispositivo</w:t>
            </w:r>
            <w:proofErr w:type="spellEnd"/>
            <w:r>
              <w:t xml:space="preserve">. </w:t>
            </w:r>
          </w:p>
          <w:p w14:paraId="39EF4C2D" w14:textId="7B1DC2EE" w:rsidR="00202639" w:rsidRDefault="00202639" w:rsidP="00202639">
            <w:proofErr w:type="spellStart"/>
            <w:r>
              <w:t>Expliqueles</w:t>
            </w:r>
            <w:proofErr w:type="spellEnd"/>
            <w:r>
              <w:t xml:space="preserve"> que </w:t>
            </w:r>
            <w:proofErr w:type="spellStart"/>
            <w:r>
              <w:t>pueden</w:t>
            </w:r>
            <w:proofErr w:type="spellEnd"/>
            <w:r>
              <w:t xml:space="preserve"> </w:t>
            </w:r>
            <w:proofErr w:type="spellStart"/>
            <w:r>
              <w:t>buscar</w:t>
            </w:r>
            <w:proofErr w:type="spellEnd"/>
            <w:r>
              <w:t xml:space="preserve"> las </w:t>
            </w:r>
            <w:proofErr w:type="spellStart"/>
            <w:r>
              <w:t>respuestas</w:t>
            </w:r>
            <w:proofErr w:type="spellEnd"/>
            <w:r>
              <w:t xml:space="preserve"> </w:t>
            </w:r>
            <w:proofErr w:type="spellStart"/>
            <w:r>
              <w:t>en</w:t>
            </w:r>
            <w:proofErr w:type="spellEnd"/>
            <w:r>
              <w:t xml:space="preserve"> </w:t>
            </w:r>
            <w:proofErr w:type="spellStart"/>
            <w:r>
              <w:t>el</w:t>
            </w:r>
            <w:proofErr w:type="spellEnd"/>
            <w:r>
              <w:t xml:space="preserve"> </w:t>
            </w:r>
            <w:proofErr w:type="spellStart"/>
            <w:r>
              <w:t>marco</w:t>
            </w:r>
            <w:proofErr w:type="spellEnd"/>
            <w:r>
              <w:t xml:space="preserve"> de </w:t>
            </w:r>
            <w:proofErr w:type="spellStart"/>
            <w:r>
              <w:t>competencias</w:t>
            </w:r>
            <w:proofErr w:type="spellEnd"/>
            <w:r>
              <w:t xml:space="preserve"> y que </w:t>
            </w:r>
            <w:proofErr w:type="spellStart"/>
            <w:r>
              <w:t>deben</w:t>
            </w:r>
            <w:proofErr w:type="spellEnd"/>
            <w:r>
              <w:t xml:space="preserve"> </w:t>
            </w:r>
            <w:proofErr w:type="spellStart"/>
            <w:r>
              <w:t>escribirlas</w:t>
            </w:r>
            <w:proofErr w:type="spellEnd"/>
            <w:r>
              <w:t xml:space="preserve"> </w:t>
            </w:r>
            <w:proofErr w:type="spellStart"/>
            <w:r>
              <w:t>cuando</w:t>
            </w:r>
            <w:proofErr w:type="spellEnd"/>
            <w:r>
              <w:t xml:space="preserve"> las </w:t>
            </w:r>
            <w:proofErr w:type="spellStart"/>
            <w:r>
              <w:t>encuentren</w:t>
            </w:r>
            <w:proofErr w:type="spellEnd"/>
            <w:r>
              <w:t xml:space="preserve">. </w:t>
            </w:r>
            <w:proofErr w:type="spellStart"/>
            <w:r>
              <w:t>Comprobaremos</w:t>
            </w:r>
            <w:proofErr w:type="spellEnd"/>
            <w:r>
              <w:t xml:space="preserve"> las </w:t>
            </w:r>
            <w:proofErr w:type="spellStart"/>
            <w:r>
              <w:t>respuestas</w:t>
            </w:r>
            <w:proofErr w:type="spellEnd"/>
            <w:r>
              <w:t xml:space="preserve"> al final (de </w:t>
            </w:r>
            <w:proofErr w:type="spellStart"/>
            <w:r>
              <w:t>este</w:t>
            </w:r>
            <w:proofErr w:type="spellEnd"/>
            <w:r>
              <w:t xml:space="preserve"> modo, </w:t>
            </w:r>
            <w:proofErr w:type="spellStart"/>
            <w:r>
              <w:t>todos</w:t>
            </w:r>
            <w:proofErr w:type="spellEnd"/>
            <w:r>
              <w:t xml:space="preserve"> </w:t>
            </w:r>
            <w:proofErr w:type="spellStart"/>
            <w:r>
              <w:t>los</w:t>
            </w:r>
            <w:proofErr w:type="spellEnd"/>
            <w:r>
              <w:t xml:space="preserve"> </w:t>
            </w:r>
            <w:proofErr w:type="spellStart"/>
            <w:r>
              <w:t>grupos</w:t>
            </w:r>
            <w:proofErr w:type="spellEnd"/>
            <w:r>
              <w:t xml:space="preserve"> </w:t>
            </w:r>
            <w:proofErr w:type="spellStart"/>
            <w:r>
              <w:t>encontrarán</w:t>
            </w:r>
            <w:proofErr w:type="spellEnd"/>
            <w:r>
              <w:t xml:space="preserve"> las </w:t>
            </w:r>
            <w:proofErr w:type="spellStart"/>
            <w:r>
              <w:t>respuestas</w:t>
            </w:r>
            <w:proofErr w:type="spellEnd"/>
            <w:r>
              <w:t xml:space="preserve"> y no </w:t>
            </w:r>
            <w:proofErr w:type="spellStart"/>
            <w:r>
              <w:t>dejarán</w:t>
            </w:r>
            <w:proofErr w:type="spellEnd"/>
            <w:r>
              <w:t xml:space="preserve"> de </w:t>
            </w:r>
            <w:proofErr w:type="spellStart"/>
            <w:r>
              <w:t>buscar</w:t>
            </w:r>
            <w:proofErr w:type="spellEnd"/>
            <w:r>
              <w:t xml:space="preserve"> </w:t>
            </w:r>
            <w:proofErr w:type="spellStart"/>
            <w:r>
              <w:t>si</w:t>
            </w:r>
            <w:proofErr w:type="spellEnd"/>
            <w:r>
              <w:t xml:space="preserve"> no son </w:t>
            </w:r>
            <w:proofErr w:type="spellStart"/>
            <w:r>
              <w:t>los</w:t>
            </w:r>
            <w:proofErr w:type="spellEnd"/>
            <w:r>
              <w:t xml:space="preserve"> </w:t>
            </w:r>
            <w:proofErr w:type="spellStart"/>
            <w:r>
              <w:t>primeros</w:t>
            </w:r>
            <w:proofErr w:type="spellEnd"/>
            <w:r>
              <w:t xml:space="preserve"> </w:t>
            </w:r>
            <w:proofErr w:type="spellStart"/>
            <w:r>
              <w:t>en</w:t>
            </w:r>
            <w:proofErr w:type="spellEnd"/>
            <w:r>
              <w:t xml:space="preserve"> </w:t>
            </w:r>
            <w:proofErr w:type="spellStart"/>
            <w:r>
              <w:t>encontrar</w:t>
            </w:r>
            <w:proofErr w:type="spellEnd"/>
            <w:r>
              <w:t xml:space="preserve"> </w:t>
            </w:r>
            <w:proofErr w:type="spellStart"/>
            <w:r>
              <w:t>una</w:t>
            </w:r>
            <w:proofErr w:type="spellEnd"/>
            <w:r>
              <w:t xml:space="preserve"> </w:t>
            </w:r>
            <w:proofErr w:type="spellStart"/>
            <w:r>
              <w:t>respuesta</w:t>
            </w:r>
            <w:proofErr w:type="spellEnd"/>
            <w:r>
              <w:t xml:space="preserve">). </w:t>
            </w:r>
          </w:p>
          <w:p w14:paraId="332BCCFF" w14:textId="3D5D797E" w:rsidR="000065E2" w:rsidRDefault="00202639" w:rsidP="000065E2">
            <w:proofErr w:type="spellStart"/>
            <w:r>
              <w:t>Formule</w:t>
            </w:r>
            <w:proofErr w:type="spellEnd"/>
            <w:r>
              <w:t xml:space="preserve"> </w:t>
            </w:r>
            <w:proofErr w:type="spellStart"/>
            <w:r>
              <w:t>cada</w:t>
            </w:r>
            <w:proofErr w:type="spellEnd"/>
            <w:r>
              <w:t xml:space="preserve"> </w:t>
            </w:r>
            <w:proofErr w:type="spellStart"/>
            <w:r>
              <w:t>pregunta</w:t>
            </w:r>
            <w:proofErr w:type="spellEnd"/>
            <w:r>
              <w:t xml:space="preserve">, </w:t>
            </w:r>
            <w:proofErr w:type="spellStart"/>
            <w:r>
              <w:t>dando</w:t>
            </w:r>
            <w:proofErr w:type="spellEnd"/>
            <w:r>
              <w:t xml:space="preserve"> </w:t>
            </w:r>
            <w:proofErr w:type="spellStart"/>
            <w:r>
              <w:t>tiempo</w:t>
            </w:r>
            <w:proofErr w:type="spellEnd"/>
            <w:r>
              <w:t xml:space="preserve"> a </w:t>
            </w:r>
            <w:proofErr w:type="spellStart"/>
            <w:r>
              <w:t>los</w:t>
            </w:r>
            <w:proofErr w:type="spellEnd"/>
            <w:r>
              <w:t xml:space="preserve"> </w:t>
            </w:r>
            <w:proofErr w:type="spellStart"/>
            <w:r>
              <w:t>grupos</w:t>
            </w:r>
            <w:proofErr w:type="spellEnd"/>
            <w:r>
              <w:t xml:space="preserve"> para que </w:t>
            </w:r>
            <w:proofErr w:type="spellStart"/>
            <w:r>
              <w:t>busquen</w:t>
            </w:r>
            <w:proofErr w:type="spellEnd"/>
            <w:r>
              <w:t xml:space="preserve"> la </w:t>
            </w:r>
            <w:proofErr w:type="spellStart"/>
            <w:r>
              <w:t>respuesta</w:t>
            </w:r>
            <w:proofErr w:type="spellEnd"/>
            <w:r>
              <w:t xml:space="preserve"> entre </w:t>
            </w:r>
            <w:proofErr w:type="spellStart"/>
            <w:r>
              <w:t>una</w:t>
            </w:r>
            <w:proofErr w:type="spellEnd"/>
            <w:r>
              <w:t xml:space="preserve"> y </w:t>
            </w:r>
            <w:proofErr w:type="spellStart"/>
            <w:r>
              <w:t>otra</w:t>
            </w:r>
            <w:proofErr w:type="spellEnd"/>
            <w:r>
              <w:t xml:space="preserve">. </w:t>
            </w:r>
          </w:p>
          <w:p w14:paraId="653F4AC9" w14:textId="77777777" w:rsidR="004D6CB4" w:rsidRDefault="004D6CB4" w:rsidP="004D6CB4">
            <w:pPr>
              <w:pStyle w:val="NormalTextBulletsLevel1"/>
            </w:pPr>
            <w:r>
              <w:t>¿</w:t>
            </w:r>
            <w:proofErr w:type="spellStart"/>
            <w:r>
              <w:t>Cuáles</w:t>
            </w:r>
            <w:proofErr w:type="spellEnd"/>
            <w:r>
              <w:t xml:space="preserve"> son </w:t>
            </w:r>
            <w:proofErr w:type="spellStart"/>
            <w:r>
              <w:t>los</w:t>
            </w:r>
            <w:proofErr w:type="spellEnd"/>
            <w:r>
              <w:t xml:space="preserve"> 3 </w:t>
            </w:r>
            <w:proofErr w:type="spellStart"/>
            <w:r>
              <w:t>componentes</w:t>
            </w:r>
            <w:proofErr w:type="spellEnd"/>
            <w:r>
              <w:t xml:space="preserve"> del </w:t>
            </w:r>
            <w:proofErr w:type="spellStart"/>
            <w:r>
              <w:t>marco</w:t>
            </w:r>
            <w:proofErr w:type="spellEnd"/>
            <w:r>
              <w:t xml:space="preserve"> de </w:t>
            </w:r>
            <w:proofErr w:type="spellStart"/>
            <w:r>
              <w:t>competencias</w:t>
            </w:r>
            <w:proofErr w:type="spellEnd"/>
            <w:r>
              <w:t xml:space="preserve"> de la PNAH? (</w:t>
            </w:r>
            <w:proofErr w:type="spellStart"/>
            <w:r>
              <w:t>principios</w:t>
            </w:r>
            <w:proofErr w:type="spellEnd"/>
            <w:r>
              <w:t xml:space="preserve"> </w:t>
            </w:r>
            <w:proofErr w:type="spellStart"/>
            <w:r>
              <w:t>rectores</w:t>
            </w:r>
            <w:proofErr w:type="spellEnd"/>
            <w:r>
              <w:t xml:space="preserve">, </w:t>
            </w:r>
            <w:proofErr w:type="spellStart"/>
            <w:r>
              <w:t>competencias</w:t>
            </w:r>
            <w:proofErr w:type="spellEnd"/>
            <w:r>
              <w:t xml:space="preserve"> </w:t>
            </w:r>
            <w:proofErr w:type="spellStart"/>
            <w:r>
              <w:t>técnicas</w:t>
            </w:r>
            <w:proofErr w:type="spellEnd"/>
            <w:r>
              <w:t xml:space="preserve"> y </w:t>
            </w:r>
            <w:proofErr w:type="spellStart"/>
            <w:r>
              <w:t>competencias</w:t>
            </w:r>
            <w:proofErr w:type="spellEnd"/>
            <w:r>
              <w:t xml:space="preserve"> </w:t>
            </w:r>
            <w:proofErr w:type="spellStart"/>
            <w:r>
              <w:t>humanitarias</w:t>
            </w:r>
            <w:proofErr w:type="spellEnd"/>
            <w:r>
              <w:t xml:space="preserve"> </w:t>
            </w:r>
            <w:proofErr w:type="spellStart"/>
            <w:r>
              <w:t>básicas</w:t>
            </w:r>
            <w:proofErr w:type="spellEnd"/>
            <w:r>
              <w:t>)</w:t>
            </w:r>
          </w:p>
          <w:p w14:paraId="4824E98B" w14:textId="77777777" w:rsidR="004D6CB4" w:rsidRDefault="004D6CB4" w:rsidP="004D6CB4">
            <w:pPr>
              <w:pStyle w:val="NormalTextBulletsLevel1"/>
            </w:pPr>
            <w:r>
              <w:t>¿</w:t>
            </w:r>
            <w:proofErr w:type="spellStart"/>
            <w:r>
              <w:t>Cuántos</w:t>
            </w:r>
            <w:proofErr w:type="spellEnd"/>
            <w:r>
              <w:t xml:space="preserve"> </w:t>
            </w:r>
            <w:proofErr w:type="spellStart"/>
            <w:r>
              <w:t>ámbitos</w:t>
            </w:r>
            <w:proofErr w:type="spellEnd"/>
            <w:r>
              <w:t xml:space="preserve"> de </w:t>
            </w:r>
            <w:proofErr w:type="spellStart"/>
            <w:r>
              <w:t>competencia</w:t>
            </w:r>
            <w:proofErr w:type="spellEnd"/>
            <w:r>
              <w:t xml:space="preserve"> </w:t>
            </w:r>
            <w:proofErr w:type="spellStart"/>
            <w:r>
              <w:t>técnica</w:t>
            </w:r>
            <w:proofErr w:type="spellEnd"/>
            <w:r>
              <w:t xml:space="preserve"> </w:t>
            </w:r>
            <w:proofErr w:type="spellStart"/>
            <w:r>
              <w:t>existen</w:t>
            </w:r>
            <w:proofErr w:type="spellEnd"/>
            <w:r>
              <w:t>? (4)</w:t>
            </w:r>
          </w:p>
          <w:p w14:paraId="4B20623F" w14:textId="77777777" w:rsidR="004D6CB4" w:rsidRDefault="004D6CB4" w:rsidP="004D6CB4">
            <w:pPr>
              <w:pStyle w:val="NormalTextBulletsLevel1"/>
            </w:pPr>
            <w:r>
              <w:t>¿</w:t>
            </w:r>
            <w:proofErr w:type="spellStart"/>
            <w:r>
              <w:t>Cuántas</w:t>
            </w:r>
            <w:proofErr w:type="spellEnd"/>
            <w:r>
              <w:t xml:space="preserve"> </w:t>
            </w:r>
            <w:proofErr w:type="spellStart"/>
            <w:r>
              <w:t>competencias</w:t>
            </w:r>
            <w:proofErr w:type="spellEnd"/>
            <w:r>
              <w:t xml:space="preserve"> </w:t>
            </w:r>
            <w:proofErr w:type="spellStart"/>
            <w:r>
              <w:t>técnicas</w:t>
            </w:r>
            <w:proofErr w:type="spellEnd"/>
            <w:r>
              <w:t xml:space="preserve"> hay? (28 </w:t>
            </w:r>
            <w:proofErr w:type="spellStart"/>
            <w:r>
              <w:t>como</w:t>
            </w:r>
            <w:proofErr w:type="spellEnd"/>
            <w:r>
              <w:t xml:space="preserve"> las NMPNA)</w:t>
            </w:r>
          </w:p>
          <w:p w14:paraId="3465E22E" w14:textId="77777777" w:rsidR="004D6CB4" w:rsidRDefault="004D6CB4" w:rsidP="004D6CB4">
            <w:pPr>
              <w:pStyle w:val="NormalTextBulletsLevel1"/>
            </w:pPr>
            <w:r>
              <w:t>¿</w:t>
            </w:r>
            <w:proofErr w:type="spellStart"/>
            <w:r>
              <w:t>Cuántas</w:t>
            </w:r>
            <w:proofErr w:type="spellEnd"/>
            <w:r>
              <w:t xml:space="preserve"> </w:t>
            </w:r>
            <w:proofErr w:type="spellStart"/>
            <w:r>
              <w:t>competencias</w:t>
            </w:r>
            <w:proofErr w:type="spellEnd"/>
            <w:r>
              <w:t xml:space="preserve"> </w:t>
            </w:r>
            <w:proofErr w:type="spellStart"/>
            <w:r>
              <w:t>humanitarias</w:t>
            </w:r>
            <w:proofErr w:type="spellEnd"/>
            <w:r>
              <w:t xml:space="preserve"> </w:t>
            </w:r>
            <w:proofErr w:type="spellStart"/>
            <w:r>
              <w:t>básicas</w:t>
            </w:r>
            <w:proofErr w:type="spellEnd"/>
            <w:r>
              <w:t xml:space="preserve"> </w:t>
            </w:r>
            <w:proofErr w:type="spellStart"/>
            <w:r>
              <w:t>existen</w:t>
            </w:r>
            <w:proofErr w:type="spellEnd"/>
            <w:r>
              <w:t>? (5)</w:t>
            </w:r>
          </w:p>
          <w:p w14:paraId="43A2C9A4" w14:textId="77777777" w:rsidR="004D6CB4" w:rsidRDefault="004D6CB4" w:rsidP="004D6CB4">
            <w:pPr>
              <w:pStyle w:val="NormalTextBulletsLevel1"/>
            </w:pPr>
            <w:r>
              <w:t>¿</w:t>
            </w:r>
            <w:proofErr w:type="spellStart"/>
            <w:r>
              <w:t>Cuántas</w:t>
            </w:r>
            <w:proofErr w:type="spellEnd"/>
            <w:r>
              <w:t xml:space="preserve"> </w:t>
            </w:r>
            <w:proofErr w:type="spellStart"/>
            <w:r>
              <w:t>competencias</w:t>
            </w:r>
            <w:proofErr w:type="spellEnd"/>
            <w:r>
              <w:t xml:space="preserve"> </w:t>
            </w:r>
            <w:proofErr w:type="spellStart"/>
            <w:r>
              <w:t>humanitarias</w:t>
            </w:r>
            <w:proofErr w:type="spellEnd"/>
            <w:r>
              <w:t xml:space="preserve"> </w:t>
            </w:r>
            <w:proofErr w:type="spellStart"/>
            <w:r>
              <w:t>básicas</w:t>
            </w:r>
            <w:proofErr w:type="spellEnd"/>
            <w:r>
              <w:t xml:space="preserve"> </w:t>
            </w:r>
            <w:proofErr w:type="spellStart"/>
            <w:r>
              <w:t>existen</w:t>
            </w:r>
            <w:proofErr w:type="spellEnd"/>
            <w:r>
              <w:t>? (8)</w:t>
            </w:r>
          </w:p>
          <w:p w14:paraId="571E64A1" w14:textId="77777777" w:rsidR="004D6CB4" w:rsidRDefault="004D6CB4" w:rsidP="004D6CB4">
            <w:pPr>
              <w:pStyle w:val="NormalTextBulletsLevel1"/>
            </w:pPr>
            <w:r>
              <w:t xml:space="preserve">¿En </w:t>
            </w:r>
            <w:proofErr w:type="spellStart"/>
            <w:r>
              <w:t>qué</w:t>
            </w:r>
            <w:proofErr w:type="spellEnd"/>
            <w:r>
              <w:t xml:space="preserve"> </w:t>
            </w:r>
            <w:proofErr w:type="spellStart"/>
            <w:r>
              <w:t>ámbito</w:t>
            </w:r>
            <w:proofErr w:type="spellEnd"/>
            <w:r>
              <w:t xml:space="preserve"> de </w:t>
            </w:r>
            <w:proofErr w:type="spellStart"/>
            <w:r>
              <w:t>competencia</w:t>
            </w:r>
            <w:proofErr w:type="spellEnd"/>
            <w:r>
              <w:t xml:space="preserve"> </w:t>
            </w:r>
            <w:proofErr w:type="spellStart"/>
            <w:r>
              <w:t>encontrará</w:t>
            </w:r>
            <w:proofErr w:type="spellEnd"/>
            <w:r>
              <w:t xml:space="preserve"> "Dar </w:t>
            </w:r>
            <w:proofErr w:type="spellStart"/>
            <w:r>
              <w:t>prioridad</w:t>
            </w:r>
            <w:proofErr w:type="spellEnd"/>
            <w:r>
              <w:t xml:space="preserve"> al </w:t>
            </w:r>
            <w:proofErr w:type="spellStart"/>
            <w:r>
              <w:t>interés</w:t>
            </w:r>
            <w:proofErr w:type="spellEnd"/>
            <w:r>
              <w:t xml:space="preserve"> superior del </w:t>
            </w:r>
            <w:proofErr w:type="spellStart"/>
            <w:r>
              <w:t>niño</w:t>
            </w:r>
            <w:proofErr w:type="spellEnd"/>
            <w:r>
              <w:t xml:space="preserve"> </w:t>
            </w:r>
            <w:proofErr w:type="spellStart"/>
            <w:r>
              <w:t>en</w:t>
            </w:r>
            <w:proofErr w:type="spellEnd"/>
            <w:r>
              <w:t xml:space="preserve"> </w:t>
            </w:r>
            <w:proofErr w:type="spellStart"/>
            <w:r>
              <w:t>todas</w:t>
            </w:r>
            <w:proofErr w:type="spellEnd"/>
            <w:r>
              <w:t xml:space="preserve"> las </w:t>
            </w:r>
            <w:proofErr w:type="spellStart"/>
            <w:r>
              <w:t>acciones</w:t>
            </w:r>
            <w:proofErr w:type="spellEnd"/>
            <w:r>
              <w:t xml:space="preserve"> y </w:t>
            </w:r>
            <w:proofErr w:type="spellStart"/>
            <w:r>
              <w:t>decisiones</w:t>
            </w:r>
            <w:proofErr w:type="spellEnd"/>
            <w:r>
              <w:t xml:space="preserve"> que le </w:t>
            </w:r>
            <w:proofErr w:type="spellStart"/>
            <w:r>
              <w:t>afecten</w:t>
            </w:r>
            <w:proofErr w:type="spellEnd"/>
            <w:r>
              <w:t>"? (</w:t>
            </w:r>
            <w:proofErr w:type="spellStart"/>
            <w:r>
              <w:t>Aplicación</w:t>
            </w:r>
            <w:proofErr w:type="spellEnd"/>
            <w:r>
              <w:t xml:space="preserve"> de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de la PNAH)</w:t>
            </w:r>
          </w:p>
          <w:p w14:paraId="44075C57" w14:textId="77777777" w:rsidR="004D6CB4" w:rsidRDefault="004D6CB4" w:rsidP="004D6CB4">
            <w:pPr>
              <w:pStyle w:val="NormalTextBulletsLevel1"/>
            </w:pPr>
            <w:r>
              <w:lastRenderedPageBreak/>
              <w:t xml:space="preserve">¿En </w:t>
            </w:r>
            <w:proofErr w:type="spellStart"/>
            <w:r>
              <w:t>qué</w:t>
            </w:r>
            <w:proofErr w:type="spellEnd"/>
            <w:r>
              <w:t xml:space="preserve"> </w:t>
            </w:r>
            <w:proofErr w:type="spellStart"/>
            <w:r>
              <w:t>ámbito</w:t>
            </w:r>
            <w:proofErr w:type="spellEnd"/>
            <w:r>
              <w:t xml:space="preserve"> de </w:t>
            </w:r>
            <w:proofErr w:type="spellStart"/>
            <w:r>
              <w:t>competencia</w:t>
            </w:r>
            <w:proofErr w:type="spellEnd"/>
            <w:r>
              <w:t xml:space="preserve"> se </w:t>
            </w:r>
            <w:proofErr w:type="spellStart"/>
            <w:r>
              <w:t>encuentra</w:t>
            </w:r>
            <w:proofErr w:type="spellEnd"/>
            <w:r>
              <w:t xml:space="preserve"> "</w:t>
            </w:r>
            <w:proofErr w:type="spellStart"/>
            <w:r>
              <w:t>Prevenir</w:t>
            </w:r>
            <w:proofErr w:type="spellEnd"/>
            <w:r>
              <w:t xml:space="preserve"> y responder a </w:t>
            </w:r>
            <w:proofErr w:type="spellStart"/>
            <w:r>
              <w:t>los</w:t>
            </w:r>
            <w:proofErr w:type="spellEnd"/>
            <w:r>
              <w:t xml:space="preserve"> </w:t>
            </w:r>
            <w:proofErr w:type="spellStart"/>
            <w:r>
              <w:t>riesgos</w:t>
            </w:r>
            <w:proofErr w:type="spellEnd"/>
            <w:r>
              <w:t xml:space="preserve"> de </w:t>
            </w:r>
            <w:proofErr w:type="spellStart"/>
            <w:r>
              <w:t>peligros</w:t>
            </w:r>
            <w:proofErr w:type="spellEnd"/>
            <w:r>
              <w:t xml:space="preserve"> y </w:t>
            </w:r>
            <w:proofErr w:type="spellStart"/>
            <w:r>
              <w:t>lesiones</w:t>
            </w:r>
            <w:proofErr w:type="spellEnd"/>
            <w:r>
              <w:t>"? (</w:t>
            </w:r>
            <w:proofErr w:type="spellStart"/>
            <w:r>
              <w:t>Prevenir</w:t>
            </w:r>
            <w:proofErr w:type="spellEnd"/>
            <w:r>
              <w:t xml:space="preserve"> y responder a </w:t>
            </w:r>
            <w:proofErr w:type="spellStart"/>
            <w:r>
              <w:t>los</w:t>
            </w:r>
            <w:proofErr w:type="spellEnd"/>
            <w:r>
              <w:t xml:space="preserve"> </w:t>
            </w:r>
            <w:proofErr w:type="spellStart"/>
            <w:r>
              <w:t>riesgos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631093DB" w14:textId="01AF23A3" w:rsidR="002649C8" w:rsidRPr="004D6CB4" w:rsidRDefault="004D6CB4" w:rsidP="004D6CB4">
            <w:pPr>
              <w:pStyle w:val="NormalTextBulletsLevel1"/>
            </w:pPr>
            <w:r>
              <w:t xml:space="preserve">¿En </w:t>
            </w:r>
            <w:proofErr w:type="spellStart"/>
            <w:r>
              <w:t>qué</w:t>
            </w:r>
            <w:proofErr w:type="spellEnd"/>
            <w:r>
              <w:t xml:space="preserve"> </w:t>
            </w:r>
            <w:proofErr w:type="spellStart"/>
            <w:r>
              <w:t>ámbito</w:t>
            </w:r>
            <w:proofErr w:type="spellEnd"/>
            <w:r>
              <w:t xml:space="preserve"> de </w:t>
            </w:r>
            <w:proofErr w:type="spellStart"/>
            <w:r>
              <w:t>competencia</w:t>
            </w:r>
            <w:proofErr w:type="spellEnd"/>
            <w:r>
              <w:t xml:space="preserve"> se </w:t>
            </w:r>
            <w:proofErr w:type="spellStart"/>
            <w:r>
              <w:t>encuentra</w:t>
            </w:r>
            <w:proofErr w:type="spellEnd"/>
            <w:r>
              <w:t xml:space="preserve"> "</w:t>
            </w:r>
            <w:proofErr w:type="spellStart"/>
            <w:r>
              <w:t>Trabajar</w:t>
            </w:r>
            <w:proofErr w:type="spellEnd"/>
            <w:r>
              <w:t xml:space="preserve"> con </w:t>
            </w:r>
            <w:proofErr w:type="spellStart"/>
            <w:r>
              <w:t>niños</w:t>
            </w:r>
            <w:proofErr w:type="spellEnd"/>
            <w:r>
              <w:t>"? (</w:t>
            </w:r>
            <w:proofErr w:type="spellStart"/>
            <w:r>
              <w:t>Gestión</w:t>
            </w:r>
            <w:proofErr w:type="spellEnd"/>
            <w:r>
              <w:t xml:space="preserve"> de las </w:t>
            </w:r>
            <w:proofErr w:type="spellStart"/>
            <w:r>
              <w:t>relaciones</w:t>
            </w:r>
            <w:proofErr w:type="spellEnd"/>
            <w:r>
              <w:t xml:space="preserve"> de </w:t>
            </w:r>
            <w:proofErr w:type="spellStart"/>
            <w:r>
              <w:t>colaboración</w:t>
            </w:r>
            <w:proofErr w:type="spellEnd"/>
            <w:r>
              <w:t>).</w:t>
            </w:r>
          </w:p>
          <w:p w14:paraId="5C407C1A" w14:textId="6069F7C8" w:rsidR="00C03E7A" w:rsidRDefault="00C03E7A" w:rsidP="00C03E7A">
            <w:r>
              <w:t xml:space="preserve">A </w:t>
            </w:r>
            <w:proofErr w:type="spellStart"/>
            <w:r>
              <w:t>continuación</w:t>
            </w:r>
            <w:proofErr w:type="spellEnd"/>
            <w:r>
              <w:t xml:space="preserve">, </w:t>
            </w:r>
            <w:proofErr w:type="spellStart"/>
            <w:r>
              <w:t>repasa</w:t>
            </w:r>
            <w:proofErr w:type="spellEnd"/>
            <w:r>
              <w:t xml:space="preserve"> las </w:t>
            </w:r>
            <w:proofErr w:type="spellStart"/>
            <w:r>
              <w:t>respuestas</w:t>
            </w:r>
            <w:proofErr w:type="spellEnd"/>
            <w:r>
              <w:t xml:space="preserve"> a </w:t>
            </w:r>
            <w:proofErr w:type="spellStart"/>
            <w:r>
              <w:t>cada</w:t>
            </w:r>
            <w:proofErr w:type="spellEnd"/>
            <w:r>
              <w:t xml:space="preserve"> </w:t>
            </w:r>
            <w:proofErr w:type="spellStart"/>
            <w:r>
              <w:t>pregunta</w:t>
            </w:r>
            <w:proofErr w:type="spellEnd"/>
            <w:r>
              <w:t xml:space="preserve">. Si </w:t>
            </w:r>
            <w:proofErr w:type="spellStart"/>
            <w:r>
              <w:t>alguna</w:t>
            </w:r>
            <w:proofErr w:type="spellEnd"/>
            <w:r>
              <w:t xml:space="preserve"> se ha </w:t>
            </w:r>
            <w:proofErr w:type="spellStart"/>
            <w:r>
              <w:t>contestado</w:t>
            </w:r>
            <w:proofErr w:type="spellEnd"/>
            <w:r>
              <w:t xml:space="preserve"> </w:t>
            </w:r>
            <w:proofErr w:type="spellStart"/>
            <w:r>
              <w:t>incorrectamente</w:t>
            </w:r>
            <w:proofErr w:type="spellEnd"/>
            <w:r>
              <w:t xml:space="preserve">, </w:t>
            </w:r>
            <w:proofErr w:type="spellStart"/>
            <w:r>
              <w:t>explica</w:t>
            </w:r>
            <w:proofErr w:type="spellEnd"/>
            <w:r>
              <w:t xml:space="preserve"> la </w:t>
            </w:r>
            <w:proofErr w:type="spellStart"/>
            <w:r>
              <w:t>respuesta</w:t>
            </w:r>
            <w:proofErr w:type="spellEnd"/>
            <w:r>
              <w:t xml:space="preserve"> </w:t>
            </w:r>
            <w:proofErr w:type="spellStart"/>
            <w:r>
              <w:t>correcta</w:t>
            </w:r>
            <w:proofErr w:type="spellEnd"/>
            <w:r>
              <w:t xml:space="preserve"> y </w:t>
            </w:r>
            <w:proofErr w:type="spellStart"/>
            <w:r>
              <w:t>dónde</w:t>
            </w:r>
            <w:proofErr w:type="spellEnd"/>
            <w:r>
              <w:t xml:space="preserve"> </w:t>
            </w:r>
            <w:proofErr w:type="spellStart"/>
            <w:r>
              <w:t>encontrarla</w:t>
            </w:r>
            <w:proofErr w:type="spellEnd"/>
            <w:r>
              <w:t xml:space="preserve">. </w:t>
            </w:r>
          </w:p>
          <w:p w14:paraId="30E5DFE4" w14:textId="77777777" w:rsidR="00C03E7A" w:rsidRDefault="00C03E7A" w:rsidP="00C03E7A">
            <w:proofErr w:type="spellStart"/>
            <w:r>
              <w:t>Muestre</w:t>
            </w:r>
            <w:proofErr w:type="spellEnd"/>
            <w:r>
              <w:t xml:space="preserve"> la </w:t>
            </w:r>
            <w:proofErr w:type="spellStart"/>
            <w:r>
              <w:t>diapositiva</w:t>
            </w:r>
            <w:proofErr w:type="spellEnd"/>
            <w:r>
              <w:t xml:space="preserve"> 39 y </w:t>
            </w:r>
            <w:proofErr w:type="spellStart"/>
            <w:r>
              <w:t>explique</w:t>
            </w:r>
            <w:proofErr w:type="spellEnd"/>
            <w:r>
              <w:t xml:space="preserve">: </w:t>
            </w:r>
            <w:proofErr w:type="spellStart"/>
            <w:r>
              <w:t>el</w:t>
            </w:r>
            <w:proofErr w:type="spellEnd"/>
            <w:r>
              <w:t xml:space="preserve"> Marco de </w:t>
            </w:r>
            <w:proofErr w:type="spellStart"/>
            <w:r>
              <w:t>Competencias</w:t>
            </w:r>
            <w:proofErr w:type="spellEnd"/>
            <w:r>
              <w:t xml:space="preserve"> de la PNAH </w:t>
            </w:r>
            <w:proofErr w:type="spellStart"/>
            <w:r>
              <w:t>consta</w:t>
            </w:r>
            <w:proofErr w:type="spellEnd"/>
            <w:r>
              <w:t xml:space="preserve">, </w:t>
            </w:r>
            <w:proofErr w:type="spellStart"/>
            <w:r>
              <w:t>por</w:t>
            </w:r>
            <w:proofErr w:type="spellEnd"/>
            <w:r>
              <w:t xml:space="preserve"> tanto, de </w:t>
            </w:r>
            <w:proofErr w:type="spellStart"/>
            <w:r>
              <w:t>tres</w:t>
            </w:r>
            <w:proofErr w:type="spellEnd"/>
            <w:r>
              <w:t xml:space="preserve"> </w:t>
            </w:r>
            <w:proofErr w:type="spellStart"/>
            <w:r>
              <w:t>secciones</w:t>
            </w:r>
            <w:proofErr w:type="spellEnd"/>
            <w:r>
              <w:t xml:space="preserve"> </w:t>
            </w:r>
            <w:proofErr w:type="spellStart"/>
            <w:r>
              <w:t>principales</w:t>
            </w:r>
            <w:proofErr w:type="spellEnd"/>
            <w:r>
              <w:t>:</w:t>
            </w:r>
          </w:p>
          <w:p w14:paraId="7DCAFDA0" w14:textId="77777777" w:rsidR="00C03E7A" w:rsidRDefault="00C03E7A" w:rsidP="00C03E7A">
            <w:proofErr w:type="spellStart"/>
            <w:r>
              <w:t>Competencias</w:t>
            </w:r>
            <w:proofErr w:type="spellEnd"/>
            <w:r>
              <w:t xml:space="preserve"> de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de la PNAH - que </w:t>
            </w:r>
            <w:proofErr w:type="spellStart"/>
            <w:r>
              <w:t>describen</w:t>
            </w:r>
            <w:proofErr w:type="spellEnd"/>
            <w:r>
              <w:t xml:space="preserve"> </w:t>
            </w:r>
            <w:proofErr w:type="spellStart"/>
            <w:r>
              <w:t>los</w:t>
            </w:r>
            <w:proofErr w:type="spellEnd"/>
            <w:r>
              <w:t xml:space="preserve"> </w:t>
            </w:r>
            <w:proofErr w:type="spellStart"/>
            <w:r>
              <w:t>comportamientos</w:t>
            </w:r>
            <w:proofErr w:type="spellEnd"/>
            <w:r>
              <w:t xml:space="preserve"> </w:t>
            </w:r>
            <w:proofErr w:type="spellStart"/>
            <w:r>
              <w:t>esperados</w:t>
            </w:r>
            <w:proofErr w:type="spellEnd"/>
            <w:r>
              <w:t xml:space="preserve"> que </w:t>
            </w:r>
            <w:proofErr w:type="spellStart"/>
            <w:r>
              <w:t>deben</w:t>
            </w:r>
            <w:proofErr w:type="spellEnd"/>
            <w:r>
              <w:t xml:space="preserve"> </w:t>
            </w:r>
            <w:proofErr w:type="spellStart"/>
            <w:r>
              <w:t>emplearse</w:t>
            </w:r>
            <w:proofErr w:type="spellEnd"/>
            <w:r>
              <w:t xml:space="preserve"> para </w:t>
            </w:r>
            <w:proofErr w:type="spellStart"/>
            <w:r>
              <w:t>servir</w:t>
            </w:r>
            <w:proofErr w:type="spellEnd"/>
            <w:r>
              <w:t xml:space="preserve"> de </w:t>
            </w:r>
            <w:proofErr w:type="spellStart"/>
            <w:r>
              <w:t>modelo</w:t>
            </w:r>
            <w:proofErr w:type="spellEnd"/>
            <w:r>
              <w:t xml:space="preserve"> de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que son </w:t>
            </w:r>
            <w:proofErr w:type="spellStart"/>
            <w:r>
              <w:t>esenciales</w:t>
            </w:r>
            <w:proofErr w:type="spellEnd"/>
            <w:r>
              <w:t xml:space="preserve"> para </w:t>
            </w:r>
            <w:proofErr w:type="spellStart"/>
            <w:r>
              <w:t>aplicar</w:t>
            </w:r>
            <w:proofErr w:type="spellEnd"/>
            <w:r>
              <w:t xml:space="preserve"> </w:t>
            </w:r>
            <w:proofErr w:type="spellStart"/>
            <w:r>
              <w:t>plenamente</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programación</w:t>
            </w:r>
            <w:proofErr w:type="spellEnd"/>
            <w:r>
              <w:t xml:space="preserve"> de la </w:t>
            </w:r>
            <w:proofErr w:type="spellStart"/>
            <w:r>
              <w:t>acción</w:t>
            </w:r>
            <w:proofErr w:type="spellEnd"/>
            <w:r>
              <w:t xml:space="preserve"> </w:t>
            </w:r>
            <w:proofErr w:type="spellStart"/>
            <w:r>
              <w:t>humanitaria</w:t>
            </w:r>
            <w:proofErr w:type="spellEnd"/>
            <w:r>
              <w:t xml:space="preserve">. </w:t>
            </w:r>
          </w:p>
          <w:p w14:paraId="6F70CE1F" w14:textId="77777777" w:rsidR="00C03E7A" w:rsidRDefault="00C03E7A" w:rsidP="00C03E7A">
            <w:proofErr w:type="spellStart"/>
            <w:r>
              <w:t>Competencias</w:t>
            </w:r>
            <w:proofErr w:type="spellEnd"/>
            <w:r>
              <w:t xml:space="preserve"> </w:t>
            </w:r>
            <w:proofErr w:type="spellStart"/>
            <w:r>
              <w:t>técnicas</w:t>
            </w:r>
            <w:proofErr w:type="spellEnd"/>
            <w:r>
              <w:t xml:space="preserve"> de la PNAH: </w:t>
            </w:r>
            <w:proofErr w:type="spellStart"/>
            <w:r>
              <w:t>describen</w:t>
            </w:r>
            <w:proofErr w:type="spellEnd"/>
            <w:r>
              <w:t xml:space="preserve"> </w:t>
            </w:r>
            <w:proofErr w:type="spellStart"/>
            <w:r>
              <w:t>los</w:t>
            </w:r>
            <w:proofErr w:type="spellEnd"/>
            <w:r>
              <w:t xml:space="preserve"> </w:t>
            </w:r>
            <w:proofErr w:type="spellStart"/>
            <w:r>
              <w:t>conocimientos</w:t>
            </w:r>
            <w:proofErr w:type="spellEnd"/>
            <w:r>
              <w:t xml:space="preserve"> </w:t>
            </w:r>
            <w:proofErr w:type="spellStart"/>
            <w:r>
              <w:t>técnicos</w:t>
            </w:r>
            <w:proofErr w:type="spellEnd"/>
            <w:r>
              <w:t xml:space="preserve">, las aptitudes y las </w:t>
            </w:r>
            <w:proofErr w:type="spellStart"/>
            <w:r>
              <w:t>actitudes</w:t>
            </w:r>
            <w:proofErr w:type="spellEnd"/>
            <w:r>
              <w:t xml:space="preserve"> que </w:t>
            </w:r>
            <w:proofErr w:type="spellStart"/>
            <w:r>
              <w:t>los</w:t>
            </w:r>
            <w:proofErr w:type="spellEnd"/>
            <w:r>
              <w:t xml:space="preserve"> </w:t>
            </w:r>
            <w:proofErr w:type="spellStart"/>
            <w:r>
              <w:t>profesionales</w:t>
            </w:r>
            <w:proofErr w:type="spellEnd"/>
            <w:r>
              <w:t xml:space="preserve"> de la PNAH </w:t>
            </w:r>
            <w:proofErr w:type="spellStart"/>
            <w:r>
              <w:t>deben</w:t>
            </w:r>
            <w:proofErr w:type="spellEnd"/>
            <w:r>
              <w:t xml:space="preserve"> </w:t>
            </w:r>
            <w:proofErr w:type="spellStart"/>
            <w:r>
              <w:t>demostrar</w:t>
            </w:r>
            <w:proofErr w:type="spellEnd"/>
            <w:r>
              <w:t xml:space="preserve"> para ser </w:t>
            </w:r>
            <w:proofErr w:type="spellStart"/>
            <w:r>
              <w:t>eficaces</w:t>
            </w:r>
            <w:proofErr w:type="spellEnd"/>
            <w:r>
              <w:t xml:space="preserve"> </w:t>
            </w:r>
            <w:proofErr w:type="spellStart"/>
            <w:r>
              <w:t>en</w:t>
            </w:r>
            <w:proofErr w:type="spellEnd"/>
            <w:r>
              <w:t xml:space="preserve"> sus </w:t>
            </w:r>
            <w:proofErr w:type="spellStart"/>
            <w:r>
              <w:t>funciones</w:t>
            </w:r>
            <w:proofErr w:type="spellEnd"/>
            <w:r>
              <w:t xml:space="preserve">. </w:t>
            </w:r>
          </w:p>
          <w:p w14:paraId="2563EAB0" w14:textId="55A063C9" w:rsidR="00CE316F" w:rsidRPr="00BE3942" w:rsidRDefault="00C03E7A" w:rsidP="00C03E7A">
            <w:pPr>
              <w:rPr>
                <w:rStyle w:val="Emphasis"/>
                <w:rFonts w:eastAsia="Helvetica Neue"/>
                <w:i w:val="0"/>
                <w:iCs w:val="0"/>
              </w:rPr>
            </w:pPr>
            <w:proofErr w:type="spellStart"/>
            <w:r>
              <w:t>Competencias</w:t>
            </w:r>
            <w:proofErr w:type="spellEnd"/>
            <w:r>
              <w:t xml:space="preserve"> </w:t>
            </w:r>
            <w:proofErr w:type="spellStart"/>
            <w:r>
              <w:t>humanitarias</w:t>
            </w:r>
            <w:proofErr w:type="spellEnd"/>
            <w:r>
              <w:t xml:space="preserve"> </w:t>
            </w:r>
            <w:proofErr w:type="spellStart"/>
            <w:r>
              <w:t>básicas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describen</w:t>
            </w:r>
            <w:proofErr w:type="spellEnd"/>
            <w:r>
              <w:t xml:space="preserve"> </w:t>
            </w:r>
            <w:proofErr w:type="spellStart"/>
            <w:r>
              <w:t>los</w:t>
            </w:r>
            <w:proofErr w:type="spellEnd"/>
            <w:r>
              <w:t xml:space="preserve"> </w:t>
            </w:r>
            <w:proofErr w:type="spellStart"/>
            <w:r>
              <w:t>comportamientos</w:t>
            </w:r>
            <w:proofErr w:type="spellEnd"/>
            <w:r>
              <w:t xml:space="preserve"> </w:t>
            </w:r>
            <w:proofErr w:type="spellStart"/>
            <w:r>
              <w:t>básicos</w:t>
            </w:r>
            <w:proofErr w:type="spellEnd"/>
            <w:r>
              <w:t xml:space="preserve"> que </w:t>
            </w:r>
            <w:proofErr w:type="spellStart"/>
            <w:r>
              <w:t>los</w:t>
            </w:r>
            <w:proofErr w:type="spellEnd"/>
            <w:r>
              <w:t xml:space="preserve"> </w:t>
            </w:r>
            <w:proofErr w:type="spellStart"/>
            <w:r>
              <w:t>profesionales</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deben</w:t>
            </w:r>
            <w:proofErr w:type="spellEnd"/>
            <w:r>
              <w:t xml:space="preserve"> </w:t>
            </w:r>
            <w:proofErr w:type="spellStart"/>
            <w:r>
              <w:t>demostrar</w:t>
            </w:r>
            <w:proofErr w:type="spellEnd"/>
            <w:r>
              <w:t xml:space="preserve"> para </w:t>
            </w:r>
            <w:proofErr w:type="spellStart"/>
            <w:r>
              <w:t>actuar</w:t>
            </w:r>
            <w:proofErr w:type="spellEnd"/>
            <w:r>
              <w:t xml:space="preserve"> con </w:t>
            </w:r>
            <w:proofErr w:type="spellStart"/>
            <w:r>
              <w:t>eficacia</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w:t>
            </w:r>
            <w:proofErr w:type="spellStart"/>
            <w:r>
              <w:lastRenderedPageBreak/>
              <w:t>Están</w:t>
            </w:r>
            <w:proofErr w:type="spellEnd"/>
            <w:r>
              <w:t xml:space="preserve"> </w:t>
            </w:r>
            <w:proofErr w:type="spellStart"/>
            <w:r>
              <w:t>adaptadas</w:t>
            </w:r>
            <w:proofErr w:type="spellEnd"/>
            <w:r>
              <w:t xml:space="preserve"> del Marco de </w:t>
            </w:r>
            <w:proofErr w:type="spellStart"/>
            <w:r>
              <w:t>Competencias</w:t>
            </w:r>
            <w:proofErr w:type="spellEnd"/>
            <w:r>
              <w:t xml:space="preserve"> </w:t>
            </w:r>
            <w:proofErr w:type="spellStart"/>
            <w:r>
              <w:t>Humanitarias</w:t>
            </w:r>
            <w:proofErr w:type="spellEnd"/>
            <w:r>
              <w:t xml:space="preserve"> </w:t>
            </w:r>
            <w:proofErr w:type="spellStart"/>
            <w:r>
              <w:t>Básicas</w:t>
            </w:r>
            <w:proofErr w:type="spellEnd"/>
            <w:r>
              <w:t xml:space="preserve"> e </w:t>
            </w:r>
            <w:proofErr w:type="spellStart"/>
            <w:r>
              <w:t>identifican</w:t>
            </w:r>
            <w:proofErr w:type="spellEnd"/>
            <w:r>
              <w:t xml:space="preserve"> </w:t>
            </w:r>
            <w:proofErr w:type="spellStart"/>
            <w:r>
              <w:t>comportamientos</w:t>
            </w:r>
            <w:proofErr w:type="spellEnd"/>
            <w:r>
              <w:t xml:space="preserve"> </w:t>
            </w:r>
            <w:proofErr w:type="spellStart"/>
            <w:r>
              <w:t>específicos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C78A5" w14:textId="77777777" w:rsidR="002E1C49" w:rsidRDefault="002E1C49" w:rsidP="00414418"/>
          <w:p w14:paraId="7F1CA89B" w14:textId="77777777" w:rsidR="002E1C49" w:rsidRDefault="002E1C49" w:rsidP="00414418"/>
          <w:p w14:paraId="6BCB0A65" w14:textId="77777777" w:rsidR="00BE3942" w:rsidRDefault="00BE3942" w:rsidP="00414418"/>
          <w:p w14:paraId="1B877C46" w14:textId="77777777" w:rsidR="002F34C8" w:rsidRDefault="002F34C8" w:rsidP="002F34C8">
            <w:proofErr w:type="spellStart"/>
            <w:r>
              <w:lastRenderedPageBreak/>
              <w:t>Realice</w:t>
            </w:r>
            <w:proofErr w:type="spellEnd"/>
            <w:r>
              <w:t xml:space="preserve"> </w:t>
            </w:r>
            <w:proofErr w:type="spellStart"/>
            <w:r>
              <w:t>el</w:t>
            </w:r>
            <w:proofErr w:type="spellEnd"/>
            <w:r>
              <w:t xml:space="preserve"> </w:t>
            </w:r>
            <w:proofErr w:type="spellStart"/>
            <w:r>
              <w:t>cuestionario</w:t>
            </w:r>
            <w:proofErr w:type="spellEnd"/>
            <w:r>
              <w:t xml:space="preserve"> </w:t>
            </w:r>
            <w:proofErr w:type="spellStart"/>
            <w:r>
              <w:t>individualmente</w:t>
            </w:r>
            <w:proofErr w:type="spellEnd"/>
            <w:r>
              <w:t xml:space="preserve">, no </w:t>
            </w:r>
            <w:proofErr w:type="spellStart"/>
            <w:r>
              <w:t>en</w:t>
            </w:r>
            <w:proofErr w:type="spellEnd"/>
            <w:r>
              <w:t xml:space="preserve"> </w:t>
            </w:r>
            <w:proofErr w:type="spellStart"/>
            <w:r>
              <w:t>grupos</w:t>
            </w:r>
            <w:proofErr w:type="spellEnd"/>
            <w:r>
              <w:t xml:space="preserve">. </w:t>
            </w:r>
          </w:p>
          <w:p w14:paraId="052F2826" w14:textId="397AAFD5" w:rsidR="00CE316F" w:rsidRPr="00C6026E" w:rsidRDefault="002F34C8" w:rsidP="002F34C8">
            <w:pPr>
              <w:rPr>
                <w:rStyle w:val="Emphasis"/>
                <w:rFonts w:ascii="Arial" w:hAnsi="Arial" w:cs="Arial"/>
                <w:b/>
                <w:i w:val="0"/>
                <w:iCs w:val="0"/>
              </w:rPr>
            </w:pPr>
            <w:r>
              <w:t xml:space="preserve">Pega un enlace al </w:t>
            </w:r>
            <w:hyperlink r:id="rId10" w:history="1">
              <w:proofErr w:type="spellStart"/>
              <w:r w:rsidRPr="00AF7678">
                <w:rPr>
                  <w:rStyle w:val="Hyperlink"/>
                  <w:color w:val="0070C0"/>
                </w:rPr>
                <w:t>marco</w:t>
              </w:r>
              <w:proofErr w:type="spellEnd"/>
              <w:r w:rsidRPr="00AF7678">
                <w:rPr>
                  <w:rStyle w:val="Hyperlink"/>
                  <w:color w:val="0070C0"/>
                </w:rPr>
                <w:t xml:space="preserve"> de </w:t>
              </w:r>
              <w:proofErr w:type="spellStart"/>
              <w:r w:rsidRPr="00AF7678">
                <w:rPr>
                  <w:rStyle w:val="Hyperlink"/>
                  <w:color w:val="0070C0"/>
                </w:rPr>
                <w:t>competencias</w:t>
              </w:r>
              <w:proofErr w:type="spellEnd"/>
            </w:hyperlink>
            <w:r w:rsidRPr="00AF7678">
              <w:rPr>
                <w:color w:val="0070C0"/>
              </w:rPr>
              <w:t xml:space="preserve"> </w:t>
            </w:r>
            <w:proofErr w:type="spellStart"/>
            <w:r>
              <w:t>en</w:t>
            </w:r>
            <w:proofErr w:type="spellEnd"/>
            <w:r>
              <w:t xml:space="preserve"> </w:t>
            </w:r>
            <w:proofErr w:type="spellStart"/>
            <w:r>
              <w:t>el</w:t>
            </w:r>
            <w:proofErr w:type="spellEnd"/>
            <w:r>
              <w:t xml:space="preserve"> chat.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Default="00CE316F" w:rsidP="00414418">
            <w:pPr>
              <w:rPr>
                <w:rStyle w:val="Emphasis"/>
                <w:i w:val="0"/>
                <w:iCs w:val="0"/>
              </w:rPr>
            </w:pPr>
          </w:p>
          <w:p w14:paraId="7D23F4D8" w14:textId="55245DC1" w:rsidR="00CE316F" w:rsidRPr="00276443" w:rsidRDefault="002E1C49" w:rsidP="00414418">
            <w:pPr>
              <w:rPr>
                <w:rStyle w:val="Emphasis"/>
                <w:i w:val="0"/>
                <w:iCs w:val="0"/>
              </w:rPr>
            </w:pPr>
            <w:r w:rsidRPr="00276443">
              <w:rPr>
                <w:rStyle w:val="Emphasis"/>
                <w:i w:val="0"/>
                <w:iCs w:val="0"/>
              </w:rPr>
              <w:t>20</w:t>
            </w:r>
            <w:r w:rsidR="00CE316F" w:rsidRPr="00276443">
              <w:rPr>
                <w:rStyle w:val="Emphasis"/>
                <w:i w:val="0"/>
                <w:iCs w:val="0"/>
              </w:rPr>
              <w:t xml:space="preserve"> min</w:t>
            </w:r>
          </w:p>
        </w:tc>
      </w:tr>
      <w:tr w:rsidR="007C0D63" w:rsidRPr="00B11BDB" w14:paraId="46CABD12" w14:textId="77777777" w:rsidTr="007C0D6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7C3478FE" w14:textId="507A3400" w:rsidR="00D30BDA" w:rsidRPr="00F172E9" w:rsidRDefault="00C81B76" w:rsidP="00C81B76">
            <w:pPr>
              <w:pStyle w:val="TableSmallBlueHeading"/>
            </w:pPr>
            <w:proofErr w:type="spellStart"/>
            <w:r w:rsidRPr="00C81B76">
              <w:lastRenderedPageBreak/>
              <w:t>Acciones</w:t>
            </w:r>
            <w:proofErr w:type="spellEnd"/>
            <w:r w:rsidRPr="00C81B76">
              <w:t xml:space="preserve"> clave</w:t>
            </w:r>
          </w:p>
          <w:p w14:paraId="7721528D" w14:textId="6169F7DD" w:rsidR="00A5648A" w:rsidRPr="00A5648A" w:rsidRDefault="00A5648A" w:rsidP="00A5648A">
            <w:proofErr w:type="spellStart"/>
            <w:r w:rsidRPr="00A5648A">
              <w:t>Explicación</w:t>
            </w:r>
            <w:proofErr w:type="spellEnd"/>
            <w:r w:rsidRPr="00A5648A">
              <w:t xml:space="preserve">: Como </w:t>
            </w:r>
            <w:proofErr w:type="spellStart"/>
            <w:r w:rsidRPr="00A5648A">
              <w:t>ocurre</w:t>
            </w:r>
            <w:proofErr w:type="spellEnd"/>
            <w:r w:rsidRPr="00A5648A">
              <w:t xml:space="preserve"> con </w:t>
            </w:r>
            <w:proofErr w:type="spellStart"/>
            <w:r w:rsidRPr="00A5648A">
              <w:t>cada</w:t>
            </w:r>
            <w:proofErr w:type="spellEnd"/>
            <w:r w:rsidRPr="00A5648A">
              <w:t xml:space="preserve"> norma </w:t>
            </w:r>
            <w:proofErr w:type="spellStart"/>
            <w:r w:rsidRPr="00A5648A">
              <w:t>dlas</w:t>
            </w:r>
            <w:proofErr w:type="spellEnd"/>
            <w:r w:rsidRPr="00A5648A">
              <w:t xml:space="preserve"> NMPNA, la norma 2 </w:t>
            </w:r>
            <w:proofErr w:type="spellStart"/>
            <w:r w:rsidRPr="00A5648A">
              <w:t>enumera</w:t>
            </w:r>
            <w:proofErr w:type="spellEnd"/>
            <w:r w:rsidRPr="00A5648A">
              <w:t xml:space="preserve"> </w:t>
            </w:r>
            <w:proofErr w:type="spellStart"/>
            <w:r w:rsidRPr="00A5648A">
              <w:t>acciones</w:t>
            </w:r>
            <w:proofErr w:type="spellEnd"/>
            <w:r w:rsidRPr="00A5648A">
              <w:t xml:space="preserve"> clave para </w:t>
            </w:r>
            <w:proofErr w:type="spellStart"/>
            <w:r w:rsidRPr="00A5648A">
              <w:t>proporcionar</w:t>
            </w:r>
            <w:proofErr w:type="spellEnd"/>
            <w:r w:rsidRPr="00A5648A">
              <w:t xml:space="preserve"> a </w:t>
            </w:r>
            <w:proofErr w:type="spellStart"/>
            <w:r w:rsidRPr="00A5648A">
              <w:t>los</w:t>
            </w:r>
            <w:proofErr w:type="spellEnd"/>
            <w:r w:rsidRPr="00A5648A">
              <w:t xml:space="preserve"> </w:t>
            </w:r>
            <w:proofErr w:type="spellStart"/>
            <w:r w:rsidRPr="00A5648A">
              <w:t>profesionales</w:t>
            </w:r>
            <w:proofErr w:type="spellEnd"/>
            <w:r w:rsidRPr="00A5648A">
              <w:t xml:space="preserve"> </w:t>
            </w:r>
            <w:proofErr w:type="spellStart"/>
            <w:r w:rsidRPr="00A5648A">
              <w:t>ejemplos</w:t>
            </w:r>
            <w:proofErr w:type="spellEnd"/>
            <w:r w:rsidRPr="00A5648A">
              <w:t xml:space="preserve"> </w:t>
            </w:r>
            <w:proofErr w:type="spellStart"/>
            <w:r w:rsidRPr="00A5648A">
              <w:t>concretos</w:t>
            </w:r>
            <w:proofErr w:type="spellEnd"/>
            <w:r w:rsidRPr="00A5648A">
              <w:t xml:space="preserve"> de </w:t>
            </w:r>
            <w:proofErr w:type="spellStart"/>
            <w:r w:rsidRPr="00A5648A">
              <w:t>cosas</w:t>
            </w:r>
            <w:proofErr w:type="spellEnd"/>
            <w:r w:rsidRPr="00A5648A">
              <w:t xml:space="preserve"> que </w:t>
            </w:r>
            <w:proofErr w:type="spellStart"/>
            <w:r w:rsidRPr="00A5648A">
              <w:t>pueden</w:t>
            </w:r>
            <w:proofErr w:type="spellEnd"/>
            <w:r w:rsidRPr="00A5648A">
              <w:t xml:space="preserve"> </w:t>
            </w:r>
            <w:proofErr w:type="spellStart"/>
            <w:r w:rsidRPr="00A5648A">
              <w:t>hacer</w:t>
            </w:r>
            <w:proofErr w:type="spellEnd"/>
            <w:r w:rsidRPr="00A5648A">
              <w:t xml:space="preserve"> </w:t>
            </w:r>
            <w:proofErr w:type="spellStart"/>
            <w:r w:rsidRPr="00A5648A">
              <w:t>en</w:t>
            </w:r>
            <w:proofErr w:type="spellEnd"/>
            <w:r w:rsidRPr="00A5648A">
              <w:t xml:space="preserve"> </w:t>
            </w:r>
            <w:proofErr w:type="spellStart"/>
            <w:r w:rsidRPr="00A5648A">
              <w:t>su</w:t>
            </w:r>
            <w:proofErr w:type="spellEnd"/>
            <w:r w:rsidRPr="00A5648A">
              <w:t xml:space="preserve"> </w:t>
            </w:r>
            <w:proofErr w:type="spellStart"/>
            <w:r w:rsidRPr="00A5648A">
              <w:t>trabajo</w:t>
            </w:r>
            <w:proofErr w:type="spellEnd"/>
            <w:r w:rsidRPr="00A5648A">
              <w:t xml:space="preserve">, con </w:t>
            </w:r>
            <w:proofErr w:type="spellStart"/>
            <w:r w:rsidRPr="00A5648A">
              <w:t>el</w:t>
            </w:r>
            <w:proofErr w:type="spellEnd"/>
            <w:r w:rsidRPr="00A5648A">
              <w:t xml:space="preserve"> fin de </w:t>
            </w:r>
            <w:proofErr w:type="spellStart"/>
            <w:r w:rsidRPr="00A5648A">
              <w:t>aplicar</w:t>
            </w:r>
            <w:proofErr w:type="spellEnd"/>
            <w:r w:rsidRPr="00A5648A">
              <w:t xml:space="preserve"> la norma.</w:t>
            </w:r>
          </w:p>
          <w:p w14:paraId="569597EF" w14:textId="5F0C5DCB" w:rsidR="00A5648A" w:rsidRPr="00A5648A" w:rsidRDefault="00A5648A" w:rsidP="00A5648A">
            <w:proofErr w:type="spellStart"/>
            <w:r w:rsidRPr="00A5648A">
              <w:t>Instrucciones</w:t>
            </w:r>
            <w:proofErr w:type="spellEnd"/>
            <w:r w:rsidRPr="00A5648A">
              <w:rPr>
                <w:b/>
              </w:rPr>
              <w:t xml:space="preserve">: </w:t>
            </w:r>
            <w:proofErr w:type="spellStart"/>
            <w:r w:rsidRPr="00A5648A">
              <w:t>Explique</w:t>
            </w:r>
            <w:proofErr w:type="spellEnd"/>
            <w:r w:rsidRPr="00A5648A">
              <w:t xml:space="preserve"> que </w:t>
            </w:r>
            <w:proofErr w:type="spellStart"/>
            <w:r w:rsidRPr="00A5648A">
              <w:t>ahora</w:t>
            </w:r>
            <w:proofErr w:type="spellEnd"/>
            <w:r w:rsidRPr="00A5648A">
              <w:t xml:space="preserve"> </w:t>
            </w:r>
            <w:proofErr w:type="spellStart"/>
            <w:r w:rsidRPr="00A5648A">
              <w:t>realizaremos</w:t>
            </w:r>
            <w:proofErr w:type="spellEnd"/>
            <w:r w:rsidRPr="00A5648A">
              <w:t xml:space="preserve"> </w:t>
            </w:r>
            <w:proofErr w:type="spellStart"/>
            <w:r w:rsidRPr="00A5648A">
              <w:t>una</w:t>
            </w:r>
            <w:proofErr w:type="spellEnd"/>
            <w:r w:rsidRPr="00A5648A">
              <w:t xml:space="preserve"> </w:t>
            </w:r>
            <w:proofErr w:type="spellStart"/>
            <w:r w:rsidRPr="00A5648A">
              <w:t>actividad</w:t>
            </w:r>
            <w:proofErr w:type="spellEnd"/>
            <w:r w:rsidRPr="00A5648A">
              <w:t xml:space="preserve"> para </w:t>
            </w:r>
            <w:proofErr w:type="spellStart"/>
            <w:r w:rsidRPr="00A5648A">
              <w:t>familiarizarnos</w:t>
            </w:r>
            <w:proofErr w:type="spellEnd"/>
            <w:r w:rsidRPr="00A5648A">
              <w:t xml:space="preserve"> con </w:t>
            </w:r>
            <w:proofErr w:type="spellStart"/>
            <w:r w:rsidRPr="00A5648A">
              <w:t>algunas</w:t>
            </w:r>
            <w:proofErr w:type="spellEnd"/>
            <w:r w:rsidRPr="00A5648A">
              <w:t xml:space="preserve"> de las </w:t>
            </w:r>
            <w:proofErr w:type="spellStart"/>
            <w:r w:rsidRPr="00A5648A">
              <w:t>acciones</w:t>
            </w:r>
            <w:proofErr w:type="spellEnd"/>
            <w:r w:rsidRPr="00A5648A">
              <w:t xml:space="preserve"> clave </w:t>
            </w:r>
            <w:proofErr w:type="spellStart"/>
            <w:r w:rsidRPr="00A5648A">
              <w:t>sobre</w:t>
            </w:r>
            <w:proofErr w:type="spellEnd"/>
            <w:r w:rsidRPr="00A5648A">
              <w:t xml:space="preserve"> RRHH para </w:t>
            </w:r>
            <w:proofErr w:type="spellStart"/>
            <w:r w:rsidRPr="00A5648A">
              <w:t>una</w:t>
            </w:r>
            <w:proofErr w:type="spellEnd"/>
            <w:r w:rsidRPr="00A5648A">
              <w:t xml:space="preserve"> </w:t>
            </w:r>
            <w:proofErr w:type="spellStart"/>
            <w:r w:rsidRPr="00A5648A">
              <w:t>respuesta</w:t>
            </w:r>
            <w:proofErr w:type="spellEnd"/>
            <w:r w:rsidRPr="00A5648A">
              <w:t xml:space="preserve"> de </w:t>
            </w:r>
            <w:proofErr w:type="spellStart"/>
            <w:r w:rsidRPr="00A5648A">
              <w:t>calidad</w:t>
            </w:r>
            <w:proofErr w:type="spellEnd"/>
            <w:r w:rsidRPr="00A5648A">
              <w:t xml:space="preserve">. </w:t>
            </w:r>
            <w:proofErr w:type="spellStart"/>
            <w:r w:rsidRPr="00A5648A">
              <w:t>Tenga</w:t>
            </w:r>
            <w:proofErr w:type="spellEnd"/>
            <w:r w:rsidRPr="00A5648A">
              <w:t xml:space="preserve"> </w:t>
            </w:r>
            <w:proofErr w:type="spellStart"/>
            <w:r w:rsidRPr="00A5648A">
              <w:t>en</w:t>
            </w:r>
            <w:proofErr w:type="spellEnd"/>
            <w:r w:rsidRPr="00A5648A">
              <w:t xml:space="preserve"> </w:t>
            </w:r>
            <w:proofErr w:type="spellStart"/>
            <w:r w:rsidRPr="00A5648A">
              <w:t>cuenta</w:t>
            </w:r>
            <w:proofErr w:type="spellEnd"/>
            <w:r w:rsidRPr="00A5648A">
              <w:t xml:space="preserve"> que las </w:t>
            </w:r>
            <w:proofErr w:type="spellStart"/>
            <w:r w:rsidRPr="00A5648A">
              <w:t>acciones</w:t>
            </w:r>
            <w:proofErr w:type="spellEnd"/>
            <w:r w:rsidRPr="00A5648A">
              <w:t xml:space="preserve"> clave se </w:t>
            </w:r>
            <w:proofErr w:type="spellStart"/>
            <w:r w:rsidRPr="00A5648A">
              <w:t>dividen</w:t>
            </w:r>
            <w:proofErr w:type="spellEnd"/>
            <w:r w:rsidRPr="00A5648A">
              <w:t xml:space="preserve"> </w:t>
            </w:r>
            <w:proofErr w:type="spellStart"/>
            <w:r w:rsidRPr="00A5648A">
              <w:t>en</w:t>
            </w:r>
            <w:proofErr w:type="spellEnd"/>
            <w:r w:rsidRPr="00A5648A">
              <w:t xml:space="preserve"> </w:t>
            </w:r>
            <w:proofErr w:type="spellStart"/>
            <w:r w:rsidRPr="00A5648A">
              <w:t>acciones</w:t>
            </w:r>
            <w:proofErr w:type="spellEnd"/>
            <w:r w:rsidRPr="00A5648A">
              <w:t xml:space="preserve"> de </w:t>
            </w:r>
            <w:proofErr w:type="spellStart"/>
            <w:r w:rsidRPr="00A5648A">
              <w:t>Preparación</w:t>
            </w:r>
            <w:proofErr w:type="spellEnd"/>
            <w:r w:rsidRPr="00A5648A">
              <w:t xml:space="preserve"> y </w:t>
            </w:r>
            <w:proofErr w:type="spellStart"/>
            <w:r w:rsidRPr="00A5648A">
              <w:t>acciones</w:t>
            </w:r>
            <w:proofErr w:type="spellEnd"/>
            <w:r w:rsidRPr="00A5648A">
              <w:t xml:space="preserve"> de Respuesta. </w:t>
            </w:r>
          </w:p>
          <w:p w14:paraId="48B9CB0B" w14:textId="1A5029C1" w:rsidR="00A5648A" w:rsidRPr="00A5648A" w:rsidRDefault="00A5648A" w:rsidP="00A5648A">
            <w:r w:rsidRPr="00A5648A">
              <w:t>**</w:t>
            </w:r>
            <w:proofErr w:type="spellStart"/>
            <w:r w:rsidRPr="00A5648A">
              <w:t>Seleccione</w:t>
            </w:r>
            <w:proofErr w:type="spellEnd"/>
            <w:r w:rsidRPr="00A5648A">
              <w:t xml:space="preserve"> 3 </w:t>
            </w:r>
            <w:proofErr w:type="spellStart"/>
            <w:r w:rsidRPr="00A5648A">
              <w:t>enunciados</w:t>
            </w:r>
            <w:proofErr w:type="spellEnd"/>
            <w:r w:rsidRPr="00A5648A">
              <w:t xml:space="preserve"> de </w:t>
            </w:r>
            <w:proofErr w:type="spellStart"/>
            <w:r w:rsidRPr="00A5648A">
              <w:t>preparación</w:t>
            </w:r>
            <w:proofErr w:type="spellEnd"/>
            <w:r w:rsidRPr="00A5648A">
              <w:t xml:space="preserve"> y 3 de </w:t>
            </w:r>
            <w:proofErr w:type="spellStart"/>
            <w:r w:rsidRPr="00A5648A">
              <w:t>respuesta</w:t>
            </w:r>
            <w:proofErr w:type="spellEnd"/>
            <w:r w:rsidRPr="00A5648A">
              <w:t xml:space="preserve"> de la Norma 2 que </w:t>
            </w:r>
            <w:proofErr w:type="spellStart"/>
            <w:r w:rsidRPr="00A5648A">
              <w:t>puedan</w:t>
            </w:r>
            <w:proofErr w:type="spellEnd"/>
            <w:r w:rsidRPr="00A5648A">
              <w:t xml:space="preserve"> ser </w:t>
            </w:r>
            <w:proofErr w:type="spellStart"/>
            <w:r w:rsidRPr="00A5648A">
              <w:t>más</w:t>
            </w:r>
            <w:proofErr w:type="spellEnd"/>
            <w:r w:rsidRPr="00A5648A">
              <w:t xml:space="preserve"> </w:t>
            </w:r>
            <w:proofErr w:type="spellStart"/>
            <w:r w:rsidRPr="00A5648A">
              <w:t>relevantes</w:t>
            </w:r>
            <w:proofErr w:type="spellEnd"/>
            <w:r w:rsidRPr="00A5648A">
              <w:t xml:space="preserve"> para </w:t>
            </w:r>
            <w:proofErr w:type="spellStart"/>
            <w:r w:rsidRPr="00A5648A">
              <w:t>su</w:t>
            </w:r>
            <w:proofErr w:type="spellEnd"/>
            <w:r w:rsidRPr="00A5648A">
              <w:t xml:space="preserve"> </w:t>
            </w:r>
            <w:proofErr w:type="spellStart"/>
            <w:r w:rsidRPr="00A5648A">
              <w:t>contexto</w:t>
            </w:r>
            <w:proofErr w:type="spellEnd"/>
            <w:r w:rsidRPr="00A5648A">
              <w:t xml:space="preserve">. </w:t>
            </w:r>
          </w:p>
          <w:p w14:paraId="1AAF43B5" w14:textId="77777777" w:rsidR="00A5648A" w:rsidRPr="00A5648A" w:rsidRDefault="00A5648A" w:rsidP="00A5648A">
            <w:proofErr w:type="spellStart"/>
            <w:r w:rsidRPr="00A5648A">
              <w:t>Explique</w:t>
            </w:r>
            <w:proofErr w:type="spellEnd"/>
            <w:r w:rsidRPr="00A5648A">
              <w:t xml:space="preserve"> que </w:t>
            </w:r>
            <w:proofErr w:type="spellStart"/>
            <w:r w:rsidRPr="00A5648A">
              <w:t>va</w:t>
            </w:r>
            <w:proofErr w:type="spellEnd"/>
            <w:r w:rsidRPr="00A5648A">
              <w:t xml:space="preserve"> a leer </w:t>
            </w:r>
            <w:proofErr w:type="spellStart"/>
            <w:r w:rsidRPr="00A5648A">
              <w:t>en</w:t>
            </w:r>
            <w:proofErr w:type="spellEnd"/>
            <w:r w:rsidRPr="00A5648A">
              <w:t xml:space="preserve"> </w:t>
            </w:r>
            <w:proofErr w:type="spellStart"/>
            <w:r w:rsidRPr="00A5648A">
              <w:t>voz</w:t>
            </w:r>
            <w:proofErr w:type="spellEnd"/>
            <w:r w:rsidRPr="00A5648A">
              <w:t xml:space="preserve"> </w:t>
            </w:r>
            <w:proofErr w:type="spellStart"/>
            <w:r w:rsidRPr="00A5648A">
              <w:t>alta</w:t>
            </w:r>
            <w:proofErr w:type="spellEnd"/>
            <w:r w:rsidRPr="00A5648A">
              <w:t xml:space="preserve"> </w:t>
            </w:r>
            <w:proofErr w:type="spellStart"/>
            <w:r w:rsidRPr="00A5648A">
              <w:t>algunas</w:t>
            </w:r>
            <w:proofErr w:type="spellEnd"/>
            <w:r w:rsidRPr="00A5648A">
              <w:t xml:space="preserve"> </w:t>
            </w:r>
            <w:proofErr w:type="spellStart"/>
            <w:r w:rsidRPr="00A5648A">
              <w:t>acciones</w:t>
            </w:r>
            <w:proofErr w:type="spellEnd"/>
            <w:r w:rsidRPr="00A5648A">
              <w:t xml:space="preserve"> clave. Los </w:t>
            </w:r>
            <w:proofErr w:type="spellStart"/>
            <w:r w:rsidRPr="00A5648A">
              <w:t>participantes</w:t>
            </w:r>
            <w:proofErr w:type="spellEnd"/>
            <w:r w:rsidRPr="00A5648A">
              <w:t xml:space="preserve"> </w:t>
            </w:r>
            <w:proofErr w:type="spellStart"/>
            <w:r w:rsidRPr="00A5648A">
              <w:t>deben</w:t>
            </w:r>
            <w:proofErr w:type="spellEnd"/>
            <w:r w:rsidRPr="00A5648A">
              <w:t xml:space="preserve"> </w:t>
            </w:r>
            <w:proofErr w:type="spellStart"/>
            <w:r w:rsidRPr="00A5648A">
              <w:t>escuchar</w:t>
            </w:r>
            <w:proofErr w:type="spellEnd"/>
            <w:r w:rsidRPr="00A5648A">
              <w:t xml:space="preserve"> </w:t>
            </w:r>
            <w:proofErr w:type="spellStart"/>
            <w:r w:rsidRPr="00A5648A">
              <w:t>atentamente</w:t>
            </w:r>
            <w:proofErr w:type="spellEnd"/>
            <w:r w:rsidRPr="00A5648A">
              <w:t xml:space="preserve"> y </w:t>
            </w:r>
            <w:proofErr w:type="spellStart"/>
            <w:r w:rsidRPr="00A5648A">
              <w:t>decidir</w:t>
            </w:r>
            <w:proofErr w:type="spellEnd"/>
            <w:r w:rsidRPr="00A5648A">
              <w:t xml:space="preserve"> </w:t>
            </w:r>
            <w:proofErr w:type="spellStart"/>
            <w:r w:rsidRPr="00A5648A">
              <w:t>si</w:t>
            </w:r>
            <w:proofErr w:type="spellEnd"/>
            <w:r w:rsidRPr="00A5648A">
              <w:t xml:space="preserve"> </w:t>
            </w:r>
            <w:proofErr w:type="spellStart"/>
            <w:r w:rsidRPr="00A5648A">
              <w:t>creen</w:t>
            </w:r>
            <w:proofErr w:type="spellEnd"/>
            <w:r w:rsidRPr="00A5648A">
              <w:t xml:space="preserve"> que </w:t>
            </w:r>
            <w:proofErr w:type="spellStart"/>
            <w:r w:rsidRPr="00A5648A">
              <w:t>cada</w:t>
            </w:r>
            <w:proofErr w:type="spellEnd"/>
            <w:r w:rsidRPr="00A5648A">
              <w:t xml:space="preserve"> </w:t>
            </w:r>
            <w:proofErr w:type="spellStart"/>
            <w:r w:rsidRPr="00A5648A">
              <w:t>acción</w:t>
            </w:r>
            <w:proofErr w:type="spellEnd"/>
            <w:r w:rsidRPr="00A5648A">
              <w:t xml:space="preserve"> </w:t>
            </w:r>
            <w:proofErr w:type="spellStart"/>
            <w:r w:rsidRPr="00A5648A">
              <w:t>está</w:t>
            </w:r>
            <w:proofErr w:type="spellEnd"/>
            <w:r w:rsidRPr="00A5648A">
              <w:t xml:space="preserve"> </w:t>
            </w:r>
            <w:proofErr w:type="spellStart"/>
            <w:r w:rsidRPr="00A5648A">
              <w:t>relacionada</w:t>
            </w:r>
            <w:proofErr w:type="spellEnd"/>
            <w:r w:rsidRPr="00A5648A">
              <w:t xml:space="preserve"> con la </w:t>
            </w:r>
            <w:proofErr w:type="spellStart"/>
            <w:r w:rsidRPr="00A5648A">
              <w:t>preparación</w:t>
            </w:r>
            <w:proofErr w:type="spellEnd"/>
            <w:r w:rsidRPr="00A5648A">
              <w:t xml:space="preserve"> o con la </w:t>
            </w:r>
            <w:proofErr w:type="spellStart"/>
            <w:r w:rsidRPr="00A5648A">
              <w:t>respuesta</w:t>
            </w:r>
            <w:proofErr w:type="spellEnd"/>
            <w:r w:rsidRPr="00A5648A">
              <w:t xml:space="preserve">. </w:t>
            </w:r>
            <w:proofErr w:type="spellStart"/>
            <w:r w:rsidRPr="00A5648A">
              <w:t>Pide</w:t>
            </w:r>
            <w:proofErr w:type="spellEnd"/>
            <w:r w:rsidRPr="00A5648A">
              <w:t xml:space="preserve"> al </w:t>
            </w:r>
            <w:proofErr w:type="spellStart"/>
            <w:r w:rsidRPr="00A5648A">
              <w:t>grupo</w:t>
            </w:r>
            <w:proofErr w:type="spellEnd"/>
            <w:r w:rsidRPr="00A5648A">
              <w:t xml:space="preserve"> que </w:t>
            </w:r>
            <w:proofErr w:type="spellStart"/>
            <w:r w:rsidRPr="00A5648A">
              <w:t>haga</w:t>
            </w:r>
            <w:proofErr w:type="spellEnd"/>
            <w:r w:rsidRPr="00A5648A">
              <w:t xml:space="preserve"> dos </w:t>
            </w:r>
            <w:proofErr w:type="spellStart"/>
            <w:r w:rsidRPr="00A5648A">
              <w:t>señales</w:t>
            </w:r>
            <w:proofErr w:type="spellEnd"/>
            <w:r w:rsidRPr="00A5648A">
              <w:t xml:space="preserve">: </w:t>
            </w:r>
            <w:proofErr w:type="spellStart"/>
            <w:r w:rsidRPr="00A5648A">
              <w:t>una</w:t>
            </w:r>
            <w:proofErr w:type="spellEnd"/>
            <w:r w:rsidRPr="00A5648A">
              <w:t xml:space="preserve"> </w:t>
            </w:r>
            <w:proofErr w:type="spellStart"/>
            <w:r w:rsidRPr="00A5648A">
              <w:t>si</w:t>
            </w:r>
            <w:proofErr w:type="spellEnd"/>
            <w:r w:rsidRPr="00A5648A">
              <w:t xml:space="preserve"> </w:t>
            </w:r>
            <w:proofErr w:type="spellStart"/>
            <w:r w:rsidRPr="00A5648A">
              <w:t>creen</w:t>
            </w:r>
            <w:proofErr w:type="spellEnd"/>
            <w:r w:rsidRPr="00A5648A">
              <w:t xml:space="preserve"> que es </w:t>
            </w:r>
            <w:proofErr w:type="spellStart"/>
            <w:r w:rsidRPr="00A5648A">
              <w:t>una</w:t>
            </w:r>
            <w:proofErr w:type="spellEnd"/>
            <w:r w:rsidRPr="00A5648A">
              <w:t xml:space="preserve"> </w:t>
            </w:r>
            <w:proofErr w:type="spellStart"/>
            <w:r w:rsidRPr="00A5648A">
              <w:t>acción</w:t>
            </w:r>
            <w:proofErr w:type="spellEnd"/>
            <w:r w:rsidRPr="00A5648A">
              <w:t xml:space="preserve"> de </w:t>
            </w:r>
            <w:proofErr w:type="spellStart"/>
            <w:r w:rsidRPr="00A5648A">
              <w:t>preparación</w:t>
            </w:r>
            <w:proofErr w:type="spellEnd"/>
            <w:r w:rsidRPr="00A5648A">
              <w:t xml:space="preserve"> y </w:t>
            </w:r>
            <w:proofErr w:type="spellStart"/>
            <w:r w:rsidRPr="00A5648A">
              <w:t>otra</w:t>
            </w:r>
            <w:proofErr w:type="spellEnd"/>
            <w:r w:rsidRPr="00A5648A">
              <w:t xml:space="preserve"> </w:t>
            </w:r>
            <w:proofErr w:type="spellStart"/>
            <w:r w:rsidRPr="00A5648A">
              <w:t>si</w:t>
            </w:r>
            <w:proofErr w:type="spellEnd"/>
            <w:r w:rsidRPr="00A5648A">
              <w:t xml:space="preserve"> </w:t>
            </w:r>
            <w:proofErr w:type="spellStart"/>
            <w:r w:rsidRPr="00A5648A">
              <w:t>creen</w:t>
            </w:r>
            <w:proofErr w:type="spellEnd"/>
            <w:r w:rsidRPr="00A5648A">
              <w:t xml:space="preserve"> que es </w:t>
            </w:r>
            <w:proofErr w:type="spellStart"/>
            <w:r w:rsidRPr="00A5648A">
              <w:t>una</w:t>
            </w:r>
            <w:proofErr w:type="spellEnd"/>
            <w:r w:rsidRPr="00A5648A">
              <w:t xml:space="preserve"> </w:t>
            </w:r>
            <w:proofErr w:type="spellStart"/>
            <w:r w:rsidRPr="00A5648A">
              <w:t>acción</w:t>
            </w:r>
            <w:proofErr w:type="spellEnd"/>
            <w:r w:rsidRPr="00A5648A">
              <w:t xml:space="preserve"> de </w:t>
            </w:r>
            <w:proofErr w:type="spellStart"/>
            <w:r w:rsidRPr="00A5648A">
              <w:t>respuesta</w:t>
            </w:r>
            <w:proofErr w:type="spellEnd"/>
            <w:r w:rsidRPr="00A5648A">
              <w:t xml:space="preserve">. (Si les cuesta </w:t>
            </w:r>
            <w:proofErr w:type="spellStart"/>
            <w:r w:rsidRPr="00A5648A">
              <w:t>idear</w:t>
            </w:r>
            <w:proofErr w:type="spellEnd"/>
            <w:r w:rsidRPr="00A5648A">
              <w:t xml:space="preserve"> algo </w:t>
            </w:r>
            <w:proofErr w:type="spellStart"/>
            <w:r w:rsidRPr="00A5648A">
              <w:t>más</w:t>
            </w:r>
            <w:proofErr w:type="spellEnd"/>
            <w:r w:rsidRPr="00A5648A">
              <w:t xml:space="preserve"> </w:t>
            </w:r>
            <w:proofErr w:type="spellStart"/>
            <w:r w:rsidRPr="00A5648A">
              <w:t>creativo</w:t>
            </w:r>
            <w:proofErr w:type="spellEnd"/>
            <w:r w:rsidRPr="00A5648A">
              <w:t xml:space="preserve">, </w:t>
            </w:r>
            <w:proofErr w:type="spellStart"/>
            <w:r w:rsidRPr="00A5648A">
              <w:t>puedes</w:t>
            </w:r>
            <w:proofErr w:type="spellEnd"/>
            <w:r w:rsidRPr="00A5648A">
              <w:t xml:space="preserve"> </w:t>
            </w:r>
            <w:proofErr w:type="spellStart"/>
            <w:r w:rsidRPr="00A5648A">
              <w:t>sugerir</w:t>
            </w:r>
            <w:proofErr w:type="spellEnd"/>
            <w:r w:rsidRPr="00A5648A">
              <w:t xml:space="preserve"> que se </w:t>
            </w:r>
            <w:proofErr w:type="spellStart"/>
            <w:r w:rsidRPr="00A5648A">
              <w:t>levanten</w:t>
            </w:r>
            <w:proofErr w:type="spellEnd"/>
            <w:r w:rsidRPr="00A5648A">
              <w:t xml:space="preserve"> y se </w:t>
            </w:r>
            <w:proofErr w:type="spellStart"/>
            <w:r w:rsidRPr="00A5648A">
              <w:t>sienten</w:t>
            </w:r>
            <w:proofErr w:type="spellEnd"/>
            <w:r w:rsidRPr="00A5648A">
              <w:t>).</w:t>
            </w:r>
          </w:p>
          <w:p w14:paraId="50C54102" w14:textId="77777777" w:rsidR="00A5648A" w:rsidRPr="00A5648A" w:rsidRDefault="00A5648A" w:rsidP="00A5648A"/>
          <w:p w14:paraId="6D7302F5" w14:textId="5D6AEBBB" w:rsidR="00A5648A" w:rsidRPr="00A5648A" w:rsidRDefault="00A5648A" w:rsidP="00A5648A">
            <w:r w:rsidRPr="00A5648A">
              <w:lastRenderedPageBreak/>
              <w:t xml:space="preserve">Haga </w:t>
            </w:r>
            <w:proofErr w:type="spellStart"/>
            <w:r w:rsidRPr="00A5648A">
              <w:t>una</w:t>
            </w:r>
            <w:proofErr w:type="spellEnd"/>
            <w:r w:rsidRPr="00A5648A">
              <w:t xml:space="preserve"> </w:t>
            </w:r>
            <w:proofErr w:type="spellStart"/>
            <w:r w:rsidRPr="00A5648A">
              <w:t>práctica</w:t>
            </w:r>
            <w:proofErr w:type="spellEnd"/>
            <w:r w:rsidRPr="00A5648A">
              <w:t xml:space="preserve">, </w:t>
            </w:r>
            <w:proofErr w:type="spellStart"/>
            <w:r w:rsidRPr="00A5648A">
              <w:t>leyendo</w:t>
            </w:r>
            <w:proofErr w:type="spellEnd"/>
            <w:r w:rsidRPr="00A5648A">
              <w:t xml:space="preserve"> </w:t>
            </w:r>
            <w:proofErr w:type="spellStart"/>
            <w:r w:rsidRPr="00A5648A">
              <w:t>en</w:t>
            </w:r>
            <w:proofErr w:type="spellEnd"/>
            <w:r w:rsidRPr="00A5648A">
              <w:t xml:space="preserve"> </w:t>
            </w:r>
            <w:proofErr w:type="spellStart"/>
            <w:r w:rsidRPr="00A5648A">
              <w:t>voz</w:t>
            </w:r>
            <w:proofErr w:type="spellEnd"/>
            <w:r w:rsidRPr="00A5648A">
              <w:t xml:space="preserve"> </w:t>
            </w:r>
            <w:proofErr w:type="spellStart"/>
            <w:r w:rsidRPr="00A5648A">
              <w:t>alta</w:t>
            </w:r>
            <w:proofErr w:type="spellEnd"/>
            <w:r w:rsidRPr="00A5648A">
              <w:t xml:space="preserve"> la </w:t>
            </w:r>
            <w:proofErr w:type="spellStart"/>
            <w:r w:rsidRPr="00A5648A">
              <w:t>siguiente</w:t>
            </w:r>
            <w:proofErr w:type="spellEnd"/>
            <w:r w:rsidRPr="00A5648A">
              <w:t xml:space="preserve"> </w:t>
            </w:r>
            <w:proofErr w:type="spellStart"/>
            <w:r w:rsidRPr="00A5648A">
              <w:t>acción</w:t>
            </w:r>
            <w:proofErr w:type="spellEnd"/>
            <w:r w:rsidRPr="00A5648A">
              <w:t xml:space="preserve"> clave: </w:t>
            </w:r>
            <w:proofErr w:type="spellStart"/>
            <w:r w:rsidRPr="00A5648A">
              <w:rPr>
                <w:i/>
              </w:rPr>
              <w:t>Desarrollar</w:t>
            </w:r>
            <w:proofErr w:type="spellEnd"/>
            <w:r w:rsidRPr="00A5648A">
              <w:rPr>
                <w:i/>
              </w:rPr>
              <w:t xml:space="preserve">, </w:t>
            </w:r>
            <w:proofErr w:type="spellStart"/>
            <w:r w:rsidRPr="00A5648A">
              <w:rPr>
                <w:i/>
              </w:rPr>
              <w:t>aplicar</w:t>
            </w:r>
            <w:proofErr w:type="spellEnd"/>
            <w:r w:rsidRPr="00A5648A">
              <w:rPr>
                <w:i/>
              </w:rPr>
              <w:t xml:space="preserve"> y </w:t>
            </w:r>
            <w:proofErr w:type="spellStart"/>
            <w:r w:rsidRPr="00A5648A">
              <w:rPr>
                <w:i/>
              </w:rPr>
              <w:t>supervisar</w:t>
            </w:r>
            <w:proofErr w:type="spellEnd"/>
            <w:r w:rsidRPr="00A5648A">
              <w:rPr>
                <w:i/>
              </w:rPr>
              <w:t xml:space="preserve"> </w:t>
            </w:r>
            <w:proofErr w:type="spellStart"/>
            <w:r w:rsidRPr="00A5648A">
              <w:rPr>
                <w:i/>
              </w:rPr>
              <w:t>una</w:t>
            </w:r>
            <w:proofErr w:type="spellEnd"/>
            <w:r w:rsidRPr="00A5648A">
              <w:rPr>
                <w:i/>
              </w:rPr>
              <w:t xml:space="preserve"> </w:t>
            </w:r>
            <w:proofErr w:type="spellStart"/>
            <w:r w:rsidRPr="00A5648A">
              <w:rPr>
                <w:i/>
              </w:rPr>
              <w:t>política</w:t>
            </w:r>
            <w:proofErr w:type="spellEnd"/>
            <w:r w:rsidRPr="00A5648A">
              <w:rPr>
                <w:i/>
              </w:rPr>
              <w:t xml:space="preserve"> de </w:t>
            </w:r>
            <w:proofErr w:type="spellStart"/>
            <w:r w:rsidRPr="00A5648A">
              <w:rPr>
                <w:i/>
              </w:rPr>
              <w:t>protección</w:t>
            </w:r>
            <w:proofErr w:type="spellEnd"/>
            <w:r w:rsidRPr="00A5648A">
              <w:rPr>
                <w:i/>
              </w:rPr>
              <w:t xml:space="preserve"> que se </w:t>
            </w:r>
            <w:proofErr w:type="spellStart"/>
            <w:r w:rsidRPr="00A5648A">
              <w:rPr>
                <w:i/>
              </w:rPr>
              <w:t>aplique</w:t>
            </w:r>
            <w:proofErr w:type="spellEnd"/>
            <w:r w:rsidRPr="00A5648A">
              <w:rPr>
                <w:i/>
              </w:rPr>
              <w:t xml:space="preserve"> a </w:t>
            </w:r>
            <w:proofErr w:type="spellStart"/>
            <w:r w:rsidRPr="00A5648A">
              <w:rPr>
                <w:i/>
              </w:rPr>
              <w:t>todo</w:t>
            </w:r>
            <w:proofErr w:type="spellEnd"/>
            <w:r w:rsidRPr="00A5648A">
              <w:rPr>
                <w:i/>
              </w:rPr>
              <w:t xml:space="preserve"> </w:t>
            </w:r>
            <w:proofErr w:type="spellStart"/>
            <w:r w:rsidRPr="00A5648A">
              <w:rPr>
                <w:i/>
              </w:rPr>
              <w:t>el</w:t>
            </w:r>
            <w:proofErr w:type="spellEnd"/>
            <w:r w:rsidRPr="00A5648A">
              <w:rPr>
                <w:i/>
              </w:rPr>
              <w:t xml:space="preserve"> personal y a </w:t>
            </w:r>
            <w:proofErr w:type="spellStart"/>
            <w:r w:rsidRPr="00A5648A">
              <w:rPr>
                <w:i/>
              </w:rPr>
              <w:t>los</w:t>
            </w:r>
            <w:proofErr w:type="spellEnd"/>
            <w:r w:rsidRPr="00A5648A">
              <w:rPr>
                <w:i/>
              </w:rPr>
              <w:t xml:space="preserve"> </w:t>
            </w:r>
            <w:proofErr w:type="spellStart"/>
            <w:r w:rsidRPr="00A5648A">
              <w:rPr>
                <w:i/>
              </w:rPr>
              <w:t>asociados</w:t>
            </w:r>
            <w:proofErr w:type="spellEnd"/>
            <w:r w:rsidRPr="00A5648A">
              <w:rPr>
                <w:i/>
              </w:rPr>
              <w:t xml:space="preserve">. </w:t>
            </w:r>
            <w:r w:rsidRPr="00A5648A">
              <w:t xml:space="preserve">Pida a </w:t>
            </w:r>
            <w:proofErr w:type="spellStart"/>
            <w:r w:rsidRPr="00A5648A">
              <w:t>los</w:t>
            </w:r>
            <w:proofErr w:type="spellEnd"/>
            <w:r w:rsidRPr="00A5648A">
              <w:t xml:space="preserve"> </w:t>
            </w:r>
            <w:proofErr w:type="spellStart"/>
            <w:r w:rsidRPr="00A5648A">
              <w:t>participantes</w:t>
            </w:r>
            <w:proofErr w:type="spellEnd"/>
            <w:r w:rsidRPr="00A5648A">
              <w:t xml:space="preserve"> que </w:t>
            </w:r>
            <w:proofErr w:type="spellStart"/>
            <w:r w:rsidRPr="00A5648A">
              <w:t>indiquen</w:t>
            </w:r>
            <w:proofErr w:type="spellEnd"/>
            <w:r w:rsidRPr="00A5648A">
              <w:t xml:space="preserve"> </w:t>
            </w:r>
            <w:proofErr w:type="spellStart"/>
            <w:r w:rsidRPr="00A5648A">
              <w:t>si</w:t>
            </w:r>
            <w:proofErr w:type="spellEnd"/>
            <w:r w:rsidRPr="00A5648A">
              <w:t xml:space="preserve"> </w:t>
            </w:r>
            <w:proofErr w:type="spellStart"/>
            <w:r w:rsidRPr="00A5648A">
              <w:t>creen</w:t>
            </w:r>
            <w:proofErr w:type="spellEnd"/>
            <w:r w:rsidRPr="00A5648A">
              <w:t xml:space="preserve"> que se </w:t>
            </w:r>
            <w:proofErr w:type="spellStart"/>
            <w:r w:rsidRPr="00A5648A">
              <w:t>trata</w:t>
            </w:r>
            <w:proofErr w:type="spellEnd"/>
            <w:r w:rsidRPr="00A5648A">
              <w:t xml:space="preserve"> de </w:t>
            </w:r>
            <w:proofErr w:type="spellStart"/>
            <w:r w:rsidRPr="00A5648A">
              <w:t>una</w:t>
            </w:r>
            <w:proofErr w:type="spellEnd"/>
            <w:r w:rsidRPr="00A5648A">
              <w:t xml:space="preserve"> </w:t>
            </w:r>
            <w:proofErr w:type="spellStart"/>
            <w:r w:rsidRPr="00A5648A">
              <w:t>acción</w:t>
            </w:r>
            <w:proofErr w:type="spellEnd"/>
            <w:r w:rsidRPr="00A5648A">
              <w:t xml:space="preserve"> de </w:t>
            </w:r>
            <w:proofErr w:type="spellStart"/>
            <w:r w:rsidRPr="00A5648A">
              <w:t>preparación</w:t>
            </w:r>
            <w:proofErr w:type="spellEnd"/>
            <w:r w:rsidRPr="00A5648A">
              <w:t xml:space="preserve"> o de </w:t>
            </w:r>
            <w:proofErr w:type="spellStart"/>
            <w:r w:rsidRPr="00A5648A">
              <w:t>respuesta</w:t>
            </w:r>
            <w:proofErr w:type="spellEnd"/>
            <w:r w:rsidRPr="00A5648A">
              <w:t xml:space="preserve">, </w:t>
            </w:r>
            <w:proofErr w:type="spellStart"/>
            <w:r w:rsidRPr="00A5648A">
              <w:t>utilizando</w:t>
            </w:r>
            <w:proofErr w:type="spellEnd"/>
            <w:r w:rsidRPr="00A5648A">
              <w:t xml:space="preserve"> las </w:t>
            </w:r>
            <w:proofErr w:type="spellStart"/>
            <w:r w:rsidRPr="00A5648A">
              <w:t>señales</w:t>
            </w:r>
            <w:proofErr w:type="spellEnd"/>
            <w:r w:rsidRPr="00A5648A">
              <w:t xml:space="preserve"> </w:t>
            </w:r>
            <w:proofErr w:type="spellStart"/>
            <w:r w:rsidRPr="00A5648A">
              <w:t>acordadas</w:t>
            </w:r>
            <w:proofErr w:type="spellEnd"/>
            <w:r w:rsidRPr="00A5648A">
              <w:t xml:space="preserve">. </w:t>
            </w:r>
            <w:proofErr w:type="spellStart"/>
            <w:r w:rsidRPr="00A5648A">
              <w:t>Tenga</w:t>
            </w:r>
            <w:proofErr w:type="spellEnd"/>
            <w:r w:rsidRPr="00A5648A">
              <w:t xml:space="preserve"> </w:t>
            </w:r>
            <w:proofErr w:type="spellStart"/>
            <w:r w:rsidRPr="00A5648A">
              <w:t>en</w:t>
            </w:r>
            <w:proofErr w:type="spellEnd"/>
            <w:r w:rsidRPr="00A5648A">
              <w:t xml:space="preserve"> </w:t>
            </w:r>
            <w:proofErr w:type="spellStart"/>
            <w:r w:rsidRPr="00A5648A">
              <w:t>cuenta</w:t>
            </w:r>
            <w:proofErr w:type="spellEnd"/>
            <w:r w:rsidRPr="00A5648A">
              <w:t xml:space="preserve"> que </w:t>
            </w:r>
            <w:proofErr w:type="spellStart"/>
            <w:r w:rsidRPr="00A5648A">
              <w:t>éste</w:t>
            </w:r>
            <w:proofErr w:type="spellEnd"/>
            <w:r w:rsidRPr="00A5648A">
              <w:t xml:space="preserve"> es un </w:t>
            </w:r>
            <w:proofErr w:type="spellStart"/>
            <w:r w:rsidRPr="00A5648A">
              <w:t>ejemplo</w:t>
            </w:r>
            <w:proofErr w:type="spellEnd"/>
            <w:r w:rsidRPr="00A5648A">
              <w:t xml:space="preserve"> de </w:t>
            </w:r>
            <w:proofErr w:type="spellStart"/>
            <w:r w:rsidRPr="00A5648A">
              <w:t>acción</w:t>
            </w:r>
            <w:proofErr w:type="spellEnd"/>
            <w:r w:rsidRPr="00A5648A">
              <w:t xml:space="preserve"> de </w:t>
            </w:r>
            <w:proofErr w:type="spellStart"/>
            <w:r w:rsidRPr="00A5648A">
              <w:t>respuesta</w:t>
            </w:r>
            <w:proofErr w:type="spellEnd"/>
            <w:r w:rsidRPr="00A5648A">
              <w:t xml:space="preserve">. </w:t>
            </w:r>
          </w:p>
          <w:p w14:paraId="2EB5B143" w14:textId="70456464" w:rsidR="007C0D63" w:rsidRPr="008B1735" w:rsidRDefault="00A5648A" w:rsidP="00A5648A">
            <w:proofErr w:type="spellStart"/>
            <w:r w:rsidRPr="00A5648A">
              <w:t>Compruebe</w:t>
            </w:r>
            <w:proofErr w:type="spellEnd"/>
            <w:r w:rsidRPr="00A5648A">
              <w:t xml:space="preserve"> que las </w:t>
            </w:r>
            <w:proofErr w:type="spellStart"/>
            <w:r w:rsidRPr="00A5648A">
              <w:t>instrucciones</w:t>
            </w:r>
            <w:proofErr w:type="spellEnd"/>
            <w:r w:rsidRPr="00A5648A">
              <w:t xml:space="preserve"> son </w:t>
            </w:r>
            <w:proofErr w:type="spellStart"/>
            <w:r w:rsidRPr="00A5648A">
              <w:t>claras</w:t>
            </w:r>
            <w:proofErr w:type="spellEnd"/>
            <w:r w:rsidRPr="00A5648A">
              <w:t xml:space="preserve"> y, a </w:t>
            </w:r>
            <w:proofErr w:type="spellStart"/>
            <w:r w:rsidRPr="00A5648A">
              <w:t>continuación</w:t>
            </w:r>
            <w:proofErr w:type="spellEnd"/>
            <w:r w:rsidRPr="00A5648A">
              <w:t xml:space="preserve">, </w:t>
            </w:r>
            <w:proofErr w:type="spellStart"/>
            <w:r w:rsidRPr="00A5648A">
              <w:t>continúe</w:t>
            </w:r>
            <w:proofErr w:type="spellEnd"/>
            <w:r w:rsidRPr="00A5648A">
              <w:t xml:space="preserve"> </w:t>
            </w:r>
            <w:proofErr w:type="spellStart"/>
            <w:r w:rsidRPr="00A5648A">
              <w:t>realizando</w:t>
            </w:r>
            <w:proofErr w:type="spellEnd"/>
            <w:r w:rsidRPr="00A5648A">
              <w:t xml:space="preserve"> </w:t>
            </w:r>
            <w:proofErr w:type="spellStart"/>
            <w:r w:rsidRPr="00A5648A">
              <w:t>el</w:t>
            </w:r>
            <w:proofErr w:type="spellEnd"/>
            <w:r w:rsidRPr="00A5648A">
              <w:t xml:space="preserve"> </w:t>
            </w:r>
            <w:proofErr w:type="spellStart"/>
            <w:r w:rsidRPr="00A5648A">
              <w:t>ejercicio</w:t>
            </w:r>
            <w:proofErr w:type="spellEnd"/>
            <w:r w:rsidRPr="00A5648A">
              <w:t xml:space="preserve"> con las </w:t>
            </w:r>
            <w:proofErr w:type="spellStart"/>
            <w:r w:rsidRPr="00A5648A">
              <w:t>acciones</w:t>
            </w:r>
            <w:proofErr w:type="spellEnd"/>
            <w:r w:rsidRPr="00A5648A">
              <w:t xml:space="preserve"> clave que </w:t>
            </w:r>
            <w:proofErr w:type="spellStart"/>
            <w:r w:rsidRPr="00A5648A">
              <w:t>haya</w:t>
            </w:r>
            <w:proofErr w:type="spellEnd"/>
            <w:r w:rsidRPr="00A5648A">
              <w:t xml:space="preserve"> </w:t>
            </w:r>
            <w:proofErr w:type="spellStart"/>
            <w:r w:rsidRPr="00A5648A">
              <w:t>seleccionado</w:t>
            </w:r>
            <w:proofErr w:type="spellEnd"/>
            <w:r w:rsidRPr="00A5648A">
              <w:t xml:space="preserve"> </w:t>
            </w:r>
            <w:proofErr w:type="spellStart"/>
            <w:r w:rsidRPr="00A5648A">
              <w:t>previamente</w:t>
            </w:r>
            <w:proofErr w:type="spellEnd"/>
            <w:r w:rsidRPr="00A5648A">
              <w:t xml:space="preserve"> </w:t>
            </w:r>
            <w:proofErr w:type="spellStart"/>
            <w:r w:rsidRPr="00A5648A">
              <w:t>en</w:t>
            </w:r>
            <w:proofErr w:type="spellEnd"/>
            <w:r w:rsidRPr="00A5648A">
              <w:t xml:space="preserve"> la norma 2.</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B5E348E" w14:textId="77777777" w:rsidR="007C0D63" w:rsidRDefault="007C0D63" w:rsidP="00414418">
            <w:pPr>
              <w:pStyle w:val="TableSmallBlueHeading"/>
              <w:rPr>
                <w:rStyle w:val="Emphasis"/>
                <w:rFonts w:ascii="Arial" w:hAnsi="Arial"/>
                <w:b w:val="0"/>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547CB18" w14:textId="77777777" w:rsidR="00D179E0" w:rsidRDefault="00D179E0" w:rsidP="00414418">
            <w:pPr>
              <w:rPr>
                <w:rStyle w:val="Emphasis"/>
                <w:i w:val="0"/>
                <w:iCs w:val="0"/>
              </w:rPr>
            </w:pPr>
          </w:p>
          <w:p w14:paraId="3812DD90" w14:textId="1ACB179B" w:rsidR="007C0D63" w:rsidRDefault="00B03446" w:rsidP="00414418">
            <w:pPr>
              <w:rPr>
                <w:rStyle w:val="Emphasis"/>
                <w:i w:val="0"/>
                <w:iCs w:val="0"/>
              </w:rPr>
            </w:pPr>
            <w:r>
              <w:rPr>
                <w:rStyle w:val="Emphasis"/>
                <w:i w:val="0"/>
                <w:iCs w:val="0"/>
              </w:rPr>
              <w:t>1</w:t>
            </w:r>
            <w:r w:rsidR="00D179E0">
              <w:rPr>
                <w:rStyle w:val="Emphasis"/>
                <w:i w:val="0"/>
                <w:iCs w:val="0"/>
              </w:rPr>
              <w:t>5</w:t>
            </w:r>
            <w:r w:rsidR="00D179E0" w:rsidRPr="005B638D">
              <w:rPr>
                <w:rStyle w:val="Emphasis"/>
                <w:i w:val="0"/>
                <w:iCs w:val="0"/>
              </w:rPr>
              <w:t xml:space="preserve"> min</w:t>
            </w:r>
          </w:p>
        </w:tc>
      </w:tr>
      <w:tr w:rsidR="00B03446" w:rsidRPr="00B11BDB" w14:paraId="74A72932" w14:textId="77777777" w:rsidTr="00B0344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5563C0" w14:textId="00DD7DD4" w:rsidR="00C147C2" w:rsidRPr="000745B7" w:rsidRDefault="0015401C" w:rsidP="00414418">
            <w:pPr>
              <w:pStyle w:val="TableSmallBlueHeading"/>
              <w:rPr>
                <w:highlight w:val="white"/>
              </w:rPr>
            </w:pPr>
            <w:proofErr w:type="spellStart"/>
            <w:r w:rsidRPr="0015401C">
              <w:t>Resumen</w:t>
            </w:r>
            <w:proofErr w:type="spellEnd"/>
            <w:r w:rsidRPr="0015401C">
              <w:t xml:space="preserve"> de la </w:t>
            </w:r>
            <w:proofErr w:type="spellStart"/>
            <w:r w:rsidRPr="0015401C">
              <w:t>sesión</w:t>
            </w:r>
            <w:proofErr w:type="spellEnd"/>
          </w:p>
          <w:p w14:paraId="19F4B4E1" w14:textId="77777777" w:rsidR="009E2812" w:rsidRDefault="009E2812" w:rsidP="009E2812">
            <w:proofErr w:type="spellStart"/>
            <w:r>
              <w:t>Recuerde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40. </w:t>
            </w:r>
          </w:p>
          <w:p w14:paraId="5BCBE158" w14:textId="77777777" w:rsidR="009E2812" w:rsidRDefault="009E2812" w:rsidP="009E2812"/>
          <w:p w14:paraId="5F2197CF" w14:textId="008332E7" w:rsidR="002615E9" w:rsidRPr="000745B7" w:rsidRDefault="009E2812" w:rsidP="009E2812">
            <w:pPr>
              <w:rPr>
                <w:highlight w:val="white"/>
              </w:rPr>
            </w:pPr>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w:t>
            </w:r>
            <w:r w:rsidR="002615E9" w:rsidRPr="000745B7">
              <w:rPr>
                <w:highlight w:val="white"/>
              </w:rPr>
              <w:t xml:space="preserve"> </w:t>
            </w:r>
          </w:p>
          <w:p w14:paraId="71F7A238" w14:textId="77777777" w:rsidR="00280C47" w:rsidRDefault="00280C47" w:rsidP="00280C47">
            <w:pPr>
              <w:pStyle w:val="NormalTextBulletsLevel1"/>
            </w:pPr>
            <w:r>
              <w:t>¿</w:t>
            </w:r>
            <w:proofErr w:type="spellStart"/>
            <w:r>
              <w:t>Qué</w:t>
            </w:r>
            <w:proofErr w:type="spellEnd"/>
            <w:r>
              <w:t xml:space="preserve"> </w:t>
            </w:r>
            <w:proofErr w:type="spellStart"/>
            <w:r>
              <w:t>puedes</w:t>
            </w:r>
            <w:proofErr w:type="spellEnd"/>
            <w:r>
              <w:t xml:space="preserve"> </w:t>
            </w:r>
            <w:proofErr w:type="spellStart"/>
            <w:r>
              <w:t>hacer</w:t>
            </w:r>
            <w:proofErr w:type="spellEnd"/>
            <w:r>
              <w:t xml:space="preserve"> </w:t>
            </w:r>
            <w:proofErr w:type="spellStart"/>
            <w:r>
              <w:t>ahora</w:t>
            </w:r>
            <w:proofErr w:type="spellEnd"/>
            <w:r>
              <w:t xml:space="preserve"> con lo que has </w:t>
            </w:r>
            <w:proofErr w:type="spellStart"/>
            <w:r>
              <w:t>aprendido</w:t>
            </w:r>
            <w:proofErr w:type="spellEnd"/>
            <w:r>
              <w:t xml:space="preserve"> </w:t>
            </w:r>
            <w:proofErr w:type="spellStart"/>
            <w:r>
              <w:t>Recursos</w:t>
            </w:r>
            <w:proofErr w:type="spellEnd"/>
            <w:r>
              <w:t xml:space="preserve"> Humanos y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p>
          <w:p w14:paraId="6C8380AB" w14:textId="65AA5F3B" w:rsidR="00B03446" w:rsidRPr="00F172E9" w:rsidRDefault="00280C47" w:rsidP="00280C47">
            <w:pPr>
              <w:pStyle w:val="NormalTextBulletsLevel1"/>
              <w:rPr>
                <w:b/>
                <w:bCs/>
                <w:color w:val="315072"/>
                <w:spacing w:val="20"/>
                <w:lang w:val="en-GB" w:eastAsia="en-ZA"/>
              </w:rPr>
            </w:pPr>
            <w:r>
              <w:t xml:space="preserve">¿Hay algo que le </w:t>
            </w:r>
            <w:proofErr w:type="spellStart"/>
            <w:r>
              <w:t>haya</w:t>
            </w:r>
            <w:proofErr w:type="spellEnd"/>
            <w:r>
              <w:t xml:space="preserve"> </w:t>
            </w:r>
            <w:proofErr w:type="spellStart"/>
            <w:r>
              <w:t>marcado</w:t>
            </w:r>
            <w:proofErr w:type="spellEnd"/>
            <w:r>
              <w:t xml:space="preserve"> </w:t>
            </w:r>
            <w:proofErr w:type="spellStart"/>
            <w:r>
              <w:t>dentro</w:t>
            </w:r>
            <w:proofErr w:type="spellEnd"/>
            <w:r>
              <w:t xml:space="preserve"> de </w:t>
            </w:r>
            <w:proofErr w:type="spellStart"/>
            <w:r>
              <w:t>esta</w:t>
            </w:r>
            <w:proofErr w:type="spellEnd"/>
            <w:r>
              <w:t xml:space="preserve"> </w:t>
            </w:r>
            <w:proofErr w:type="spellStart"/>
            <w:r>
              <w:t>sesión</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BEC10F7" w14:textId="77777777" w:rsidR="00B03446" w:rsidRDefault="00B03446" w:rsidP="00414418">
            <w:pPr>
              <w:pStyle w:val="TableSmallBlueHeading"/>
              <w:rPr>
                <w:rStyle w:val="Emphasis"/>
                <w:rFonts w:ascii="Arial" w:hAnsi="Arial"/>
                <w:b w:val="0"/>
                <w:i w:val="0"/>
                <w:iCs w:val="0"/>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3DCDB7C" w14:textId="77777777" w:rsidR="002615E9" w:rsidRDefault="002615E9" w:rsidP="00414418">
            <w:pPr>
              <w:rPr>
                <w:rStyle w:val="Emphasis"/>
                <w:i w:val="0"/>
                <w:iCs w:val="0"/>
              </w:rPr>
            </w:pPr>
          </w:p>
          <w:p w14:paraId="7A539C7C" w14:textId="4A248939" w:rsidR="00B03446" w:rsidRDefault="002615E9" w:rsidP="00414418">
            <w:pPr>
              <w:rPr>
                <w:rStyle w:val="Emphasis"/>
                <w:i w:val="0"/>
                <w:iCs w:val="0"/>
              </w:rPr>
            </w:pPr>
            <w:r>
              <w:rPr>
                <w:rStyle w:val="Emphasis"/>
                <w:i w:val="0"/>
                <w:iCs w:val="0"/>
              </w:rPr>
              <w:t>3</w:t>
            </w:r>
            <w:r w:rsidRPr="005B638D">
              <w:rPr>
                <w:rStyle w:val="Emphasis"/>
                <w:i w:val="0"/>
                <w:iCs w:val="0"/>
              </w:rPr>
              <w:t xml:space="preserve"> min</w:t>
            </w:r>
          </w:p>
        </w:tc>
      </w:tr>
    </w:tbl>
    <w:p w14:paraId="571E01A3" w14:textId="77777777" w:rsidR="00B11BDB" w:rsidRPr="008C2B38" w:rsidRDefault="00B11BDB" w:rsidP="00414418"/>
    <w:p w14:paraId="1823FB13" w14:textId="77777777" w:rsidR="00C92BE5" w:rsidRDefault="00C92BE5" w:rsidP="00414418"/>
    <w:p w14:paraId="06F5F6FA" w14:textId="77777777" w:rsidR="00C92BE5" w:rsidRDefault="00C92BE5" w:rsidP="00414418"/>
    <w:p w14:paraId="425D6988" w14:textId="073D356A" w:rsidR="00C53D96" w:rsidRPr="00F96683" w:rsidRDefault="00CE4567" w:rsidP="00414418">
      <w:pPr>
        <w:pStyle w:val="1Heading1"/>
      </w:pPr>
      <w:r w:rsidRPr="00CE4567">
        <w:t>Información Complementaria</w:t>
      </w:r>
    </w:p>
    <w:p w14:paraId="202781F5" w14:textId="77777777" w:rsidR="00F96683" w:rsidRDefault="00F96683" w:rsidP="00414418"/>
    <w:p w14:paraId="67AE7EAD" w14:textId="48152EE6" w:rsidR="00F11B8A" w:rsidRPr="00F11B8A" w:rsidRDefault="00667F3F" w:rsidP="00414418">
      <w:pPr>
        <w:pStyle w:val="1Heading1"/>
      </w:pPr>
      <w:r w:rsidRPr="00667F3F">
        <w:t>Recursos Adicionales</w:t>
      </w:r>
    </w:p>
    <w:p w14:paraId="62786B0D" w14:textId="77777777" w:rsidR="00B261F0" w:rsidRPr="00B261F0" w:rsidRDefault="00B261F0" w:rsidP="00B261F0">
      <w:hyperlink r:id="rId11">
        <w:r w:rsidRPr="00B261F0">
          <w:rPr>
            <w:rStyle w:val="Hyperlink"/>
            <w:color w:val="0070C0"/>
          </w:rPr>
          <w:t xml:space="preserve">Marco de </w:t>
        </w:r>
        <w:proofErr w:type="spellStart"/>
        <w:r w:rsidRPr="00B261F0">
          <w:rPr>
            <w:rStyle w:val="Hyperlink"/>
            <w:color w:val="0070C0"/>
          </w:rPr>
          <w:t>Competencias</w:t>
        </w:r>
        <w:proofErr w:type="spellEnd"/>
        <w:r w:rsidRPr="00B261F0">
          <w:rPr>
            <w:rStyle w:val="Hyperlink"/>
            <w:color w:val="0070C0"/>
          </w:rPr>
          <w:t xml:space="preserve"> PNAH</w:t>
        </w:r>
      </w:hyperlink>
      <w:r w:rsidRPr="00B261F0">
        <w:t xml:space="preserve">, </w:t>
      </w:r>
      <w:proofErr w:type="spellStart"/>
      <w:r w:rsidRPr="00B261F0">
        <w:t>Alianza</w:t>
      </w:r>
      <w:proofErr w:type="spellEnd"/>
      <w:r w:rsidRPr="00B261F0">
        <w:t xml:space="preserve"> para la </w:t>
      </w:r>
      <w:proofErr w:type="spellStart"/>
      <w:r w:rsidRPr="00B261F0">
        <w:t>Protección</w:t>
      </w:r>
      <w:proofErr w:type="spellEnd"/>
      <w:r w:rsidRPr="00B261F0">
        <w:t xml:space="preserve"> de la </w:t>
      </w:r>
      <w:proofErr w:type="spellStart"/>
      <w:r w:rsidRPr="00B261F0">
        <w:t>Niñez</w:t>
      </w:r>
      <w:proofErr w:type="spellEnd"/>
      <w:r w:rsidRPr="00B261F0">
        <w:t xml:space="preserve"> y </w:t>
      </w:r>
      <w:proofErr w:type="spellStart"/>
      <w:r w:rsidRPr="00B261F0">
        <w:t>Adolescencia</w:t>
      </w:r>
      <w:proofErr w:type="spellEnd"/>
      <w:r w:rsidRPr="00B261F0">
        <w:t xml:space="preserve"> </w:t>
      </w:r>
      <w:proofErr w:type="spellStart"/>
      <w:r w:rsidRPr="00B261F0">
        <w:t>en</w:t>
      </w:r>
      <w:proofErr w:type="spellEnd"/>
      <w:r w:rsidRPr="00B261F0">
        <w:t xml:space="preserve"> la </w:t>
      </w:r>
      <w:proofErr w:type="spellStart"/>
      <w:r w:rsidRPr="00B261F0">
        <w:t>Acción</w:t>
      </w:r>
      <w:proofErr w:type="spellEnd"/>
      <w:r w:rsidRPr="00B261F0">
        <w:t xml:space="preserve"> </w:t>
      </w:r>
      <w:proofErr w:type="spellStart"/>
      <w:r w:rsidRPr="00B261F0">
        <w:t>Humanitaria</w:t>
      </w:r>
      <w:proofErr w:type="spellEnd"/>
      <w:r w:rsidRPr="00B261F0">
        <w:t xml:space="preserve">, 2023 </w:t>
      </w:r>
    </w:p>
    <w:p w14:paraId="5A6761B2" w14:textId="77777777" w:rsidR="00D556FE" w:rsidRDefault="00D556FE" w:rsidP="00414418"/>
    <w:p w14:paraId="4B1BD33D" w14:textId="77777777" w:rsidR="00D556FE" w:rsidRPr="00272DB4" w:rsidRDefault="00D556FE" w:rsidP="00414418"/>
    <w:sectPr w:rsidR="00D556FE" w:rsidRPr="00272DB4" w:rsidSect="004F0AF1">
      <w:headerReference w:type="default" r:id="rId12"/>
      <w:footerReference w:type="even" r:id="rId13"/>
      <w:footerReference w:type="defaul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C8BEB" w14:textId="77777777" w:rsidR="005B0825" w:rsidRDefault="005B0825" w:rsidP="00414418">
      <w:r>
        <w:separator/>
      </w:r>
    </w:p>
  </w:endnote>
  <w:endnote w:type="continuationSeparator" w:id="0">
    <w:p w14:paraId="5543754C" w14:textId="77777777" w:rsidR="005B0825" w:rsidRDefault="005B0825" w:rsidP="0041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1441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14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14418">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05D8D" w14:textId="77777777" w:rsidR="005B0825" w:rsidRDefault="005B0825" w:rsidP="00414418">
      <w:r>
        <w:separator/>
      </w:r>
    </w:p>
  </w:footnote>
  <w:footnote w:type="continuationSeparator" w:id="0">
    <w:p w14:paraId="70C28127" w14:textId="77777777" w:rsidR="005B0825" w:rsidRDefault="005B0825" w:rsidP="0041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14418">
    <w:pPr>
      <w:pStyle w:val="Header"/>
    </w:pPr>
    <w:r>
      <w:rPr>
        <w:noProof/>
      </w:rPr>
      <w:drawing>
        <wp:anchor distT="0" distB="0" distL="114300" distR="114300" simplePos="0" relativeHeight="251662336" behindDoc="0" locked="0" layoutInCell="1" allowOverlap="1" wp14:anchorId="4DDB4EB9" wp14:editId="5241D3E0">
          <wp:simplePos x="0" y="0"/>
          <wp:positionH relativeFrom="margin">
            <wp:posOffset>7094667</wp:posOffset>
          </wp:positionH>
          <wp:positionV relativeFrom="paragraph">
            <wp:posOffset>-285750</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5"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7"/>
  </w:num>
  <w:num w:numId="8" w16cid:durableId="209920770">
    <w:abstractNumId w:val="7"/>
  </w:num>
  <w:num w:numId="9" w16cid:durableId="1488205232">
    <w:abstractNumId w:val="10"/>
  </w:num>
  <w:num w:numId="10" w16cid:durableId="1967618515">
    <w:abstractNumId w:val="19"/>
  </w:num>
  <w:num w:numId="11" w16cid:durableId="1737974695">
    <w:abstractNumId w:val="11"/>
  </w:num>
  <w:num w:numId="12" w16cid:durableId="778765163">
    <w:abstractNumId w:val="16"/>
  </w:num>
  <w:num w:numId="13" w16cid:durableId="1449592286">
    <w:abstractNumId w:val="6"/>
  </w:num>
  <w:num w:numId="14" w16cid:durableId="603268405">
    <w:abstractNumId w:val="12"/>
  </w:num>
  <w:num w:numId="15" w16cid:durableId="2137290702">
    <w:abstractNumId w:val="18"/>
  </w:num>
  <w:num w:numId="16" w16cid:durableId="265190426">
    <w:abstractNumId w:val="14"/>
  </w:num>
  <w:num w:numId="17" w16cid:durableId="1801337311">
    <w:abstractNumId w:val="8"/>
  </w:num>
  <w:num w:numId="18" w16cid:durableId="1542093204">
    <w:abstractNumId w:val="13"/>
  </w:num>
  <w:num w:numId="19" w16cid:durableId="869688884">
    <w:abstractNumId w:val="9"/>
  </w:num>
  <w:num w:numId="20" w16cid:durableId="130627875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65E2"/>
    <w:rsid w:val="00007299"/>
    <w:rsid w:val="000256A3"/>
    <w:rsid w:val="00025BEE"/>
    <w:rsid w:val="00030CE4"/>
    <w:rsid w:val="0003222E"/>
    <w:rsid w:val="00036837"/>
    <w:rsid w:val="00037DF8"/>
    <w:rsid w:val="0004041A"/>
    <w:rsid w:val="00042EFD"/>
    <w:rsid w:val="00043DF4"/>
    <w:rsid w:val="00044CA7"/>
    <w:rsid w:val="000551C1"/>
    <w:rsid w:val="00066E4E"/>
    <w:rsid w:val="00070047"/>
    <w:rsid w:val="00071860"/>
    <w:rsid w:val="000815D8"/>
    <w:rsid w:val="00082945"/>
    <w:rsid w:val="000856F0"/>
    <w:rsid w:val="00096A42"/>
    <w:rsid w:val="000A1F74"/>
    <w:rsid w:val="000A6D48"/>
    <w:rsid w:val="000B3112"/>
    <w:rsid w:val="000C03A8"/>
    <w:rsid w:val="000C40FD"/>
    <w:rsid w:val="000C544D"/>
    <w:rsid w:val="000D2C9A"/>
    <w:rsid w:val="000E2D08"/>
    <w:rsid w:val="000E567A"/>
    <w:rsid w:val="000F7D38"/>
    <w:rsid w:val="00100884"/>
    <w:rsid w:val="001011B5"/>
    <w:rsid w:val="001020F3"/>
    <w:rsid w:val="00102C0A"/>
    <w:rsid w:val="00111353"/>
    <w:rsid w:val="00114F49"/>
    <w:rsid w:val="00115422"/>
    <w:rsid w:val="001162ED"/>
    <w:rsid w:val="0011712B"/>
    <w:rsid w:val="0011763C"/>
    <w:rsid w:val="00117B37"/>
    <w:rsid w:val="00120045"/>
    <w:rsid w:val="00121CD4"/>
    <w:rsid w:val="00122885"/>
    <w:rsid w:val="00123469"/>
    <w:rsid w:val="001256F9"/>
    <w:rsid w:val="00126022"/>
    <w:rsid w:val="001262E9"/>
    <w:rsid w:val="00127D71"/>
    <w:rsid w:val="00151A43"/>
    <w:rsid w:val="00151C57"/>
    <w:rsid w:val="0015401C"/>
    <w:rsid w:val="00165BDB"/>
    <w:rsid w:val="00167184"/>
    <w:rsid w:val="00167E70"/>
    <w:rsid w:val="001715F3"/>
    <w:rsid w:val="00171CFC"/>
    <w:rsid w:val="0017581E"/>
    <w:rsid w:val="0018100B"/>
    <w:rsid w:val="001822CD"/>
    <w:rsid w:val="00193503"/>
    <w:rsid w:val="001949B4"/>
    <w:rsid w:val="00195A6F"/>
    <w:rsid w:val="001A4E51"/>
    <w:rsid w:val="001A5B2E"/>
    <w:rsid w:val="001B459E"/>
    <w:rsid w:val="001C787A"/>
    <w:rsid w:val="001D2890"/>
    <w:rsid w:val="001D3BF0"/>
    <w:rsid w:val="001E0E49"/>
    <w:rsid w:val="001E1507"/>
    <w:rsid w:val="001E7894"/>
    <w:rsid w:val="001F12EA"/>
    <w:rsid w:val="001F3115"/>
    <w:rsid w:val="00200147"/>
    <w:rsid w:val="00200E93"/>
    <w:rsid w:val="00202639"/>
    <w:rsid w:val="00204D6D"/>
    <w:rsid w:val="002155CC"/>
    <w:rsid w:val="00221051"/>
    <w:rsid w:val="00222921"/>
    <w:rsid w:val="0022703F"/>
    <w:rsid w:val="00227177"/>
    <w:rsid w:val="00232D1A"/>
    <w:rsid w:val="002349F1"/>
    <w:rsid w:val="0024593E"/>
    <w:rsid w:val="002615E9"/>
    <w:rsid w:val="00261C71"/>
    <w:rsid w:val="002649C8"/>
    <w:rsid w:val="00264B8C"/>
    <w:rsid w:val="00266477"/>
    <w:rsid w:val="00270A09"/>
    <w:rsid w:val="00272DB4"/>
    <w:rsid w:val="00273A0A"/>
    <w:rsid w:val="00274746"/>
    <w:rsid w:val="00276443"/>
    <w:rsid w:val="00280C47"/>
    <w:rsid w:val="00283FC8"/>
    <w:rsid w:val="00290E26"/>
    <w:rsid w:val="002A26BD"/>
    <w:rsid w:val="002A4B73"/>
    <w:rsid w:val="002B0B75"/>
    <w:rsid w:val="002B2FB0"/>
    <w:rsid w:val="002B32F2"/>
    <w:rsid w:val="002B4588"/>
    <w:rsid w:val="002B7BB4"/>
    <w:rsid w:val="002C16F2"/>
    <w:rsid w:val="002C18F3"/>
    <w:rsid w:val="002C43F3"/>
    <w:rsid w:val="002C55BC"/>
    <w:rsid w:val="002D3C89"/>
    <w:rsid w:val="002E1C49"/>
    <w:rsid w:val="002E3096"/>
    <w:rsid w:val="002F31F0"/>
    <w:rsid w:val="002F34C8"/>
    <w:rsid w:val="00306D58"/>
    <w:rsid w:val="0031183C"/>
    <w:rsid w:val="00314E76"/>
    <w:rsid w:val="00314F33"/>
    <w:rsid w:val="0031555B"/>
    <w:rsid w:val="00315FD3"/>
    <w:rsid w:val="00322BDC"/>
    <w:rsid w:val="00332C25"/>
    <w:rsid w:val="0033320B"/>
    <w:rsid w:val="00335E68"/>
    <w:rsid w:val="0033683E"/>
    <w:rsid w:val="00336EDF"/>
    <w:rsid w:val="003452B8"/>
    <w:rsid w:val="00350086"/>
    <w:rsid w:val="0035251E"/>
    <w:rsid w:val="0035522E"/>
    <w:rsid w:val="00361A4C"/>
    <w:rsid w:val="00362AFF"/>
    <w:rsid w:val="00365D7C"/>
    <w:rsid w:val="003742FA"/>
    <w:rsid w:val="00375BF5"/>
    <w:rsid w:val="0038071B"/>
    <w:rsid w:val="00380AD6"/>
    <w:rsid w:val="003812E5"/>
    <w:rsid w:val="00383E42"/>
    <w:rsid w:val="0038590D"/>
    <w:rsid w:val="0038608F"/>
    <w:rsid w:val="00390ECC"/>
    <w:rsid w:val="003954E3"/>
    <w:rsid w:val="00395B8B"/>
    <w:rsid w:val="00397DD3"/>
    <w:rsid w:val="003A729C"/>
    <w:rsid w:val="003B184F"/>
    <w:rsid w:val="003B209D"/>
    <w:rsid w:val="003B2E76"/>
    <w:rsid w:val="003B7488"/>
    <w:rsid w:val="003C57B2"/>
    <w:rsid w:val="003C637E"/>
    <w:rsid w:val="003C7AFF"/>
    <w:rsid w:val="003D0BF0"/>
    <w:rsid w:val="003D1A61"/>
    <w:rsid w:val="003D684C"/>
    <w:rsid w:val="003E0223"/>
    <w:rsid w:val="003E3C90"/>
    <w:rsid w:val="003F18FE"/>
    <w:rsid w:val="003F5443"/>
    <w:rsid w:val="003F7E98"/>
    <w:rsid w:val="00404A60"/>
    <w:rsid w:val="00405880"/>
    <w:rsid w:val="0041017E"/>
    <w:rsid w:val="00411AF2"/>
    <w:rsid w:val="00414418"/>
    <w:rsid w:val="004211E3"/>
    <w:rsid w:val="0043093A"/>
    <w:rsid w:val="00431CCD"/>
    <w:rsid w:val="004339B1"/>
    <w:rsid w:val="004361C5"/>
    <w:rsid w:val="0044124C"/>
    <w:rsid w:val="00442077"/>
    <w:rsid w:val="00442CC5"/>
    <w:rsid w:val="00443D9A"/>
    <w:rsid w:val="00461C65"/>
    <w:rsid w:val="0046463A"/>
    <w:rsid w:val="00464ABA"/>
    <w:rsid w:val="0046604C"/>
    <w:rsid w:val="00472B81"/>
    <w:rsid w:val="00481F23"/>
    <w:rsid w:val="004825A4"/>
    <w:rsid w:val="0048645E"/>
    <w:rsid w:val="00493694"/>
    <w:rsid w:val="00496859"/>
    <w:rsid w:val="004A69D8"/>
    <w:rsid w:val="004B2FBC"/>
    <w:rsid w:val="004B3392"/>
    <w:rsid w:val="004C6180"/>
    <w:rsid w:val="004C7B82"/>
    <w:rsid w:val="004D125A"/>
    <w:rsid w:val="004D2441"/>
    <w:rsid w:val="004D2A08"/>
    <w:rsid w:val="004D42B9"/>
    <w:rsid w:val="004D463D"/>
    <w:rsid w:val="004D5499"/>
    <w:rsid w:val="004D6CB4"/>
    <w:rsid w:val="004E406B"/>
    <w:rsid w:val="004E4D53"/>
    <w:rsid w:val="004E50CD"/>
    <w:rsid w:val="004E5908"/>
    <w:rsid w:val="004F0AF1"/>
    <w:rsid w:val="004F7CEE"/>
    <w:rsid w:val="00500D53"/>
    <w:rsid w:val="005072D6"/>
    <w:rsid w:val="005136AB"/>
    <w:rsid w:val="00514C65"/>
    <w:rsid w:val="00520DE6"/>
    <w:rsid w:val="00520FF2"/>
    <w:rsid w:val="00522C3E"/>
    <w:rsid w:val="005265F0"/>
    <w:rsid w:val="0053221E"/>
    <w:rsid w:val="0055332C"/>
    <w:rsid w:val="0055659B"/>
    <w:rsid w:val="00561AE2"/>
    <w:rsid w:val="00565C03"/>
    <w:rsid w:val="00566755"/>
    <w:rsid w:val="0057162C"/>
    <w:rsid w:val="00582B20"/>
    <w:rsid w:val="00583EBE"/>
    <w:rsid w:val="00586250"/>
    <w:rsid w:val="00591CD5"/>
    <w:rsid w:val="0059398D"/>
    <w:rsid w:val="005A07DB"/>
    <w:rsid w:val="005A41ED"/>
    <w:rsid w:val="005A73AB"/>
    <w:rsid w:val="005B0825"/>
    <w:rsid w:val="005B313E"/>
    <w:rsid w:val="005B638D"/>
    <w:rsid w:val="005C243B"/>
    <w:rsid w:val="005E160D"/>
    <w:rsid w:val="005E16B6"/>
    <w:rsid w:val="005E16E1"/>
    <w:rsid w:val="005E2B0B"/>
    <w:rsid w:val="005E3A50"/>
    <w:rsid w:val="005E44A4"/>
    <w:rsid w:val="005E6D26"/>
    <w:rsid w:val="005F203E"/>
    <w:rsid w:val="005F2378"/>
    <w:rsid w:val="005F39C1"/>
    <w:rsid w:val="005F78C7"/>
    <w:rsid w:val="0060204C"/>
    <w:rsid w:val="0060646B"/>
    <w:rsid w:val="00612D9A"/>
    <w:rsid w:val="006154AB"/>
    <w:rsid w:val="0062330A"/>
    <w:rsid w:val="00625385"/>
    <w:rsid w:val="006269A6"/>
    <w:rsid w:val="0062766C"/>
    <w:rsid w:val="00631B59"/>
    <w:rsid w:val="00636859"/>
    <w:rsid w:val="00642DCD"/>
    <w:rsid w:val="00644903"/>
    <w:rsid w:val="00653019"/>
    <w:rsid w:val="00657E43"/>
    <w:rsid w:val="00667F3F"/>
    <w:rsid w:val="0067105C"/>
    <w:rsid w:val="006815DF"/>
    <w:rsid w:val="00681E1E"/>
    <w:rsid w:val="00683E91"/>
    <w:rsid w:val="0068737E"/>
    <w:rsid w:val="006901CE"/>
    <w:rsid w:val="00693399"/>
    <w:rsid w:val="006A0D14"/>
    <w:rsid w:val="006A6682"/>
    <w:rsid w:val="006A6E15"/>
    <w:rsid w:val="006A77BF"/>
    <w:rsid w:val="006B357B"/>
    <w:rsid w:val="006B787E"/>
    <w:rsid w:val="006C6094"/>
    <w:rsid w:val="006C646F"/>
    <w:rsid w:val="006D7B92"/>
    <w:rsid w:val="006F3201"/>
    <w:rsid w:val="006F5E08"/>
    <w:rsid w:val="00702F6B"/>
    <w:rsid w:val="007048D2"/>
    <w:rsid w:val="007056C9"/>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81414"/>
    <w:rsid w:val="00795AC5"/>
    <w:rsid w:val="00796E2C"/>
    <w:rsid w:val="007A1A42"/>
    <w:rsid w:val="007A2A5B"/>
    <w:rsid w:val="007A52A6"/>
    <w:rsid w:val="007B355F"/>
    <w:rsid w:val="007B51F8"/>
    <w:rsid w:val="007C0D63"/>
    <w:rsid w:val="007C60E5"/>
    <w:rsid w:val="007C6D87"/>
    <w:rsid w:val="007D4390"/>
    <w:rsid w:val="007D5D53"/>
    <w:rsid w:val="007D6403"/>
    <w:rsid w:val="007E0B29"/>
    <w:rsid w:val="007F0134"/>
    <w:rsid w:val="007F0B4D"/>
    <w:rsid w:val="007F281B"/>
    <w:rsid w:val="00802017"/>
    <w:rsid w:val="008021B3"/>
    <w:rsid w:val="00806858"/>
    <w:rsid w:val="00807F81"/>
    <w:rsid w:val="008207A4"/>
    <w:rsid w:val="00820ECC"/>
    <w:rsid w:val="00844299"/>
    <w:rsid w:val="00856CC3"/>
    <w:rsid w:val="00857BA0"/>
    <w:rsid w:val="0086056A"/>
    <w:rsid w:val="00860956"/>
    <w:rsid w:val="00862B76"/>
    <w:rsid w:val="00864647"/>
    <w:rsid w:val="00864971"/>
    <w:rsid w:val="0086548E"/>
    <w:rsid w:val="00871A58"/>
    <w:rsid w:val="0087299D"/>
    <w:rsid w:val="00872F08"/>
    <w:rsid w:val="00875428"/>
    <w:rsid w:val="008829D9"/>
    <w:rsid w:val="00885F7C"/>
    <w:rsid w:val="00890858"/>
    <w:rsid w:val="00892759"/>
    <w:rsid w:val="00893E48"/>
    <w:rsid w:val="008A1ECF"/>
    <w:rsid w:val="008B039D"/>
    <w:rsid w:val="008B051C"/>
    <w:rsid w:val="008B1735"/>
    <w:rsid w:val="008B462C"/>
    <w:rsid w:val="008B4B3D"/>
    <w:rsid w:val="008C2B38"/>
    <w:rsid w:val="008C3EE4"/>
    <w:rsid w:val="008D06BF"/>
    <w:rsid w:val="008D073D"/>
    <w:rsid w:val="008D3663"/>
    <w:rsid w:val="008F0CC1"/>
    <w:rsid w:val="008F1B5D"/>
    <w:rsid w:val="008F2FAD"/>
    <w:rsid w:val="008F52C3"/>
    <w:rsid w:val="00901D03"/>
    <w:rsid w:val="00903A62"/>
    <w:rsid w:val="009136B5"/>
    <w:rsid w:val="00917B82"/>
    <w:rsid w:val="00920D95"/>
    <w:rsid w:val="009262C9"/>
    <w:rsid w:val="00927D93"/>
    <w:rsid w:val="0093582A"/>
    <w:rsid w:val="00954ABB"/>
    <w:rsid w:val="00955F0D"/>
    <w:rsid w:val="00955FE1"/>
    <w:rsid w:val="009626FF"/>
    <w:rsid w:val="0096534F"/>
    <w:rsid w:val="00972E4E"/>
    <w:rsid w:val="00975D77"/>
    <w:rsid w:val="00985A5C"/>
    <w:rsid w:val="00986AA0"/>
    <w:rsid w:val="00994647"/>
    <w:rsid w:val="00995B3B"/>
    <w:rsid w:val="009A2389"/>
    <w:rsid w:val="009A2600"/>
    <w:rsid w:val="009A4709"/>
    <w:rsid w:val="009A4F3C"/>
    <w:rsid w:val="009B2DE6"/>
    <w:rsid w:val="009C7619"/>
    <w:rsid w:val="009D4400"/>
    <w:rsid w:val="009E2812"/>
    <w:rsid w:val="009E2DF3"/>
    <w:rsid w:val="009F0410"/>
    <w:rsid w:val="009F1484"/>
    <w:rsid w:val="009F2223"/>
    <w:rsid w:val="009F38FF"/>
    <w:rsid w:val="009F4CD1"/>
    <w:rsid w:val="009F4F07"/>
    <w:rsid w:val="009F58D9"/>
    <w:rsid w:val="009F5C9B"/>
    <w:rsid w:val="00A000C1"/>
    <w:rsid w:val="00A05555"/>
    <w:rsid w:val="00A22DC4"/>
    <w:rsid w:val="00A341D9"/>
    <w:rsid w:val="00A3621E"/>
    <w:rsid w:val="00A41188"/>
    <w:rsid w:val="00A47B94"/>
    <w:rsid w:val="00A54234"/>
    <w:rsid w:val="00A55FA7"/>
    <w:rsid w:val="00A5633F"/>
    <w:rsid w:val="00A5648A"/>
    <w:rsid w:val="00A5708C"/>
    <w:rsid w:val="00A63219"/>
    <w:rsid w:val="00A74731"/>
    <w:rsid w:val="00A80E6A"/>
    <w:rsid w:val="00A80EB3"/>
    <w:rsid w:val="00A8236D"/>
    <w:rsid w:val="00A838A4"/>
    <w:rsid w:val="00A84137"/>
    <w:rsid w:val="00A84BBE"/>
    <w:rsid w:val="00A8663C"/>
    <w:rsid w:val="00A903D6"/>
    <w:rsid w:val="00A92CA5"/>
    <w:rsid w:val="00A975BE"/>
    <w:rsid w:val="00AA5928"/>
    <w:rsid w:val="00AB1C5D"/>
    <w:rsid w:val="00AB5714"/>
    <w:rsid w:val="00AC392E"/>
    <w:rsid w:val="00AC4257"/>
    <w:rsid w:val="00AC4DA9"/>
    <w:rsid w:val="00AD45CF"/>
    <w:rsid w:val="00AD6C6D"/>
    <w:rsid w:val="00AE2006"/>
    <w:rsid w:val="00AE3120"/>
    <w:rsid w:val="00AF1F68"/>
    <w:rsid w:val="00AF7678"/>
    <w:rsid w:val="00B03446"/>
    <w:rsid w:val="00B10652"/>
    <w:rsid w:val="00B11BDB"/>
    <w:rsid w:val="00B16526"/>
    <w:rsid w:val="00B1716F"/>
    <w:rsid w:val="00B1753A"/>
    <w:rsid w:val="00B2036D"/>
    <w:rsid w:val="00B261F0"/>
    <w:rsid w:val="00B32228"/>
    <w:rsid w:val="00B36314"/>
    <w:rsid w:val="00B464D0"/>
    <w:rsid w:val="00B4785C"/>
    <w:rsid w:val="00B53841"/>
    <w:rsid w:val="00B56ED5"/>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D2E51"/>
    <w:rsid w:val="00BD5FF8"/>
    <w:rsid w:val="00BE0CCA"/>
    <w:rsid w:val="00BE1A5E"/>
    <w:rsid w:val="00BE3942"/>
    <w:rsid w:val="00BF0E95"/>
    <w:rsid w:val="00BF0FE6"/>
    <w:rsid w:val="00BF46B5"/>
    <w:rsid w:val="00BF5183"/>
    <w:rsid w:val="00BF5C52"/>
    <w:rsid w:val="00BF6052"/>
    <w:rsid w:val="00BF76FC"/>
    <w:rsid w:val="00C0084A"/>
    <w:rsid w:val="00C01F3A"/>
    <w:rsid w:val="00C03E7A"/>
    <w:rsid w:val="00C0538F"/>
    <w:rsid w:val="00C147C2"/>
    <w:rsid w:val="00C36BCB"/>
    <w:rsid w:val="00C4247E"/>
    <w:rsid w:val="00C44085"/>
    <w:rsid w:val="00C455B1"/>
    <w:rsid w:val="00C51A81"/>
    <w:rsid w:val="00C53D96"/>
    <w:rsid w:val="00C6026E"/>
    <w:rsid w:val="00C61869"/>
    <w:rsid w:val="00C705B7"/>
    <w:rsid w:val="00C70E50"/>
    <w:rsid w:val="00C719CF"/>
    <w:rsid w:val="00C7494A"/>
    <w:rsid w:val="00C810E0"/>
    <w:rsid w:val="00C81B76"/>
    <w:rsid w:val="00C8203B"/>
    <w:rsid w:val="00C87A43"/>
    <w:rsid w:val="00C908A7"/>
    <w:rsid w:val="00C9183D"/>
    <w:rsid w:val="00C922A4"/>
    <w:rsid w:val="00C92BE5"/>
    <w:rsid w:val="00C96D28"/>
    <w:rsid w:val="00C96D9F"/>
    <w:rsid w:val="00CA47E8"/>
    <w:rsid w:val="00CA5852"/>
    <w:rsid w:val="00CB4F5C"/>
    <w:rsid w:val="00CC21C2"/>
    <w:rsid w:val="00CC5192"/>
    <w:rsid w:val="00CD026E"/>
    <w:rsid w:val="00CD4FAA"/>
    <w:rsid w:val="00CD51C0"/>
    <w:rsid w:val="00CE1C4E"/>
    <w:rsid w:val="00CE316F"/>
    <w:rsid w:val="00CE4567"/>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4596B"/>
    <w:rsid w:val="00D53831"/>
    <w:rsid w:val="00D53F8C"/>
    <w:rsid w:val="00D54152"/>
    <w:rsid w:val="00D556FE"/>
    <w:rsid w:val="00D56360"/>
    <w:rsid w:val="00D67EE8"/>
    <w:rsid w:val="00D82F58"/>
    <w:rsid w:val="00D85A71"/>
    <w:rsid w:val="00D9456F"/>
    <w:rsid w:val="00D95110"/>
    <w:rsid w:val="00DA6DDF"/>
    <w:rsid w:val="00DA75AC"/>
    <w:rsid w:val="00DB318A"/>
    <w:rsid w:val="00DB3372"/>
    <w:rsid w:val="00DB40A1"/>
    <w:rsid w:val="00DC0276"/>
    <w:rsid w:val="00DC05A8"/>
    <w:rsid w:val="00DC1BDA"/>
    <w:rsid w:val="00DC53DB"/>
    <w:rsid w:val="00DD0F5B"/>
    <w:rsid w:val="00DD2883"/>
    <w:rsid w:val="00DD30FA"/>
    <w:rsid w:val="00DE0154"/>
    <w:rsid w:val="00DF51B8"/>
    <w:rsid w:val="00DF5CB2"/>
    <w:rsid w:val="00E0506C"/>
    <w:rsid w:val="00E11AE8"/>
    <w:rsid w:val="00E14236"/>
    <w:rsid w:val="00E15B59"/>
    <w:rsid w:val="00E1691E"/>
    <w:rsid w:val="00E234E3"/>
    <w:rsid w:val="00E2352A"/>
    <w:rsid w:val="00E41763"/>
    <w:rsid w:val="00E47570"/>
    <w:rsid w:val="00E54B53"/>
    <w:rsid w:val="00E62A52"/>
    <w:rsid w:val="00E63327"/>
    <w:rsid w:val="00E64495"/>
    <w:rsid w:val="00E6735A"/>
    <w:rsid w:val="00E7075D"/>
    <w:rsid w:val="00E72409"/>
    <w:rsid w:val="00E731BE"/>
    <w:rsid w:val="00E80270"/>
    <w:rsid w:val="00E83BF0"/>
    <w:rsid w:val="00E85FBB"/>
    <w:rsid w:val="00E872A5"/>
    <w:rsid w:val="00E909F0"/>
    <w:rsid w:val="00E91BD2"/>
    <w:rsid w:val="00E936D1"/>
    <w:rsid w:val="00E969B9"/>
    <w:rsid w:val="00EA083D"/>
    <w:rsid w:val="00EA12B8"/>
    <w:rsid w:val="00EA183C"/>
    <w:rsid w:val="00EA28B2"/>
    <w:rsid w:val="00EA3B39"/>
    <w:rsid w:val="00EA546B"/>
    <w:rsid w:val="00EB1CBF"/>
    <w:rsid w:val="00EC0390"/>
    <w:rsid w:val="00EC1246"/>
    <w:rsid w:val="00EC768B"/>
    <w:rsid w:val="00ED1EA3"/>
    <w:rsid w:val="00ED33C7"/>
    <w:rsid w:val="00EF06A8"/>
    <w:rsid w:val="00EF48B2"/>
    <w:rsid w:val="00F11AEB"/>
    <w:rsid w:val="00F11B8A"/>
    <w:rsid w:val="00F172E9"/>
    <w:rsid w:val="00F174DA"/>
    <w:rsid w:val="00F22D66"/>
    <w:rsid w:val="00F24611"/>
    <w:rsid w:val="00F31A8A"/>
    <w:rsid w:val="00F32A42"/>
    <w:rsid w:val="00F35795"/>
    <w:rsid w:val="00F441F4"/>
    <w:rsid w:val="00F60686"/>
    <w:rsid w:val="00F60FCC"/>
    <w:rsid w:val="00F71D9E"/>
    <w:rsid w:val="00F72BAC"/>
    <w:rsid w:val="00F77C14"/>
    <w:rsid w:val="00F812CC"/>
    <w:rsid w:val="00F94603"/>
    <w:rsid w:val="00F96683"/>
    <w:rsid w:val="00FA2C56"/>
    <w:rsid w:val="00FB4CB9"/>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14418"/>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414418"/>
    <w:pPr>
      <w:spacing w:after="100" w:afterAutospacing="1" w:line="240" w:lineRule="auto"/>
      <w:ind w:left="170"/>
    </w:pPr>
    <w:rPr>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414418"/>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4825A4"/>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cpha.org/sites/default/files/technical/attachments/CPHA%20Competency%20Framework_English_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liancecpha.org/en/child-protection-online-library/guidance-child-protection-humanitarian-action-competency-framework" TargetMode="External"/><Relationship Id="rId4" Type="http://schemas.openxmlformats.org/officeDocument/2006/relationships/settings" Target="settings.xml"/><Relationship Id="rId9" Type="http://schemas.openxmlformats.org/officeDocument/2006/relationships/hyperlink" Target="https://alliancecpha.org/en/child-protection-online-library/guidance-child-protection-humanitarian-action-competency-framewor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99</cp:revision>
  <dcterms:created xsi:type="dcterms:W3CDTF">2024-05-08T14:48:00Z</dcterms:created>
  <dcterms:modified xsi:type="dcterms:W3CDTF">2024-05-27T19:10:00Z</dcterms:modified>
</cp:coreProperties>
</file>