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AF7E40" w:rsidRDefault="00AF7E40" w:rsidP="0068439A">
      <w:pPr>
        <w:pBdr>
          <w:top w:val="nil"/>
          <w:left w:val="nil"/>
          <w:bottom w:val="nil"/>
          <w:right w:val="nil"/>
          <w:between w:val="nil"/>
        </w:pBdr>
        <w:jc w:val="both"/>
        <w:rPr>
          <w:smallCaps/>
          <w:sz w:val="32"/>
          <w:szCs w:val="32"/>
        </w:rPr>
      </w:pPr>
    </w:p>
    <w:p w14:paraId="00000002" w14:textId="77777777" w:rsidR="00AF7E40" w:rsidRDefault="00646509" w:rsidP="0068439A">
      <w:pPr>
        <w:pBdr>
          <w:top w:val="nil"/>
          <w:left w:val="nil"/>
          <w:bottom w:val="nil"/>
          <w:right w:val="nil"/>
          <w:between w:val="nil"/>
        </w:pBdr>
        <w:jc w:val="both"/>
        <w:rPr>
          <w:smallCaps/>
          <w:sz w:val="32"/>
          <w:szCs w:val="32"/>
        </w:rPr>
      </w:pPr>
      <w:r>
        <w:rPr>
          <w:smallCaps/>
          <w:sz w:val="32"/>
          <w:szCs w:val="32"/>
        </w:rPr>
        <w:t>FACILITATORS’ BRIEF</w:t>
      </w:r>
    </w:p>
    <w:p w14:paraId="00000003" w14:textId="77777777" w:rsidR="00AF7E40" w:rsidRDefault="00AF7E40" w:rsidP="0068439A">
      <w:pPr>
        <w:pBdr>
          <w:top w:val="nil"/>
          <w:left w:val="nil"/>
          <w:bottom w:val="nil"/>
          <w:right w:val="nil"/>
          <w:between w:val="nil"/>
        </w:pBdr>
        <w:jc w:val="both"/>
      </w:pPr>
    </w:p>
    <w:p w14:paraId="00000004" w14:textId="77777777" w:rsidR="00AF7E40" w:rsidRDefault="00646509" w:rsidP="0068439A">
      <w:pPr>
        <w:pBdr>
          <w:top w:val="nil"/>
          <w:left w:val="nil"/>
          <w:bottom w:val="nil"/>
          <w:right w:val="nil"/>
          <w:between w:val="nil"/>
        </w:pBdr>
        <w:jc w:val="both"/>
        <w:rPr>
          <w:b/>
        </w:rPr>
      </w:pPr>
      <w:r>
        <w:t>CPWG meeting</w:t>
      </w:r>
    </w:p>
    <w:p w14:paraId="00000005" w14:textId="77777777" w:rsidR="00AF7E40" w:rsidRDefault="00AF7E40" w:rsidP="0068439A">
      <w:pPr>
        <w:pBdr>
          <w:top w:val="nil"/>
          <w:left w:val="nil"/>
          <w:bottom w:val="nil"/>
          <w:right w:val="nil"/>
          <w:between w:val="nil"/>
        </w:pBdr>
        <w:jc w:val="both"/>
      </w:pPr>
    </w:p>
    <w:p w14:paraId="00000006" w14:textId="77777777" w:rsidR="00AF7E40" w:rsidRDefault="00646509" w:rsidP="0068439A">
      <w:pPr>
        <w:pBdr>
          <w:top w:val="nil"/>
          <w:left w:val="nil"/>
          <w:bottom w:val="nil"/>
          <w:right w:val="nil"/>
          <w:between w:val="nil"/>
        </w:pBdr>
        <w:jc w:val="both"/>
      </w:pPr>
      <w:r>
        <w:t>You are Sam Taylor, Senior Child Protection Specialist with UNICEF.</w:t>
      </w:r>
    </w:p>
    <w:p w14:paraId="00000007" w14:textId="77777777" w:rsidR="00AF7E40" w:rsidRDefault="00646509" w:rsidP="0068439A">
      <w:pPr>
        <w:pBdr>
          <w:top w:val="nil"/>
          <w:left w:val="nil"/>
          <w:bottom w:val="nil"/>
          <w:right w:val="nil"/>
          <w:between w:val="nil"/>
        </w:pBdr>
        <w:jc w:val="both"/>
      </w:pPr>
      <w:r>
        <w:t>You have recently been working in many emergency contexts in Asia, most recently in the Afghan response.</w:t>
      </w:r>
    </w:p>
    <w:p w14:paraId="00000008" w14:textId="77777777" w:rsidR="00AF7E40" w:rsidRDefault="00AF7E40" w:rsidP="0068439A">
      <w:pPr>
        <w:pBdr>
          <w:top w:val="nil"/>
          <w:left w:val="nil"/>
          <w:bottom w:val="nil"/>
          <w:right w:val="nil"/>
          <w:between w:val="nil"/>
        </w:pBdr>
        <w:jc w:val="both"/>
      </w:pPr>
    </w:p>
    <w:p w14:paraId="00000009" w14:textId="0460F572" w:rsidR="00AF7E40" w:rsidRDefault="00646509" w:rsidP="0068439A">
      <w:pPr>
        <w:pBdr>
          <w:top w:val="nil"/>
          <w:left w:val="nil"/>
          <w:bottom w:val="nil"/>
          <w:right w:val="nil"/>
          <w:between w:val="nil"/>
        </w:pBdr>
        <w:jc w:val="both"/>
      </w:pPr>
      <w:r>
        <w:t>Typically the National Women and Children’s Department of Abari leads the Child Protection Working Group (CPWG) but due to a current vacancy within the Ministry of Social Affairs, they have asked UNICEF to take the lead in coordinating in the meantime. Your role is to chair the working group meeting.</w:t>
      </w:r>
    </w:p>
    <w:p w14:paraId="0000000A" w14:textId="77777777" w:rsidR="00AF7E40" w:rsidRDefault="00AF7E40" w:rsidP="0068439A">
      <w:pPr>
        <w:pBdr>
          <w:top w:val="nil"/>
          <w:left w:val="nil"/>
          <w:bottom w:val="nil"/>
          <w:right w:val="nil"/>
          <w:between w:val="nil"/>
        </w:pBdr>
        <w:jc w:val="both"/>
      </w:pPr>
    </w:p>
    <w:p w14:paraId="0000000B" w14:textId="77777777" w:rsidR="00AF7E40" w:rsidRDefault="00AF7E40" w:rsidP="0068439A">
      <w:pPr>
        <w:pBdr>
          <w:top w:val="nil"/>
          <w:left w:val="nil"/>
          <w:bottom w:val="nil"/>
          <w:right w:val="nil"/>
          <w:between w:val="nil"/>
        </w:pBdr>
        <w:jc w:val="both"/>
      </w:pPr>
    </w:p>
    <w:p w14:paraId="0000000C" w14:textId="77777777" w:rsidR="00AF7E40" w:rsidRDefault="00646509" w:rsidP="0068439A">
      <w:pPr>
        <w:pBdr>
          <w:top w:val="nil"/>
          <w:left w:val="nil"/>
          <w:bottom w:val="nil"/>
          <w:right w:val="nil"/>
          <w:between w:val="nil"/>
        </w:pBdr>
        <w:jc w:val="both"/>
      </w:pPr>
      <w:r>
        <w:t>MEETING AGENDA</w:t>
      </w:r>
    </w:p>
    <w:p w14:paraId="0000000D" w14:textId="77777777" w:rsidR="00AF7E40" w:rsidRDefault="00646509" w:rsidP="0068439A">
      <w:pPr>
        <w:numPr>
          <w:ilvl w:val="0"/>
          <w:numId w:val="2"/>
        </w:numPr>
        <w:jc w:val="both"/>
      </w:pPr>
      <w:r>
        <w:t>Introductions</w:t>
      </w:r>
    </w:p>
    <w:p w14:paraId="0000000E" w14:textId="77777777" w:rsidR="00AF7E40" w:rsidRDefault="00646509" w:rsidP="0068439A">
      <w:pPr>
        <w:numPr>
          <w:ilvl w:val="0"/>
          <w:numId w:val="2"/>
        </w:numPr>
        <w:jc w:val="both"/>
      </w:pPr>
      <w:r>
        <w:t xml:space="preserve">Introduce 3Ws and complete (who, what, where) </w:t>
      </w:r>
    </w:p>
    <w:p w14:paraId="0000000F" w14:textId="77777777" w:rsidR="00AF7E40" w:rsidRDefault="00646509" w:rsidP="0068439A">
      <w:pPr>
        <w:numPr>
          <w:ilvl w:val="0"/>
          <w:numId w:val="2"/>
        </w:numPr>
        <w:jc w:val="both"/>
      </w:pPr>
      <w:r>
        <w:t>Key child protection advocacy points for protection cluster</w:t>
      </w:r>
    </w:p>
    <w:p w14:paraId="00000010" w14:textId="5556E663" w:rsidR="00AF7E40" w:rsidRDefault="0068439A" w:rsidP="0068439A">
      <w:pPr>
        <w:numPr>
          <w:ilvl w:val="0"/>
          <w:numId w:val="2"/>
        </w:numPr>
        <w:jc w:val="both"/>
      </w:pPr>
      <w:r>
        <w:t>Next m</w:t>
      </w:r>
      <w:r w:rsidR="00646509">
        <w:t>eeting</w:t>
      </w:r>
    </w:p>
    <w:p w14:paraId="00000011" w14:textId="77777777" w:rsidR="00AF7E40" w:rsidRDefault="00AF7E40" w:rsidP="0068439A">
      <w:pPr>
        <w:pBdr>
          <w:top w:val="nil"/>
          <w:left w:val="nil"/>
          <w:bottom w:val="nil"/>
          <w:right w:val="nil"/>
          <w:between w:val="nil"/>
        </w:pBdr>
        <w:ind w:left="720"/>
        <w:jc w:val="both"/>
      </w:pPr>
    </w:p>
    <w:p w14:paraId="00000012" w14:textId="77777777" w:rsidR="00AF7E40" w:rsidRDefault="00AF7E40" w:rsidP="0068439A">
      <w:pPr>
        <w:pBdr>
          <w:top w:val="nil"/>
          <w:left w:val="nil"/>
          <w:bottom w:val="nil"/>
          <w:right w:val="nil"/>
          <w:between w:val="nil"/>
        </w:pBdr>
        <w:jc w:val="both"/>
      </w:pPr>
    </w:p>
    <w:p w14:paraId="00000013" w14:textId="77777777" w:rsidR="00AF7E40" w:rsidRDefault="00646509" w:rsidP="0068439A">
      <w:pPr>
        <w:numPr>
          <w:ilvl w:val="0"/>
          <w:numId w:val="1"/>
        </w:numPr>
        <w:pBdr>
          <w:top w:val="nil"/>
          <w:left w:val="nil"/>
          <w:bottom w:val="nil"/>
          <w:right w:val="nil"/>
          <w:between w:val="nil"/>
        </w:pBdr>
        <w:jc w:val="both"/>
      </w:pPr>
      <w:r>
        <w:t xml:space="preserve">Welcome everyone and introduce yourself, ask everyone to introduce </w:t>
      </w:r>
    </w:p>
    <w:p w14:paraId="00000014" w14:textId="16B4C792" w:rsidR="00AF7E40" w:rsidRDefault="00646509" w:rsidP="0068439A">
      <w:pPr>
        <w:numPr>
          <w:ilvl w:val="1"/>
          <w:numId w:val="1"/>
        </w:numPr>
        <w:pBdr>
          <w:top w:val="nil"/>
          <w:left w:val="nil"/>
          <w:bottom w:val="nil"/>
          <w:right w:val="nil"/>
          <w:between w:val="nil"/>
        </w:pBdr>
        <w:jc w:val="both"/>
      </w:pPr>
      <w:r>
        <w:t>Themselves and their agency</w:t>
      </w:r>
    </w:p>
    <w:p w14:paraId="00000015" w14:textId="77777777" w:rsidR="00AF7E40" w:rsidRDefault="00646509" w:rsidP="0068439A">
      <w:pPr>
        <w:numPr>
          <w:ilvl w:val="1"/>
          <w:numId w:val="1"/>
        </w:numPr>
        <w:pBdr>
          <w:top w:val="nil"/>
          <w:left w:val="nil"/>
          <w:bottom w:val="nil"/>
          <w:right w:val="nil"/>
          <w:between w:val="nil"/>
        </w:pBdr>
        <w:jc w:val="both"/>
      </w:pPr>
      <w:r>
        <w:t>Where their NGOs are working and what kind of programming is currently ongoing</w:t>
      </w:r>
    </w:p>
    <w:p w14:paraId="00000016" w14:textId="77777777" w:rsidR="00AF7E40" w:rsidRDefault="00646509" w:rsidP="0068439A">
      <w:pPr>
        <w:numPr>
          <w:ilvl w:val="1"/>
          <w:numId w:val="1"/>
        </w:numPr>
        <w:pBdr>
          <w:top w:val="nil"/>
          <w:left w:val="nil"/>
          <w:bottom w:val="nil"/>
          <w:right w:val="nil"/>
          <w:between w:val="nil"/>
        </w:pBdr>
        <w:jc w:val="both"/>
      </w:pPr>
      <w:r>
        <w:t xml:space="preserve">Their plans for response and how they plan to integrate with work done by other sectors </w:t>
      </w:r>
    </w:p>
    <w:p w14:paraId="00000017" w14:textId="77777777" w:rsidR="00AF7E40" w:rsidRDefault="00646509" w:rsidP="0068439A">
      <w:pPr>
        <w:numPr>
          <w:ilvl w:val="1"/>
          <w:numId w:val="1"/>
        </w:numPr>
        <w:pBdr>
          <w:top w:val="nil"/>
          <w:left w:val="nil"/>
          <w:bottom w:val="nil"/>
          <w:right w:val="nil"/>
          <w:between w:val="nil"/>
        </w:pBdr>
        <w:jc w:val="both"/>
      </w:pPr>
      <w:r>
        <w:t xml:space="preserve">Possible funding </w:t>
      </w:r>
    </w:p>
    <w:p w14:paraId="00000018" w14:textId="77777777" w:rsidR="00AF7E40" w:rsidRDefault="00AF7E40" w:rsidP="0068439A">
      <w:pPr>
        <w:pBdr>
          <w:top w:val="nil"/>
          <w:left w:val="nil"/>
          <w:bottom w:val="nil"/>
          <w:right w:val="nil"/>
          <w:between w:val="nil"/>
        </w:pBdr>
        <w:ind w:left="1440"/>
        <w:jc w:val="both"/>
      </w:pPr>
    </w:p>
    <w:p w14:paraId="00000019" w14:textId="46231A66" w:rsidR="00AF7E40" w:rsidRDefault="00646509" w:rsidP="0068439A">
      <w:pPr>
        <w:numPr>
          <w:ilvl w:val="0"/>
          <w:numId w:val="1"/>
        </w:numPr>
        <w:pBdr>
          <w:top w:val="nil"/>
          <w:left w:val="nil"/>
          <w:bottom w:val="nil"/>
          <w:right w:val="nil"/>
          <w:between w:val="nil"/>
        </w:pBdr>
        <w:jc w:val="both"/>
      </w:pPr>
      <w:r>
        <w:t xml:space="preserve">Introduce 3W </w:t>
      </w:r>
      <w:r w:rsidR="0068439A">
        <w:t xml:space="preserve">and </w:t>
      </w:r>
      <w:r>
        <w:t>make sure everyone knows what it is for</w:t>
      </w:r>
      <w:r w:rsidR="0068439A">
        <w:t>.</w:t>
      </w:r>
    </w:p>
    <w:p w14:paraId="0000001A" w14:textId="77777777" w:rsidR="00AF7E40" w:rsidRDefault="00646509" w:rsidP="0068439A">
      <w:pPr>
        <w:numPr>
          <w:ilvl w:val="1"/>
          <w:numId w:val="1"/>
        </w:numPr>
        <w:pBdr>
          <w:top w:val="nil"/>
          <w:left w:val="nil"/>
          <w:bottom w:val="nil"/>
          <w:right w:val="nil"/>
          <w:between w:val="nil"/>
        </w:pBdr>
        <w:jc w:val="both"/>
      </w:pPr>
      <w:r>
        <w:t xml:space="preserve">Populate the 3W </w:t>
      </w:r>
      <w:r>
        <w:rPr>
          <w:i/>
        </w:rPr>
        <w:t>(flip chart on wall or virtual whiteboard &amp; use map to help)</w:t>
      </w:r>
    </w:p>
    <w:p w14:paraId="0000001B" w14:textId="77777777" w:rsidR="00AF7E40" w:rsidRDefault="00646509" w:rsidP="0068439A">
      <w:pPr>
        <w:numPr>
          <w:ilvl w:val="1"/>
          <w:numId w:val="1"/>
        </w:numPr>
        <w:jc w:val="both"/>
      </w:pPr>
      <w:r>
        <w:t>Collect updates from NGOs &amp; start populating the 3W DRAFT</w:t>
      </w:r>
    </w:p>
    <w:p w14:paraId="0000001C" w14:textId="59AD0B83" w:rsidR="00AF7E40" w:rsidRDefault="00646509" w:rsidP="0068439A">
      <w:pPr>
        <w:numPr>
          <w:ilvl w:val="1"/>
          <w:numId w:val="1"/>
        </w:numPr>
        <w:jc w:val="both"/>
      </w:pPr>
      <w:r>
        <w:t xml:space="preserve">Note: NGOs should try to address genuine CP issues/concerns. Explain that it’s OK to plot in the 3W activities that are planned, provided they are confirmed in the next 48 hours. </w:t>
      </w:r>
    </w:p>
    <w:p w14:paraId="0000001D" w14:textId="77777777" w:rsidR="00AF7E40" w:rsidRDefault="00AF7E40" w:rsidP="0068439A">
      <w:pPr>
        <w:ind w:left="720"/>
        <w:jc w:val="both"/>
        <w:rPr>
          <w:i/>
        </w:rPr>
      </w:pPr>
    </w:p>
    <w:p w14:paraId="0000001E" w14:textId="2D9BEDF2" w:rsidR="00AF7E40" w:rsidRDefault="00646509" w:rsidP="0068439A">
      <w:pPr>
        <w:numPr>
          <w:ilvl w:val="0"/>
          <w:numId w:val="1"/>
        </w:numPr>
        <w:jc w:val="both"/>
      </w:pPr>
      <w:r>
        <w:t>Say that you will be attending the protection cluster that i</w:t>
      </w:r>
      <w:r w:rsidR="00104EC0">
        <w:t xml:space="preserve">s going to be held later today. </w:t>
      </w:r>
      <w:bookmarkStart w:id="0" w:name="_GoBack"/>
      <w:bookmarkEnd w:id="0"/>
      <w:r>
        <w:t xml:space="preserve">It would be good to agree on some key child protection advocacy messages as a group to present them at a protection cluster meeting. These messages need to target the broader coordination mechanisms and make a statement for the relevance of Child Protection in this response. Encourage the group in plenary to identify 4 or 5 main themes for the child protection key messages and write them on a flip chart. Do not prompt these unless required but some suggestions include: </w:t>
      </w:r>
    </w:p>
    <w:p w14:paraId="14FF7450" w14:textId="77777777" w:rsidR="00646509" w:rsidRDefault="00646509" w:rsidP="0068439A">
      <w:pPr>
        <w:ind w:left="720"/>
        <w:jc w:val="both"/>
      </w:pPr>
    </w:p>
    <w:p w14:paraId="0000001F" w14:textId="55D9A57A" w:rsidR="00AF7E40" w:rsidRDefault="00646509" w:rsidP="0068439A">
      <w:pPr>
        <w:numPr>
          <w:ilvl w:val="1"/>
          <w:numId w:val="1"/>
        </w:numPr>
        <w:jc w:val="both"/>
      </w:pPr>
      <w:r>
        <w:t>The centrality of child protection</w:t>
      </w:r>
    </w:p>
    <w:p w14:paraId="00000020" w14:textId="46331CCA" w:rsidR="00AF7E40" w:rsidRDefault="00646509" w:rsidP="0068439A">
      <w:pPr>
        <w:numPr>
          <w:ilvl w:val="1"/>
          <w:numId w:val="1"/>
        </w:numPr>
        <w:jc w:val="both"/>
      </w:pPr>
      <w:r>
        <w:lastRenderedPageBreak/>
        <w:t>The importance of child protection mainstreaming across other sectors</w:t>
      </w:r>
    </w:p>
    <w:p w14:paraId="00000021" w14:textId="2020849F" w:rsidR="00AF7E40" w:rsidRDefault="00646509" w:rsidP="0068439A">
      <w:pPr>
        <w:numPr>
          <w:ilvl w:val="1"/>
          <w:numId w:val="1"/>
        </w:numPr>
        <w:jc w:val="both"/>
      </w:pPr>
      <w:r>
        <w:t>Child protection as a lifesaving intervention</w:t>
      </w:r>
    </w:p>
    <w:p w14:paraId="00000022" w14:textId="1AD95F67" w:rsidR="00AF7E40" w:rsidRDefault="00646509" w:rsidP="0068439A">
      <w:pPr>
        <w:numPr>
          <w:ilvl w:val="1"/>
          <w:numId w:val="1"/>
        </w:numPr>
        <w:jc w:val="both"/>
      </w:pPr>
      <w:r>
        <w:t>Others</w:t>
      </w:r>
    </w:p>
    <w:p w14:paraId="202DB82E" w14:textId="77777777" w:rsidR="00646509" w:rsidRDefault="00646509" w:rsidP="0068439A">
      <w:pPr>
        <w:ind w:left="1440"/>
        <w:jc w:val="both"/>
      </w:pPr>
    </w:p>
    <w:p w14:paraId="00000023" w14:textId="387A2521" w:rsidR="00AF7E40" w:rsidRDefault="00646509" w:rsidP="0068439A">
      <w:pPr>
        <w:jc w:val="both"/>
      </w:pPr>
      <w:r>
        <w:t xml:space="preserve">Assign each of the themes to one of the NGOs to work on and remind them that they should link the messages to the current context of Abari. You will need to receive each set of advocacy messages by 14:30 in time for the Protection Cluster meeting later in the day. </w:t>
      </w:r>
    </w:p>
    <w:p w14:paraId="00000024" w14:textId="77777777" w:rsidR="00AF7E40" w:rsidRDefault="00AF7E40" w:rsidP="0068439A">
      <w:pPr>
        <w:pBdr>
          <w:top w:val="nil"/>
          <w:left w:val="nil"/>
          <w:bottom w:val="nil"/>
          <w:right w:val="nil"/>
          <w:between w:val="nil"/>
        </w:pBdr>
        <w:ind w:left="720"/>
        <w:jc w:val="both"/>
      </w:pPr>
      <w:bookmarkStart w:id="1" w:name="_heading=h.gjdgxs" w:colFirst="0" w:colLast="0"/>
      <w:bookmarkEnd w:id="1"/>
    </w:p>
    <w:p w14:paraId="00000025" w14:textId="0E301188" w:rsidR="00AF7E40" w:rsidRDefault="00646509" w:rsidP="0068439A">
      <w:pPr>
        <w:jc w:val="both"/>
        <w:rPr>
          <w:b/>
          <w:color w:val="FF0000"/>
        </w:rPr>
      </w:pPr>
      <w:r>
        <w:rPr>
          <w:b/>
          <w:color w:val="FF0000"/>
        </w:rPr>
        <w:t>State that you will circulate the minutes tomorrow with a copy of the 3W, so feel free to make a note of it now before leaving. Suggest a picture if no one else does.</w:t>
      </w:r>
    </w:p>
    <w:p w14:paraId="00000026" w14:textId="77777777" w:rsidR="00AF7E40" w:rsidRDefault="00AF7E40" w:rsidP="0068439A">
      <w:pPr>
        <w:jc w:val="both"/>
        <w:rPr>
          <w:color w:val="FF0000"/>
        </w:rPr>
      </w:pPr>
    </w:p>
    <w:p w14:paraId="00000027" w14:textId="77777777" w:rsidR="00AF7E40" w:rsidRDefault="00646509" w:rsidP="0068439A">
      <w:pPr>
        <w:jc w:val="both"/>
        <w:rPr>
          <w:b/>
          <w:color w:val="FF0000"/>
        </w:rPr>
      </w:pPr>
      <w:r>
        <w:rPr>
          <w:b/>
          <w:color w:val="FF0000"/>
        </w:rPr>
        <w:t xml:space="preserve">Remind them that the final suggestions on the key child protection advocacy messages should be shared by 14:30. Next meeting will be held next week at the same time. </w:t>
      </w:r>
    </w:p>
    <w:p w14:paraId="00000028" w14:textId="77777777" w:rsidR="00AF7E40" w:rsidRDefault="00AF7E40" w:rsidP="0068439A">
      <w:pPr>
        <w:pBdr>
          <w:top w:val="nil"/>
          <w:left w:val="nil"/>
          <w:bottom w:val="nil"/>
          <w:right w:val="nil"/>
          <w:between w:val="nil"/>
        </w:pBdr>
        <w:jc w:val="both"/>
      </w:pPr>
    </w:p>
    <w:p w14:paraId="00000029" w14:textId="77777777" w:rsidR="00AF7E40" w:rsidRDefault="00646509" w:rsidP="0068439A">
      <w:pPr>
        <w:pBdr>
          <w:top w:val="nil"/>
          <w:left w:val="nil"/>
          <w:bottom w:val="nil"/>
          <w:right w:val="nil"/>
          <w:between w:val="nil"/>
        </w:pBdr>
        <w:jc w:val="both"/>
      </w:pPr>
      <w:r>
        <w:t>Supporting docs:</w:t>
      </w:r>
    </w:p>
    <w:p w14:paraId="0000002A" w14:textId="77777777" w:rsidR="00AF7E40" w:rsidRDefault="00646509" w:rsidP="0068439A">
      <w:pPr>
        <w:pBdr>
          <w:top w:val="nil"/>
          <w:left w:val="nil"/>
          <w:bottom w:val="nil"/>
          <w:right w:val="nil"/>
          <w:between w:val="nil"/>
        </w:pBdr>
        <w:jc w:val="both"/>
      </w:pPr>
      <w:r>
        <w:t>3W template on flip chart on the wall</w:t>
      </w:r>
    </w:p>
    <w:p w14:paraId="0000002B" w14:textId="77777777" w:rsidR="00AF7E40" w:rsidRDefault="00646509" w:rsidP="0068439A">
      <w:pPr>
        <w:pBdr>
          <w:top w:val="nil"/>
          <w:left w:val="nil"/>
          <w:bottom w:val="nil"/>
          <w:right w:val="nil"/>
          <w:between w:val="nil"/>
        </w:pBdr>
        <w:jc w:val="both"/>
      </w:pPr>
      <w:r>
        <w:t>Blank map A4 template</w:t>
      </w:r>
    </w:p>
    <w:p w14:paraId="0000002C" w14:textId="77777777" w:rsidR="00AF7E40" w:rsidRDefault="00AF7E40" w:rsidP="0068439A">
      <w:pPr>
        <w:pBdr>
          <w:top w:val="nil"/>
          <w:left w:val="nil"/>
          <w:bottom w:val="nil"/>
          <w:right w:val="nil"/>
          <w:between w:val="nil"/>
        </w:pBdr>
        <w:jc w:val="both"/>
      </w:pPr>
    </w:p>
    <w:p w14:paraId="0000002D" w14:textId="77777777" w:rsidR="00AF7E40" w:rsidRDefault="00AF7E40" w:rsidP="0068439A">
      <w:pPr>
        <w:pBdr>
          <w:top w:val="nil"/>
          <w:left w:val="nil"/>
          <w:bottom w:val="nil"/>
          <w:right w:val="nil"/>
          <w:between w:val="nil"/>
        </w:pBdr>
        <w:jc w:val="both"/>
      </w:pPr>
    </w:p>
    <w:sectPr w:rsidR="00AF7E40">
      <w:pgSz w:w="11906" w:h="16838"/>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F7657"/>
    <w:multiLevelType w:val="multilevel"/>
    <w:tmpl w:val="926A6698"/>
    <w:lvl w:ilvl="0">
      <w:start w:val="1"/>
      <w:numFmt w:val="decimal"/>
      <w:lvlText w:val="%1."/>
      <w:lvlJc w:val="left"/>
      <w:pPr>
        <w:ind w:left="720" w:hanging="360"/>
      </w:p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798E06F8"/>
    <w:multiLevelType w:val="multilevel"/>
    <w:tmpl w:val="180859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AF7E40"/>
    <w:rsid w:val="00104EC0"/>
    <w:rsid w:val="00646509"/>
    <w:rsid w:val="0068439A"/>
    <w:rsid w:val="00AF7E40"/>
    <w:rsid w:val="00B53F0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GB"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en-GB"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XiyxAMmB+yGr7wZ/u2sE1Nn1yw==">CgMxLjAi0wEKC0FBQUFXeGhMV21vEp0BCgtBQUFBV3hoTFdtbxILQUFBQVd4aExXbW8aDQoJdGV4dC9odG1sEgAiDgoKdGV4dC9wbGFpbhIAKhsiFTExMDA2MDI3MzE2ODQ2ODc0NjM0NSgAOAAw5p7FzPgvOOaexcz4L1oLaTF3cjN6YnBuY21yAiAAeACCARRzdWdnZXN0LmJpd2d3dW93b3Z1NZoBBggAEAAYALABALgBABjmnsXM+C8g5p7FzPgvMABCFHN1Z2dlc3QuYml3Z3d1b3dvdnU1MghoLmdqZGd4czgAaicKFHN1Z2dlc3QuYml3Z3d1b3dvdnU1Eg9LYXRpZSBSb2JlcnRzb25qJgoTc3VnZ2VzdC5pd21lMGVqc3JlbhIPS2F0aWUgUm9iZXJ0c29uciExUXA3WTRqa2VWM1BVc2I4OGpXU3F0TzdOdnh2MkdHU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Elaine Purnell</cp:lastModifiedBy>
  <cp:revision>5</cp:revision>
  <dcterms:created xsi:type="dcterms:W3CDTF">2024-04-07T16:23:00Z</dcterms:created>
  <dcterms:modified xsi:type="dcterms:W3CDTF">2024-04-25T19:02:00Z</dcterms:modified>
</cp:coreProperties>
</file>