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D46" w:rsidRDefault="0045047A" w:rsidP="003B202C">
      <w:pPr>
        <w:jc w:val="both"/>
        <w:rPr>
          <w:rFonts w:ascii="Arial" w:eastAsia="Arial" w:hAnsi="Arial" w:cs="Arial"/>
          <w:b/>
          <w:color w:val="418FDE"/>
          <w:sz w:val="22"/>
          <w:szCs w:val="22"/>
        </w:rPr>
      </w:pPr>
      <w:r>
        <w:rPr>
          <w:rFonts w:ascii="Arial" w:eastAsia="Arial" w:hAnsi="Arial" w:cs="Arial"/>
          <w:b/>
          <w:color w:val="418FDE"/>
          <w:sz w:val="22"/>
          <w:szCs w:val="22"/>
        </w:rPr>
        <w:t>_______________________________________________________________________</w:t>
      </w:r>
    </w:p>
    <w:p w:rsidR="00217D46" w:rsidRDefault="00217D46" w:rsidP="003B202C">
      <w:pPr>
        <w:jc w:val="both"/>
        <w:rPr>
          <w:rFonts w:ascii="Arial" w:eastAsia="Arial" w:hAnsi="Arial" w:cs="Arial"/>
          <w:b/>
          <w:sz w:val="22"/>
          <w:szCs w:val="22"/>
        </w:rPr>
      </w:pPr>
    </w:p>
    <w:p w:rsidR="00217D46" w:rsidRDefault="0045047A" w:rsidP="003B202C">
      <w:pPr>
        <w:jc w:val="both"/>
        <w:rPr>
          <w:rFonts w:ascii="Arial" w:eastAsia="Arial" w:hAnsi="Arial" w:cs="Arial"/>
          <w:color w:val="418FDE"/>
          <w:sz w:val="20"/>
          <w:szCs w:val="20"/>
        </w:rPr>
      </w:pPr>
      <w:r>
        <w:rPr>
          <w:rFonts w:ascii="Arial" w:eastAsia="Arial" w:hAnsi="Arial" w:cs="Arial"/>
          <w:color w:val="418FDE"/>
          <w:sz w:val="20"/>
          <w:szCs w:val="20"/>
        </w:rPr>
        <w:t xml:space="preserve">This report is produced by OCHA Abari in collaboration with humanitarian partners under the Abari Humanitarian Country Team. It covers the period from </w:t>
      </w:r>
      <w:r>
        <w:rPr>
          <w:rFonts w:ascii="Arial" w:eastAsia="Arial" w:hAnsi="Arial" w:cs="Arial"/>
          <w:color w:val="FF0000"/>
          <w:sz w:val="20"/>
          <w:szCs w:val="20"/>
        </w:rPr>
        <w:t>[SIM-14 days to SIM-1 day]</w:t>
      </w:r>
      <w:r>
        <w:rPr>
          <w:rFonts w:ascii="Arial" w:eastAsia="Arial" w:hAnsi="Arial" w:cs="Arial"/>
          <w:color w:val="418FDE"/>
          <w:sz w:val="20"/>
          <w:szCs w:val="20"/>
        </w:rPr>
        <w:t>.</w:t>
      </w:r>
    </w:p>
    <w:p w:rsidR="00217D46" w:rsidRDefault="00217D46" w:rsidP="003B202C">
      <w:pPr>
        <w:jc w:val="both"/>
        <w:rPr>
          <w:rFonts w:ascii="Arial" w:eastAsia="Arial" w:hAnsi="Arial" w:cs="Arial"/>
          <w:sz w:val="20"/>
          <w:szCs w:val="20"/>
        </w:rPr>
      </w:pPr>
    </w:p>
    <w:p w:rsidR="00217D46" w:rsidRDefault="00217D46" w:rsidP="003B202C">
      <w:pPr>
        <w:jc w:val="both"/>
        <w:rPr>
          <w:rFonts w:ascii="Arial" w:eastAsia="Arial" w:hAnsi="Arial" w:cs="Arial"/>
          <w:b/>
          <w:sz w:val="20"/>
          <w:szCs w:val="20"/>
        </w:rPr>
      </w:pPr>
    </w:p>
    <w:p w:rsidR="00217D46" w:rsidRDefault="0045047A" w:rsidP="003B202C">
      <w:pPr>
        <w:jc w:val="both"/>
        <w:rPr>
          <w:rFonts w:ascii="Arial" w:eastAsia="Arial" w:hAnsi="Arial" w:cs="Arial"/>
          <w:b/>
          <w:sz w:val="20"/>
          <w:szCs w:val="20"/>
        </w:rPr>
      </w:pPr>
      <w:r>
        <w:rPr>
          <w:rFonts w:ascii="Arial" w:eastAsia="Arial" w:hAnsi="Arial" w:cs="Arial"/>
          <w:b/>
          <w:sz w:val="20"/>
          <w:szCs w:val="20"/>
        </w:rPr>
        <w:t>Situation Overview</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sz w:val="20"/>
          <w:szCs w:val="20"/>
        </w:rPr>
        <w:t xml:space="preserve">Super Typhoon Jane entered the Abari Area of Responsibility on </w:t>
      </w:r>
      <w:r>
        <w:rPr>
          <w:rFonts w:ascii="Arial" w:eastAsia="Arial" w:hAnsi="Arial" w:cs="Arial"/>
          <w:color w:val="FF0000"/>
          <w:sz w:val="20"/>
          <w:szCs w:val="20"/>
        </w:rPr>
        <w:t xml:space="preserve">[SIM-70 days] </w:t>
      </w:r>
      <w:r>
        <w:rPr>
          <w:rFonts w:ascii="Arial" w:eastAsia="Arial" w:hAnsi="Arial" w:cs="Arial"/>
          <w:sz w:val="20"/>
          <w:szCs w:val="20"/>
        </w:rPr>
        <w:t xml:space="preserve">and rapidly intensified to a Category 5 typhoon, with peak winds up to 235km/hr. It made nine landfalls between </w:t>
      </w:r>
      <w:r>
        <w:rPr>
          <w:rFonts w:ascii="Arial" w:eastAsia="Arial" w:hAnsi="Arial" w:cs="Arial"/>
          <w:color w:val="FF0000"/>
          <w:sz w:val="20"/>
          <w:szCs w:val="20"/>
        </w:rPr>
        <w:t xml:space="preserve">[SIM-68 days] and [SIM-67 days] </w:t>
      </w:r>
      <w:r>
        <w:rPr>
          <w:rFonts w:ascii="Arial" w:eastAsia="Arial" w:hAnsi="Arial" w:cs="Arial"/>
          <w:sz w:val="20"/>
          <w:szCs w:val="20"/>
        </w:rPr>
        <w:t xml:space="preserve">in the Provinces of Dethreea and Detua. Jane left the Abari Area of Responsibility on </w:t>
      </w:r>
      <w:r>
        <w:rPr>
          <w:rFonts w:ascii="Arial" w:eastAsia="Arial" w:hAnsi="Arial" w:cs="Arial"/>
          <w:color w:val="FF0000"/>
          <w:sz w:val="20"/>
          <w:szCs w:val="20"/>
        </w:rPr>
        <w:t>[SIM-66 days]</w:t>
      </w:r>
      <w:r>
        <w:rPr>
          <w:rFonts w:ascii="Arial" w:eastAsia="Arial" w:hAnsi="Arial" w:cs="Arial"/>
          <w:sz w:val="20"/>
          <w:szCs w:val="20"/>
        </w:rPr>
        <w:t xml:space="preserve">. On </w:t>
      </w:r>
      <w:r>
        <w:rPr>
          <w:rFonts w:ascii="Arial" w:eastAsia="Arial" w:hAnsi="Arial" w:cs="Arial"/>
          <w:color w:val="FF0000"/>
          <w:sz w:val="20"/>
          <w:szCs w:val="20"/>
        </w:rPr>
        <w:t>[SIM-63 days]</w:t>
      </w:r>
      <w:r>
        <w:rPr>
          <w:rFonts w:ascii="Arial" w:eastAsia="Arial" w:hAnsi="Arial" w:cs="Arial"/>
          <w:sz w:val="20"/>
          <w:szCs w:val="20"/>
        </w:rPr>
        <w:t xml:space="preserve"> the Government of Abari declared a one-year state of calamity over the regions due to the impact and damage caused by Typhoon Jane. The declaration allows local authorities to tap into their calamity funds to help typhoon-hit communities. It also allows price controls on commodities in devastated areas and hastens rescue and relief efforts. The Government announced its willingness to accept international assistance to support the most immediate needs of those affected. As of </w:t>
      </w:r>
      <w:r>
        <w:rPr>
          <w:rFonts w:ascii="Arial" w:eastAsia="Arial" w:hAnsi="Arial" w:cs="Arial"/>
          <w:color w:val="FF0000"/>
          <w:sz w:val="20"/>
          <w:szCs w:val="20"/>
        </w:rPr>
        <w:t>[SIM-43 days]</w:t>
      </w:r>
      <w:r w:rsidR="009E2BF9">
        <w:rPr>
          <w:rFonts w:ascii="Arial" w:eastAsia="Arial" w:hAnsi="Arial" w:cs="Arial"/>
          <w:sz w:val="20"/>
          <w:szCs w:val="20"/>
        </w:rPr>
        <w:t>, reports show that over two</w:t>
      </w:r>
      <w:r>
        <w:rPr>
          <w:rFonts w:ascii="Arial" w:eastAsia="Arial" w:hAnsi="Arial" w:cs="Arial"/>
          <w:sz w:val="20"/>
          <w:szCs w:val="20"/>
        </w:rPr>
        <w:t xml:space="preserve"> million </w:t>
      </w:r>
      <w:r w:rsidR="009E2BF9">
        <w:rPr>
          <w:rFonts w:ascii="Arial" w:eastAsia="Arial" w:hAnsi="Arial" w:cs="Arial"/>
          <w:sz w:val="20"/>
          <w:szCs w:val="20"/>
        </w:rPr>
        <w:t>people are affected across the two</w:t>
      </w:r>
      <w:r>
        <w:rPr>
          <w:rFonts w:ascii="Arial" w:eastAsia="Arial" w:hAnsi="Arial" w:cs="Arial"/>
          <w:sz w:val="20"/>
          <w:szCs w:val="20"/>
        </w:rPr>
        <w:t xml:space="preserve"> provinces. The latest government report now confirms that 41,719 families (159,709 individuals) remain displaced in evacuation centres (ECs) while 12,110 families (41,618 individuals) are displaced outside of ECs. The death toll has reached 405, with 1,261 people injured and 65 still missing. As assessments continue, the number of damaged houses has increased to 360,447, with 154,476 destroyed and 205,971 partially damaged. According to the National Disaster Risk Reduction Council, 15 cities/municipalities have restored power out of 54 that experienced power outages or interruptions. Meanwhile, 30 cities/municipalities have restored communication lines out of 60 that ex</w:t>
      </w:r>
      <w:r w:rsidR="009E2BF9">
        <w:rPr>
          <w:rFonts w:ascii="Arial" w:eastAsia="Arial" w:hAnsi="Arial" w:cs="Arial"/>
          <w:sz w:val="20"/>
          <w:szCs w:val="20"/>
        </w:rPr>
        <w:t xml:space="preserve">perienced interrupted services. </w:t>
      </w:r>
      <w:r>
        <w:rPr>
          <w:rFonts w:ascii="Arial" w:eastAsia="Arial" w:hAnsi="Arial" w:cs="Arial"/>
          <w:sz w:val="20"/>
          <w:szCs w:val="20"/>
        </w:rPr>
        <w:t>Four out of 26 cities/municipalities have restored water supply</w:t>
      </w:r>
      <w:r w:rsidR="009E2BF9">
        <w:rPr>
          <w:rFonts w:ascii="Arial" w:eastAsia="Arial" w:hAnsi="Arial" w:cs="Arial"/>
          <w:sz w:val="20"/>
          <w:szCs w:val="20"/>
        </w:rPr>
        <w:t>. Estimated agricultural damage</w:t>
      </w:r>
      <w:r>
        <w:rPr>
          <w:rFonts w:ascii="Arial" w:eastAsia="Arial" w:hAnsi="Arial" w:cs="Arial"/>
          <w:sz w:val="20"/>
          <w:szCs w:val="20"/>
        </w:rPr>
        <w:t xml:space="preserve"> include</w:t>
      </w:r>
      <w:r w:rsidR="009E2BF9">
        <w:rPr>
          <w:rFonts w:ascii="Arial" w:eastAsia="Arial" w:hAnsi="Arial" w:cs="Arial"/>
          <w:sz w:val="20"/>
          <w:szCs w:val="20"/>
        </w:rPr>
        <w:t>s</w:t>
      </w:r>
      <w:r>
        <w:rPr>
          <w:rFonts w:ascii="Arial" w:eastAsia="Arial" w:hAnsi="Arial" w:cs="Arial"/>
          <w:sz w:val="20"/>
          <w:szCs w:val="20"/>
        </w:rPr>
        <w:t xml:space="preserve"> 135,327 hectares of crops, 70,308 livestock and poultry and 6,253 pieces of agricultural infr</w:t>
      </w:r>
      <w:r w:rsidR="009E2BF9">
        <w:rPr>
          <w:rFonts w:ascii="Arial" w:eastAsia="Arial" w:hAnsi="Arial" w:cs="Arial"/>
          <w:sz w:val="20"/>
          <w:szCs w:val="20"/>
        </w:rPr>
        <w:t>astructure and equipment</w:t>
      </w:r>
      <w:r>
        <w:rPr>
          <w:rFonts w:ascii="Arial" w:eastAsia="Arial" w:hAnsi="Arial" w:cs="Arial"/>
          <w:sz w:val="20"/>
          <w:szCs w:val="20"/>
        </w:rPr>
        <w:t>. Urgent needs are food and non-food items (NFIs), clean water and sanitation facilities, shelter, hygiene kits, medical supplies and restoration of livelihoods.</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sz w:val="20"/>
          <w:szCs w:val="20"/>
        </w:rPr>
        <w:t>HUMANITARIAN RESPONSE (NEEDS, RESPONSE, GAPS/CONSTRAINTS) Note: Cluster NRG is based on available information from cluster assessments and government reports. This report only reflects response activities carried out by HCT members</w:t>
      </w:r>
      <w:r w:rsidR="009E2BF9">
        <w:rPr>
          <w:rFonts w:ascii="Arial" w:eastAsia="Arial" w:hAnsi="Arial" w:cs="Arial"/>
          <w:sz w:val="20"/>
          <w:szCs w:val="20"/>
        </w:rPr>
        <w:t xml:space="preserve">. </w:t>
      </w:r>
      <w:r>
        <w:rPr>
          <w:rFonts w:ascii="Arial" w:eastAsia="Arial" w:hAnsi="Arial" w:cs="Arial"/>
          <w:sz w:val="20"/>
          <w:szCs w:val="20"/>
        </w:rPr>
        <w:t>This is updated on a rolling basis.</w:t>
      </w:r>
    </w:p>
    <w:p w:rsidR="00217D46" w:rsidRDefault="00217D46" w:rsidP="003B202C">
      <w:pPr>
        <w:jc w:val="both"/>
      </w:pPr>
    </w:p>
    <w:p w:rsidR="00217D46" w:rsidRDefault="0045047A" w:rsidP="003B202C">
      <w:pPr>
        <w:jc w:val="both"/>
        <w:rPr>
          <w:rFonts w:ascii="Arial" w:eastAsia="Arial" w:hAnsi="Arial" w:cs="Arial"/>
          <w:b/>
          <w:sz w:val="20"/>
          <w:szCs w:val="20"/>
        </w:rPr>
      </w:pPr>
      <w:r>
        <w:rPr>
          <w:rFonts w:ascii="Arial" w:eastAsia="Arial" w:hAnsi="Arial" w:cs="Arial"/>
          <w:b/>
          <w:sz w:val="20"/>
          <w:szCs w:val="20"/>
        </w:rPr>
        <w:t xml:space="preserve">Camp Coordination and Camp Management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sz w:val="20"/>
          <w:szCs w:val="20"/>
        </w:rPr>
        <w:t xml:space="preserve">Needs </w:t>
      </w:r>
    </w:p>
    <w:p w:rsidR="00217D46" w:rsidRDefault="0045047A" w:rsidP="003B202C">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As of </w:t>
      </w:r>
      <w:r>
        <w:rPr>
          <w:rFonts w:ascii="Arial" w:eastAsia="Arial" w:hAnsi="Arial" w:cs="Arial"/>
          <w:color w:val="FF0000"/>
          <w:sz w:val="20"/>
          <w:szCs w:val="20"/>
        </w:rPr>
        <w:t>[SIM-43 days]</w:t>
      </w:r>
      <w:r>
        <w:rPr>
          <w:rFonts w:ascii="Arial" w:eastAsia="Arial" w:hAnsi="Arial" w:cs="Arial"/>
          <w:color w:val="000000"/>
          <w:sz w:val="20"/>
          <w:szCs w:val="20"/>
        </w:rPr>
        <w:t>, the government reported 53,82</w:t>
      </w:r>
      <w:r w:rsidR="009E2BF9">
        <w:rPr>
          <w:rFonts w:ascii="Arial" w:eastAsia="Arial" w:hAnsi="Arial" w:cs="Arial"/>
          <w:color w:val="000000"/>
          <w:sz w:val="20"/>
          <w:szCs w:val="20"/>
        </w:rPr>
        <w:t xml:space="preserve">9 families (201,327 people) </w:t>
      </w:r>
      <w:r>
        <w:rPr>
          <w:rFonts w:ascii="Arial" w:eastAsia="Arial" w:hAnsi="Arial" w:cs="Arial"/>
          <w:color w:val="000000"/>
          <w:sz w:val="20"/>
          <w:szCs w:val="20"/>
        </w:rPr>
        <w:t>displaced in the two provinces.</w:t>
      </w:r>
    </w:p>
    <w:p w:rsidR="00217D46" w:rsidRDefault="0045047A" w:rsidP="003B202C">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Of the total displaced population, 41,719 families (159,709 people) are still in ECs and 12,110 families (41,618 individuals) are outside ECs, staying with relatives or friends.</w:t>
      </w:r>
    </w:p>
    <w:p w:rsidR="00217D46" w:rsidRDefault="0045047A" w:rsidP="003B202C">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Damaged houses are the main reason for IDPs’ delayed return home. A significant number of IDPs have already returned and are using salvaged materials to repair their homes. </w:t>
      </w:r>
    </w:p>
    <w:p w:rsidR="00217D46" w:rsidRDefault="0045047A" w:rsidP="003B202C">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IDPs in ECs urgently need sleeping kits, modular tents, construction repair and maintenance of ECs, solar lamps, generat</w:t>
      </w:r>
      <w:r w:rsidR="009E2BF9">
        <w:rPr>
          <w:rFonts w:ascii="Arial" w:eastAsia="Arial" w:hAnsi="Arial" w:cs="Arial"/>
          <w:color w:val="000000"/>
          <w:sz w:val="20"/>
          <w:szCs w:val="20"/>
        </w:rPr>
        <w:t>ors, telecommunication services</w:t>
      </w:r>
      <w:r>
        <w:rPr>
          <w:rFonts w:ascii="Arial" w:eastAsia="Arial" w:hAnsi="Arial" w:cs="Arial"/>
          <w:color w:val="000000"/>
          <w:sz w:val="20"/>
          <w:szCs w:val="20"/>
        </w:rPr>
        <w:t xml:space="preserve"> and mental health and psychosocial support (MHPSS). </w:t>
      </w:r>
    </w:p>
    <w:p w:rsidR="00217D46" w:rsidRDefault="0045047A" w:rsidP="003B202C">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Sufficient space is needed for physical distancing in the ECs, in compliance with COVID-19 guidelines, as well as a camp design and layout t</w:t>
      </w:r>
      <w:r w:rsidR="009E2BF9">
        <w:rPr>
          <w:rFonts w:ascii="Arial" w:eastAsia="Arial" w:hAnsi="Arial" w:cs="Arial"/>
          <w:color w:val="000000"/>
          <w:sz w:val="20"/>
          <w:szCs w:val="20"/>
        </w:rPr>
        <w:t>hat is safe for women, children</w:t>
      </w:r>
      <w:r>
        <w:rPr>
          <w:rFonts w:ascii="Arial" w:eastAsia="Arial" w:hAnsi="Arial" w:cs="Arial"/>
          <w:color w:val="000000"/>
          <w:sz w:val="20"/>
          <w:szCs w:val="20"/>
        </w:rPr>
        <w:t xml:space="preserve"> and people living with disabilities.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sz w:val="20"/>
          <w:szCs w:val="20"/>
        </w:rPr>
        <w:t>Response</w:t>
      </w:r>
    </w:p>
    <w:p w:rsidR="00217D46" w:rsidRDefault="0045047A" w:rsidP="003B202C">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Provided technical assistance to local government units in affected provinces in implementing CCCM COVID-19 Operational Guidelines. </w:t>
      </w:r>
    </w:p>
    <w:p w:rsidR="00217D46" w:rsidRDefault="0045047A" w:rsidP="003B202C">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To date, 5,598 shelter-grade tarps have been distributed</w:t>
      </w:r>
      <w:r w:rsidR="009E2BF9">
        <w:rPr>
          <w:rFonts w:ascii="Arial" w:eastAsia="Arial" w:hAnsi="Arial" w:cs="Arial"/>
          <w:color w:val="000000"/>
          <w:sz w:val="20"/>
          <w:szCs w:val="20"/>
        </w:rPr>
        <w:t>.</w:t>
      </w:r>
      <w:r>
        <w:rPr>
          <w:rFonts w:ascii="Arial" w:eastAsia="Arial" w:hAnsi="Arial" w:cs="Arial"/>
          <w:color w:val="000000"/>
          <w:sz w:val="20"/>
          <w:szCs w:val="20"/>
        </w:rPr>
        <w:t xml:space="preserve"> </w:t>
      </w:r>
    </w:p>
    <w:p w:rsidR="00217D46" w:rsidRDefault="0045047A" w:rsidP="003B202C">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300 shelter re</w:t>
      </w:r>
      <w:r w:rsidR="009E2BF9">
        <w:rPr>
          <w:rFonts w:ascii="Arial" w:eastAsia="Arial" w:hAnsi="Arial" w:cs="Arial"/>
          <w:color w:val="000000"/>
          <w:sz w:val="20"/>
          <w:szCs w:val="20"/>
        </w:rPr>
        <w:t>pair kits have been distributed.</w:t>
      </w:r>
    </w:p>
    <w:p w:rsidR="00217D46" w:rsidRDefault="009C4775" w:rsidP="003B202C">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PPE</w:t>
      </w:r>
      <w:r w:rsidR="0045047A">
        <w:rPr>
          <w:rFonts w:ascii="Arial" w:eastAsia="Arial" w:hAnsi="Arial" w:cs="Arial"/>
          <w:color w:val="000000"/>
          <w:sz w:val="20"/>
          <w:szCs w:val="20"/>
        </w:rPr>
        <w:t>, including face masks for adults and children, alcohol and hand soap</w:t>
      </w:r>
      <w:r>
        <w:rPr>
          <w:rFonts w:ascii="Arial" w:eastAsia="Arial" w:hAnsi="Arial" w:cs="Arial"/>
          <w:color w:val="000000"/>
          <w:sz w:val="20"/>
          <w:szCs w:val="20"/>
        </w:rPr>
        <w:t>, has</w:t>
      </w:r>
      <w:r w:rsidR="0045047A">
        <w:rPr>
          <w:rFonts w:ascii="Arial" w:eastAsia="Arial" w:hAnsi="Arial" w:cs="Arial"/>
          <w:color w:val="000000"/>
          <w:sz w:val="20"/>
          <w:szCs w:val="20"/>
        </w:rPr>
        <w:t xml:space="preserve"> been distributed to LGUs to promote health and safety protocols. </w:t>
      </w:r>
    </w:p>
    <w:p w:rsidR="00217D46" w:rsidRDefault="0045047A" w:rsidP="003B202C">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1,210 solar lamps and 250 modular tents will be distributed in the affected areas in coordination with the Coast Guard. </w:t>
      </w:r>
    </w:p>
    <w:p w:rsidR="00217D46" w:rsidRDefault="0045047A" w:rsidP="003B202C">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Displacement Tracking Matrix (DTM) will be rolled out i</w:t>
      </w:r>
      <w:r w:rsidR="009E2BF9">
        <w:rPr>
          <w:rFonts w:ascii="Arial" w:eastAsia="Arial" w:hAnsi="Arial" w:cs="Arial"/>
          <w:color w:val="000000"/>
          <w:sz w:val="20"/>
          <w:szCs w:val="20"/>
        </w:rPr>
        <w:t>n all ECs to inform programming</w:t>
      </w:r>
      <w:r>
        <w:rPr>
          <w:rFonts w:ascii="Arial" w:eastAsia="Arial" w:hAnsi="Arial" w:cs="Arial"/>
          <w:color w:val="000000"/>
          <w:sz w:val="20"/>
          <w:szCs w:val="20"/>
        </w:rPr>
        <w:t xml:space="preserve"> and assess needs and the prospects of </w:t>
      </w:r>
      <w:r w:rsidR="009E2BF9">
        <w:rPr>
          <w:rFonts w:ascii="Arial" w:eastAsia="Arial" w:hAnsi="Arial" w:cs="Arial"/>
          <w:color w:val="000000"/>
          <w:sz w:val="20"/>
          <w:szCs w:val="20"/>
        </w:rPr>
        <w:t xml:space="preserve">the </w:t>
      </w:r>
      <w:r>
        <w:rPr>
          <w:rFonts w:ascii="Arial" w:eastAsia="Arial" w:hAnsi="Arial" w:cs="Arial"/>
          <w:color w:val="000000"/>
          <w:sz w:val="20"/>
          <w:szCs w:val="20"/>
        </w:rPr>
        <w:t xml:space="preserve">IDPs’ return. </w:t>
      </w:r>
    </w:p>
    <w:p w:rsidR="00217D46" w:rsidRDefault="00217D46" w:rsidP="003B202C">
      <w:pPr>
        <w:jc w:val="both"/>
        <w:rPr>
          <w:rFonts w:ascii="Arial" w:eastAsia="Arial" w:hAnsi="Arial" w:cs="Arial"/>
          <w:sz w:val="20"/>
          <w:szCs w:val="20"/>
        </w:rPr>
      </w:pPr>
    </w:p>
    <w:p w:rsidR="00217D46" w:rsidRDefault="003B202C" w:rsidP="003B202C">
      <w:pPr>
        <w:jc w:val="both"/>
        <w:rPr>
          <w:rFonts w:ascii="Arial" w:eastAsia="Arial" w:hAnsi="Arial" w:cs="Arial"/>
          <w:sz w:val="20"/>
          <w:szCs w:val="20"/>
        </w:rPr>
      </w:pPr>
      <w:r>
        <w:rPr>
          <w:rFonts w:ascii="Arial" w:eastAsia="Arial" w:hAnsi="Arial" w:cs="Arial"/>
          <w:sz w:val="20"/>
          <w:szCs w:val="20"/>
        </w:rPr>
        <w:t>Gaps &amp; Constraints</w:t>
      </w:r>
    </w:p>
    <w:p w:rsidR="00217D46" w:rsidRDefault="0045047A" w:rsidP="003B202C">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Lack of potable water in the ECs, increasing</w:t>
      </w:r>
      <w:r w:rsidRPr="009C4775">
        <w:rPr>
          <w:rFonts w:ascii="Arial" w:eastAsia="Arial" w:hAnsi="Arial" w:cs="Arial"/>
          <w:color w:val="000000"/>
          <w:sz w:val="20"/>
          <w:szCs w:val="20"/>
          <w:lang w:val="en-GB"/>
        </w:rPr>
        <w:t xml:space="preserve"> diarrhoea</w:t>
      </w:r>
      <w:r>
        <w:rPr>
          <w:rFonts w:ascii="Arial" w:eastAsia="Arial" w:hAnsi="Arial" w:cs="Arial"/>
          <w:color w:val="000000"/>
          <w:sz w:val="20"/>
          <w:szCs w:val="20"/>
        </w:rPr>
        <w:t xml:space="preserve"> cases. </w:t>
      </w:r>
    </w:p>
    <w:p w:rsidR="00217D46" w:rsidRDefault="0045047A" w:rsidP="003B202C">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Physical distancing is not</w:t>
      </w:r>
      <w:r w:rsidR="003B202C">
        <w:rPr>
          <w:rFonts w:ascii="Arial" w:eastAsia="Arial" w:hAnsi="Arial" w:cs="Arial"/>
          <w:color w:val="000000"/>
          <w:sz w:val="20"/>
          <w:szCs w:val="20"/>
        </w:rPr>
        <w:t xml:space="preserve"> being</w:t>
      </w:r>
      <w:r>
        <w:rPr>
          <w:rFonts w:ascii="Arial" w:eastAsia="Arial" w:hAnsi="Arial" w:cs="Arial"/>
          <w:color w:val="000000"/>
          <w:sz w:val="20"/>
          <w:szCs w:val="20"/>
        </w:rPr>
        <w:t xml:space="preserve"> strictly followed in some ECs due t</w:t>
      </w:r>
      <w:r w:rsidR="009E2BF9">
        <w:rPr>
          <w:rFonts w:ascii="Arial" w:eastAsia="Arial" w:hAnsi="Arial" w:cs="Arial"/>
          <w:color w:val="000000"/>
          <w:sz w:val="20"/>
          <w:szCs w:val="20"/>
        </w:rPr>
        <w:t xml:space="preserve">o limited safe and open areas. </w:t>
      </w:r>
      <w:r>
        <w:rPr>
          <w:rFonts w:ascii="Arial" w:eastAsia="Arial" w:hAnsi="Arial" w:cs="Arial"/>
          <w:color w:val="000000"/>
          <w:sz w:val="20"/>
          <w:szCs w:val="20"/>
        </w:rPr>
        <w:t>Infection prevention and control checkpoints are yet to be set up.</w:t>
      </w:r>
    </w:p>
    <w:p w:rsidR="00217D46" w:rsidRDefault="00217D46" w:rsidP="003B202C">
      <w:pPr>
        <w:jc w:val="both"/>
      </w:pPr>
    </w:p>
    <w:p w:rsidR="00217D46" w:rsidRDefault="00217D46" w:rsidP="003B202C">
      <w:pPr>
        <w:pBdr>
          <w:top w:val="nil"/>
          <w:left w:val="nil"/>
          <w:bottom w:val="nil"/>
          <w:right w:val="nil"/>
          <w:between w:val="nil"/>
        </w:pBdr>
        <w:jc w:val="both"/>
        <w:rPr>
          <w:rFonts w:ascii="Arial" w:eastAsia="Arial" w:hAnsi="Arial" w:cs="Arial"/>
          <w:b/>
          <w:color w:val="585858"/>
          <w:sz w:val="20"/>
          <w:szCs w:val="20"/>
        </w:rPr>
      </w:pPr>
    </w:p>
    <w:p w:rsidR="00217D46" w:rsidRDefault="0045047A" w:rsidP="003B202C">
      <w:pPr>
        <w:pBdr>
          <w:top w:val="nil"/>
          <w:left w:val="nil"/>
          <w:bottom w:val="nil"/>
          <w:right w:val="nil"/>
          <w:between w:val="nil"/>
        </w:pBdr>
        <w:jc w:val="both"/>
        <w:rPr>
          <w:rFonts w:ascii="Arial" w:eastAsia="Arial" w:hAnsi="Arial" w:cs="Arial"/>
          <w:b/>
          <w:sz w:val="20"/>
          <w:szCs w:val="20"/>
        </w:rPr>
      </w:pPr>
      <w:r>
        <w:rPr>
          <w:rFonts w:ascii="Arial" w:eastAsia="Arial" w:hAnsi="Arial" w:cs="Arial"/>
          <w:b/>
          <w:sz w:val="20"/>
          <w:szCs w:val="20"/>
        </w:rPr>
        <w:t>Shelter Cluster</w:t>
      </w:r>
    </w:p>
    <w:p w:rsidR="00217D46" w:rsidRDefault="0045047A" w:rsidP="003B202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Needs </w:t>
      </w:r>
    </w:p>
    <w:p w:rsidR="00217D46" w:rsidRDefault="0045047A" w:rsidP="003B202C">
      <w:pPr>
        <w:numPr>
          <w:ilvl w:val="0"/>
          <w:numId w:val="12"/>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 xml:space="preserve">As of </w:t>
      </w:r>
      <w:r>
        <w:rPr>
          <w:rFonts w:ascii="Arial" w:eastAsia="Arial" w:hAnsi="Arial" w:cs="Arial"/>
          <w:color w:val="FF0000"/>
          <w:sz w:val="20"/>
          <w:szCs w:val="20"/>
        </w:rPr>
        <w:t>[SIM-42 days]</w:t>
      </w:r>
      <w:r>
        <w:rPr>
          <w:rFonts w:ascii="Arial" w:eastAsia="Arial" w:hAnsi="Arial" w:cs="Arial"/>
          <w:sz w:val="20"/>
          <w:szCs w:val="20"/>
        </w:rPr>
        <w:t xml:space="preserve">, the number of damaged houses has increased to </w:t>
      </w:r>
      <w:r w:rsidR="009E2BF9">
        <w:rPr>
          <w:rFonts w:ascii="Arial" w:eastAsia="Arial" w:hAnsi="Arial" w:cs="Arial"/>
          <w:sz w:val="20"/>
          <w:szCs w:val="20"/>
        </w:rPr>
        <w:t xml:space="preserve">360,447; about </w:t>
      </w:r>
      <w:r w:rsidR="005D447B">
        <w:rPr>
          <w:rFonts w:ascii="Arial" w:eastAsia="Arial" w:hAnsi="Arial" w:cs="Arial"/>
          <w:sz w:val="20"/>
          <w:szCs w:val="20"/>
        </w:rPr>
        <w:t>154,476 are severely</w:t>
      </w:r>
      <w:r>
        <w:rPr>
          <w:rFonts w:ascii="Arial" w:eastAsia="Arial" w:hAnsi="Arial" w:cs="Arial"/>
          <w:sz w:val="20"/>
          <w:szCs w:val="20"/>
        </w:rPr>
        <w:t xml:space="preserve"> damaged and 205,971 are partially damaged. </w:t>
      </w:r>
    </w:p>
    <w:p w:rsidR="00217D46" w:rsidRDefault="0045047A" w:rsidP="003B202C">
      <w:pPr>
        <w:numPr>
          <w:ilvl w:val="0"/>
          <w:numId w:val="12"/>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 xml:space="preserve">Many concrete houses lost their roofs </w:t>
      </w:r>
      <w:r w:rsidR="003B202C">
        <w:rPr>
          <w:rFonts w:ascii="Arial" w:eastAsia="Arial" w:hAnsi="Arial" w:cs="Arial"/>
          <w:sz w:val="20"/>
          <w:szCs w:val="20"/>
        </w:rPr>
        <w:t xml:space="preserve">due </w:t>
      </w:r>
      <w:r>
        <w:rPr>
          <w:rFonts w:ascii="Arial" w:eastAsia="Arial" w:hAnsi="Arial" w:cs="Arial"/>
          <w:sz w:val="20"/>
          <w:szCs w:val="20"/>
        </w:rPr>
        <w:t>to strong winds, while most houses in rural areas</w:t>
      </w:r>
      <w:r w:rsidR="009E2BF9">
        <w:rPr>
          <w:rFonts w:ascii="Arial" w:eastAsia="Arial" w:hAnsi="Arial" w:cs="Arial"/>
          <w:sz w:val="20"/>
          <w:szCs w:val="20"/>
        </w:rPr>
        <w:t xml:space="preserve"> </w:t>
      </w:r>
      <w:r>
        <w:rPr>
          <w:rFonts w:ascii="Arial" w:eastAsia="Arial" w:hAnsi="Arial" w:cs="Arial"/>
          <w:sz w:val="20"/>
          <w:szCs w:val="20"/>
        </w:rPr>
        <w:t xml:space="preserve">built with light framing materials are damaged beyond repair. Some material may be salvaged, such as fallen coconut trees. Rubble clearance needs to be conducted. </w:t>
      </w:r>
    </w:p>
    <w:p w:rsidR="00217D46" w:rsidRDefault="0045047A" w:rsidP="003B202C">
      <w:pPr>
        <w:numPr>
          <w:ilvl w:val="0"/>
          <w:numId w:val="12"/>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 xml:space="preserve">Families need essential household goods to sleep, cook and begin self-recovery. A number of landslides have destroyed homes. Families need to be relocated to temporary shelters and essential household goods replaced. </w:t>
      </w:r>
    </w:p>
    <w:p w:rsidR="00217D46" w:rsidRDefault="0045047A" w:rsidP="003B202C">
      <w:pPr>
        <w:numPr>
          <w:ilvl w:val="0"/>
          <w:numId w:val="12"/>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Most IDPs need a minimum package of building material</w:t>
      </w:r>
      <w:r w:rsidR="003B202C">
        <w:rPr>
          <w:rFonts w:ascii="Arial" w:eastAsia="Arial" w:hAnsi="Arial" w:cs="Arial"/>
          <w:sz w:val="20"/>
          <w:szCs w:val="20"/>
        </w:rPr>
        <w:t>s</w:t>
      </w:r>
      <w:r>
        <w:rPr>
          <w:rFonts w:ascii="Arial" w:eastAsia="Arial" w:hAnsi="Arial" w:cs="Arial"/>
          <w:sz w:val="20"/>
          <w:szCs w:val="20"/>
        </w:rPr>
        <w:t>, access to skilled labour and funds to repair or to erect temporary shelter</w:t>
      </w:r>
      <w:r w:rsidR="009E2BF9">
        <w:rPr>
          <w:rFonts w:ascii="Arial" w:eastAsia="Arial" w:hAnsi="Arial" w:cs="Arial"/>
          <w:sz w:val="20"/>
          <w:szCs w:val="20"/>
        </w:rPr>
        <w:t>s</w:t>
      </w:r>
      <w:r>
        <w:rPr>
          <w:rFonts w:ascii="Arial" w:eastAsia="Arial" w:hAnsi="Arial" w:cs="Arial"/>
          <w:sz w:val="20"/>
          <w:szCs w:val="20"/>
        </w:rPr>
        <w:t xml:space="preserve"> that will permit them to rebuild their homes. </w:t>
      </w:r>
    </w:p>
    <w:p w:rsidR="00217D46" w:rsidRDefault="0045047A" w:rsidP="003B202C">
      <w:pPr>
        <w:numPr>
          <w:ilvl w:val="0"/>
          <w:numId w:val="12"/>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 xml:space="preserve">Displaced families need inclusive access to support with Housing, Land and Property issues (HLP) following displacement or during reconstruction. </w:t>
      </w:r>
    </w:p>
    <w:p w:rsidR="00217D46" w:rsidRDefault="009E2BF9" w:rsidP="003B202C">
      <w:pPr>
        <w:numPr>
          <w:ilvl w:val="0"/>
          <w:numId w:val="12"/>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Support for</w:t>
      </w:r>
      <w:r w:rsidR="002D211D">
        <w:rPr>
          <w:rFonts w:ascii="Arial" w:eastAsia="Arial" w:hAnsi="Arial" w:cs="Arial"/>
          <w:sz w:val="20"/>
          <w:szCs w:val="20"/>
        </w:rPr>
        <w:t xml:space="preserve"> self-recovery initiatives, such as</w:t>
      </w:r>
      <w:r w:rsidR="009C4775">
        <w:rPr>
          <w:rFonts w:ascii="Arial" w:eastAsia="Arial" w:hAnsi="Arial" w:cs="Arial"/>
          <w:sz w:val="20"/>
          <w:szCs w:val="20"/>
        </w:rPr>
        <w:t xml:space="preserve"> multi-purpose cash grants</w:t>
      </w:r>
      <w:r w:rsidR="002D211D">
        <w:rPr>
          <w:rFonts w:ascii="Arial" w:eastAsia="Arial" w:hAnsi="Arial" w:cs="Arial"/>
          <w:sz w:val="20"/>
          <w:szCs w:val="20"/>
        </w:rPr>
        <w:t>,</w:t>
      </w:r>
      <w:r w:rsidR="009C4775">
        <w:rPr>
          <w:rFonts w:ascii="Arial" w:eastAsia="Arial" w:hAnsi="Arial" w:cs="Arial"/>
          <w:sz w:val="20"/>
          <w:szCs w:val="20"/>
        </w:rPr>
        <w:t xml:space="preserve"> is</w:t>
      </w:r>
      <w:r w:rsidR="0045047A">
        <w:rPr>
          <w:rFonts w:ascii="Arial" w:eastAsia="Arial" w:hAnsi="Arial" w:cs="Arial"/>
          <w:sz w:val="20"/>
          <w:szCs w:val="20"/>
        </w:rPr>
        <w:t xml:space="preserve"> crucial to amplify the efforts of affected people and the survival of the markets in their communities. </w:t>
      </w:r>
    </w:p>
    <w:p w:rsidR="00217D46" w:rsidRDefault="00217D46" w:rsidP="003B202C">
      <w:pPr>
        <w:pBdr>
          <w:top w:val="nil"/>
          <w:left w:val="nil"/>
          <w:bottom w:val="nil"/>
          <w:right w:val="nil"/>
          <w:between w:val="nil"/>
        </w:pBdr>
        <w:jc w:val="both"/>
        <w:rPr>
          <w:rFonts w:ascii="Arial" w:eastAsia="Arial" w:hAnsi="Arial" w:cs="Arial"/>
          <w:sz w:val="20"/>
          <w:szCs w:val="20"/>
        </w:rPr>
      </w:pPr>
    </w:p>
    <w:p w:rsidR="00217D46" w:rsidRDefault="0045047A" w:rsidP="003B202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Response </w:t>
      </w:r>
    </w:p>
    <w:p w:rsidR="00217D46" w:rsidRDefault="0045047A" w:rsidP="003B202C">
      <w:pPr>
        <w:numPr>
          <w:ilvl w:val="0"/>
          <w:numId w:val="19"/>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 xml:space="preserve">As of </w:t>
      </w:r>
      <w:r>
        <w:rPr>
          <w:rFonts w:ascii="Arial" w:eastAsia="Arial" w:hAnsi="Arial" w:cs="Arial"/>
          <w:color w:val="FF0000"/>
          <w:sz w:val="20"/>
          <w:szCs w:val="20"/>
        </w:rPr>
        <w:t>[SIM-37 days]</w:t>
      </w:r>
      <w:r>
        <w:rPr>
          <w:rFonts w:ascii="Arial" w:eastAsia="Arial" w:hAnsi="Arial" w:cs="Arial"/>
          <w:sz w:val="20"/>
          <w:szCs w:val="20"/>
        </w:rPr>
        <w:t xml:space="preserve">, partners had distributed 3,701 shelter tool kits, 11,102 tarpaulins and 468 other building materials. </w:t>
      </w:r>
    </w:p>
    <w:p w:rsidR="00217D46" w:rsidRDefault="0045047A" w:rsidP="003B202C">
      <w:pPr>
        <w:numPr>
          <w:ilvl w:val="0"/>
          <w:numId w:val="19"/>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In addition to building materials, families were supported with the distribution of 4,382 kitchen sets, 6,197 sleeping kits and 100 lighting items. Another 12,981 sleeping kits and 1,650 lighting items are planned</w:t>
      </w:r>
      <w:r w:rsidR="009E2BF9">
        <w:rPr>
          <w:rFonts w:ascii="Arial" w:eastAsia="Arial" w:hAnsi="Arial" w:cs="Arial"/>
          <w:sz w:val="20"/>
          <w:szCs w:val="20"/>
        </w:rPr>
        <w:t xml:space="preserve"> for distribution</w:t>
      </w:r>
      <w:r>
        <w:rPr>
          <w:rFonts w:ascii="Arial" w:eastAsia="Arial" w:hAnsi="Arial" w:cs="Arial"/>
          <w:sz w:val="20"/>
          <w:szCs w:val="20"/>
        </w:rPr>
        <w:t xml:space="preserve">. </w:t>
      </w:r>
    </w:p>
    <w:p w:rsidR="00217D46" w:rsidRDefault="0045047A" w:rsidP="003B202C">
      <w:pPr>
        <w:numPr>
          <w:ilvl w:val="0"/>
          <w:numId w:val="19"/>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 xml:space="preserve">“Build Back Better or Safer” Information, Education and Communication materials in various local languages are being used to help families understand more resilient repair and construction techniques. </w:t>
      </w:r>
    </w:p>
    <w:p w:rsidR="00217D46" w:rsidRDefault="0045047A" w:rsidP="003B202C">
      <w:pPr>
        <w:numPr>
          <w:ilvl w:val="0"/>
          <w:numId w:val="19"/>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 xml:space="preserve">Shelter Cluster partners are collaborating on standardised </w:t>
      </w:r>
      <w:r w:rsidR="003B202C">
        <w:rPr>
          <w:rFonts w:ascii="Arial" w:eastAsia="Arial" w:hAnsi="Arial" w:cs="Arial"/>
          <w:sz w:val="20"/>
          <w:szCs w:val="20"/>
        </w:rPr>
        <w:t>‘</w:t>
      </w:r>
      <w:r>
        <w:rPr>
          <w:rFonts w:ascii="Arial" w:eastAsia="Arial" w:hAnsi="Arial" w:cs="Arial"/>
          <w:sz w:val="20"/>
          <w:szCs w:val="20"/>
        </w:rPr>
        <w:t>emergency shelter assistance</w:t>
      </w:r>
      <w:r w:rsidR="003B202C">
        <w:rPr>
          <w:rFonts w:ascii="Arial" w:eastAsia="Arial" w:hAnsi="Arial" w:cs="Arial"/>
          <w:sz w:val="20"/>
          <w:szCs w:val="20"/>
        </w:rPr>
        <w:t>’</w:t>
      </w:r>
      <w:r>
        <w:rPr>
          <w:rFonts w:ascii="Arial" w:eastAsia="Arial" w:hAnsi="Arial" w:cs="Arial"/>
          <w:sz w:val="20"/>
          <w:szCs w:val="20"/>
        </w:rPr>
        <w:t xml:space="preserve"> cash grant packages together with the Cash Working Group and the government</w:t>
      </w:r>
      <w:r w:rsidR="009E2BF9">
        <w:rPr>
          <w:rFonts w:ascii="Arial" w:eastAsia="Arial" w:hAnsi="Arial" w:cs="Arial"/>
          <w:sz w:val="20"/>
          <w:szCs w:val="20"/>
        </w:rPr>
        <w:t>.</w:t>
      </w:r>
    </w:p>
    <w:p w:rsidR="00217D46" w:rsidRDefault="0045047A" w:rsidP="003B202C">
      <w:pPr>
        <w:numPr>
          <w:ilvl w:val="0"/>
          <w:numId w:val="19"/>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A Housing, Land and Property factsheet was shared with organisations to support affected families with their land tenancy issues. </w:t>
      </w:r>
    </w:p>
    <w:p w:rsidR="00217D46" w:rsidRDefault="00217D46" w:rsidP="003B202C">
      <w:pPr>
        <w:pBdr>
          <w:top w:val="nil"/>
          <w:left w:val="nil"/>
          <w:bottom w:val="nil"/>
          <w:right w:val="nil"/>
          <w:between w:val="nil"/>
        </w:pBdr>
        <w:jc w:val="both"/>
        <w:rPr>
          <w:rFonts w:ascii="Arial" w:eastAsia="Arial" w:hAnsi="Arial" w:cs="Arial"/>
          <w:sz w:val="20"/>
          <w:szCs w:val="20"/>
        </w:rPr>
      </w:pPr>
    </w:p>
    <w:p w:rsidR="00217D46" w:rsidRDefault="0045047A" w:rsidP="003B202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Gaps &amp; Constraints: </w:t>
      </w:r>
    </w:p>
    <w:p w:rsidR="00217D46" w:rsidRDefault="0045047A" w:rsidP="003B202C">
      <w:pPr>
        <w:pBdr>
          <w:top w:val="nil"/>
          <w:left w:val="nil"/>
          <w:bottom w:val="nil"/>
          <w:right w:val="nil"/>
          <w:between w:val="nil"/>
        </w:pBdr>
        <w:jc w:val="both"/>
        <w:rPr>
          <w:rFonts w:ascii="Arial" w:eastAsia="Arial" w:hAnsi="Arial" w:cs="Arial"/>
          <w:sz w:val="20"/>
          <w:szCs w:val="20"/>
        </w:rPr>
      </w:pPr>
      <w:r>
        <w:rPr>
          <w:rFonts w:ascii="Arial" w:eastAsia="Arial" w:hAnsi="Arial" w:cs="Arial"/>
          <w:i/>
          <w:sz w:val="20"/>
          <w:szCs w:val="20"/>
        </w:rPr>
        <w:t xml:space="preserve">Gaps </w:t>
      </w:r>
    </w:p>
    <w:p w:rsidR="00217D46" w:rsidRDefault="0045047A" w:rsidP="003B202C">
      <w:pPr>
        <w:numPr>
          <w:ilvl w:val="0"/>
          <w:numId w:val="2"/>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Significant</w:t>
      </w:r>
      <w:r w:rsidR="003B202C">
        <w:rPr>
          <w:rFonts w:ascii="Arial" w:eastAsia="Arial" w:hAnsi="Arial" w:cs="Arial"/>
          <w:sz w:val="20"/>
          <w:szCs w:val="20"/>
        </w:rPr>
        <w:t xml:space="preserve"> number of displaced people who</w:t>
      </w:r>
      <w:r>
        <w:rPr>
          <w:rFonts w:ascii="Arial" w:eastAsia="Arial" w:hAnsi="Arial" w:cs="Arial"/>
          <w:sz w:val="20"/>
          <w:szCs w:val="20"/>
        </w:rPr>
        <w:t xml:space="preserve"> cannot return to their places of origin and therefore require shelter assistance to rebuild their homes. </w:t>
      </w:r>
    </w:p>
    <w:p w:rsidR="00217D46" w:rsidRDefault="0045047A" w:rsidP="003B202C">
      <w:pPr>
        <w:numPr>
          <w:ilvl w:val="0"/>
          <w:numId w:val="1"/>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 xml:space="preserve">Construction material markets are showing the strain of supplying roofing materials and lumber. Increases </w:t>
      </w:r>
      <w:r w:rsidR="003B202C">
        <w:rPr>
          <w:rFonts w:ascii="Arial" w:eastAsia="Arial" w:hAnsi="Arial" w:cs="Arial"/>
          <w:sz w:val="20"/>
          <w:szCs w:val="20"/>
        </w:rPr>
        <w:t>in the</w:t>
      </w:r>
      <w:r>
        <w:rPr>
          <w:rFonts w:ascii="Arial" w:eastAsia="Arial" w:hAnsi="Arial" w:cs="Arial"/>
          <w:sz w:val="20"/>
          <w:szCs w:val="20"/>
        </w:rPr>
        <w:t xml:space="preserve"> cost</w:t>
      </w:r>
      <w:r w:rsidR="003B202C">
        <w:rPr>
          <w:rFonts w:ascii="Arial" w:eastAsia="Arial" w:hAnsi="Arial" w:cs="Arial"/>
          <w:sz w:val="20"/>
          <w:szCs w:val="20"/>
        </w:rPr>
        <w:t xml:space="preserve"> of materials are</w:t>
      </w:r>
      <w:r>
        <w:rPr>
          <w:rFonts w:ascii="Arial" w:eastAsia="Arial" w:hAnsi="Arial" w:cs="Arial"/>
          <w:sz w:val="20"/>
          <w:szCs w:val="20"/>
        </w:rPr>
        <w:t xml:space="preserve"> expected, partly linked to pandemic-related supply chain disruption and now the spike in immediate need. </w:t>
      </w:r>
    </w:p>
    <w:p w:rsidR="00217D46" w:rsidRDefault="0045047A" w:rsidP="003B202C">
      <w:pPr>
        <w:numPr>
          <w:ilvl w:val="0"/>
          <w:numId w:val="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Partners’ decisions to prioritise which provinces to cover depend on funding. </w:t>
      </w:r>
    </w:p>
    <w:p w:rsidR="00217D46" w:rsidRDefault="00217D46" w:rsidP="003B202C">
      <w:pPr>
        <w:pBdr>
          <w:top w:val="nil"/>
          <w:left w:val="nil"/>
          <w:bottom w:val="nil"/>
          <w:right w:val="nil"/>
          <w:between w:val="nil"/>
        </w:pBdr>
        <w:jc w:val="both"/>
        <w:rPr>
          <w:rFonts w:ascii="Arial" w:eastAsia="Arial" w:hAnsi="Arial" w:cs="Arial"/>
          <w:sz w:val="20"/>
          <w:szCs w:val="20"/>
        </w:rPr>
      </w:pPr>
    </w:p>
    <w:p w:rsidR="00217D46" w:rsidRDefault="0045047A" w:rsidP="003B202C">
      <w:pPr>
        <w:pBdr>
          <w:top w:val="nil"/>
          <w:left w:val="nil"/>
          <w:bottom w:val="nil"/>
          <w:right w:val="nil"/>
          <w:between w:val="nil"/>
        </w:pBdr>
        <w:jc w:val="both"/>
        <w:rPr>
          <w:rFonts w:ascii="Arial" w:eastAsia="Arial" w:hAnsi="Arial" w:cs="Arial"/>
          <w:sz w:val="20"/>
          <w:szCs w:val="20"/>
        </w:rPr>
      </w:pPr>
      <w:r>
        <w:rPr>
          <w:rFonts w:ascii="Arial" w:eastAsia="Arial" w:hAnsi="Arial" w:cs="Arial"/>
          <w:i/>
          <w:sz w:val="20"/>
          <w:szCs w:val="20"/>
        </w:rPr>
        <w:t xml:space="preserve">Constraints </w:t>
      </w:r>
    </w:p>
    <w:p w:rsidR="00217D46" w:rsidRDefault="0045047A" w:rsidP="003B202C">
      <w:pPr>
        <w:numPr>
          <w:ilvl w:val="0"/>
          <w:numId w:val="20"/>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 xml:space="preserve">Access to remote communities and areas with saturated soils makes delivering emergency shelter supplies (e.g. roofing materials) difficult. Transportation costs to these areas have increased. </w:t>
      </w:r>
    </w:p>
    <w:p w:rsidR="00217D46" w:rsidRDefault="0045047A" w:rsidP="003B202C">
      <w:pPr>
        <w:numPr>
          <w:ilvl w:val="0"/>
          <w:numId w:val="2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lastRenderedPageBreak/>
        <w:t xml:space="preserve">No Internet connectivity in remote locations prevents partners providing reports. It is therefore assumed that 4W are underreported. </w:t>
      </w:r>
    </w:p>
    <w:p w:rsidR="00217D46" w:rsidRDefault="00217D46" w:rsidP="003B202C">
      <w:pPr>
        <w:jc w:val="both"/>
      </w:pPr>
    </w:p>
    <w:p w:rsidR="00217D46" w:rsidRDefault="00217D46" w:rsidP="003B202C">
      <w:pPr>
        <w:jc w:val="both"/>
      </w:pPr>
    </w:p>
    <w:p w:rsidR="00217D46" w:rsidRDefault="0045047A" w:rsidP="003B202C">
      <w:pPr>
        <w:jc w:val="both"/>
        <w:rPr>
          <w:rFonts w:ascii="Arial" w:eastAsia="Arial" w:hAnsi="Arial" w:cs="Arial"/>
          <w:b/>
          <w:color w:val="418FDE"/>
          <w:sz w:val="23"/>
          <w:szCs w:val="23"/>
        </w:rPr>
      </w:pPr>
      <w:r>
        <w:rPr>
          <w:rFonts w:ascii="Arial" w:eastAsia="Arial" w:hAnsi="Arial" w:cs="Arial"/>
          <w:b/>
          <w:color w:val="418FDE"/>
          <w:sz w:val="23"/>
          <w:szCs w:val="23"/>
        </w:rPr>
        <w:t xml:space="preserve">Food Security and Agriculture </w:t>
      </w:r>
    </w:p>
    <w:p w:rsidR="00D377D2" w:rsidRDefault="00D377D2" w:rsidP="003B202C">
      <w:pPr>
        <w:jc w:val="both"/>
        <w:rPr>
          <w:rFonts w:ascii="Arial" w:eastAsia="Arial" w:hAnsi="Arial" w:cs="Arial"/>
          <w:color w:val="000000"/>
          <w:sz w:val="23"/>
          <w:szCs w:val="23"/>
        </w:rPr>
      </w:pPr>
    </w:p>
    <w:p w:rsidR="00217D46" w:rsidRDefault="0045047A" w:rsidP="003B202C">
      <w:pPr>
        <w:jc w:val="both"/>
        <w:rPr>
          <w:rFonts w:ascii="Arial" w:eastAsia="Arial" w:hAnsi="Arial" w:cs="Arial"/>
          <w:sz w:val="20"/>
          <w:szCs w:val="20"/>
        </w:rPr>
      </w:pPr>
      <w:r>
        <w:rPr>
          <w:rFonts w:ascii="Arial" w:eastAsia="Arial" w:hAnsi="Arial" w:cs="Arial"/>
          <w:sz w:val="20"/>
          <w:szCs w:val="20"/>
        </w:rPr>
        <w:t xml:space="preserve">Needs </w:t>
      </w:r>
    </w:p>
    <w:p w:rsidR="00217D46" w:rsidRDefault="0045047A" w:rsidP="003B202C">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The farming and fishing sectors were badly affected by the typhoon. Fishing activities were hampered as boats, nets and other equipment were damaged. </w:t>
      </w:r>
    </w:p>
    <w:p w:rsidR="00217D46" w:rsidRDefault="0045047A" w:rsidP="003B202C">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Converting damaged coconut trees into lumber as temporary shelter support is a proposed livelihood opportunity for the affected population, as per the FAO report. </w:t>
      </w:r>
    </w:p>
    <w:p w:rsidR="00217D46" w:rsidRDefault="0045047A" w:rsidP="003B202C">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Unmet daily food needs of IDPs and those in geographically isolated and disadvantaged </w:t>
      </w:r>
      <w:r w:rsidR="000E4A3D">
        <w:rPr>
          <w:rFonts w:ascii="Arial" w:eastAsia="Arial" w:hAnsi="Arial" w:cs="Arial"/>
          <w:sz w:val="20"/>
          <w:szCs w:val="20"/>
        </w:rPr>
        <w:t xml:space="preserve">areas (GIDA), including the </w:t>
      </w:r>
      <w:r>
        <w:rPr>
          <w:rFonts w:ascii="Arial" w:eastAsia="Arial" w:hAnsi="Arial" w:cs="Arial"/>
          <w:sz w:val="20"/>
          <w:szCs w:val="20"/>
        </w:rPr>
        <w:t xml:space="preserve">specific food and nutritional needs of pregnant and breastfeeding women and children under age 5. </w:t>
      </w:r>
    </w:p>
    <w:p w:rsidR="00217D46" w:rsidRDefault="0045047A" w:rsidP="003B202C">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Reported agricultural damage mostly to crops such as rice and coconut</w:t>
      </w:r>
      <w:r w:rsidR="009E2BF9">
        <w:rPr>
          <w:rFonts w:ascii="Arial" w:eastAsia="Arial" w:hAnsi="Arial" w:cs="Arial"/>
          <w:sz w:val="20"/>
          <w:szCs w:val="20"/>
        </w:rPr>
        <w:t>.</w:t>
      </w:r>
    </w:p>
    <w:p w:rsidR="00217D46" w:rsidRDefault="0045047A" w:rsidP="003B202C">
      <w:pPr>
        <w:numPr>
          <w:ilvl w:val="0"/>
          <w:numId w:val="4"/>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While financial service providers are gradually operating amid challenges</w:t>
      </w:r>
      <w:r w:rsidR="009E2BF9">
        <w:rPr>
          <w:rFonts w:ascii="Arial" w:eastAsia="Arial" w:hAnsi="Arial" w:cs="Arial"/>
          <w:sz w:val="20"/>
          <w:szCs w:val="20"/>
        </w:rPr>
        <w:t xml:space="preserve"> regarding </w:t>
      </w:r>
      <w:r>
        <w:rPr>
          <w:rFonts w:ascii="Arial" w:eastAsia="Arial" w:hAnsi="Arial" w:cs="Arial"/>
          <w:sz w:val="20"/>
          <w:szCs w:val="20"/>
        </w:rPr>
        <w:t>telecom and electricity, commodity prices have doubled. Transporting go</w:t>
      </w:r>
      <w:r w:rsidR="003B202C">
        <w:rPr>
          <w:rFonts w:ascii="Arial" w:eastAsia="Arial" w:hAnsi="Arial" w:cs="Arial"/>
          <w:sz w:val="20"/>
          <w:szCs w:val="20"/>
        </w:rPr>
        <w:t>ods remains a challenge, as does</w:t>
      </w:r>
      <w:r>
        <w:rPr>
          <w:rFonts w:ascii="Arial" w:eastAsia="Arial" w:hAnsi="Arial" w:cs="Arial"/>
          <w:sz w:val="20"/>
          <w:szCs w:val="20"/>
        </w:rPr>
        <w:t xml:space="preserve"> frequent bad weather </w:t>
      </w:r>
      <w:r w:rsidR="00D377D2">
        <w:rPr>
          <w:rFonts w:ascii="Arial" w:eastAsia="Arial" w:hAnsi="Arial" w:cs="Arial"/>
          <w:sz w:val="20"/>
          <w:szCs w:val="20"/>
        </w:rPr>
        <w:t>which is delaying</w:t>
      </w:r>
      <w:bookmarkStart w:id="0" w:name="_GoBack"/>
      <w:bookmarkEnd w:id="0"/>
      <w:r>
        <w:rPr>
          <w:rFonts w:ascii="Arial" w:eastAsia="Arial" w:hAnsi="Arial" w:cs="Arial"/>
          <w:sz w:val="20"/>
          <w:szCs w:val="20"/>
        </w:rPr>
        <w:t xml:space="preserve"> transport to the islands.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sz w:val="20"/>
          <w:szCs w:val="20"/>
        </w:rPr>
        <w:t xml:space="preserve">Response </w:t>
      </w:r>
    </w:p>
    <w:p w:rsidR="00217D46" w:rsidRDefault="0045047A" w:rsidP="003B202C">
      <w:pPr>
        <w:numPr>
          <w:ilvl w:val="0"/>
          <w:numId w:val="6"/>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Conducted assessments such as loss and d</w:t>
      </w:r>
      <w:r w:rsidR="009E2BF9">
        <w:rPr>
          <w:rFonts w:ascii="Arial" w:eastAsia="Arial" w:hAnsi="Arial" w:cs="Arial"/>
          <w:sz w:val="20"/>
          <w:szCs w:val="20"/>
        </w:rPr>
        <w:t>amage in the agriculture sector,</w:t>
      </w:r>
      <w:r>
        <w:rPr>
          <w:rFonts w:ascii="Arial" w:eastAsia="Arial" w:hAnsi="Arial" w:cs="Arial"/>
          <w:sz w:val="20"/>
          <w:szCs w:val="20"/>
        </w:rPr>
        <w:t xml:space="preserve"> market scanning/assessment and mapping, local food production potential, rapid assessment</w:t>
      </w:r>
      <w:r w:rsidR="009E2BF9">
        <w:rPr>
          <w:rFonts w:ascii="Arial" w:eastAsia="Arial" w:hAnsi="Arial" w:cs="Arial"/>
          <w:sz w:val="20"/>
          <w:szCs w:val="20"/>
        </w:rPr>
        <w:t>.</w:t>
      </w:r>
      <w:r>
        <w:rPr>
          <w:rFonts w:ascii="Arial" w:eastAsia="Arial" w:hAnsi="Arial" w:cs="Arial"/>
          <w:sz w:val="20"/>
          <w:szCs w:val="20"/>
        </w:rPr>
        <w:t xml:space="preserve"> </w:t>
      </w:r>
    </w:p>
    <w:p w:rsidR="00217D46" w:rsidRDefault="0045047A" w:rsidP="003B202C">
      <w:pPr>
        <w:numPr>
          <w:ilvl w:val="0"/>
          <w:numId w:val="6"/>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Mobilised resources to provide conditional cash transfer to 2,400 most-vulnerable farming and fishing families and youth and women in agri-dependent households. </w:t>
      </w:r>
    </w:p>
    <w:p w:rsidR="00217D46" w:rsidRDefault="0045047A" w:rsidP="003B202C">
      <w:pPr>
        <w:numPr>
          <w:ilvl w:val="0"/>
          <w:numId w:val="6"/>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Distributed food relief packs, NFIs, water filters, shelter kits, solar lights and flashlights, cash and livelihood assistance</w:t>
      </w:r>
      <w:r w:rsidR="003B202C">
        <w:rPr>
          <w:rFonts w:ascii="Arial" w:eastAsia="Arial" w:hAnsi="Arial" w:cs="Arial"/>
          <w:sz w:val="20"/>
          <w:szCs w:val="20"/>
        </w:rPr>
        <w:t>.</w:t>
      </w:r>
      <w:r>
        <w:rPr>
          <w:rFonts w:ascii="Arial" w:eastAsia="Arial" w:hAnsi="Arial" w:cs="Arial"/>
          <w:sz w:val="20"/>
          <w:szCs w:val="20"/>
        </w:rPr>
        <w:t xml:space="preserve"> </w:t>
      </w:r>
    </w:p>
    <w:p w:rsidR="00217D46" w:rsidRDefault="0045047A" w:rsidP="003B202C">
      <w:pPr>
        <w:numPr>
          <w:ilvl w:val="0"/>
          <w:numId w:val="6"/>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Additional resource mobilisation efforts are underway, including augmentation of human resource capacity. </w:t>
      </w:r>
    </w:p>
    <w:p w:rsidR="00217D46" w:rsidRDefault="0045047A" w:rsidP="003B202C">
      <w:pPr>
        <w:numPr>
          <w:ilvl w:val="0"/>
          <w:numId w:val="6"/>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Targeting</w:t>
      </w:r>
      <w:r w:rsidR="009E2BF9">
        <w:rPr>
          <w:rFonts w:ascii="Arial" w:eastAsia="Arial" w:hAnsi="Arial" w:cs="Arial"/>
          <w:sz w:val="20"/>
          <w:szCs w:val="20"/>
        </w:rPr>
        <w:t xml:space="preserve"> parameter was agreed with the g</w:t>
      </w:r>
      <w:r>
        <w:rPr>
          <w:rFonts w:ascii="Arial" w:eastAsia="Arial" w:hAnsi="Arial" w:cs="Arial"/>
          <w:sz w:val="20"/>
          <w:szCs w:val="20"/>
        </w:rPr>
        <w:t xml:space="preserve">overnment. </w:t>
      </w:r>
    </w:p>
    <w:p w:rsidR="00217D46" w:rsidRDefault="0045047A" w:rsidP="003B202C">
      <w:pPr>
        <w:numPr>
          <w:ilvl w:val="0"/>
          <w:numId w:val="6"/>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 xml:space="preserve">Plans are set to provide cash-based transfers, vouchers and in-kind relief (food packs). </w:t>
      </w:r>
    </w:p>
    <w:p w:rsidR="00217D46" w:rsidRDefault="00217D46" w:rsidP="003B202C">
      <w:pPr>
        <w:jc w:val="both"/>
        <w:rPr>
          <w:rFonts w:ascii="Arial" w:eastAsia="Arial" w:hAnsi="Arial" w:cs="Arial"/>
          <w:b/>
          <w:sz w:val="20"/>
          <w:szCs w:val="20"/>
        </w:rPr>
      </w:pPr>
    </w:p>
    <w:p w:rsidR="00217D46" w:rsidRDefault="0045047A" w:rsidP="003B202C">
      <w:pPr>
        <w:jc w:val="both"/>
        <w:rPr>
          <w:rFonts w:ascii="Arial" w:eastAsia="Arial" w:hAnsi="Arial" w:cs="Arial"/>
          <w:sz w:val="20"/>
          <w:szCs w:val="20"/>
        </w:rPr>
      </w:pPr>
      <w:r>
        <w:rPr>
          <w:rFonts w:ascii="Arial" w:eastAsia="Arial" w:hAnsi="Arial" w:cs="Arial"/>
          <w:sz w:val="20"/>
          <w:szCs w:val="20"/>
        </w:rPr>
        <w:t xml:space="preserve">Gaps &amp; Constraints: </w:t>
      </w:r>
    </w:p>
    <w:p w:rsidR="00217D46" w:rsidRDefault="0045047A" w:rsidP="003B202C">
      <w:pPr>
        <w:jc w:val="both"/>
        <w:rPr>
          <w:rFonts w:ascii="Arial" w:eastAsia="Arial" w:hAnsi="Arial" w:cs="Arial"/>
          <w:sz w:val="20"/>
          <w:szCs w:val="20"/>
        </w:rPr>
      </w:pPr>
      <w:r>
        <w:rPr>
          <w:rFonts w:ascii="Arial" w:eastAsia="Arial" w:hAnsi="Arial" w:cs="Arial"/>
          <w:i/>
          <w:sz w:val="20"/>
          <w:szCs w:val="20"/>
        </w:rPr>
        <w:t xml:space="preserve">Gaps </w:t>
      </w:r>
    </w:p>
    <w:p w:rsidR="00217D46" w:rsidRDefault="0045047A" w:rsidP="003B202C">
      <w:pPr>
        <w:numPr>
          <w:ilvl w:val="0"/>
          <w:numId w:val="9"/>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Assistance for farm recovery is very limited.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i/>
          <w:sz w:val="20"/>
          <w:szCs w:val="20"/>
        </w:rPr>
        <w:t xml:space="preserve">Constraints </w:t>
      </w:r>
    </w:p>
    <w:p w:rsidR="00217D46" w:rsidRDefault="0045047A" w:rsidP="003B202C">
      <w:pPr>
        <w:numPr>
          <w:ilvl w:val="0"/>
          <w:numId w:val="9"/>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Electricity and communication lines are still down in many affected areas. Food and water supplies are</w:t>
      </w:r>
      <w:r w:rsidR="009E2BF9">
        <w:rPr>
          <w:rFonts w:ascii="Arial" w:eastAsia="Arial" w:hAnsi="Arial" w:cs="Arial"/>
          <w:sz w:val="20"/>
          <w:szCs w:val="20"/>
        </w:rPr>
        <w:t xml:space="preserve"> being</w:t>
      </w:r>
      <w:r>
        <w:rPr>
          <w:rFonts w:ascii="Arial" w:eastAsia="Arial" w:hAnsi="Arial" w:cs="Arial"/>
          <w:sz w:val="20"/>
          <w:szCs w:val="20"/>
        </w:rPr>
        <w:t xml:space="preserve"> slowly depleted</w:t>
      </w:r>
      <w:r w:rsidR="009E2BF9">
        <w:rPr>
          <w:rFonts w:ascii="Arial" w:eastAsia="Arial" w:hAnsi="Arial" w:cs="Arial"/>
          <w:sz w:val="20"/>
          <w:szCs w:val="20"/>
        </w:rPr>
        <w:t>.</w:t>
      </w:r>
    </w:p>
    <w:p w:rsidR="00217D46" w:rsidRDefault="0045047A" w:rsidP="003B202C">
      <w:pPr>
        <w:numPr>
          <w:ilvl w:val="0"/>
          <w:numId w:val="9"/>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Frequent bad weather conditions impede relief efforts going to the island. </w:t>
      </w:r>
    </w:p>
    <w:p w:rsidR="00217D46" w:rsidRDefault="00217D46" w:rsidP="003B202C">
      <w:pPr>
        <w:jc w:val="both"/>
        <w:rPr>
          <w:rFonts w:ascii="Arial" w:eastAsia="Arial" w:hAnsi="Arial" w:cs="Arial"/>
          <w:color w:val="252525"/>
          <w:sz w:val="20"/>
          <w:szCs w:val="20"/>
        </w:rPr>
      </w:pPr>
    </w:p>
    <w:p w:rsidR="00217D46" w:rsidRDefault="0045047A" w:rsidP="003B202C">
      <w:pPr>
        <w:jc w:val="both"/>
        <w:rPr>
          <w:rFonts w:ascii="Arial" w:eastAsia="Arial" w:hAnsi="Arial" w:cs="Arial"/>
          <w:color w:val="000000"/>
          <w:sz w:val="23"/>
          <w:szCs w:val="23"/>
        </w:rPr>
      </w:pPr>
      <w:r>
        <w:rPr>
          <w:rFonts w:ascii="Arial" w:eastAsia="Arial" w:hAnsi="Arial" w:cs="Arial"/>
          <w:b/>
          <w:color w:val="418FDE"/>
          <w:sz w:val="23"/>
          <w:szCs w:val="23"/>
        </w:rPr>
        <w:t xml:space="preserve">Protection including Child Protection and Prevention of Gender-Based Violence </w:t>
      </w:r>
    </w:p>
    <w:p w:rsidR="00217D46" w:rsidRDefault="00217D46" w:rsidP="003B202C">
      <w:pPr>
        <w:jc w:val="both"/>
        <w:rPr>
          <w:rFonts w:ascii="Arial" w:eastAsia="Arial" w:hAnsi="Arial" w:cs="Arial"/>
          <w:b/>
          <w:color w:val="585858"/>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Needs </w:t>
      </w:r>
    </w:p>
    <w:p w:rsidR="00217D46" w:rsidRDefault="0045047A" w:rsidP="003B202C">
      <w:pPr>
        <w:numPr>
          <w:ilvl w:val="0"/>
          <w:numId w:val="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Protection services are an urgent need, including MHPSS support. </w:t>
      </w:r>
    </w:p>
    <w:p w:rsidR="00217D46" w:rsidRDefault="0045047A" w:rsidP="003B202C">
      <w:pPr>
        <w:numPr>
          <w:ilvl w:val="0"/>
          <w:numId w:val="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Tension among the displaced people, affected populations and local government has been observed in some municipalities in Dethreea due to unequal distribution of support. Support institutions should ensure assistance is based </w:t>
      </w:r>
      <w:r w:rsidR="00A20FA8">
        <w:rPr>
          <w:rFonts w:ascii="Arial" w:eastAsia="Arial" w:hAnsi="Arial" w:cs="Arial"/>
          <w:sz w:val="20"/>
          <w:szCs w:val="20"/>
        </w:rPr>
        <w:t>on needs without discrimination and that every effort is made</w:t>
      </w:r>
      <w:r>
        <w:rPr>
          <w:rFonts w:ascii="Arial" w:eastAsia="Arial" w:hAnsi="Arial" w:cs="Arial"/>
          <w:sz w:val="20"/>
          <w:szCs w:val="20"/>
        </w:rPr>
        <w:t xml:space="preserve"> to ensure provisions and donations meet the total number of families in need. </w:t>
      </w:r>
    </w:p>
    <w:p w:rsidR="00217D46" w:rsidRDefault="0045047A" w:rsidP="003B202C">
      <w:pPr>
        <w:numPr>
          <w:ilvl w:val="0"/>
          <w:numId w:val="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Housing Land and Property (HLP)-related issues have emerged. In </w:t>
      </w:r>
      <w:r w:rsidR="00A20FA8">
        <w:rPr>
          <w:rFonts w:ascii="Arial" w:eastAsia="Arial" w:hAnsi="Arial" w:cs="Arial"/>
          <w:sz w:val="20"/>
          <w:szCs w:val="20"/>
        </w:rPr>
        <w:t>Katini Municipality in Dethreea</w:t>
      </w:r>
      <w:r>
        <w:rPr>
          <w:rFonts w:ascii="Arial" w:eastAsia="Arial" w:hAnsi="Arial" w:cs="Arial"/>
          <w:sz w:val="20"/>
          <w:szCs w:val="20"/>
        </w:rPr>
        <w:t xml:space="preserve"> there are 39 families who have lived near </w:t>
      </w:r>
      <w:r w:rsidR="00A20FA8">
        <w:rPr>
          <w:rFonts w:ascii="Arial" w:eastAsia="Arial" w:hAnsi="Arial" w:cs="Arial"/>
          <w:sz w:val="20"/>
          <w:szCs w:val="20"/>
        </w:rPr>
        <w:t>the creekside for over a decade</w:t>
      </w:r>
      <w:r>
        <w:rPr>
          <w:rFonts w:ascii="Arial" w:eastAsia="Arial" w:hAnsi="Arial" w:cs="Arial"/>
          <w:sz w:val="20"/>
          <w:szCs w:val="20"/>
        </w:rPr>
        <w:t xml:space="preserve"> and who are at risk of forced eviction as they live on public land. A land claimant informed them t</w:t>
      </w:r>
      <w:r w:rsidR="00A20FA8">
        <w:rPr>
          <w:rFonts w:ascii="Arial" w:eastAsia="Arial" w:hAnsi="Arial" w:cs="Arial"/>
          <w:sz w:val="20"/>
          <w:szCs w:val="20"/>
        </w:rPr>
        <w:t>hat it is titled under his name</w:t>
      </w:r>
      <w:r>
        <w:rPr>
          <w:rFonts w:ascii="Arial" w:eastAsia="Arial" w:hAnsi="Arial" w:cs="Arial"/>
          <w:sz w:val="20"/>
          <w:szCs w:val="20"/>
        </w:rPr>
        <w:t xml:space="preserve"> and they are not permitted to rebuild their houses in the areas where they formerly stood. </w:t>
      </w:r>
    </w:p>
    <w:p w:rsidR="00217D46" w:rsidRDefault="0045047A" w:rsidP="003B202C">
      <w:pPr>
        <w:numPr>
          <w:ilvl w:val="0"/>
          <w:numId w:val="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Continuous monitoring and verification of unaccompanied and separated children are required. </w:t>
      </w:r>
    </w:p>
    <w:p w:rsidR="00217D46" w:rsidRDefault="0045047A" w:rsidP="003B202C">
      <w:pPr>
        <w:numPr>
          <w:ilvl w:val="0"/>
          <w:numId w:val="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lastRenderedPageBreak/>
        <w:t>Women, adolescent girls and other marginalised groups are facing a higher risk of gender-based violence (GBV) with limited mobility and unsafe living conditions</w:t>
      </w:r>
      <w:r w:rsidR="00A20FA8">
        <w:rPr>
          <w:rFonts w:ascii="Arial" w:eastAsia="Arial" w:hAnsi="Arial" w:cs="Arial"/>
          <w:sz w:val="20"/>
          <w:szCs w:val="20"/>
        </w:rPr>
        <w:t>,</w:t>
      </w:r>
      <w:r>
        <w:rPr>
          <w:rFonts w:ascii="Arial" w:eastAsia="Arial" w:hAnsi="Arial" w:cs="Arial"/>
          <w:sz w:val="20"/>
          <w:szCs w:val="20"/>
        </w:rPr>
        <w:t xml:space="preserve"> due to power and telecommunication outages and interruptions. </w:t>
      </w:r>
    </w:p>
    <w:p w:rsidR="00217D46" w:rsidRDefault="0045047A" w:rsidP="003B202C">
      <w:pPr>
        <w:numPr>
          <w:ilvl w:val="0"/>
          <w:numId w:val="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IDPs and affected family members (many of them children) have been seen begging on the streets, including on the national highway</w:t>
      </w:r>
      <w:r w:rsidR="00A20FA8">
        <w:rPr>
          <w:rFonts w:ascii="Arial" w:eastAsia="Arial" w:hAnsi="Arial" w:cs="Arial"/>
          <w:sz w:val="20"/>
          <w:szCs w:val="20"/>
        </w:rPr>
        <w:t xml:space="preserve">. </w:t>
      </w:r>
      <w:r>
        <w:rPr>
          <w:rFonts w:ascii="Arial" w:eastAsia="Arial" w:hAnsi="Arial" w:cs="Arial"/>
          <w:sz w:val="20"/>
          <w:szCs w:val="20"/>
        </w:rPr>
        <w:t>This</w:t>
      </w:r>
      <w:r w:rsidR="00A20FA8">
        <w:rPr>
          <w:rFonts w:ascii="Arial" w:eastAsia="Arial" w:hAnsi="Arial" w:cs="Arial"/>
          <w:sz w:val="20"/>
          <w:szCs w:val="20"/>
        </w:rPr>
        <w:t xml:space="preserve"> </w:t>
      </w:r>
      <w:r>
        <w:rPr>
          <w:rFonts w:ascii="Arial" w:eastAsia="Arial" w:hAnsi="Arial" w:cs="Arial"/>
          <w:sz w:val="20"/>
          <w:szCs w:val="20"/>
        </w:rPr>
        <w:t xml:space="preserve">exposes them to the risk of road accidents, GBV and human trafficking. Several municipalities have issued an advisory on the prohibition of begging. </w:t>
      </w:r>
    </w:p>
    <w:p w:rsidR="00217D46" w:rsidRDefault="0045047A" w:rsidP="003B202C">
      <w:pPr>
        <w:numPr>
          <w:ilvl w:val="0"/>
          <w:numId w:val="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Need to set up women-friendly spaces and organise IDP women and youth to undertake risk mitigation. </w:t>
      </w:r>
    </w:p>
    <w:p w:rsidR="00217D46" w:rsidRDefault="0045047A" w:rsidP="003B202C">
      <w:pPr>
        <w:numPr>
          <w:ilvl w:val="0"/>
          <w:numId w:val="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Reporting and referral pathway for child protection and GBV needs to be updated and disseminated to affected communities to ensure access to life-saving infor</w:t>
      </w:r>
      <w:r w:rsidR="00A20FA8">
        <w:rPr>
          <w:rFonts w:ascii="Arial" w:eastAsia="Arial" w:hAnsi="Arial" w:cs="Arial"/>
          <w:sz w:val="20"/>
          <w:szCs w:val="20"/>
        </w:rPr>
        <w:t>mation</w:t>
      </w:r>
      <w:r>
        <w:rPr>
          <w:rFonts w:ascii="Arial" w:eastAsia="Arial" w:hAnsi="Arial" w:cs="Arial"/>
          <w:sz w:val="20"/>
          <w:szCs w:val="20"/>
        </w:rPr>
        <w:t xml:space="preserve"> and to prevent child-protection and GBV risks. </w:t>
      </w:r>
    </w:p>
    <w:p w:rsidR="00217D46" w:rsidRDefault="00217D46" w:rsidP="003B202C">
      <w:pPr>
        <w:pBdr>
          <w:top w:val="nil"/>
          <w:left w:val="nil"/>
          <w:bottom w:val="nil"/>
          <w:right w:val="nil"/>
          <w:between w:val="nil"/>
        </w:pBdr>
        <w:spacing w:after="24"/>
        <w:jc w:val="both"/>
        <w:rPr>
          <w:rFonts w:ascii="Arial" w:eastAsia="Arial" w:hAnsi="Arial" w:cs="Arial"/>
          <w:sz w:val="20"/>
          <w:szCs w:val="20"/>
        </w:rPr>
      </w:pPr>
    </w:p>
    <w:p w:rsidR="00217D46" w:rsidRDefault="00217D46" w:rsidP="003B202C">
      <w:pPr>
        <w:spacing w:after="24"/>
        <w:jc w:val="both"/>
        <w:rPr>
          <w:rFonts w:ascii="Arial" w:eastAsia="Arial" w:hAnsi="Arial" w:cs="Arial"/>
          <w:sz w:val="20"/>
          <w:szCs w:val="20"/>
        </w:rPr>
      </w:pPr>
    </w:p>
    <w:p w:rsidR="00217D46" w:rsidRDefault="0045047A" w:rsidP="003B202C">
      <w:pPr>
        <w:spacing w:after="24"/>
        <w:jc w:val="both"/>
        <w:rPr>
          <w:rFonts w:ascii="Arial" w:eastAsia="Arial" w:hAnsi="Arial" w:cs="Arial"/>
          <w:sz w:val="20"/>
          <w:szCs w:val="20"/>
        </w:rPr>
      </w:pPr>
      <w:r>
        <w:rPr>
          <w:rFonts w:ascii="Arial" w:eastAsia="Arial" w:hAnsi="Arial" w:cs="Arial"/>
          <w:sz w:val="20"/>
          <w:szCs w:val="20"/>
        </w:rPr>
        <w:t>Only nine out of 90 munic</w:t>
      </w:r>
      <w:r w:rsidR="00DE65FE">
        <w:rPr>
          <w:rFonts w:ascii="Arial" w:eastAsia="Arial" w:hAnsi="Arial" w:cs="Arial"/>
          <w:sz w:val="20"/>
          <w:szCs w:val="20"/>
        </w:rPr>
        <w:t xml:space="preserve">ipalities have confirmed the existence of </w:t>
      </w:r>
      <w:r>
        <w:rPr>
          <w:rFonts w:ascii="Arial" w:eastAsia="Arial" w:hAnsi="Arial" w:cs="Arial"/>
          <w:sz w:val="20"/>
          <w:szCs w:val="20"/>
        </w:rPr>
        <w:t xml:space="preserve">a Women and Children Protection Desk (WCPD)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Response </w:t>
      </w:r>
    </w:p>
    <w:p w:rsidR="00217D46" w:rsidRDefault="00A20FA8" w:rsidP="003B202C">
      <w:pPr>
        <w:numPr>
          <w:ilvl w:val="0"/>
          <w:numId w:val="1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J</w:t>
      </w:r>
      <w:r w:rsidR="0045047A">
        <w:rPr>
          <w:rFonts w:ascii="Arial" w:eastAsia="Arial" w:hAnsi="Arial" w:cs="Arial"/>
          <w:sz w:val="20"/>
          <w:szCs w:val="20"/>
        </w:rPr>
        <w:t>oint protection monitoring with the Commission on Hu</w:t>
      </w:r>
      <w:r>
        <w:rPr>
          <w:rFonts w:ascii="Arial" w:eastAsia="Arial" w:hAnsi="Arial" w:cs="Arial"/>
          <w:sz w:val="20"/>
          <w:szCs w:val="20"/>
        </w:rPr>
        <w:t>man Rights (CHR) was conducted i</w:t>
      </w:r>
      <w:r w:rsidR="0045047A">
        <w:rPr>
          <w:rFonts w:ascii="Arial" w:eastAsia="Arial" w:hAnsi="Arial" w:cs="Arial"/>
          <w:sz w:val="20"/>
          <w:szCs w:val="20"/>
        </w:rPr>
        <w:t xml:space="preserve">n Detua Province on </w:t>
      </w:r>
      <w:r w:rsidR="0045047A">
        <w:rPr>
          <w:rFonts w:ascii="Arial" w:eastAsia="Arial" w:hAnsi="Arial" w:cs="Arial"/>
          <w:color w:val="FF0000"/>
          <w:sz w:val="20"/>
          <w:szCs w:val="20"/>
        </w:rPr>
        <w:t>[SIM-39-38 days]</w:t>
      </w:r>
      <w:r w:rsidR="0045047A">
        <w:rPr>
          <w:rFonts w:ascii="Arial" w:eastAsia="Arial" w:hAnsi="Arial" w:cs="Arial"/>
          <w:sz w:val="20"/>
          <w:szCs w:val="20"/>
        </w:rPr>
        <w:t>. Another team was deployed to conduct protection monitoring and provide psychosocial support with government officials</w:t>
      </w:r>
      <w:r w:rsidR="00DE65FE">
        <w:rPr>
          <w:rFonts w:ascii="Arial" w:eastAsia="Arial" w:hAnsi="Arial" w:cs="Arial"/>
          <w:sz w:val="20"/>
          <w:szCs w:val="20"/>
        </w:rPr>
        <w:t>.</w:t>
      </w:r>
    </w:p>
    <w:p w:rsidR="00217D46" w:rsidRDefault="0045047A" w:rsidP="003B202C">
      <w:pPr>
        <w:numPr>
          <w:ilvl w:val="0"/>
          <w:numId w:val="1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Through its advocacy and prot</w:t>
      </w:r>
      <w:r w:rsidR="00A20FA8">
        <w:rPr>
          <w:rFonts w:ascii="Arial" w:eastAsia="Arial" w:hAnsi="Arial" w:cs="Arial"/>
          <w:sz w:val="20"/>
          <w:szCs w:val="20"/>
        </w:rPr>
        <w:t>ection mainstreaming work, the g</w:t>
      </w:r>
      <w:r>
        <w:rPr>
          <w:rFonts w:ascii="Arial" w:eastAsia="Arial" w:hAnsi="Arial" w:cs="Arial"/>
          <w:sz w:val="20"/>
          <w:szCs w:val="20"/>
        </w:rPr>
        <w:t xml:space="preserve">overnment will soon issue advisories to address begging and GBV risk mitigation, prevention and response. </w:t>
      </w:r>
    </w:p>
    <w:p w:rsidR="00217D46" w:rsidRDefault="0045047A" w:rsidP="003B202C">
      <w:pPr>
        <w:numPr>
          <w:ilvl w:val="0"/>
          <w:numId w:val="1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The Child Helpline has been reactivated. </w:t>
      </w:r>
    </w:p>
    <w:p w:rsidR="00217D46" w:rsidRDefault="0045047A" w:rsidP="003B202C">
      <w:pPr>
        <w:numPr>
          <w:ilvl w:val="0"/>
          <w:numId w:val="1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1,000 Dignity Kits for women were distributed. One tent for a women-friendly space with 400 maternity packs and 540 solar lamps has been provided. </w:t>
      </w:r>
    </w:p>
    <w:p w:rsidR="00217D46" w:rsidRDefault="0045047A" w:rsidP="003B202C">
      <w:pPr>
        <w:numPr>
          <w:ilvl w:val="0"/>
          <w:numId w:val="1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UNFPA to provide prefabricat</w:t>
      </w:r>
      <w:r w:rsidR="00A20FA8">
        <w:rPr>
          <w:rFonts w:ascii="Arial" w:eastAsia="Arial" w:hAnsi="Arial" w:cs="Arial"/>
          <w:sz w:val="20"/>
          <w:szCs w:val="20"/>
        </w:rPr>
        <w:t>ed facilities and equipment to g</w:t>
      </w:r>
      <w:r>
        <w:rPr>
          <w:rFonts w:ascii="Arial" w:eastAsia="Arial" w:hAnsi="Arial" w:cs="Arial"/>
          <w:sz w:val="20"/>
          <w:szCs w:val="20"/>
        </w:rPr>
        <w:t xml:space="preserve">overnment offices, including dignity kits, solar lamps and radios, using funding from the Central Emergency Response Fund. </w:t>
      </w:r>
    </w:p>
    <w:p w:rsidR="00217D46" w:rsidRDefault="0045047A" w:rsidP="003B202C">
      <w:pPr>
        <w:numPr>
          <w:ilvl w:val="0"/>
          <w:numId w:val="1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CP and GBV sub-cluster activated at regional level</w:t>
      </w:r>
    </w:p>
    <w:p w:rsidR="00217D46" w:rsidRDefault="0045047A" w:rsidP="003B202C">
      <w:pPr>
        <w:numPr>
          <w:ilvl w:val="0"/>
          <w:numId w:val="10"/>
        </w:numPr>
        <w:jc w:val="both"/>
        <w:rPr>
          <w:rFonts w:ascii="Arial" w:eastAsia="Arial" w:hAnsi="Arial" w:cs="Arial"/>
          <w:sz w:val="20"/>
          <w:szCs w:val="20"/>
        </w:rPr>
      </w:pPr>
      <w:r>
        <w:rPr>
          <w:rFonts w:ascii="Arial" w:eastAsia="Arial" w:hAnsi="Arial" w:cs="Arial"/>
          <w:sz w:val="20"/>
          <w:szCs w:val="20"/>
        </w:rPr>
        <w:t>Social workers and c</w:t>
      </w:r>
      <w:r w:rsidR="00DE65FE">
        <w:rPr>
          <w:rFonts w:ascii="Arial" w:eastAsia="Arial" w:hAnsi="Arial" w:cs="Arial"/>
          <w:sz w:val="20"/>
          <w:szCs w:val="20"/>
        </w:rPr>
        <w:t>amp managers have been trained i</w:t>
      </w:r>
      <w:r>
        <w:rPr>
          <w:rFonts w:ascii="Arial" w:eastAsia="Arial" w:hAnsi="Arial" w:cs="Arial"/>
          <w:sz w:val="20"/>
          <w:szCs w:val="20"/>
        </w:rPr>
        <w:t>n GBViE.</w:t>
      </w:r>
    </w:p>
    <w:p w:rsidR="00217D46" w:rsidRDefault="00217D46" w:rsidP="003B202C">
      <w:pPr>
        <w:jc w:val="both"/>
        <w:rPr>
          <w:rFonts w:ascii="Arial" w:eastAsia="Arial" w:hAnsi="Arial" w:cs="Arial"/>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Gaps &amp; Constraints: </w:t>
      </w:r>
    </w:p>
    <w:p w:rsidR="00217D46" w:rsidRDefault="0045047A" w:rsidP="003B202C">
      <w:pPr>
        <w:jc w:val="both"/>
        <w:rPr>
          <w:rFonts w:ascii="Arial" w:eastAsia="Arial" w:hAnsi="Arial" w:cs="Arial"/>
          <w:sz w:val="20"/>
          <w:szCs w:val="20"/>
        </w:rPr>
      </w:pPr>
      <w:r>
        <w:rPr>
          <w:rFonts w:ascii="Arial" w:eastAsia="Arial" w:hAnsi="Arial" w:cs="Arial"/>
          <w:i/>
          <w:sz w:val="20"/>
          <w:szCs w:val="20"/>
        </w:rPr>
        <w:t xml:space="preserve">Gaps </w:t>
      </w:r>
    </w:p>
    <w:p w:rsidR="00217D46" w:rsidRDefault="0045047A" w:rsidP="003B202C">
      <w:pPr>
        <w:numPr>
          <w:ilvl w:val="0"/>
          <w:numId w:val="1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Minimal support provided in villages in the southern part of Dethreea region</w:t>
      </w:r>
      <w:r w:rsidR="00A20FA8">
        <w:rPr>
          <w:rFonts w:ascii="Arial" w:eastAsia="Arial" w:hAnsi="Arial" w:cs="Arial"/>
          <w:sz w:val="20"/>
          <w:szCs w:val="20"/>
        </w:rPr>
        <w:t>.</w:t>
      </w:r>
    </w:p>
    <w:p w:rsidR="00217D46" w:rsidRDefault="0045047A" w:rsidP="003B202C">
      <w:pPr>
        <w:numPr>
          <w:ilvl w:val="0"/>
          <w:numId w:val="1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Information and data from the field remains limited and field assessments are still under way. </w:t>
      </w:r>
    </w:p>
    <w:p w:rsidR="00217D46" w:rsidRDefault="0045047A" w:rsidP="003B202C">
      <w:pPr>
        <w:numPr>
          <w:ilvl w:val="0"/>
          <w:numId w:val="1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Service mapping of available child protection and GBV core services is yet to be updated.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i/>
          <w:sz w:val="20"/>
          <w:szCs w:val="20"/>
        </w:rPr>
        <w:t xml:space="preserve">Constraints </w:t>
      </w:r>
    </w:p>
    <w:p w:rsidR="00217D46" w:rsidRDefault="0045047A" w:rsidP="003B202C">
      <w:pPr>
        <w:numPr>
          <w:ilvl w:val="0"/>
          <w:numId w:val="1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Access to villages in the southern part of Dethreea can be difficult at times due to heavy rains and bad weather conditions, thus hampering delivery of aid and services. </w:t>
      </w:r>
    </w:p>
    <w:p w:rsidR="00217D46" w:rsidRDefault="0045047A" w:rsidP="003B202C">
      <w:pPr>
        <w:numPr>
          <w:ilvl w:val="0"/>
          <w:numId w:val="1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Despite the required price freeze due to the state of calamity declaration, the prices of basic commodities have increased 30 to 40 per cent</w:t>
      </w:r>
      <w:r w:rsidR="00A20FA8">
        <w:rPr>
          <w:rFonts w:ascii="Arial" w:eastAsia="Arial" w:hAnsi="Arial" w:cs="Arial"/>
          <w:sz w:val="20"/>
          <w:szCs w:val="20"/>
        </w:rPr>
        <w:t>.</w:t>
      </w:r>
    </w:p>
    <w:p w:rsidR="00217D46" w:rsidRDefault="0045047A" w:rsidP="003B202C">
      <w:pPr>
        <w:numPr>
          <w:ilvl w:val="0"/>
          <w:numId w:val="1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Access to typhoon-affected areas due to inaccessible roads. </w:t>
      </w:r>
    </w:p>
    <w:p w:rsidR="00217D46" w:rsidRDefault="0045047A" w:rsidP="003B202C">
      <w:pPr>
        <w:numPr>
          <w:ilvl w:val="0"/>
          <w:numId w:val="1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Storage and transportation of CFS tents and kits. </w:t>
      </w:r>
    </w:p>
    <w:p w:rsidR="00217D46" w:rsidRDefault="0045047A" w:rsidP="003B202C">
      <w:pPr>
        <w:numPr>
          <w:ilvl w:val="0"/>
          <w:numId w:val="1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The temporary shelters for youth and children survivors of violence in both provinces are occupied by the Abarian Army</w:t>
      </w:r>
      <w:r w:rsidR="00A20FA8">
        <w:rPr>
          <w:rFonts w:ascii="Arial" w:eastAsia="Arial" w:hAnsi="Arial" w:cs="Arial"/>
          <w:sz w:val="20"/>
          <w:szCs w:val="20"/>
        </w:rPr>
        <w:t xml:space="preserve"> which is</w:t>
      </w:r>
      <w:r>
        <w:rPr>
          <w:rFonts w:ascii="Arial" w:eastAsia="Arial" w:hAnsi="Arial" w:cs="Arial"/>
          <w:sz w:val="20"/>
          <w:szCs w:val="20"/>
        </w:rPr>
        <w:t xml:space="preserve"> supporting relief efforts. As a result there are no available safe spaces for survivors. </w:t>
      </w:r>
    </w:p>
    <w:p w:rsidR="00217D46" w:rsidRDefault="00217D46" w:rsidP="003B202C">
      <w:pPr>
        <w:jc w:val="both"/>
        <w:rPr>
          <w:rFonts w:ascii="Arial" w:eastAsia="Arial" w:hAnsi="Arial" w:cs="Arial"/>
        </w:rPr>
      </w:pPr>
    </w:p>
    <w:p w:rsidR="00217D46" w:rsidRDefault="00217D46" w:rsidP="003B202C">
      <w:pPr>
        <w:pageBreakBefore/>
        <w:jc w:val="both"/>
        <w:rPr>
          <w:rFonts w:ascii="Arial" w:eastAsia="Arial" w:hAnsi="Arial" w:cs="Arial"/>
        </w:rPr>
      </w:pPr>
    </w:p>
    <w:p w:rsidR="00217D46" w:rsidRDefault="0045047A" w:rsidP="003B202C">
      <w:pPr>
        <w:jc w:val="both"/>
        <w:rPr>
          <w:rFonts w:ascii="Arial" w:eastAsia="Arial" w:hAnsi="Arial" w:cs="Arial"/>
          <w:color w:val="418FDE"/>
          <w:sz w:val="48"/>
          <w:szCs w:val="48"/>
        </w:rPr>
      </w:pPr>
      <w:r>
        <w:rPr>
          <w:rFonts w:ascii="Arial" w:eastAsia="Arial" w:hAnsi="Arial" w:cs="Arial"/>
          <w:b/>
          <w:color w:val="418FDE"/>
          <w:sz w:val="23"/>
          <w:szCs w:val="23"/>
        </w:rPr>
        <w:t xml:space="preserve">Education </w:t>
      </w:r>
    </w:p>
    <w:p w:rsidR="00217D46" w:rsidRDefault="00217D46" w:rsidP="003B202C">
      <w:pPr>
        <w:jc w:val="both"/>
        <w:rPr>
          <w:rFonts w:ascii="Arial" w:eastAsia="Arial" w:hAnsi="Arial" w:cs="Arial"/>
          <w:color w:val="404040"/>
          <w:sz w:val="18"/>
          <w:szCs w:val="18"/>
        </w:rPr>
      </w:pPr>
    </w:p>
    <w:p w:rsidR="00217D46" w:rsidRDefault="0045047A" w:rsidP="003B202C">
      <w:pPr>
        <w:jc w:val="both"/>
        <w:rPr>
          <w:rFonts w:ascii="Arial" w:eastAsia="Arial" w:hAnsi="Arial" w:cs="Arial"/>
          <w:sz w:val="20"/>
          <w:szCs w:val="20"/>
        </w:rPr>
      </w:pPr>
      <w:r>
        <w:rPr>
          <w:rFonts w:ascii="Arial" w:eastAsia="Arial" w:hAnsi="Arial" w:cs="Arial"/>
          <w:sz w:val="20"/>
          <w:szCs w:val="20"/>
        </w:rPr>
        <w:t>Needs</w:t>
      </w:r>
    </w:p>
    <w:p w:rsidR="00217D46" w:rsidRDefault="00217D46" w:rsidP="003B202C">
      <w:pPr>
        <w:spacing w:after="27"/>
        <w:jc w:val="both"/>
        <w:rPr>
          <w:rFonts w:ascii="Arial" w:eastAsia="Arial" w:hAnsi="Arial" w:cs="Arial"/>
        </w:rPr>
      </w:pPr>
    </w:p>
    <w:p w:rsidR="00217D46" w:rsidRDefault="0045047A" w:rsidP="003B202C">
      <w:pPr>
        <w:numPr>
          <w:ilvl w:val="0"/>
          <w:numId w:val="1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A total of 75,451 students in 349 schools are affected in Deuta province. Currently, the cluster is collecting data for Dethreea. </w:t>
      </w:r>
    </w:p>
    <w:p w:rsidR="00217D46" w:rsidRDefault="0045047A" w:rsidP="003B202C">
      <w:pPr>
        <w:numPr>
          <w:ilvl w:val="0"/>
          <w:numId w:val="1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Nationwide, reports show that there are 1,085 d</w:t>
      </w:r>
      <w:r w:rsidR="00A20FA8">
        <w:rPr>
          <w:rFonts w:ascii="Arial" w:eastAsia="Arial" w:hAnsi="Arial" w:cs="Arial"/>
          <w:sz w:val="20"/>
          <w:szCs w:val="20"/>
        </w:rPr>
        <w:t xml:space="preserve">amaged schools with 2,242 </w:t>
      </w:r>
      <w:r w:rsidR="002D211D">
        <w:rPr>
          <w:rFonts w:ascii="Arial" w:eastAsia="Arial" w:hAnsi="Arial" w:cs="Arial"/>
          <w:sz w:val="20"/>
          <w:szCs w:val="20"/>
        </w:rPr>
        <w:t>severely</w:t>
      </w:r>
      <w:r>
        <w:rPr>
          <w:rFonts w:ascii="Arial" w:eastAsia="Arial" w:hAnsi="Arial" w:cs="Arial"/>
          <w:sz w:val="20"/>
          <w:szCs w:val="20"/>
        </w:rPr>
        <w:t xml:space="preserve"> damaged classrooms. Some 1,235 classrooms are still being used as evacuation centres. </w:t>
      </w:r>
    </w:p>
    <w:p w:rsidR="00217D46" w:rsidRDefault="0045047A" w:rsidP="003B202C">
      <w:pPr>
        <w:numPr>
          <w:ilvl w:val="0"/>
          <w:numId w:val="1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Nationwide, more than 9.9 million learning materials have been damaged. </w:t>
      </w:r>
    </w:p>
    <w:p w:rsidR="00217D46" w:rsidRDefault="0045047A" w:rsidP="003B202C">
      <w:pPr>
        <w:numPr>
          <w:ilvl w:val="0"/>
          <w:numId w:val="1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Teaching, learning materials and student kits for children to continue learning both a</w:t>
      </w:r>
      <w:r w:rsidR="00A20FA8">
        <w:rPr>
          <w:rFonts w:ascii="Arial" w:eastAsia="Arial" w:hAnsi="Arial" w:cs="Arial"/>
          <w:sz w:val="20"/>
          <w:szCs w:val="20"/>
        </w:rPr>
        <w:t xml:space="preserve">t home and in schools </w:t>
      </w:r>
      <w:r>
        <w:rPr>
          <w:rFonts w:ascii="Arial" w:eastAsia="Arial" w:hAnsi="Arial" w:cs="Arial"/>
          <w:sz w:val="20"/>
          <w:szCs w:val="20"/>
        </w:rPr>
        <w:t xml:space="preserve">are required. </w:t>
      </w:r>
    </w:p>
    <w:p w:rsidR="00217D46" w:rsidRDefault="0045047A" w:rsidP="003B202C">
      <w:pPr>
        <w:numPr>
          <w:ilvl w:val="0"/>
          <w:numId w:val="1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Temporary learning spaces are needed for schools that are piloting face-to-face classes. </w:t>
      </w:r>
    </w:p>
    <w:p w:rsidR="00217D46" w:rsidRDefault="0045047A" w:rsidP="003B202C">
      <w:pPr>
        <w:numPr>
          <w:ilvl w:val="0"/>
          <w:numId w:val="1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Provision of mental health and psychosocial support for students is required. </w:t>
      </w:r>
    </w:p>
    <w:p w:rsidR="00217D46" w:rsidRDefault="0045047A" w:rsidP="003B202C">
      <w:pPr>
        <w:numPr>
          <w:ilvl w:val="0"/>
          <w:numId w:val="1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Final designs on temporary learning spaces that meet COVID-19 ventilation standards are needed.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Response </w:t>
      </w:r>
    </w:p>
    <w:p w:rsidR="00217D46" w:rsidRDefault="0045047A" w:rsidP="003B202C">
      <w:pPr>
        <w:numPr>
          <w:ilvl w:val="0"/>
          <w:numId w:val="3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The Department of Education Central Office has provided funds to affected regions to support clean-up and minor repairs, procurement of student and teacher</w:t>
      </w:r>
      <w:r w:rsidR="00A20FA8">
        <w:rPr>
          <w:rFonts w:ascii="Arial" w:eastAsia="Arial" w:hAnsi="Arial" w:cs="Arial"/>
          <w:sz w:val="20"/>
          <w:szCs w:val="20"/>
        </w:rPr>
        <w:t xml:space="preserve"> kits, emergency school feeding</w:t>
      </w:r>
      <w:r>
        <w:rPr>
          <w:rFonts w:ascii="Arial" w:eastAsia="Arial" w:hAnsi="Arial" w:cs="Arial"/>
          <w:sz w:val="20"/>
          <w:szCs w:val="20"/>
        </w:rPr>
        <w:t xml:space="preserve"> and psychological first aid. </w:t>
      </w:r>
    </w:p>
    <w:p w:rsidR="00217D46" w:rsidRDefault="0045047A" w:rsidP="003B202C">
      <w:pPr>
        <w:numPr>
          <w:ilvl w:val="0"/>
          <w:numId w:val="3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Delivered 72 sqm tents as temporary learning spaces: 4 to the Schools Division Office of Detua and one to the Schools Division Office of Dethreea.  </w:t>
      </w:r>
    </w:p>
    <w:p w:rsidR="00217D46" w:rsidRDefault="0045047A" w:rsidP="003B202C">
      <w:pPr>
        <w:numPr>
          <w:ilvl w:val="0"/>
          <w:numId w:val="3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About 1,488 student kits and 104 teachers’ kits are also set to be delivered to support learning continuity</w:t>
      </w:r>
    </w:p>
    <w:p w:rsidR="00217D46" w:rsidRDefault="0045047A" w:rsidP="003B202C">
      <w:pPr>
        <w:numPr>
          <w:ilvl w:val="0"/>
          <w:numId w:val="3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Hygiene kits, student kits, teacher kits, play kits, potable water, psychological first aid, medical services, infection and prevention (IP</w:t>
      </w:r>
      <w:r w:rsidR="00A20FA8">
        <w:rPr>
          <w:rFonts w:ascii="Arial" w:eastAsia="Arial" w:hAnsi="Arial" w:cs="Arial"/>
          <w:sz w:val="20"/>
          <w:szCs w:val="20"/>
        </w:rPr>
        <w:t>C) supplies as well as</w:t>
      </w:r>
      <w:r>
        <w:rPr>
          <w:rFonts w:ascii="Arial" w:eastAsia="Arial" w:hAnsi="Arial" w:cs="Arial"/>
          <w:sz w:val="20"/>
          <w:szCs w:val="20"/>
        </w:rPr>
        <w:t xml:space="preserve"> other various forms of support have been procured. Distribution is set to happen in approximately 3 to 4 weeks</w:t>
      </w:r>
      <w:r w:rsidR="00A20FA8">
        <w:rPr>
          <w:rFonts w:ascii="Arial" w:eastAsia="Arial" w:hAnsi="Arial" w:cs="Arial"/>
          <w:sz w:val="20"/>
          <w:szCs w:val="20"/>
        </w:rPr>
        <w:t>’</w:t>
      </w:r>
      <w:r>
        <w:rPr>
          <w:rFonts w:ascii="Arial" w:eastAsia="Arial" w:hAnsi="Arial" w:cs="Arial"/>
          <w:sz w:val="20"/>
          <w:szCs w:val="20"/>
        </w:rPr>
        <w:t xml:space="preserve"> time. </w:t>
      </w:r>
    </w:p>
    <w:p w:rsidR="00217D46" w:rsidRDefault="0045047A" w:rsidP="003B202C">
      <w:pPr>
        <w:numPr>
          <w:ilvl w:val="0"/>
          <w:numId w:val="3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DepEd Field Offices conducted field monitoring</w:t>
      </w:r>
      <w:r w:rsidR="00DE65FE">
        <w:rPr>
          <w:rFonts w:ascii="Arial" w:eastAsia="Arial" w:hAnsi="Arial" w:cs="Arial"/>
          <w:sz w:val="20"/>
          <w:szCs w:val="20"/>
        </w:rPr>
        <w:t xml:space="preserve"> of affected schools, </w:t>
      </w:r>
      <w:r>
        <w:rPr>
          <w:rFonts w:ascii="Arial" w:eastAsia="Arial" w:hAnsi="Arial" w:cs="Arial"/>
          <w:sz w:val="20"/>
          <w:szCs w:val="20"/>
        </w:rPr>
        <w:t>ra</w:t>
      </w:r>
      <w:r w:rsidR="00A20FA8">
        <w:rPr>
          <w:rFonts w:ascii="Arial" w:eastAsia="Arial" w:hAnsi="Arial" w:cs="Arial"/>
          <w:sz w:val="20"/>
          <w:szCs w:val="20"/>
        </w:rPr>
        <w:t>pid assessment on school damage</w:t>
      </w:r>
      <w:r w:rsidR="00DE65FE">
        <w:rPr>
          <w:rFonts w:ascii="Arial" w:eastAsia="Arial" w:hAnsi="Arial" w:cs="Arial"/>
          <w:sz w:val="20"/>
          <w:szCs w:val="20"/>
        </w:rPr>
        <w:t xml:space="preserve">, </w:t>
      </w:r>
      <w:r>
        <w:rPr>
          <w:rFonts w:ascii="Arial" w:eastAsia="Arial" w:hAnsi="Arial" w:cs="Arial"/>
          <w:sz w:val="20"/>
          <w:szCs w:val="20"/>
        </w:rPr>
        <w:t>physical and online medical consultations</w:t>
      </w:r>
      <w:r w:rsidR="00DE65FE">
        <w:rPr>
          <w:rFonts w:ascii="Arial" w:eastAsia="Arial" w:hAnsi="Arial" w:cs="Arial"/>
          <w:sz w:val="20"/>
          <w:szCs w:val="20"/>
        </w:rPr>
        <w:t xml:space="preserve"> and</w:t>
      </w:r>
      <w:r>
        <w:rPr>
          <w:rFonts w:ascii="Arial" w:eastAsia="Arial" w:hAnsi="Arial" w:cs="Arial"/>
          <w:sz w:val="20"/>
          <w:szCs w:val="20"/>
        </w:rPr>
        <w:t xml:space="preserve"> psychological first aid sessions in both provinces. </w:t>
      </w:r>
    </w:p>
    <w:p w:rsidR="00217D46" w:rsidRDefault="00217D46" w:rsidP="003B202C">
      <w:pPr>
        <w:jc w:val="both"/>
        <w:rPr>
          <w:rFonts w:ascii="Arial" w:eastAsia="Arial" w:hAnsi="Arial" w:cs="Arial"/>
          <w:b/>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Gaps &amp; Constraints: </w:t>
      </w:r>
    </w:p>
    <w:p w:rsidR="00217D46" w:rsidRDefault="0045047A" w:rsidP="003B202C">
      <w:pPr>
        <w:jc w:val="both"/>
        <w:rPr>
          <w:rFonts w:ascii="Arial" w:eastAsia="Arial" w:hAnsi="Arial" w:cs="Arial"/>
          <w:sz w:val="20"/>
          <w:szCs w:val="20"/>
        </w:rPr>
      </w:pPr>
      <w:r>
        <w:rPr>
          <w:rFonts w:ascii="Arial" w:eastAsia="Arial" w:hAnsi="Arial" w:cs="Arial"/>
          <w:i/>
          <w:sz w:val="20"/>
          <w:szCs w:val="20"/>
        </w:rPr>
        <w:t xml:space="preserve">Gaps </w:t>
      </w:r>
    </w:p>
    <w:p w:rsidR="00217D46" w:rsidRDefault="0045047A" w:rsidP="003B202C">
      <w:pPr>
        <w:numPr>
          <w:ilvl w:val="0"/>
          <w:numId w:val="32"/>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Gaps in education-specific information gathering because of disrupted communication lines. </w:t>
      </w:r>
    </w:p>
    <w:p w:rsidR="00217D46" w:rsidRDefault="0045047A" w:rsidP="003B202C">
      <w:pPr>
        <w:numPr>
          <w:ilvl w:val="0"/>
          <w:numId w:val="32"/>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Need for MHPSS, hence volunteers are being added to the pool of trained school personnel/teachers.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i/>
          <w:sz w:val="20"/>
          <w:szCs w:val="20"/>
        </w:rPr>
        <w:t xml:space="preserve">Constraints </w:t>
      </w:r>
    </w:p>
    <w:p w:rsidR="00217D46" w:rsidRDefault="0045047A" w:rsidP="003B202C">
      <w:pPr>
        <w:numPr>
          <w:ilvl w:val="0"/>
          <w:numId w:val="3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Data collection has been affected as key informants are still recovering from the emergency. </w:t>
      </w:r>
    </w:p>
    <w:p w:rsidR="00217D46" w:rsidRDefault="0045047A" w:rsidP="003B202C">
      <w:pPr>
        <w:numPr>
          <w:ilvl w:val="0"/>
          <w:numId w:val="31"/>
        </w:numPr>
        <w:pBdr>
          <w:top w:val="nil"/>
          <w:left w:val="nil"/>
          <w:bottom w:val="nil"/>
          <w:right w:val="nil"/>
          <w:between w:val="nil"/>
        </w:pBdr>
        <w:spacing w:after="26"/>
        <w:jc w:val="both"/>
        <w:rPr>
          <w:rFonts w:ascii="Arial" w:eastAsia="Arial" w:hAnsi="Arial" w:cs="Arial"/>
          <w:sz w:val="20"/>
          <w:szCs w:val="20"/>
        </w:rPr>
      </w:pPr>
      <w:r>
        <w:rPr>
          <w:rFonts w:ascii="Arial" w:eastAsia="Arial" w:hAnsi="Arial" w:cs="Arial"/>
          <w:sz w:val="20"/>
          <w:szCs w:val="20"/>
        </w:rPr>
        <w:t xml:space="preserve">The reported damaged schools and classrooms as well as those used as evacuation centres are not available for school learning. </w:t>
      </w:r>
    </w:p>
    <w:p w:rsidR="00217D46" w:rsidRDefault="00217D46" w:rsidP="003B202C">
      <w:pPr>
        <w:jc w:val="both"/>
        <w:rPr>
          <w:rFonts w:ascii="Arial" w:eastAsia="Arial" w:hAnsi="Arial" w:cs="Arial"/>
          <w:color w:val="000000"/>
          <w:sz w:val="20"/>
          <w:szCs w:val="20"/>
        </w:rPr>
      </w:pPr>
    </w:p>
    <w:p w:rsidR="00217D46" w:rsidRDefault="00217D46" w:rsidP="003B202C">
      <w:pPr>
        <w:jc w:val="both"/>
        <w:rPr>
          <w:rFonts w:ascii="Arial" w:eastAsia="Arial" w:hAnsi="Arial" w:cs="Arial"/>
          <w:color w:val="000000"/>
          <w:sz w:val="20"/>
          <w:szCs w:val="20"/>
        </w:rPr>
      </w:pPr>
    </w:p>
    <w:p w:rsidR="00217D46" w:rsidRDefault="00217D46" w:rsidP="003B202C">
      <w:pPr>
        <w:jc w:val="both"/>
        <w:rPr>
          <w:rFonts w:ascii="Arial" w:eastAsia="Arial" w:hAnsi="Arial" w:cs="Arial"/>
          <w:color w:val="000000"/>
          <w:sz w:val="20"/>
          <w:szCs w:val="20"/>
        </w:rPr>
      </w:pPr>
    </w:p>
    <w:p w:rsidR="00217D46" w:rsidRDefault="0045047A" w:rsidP="003B202C">
      <w:pPr>
        <w:jc w:val="both"/>
        <w:rPr>
          <w:rFonts w:ascii="Arial" w:eastAsia="Arial" w:hAnsi="Arial" w:cs="Arial"/>
          <w:b/>
          <w:color w:val="418FDE"/>
          <w:sz w:val="23"/>
          <w:szCs w:val="23"/>
        </w:rPr>
      </w:pPr>
      <w:r>
        <w:rPr>
          <w:rFonts w:ascii="Arial" w:eastAsia="Arial" w:hAnsi="Arial" w:cs="Arial"/>
          <w:b/>
          <w:color w:val="418FDE"/>
          <w:sz w:val="23"/>
          <w:szCs w:val="23"/>
        </w:rPr>
        <w:t xml:space="preserve">Health </w:t>
      </w:r>
    </w:p>
    <w:p w:rsidR="00D377D2" w:rsidRDefault="00D377D2" w:rsidP="003B202C">
      <w:pPr>
        <w:jc w:val="both"/>
        <w:rPr>
          <w:rFonts w:ascii="Arial" w:eastAsia="Arial" w:hAnsi="Arial" w:cs="Arial"/>
          <w:color w:val="000000"/>
          <w:sz w:val="23"/>
          <w:szCs w:val="23"/>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Needs </w:t>
      </w:r>
    </w:p>
    <w:p w:rsidR="00217D46" w:rsidRDefault="0045047A" w:rsidP="003B202C">
      <w:pPr>
        <w:numPr>
          <w:ilvl w:val="0"/>
          <w:numId w:val="3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Health facilities are operating at limited capacity in both provinces. Some of their COVID facilities were entirely damaged</w:t>
      </w:r>
      <w:r w:rsidR="00A20FA8">
        <w:rPr>
          <w:rFonts w:ascii="Arial" w:eastAsia="Arial" w:hAnsi="Arial" w:cs="Arial"/>
          <w:sz w:val="20"/>
          <w:szCs w:val="20"/>
        </w:rPr>
        <w:t>,</w:t>
      </w:r>
      <w:r>
        <w:rPr>
          <w:rFonts w:ascii="Arial" w:eastAsia="Arial" w:hAnsi="Arial" w:cs="Arial"/>
          <w:sz w:val="20"/>
          <w:szCs w:val="20"/>
        </w:rPr>
        <w:t xml:space="preserve"> while several Rural Health Units (RHUs) and birthing clinics were also damaged including records/data on pregnancy tracking. </w:t>
      </w:r>
    </w:p>
    <w:p w:rsidR="00217D46" w:rsidRDefault="0045047A" w:rsidP="003B202C">
      <w:pPr>
        <w:numPr>
          <w:ilvl w:val="0"/>
          <w:numId w:val="3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Mother and Child Specialty Hospital in Detua was damaged and not functional. Meanwhile, the field hospital can provide caesarean delivery. </w:t>
      </w:r>
    </w:p>
    <w:p w:rsidR="00217D46" w:rsidRDefault="0045047A" w:rsidP="003B202C">
      <w:pPr>
        <w:numPr>
          <w:ilvl w:val="0"/>
          <w:numId w:val="3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Several Basic Emergency Obstetric and Newborn Care (BEmONC) and birthing facilities were damaged. </w:t>
      </w:r>
    </w:p>
    <w:p w:rsidR="00217D46" w:rsidRDefault="0045047A" w:rsidP="003B202C">
      <w:pPr>
        <w:numPr>
          <w:ilvl w:val="0"/>
          <w:numId w:val="3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Need for supplies of tetanus vaccines to treat those who sustained wounds during the typhoon. </w:t>
      </w:r>
    </w:p>
    <w:p w:rsidR="00217D46" w:rsidRDefault="00217D46" w:rsidP="003B202C">
      <w:pPr>
        <w:jc w:val="both"/>
        <w:rPr>
          <w:rFonts w:ascii="Arial" w:eastAsia="Arial" w:hAnsi="Arial" w:cs="Arial"/>
          <w:color w:val="000000"/>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Response </w:t>
      </w:r>
    </w:p>
    <w:p w:rsidR="00217D46" w:rsidRDefault="0045047A" w:rsidP="003B202C">
      <w:pPr>
        <w:numPr>
          <w:ilvl w:val="0"/>
          <w:numId w:val="34"/>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 xml:space="preserve">Dispatched 200 modular tents to support physical distancing measures for COVID-19 IPC in addition to seven 72 sqm tents and eighteen 42 sqm tents to be used as temporary district hospitals and rural health units in both provinces. </w:t>
      </w:r>
    </w:p>
    <w:p w:rsidR="00217D46" w:rsidRDefault="0045047A" w:rsidP="003B202C">
      <w:pPr>
        <w:numPr>
          <w:ilvl w:val="0"/>
          <w:numId w:val="34"/>
        </w:numPr>
        <w:spacing w:after="27"/>
        <w:jc w:val="both"/>
        <w:rPr>
          <w:rFonts w:ascii="Arial" w:eastAsia="Arial" w:hAnsi="Arial" w:cs="Arial"/>
          <w:sz w:val="20"/>
          <w:szCs w:val="20"/>
        </w:rPr>
      </w:pPr>
      <w:r>
        <w:rPr>
          <w:rFonts w:ascii="Arial" w:eastAsia="Arial" w:hAnsi="Arial" w:cs="Arial"/>
          <w:sz w:val="20"/>
          <w:szCs w:val="20"/>
        </w:rPr>
        <w:t xml:space="preserve">Deployed the following life-saving sexual and reproductive health supplies to Provinces: </w:t>
      </w:r>
    </w:p>
    <w:p w:rsidR="00217D46" w:rsidRDefault="0045047A" w:rsidP="003B202C">
      <w:pPr>
        <w:numPr>
          <w:ilvl w:val="1"/>
          <w:numId w:val="34"/>
        </w:numPr>
        <w:spacing w:after="27"/>
        <w:jc w:val="both"/>
        <w:rPr>
          <w:rFonts w:ascii="Arial" w:eastAsia="Arial" w:hAnsi="Arial" w:cs="Arial"/>
          <w:sz w:val="20"/>
          <w:szCs w:val="20"/>
        </w:rPr>
      </w:pPr>
      <w:r>
        <w:rPr>
          <w:rFonts w:ascii="Arial" w:eastAsia="Arial" w:hAnsi="Arial" w:cs="Arial"/>
          <w:sz w:val="20"/>
          <w:szCs w:val="20"/>
        </w:rPr>
        <w:t>Detua:  (1) Emergency Maternity Tent Facility along with one (1) Reproductive Health Kit 6A, three (3) Reproductive Health Kit</w:t>
      </w:r>
      <w:r w:rsidR="00A20FA8">
        <w:rPr>
          <w:rFonts w:ascii="Arial" w:eastAsia="Arial" w:hAnsi="Arial" w:cs="Arial"/>
          <w:sz w:val="20"/>
          <w:szCs w:val="20"/>
        </w:rPr>
        <w:t>s</w:t>
      </w:r>
      <w:r>
        <w:rPr>
          <w:rFonts w:ascii="Arial" w:eastAsia="Arial" w:hAnsi="Arial" w:cs="Arial"/>
          <w:sz w:val="20"/>
          <w:szCs w:val="20"/>
        </w:rPr>
        <w:t xml:space="preserve"> 2A, and three (3) Reproductive Health Kit</w:t>
      </w:r>
      <w:r w:rsidR="00A20FA8">
        <w:rPr>
          <w:rFonts w:ascii="Arial" w:eastAsia="Arial" w:hAnsi="Arial" w:cs="Arial"/>
          <w:sz w:val="20"/>
          <w:szCs w:val="20"/>
        </w:rPr>
        <w:t>s</w:t>
      </w:r>
      <w:r>
        <w:rPr>
          <w:rFonts w:ascii="Arial" w:eastAsia="Arial" w:hAnsi="Arial" w:cs="Arial"/>
          <w:sz w:val="20"/>
          <w:szCs w:val="20"/>
        </w:rPr>
        <w:t xml:space="preserve"> 2B</w:t>
      </w:r>
      <w:r w:rsidR="00A20FA8">
        <w:rPr>
          <w:rFonts w:ascii="Arial" w:eastAsia="Arial" w:hAnsi="Arial" w:cs="Arial"/>
          <w:sz w:val="20"/>
          <w:szCs w:val="20"/>
        </w:rPr>
        <w:t>,</w:t>
      </w:r>
      <w:r>
        <w:rPr>
          <w:rFonts w:ascii="Arial" w:eastAsia="Arial" w:hAnsi="Arial" w:cs="Arial"/>
          <w:sz w:val="20"/>
          <w:szCs w:val="20"/>
        </w:rPr>
        <w:t xml:space="preserve"> 1,000 dignity kits</w:t>
      </w:r>
      <w:r w:rsidR="00A20FA8">
        <w:rPr>
          <w:rFonts w:ascii="Arial" w:eastAsia="Arial" w:hAnsi="Arial" w:cs="Arial"/>
          <w:sz w:val="20"/>
          <w:szCs w:val="20"/>
        </w:rPr>
        <w:t>,</w:t>
      </w:r>
      <w:r>
        <w:rPr>
          <w:rFonts w:ascii="Arial" w:eastAsia="Arial" w:hAnsi="Arial" w:cs="Arial"/>
          <w:sz w:val="20"/>
          <w:szCs w:val="20"/>
        </w:rPr>
        <w:t xml:space="preserve"> 400 maternity packs</w:t>
      </w:r>
      <w:r w:rsidR="00A20FA8">
        <w:rPr>
          <w:rFonts w:ascii="Arial" w:eastAsia="Arial" w:hAnsi="Arial" w:cs="Arial"/>
          <w:sz w:val="20"/>
          <w:szCs w:val="20"/>
        </w:rPr>
        <w:t>, 540 solar radios</w:t>
      </w:r>
      <w:r>
        <w:rPr>
          <w:rFonts w:ascii="Arial" w:eastAsia="Arial" w:hAnsi="Arial" w:cs="Arial"/>
          <w:sz w:val="20"/>
          <w:szCs w:val="20"/>
        </w:rPr>
        <w:t xml:space="preserve"> and one (1) women</w:t>
      </w:r>
      <w:r w:rsidR="00DE65FE">
        <w:rPr>
          <w:rFonts w:ascii="Arial" w:eastAsia="Arial" w:hAnsi="Arial" w:cs="Arial"/>
          <w:sz w:val="20"/>
          <w:szCs w:val="20"/>
        </w:rPr>
        <w:t>-</w:t>
      </w:r>
      <w:r>
        <w:rPr>
          <w:rFonts w:ascii="Arial" w:eastAsia="Arial" w:hAnsi="Arial" w:cs="Arial"/>
          <w:sz w:val="20"/>
          <w:szCs w:val="20"/>
        </w:rPr>
        <w:t>friendly spaces tent set and kits</w:t>
      </w:r>
      <w:r w:rsidR="00A20FA8">
        <w:rPr>
          <w:rFonts w:ascii="Arial" w:eastAsia="Arial" w:hAnsi="Arial" w:cs="Arial"/>
          <w:sz w:val="20"/>
          <w:szCs w:val="20"/>
        </w:rPr>
        <w:t>.</w:t>
      </w:r>
      <w:r>
        <w:rPr>
          <w:rFonts w:ascii="Arial" w:eastAsia="Arial" w:hAnsi="Arial" w:cs="Arial"/>
          <w:sz w:val="20"/>
          <w:szCs w:val="20"/>
        </w:rPr>
        <w:t xml:space="preserve"> </w:t>
      </w:r>
    </w:p>
    <w:p w:rsidR="00217D46" w:rsidRDefault="0045047A" w:rsidP="003B202C">
      <w:pPr>
        <w:numPr>
          <w:ilvl w:val="1"/>
          <w:numId w:val="34"/>
        </w:numPr>
        <w:jc w:val="both"/>
        <w:rPr>
          <w:rFonts w:ascii="Arial" w:eastAsia="Arial" w:hAnsi="Arial" w:cs="Arial"/>
          <w:sz w:val="20"/>
          <w:szCs w:val="20"/>
        </w:rPr>
      </w:pPr>
      <w:r>
        <w:rPr>
          <w:rFonts w:ascii="Arial" w:eastAsia="Arial" w:hAnsi="Arial" w:cs="Arial"/>
          <w:sz w:val="20"/>
          <w:szCs w:val="20"/>
        </w:rPr>
        <w:t>Dethreea: (1) Emergency Maternity Tent Facility along with one (1) Reproductive Health Kits 6A, three (3) Reproductive Health Kit</w:t>
      </w:r>
      <w:r w:rsidR="00A20FA8">
        <w:rPr>
          <w:rFonts w:ascii="Arial" w:eastAsia="Arial" w:hAnsi="Arial" w:cs="Arial"/>
          <w:sz w:val="20"/>
          <w:szCs w:val="20"/>
        </w:rPr>
        <w:t>s</w:t>
      </w:r>
      <w:r>
        <w:rPr>
          <w:rFonts w:ascii="Arial" w:eastAsia="Arial" w:hAnsi="Arial" w:cs="Arial"/>
          <w:sz w:val="20"/>
          <w:szCs w:val="20"/>
        </w:rPr>
        <w:t xml:space="preserve"> 2A, and three (3) Reproductive Health Kit</w:t>
      </w:r>
      <w:r w:rsidR="00A20FA8">
        <w:rPr>
          <w:rFonts w:ascii="Arial" w:eastAsia="Arial" w:hAnsi="Arial" w:cs="Arial"/>
          <w:sz w:val="20"/>
          <w:szCs w:val="20"/>
        </w:rPr>
        <w:t>s</w:t>
      </w:r>
      <w:r>
        <w:rPr>
          <w:rFonts w:ascii="Arial" w:eastAsia="Arial" w:hAnsi="Arial" w:cs="Arial"/>
          <w:sz w:val="20"/>
          <w:szCs w:val="20"/>
        </w:rPr>
        <w:t xml:space="preserve"> 2B</w:t>
      </w:r>
      <w:r w:rsidR="00A20FA8">
        <w:rPr>
          <w:rFonts w:ascii="Arial" w:eastAsia="Arial" w:hAnsi="Arial" w:cs="Arial"/>
          <w:sz w:val="20"/>
          <w:szCs w:val="20"/>
        </w:rPr>
        <w:t>, 1,000 dignity kits,</w:t>
      </w:r>
      <w:r>
        <w:rPr>
          <w:rFonts w:ascii="Arial" w:eastAsia="Arial" w:hAnsi="Arial" w:cs="Arial"/>
          <w:sz w:val="20"/>
          <w:szCs w:val="20"/>
        </w:rPr>
        <w:t xml:space="preserve"> and 400 maternity packs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Gaps &amp; Constraints: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i/>
          <w:sz w:val="20"/>
          <w:szCs w:val="20"/>
        </w:rPr>
        <w:t xml:space="preserve">Constraints </w:t>
      </w:r>
    </w:p>
    <w:p w:rsidR="00217D46" w:rsidRDefault="0045047A" w:rsidP="003B202C">
      <w:pPr>
        <w:numPr>
          <w:ilvl w:val="0"/>
          <w:numId w:val="26"/>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Disruptions in power and water supply. </w:t>
      </w:r>
    </w:p>
    <w:p w:rsidR="00217D46" w:rsidRDefault="0045047A" w:rsidP="003B202C">
      <w:pPr>
        <w:numPr>
          <w:ilvl w:val="0"/>
          <w:numId w:val="26"/>
        </w:numPr>
        <w:pBdr>
          <w:top w:val="nil"/>
          <w:left w:val="nil"/>
          <w:bottom w:val="nil"/>
          <w:right w:val="nil"/>
          <w:between w:val="nil"/>
        </w:pBdr>
        <w:spacing w:after="26"/>
        <w:jc w:val="both"/>
        <w:rPr>
          <w:rFonts w:ascii="Arial" w:eastAsia="Arial" w:hAnsi="Arial" w:cs="Arial"/>
          <w:sz w:val="20"/>
          <w:szCs w:val="20"/>
        </w:rPr>
      </w:pPr>
      <w:r>
        <w:rPr>
          <w:rFonts w:ascii="Arial" w:eastAsia="Arial" w:hAnsi="Arial" w:cs="Arial"/>
          <w:sz w:val="20"/>
          <w:szCs w:val="20"/>
        </w:rPr>
        <w:t xml:space="preserve">Limited human resources for delivery of essential health care and management of illnesses. </w:t>
      </w:r>
    </w:p>
    <w:p w:rsidR="00217D46" w:rsidRDefault="00217D46" w:rsidP="003B202C">
      <w:pPr>
        <w:jc w:val="both"/>
        <w:rPr>
          <w:rFonts w:ascii="Arial" w:eastAsia="Arial" w:hAnsi="Arial" w:cs="Arial"/>
          <w:color w:val="000000"/>
          <w:sz w:val="20"/>
          <w:szCs w:val="20"/>
        </w:rPr>
      </w:pPr>
    </w:p>
    <w:p w:rsidR="00217D46" w:rsidRDefault="0045047A" w:rsidP="003B202C">
      <w:pPr>
        <w:jc w:val="both"/>
        <w:rPr>
          <w:rFonts w:ascii="Arial" w:eastAsia="Arial" w:hAnsi="Arial" w:cs="Arial"/>
          <w:color w:val="000000"/>
          <w:sz w:val="23"/>
          <w:szCs w:val="23"/>
        </w:rPr>
      </w:pPr>
      <w:r>
        <w:rPr>
          <w:rFonts w:ascii="Arial" w:eastAsia="Arial" w:hAnsi="Arial" w:cs="Arial"/>
          <w:b/>
          <w:color w:val="418FDE"/>
          <w:sz w:val="23"/>
          <w:szCs w:val="23"/>
        </w:rPr>
        <w:t xml:space="preserve">Water, Sanitation and Hygiene (WASH) </w:t>
      </w:r>
    </w:p>
    <w:p w:rsidR="00217D46" w:rsidRDefault="00217D46" w:rsidP="003B202C">
      <w:pPr>
        <w:jc w:val="both"/>
        <w:rPr>
          <w:rFonts w:ascii="Arial" w:eastAsia="Arial" w:hAnsi="Arial" w:cs="Arial"/>
          <w:b/>
          <w:color w:val="585858"/>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Needs </w:t>
      </w:r>
    </w:p>
    <w:p w:rsidR="00217D46" w:rsidRDefault="0045047A" w:rsidP="003B202C">
      <w:pPr>
        <w:numPr>
          <w:ilvl w:val="0"/>
          <w:numId w:val="2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Water quality testing conducted by local sanitary inspectors showed that a significant number of Level I and II water sources in the affected provinces are positive for E.coli, a highly-threatening faecal microorganism. </w:t>
      </w:r>
    </w:p>
    <w:p w:rsidR="00217D46" w:rsidRDefault="0045047A" w:rsidP="003B202C">
      <w:pPr>
        <w:numPr>
          <w:ilvl w:val="0"/>
          <w:numId w:val="2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Need for a more thorough assessment of sanitation and water infrastructure requirements at the household level</w:t>
      </w:r>
      <w:r w:rsidR="00ED5650">
        <w:rPr>
          <w:rFonts w:ascii="Arial" w:eastAsia="Arial" w:hAnsi="Arial" w:cs="Arial"/>
          <w:sz w:val="20"/>
          <w:szCs w:val="20"/>
        </w:rPr>
        <w:t>.</w:t>
      </w:r>
      <w:r>
        <w:rPr>
          <w:rFonts w:ascii="Arial" w:eastAsia="Arial" w:hAnsi="Arial" w:cs="Arial"/>
          <w:sz w:val="20"/>
          <w:szCs w:val="20"/>
        </w:rPr>
        <w:t xml:space="preserve"> </w:t>
      </w:r>
    </w:p>
    <w:p w:rsidR="00217D46" w:rsidRDefault="0045047A" w:rsidP="003B202C">
      <w:pPr>
        <w:numPr>
          <w:ilvl w:val="0"/>
          <w:numId w:val="2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Persistent reports of cases of</w:t>
      </w:r>
      <w:r w:rsidRPr="002D211D">
        <w:rPr>
          <w:rFonts w:ascii="Arial" w:eastAsia="Arial" w:hAnsi="Arial" w:cs="Arial"/>
          <w:sz w:val="20"/>
          <w:szCs w:val="20"/>
          <w:lang w:val="en-GB"/>
        </w:rPr>
        <w:t xml:space="preserve"> diarrhoea</w:t>
      </w:r>
      <w:r>
        <w:rPr>
          <w:rFonts w:ascii="Arial" w:eastAsia="Arial" w:hAnsi="Arial" w:cs="Arial"/>
          <w:sz w:val="20"/>
          <w:szCs w:val="20"/>
        </w:rPr>
        <w:t xml:space="preserve"> in affected communities attributed to contaminated food and water.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Response </w:t>
      </w:r>
    </w:p>
    <w:p w:rsidR="00217D46" w:rsidRDefault="0045047A" w:rsidP="003B202C">
      <w:pPr>
        <w:numPr>
          <w:ilvl w:val="0"/>
          <w:numId w:val="2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Two sub-national WASH Clusters activated and are headed by Department of Health in both Provinces</w:t>
      </w:r>
    </w:p>
    <w:p w:rsidR="00217D46" w:rsidRDefault="0045047A" w:rsidP="003B202C">
      <w:pPr>
        <w:numPr>
          <w:ilvl w:val="0"/>
          <w:numId w:val="2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Distributed to date: 8,702 family hygiene kits, 6,712 water kits (water container with disinfectant), w</w:t>
      </w:r>
      <w:r w:rsidR="00ED5650">
        <w:rPr>
          <w:rFonts w:ascii="Arial" w:eastAsia="Arial" w:hAnsi="Arial" w:cs="Arial"/>
          <w:sz w:val="20"/>
          <w:szCs w:val="20"/>
        </w:rPr>
        <w:t>ater trucking for 27 localities</w:t>
      </w:r>
      <w:r>
        <w:rPr>
          <w:rFonts w:ascii="Arial" w:eastAsia="Arial" w:hAnsi="Arial" w:cs="Arial"/>
          <w:sz w:val="20"/>
          <w:szCs w:val="20"/>
        </w:rPr>
        <w:t xml:space="preserve"> and clean water to 56,500 individuals through setting up of water bladders, repai</w:t>
      </w:r>
      <w:r w:rsidR="00ED5650">
        <w:rPr>
          <w:rFonts w:ascii="Arial" w:eastAsia="Arial" w:hAnsi="Arial" w:cs="Arial"/>
          <w:sz w:val="20"/>
          <w:szCs w:val="20"/>
        </w:rPr>
        <w:t>ring of damaged water sources</w:t>
      </w:r>
      <w:r>
        <w:rPr>
          <w:rFonts w:ascii="Arial" w:eastAsia="Arial" w:hAnsi="Arial" w:cs="Arial"/>
          <w:sz w:val="20"/>
          <w:szCs w:val="20"/>
        </w:rPr>
        <w:t xml:space="preserve"> and water trucking. </w:t>
      </w:r>
    </w:p>
    <w:p w:rsidR="00217D46" w:rsidRDefault="0045047A" w:rsidP="003B202C">
      <w:pPr>
        <w:numPr>
          <w:ilvl w:val="0"/>
          <w:numId w:val="2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Onsite desludging of existing evacuation sites</w:t>
      </w:r>
      <w:r w:rsidR="00ED5650">
        <w:rPr>
          <w:rFonts w:ascii="Arial" w:eastAsia="Arial" w:hAnsi="Arial" w:cs="Arial"/>
          <w:sz w:val="20"/>
          <w:szCs w:val="20"/>
        </w:rPr>
        <w:t>.</w:t>
      </w:r>
    </w:p>
    <w:p w:rsidR="00217D46" w:rsidRDefault="0045047A" w:rsidP="003B202C">
      <w:pPr>
        <w:numPr>
          <w:ilvl w:val="0"/>
          <w:numId w:val="2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All WASH Cluster partners are now raising more resources to procure and delive</w:t>
      </w:r>
      <w:r w:rsidR="00ED5650">
        <w:rPr>
          <w:rFonts w:ascii="Arial" w:eastAsia="Arial" w:hAnsi="Arial" w:cs="Arial"/>
          <w:sz w:val="20"/>
          <w:szCs w:val="20"/>
        </w:rPr>
        <w:t xml:space="preserve">r critically needed supplies for </w:t>
      </w:r>
      <w:r>
        <w:rPr>
          <w:rFonts w:ascii="Arial" w:eastAsia="Arial" w:hAnsi="Arial" w:cs="Arial"/>
          <w:sz w:val="20"/>
          <w:szCs w:val="20"/>
        </w:rPr>
        <w:t xml:space="preserve">water and sanitation to contain the increasing cases of WASH-related diseases.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Gaps &amp; Constraints: </w:t>
      </w:r>
    </w:p>
    <w:p w:rsidR="00217D46" w:rsidRDefault="0045047A" w:rsidP="003B202C">
      <w:pPr>
        <w:jc w:val="both"/>
        <w:rPr>
          <w:rFonts w:ascii="Arial" w:eastAsia="Arial" w:hAnsi="Arial" w:cs="Arial"/>
          <w:sz w:val="20"/>
          <w:szCs w:val="20"/>
        </w:rPr>
      </w:pPr>
      <w:r>
        <w:rPr>
          <w:rFonts w:ascii="Arial" w:eastAsia="Arial" w:hAnsi="Arial" w:cs="Arial"/>
          <w:i/>
          <w:sz w:val="20"/>
          <w:szCs w:val="20"/>
        </w:rPr>
        <w:t xml:space="preserve">Gaps </w:t>
      </w:r>
    </w:p>
    <w:p w:rsidR="00217D46" w:rsidRDefault="00217D46" w:rsidP="003B202C">
      <w:pPr>
        <w:jc w:val="both"/>
        <w:rPr>
          <w:rFonts w:ascii="Arial" w:eastAsia="Arial" w:hAnsi="Arial" w:cs="Arial"/>
          <w:sz w:val="20"/>
          <w:szCs w:val="20"/>
        </w:rPr>
      </w:pPr>
    </w:p>
    <w:p w:rsidR="00217D46" w:rsidRDefault="0045047A" w:rsidP="003B202C">
      <w:pPr>
        <w:numPr>
          <w:ilvl w:val="0"/>
          <w:numId w:val="29"/>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Currently</w:t>
      </w:r>
      <w:r w:rsidR="00ED5650">
        <w:rPr>
          <w:rFonts w:ascii="Arial" w:eastAsia="Arial" w:hAnsi="Arial" w:cs="Arial"/>
          <w:sz w:val="20"/>
          <w:szCs w:val="20"/>
        </w:rPr>
        <w:t xml:space="preserve"> </w:t>
      </w:r>
      <w:r>
        <w:rPr>
          <w:rFonts w:ascii="Arial" w:eastAsia="Arial" w:hAnsi="Arial" w:cs="Arial"/>
          <w:sz w:val="20"/>
          <w:szCs w:val="20"/>
        </w:rPr>
        <w:t>only a few WASH Cluster partners have initiated sanitation activities. There</w:t>
      </w:r>
      <w:r w:rsidR="00ED5650">
        <w:rPr>
          <w:rFonts w:ascii="Arial" w:eastAsia="Arial" w:hAnsi="Arial" w:cs="Arial"/>
          <w:sz w:val="20"/>
          <w:szCs w:val="20"/>
        </w:rPr>
        <w:t xml:space="preserve"> </w:t>
      </w:r>
      <w:r>
        <w:rPr>
          <w:rFonts w:ascii="Arial" w:eastAsia="Arial" w:hAnsi="Arial" w:cs="Arial"/>
          <w:sz w:val="20"/>
          <w:szCs w:val="20"/>
        </w:rPr>
        <w:t>is a need for a more thorough discussion on provision of shelter support along with the repair or construction of household sanitation facilities</w:t>
      </w:r>
      <w:r w:rsidR="00ED5650">
        <w:rPr>
          <w:rFonts w:ascii="Arial" w:eastAsia="Arial" w:hAnsi="Arial" w:cs="Arial"/>
          <w:sz w:val="20"/>
          <w:szCs w:val="20"/>
        </w:rPr>
        <w:t>,</w:t>
      </w:r>
      <w:r>
        <w:rPr>
          <w:rFonts w:ascii="Arial" w:eastAsia="Arial" w:hAnsi="Arial" w:cs="Arial"/>
          <w:sz w:val="20"/>
          <w:szCs w:val="20"/>
        </w:rPr>
        <w:t xml:space="preserve"> especially in coastal communities where residents are still prohibited from returning home. </w:t>
      </w:r>
    </w:p>
    <w:p w:rsidR="00217D46" w:rsidRDefault="0045047A" w:rsidP="003B202C">
      <w:pPr>
        <w:numPr>
          <w:ilvl w:val="0"/>
          <w:numId w:val="29"/>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Rapid assessments on the exten</w:t>
      </w:r>
      <w:r w:rsidR="00ED5650">
        <w:rPr>
          <w:rFonts w:ascii="Arial" w:eastAsia="Arial" w:hAnsi="Arial" w:cs="Arial"/>
          <w:sz w:val="20"/>
          <w:szCs w:val="20"/>
        </w:rPr>
        <w:t>t of damage and emerging needs i</w:t>
      </w:r>
      <w:r>
        <w:rPr>
          <w:rFonts w:ascii="Arial" w:eastAsia="Arial" w:hAnsi="Arial" w:cs="Arial"/>
          <w:sz w:val="20"/>
          <w:szCs w:val="20"/>
        </w:rPr>
        <w:t>n other WASH sectors, including sanitation, health and hygiene</w:t>
      </w:r>
      <w:r w:rsidR="00ED5650">
        <w:rPr>
          <w:rFonts w:ascii="Arial" w:eastAsia="Arial" w:hAnsi="Arial" w:cs="Arial"/>
          <w:sz w:val="20"/>
          <w:szCs w:val="20"/>
        </w:rPr>
        <w:t xml:space="preserve"> promotion, waste management</w:t>
      </w:r>
      <w:r>
        <w:rPr>
          <w:rFonts w:ascii="Arial" w:eastAsia="Arial" w:hAnsi="Arial" w:cs="Arial"/>
          <w:sz w:val="20"/>
          <w:szCs w:val="20"/>
        </w:rPr>
        <w:t xml:space="preserve"> and vector control, particularly in the island-municipalities and geographically isolated and disadvantaged areas, still need to be completed and analysed. At the moment the focus has been mostly on water. </w:t>
      </w:r>
    </w:p>
    <w:p w:rsidR="00217D46" w:rsidRDefault="00217D46" w:rsidP="003B202C">
      <w:pPr>
        <w:spacing w:after="27"/>
        <w:jc w:val="both"/>
        <w:rPr>
          <w:rFonts w:ascii="Arial" w:eastAsia="Arial" w:hAnsi="Arial" w:cs="Arial"/>
          <w:sz w:val="20"/>
          <w:szCs w:val="20"/>
        </w:rPr>
      </w:pPr>
    </w:p>
    <w:p w:rsidR="00217D46" w:rsidRDefault="0045047A" w:rsidP="003B202C">
      <w:pPr>
        <w:spacing w:after="27"/>
        <w:jc w:val="both"/>
        <w:rPr>
          <w:rFonts w:ascii="Arial" w:eastAsia="Arial" w:hAnsi="Arial" w:cs="Arial"/>
          <w:sz w:val="20"/>
          <w:szCs w:val="20"/>
        </w:rPr>
      </w:pPr>
      <w:r>
        <w:rPr>
          <w:rFonts w:ascii="Arial" w:eastAsia="Arial" w:hAnsi="Arial" w:cs="Arial"/>
          <w:i/>
          <w:sz w:val="20"/>
          <w:szCs w:val="20"/>
        </w:rPr>
        <w:t xml:space="preserve">Constraints </w:t>
      </w:r>
    </w:p>
    <w:p w:rsidR="00217D46" w:rsidRDefault="0045047A" w:rsidP="003B202C">
      <w:pPr>
        <w:numPr>
          <w:ilvl w:val="0"/>
          <w:numId w:val="28"/>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Major logistical challenges in transporting critical WASH supplies such as water kits, hygiene and dignity kits in island municipalities. </w:t>
      </w:r>
    </w:p>
    <w:p w:rsidR="00217D46" w:rsidRDefault="0045047A" w:rsidP="003B202C">
      <w:pPr>
        <w:numPr>
          <w:ilvl w:val="0"/>
          <w:numId w:val="28"/>
        </w:numPr>
        <w:pBdr>
          <w:top w:val="nil"/>
          <w:left w:val="nil"/>
          <w:bottom w:val="nil"/>
          <w:right w:val="nil"/>
          <w:between w:val="nil"/>
        </w:pBdr>
        <w:spacing w:after="28"/>
        <w:jc w:val="both"/>
        <w:rPr>
          <w:rFonts w:ascii="Arial" w:eastAsia="Arial" w:hAnsi="Arial" w:cs="Arial"/>
          <w:sz w:val="20"/>
          <w:szCs w:val="20"/>
        </w:rPr>
      </w:pPr>
      <w:r>
        <w:rPr>
          <w:rFonts w:ascii="Arial" w:eastAsia="Arial" w:hAnsi="Arial" w:cs="Arial"/>
          <w:sz w:val="20"/>
          <w:szCs w:val="20"/>
        </w:rPr>
        <w:lastRenderedPageBreak/>
        <w:t xml:space="preserve">Increasing COVID-19 infections among humanitarian responders. </w:t>
      </w:r>
    </w:p>
    <w:p w:rsidR="00217D46" w:rsidRDefault="00217D46" w:rsidP="003B202C">
      <w:pPr>
        <w:jc w:val="both"/>
        <w:rPr>
          <w:rFonts w:ascii="Arial" w:eastAsia="Arial" w:hAnsi="Arial" w:cs="Arial"/>
          <w:color w:val="000000"/>
          <w:sz w:val="20"/>
          <w:szCs w:val="20"/>
        </w:rPr>
      </w:pPr>
    </w:p>
    <w:p w:rsidR="00217D46" w:rsidRDefault="0045047A" w:rsidP="003B202C">
      <w:pPr>
        <w:jc w:val="both"/>
        <w:rPr>
          <w:rFonts w:ascii="Arial" w:eastAsia="Arial" w:hAnsi="Arial" w:cs="Arial"/>
          <w:b/>
          <w:color w:val="418FDE"/>
          <w:sz w:val="23"/>
          <w:szCs w:val="23"/>
        </w:rPr>
      </w:pPr>
      <w:r>
        <w:rPr>
          <w:rFonts w:ascii="Arial" w:eastAsia="Arial" w:hAnsi="Arial" w:cs="Arial"/>
          <w:b/>
          <w:color w:val="418FDE"/>
          <w:sz w:val="23"/>
          <w:szCs w:val="23"/>
        </w:rPr>
        <w:t xml:space="preserve">Nutrition </w:t>
      </w:r>
    </w:p>
    <w:p w:rsidR="00D377D2" w:rsidRDefault="00D377D2" w:rsidP="003B202C">
      <w:pPr>
        <w:jc w:val="both"/>
        <w:rPr>
          <w:rFonts w:ascii="Arial" w:eastAsia="Arial" w:hAnsi="Arial" w:cs="Arial"/>
          <w:color w:val="000000"/>
          <w:sz w:val="23"/>
          <w:szCs w:val="23"/>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Needs </w:t>
      </w:r>
    </w:p>
    <w:p w:rsidR="00217D46" w:rsidRDefault="0045047A" w:rsidP="003B202C">
      <w:pPr>
        <w:numPr>
          <w:ilvl w:val="0"/>
          <w:numId w:val="2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Distribute life-saving nutrition commodities – ready-to-use therapeutic food (RUTF), micronutrient powders (MNPs), vitamin A and Iron and Folic Acid (IFA) supplements. </w:t>
      </w:r>
    </w:p>
    <w:p w:rsidR="00217D46" w:rsidRDefault="0045047A" w:rsidP="003B202C">
      <w:pPr>
        <w:numPr>
          <w:ilvl w:val="0"/>
          <w:numId w:val="2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Conduct weekly/monthly nutr</w:t>
      </w:r>
      <w:r w:rsidR="00DE65FE">
        <w:rPr>
          <w:rFonts w:ascii="Arial" w:eastAsia="Arial" w:hAnsi="Arial" w:cs="Arial"/>
          <w:sz w:val="20"/>
          <w:szCs w:val="20"/>
        </w:rPr>
        <w:t>ition assessment of</w:t>
      </w:r>
      <w:r>
        <w:rPr>
          <w:rFonts w:ascii="Arial" w:eastAsia="Arial" w:hAnsi="Arial" w:cs="Arial"/>
          <w:sz w:val="20"/>
          <w:szCs w:val="20"/>
        </w:rPr>
        <w:t xml:space="preserve"> women</w:t>
      </w:r>
      <w:r w:rsidR="00DE65FE">
        <w:rPr>
          <w:rFonts w:ascii="Arial" w:eastAsia="Arial" w:hAnsi="Arial" w:cs="Arial"/>
          <w:sz w:val="20"/>
          <w:szCs w:val="20"/>
        </w:rPr>
        <w:t xml:space="preserve"> and children</w:t>
      </w:r>
      <w:r>
        <w:rPr>
          <w:rFonts w:ascii="Arial" w:eastAsia="Arial" w:hAnsi="Arial" w:cs="Arial"/>
          <w:sz w:val="20"/>
          <w:szCs w:val="20"/>
        </w:rPr>
        <w:t xml:space="preserve"> to identify and treat acute malnutrition. </w:t>
      </w:r>
    </w:p>
    <w:p w:rsidR="00217D46" w:rsidRDefault="0045047A" w:rsidP="003B202C">
      <w:pPr>
        <w:numPr>
          <w:ilvl w:val="0"/>
          <w:numId w:val="2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Food insecurity and increasing cases of diarrhoea, acute gastroenteritis and upper respiratory infections will predispose children to undernutrition. </w:t>
      </w:r>
    </w:p>
    <w:p w:rsidR="00217D46" w:rsidRDefault="0045047A" w:rsidP="003B202C">
      <w:pPr>
        <w:numPr>
          <w:ilvl w:val="0"/>
          <w:numId w:val="2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Access to F-75 therapeutic milk and Rehydration Solution for Malnutrition (ReSoMal) to treat children with complicated severe acute malnutrition. </w:t>
      </w:r>
    </w:p>
    <w:p w:rsidR="00217D46" w:rsidRDefault="0045047A" w:rsidP="003B202C">
      <w:pPr>
        <w:numPr>
          <w:ilvl w:val="0"/>
          <w:numId w:val="2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Promote and support breastfeeding mothers, monitoring donation of breastmilk substitutes. </w:t>
      </w:r>
    </w:p>
    <w:p w:rsidR="00217D46" w:rsidRDefault="0045047A" w:rsidP="003B202C">
      <w:pPr>
        <w:numPr>
          <w:ilvl w:val="0"/>
          <w:numId w:val="2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Additional human resources to deliver critical nutrition and health interventions both at community level and ECs. </w:t>
      </w:r>
    </w:p>
    <w:p w:rsidR="00217D46" w:rsidRDefault="0045047A" w:rsidP="003B202C">
      <w:pPr>
        <w:numPr>
          <w:ilvl w:val="0"/>
          <w:numId w:val="2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Provide nutritious food packs to avoid deterioration of nutritional status. </w:t>
      </w:r>
    </w:p>
    <w:p w:rsidR="00217D46" w:rsidRDefault="0045047A" w:rsidP="003B202C">
      <w:pPr>
        <w:numPr>
          <w:ilvl w:val="0"/>
          <w:numId w:val="2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Multi-purpose cash transfer to facilitate access to more diversified fresh foods.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Response </w:t>
      </w:r>
    </w:p>
    <w:p w:rsidR="00217D46" w:rsidRDefault="0045047A" w:rsidP="003B202C">
      <w:pPr>
        <w:numPr>
          <w:ilvl w:val="0"/>
          <w:numId w:val="22"/>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Total of 246 cartons of RUTF have been delivered in Detua Province</w:t>
      </w:r>
      <w:r w:rsidR="00ED5650">
        <w:rPr>
          <w:rFonts w:ascii="Arial" w:eastAsia="Arial" w:hAnsi="Arial" w:cs="Arial"/>
          <w:sz w:val="20"/>
          <w:szCs w:val="20"/>
        </w:rPr>
        <w:t xml:space="preserve"> </w:t>
      </w:r>
      <w:r>
        <w:rPr>
          <w:rFonts w:ascii="Arial" w:eastAsia="Arial" w:hAnsi="Arial" w:cs="Arial"/>
          <w:sz w:val="20"/>
          <w:szCs w:val="20"/>
        </w:rPr>
        <w:t xml:space="preserve">with an additional 200 cartons on the way </w:t>
      </w:r>
    </w:p>
    <w:p w:rsidR="00217D46" w:rsidRDefault="0045047A" w:rsidP="003B202C">
      <w:pPr>
        <w:numPr>
          <w:ilvl w:val="0"/>
          <w:numId w:val="22"/>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Scheduled delivery and distribution of 1,811 cartons of RUTF to Dethreea Province</w:t>
      </w:r>
      <w:r w:rsidR="00ED5650">
        <w:rPr>
          <w:rFonts w:ascii="Arial" w:eastAsia="Arial" w:hAnsi="Arial" w:cs="Arial"/>
          <w:sz w:val="20"/>
          <w:szCs w:val="20"/>
        </w:rPr>
        <w:t>.</w:t>
      </w:r>
      <w:r>
        <w:rPr>
          <w:rFonts w:ascii="Arial" w:eastAsia="Arial" w:hAnsi="Arial" w:cs="Arial"/>
          <w:sz w:val="20"/>
          <w:szCs w:val="20"/>
        </w:rPr>
        <w:t xml:space="preserve"> </w:t>
      </w:r>
    </w:p>
    <w:p w:rsidR="00217D46" w:rsidRDefault="0045047A" w:rsidP="003B202C">
      <w:pPr>
        <w:numPr>
          <w:ilvl w:val="0"/>
          <w:numId w:val="22"/>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Supported the Department of Health (DOH) in the distribution of nutrition commodities and materials. </w:t>
      </w:r>
    </w:p>
    <w:p w:rsidR="00217D46" w:rsidRDefault="0045047A" w:rsidP="003B202C">
      <w:pPr>
        <w:numPr>
          <w:ilvl w:val="0"/>
          <w:numId w:val="22"/>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Nutrition Cluster Information Management Officers and Nutrition Cluster Coordinators mobilised to </w:t>
      </w:r>
      <w:r w:rsidR="00ED5650">
        <w:rPr>
          <w:rFonts w:ascii="Arial" w:eastAsia="Arial" w:hAnsi="Arial" w:cs="Arial"/>
          <w:sz w:val="20"/>
          <w:szCs w:val="20"/>
        </w:rPr>
        <w:t>assist the affected provinces with</w:t>
      </w:r>
      <w:r>
        <w:rPr>
          <w:rFonts w:ascii="Arial" w:eastAsia="Arial" w:hAnsi="Arial" w:cs="Arial"/>
          <w:sz w:val="20"/>
          <w:szCs w:val="20"/>
        </w:rPr>
        <w:t xml:space="preserve"> coordination and information management. </w:t>
      </w:r>
    </w:p>
    <w:p w:rsidR="00217D46" w:rsidRDefault="0045047A" w:rsidP="003B202C">
      <w:pPr>
        <w:numPr>
          <w:ilvl w:val="0"/>
          <w:numId w:val="22"/>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Ongoing refresher training for frontline workers on the treatment of severe acute malnutrition.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Gaps &amp; Constraints: </w:t>
      </w:r>
    </w:p>
    <w:p w:rsidR="00217D46" w:rsidRDefault="0045047A" w:rsidP="003B202C">
      <w:pPr>
        <w:jc w:val="both"/>
        <w:rPr>
          <w:rFonts w:ascii="Arial" w:eastAsia="Arial" w:hAnsi="Arial" w:cs="Arial"/>
          <w:sz w:val="20"/>
          <w:szCs w:val="20"/>
        </w:rPr>
      </w:pPr>
      <w:r>
        <w:rPr>
          <w:rFonts w:ascii="Arial" w:eastAsia="Arial" w:hAnsi="Arial" w:cs="Arial"/>
          <w:i/>
          <w:sz w:val="20"/>
          <w:szCs w:val="20"/>
        </w:rPr>
        <w:t xml:space="preserve">Gaps </w:t>
      </w:r>
    </w:p>
    <w:p w:rsidR="00217D46" w:rsidRDefault="00217D46" w:rsidP="003B202C">
      <w:pPr>
        <w:pBdr>
          <w:top w:val="nil"/>
          <w:left w:val="nil"/>
          <w:bottom w:val="nil"/>
          <w:right w:val="nil"/>
          <w:between w:val="nil"/>
        </w:pBdr>
        <w:jc w:val="both"/>
        <w:rPr>
          <w:rFonts w:ascii="Arial" w:eastAsia="Arial" w:hAnsi="Arial" w:cs="Arial"/>
          <w:sz w:val="20"/>
          <w:szCs w:val="20"/>
        </w:rPr>
      </w:pPr>
    </w:p>
    <w:p w:rsidR="00217D46" w:rsidRDefault="0045047A" w:rsidP="003B202C">
      <w:pPr>
        <w:numPr>
          <w:ilvl w:val="0"/>
          <w:numId w:val="2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Limited availability of life-saving nutrition supplies. </w:t>
      </w:r>
    </w:p>
    <w:p w:rsidR="00217D46" w:rsidRDefault="0045047A" w:rsidP="003B202C">
      <w:pPr>
        <w:numPr>
          <w:ilvl w:val="0"/>
          <w:numId w:val="2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Anthropometric equipment – MUAC tapes, weighing scales and height boards to conduct routine nutrition assessment for women and children.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i/>
          <w:sz w:val="20"/>
          <w:szCs w:val="20"/>
        </w:rPr>
        <w:t xml:space="preserve">Constraints </w:t>
      </w:r>
    </w:p>
    <w:p w:rsidR="00217D46" w:rsidRDefault="0045047A" w:rsidP="003B202C">
      <w:pPr>
        <w:numPr>
          <w:ilvl w:val="0"/>
          <w:numId w:val="2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Lack of human resources as community nutrition and health workers are also affected by the typhoon. </w:t>
      </w:r>
    </w:p>
    <w:p w:rsidR="00217D46" w:rsidRDefault="00217D46" w:rsidP="003B202C">
      <w:pPr>
        <w:jc w:val="both"/>
        <w:rPr>
          <w:rFonts w:ascii="Arial" w:eastAsia="Arial" w:hAnsi="Arial" w:cs="Arial"/>
          <w:color w:val="585858"/>
          <w:sz w:val="20"/>
          <w:szCs w:val="20"/>
        </w:rPr>
      </w:pPr>
    </w:p>
    <w:p w:rsidR="00217D46" w:rsidRDefault="0045047A" w:rsidP="003B202C">
      <w:pPr>
        <w:jc w:val="both"/>
        <w:rPr>
          <w:rFonts w:ascii="Arial" w:eastAsia="Arial" w:hAnsi="Arial" w:cs="Arial"/>
          <w:color w:val="000000"/>
          <w:sz w:val="23"/>
          <w:szCs w:val="23"/>
        </w:rPr>
      </w:pPr>
      <w:r>
        <w:rPr>
          <w:rFonts w:ascii="Arial" w:eastAsia="Arial" w:hAnsi="Arial" w:cs="Arial"/>
          <w:b/>
          <w:color w:val="418FDE"/>
          <w:sz w:val="23"/>
          <w:szCs w:val="23"/>
        </w:rPr>
        <w:t xml:space="preserve">Logistics </w:t>
      </w:r>
    </w:p>
    <w:p w:rsidR="00217D46" w:rsidRDefault="00217D46" w:rsidP="003B202C">
      <w:pPr>
        <w:jc w:val="both"/>
        <w:rPr>
          <w:rFonts w:ascii="Arial" w:eastAsia="Arial" w:hAnsi="Arial" w:cs="Arial"/>
          <w:b/>
          <w:color w:val="585858"/>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Needs </w:t>
      </w:r>
    </w:p>
    <w:p w:rsidR="00217D46" w:rsidRDefault="00ED5650" w:rsidP="003B202C">
      <w:pPr>
        <w:numPr>
          <w:ilvl w:val="0"/>
          <w:numId w:val="2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Continuing need to support the g</w:t>
      </w:r>
      <w:r w:rsidR="0045047A">
        <w:rPr>
          <w:rFonts w:ascii="Arial" w:eastAsia="Arial" w:hAnsi="Arial" w:cs="Arial"/>
          <w:sz w:val="20"/>
          <w:szCs w:val="20"/>
        </w:rPr>
        <w:t xml:space="preserve">overnment with provision of logistics assets and support for logistics operations considering the ongoing impact of the typhoon on logistics infrastructure.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Response </w:t>
      </w:r>
    </w:p>
    <w:p w:rsidR="00217D46" w:rsidRDefault="0045047A" w:rsidP="003B202C">
      <w:pPr>
        <w:numPr>
          <w:ilvl w:val="0"/>
          <w:numId w:val="24"/>
        </w:numPr>
        <w:pBdr>
          <w:top w:val="nil"/>
          <w:left w:val="nil"/>
          <w:bottom w:val="nil"/>
          <w:right w:val="nil"/>
          <w:between w:val="nil"/>
        </w:pBdr>
        <w:jc w:val="both"/>
        <w:rPr>
          <w:rFonts w:ascii="Arial" w:eastAsia="Arial" w:hAnsi="Arial" w:cs="Arial"/>
        </w:rPr>
      </w:pPr>
      <w:r>
        <w:rPr>
          <w:rFonts w:ascii="Arial" w:eastAsia="Arial" w:hAnsi="Arial" w:cs="Arial"/>
          <w:sz w:val="20"/>
          <w:szCs w:val="20"/>
        </w:rPr>
        <w:t>Since the impact of the typho</w:t>
      </w:r>
      <w:r w:rsidR="00ED5650">
        <w:rPr>
          <w:rFonts w:ascii="Arial" w:eastAsia="Arial" w:hAnsi="Arial" w:cs="Arial"/>
          <w:sz w:val="20"/>
          <w:szCs w:val="20"/>
        </w:rPr>
        <w:t>on, provided 152 trucks to the g</w:t>
      </w:r>
      <w:r>
        <w:rPr>
          <w:rFonts w:ascii="Arial" w:eastAsia="Arial" w:hAnsi="Arial" w:cs="Arial"/>
          <w:sz w:val="20"/>
          <w:szCs w:val="20"/>
        </w:rPr>
        <w:t xml:space="preserve">overnment to transport more than 173,000 family food packs in addition to other relief items such as hygiene kits, sleeping kits and family kits. Items are being delivered to </w:t>
      </w:r>
      <w:r w:rsidR="00ED5650">
        <w:rPr>
          <w:rFonts w:ascii="Arial" w:eastAsia="Arial" w:hAnsi="Arial" w:cs="Arial"/>
          <w:sz w:val="20"/>
          <w:szCs w:val="20"/>
        </w:rPr>
        <w:t xml:space="preserve">the </w:t>
      </w:r>
      <w:r>
        <w:rPr>
          <w:rFonts w:ascii="Arial" w:eastAsia="Arial" w:hAnsi="Arial" w:cs="Arial"/>
          <w:sz w:val="20"/>
          <w:szCs w:val="20"/>
        </w:rPr>
        <w:t>worst-hit areas</w:t>
      </w:r>
      <w:r w:rsidR="00ED5650">
        <w:rPr>
          <w:rFonts w:ascii="Arial" w:eastAsia="Arial" w:hAnsi="Arial" w:cs="Arial"/>
          <w:sz w:val="20"/>
          <w:szCs w:val="20"/>
        </w:rPr>
        <w:t>.</w:t>
      </w:r>
      <w:r>
        <w:rPr>
          <w:rFonts w:ascii="Arial" w:eastAsia="Arial" w:hAnsi="Arial" w:cs="Arial"/>
          <w:sz w:val="20"/>
          <w:szCs w:val="20"/>
        </w:rPr>
        <w:t xml:space="preserve"> </w:t>
      </w:r>
    </w:p>
    <w:p w:rsidR="00217D46" w:rsidRDefault="0045047A" w:rsidP="003B202C">
      <w:pPr>
        <w:numPr>
          <w:ilvl w:val="0"/>
          <w:numId w:val="2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The logistics team is providi</w:t>
      </w:r>
      <w:r w:rsidR="00ED5650">
        <w:rPr>
          <w:rFonts w:ascii="Arial" w:eastAsia="Arial" w:hAnsi="Arial" w:cs="Arial"/>
          <w:sz w:val="20"/>
          <w:szCs w:val="20"/>
        </w:rPr>
        <w:t>ng technical assistance to the g</w:t>
      </w:r>
      <w:r>
        <w:rPr>
          <w:rFonts w:ascii="Arial" w:eastAsia="Arial" w:hAnsi="Arial" w:cs="Arial"/>
          <w:sz w:val="20"/>
          <w:szCs w:val="20"/>
        </w:rPr>
        <w:t xml:space="preserve">overnment in the efficient and effective management of the logistic hubs. </w:t>
      </w:r>
    </w:p>
    <w:p w:rsidR="00217D46" w:rsidRDefault="0045047A" w:rsidP="003B202C">
      <w:pPr>
        <w:numPr>
          <w:ilvl w:val="0"/>
          <w:numId w:val="2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Preparing to set</w:t>
      </w:r>
      <w:r w:rsidR="00ED5650">
        <w:rPr>
          <w:rFonts w:ascii="Arial" w:eastAsia="Arial" w:hAnsi="Arial" w:cs="Arial"/>
          <w:sz w:val="20"/>
          <w:szCs w:val="20"/>
        </w:rPr>
        <w:t xml:space="preserve"> </w:t>
      </w:r>
      <w:r>
        <w:rPr>
          <w:rFonts w:ascii="Arial" w:eastAsia="Arial" w:hAnsi="Arial" w:cs="Arial"/>
          <w:sz w:val="20"/>
          <w:szCs w:val="20"/>
        </w:rPr>
        <w:t>up additional 2 hubs</w:t>
      </w:r>
      <w:r w:rsidR="00ED5650">
        <w:rPr>
          <w:rFonts w:ascii="Arial" w:eastAsia="Arial" w:hAnsi="Arial" w:cs="Arial"/>
          <w:sz w:val="20"/>
          <w:szCs w:val="20"/>
        </w:rPr>
        <w:t>.</w:t>
      </w:r>
      <w:r>
        <w:rPr>
          <w:rFonts w:ascii="Arial" w:eastAsia="Arial" w:hAnsi="Arial" w:cs="Arial"/>
          <w:sz w:val="20"/>
          <w:szCs w:val="20"/>
        </w:rPr>
        <w:t xml:space="preserve"> </w:t>
      </w:r>
    </w:p>
    <w:p w:rsidR="00217D46" w:rsidRDefault="00217D46" w:rsidP="003B202C">
      <w:pPr>
        <w:jc w:val="both"/>
        <w:rPr>
          <w:rFonts w:ascii="Arial" w:eastAsia="Arial" w:hAnsi="Arial" w:cs="Arial"/>
          <w:b/>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Gaps &amp; Constraints: </w:t>
      </w:r>
    </w:p>
    <w:p w:rsidR="00217D46" w:rsidRDefault="0045047A" w:rsidP="003B202C">
      <w:pPr>
        <w:numPr>
          <w:ilvl w:val="0"/>
          <w:numId w:val="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Commercial shipping companies regularly operating cargo vessels are limited</w:t>
      </w:r>
      <w:r w:rsidR="00ED5650">
        <w:rPr>
          <w:rFonts w:ascii="Arial" w:eastAsia="Arial" w:hAnsi="Arial" w:cs="Arial"/>
          <w:sz w:val="20"/>
          <w:szCs w:val="20"/>
        </w:rPr>
        <w:t>,</w:t>
      </w:r>
      <w:r>
        <w:rPr>
          <w:rFonts w:ascii="Arial" w:eastAsia="Arial" w:hAnsi="Arial" w:cs="Arial"/>
          <w:sz w:val="20"/>
          <w:szCs w:val="20"/>
        </w:rPr>
        <w:t xml:space="preserve"> which is reducing the availability of transport for humanitarian relief items. In general, and as per </w:t>
      </w:r>
      <w:r>
        <w:rPr>
          <w:rFonts w:ascii="Arial" w:eastAsia="Arial" w:hAnsi="Arial" w:cs="Arial"/>
          <w:sz w:val="20"/>
          <w:szCs w:val="20"/>
        </w:rPr>
        <w:lastRenderedPageBreak/>
        <w:t xml:space="preserve">standard schedules, the commercial services to the islands are limited and these services are under pressure due to the increased volume of humanitarian goods that need to be transported. </w:t>
      </w:r>
    </w:p>
    <w:p w:rsidR="00217D46" w:rsidRDefault="0045047A" w:rsidP="003B202C">
      <w:pPr>
        <w:numPr>
          <w:ilvl w:val="0"/>
          <w:numId w:val="3"/>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Frequent and heavy rains in the region are affecting resumption of both sea and land transport operations in the affected areas to ensure the delivery of relief items. </w:t>
      </w:r>
    </w:p>
    <w:p w:rsidR="00217D46" w:rsidRDefault="00217D46" w:rsidP="003B202C">
      <w:pPr>
        <w:jc w:val="both"/>
        <w:rPr>
          <w:rFonts w:ascii="Arial" w:eastAsia="Arial" w:hAnsi="Arial" w:cs="Arial"/>
          <w:color w:val="000000"/>
          <w:sz w:val="20"/>
          <w:szCs w:val="20"/>
        </w:rPr>
      </w:pPr>
    </w:p>
    <w:p w:rsidR="00217D46" w:rsidRDefault="0045047A" w:rsidP="003B202C">
      <w:pPr>
        <w:jc w:val="both"/>
        <w:rPr>
          <w:rFonts w:ascii="Arial" w:eastAsia="Arial" w:hAnsi="Arial" w:cs="Arial"/>
          <w:b/>
          <w:color w:val="418FDE"/>
          <w:sz w:val="23"/>
          <w:szCs w:val="23"/>
        </w:rPr>
      </w:pPr>
      <w:r>
        <w:rPr>
          <w:rFonts w:ascii="Arial" w:eastAsia="Arial" w:hAnsi="Arial" w:cs="Arial"/>
          <w:b/>
          <w:color w:val="418FDE"/>
          <w:sz w:val="23"/>
          <w:szCs w:val="23"/>
        </w:rPr>
        <w:t xml:space="preserve">Emergency Telecommunications </w:t>
      </w:r>
    </w:p>
    <w:p w:rsidR="00D377D2" w:rsidRDefault="00D377D2" w:rsidP="003B202C">
      <w:pPr>
        <w:jc w:val="both"/>
        <w:rPr>
          <w:rFonts w:ascii="Arial" w:eastAsia="Arial" w:hAnsi="Arial" w:cs="Arial"/>
          <w:color w:val="000000"/>
          <w:sz w:val="23"/>
          <w:szCs w:val="23"/>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Needs </w:t>
      </w:r>
    </w:p>
    <w:p w:rsidR="00217D46" w:rsidRDefault="0045047A" w:rsidP="003B202C">
      <w:pPr>
        <w:numPr>
          <w:ilvl w:val="0"/>
          <w:numId w:val="8"/>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 xml:space="preserve">While electricity and connectivity services are gradually being restored across the affected area, many locations remain without power or voice and data connectivity, especially in the Dethreea Province.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Response </w:t>
      </w:r>
    </w:p>
    <w:p w:rsidR="00217D46" w:rsidRDefault="0045047A" w:rsidP="003B202C">
      <w:pPr>
        <w:numPr>
          <w:ilvl w:val="0"/>
          <w:numId w:val="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WFP, as the lead UN agency for emergency telecommunications in Abari, is working close</w:t>
      </w:r>
      <w:r w:rsidR="00ED5650">
        <w:rPr>
          <w:rFonts w:ascii="Arial" w:eastAsia="Arial" w:hAnsi="Arial" w:cs="Arial"/>
          <w:sz w:val="20"/>
          <w:szCs w:val="20"/>
        </w:rPr>
        <w:t>ly with the Abari government’s</w:t>
      </w:r>
      <w:r>
        <w:rPr>
          <w:rFonts w:ascii="Arial" w:eastAsia="Arial" w:hAnsi="Arial" w:cs="Arial"/>
          <w:sz w:val="20"/>
          <w:szCs w:val="20"/>
        </w:rPr>
        <w:t xml:space="preserve"> Department of Information and Communications Technology (DICT) as they lead the national Emergency Telecommunications Cluster (ETC) to support the response to the typhoon. </w:t>
      </w:r>
    </w:p>
    <w:p w:rsidR="00217D46" w:rsidRDefault="0045047A" w:rsidP="003B202C">
      <w:pPr>
        <w:numPr>
          <w:ilvl w:val="0"/>
          <w:numId w:val="5"/>
        </w:numPr>
        <w:pBdr>
          <w:top w:val="nil"/>
          <w:left w:val="nil"/>
          <w:bottom w:val="nil"/>
          <w:right w:val="nil"/>
          <w:between w:val="nil"/>
        </w:pBdr>
        <w:spacing w:after="27"/>
        <w:jc w:val="both"/>
        <w:rPr>
          <w:rFonts w:ascii="Arial" w:eastAsia="Arial" w:hAnsi="Arial" w:cs="Arial"/>
          <w:sz w:val="20"/>
          <w:szCs w:val="20"/>
        </w:rPr>
      </w:pPr>
      <w:r>
        <w:rPr>
          <w:rFonts w:ascii="Arial" w:eastAsia="Arial" w:hAnsi="Arial" w:cs="Arial"/>
          <w:sz w:val="20"/>
          <w:szCs w:val="20"/>
        </w:rPr>
        <w:t xml:space="preserve">An ETC </w:t>
      </w:r>
      <w:r w:rsidR="00ED5650">
        <w:rPr>
          <w:rFonts w:ascii="Arial" w:eastAsia="Arial" w:hAnsi="Arial" w:cs="Arial"/>
          <w:sz w:val="20"/>
          <w:szCs w:val="20"/>
        </w:rPr>
        <w:t xml:space="preserve">specialist </w:t>
      </w:r>
      <w:r>
        <w:rPr>
          <w:rFonts w:ascii="Arial" w:eastAsia="Arial" w:hAnsi="Arial" w:cs="Arial"/>
          <w:sz w:val="20"/>
          <w:szCs w:val="20"/>
        </w:rPr>
        <w:t>coordinator</w:t>
      </w:r>
      <w:r w:rsidR="00ED5650">
        <w:rPr>
          <w:rFonts w:ascii="Arial" w:eastAsia="Arial" w:hAnsi="Arial" w:cs="Arial"/>
          <w:sz w:val="20"/>
          <w:szCs w:val="20"/>
        </w:rPr>
        <w:t xml:space="preserve"> from Global ETC team will deploy to </w:t>
      </w:r>
      <w:r>
        <w:rPr>
          <w:rFonts w:ascii="Arial" w:eastAsia="Arial" w:hAnsi="Arial" w:cs="Arial"/>
          <w:sz w:val="20"/>
          <w:szCs w:val="20"/>
        </w:rPr>
        <w:t xml:space="preserve">Abari this week to support the response. Preparations are being made for the deployment of two additional IT specialists from WFP Standby partner Ericsson Response.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Gaps &amp; Constraints </w:t>
      </w:r>
    </w:p>
    <w:p w:rsidR="00217D46" w:rsidRDefault="0045047A" w:rsidP="003B202C">
      <w:pPr>
        <w:numPr>
          <w:ilvl w:val="0"/>
          <w:numId w:val="1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Ongoing electricity outages and shortages of fuel for generators as well as transport. </w:t>
      </w:r>
    </w:p>
    <w:p w:rsidR="00217D46" w:rsidRDefault="0045047A" w:rsidP="003B202C">
      <w:pPr>
        <w:numPr>
          <w:ilvl w:val="0"/>
          <w:numId w:val="1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Limited availability of telecommunications equipment on the local market in the affected areas. </w:t>
      </w:r>
    </w:p>
    <w:p w:rsidR="00217D46" w:rsidRDefault="00217D46" w:rsidP="003B202C">
      <w:pPr>
        <w:jc w:val="both"/>
        <w:rPr>
          <w:rFonts w:ascii="Arial" w:eastAsia="Arial" w:hAnsi="Arial" w:cs="Arial"/>
          <w:color w:val="000000"/>
          <w:sz w:val="20"/>
          <w:szCs w:val="20"/>
        </w:rPr>
      </w:pPr>
    </w:p>
    <w:p w:rsidR="00217D46" w:rsidRDefault="0045047A" w:rsidP="003B202C">
      <w:pPr>
        <w:jc w:val="both"/>
        <w:rPr>
          <w:rFonts w:ascii="Arial" w:eastAsia="Arial" w:hAnsi="Arial" w:cs="Arial"/>
          <w:b/>
          <w:color w:val="418FDE"/>
          <w:sz w:val="23"/>
          <w:szCs w:val="23"/>
        </w:rPr>
      </w:pPr>
      <w:r>
        <w:rPr>
          <w:rFonts w:ascii="Arial" w:eastAsia="Arial" w:hAnsi="Arial" w:cs="Arial"/>
          <w:b/>
          <w:color w:val="418FDE"/>
          <w:sz w:val="23"/>
          <w:szCs w:val="23"/>
        </w:rPr>
        <w:t xml:space="preserve">Early Recovery </w:t>
      </w:r>
    </w:p>
    <w:p w:rsidR="00D377D2" w:rsidRDefault="00D377D2" w:rsidP="003B202C">
      <w:pPr>
        <w:jc w:val="both"/>
        <w:rPr>
          <w:rFonts w:ascii="Arial" w:eastAsia="Arial" w:hAnsi="Arial" w:cs="Arial"/>
          <w:color w:val="000000"/>
          <w:sz w:val="23"/>
          <w:szCs w:val="23"/>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Needs </w:t>
      </w:r>
    </w:p>
    <w:p w:rsidR="00217D46" w:rsidRDefault="0045047A" w:rsidP="003B202C">
      <w:pPr>
        <w:numPr>
          <w:ilvl w:val="0"/>
          <w:numId w:val="14"/>
        </w:numPr>
        <w:pBdr>
          <w:top w:val="nil"/>
          <w:left w:val="nil"/>
          <w:bottom w:val="nil"/>
          <w:right w:val="nil"/>
          <w:between w:val="nil"/>
        </w:pBdr>
        <w:spacing w:after="21"/>
        <w:jc w:val="both"/>
        <w:rPr>
          <w:rFonts w:ascii="Arial" w:eastAsia="Arial" w:hAnsi="Arial" w:cs="Arial"/>
          <w:sz w:val="20"/>
          <w:szCs w:val="20"/>
        </w:rPr>
      </w:pPr>
      <w:r>
        <w:rPr>
          <w:rFonts w:ascii="Arial" w:eastAsia="Arial" w:hAnsi="Arial" w:cs="Arial"/>
          <w:sz w:val="20"/>
          <w:szCs w:val="20"/>
        </w:rPr>
        <w:t>Debris clearing of felled vegetation, coconut and forest</w:t>
      </w:r>
      <w:r w:rsidR="00ED5650">
        <w:rPr>
          <w:rFonts w:ascii="Arial" w:eastAsia="Arial" w:hAnsi="Arial" w:cs="Arial"/>
          <w:sz w:val="20"/>
          <w:szCs w:val="20"/>
        </w:rPr>
        <w:t xml:space="preserve"> trees in affected p</w:t>
      </w:r>
      <w:r>
        <w:rPr>
          <w:rFonts w:ascii="Arial" w:eastAsia="Arial" w:hAnsi="Arial" w:cs="Arial"/>
          <w:sz w:val="20"/>
          <w:szCs w:val="20"/>
        </w:rPr>
        <w:t xml:space="preserve">rovinces to prevent forest fires; “dredging” of silted waterways near settlements to mitigate flash floods in selected river/streams.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Response </w:t>
      </w:r>
    </w:p>
    <w:p w:rsidR="00217D46" w:rsidRDefault="00ED5650" w:rsidP="003B202C">
      <w:pPr>
        <w:numPr>
          <w:ilvl w:val="0"/>
          <w:numId w:val="1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Ongoing assessments in both</w:t>
      </w:r>
      <w:r w:rsidR="0045047A">
        <w:rPr>
          <w:rFonts w:ascii="Arial" w:eastAsia="Arial" w:hAnsi="Arial" w:cs="Arial"/>
          <w:sz w:val="20"/>
          <w:szCs w:val="20"/>
        </w:rPr>
        <w:t xml:space="preserve"> provinces to determine volume of d</w:t>
      </w:r>
      <w:r w:rsidR="009C4775">
        <w:rPr>
          <w:rFonts w:ascii="Arial" w:eastAsia="Arial" w:hAnsi="Arial" w:cs="Arial"/>
          <w:sz w:val="20"/>
          <w:szCs w:val="20"/>
        </w:rPr>
        <w:t xml:space="preserve">ebris, including coconut </w:t>
      </w:r>
      <w:r w:rsidR="002D211D">
        <w:rPr>
          <w:rFonts w:ascii="Arial" w:eastAsia="Arial" w:hAnsi="Arial" w:cs="Arial"/>
          <w:sz w:val="20"/>
          <w:szCs w:val="20"/>
        </w:rPr>
        <w:t>trees that</w:t>
      </w:r>
      <w:r w:rsidR="0045047A">
        <w:rPr>
          <w:rFonts w:ascii="Arial" w:eastAsia="Arial" w:hAnsi="Arial" w:cs="Arial"/>
          <w:sz w:val="20"/>
          <w:szCs w:val="20"/>
        </w:rPr>
        <w:t xml:space="preserve"> can be converted</w:t>
      </w:r>
      <w:r>
        <w:rPr>
          <w:rFonts w:ascii="Arial" w:eastAsia="Arial" w:hAnsi="Arial" w:cs="Arial"/>
          <w:sz w:val="20"/>
          <w:szCs w:val="20"/>
        </w:rPr>
        <w:t xml:space="preserve"> into</w:t>
      </w:r>
      <w:r w:rsidR="0045047A">
        <w:rPr>
          <w:rFonts w:ascii="Arial" w:eastAsia="Arial" w:hAnsi="Arial" w:cs="Arial"/>
          <w:sz w:val="20"/>
          <w:szCs w:val="20"/>
        </w:rPr>
        <w:t xml:space="preserve"> materials for reconstruction and recovery. </w:t>
      </w:r>
    </w:p>
    <w:p w:rsidR="00217D46" w:rsidRDefault="0045047A" w:rsidP="003B202C">
      <w:pPr>
        <w:numPr>
          <w:ilvl w:val="0"/>
          <w:numId w:val="1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Scheduled delivery of 20 satellite phones to DICT regional offices and LGUs to augment emergency communications. </w:t>
      </w:r>
    </w:p>
    <w:p w:rsidR="00217D46" w:rsidRDefault="00217D46" w:rsidP="003B202C">
      <w:pPr>
        <w:jc w:val="both"/>
        <w:rPr>
          <w:rFonts w:ascii="Arial" w:eastAsia="Arial" w:hAnsi="Arial" w:cs="Arial"/>
          <w:sz w:val="20"/>
          <w:szCs w:val="20"/>
        </w:rPr>
      </w:pPr>
    </w:p>
    <w:p w:rsidR="00217D46" w:rsidRDefault="0045047A" w:rsidP="003B202C">
      <w:pPr>
        <w:jc w:val="both"/>
        <w:rPr>
          <w:rFonts w:ascii="Arial" w:eastAsia="Arial" w:hAnsi="Arial" w:cs="Arial"/>
          <w:sz w:val="20"/>
          <w:szCs w:val="20"/>
        </w:rPr>
      </w:pPr>
      <w:r>
        <w:rPr>
          <w:rFonts w:ascii="Arial" w:eastAsia="Arial" w:hAnsi="Arial" w:cs="Arial"/>
          <w:b/>
          <w:sz w:val="20"/>
          <w:szCs w:val="20"/>
        </w:rPr>
        <w:t xml:space="preserve">Gaps and constraints </w:t>
      </w:r>
    </w:p>
    <w:p w:rsidR="00217D46" w:rsidRDefault="0045047A" w:rsidP="003B202C">
      <w:pPr>
        <w:numPr>
          <w:ilvl w:val="0"/>
          <w:numId w:val="16"/>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Communications and mobility</w:t>
      </w:r>
      <w:r w:rsidR="00DE65FE">
        <w:rPr>
          <w:rFonts w:ascii="Arial" w:eastAsia="Arial" w:hAnsi="Arial" w:cs="Arial"/>
          <w:sz w:val="20"/>
          <w:szCs w:val="20"/>
        </w:rPr>
        <w:t xml:space="preserve"> are</w:t>
      </w:r>
      <w:r>
        <w:rPr>
          <w:rFonts w:ascii="Arial" w:eastAsia="Arial" w:hAnsi="Arial" w:cs="Arial"/>
          <w:sz w:val="20"/>
          <w:szCs w:val="20"/>
        </w:rPr>
        <w:t xml:space="preserve"> affect</w:t>
      </w:r>
      <w:r w:rsidR="00DE65FE">
        <w:rPr>
          <w:rFonts w:ascii="Arial" w:eastAsia="Arial" w:hAnsi="Arial" w:cs="Arial"/>
          <w:sz w:val="20"/>
          <w:szCs w:val="20"/>
        </w:rPr>
        <w:t>ing the</w:t>
      </w:r>
      <w:r>
        <w:rPr>
          <w:rFonts w:ascii="Arial" w:eastAsia="Arial" w:hAnsi="Arial" w:cs="Arial"/>
          <w:sz w:val="20"/>
          <w:szCs w:val="20"/>
        </w:rPr>
        <w:t xml:space="preserve"> gathering of granular data for recovery assessments. </w:t>
      </w:r>
    </w:p>
    <w:p w:rsidR="00217D46" w:rsidRDefault="00217D46" w:rsidP="003B202C">
      <w:pPr>
        <w:jc w:val="both"/>
        <w:rPr>
          <w:rFonts w:ascii="Arial" w:eastAsia="Arial" w:hAnsi="Arial" w:cs="Arial"/>
          <w:color w:val="000000"/>
          <w:sz w:val="20"/>
          <w:szCs w:val="20"/>
        </w:rPr>
      </w:pPr>
    </w:p>
    <w:p w:rsidR="00217D46" w:rsidRDefault="0045047A" w:rsidP="003B202C">
      <w:pPr>
        <w:jc w:val="both"/>
        <w:rPr>
          <w:rFonts w:ascii="Arial" w:eastAsia="Arial" w:hAnsi="Arial" w:cs="Arial"/>
          <w:b/>
          <w:color w:val="418FDE"/>
          <w:sz w:val="23"/>
          <w:szCs w:val="23"/>
        </w:rPr>
      </w:pPr>
      <w:r>
        <w:rPr>
          <w:rFonts w:ascii="Arial" w:eastAsia="Arial" w:hAnsi="Arial" w:cs="Arial"/>
          <w:b/>
          <w:color w:val="418FDE"/>
          <w:sz w:val="23"/>
          <w:szCs w:val="23"/>
        </w:rPr>
        <w:t xml:space="preserve">Humanitarian Coordination </w:t>
      </w:r>
    </w:p>
    <w:p w:rsidR="00D377D2" w:rsidRDefault="00D377D2" w:rsidP="003B202C">
      <w:pPr>
        <w:jc w:val="both"/>
        <w:rPr>
          <w:rFonts w:ascii="Arial" w:eastAsia="Arial" w:hAnsi="Arial" w:cs="Arial"/>
          <w:color w:val="000000"/>
          <w:sz w:val="23"/>
          <w:szCs w:val="23"/>
        </w:rPr>
      </w:pPr>
    </w:p>
    <w:p w:rsidR="00217D46" w:rsidRDefault="0045047A" w:rsidP="003B202C">
      <w:pPr>
        <w:jc w:val="both"/>
        <w:rPr>
          <w:rFonts w:ascii="Arial" w:eastAsia="Arial" w:hAnsi="Arial" w:cs="Arial"/>
          <w:sz w:val="20"/>
          <w:szCs w:val="20"/>
        </w:rPr>
      </w:pPr>
      <w:r>
        <w:rPr>
          <w:rFonts w:ascii="Arial" w:eastAsia="Arial" w:hAnsi="Arial" w:cs="Arial"/>
          <w:sz w:val="20"/>
          <w:szCs w:val="20"/>
        </w:rPr>
        <w:t xml:space="preserve">OCHA is leading the humanitarian coordination under the auspices of the Humanitarian Country Team (HCT) together with the Inter-Cluster Coordination Group (ICCG), the Abari Humanitarian Team and thematic groups such as the Community Engagement CoP, Gender in Humanitarian Action CoP, Cash Working Group (CWG), PSEA Task Force (PSEA TF), Humanitarian Communications Group (HCG) and Information Management Working Group (IMWG). </w:t>
      </w:r>
    </w:p>
    <w:p w:rsidR="00217D46" w:rsidRDefault="0045047A" w:rsidP="003B202C">
      <w:pPr>
        <w:jc w:val="both"/>
        <w:rPr>
          <w:rFonts w:ascii="Arial" w:eastAsia="Arial" w:hAnsi="Arial" w:cs="Arial"/>
          <w:sz w:val="20"/>
          <w:szCs w:val="20"/>
        </w:rPr>
      </w:pPr>
      <w:r>
        <w:rPr>
          <w:rFonts w:ascii="Arial" w:eastAsia="Arial" w:hAnsi="Arial" w:cs="Arial"/>
          <w:sz w:val="20"/>
          <w:szCs w:val="20"/>
        </w:rPr>
        <w:t xml:space="preserve">The Cash Working Group, co-chaired by WFP and Oxfam, had its first coordination meeting on </w:t>
      </w:r>
      <w:r>
        <w:rPr>
          <w:rFonts w:ascii="Arial" w:eastAsia="Arial" w:hAnsi="Arial" w:cs="Arial"/>
          <w:color w:val="FF0000"/>
          <w:sz w:val="20"/>
          <w:szCs w:val="20"/>
        </w:rPr>
        <w:t>[SIM-43 days]</w:t>
      </w:r>
      <w:r>
        <w:rPr>
          <w:rFonts w:ascii="Arial" w:eastAsia="Arial" w:hAnsi="Arial" w:cs="Arial"/>
          <w:sz w:val="20"/>
          <w:szCs w:val="20"/>
        </w:rPr>
        <w:t xml:space="preserve"> to share information on</w:t>
      </w:r>
      <w:r w:rsidR="00ED5650">
        <w:rPr>
          <w:rFonts w:ascii="Arial" w:eastAsia="Arial" w:hAnsi="Arial" w:cs="Arial"/>
          <w:sz w:val="20"/>
          <w:szCs w:val="20"/>
        </w:rPr>
        <w:t xml:space="preserve"> the</w:t>
      </w:r>
      <w:r>
        <w:rPr>
          <w:rFonts w:ascii="Arial" w:eastAsia="Arial" w:hAnsi="Arial" w:cs="Arial"/>
          <w:sz w:val="20"/>
          <w:szCs w:val="20"/>
        </w:rPr>
        <w:t xml:space="preserve"> ongoing response, harmonising cash transfer values and capturing the relevant 3Ws (Who, What, Where) information. A separate briefing will be organis</w:t>
      </w:r>
      <w:r w:rsidR="00D377D2">
        <w:rPr>
          <w:rFonts w:ascii="Arial" w:eastAsia="Arial" w:hAnsi="Arial" w:cs="Arial"/>
          <w:sz w:val="20"/>
          <w:szCs w:val="20"/>
        </w:rPr>
        <w:t>ed with the co-chairs and Cash C</w:t>
      </w:r>
      <w:r>
        <w:rPr>
          <w:rFonts w:ascii="Arial" w:eastAsia="Arial" w:hAnsi="Arial" w:cs="Arial"/>
          <w:sz w:val="20"/>
          <w:szCs w:val="20"/>
        </w:rPr>
        <w:t xml:space="preserve">oordinator to determine areas for immediate support. </w:t>
      </w:r>
    </w:p>
    <w:p w:rsidR="00217D46" w:rsidRDefault="0045047A" w:rsidP="003B202C">
      <w:pPr>
        <w:jc w:val="both"/>
        <w:rPr>
          <w:rFonts w:ascii="Arial" w:eastAsia="Arial" w:hAnsi="Arial" w:cs="Arial"/>
          <w:b/>
          <w:sz w:val="22"/>
          <w:szCs w:val="22"/>
        </w:rPr>
      </w:pPr>
      <w:r>
        <w:rPr>
          <w:rFonts w:ascii="Arial" w:eastAsia="Arial" w:hAnsi="Arial" w:cs="Arial"/>
          <w:sz w:val="20"/>
          <w:szCs w:val="20"/>
        </w:rPr>
        <w:lastRenderedPageBreak/>
        <w:t xml:space="preserve">On </w:t>
      </w:r>
      <w:r>
        <w:rPr>
          <w:rFonts w:ascii="Arial" w:eastAsia="Arial" w:hAnsi="Arial" w:cs="Arial"/>
          <w:color w:val="FF0000"/>
          <w:sz w:val="20"/>
          <w:szCs w:val="20"/>
        </w:rPr>
        <w:t>[SIM-44 days]</w:t>
      </w:r>
      <w:r>
        <w:rPr>
          <w:rFonts w:ascii="Arial" w:eastAsia="Arial" w:hAnsi="Arial" w:cs="Arial"/>
          <w:sz w:val="20"/>
          <w:szCs w:val="20"/>
        </w:rPr>
        <w:t>, the Community of Practice on Accountability for Affected People/Community Engagement agreed to roll out a 3W (Who, What, Where) mapping of interventions and review its assessment tool to maximise available information and roll out</w:t>
      </w:r>
      <w:r w:rsidR="00ED5650">
        <w:rPr>
          <w:rFonts w:ascii="Arial" w:eastAsia="Arial" w:hAnsi="Arial" w:cs="Arial"/>
          <w:sz w:val="20"/>
          <w:szCs w:val="20"/>
        </w:rPr>
        <w:t xml:space="preserve"> the</w:t>
      </w:r>
      <w:r>
        <w:rPr>
          <w:rFonts w:ascii="Arial" w:eastAsia="Arial" w:hAnsi="Arial" w:cs="Arial"/>
          <w:sz w:val="20"/>
          <w:szCs w:val="20"/>
        </w:rPr>
        <w:t xml:space="preserve"> targeted collection of community perspectives to inform the response. The COP also agreed to utilise existing feedback mechanisms from other operations/countries to enrich common feedback platforms in the current response</w:t>
      </w:r>
      <w:r w:rsidR="00ED5650">
        <w:rPr>
          <w:rFonts w:ascii="Arial" w:eastAsia="Arial" w:hAnsi="Arial" w:cs="Arial"/>
          <w:sz w:val="20"/>
          <w:szCs w:val="20"/>
        </w:rPr>
        <w:t xml:space="preserve">. </w:t>
      </w:r>
      <w:r>
        <w:rPr>
          <w:rFonts w:ascii="Arial" w:eastAsia="Arial" w:hAnsi="Arial" w:cs="Arial"/>
          <w:sz w:val="20"/>
          <w:szCs w:val="20"/>
        </w:rPr>
        <w:t>Deployment o</w:t>
      </w:r>
      <w:r w:rsidR="00ED5650">
        <w:rPr>
          <w:rFonts w:ascii="Arial" w:eastAsia="Arial" w:hAnsi="Arial" w:cs="Arial"/>
          <w:sz w:val="20"/>
          <w:szCs w:val="20"/>
        </w:rPr>
        <w:t xml:space="preserve">f surge support from outside </w:t>
      </w:r>
      <w:r>
        <w:rPr>
          <w:rFonts w:ascii="Arial" w:eastAsia="Arial" w:hAnsi="Arial" w:cs="Arial"/>
          <w:sz w:val="20"/>
          <w:szCs w:val="20"/>
        </w:rPr>
        <w:t xml:space="preserve">the country remains hampered by visa delays and COVID-19 travel restrictions. </w:t>
      </w:r>
    </w:p>
    <w:sectPr w:rsidR="00217D46">
      <w:headerReference w:type="default" r:id="rId10"/>
      <w:pgSz w:w="11906" w:h="16838"/>
      <w:pgMar w:top="851" w:right="1440" w:bottom="993"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781" w:rsidRDefault="00164781">
      <w:r>
        <w:separator/>
      </w:r>
    </w:p>
  </w:endnote>
  <w:endnote w:type="continuationSeparator" w:id="0">
    <w:p w:rsidR="00164781" w:rsidRDefault="0016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Bold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781" w:rsidRDefault="00164781">
      <w:r>
        <w:separator/>
      </w:r>
    </w:p>
  </w:footnote>
  <w:footnote w:type="continuationSeparator" w:id="0">
    <w:p w:rsidR="00164781" w:rsidRDefault="00164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D46" w:rsidRDefault="0045047A">
    <w:pPr>
      <w:pBdr>
        <w:top w:val="nil"/>
        <w:left w:val="nil"/>
        <w:bottom w:val="nil"/>
        <w:right w:val="nil"/>
        <w:between w:val="nil"/>
      </w:pBdr>
      <w:tabs>
        <w:tab w:val="center" w:pos="4320"/>
        <w:tab w:val="right" w:pos="8640"/>
      </w:tabs>
      <w:rPr>
        <w:color w:val="000000"/>
      </w:rPr>
    </w:pPr>
    <w:r>
      <w:rPr>
        <w:rFonts w:ascii="Arial-BoldMT" w:eastAsia="Arial-BoldMT" w:hAnsi="Arial-BoldMT" w:cs="Arial-BoldMT"/>
        <w:b/>
        <w:noProof/>
        <w:color w:val="FFFFFF"/>
        <w:sz w:val="20"/>
        <w:szCs w:val="20"/>
        <w:lang w:val="en-GB" w:eastAsia="en-GB"/>
      </w:rPr>
      <w:drawing>
        <wp:inline distT="114300" distB="114300" distL="114300" distR="114300">
          <wp:extent cx="1109663" cy="113925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09663" cy="1139254"/>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FA2"/>
    <w:multiLevelType w:val="multilevel"/>
    <w:tmpl w:val="645ECFF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5B54FA"/>
    <w:multiLevelType w:val="multilevel"/>
    <w:tmpl w:val="978437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C54280A"/>
    <w:multiLevelType w:val="multilevel"/>
    <w:tmpl w:val="7B8C4F1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7B23573"/>
    <w:multiLevelType w:val="multilevel"/>
    <w:tmpl w:val="9A8EA61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1352CDB"/>
    <w:multiLevelType w:val="multilevel"/>
    <w:tmpl w:val="35521D2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B367F44"/>
    <w:multiLevelType w:val="multilevel"/>
    <w:tmpl w:val="6F5A68A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B7B48F1"/>
    <w:multiLevelType w:val="multilevel"/>
    <w:tmpl w:val="18D29AF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DE26FD7"/>
    <w:multiLevelType w:val="multilevel"/>
    <w:tmpl w:val="C59EC68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351672D"/>
    <w:multiLevelType w:val="multilevel"/>
    <w:tmpl w:val="DC288FF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48A5770"/>
    <w:multiLevelType w:val="multilevel"/>
    <w:tmpl w:val="699E3F4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7E6248C"/>
    <w:multiLevelType w:val="multilevel"/>
    <w:tmpl w:val="7562A6F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B514FAC"/>
    <w:multiLevelType w:val="multilevel"/>
    <w:tmpl w:val="87E2582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F2E088E"/>
    <w:multiLevelType w:val="multilevel"/>
    <w:tmpl w:val="B18005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4037437"/>
    <w:multiLevelType w:val="multilevel"/>
    <w:tmpl w:val="521093E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9767FDC"/>
    <w:multiLevelType w:val="multilevel"/>
    <w:tmpl w:val="EAC4284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C175509"/>
    <w:multiLevelType w:val="multilevel"/>
    <w:tmpl w:val="F7F03D3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D585CEE"/>
    <w:multiLevelType w:val="multilevel"/>
    <w:tmpl w:val="DD1E633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D586790"/>
    <w:multiLevelType w:val="multilevel"/>
    <w:tmpl w:val="ABB269B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FD43F76"/>
    <w:multiLevelType w:val="multilevel"/>
    <w:tmpl w:val="BA7480B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2D86932"/>
    <w:multiLevelType w:val="multilevel"/>
    <w:tmpl w:val="CCCC670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7180643"/>
    <w:multiLevelType w:val="multilevel"/>
    <w:tmpl w:val="F2B4703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73A06E5"/>
    <w:multiLevelType w:val="multilevel"/>
    <w:tmpl w:val="6F2A37D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E8304A2"/>
    <w:multiLevelType w:val="multilevel"/>
    <w:tmpl w:val="D7CC4D9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06C5C50"/>
    <w:multiLevelType w:val="multilevel"/>
    <w:tmpl w:val="728269F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772598D"/>
    <w:multiLevelType w:val="multilevel"/>
    <w:tmpl w:val="62FCE5A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787664D"/>
    <w:multiLevelType w:val="multilevel"/>
    <w:tmpl w:val="D5BE95F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1B1645C"/>
    <w:multiLevelType w:val="multilevel"/>
    <w:tmpl w:val="D92AB8C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4180AE6"/>
    <w:multiLevelType w:val="multilevel"/>
    <w:tmpl w:val="8F14984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7223794"/>
    <w:multiLevelType w:val="multilevel"/>
    <w:tmpl w:val="BD54BF4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7BE1763"/>
    <w:multiLevelType w:val="multilevel"/>
    <w:tmpl w:val="EE2A77E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90A51DE"/>
    <w:multiLevelType w:val="multilevel"/>
    <w:tmpl w:val="EC9CDEF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916082D"/>
    <w:multiLevelType w:val="multilevel"/>
    <w:tmpl w:val="A73C351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99C2C0E"/>
    <w:multiLevelType w:val="multilevel"/>
    <w:tmpl w:val="867CE18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DB728DE"/>
    <w:multiLevelType w:val="multilevel"/>
    <w:tmpl w:val="2E26DB7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4"/>
  </w:num>
  <w:num w:numId="2">
    <w:abstractNumId w:val="27"/>
  </w:num>
  <w:num w:numId="3">
    <w:abstractNumId w:val="16"/>
  </w:num>
  <w:num w:numId="4">
    <w:abstractNumId w:val="26"/>
  </w:num>
  <w:num w:numId="5">
    <w:abstractNumId w:val="11"/>
  </w:num>
  <w:num w:numId="6">
    <w:abstractNumId w:val="2"/>
  </w:num>
  <w:num w:numId="7">
    <w:abstractNumId w:val="33"/>
  </w:num>
  <w:num w:numId="8">
    <w:abstractNumId w:val="0"/>
  </w:num>
  <w:num w:numId="9">
    <w:abstractNumId w:val="31"/>
  </w:num>
  <w:num w:numId="10">
    <w:abstractNumId w:val="8"/>
  </w:num>
  <w:num w:numId="11">
    <w:abstractNumId w:val="19"/>
  </w:num>
  <w:num w:numId="12">
    <w:abstractNumId w:val="9"/>
  </w:num>
  <w:num w:numId="13">
    <w:abstractNumId w:val="4"/>
  </w:num>
  <w:num w:numId="14">
    <w:abstractNumId w:val="18"/>
  </w:num>
  <w:num w:numId="15">
    <w:abstractNumId w:val="12"/>
  </w:num>
  <w:num w:numId="16">
    <w:abstractNumId w:val="20"/>
  </w:num>
  <w:num w:numId="17">
    <w:abstractNumId w:val="29"/>
  </w:num>
  <w:num w:numId="18">
    <w:abstractNumId w:val="30"/>
  </w:num>
  <w:num w:numId="19">
    <w:abstractNumId w:val="5"/>
  </w:num>
  <w:num w:numId="20">
    <w:abstractNumId w:val="7"/>
  </w:num>
  <w:num w:numId="21">
    <w:abstractNumId w:val="17"/>
  </w:num>
  <w:num w:numId="22">
    <w:abstractNumId w:val="10"/>
  </w:num>
  <w:num w:numId="23">
    <w:abstractNumId w:val="21"/>
  </w:num>
  <w:num w:numId="24">
    <w:abstractNumId w:val="32"/>
  </w:num>
  <w:num w:numId="25">
    <w:abstractNumId w:val="13"/>
  </w:num>
  <w:num w:numId="26">
    <w:abstractNumId w:val="25"/>
  </w:num>
  <w:num w:numId="27">
    <w:abstractNumId w:val="28"/>
  </w:num>
  <w:num w:numId="28">
    <w:abstractNumId w:val="15"/>
  </w:num>
  <w:num w:numId="29">
    <w:abstractNumId w:val="14"/>
  </w:num>
  <w:num w:numId="30">
    <w:abstractNumId w:val="1"/>
  </w:num>
  <w:num w:numId="31">
    <w:abstractNumId w:val="3"/>
  </w:num>
  <w:num w:numId="32">
    <w:abstractNumId w:val="6"/>
  </w:num>
  <w:num w:numId="33">
    <w:abstractNumId w:val="2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17D46"/>
    <w:rsid w:val="00003C0A"/>
    <w:rsid w:val="000E4A3D"/>
    <w:rsid w:val="00164781"/>
    <w:rsid w:val="00217D46"/>
    <w:rsid w:val="002D211D"/>
    <w:rsid w:val="003B202C"/>
    <w:rsid w:val="0045047A"/>
    <w:rsid w:val="005D447B"/>
    <w:rsid w:val="009C4775"/>
    <w:rsid w:val="009E2BF9"/>
    <w:rsid w:val="00A20FA8"/>
    <w:rsid w:val="00D377D2"/>
    <w:rsid w:val="00DE65FE"/>
    <w:rsid w:val="00ED56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B1"/>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7333B1"/>
    <w:pPr>
      <w:tabs>
        <w:tab w:val="center" w:pos="4320"/>
        <w:tab w:val="right" w:pos="8640"/>
      </w:tabs>
    </w:pPr>
  </w:style>
  <w:style w:type="character" w:customStyle="1" w:styleId="HeaderChar">
    <w:name w:val="Header Char"/>
    <w:basedOn w:val="DefaultParagraphFont"/>
    <w:link w:val="Header"/>
    <w:rsid w:val="007333B1"/>
    <w:rPr>
      <w:rFonts w:ascii="Times New Roman" w:eastAsia="Times New Roman" w:hAnsi="Times New Roman" w:cs="Times New Roman"/>
      <w:sz w:val="24"/>
      <w:szCs w:val="24"/>
      <w:lang w:val="en-US"/>
    </w:rPr>
  </w:style>
  <w:style w:type="character" w:customStyle="1" w:styleId="categorydata">
    <w:name w:val="category_data"/>
    <w:rsid w:val="007333B1"/>
    <w:rPr>
      <w:rFonts w:cs="Times New Roman"/>
    </w:rPr>
  </w:style>
  <w:style w:type="paragraph" w:styleId="BodyText2">
    <w:name w:val="Body Text 2"/>
    <w:basedOn w:val="Normal"/>
    <w:link w:val="BodyText2Char"/>
    <w:rsid w:val="007333B1"/>
    <w:rPr>
      <w:rFonts w:ascii="Arial" w:hAnsi="Arial"/>
      <w:sz w:val="22"/>
      <w:lang w:val="en-GB"/>
    </w:rPr>
  </w:style>
  <w:style w:type="character" w:customStyle="1" w:styleId="BodyText2Char">
    <w:name w:val="Body Text 2 Char"/>
    <w:basedOn w:val="DefaultParagraphFont"/>
    <w:link w:val="BodyText2"/>
    <w:rsid w:val="007333B1"/>
    <w:rPr>
      <w:rFonts w:ascii="Arial" w:eastAsia="Times New Roman" w:hAnsi="Arial" w:cs="Times New Roman"/>
      <w:szCs w:val="24"/>
    </w:rPr>
  </w:style>
  <w:style w:type="paragraph" w:styleId="BalloonText">
    <w:name w:val="Balloon Text"/>
    <w:basedOn w:val="Normal"/>
    <w:link w:val="BalloonTextChar"/>
    <w:uiPriority w:val="99"/>
    <w:semiHidden/>
    <w:unhideWhenUsed/>
    <w:rsid w:val="007333B1"/>
    <w:rPr>
      <w:rFonts w:ascii="Tahoma" w:hAnsi="Tahoma" w:cs="Tahoma"/>
      <w:sz w:val="16"/>
      <w:szCs w:val="16"/>
    </w:rPr>
  </w:style>
  <w:style w:type="character" w:customStyle="1" w:styleId="BalloonTextChar">
    <w:name w:val="Balloon Text Char"/>
    <w:basedOn w:val="DefaultParagraphFont"/>
    <w:link w:val="BalloonText"/>
    <w:uiPriority w:val="99"/>
    <w:semiHidden/>
    <w:rsid w:val="007333B1"/>
    <w:rPr>
      <w:rFonts w:ascii="Tahoma" w:eastAsia="Times New Roman" w:hAnsi="Tahoma" w:cs="Tahoma"/>
      <w:sz w:val="16"/>
      <w:szCs w:val="16"/>
      <w:lang w:val="en-US"/>
    </w:rPr>
  </w:style>
  <w:style w:type="paragraph" w:styleId="ListParagraph">
    <w:name w:val="List Paragraph"/>
    <w:basedOn w:val="Normal"/>
    <w:qFormat/>
    <w:rsid w:val="00BE287B"/>
    <w:pPr>
      <w:ind w:left="720"/>
      <w:contextualSpacing/>
    </w:pPr>
    <w:rPr>
      <w:rFonts w:eastAsia="MS ??"/>
      <w:lang w:val="en-GB"/>
    </w:rPr>
  </w:style>
  <w:style w:type="paragraph" w:styleId="Footer">
    <w:name w:val="footer"/>
    <w:basedOn w:val="Normal"/>
    <w:link w:val="FooterChar"/>
    <w:uiPriority w:val="99"/>
    <w:unhideWhenUsed/>
    <w:rsid w:val="0006306B"/>
    <w:pPr>
      <w:tabs>
        <w:tab w:val="center" w:pos="4819"/>
        <w:tab w:val="right" w:pos="9638"/>
      </w:tabs>
    </w:pPr>
  </w:style>
  <w:style w:type="character" w:customStyle="1" w:styleId="FooterChar">
    <w:name w:val="Footer Char"/>
    <w:basedOn w:val="DefaultParagraphFont"/>
    <w:link w:val="Footer"/>
    <w:uiPriority w:val="99"/>
    <w:rsid w:val="0006306B"/>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B78A1"/>
    <w:rPr>
      <w:sz w:val="16"/>
      <w:szCs w:val="16"/>
    </w:rPr>
  </w:style>
  <w:style w:type="paragraph" w:styleId="CommentText">
    <w:name w:val="annotation text"/>
    <w:basedOn w:val="Normal"/>
    <w:link w:val="CommentTextChar"/>
    <w:uiPriority w:val="99"/>
    <w:semiHidden/>
    <w:unhideWhenUsed/>
    <w:rsid w:val="00AB78A1"/>
    <w:rPr>
      <w:sz w:val="20"/>
      <w:szCs w:val="20"/>
    </w:rPr>
  </w:style>
  <w:style w:type="character" w:customStyle="1" w:styleId="CommentTextChar">
    <w:name w:val="Comment Text Char"/>
    <w:basedOn w:val="DefaultParagraphFont"/>
    <w:link w:val="CommentText"/>
    <w:uiPriority w:val="99"/>
    <w:semiHidden/>
    <w:rsid w:val="00AB78A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B78A1"/>
    <w:rPr>
      <w:b/>
      <w:bCs/>
    </w:rPr>
  </w:style>
  <w:style w:type="character" w:customStyle="1" w:styleId="CommentSubjectChar">
    <w:name w:val="Comment Subject Char"/>
    <w:basedOn w:val="CommentTextChar"/>
    <w:link w:val="CommentSubject"/>
    <w:uiPriority w:val="99"/>
    <w:semiHidden/>
    <w:rsid w:val="00AB78A1"/>
    <w:rPr>
      <w:rFonts w:ascii="Times New Roman" w:eastAsia="Times New Roman" w:hAnsi="Times New Roman" w:cs="Times New Roman"/>
      <w:b/>
      <w:bCs/>
      <w:sz w:val="20"/>
      <w:szCs w:val="20"/>
      <w:lang w:val="en-US"/>
    </w:rPr>
  </w:style>
  <w:style w:type="paragraph" w:customStyle="1" w:styleId="Default">
    <w:name w:val="Default"/>
    <w:rsid w:val="00250E5A"/>
    <w:pPr>
      <w:autoSpaceDE w:val="0"/>
      <w:autoSpaceDN w:val="0"/>
      <w:adjustRightInd w:val="0"/>
    </w:pPr>
    <w:rPr>
      <w:rFonts w:ascii="Arial" w:hAnsi="Arial" w:cs="Arial"/>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E4A3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B1"/>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7333B1"/>
    <w:pPr>
      <w:tabs>
        <w:tab w:val="center" w:pos="4320"/>
        <w:tab w:val="right" w:pos="8640"/>
      </w:tabs>
    </w:pPr>
  </w:style>
  <w:style w:type="character" w:customStyle="1" w:styleId="HeaderChar">
    <w:name w:val="Header Char"/>
    <w:basedOn w:val="DefaultParagraphFont"/>
    <w:link w:val="Header"/>
    <w:rsid w:val="007333B1"/>
    <w:rPr>
      <w:rFonts w:ascii="Times New Roman" w:eastAsia="Times New Roman" w:hAnsi="Times New Roman" w:cs="Times New Roman"/>
      <w:sz w:val="24"/>
      <w:szCs w:val="24"/>
      <w:lang w:val="en-US"/>
    </w:rPr>
  </w:style>
  <w:style w:type="character" w:customStyle="1" w:styleId="categorydata">
    <w:name w:val="category_data"/>
    <w:rsid w:val="007333B1"/>
    <w:rPr>
      <w:rFonts w:cs="Times New Roman"/>
    </w:rPr>
  </w:style>
  <w:style w:type="paragraph" w:styleId="BodyText2">
    <w:name w:val="Body Text 2"/>
    <w:basedOn w:val="Normal"/>
    <w:link w:val="BodyText2Char"/>
    <w:rsid w:val="007333B1"/>
    <w:rPr>
      <w:rFonts w:ascii="Arial" w:hAnsi="Arial"/>
      <w:sz w:val="22"/>
      <w:lang w:val="en-GB"/>
    </w:rPr>
  </w:style>
  <w:style w:type="character" w:customStyle="1" w:styleId="BodyText2Char">
    <w:name w:val="Body Text 2 Char"/>
    <w:basedOn w:val="DefaultParagraphFont"/>
    <w:link w:val="BodyText2"/>
    <w:rsid w:val="007333B1"/>
    <w:rPr>
      <w:rFonts w:ascii="Arial" w:eastAsia="Times New Roman" w:hAnsi="Arial" w:cs="Times New Roman"/>
      <w:szCs w:val="24"/>
    </w:rPr>
  </w:style>
  <w:style w:type="paragraph" w:styleId="BalloonText">
    <w:name w:val="Balloon Text"/>
    <w:basedOn w:val="Normal"/>
    <w:link w:val="BalloonTextChar"/>
    <w:uiPriority w:val="99"/>
    <w:semiHidden/>
    <w:unhideWhenUsed/>
    <w:rsid w:val="007333B1"/>
    <w:rPr>
      <w:rFonts w:ascii="Tahoma" w:hAnsi="Tahoma" w:cs="Tahoma"/>
      <w:sz w:val="16"/>
      <w:szCs w:val="16"/>
    </w:rPr>
  </w:style>
  <w:style w:type="character" w:customStyle="1" w:styleId="BalloonTextChar">
    <w:name w:val="Balloon Text Char"/>
    <w:basedOn w:val="DefaultParagraphFont"/>
    <w:link w:val="BalloonText"/>
    <w:uiPriority w:val="99"/>
    <w:semiHidden/>
    <w:rsid w:val="007333B1"/>
    <w:rPr>
      <w:rFonts w:ascii="Tahoma" w:eastAsia="Times New Roman" w:hAnsi="Tahoma" w:cs="Tahoma"/>
      <w:sz w:val="16"/>
      <w:szCs w:val="16"/>
      <w:lang w:val="en-US"/>
    </w:rPr>
  </w:style>
  <w:style w:type="paragraph" w:styleId="ListParagraph">
    <w:name w:val="List Paragraph"/>
    <w:basedOn w:val="Normal"/>
    <w:qFormat/>
    <w:rsid w:val="00BE287B"/>
    <w:pPr>
      <w:ind w:left="720"/>
      <w:contextualSpacing/>
    </w:pPr>
    <w:rPr>
      <w:rFonts w:eastAsia="MS ??"/>
      <w:lang w:val="en-GB"/>
    </w:rPr>
  </w:style>
  <w:style w:type="paragraph" w:styleId="Footer">
    <w:name w:val="footer"/>
    <w:basedOn w:val="Normal"/>
    <w:link w:val="FooterChar"/>
    <w:uiPriority w:val="99"/>
    <w:unhideWhenUsed/>
    <w:rsid w:val="0006306B"/>
    <w:pPr>
      <w:tabs>
        <w:tab w:val="center" w:pos="4819"/>
        <w:tab w:val="right" w:pos="9638"/>
      </w:tabs>
    </w:pPr>
  </w:style>
  <w:style w:type="character" w:customStyle="1" w:styleId="FooterChar">
    <w:name w:val="Footer Char"/>
    <w:basedOn w:val="DefaultParagraphFont"/>
    <w:link w:val="Footer"/>
    <w:uiPriority w:val="99"/>
    <w:rsid w:val="0006306B"/>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B78A1"/>
    <w:rPr>
      <w:sz w:val="16"/>
      <w:szCs w:val="16"/>
    </w:rPr>
  </w:style>
  <w:style w:type="paragraph" w:styleId="CommentText">
    <w:name w:val="annotation text"/>
    <w:basedOn w:val="Normal"/>
    <w:link w:val="CommentTextChar"/>
    <w:uiPriority w:val="99"/>
    <w:semiHidden/>
    <w:unhideWhenUsed/>
    <w:rsid w:val="00AB78A1"/>
    <w:rPr>
      <w:sz w:val="20"/>
      <w:szCs w:val="20"/>
    </w:rPr>
  </w:style>
  <w:style w:type="character" w:customStyle="1" w:styleId="CommentTextChar">
    <w:name w:val="Comment Text Char"/>
    <w:basedOn w:val="DefaultParagraphFont"/>
    <w:link w:val="CommentText"/>
    <w:uiPriority w:val="99"/>
    <w:semiHidden/>
    <w:rsid w:val="00AB78A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B78A1"/>
    <w:rPr>
      <w:b/>
      <w:bCs/>
    </w:rPr>
  </w:style>
  <w:style w:type="character" w:customStyle="1" w:styleId="CommentSubjectChar">
    <w:name w:val="Comment Subject Char"/>
    <w:basedOn w:val="CommentTextChar"/>
    <w:link w:val="CommentSubject"/>
    <w:uiPriority w:val="99"/>
    <w:semiHidden/>
    <w:rsid w:val="00AB78A1"/>
    <w:rPr>
      <w:rFonts w:ascii="Times New Roman" w:eastAsia="Times New Roman" w:hAnsi="Times New Roman" w:cs="Times New Roman"/>
      <w:b/>
      <w:bCs/>
      <w:sz w:val="20"/>
      <w:szCs w:val="20"/>
      <w:lang w:val="en-US"/>
    </w:rPr>
  </w:style>
  <w:style w:type="paragraph" w:customStyle="1" w:styleId="Default">
    <w:name w:val="Default"/>
    <w:rsid w:val="00250E5A"/>
    <w:pPr>
      <w:autoSpaceDE w:val="0"/>
      <w:autoSpaceDN w:val="0"/>
      <w:adjustRightInd w:val="0"/>
    </w:pPr>
    <w:rPr>
      <w:rFonts w:ascii="Arial" w:hAnsi="Arial" w:cs="Arial"/>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E4A3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xM6mW4tqwvSiJ0TGqkJoaUCtHw==">CgMxLjA4AHIhMTNXTExNUHk2NnZOS201anIxajBqeDhaQWloR2JwN1Uz</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C7A4DE-CF4E-494C-B734-73F0AA74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jridsdel</dc:creator>
  <cp:lastModifiedBy>Elaine Purnell</cp:lastModifiedBy>
  <cp:revision>5</cp:revision>
  <dcterms:created xsi:type="dcterms:W3CDTF">2024-04-06T12:04:00Z</dcterms:created>
  <dcterms:modified xsi:type="dcterms:W3CDTF">2024-04-19T20:01:00Z</dcterms:modified>
</cp:coreProperties>
</file>