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363869">
      <w:r w:rsidRPr="001E7894">
        <w:rPr>
          <w:noProof/>
        </w:rPr>
        <w:drawing>
          <wp:anchor distT="0" distB="0" distL="114300" distR="114300" simplePos="0" relativeHeight="251658240" behindDoc="1" locked="0" layoutInCell="1" allowOverlap="1" wp14:anchorId="03CEFBD2" wp14:editId="7879BE88">
            <wp:simplePos x="0" y="0"/>
            <wp:positionH relativeFrom="margin">
              <wp:align>right</wp:align>
            </wp:positionH>
            <wp:positionV relativeFrom="paragraph">
              <wp:posOffset>0</wp:posOffset>
            </wp:positionV>
            <wp:extent cx="9096375" cy="2076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76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05CD974" w:rsidR="00903A62" w:rsidRDefault="00B86929" w:rsidP="00363869">
      <w:pPr>
        <w:pStyle w:val="Heading9"/>
      </w:pPr>
      <w:bookmarkStart w:id="0" w:name="_Toc522623217"/>
      <w:r w:rsidRPr="00B86929">
        <w:t xml:space="preserve">CPHA-CPMS learning </w:t>
      </w:r>
      <w:r w:rsidR="008B051C">
        <w:t>package</w:t>
      </w:r>
    </w:p>
    <w:p w14:paraId="795782A3" w14:textId="4ABBA57C" w:rsidR="00EA546B" w:rsidRDefault="008F2FAD" w:rsidP="00363869">
      <w:pPr>
        <w:pStyle w:val="Heading9"/>
      </w:pPr>
      <w:r>
        <w:t xml:space="preserve">CPHA </w:t>
      </w:r>
      <w:r w:rsidR="00E2352A">
        <w:t xml:space="preserve">and Its </w:t>
      </w:r>
      <w:r w:rsidR="00171CFC">
        <w:t>Guiding Principles</w:t>
      </w:r>
    </w:p>
    <w:p w14:paraId="6704040C" w14:textId="77777777" w:rsidR="00903A62" w:rsidRPr="00903A62" w:rsidRDefault="00903A62" w:rsidP="00363869"/>
    <w:bookmarkEnd w:id="0"/>
    <w:p w14:paraId="2D3B991B" w14:textId="52D33D6B" w:rsidR="007056C9" w:rsidRPr="00E0506C" w:rsidRDefault="00AC392E" w:rsidP="00363869">
      <w:pPr>
        <w:pStyle w:val="1Heading1"/>
      </w:pPr>
      <w:r>
        <w:t>Objectives</w:t>
      </w:r>
    </w:p>
    <w:p w14:paraId="1E624F83" w14:textId="5F978FD9" w:rsidR="00C9183D" w:rsidRPr="0041017E" w:rsidRDefault="0041017E" w:rsidP="00363869">
      <w:pPr>
        <w:pStyle w:val="TableSmallBlueHeading"/>
      </w:pPr>
      <w:bookmarkStart w:id="1" w:name="_Toc522623219"/>
      <w:r>
        <w:t xml:space="preserve">By the end of the </w:t>
      </w:r>
      <w:r w:rsidRPr="00363869">
        <w:t>session</w:t>
      </w:r>
      <w:r>
        <w:t>, participants will be able to:</w:t>
      </w:r>
    </w:p>
    <w:bookmarkEnd w:id="1"/>
    <w:p w14:paraId="770CF56F" w14:textId="77777777" w:rsidR="001949B4" w:rsidRDefault="001949B4" w:rsidP="00363869">
      <w:pPr>
        <w:pStyle w:val="NormalTextBulletsLevel1"/>
        <w:rPr>
          <w:highlight w:val="white"/>
        </w:rPr>
      </w:pPr>
      <w:r>
        <w:rPr>
          <w:highlight w:val="white"/>
        </w:rPr>
        <w:t>List Child Protection Risks in the CPMS</w:t>
      </w:r>
    </w:p>
    <w:p w14:paraId="473096A4" w14:textId="77777777" w:rsidR="001949B4" w:rsidRDefault="001949B4" w:rsidP="00363869">
      <w:pPr>
        <w:pStyle w:val="NormalTextBulletsLevel1"/>
      </w:pPr>
      <w:r>
        <w:t>Give examples of key prevention and response actions for CP Risks in the CPMS</w:t>
      </w:r>
    </w:p>
    <w:p w14:paraId="2AC304A4" w14:textId="77777777" w:rsidR="000C544D" w:rsidRDefault="000C544D" w:rsidP="00363869">
      <w:pPr>
        <w:pStyle w:val="1Heading1"/>
      </w:pPr>
      <w:r>
        <w:t>Key Learning Points</w:t>
      </w:r>
    </w:p>
    <w:p w14:paraId="57E88FAB" w14:textId="77777777" w:rsidR="002D3C89" w:rsidRPr="00542BE8" w:rsidRDefault="002D3C89" w:rsidP="00363869">
      <w:pPr>
        <w:rPr>
          <w:b/>
          <w:i/>
          <w:iCs/>
        </w:rPr>
      </w:pPr>
      <w:r w:rsidRPr="00542BE8">
        <w:rPr>
          <w:i/>
          <w:iCs/>
        </w:rPr>
        <w:t xml:space="preserve">To further explore content on the key learning points listed below, please refer to the “Additional Resources” section at the end of the session. </w:t>
      </w:r>
    </w:p>
    <w:p w14:paraId="0481492D" w14:textId="5986C932" w:rsidR="00390ECC" w:rsidRPr="006D7B92" w:rsidRDefault="006D7B92" w:rsidP="00542BE8">
      <w:pPr>
        <w:pStyle w:val="NormalTextBulletsLevel1"/>
      </w:pPr>
      <w:r>
        <w:t xml:space="preserve">Pillar 2 of the CPMS comprises 7 standards on Child Protection Risks. These are Standard 7: Dangers and injuries - Standard 8: Physical and emotional maltreatment - Standard 9: Sexual and gender-based violence (SGBV) - Standard 10: Mental health and psychosocial distress - Standard 11: Children associated with armed forces or armed groups - Standard 12: Child </w:t>
      </w:r>
      <w:proofErr w:type="spellStart"/>
      <w:r>
        <w:t>labour</w:t>
      </w:r>
      <w:proofErr w:type="spellEnd"/>
      <w:r>
        <w:t xml:space="preserve"> - Standard 13: Unaccompanied and separated children.</w:t>
      </w:r>
    </w:p>
    <w:p w14:paraId="64EB4ADA" w14:textId="77777777" w:rsidR="00CD4FAA" w:rsidRDefault="00CD4FAA" w:rsidP="00363869">
      <w:pPr>
        <w:pStyle w:val="1Heading1"/>
      </w:pPr>
      <w:r>
        <w:lastRenderedPageBreak/>
        <w:t>Session o</w:t>
      </w:r>
      <w:r w:rsidRPr="005D4A25">
        <w:t>utlin</w:t>
      </w:r>
      <w:r>
        <w:t>e</w:t>
      </w:r>
    </w:p>
    <w:p w14:paraId="5F0ABF48" w14:textId="77777777" w:rsidR="00AD45CF" w:rsidRPr="00AD45CF" w:rsidRDefault="00AD45CF" w:rsidP="00363869">
      <w:pPr>
        <w:pStyle w:val="Mormal03CMIndent"/>
      </w:pPr>
      <w:r w:rsidRPr="00AD45CF">
        <w:t xml:space="preserve">*Make sure to facilitate breaks and include energizers as needed </w:t>
      </w:r>
    </w:p>
    <w:tbl>
      <w:tblPr>
        <w:tblW w:w="1119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363869">
        <w:trPr>
          <w:trHeight w:val="452"/>
        </w:trPr>
        <w:tc>
          <w:tcPr>
            <w:tcW w:w="5246" w:type="dxa"/>
            <w:shd w:val="clear" w:color="auto" w:fill="415E78"/>
            <w:tcMar>
              <w:top w:w="0" w:type="dxa"/>
              <w:left w:w="0" w:type="dxa"/>
              <w:bottom w:w="0" w:type="dxa"/>
              <w:right w:w="0" w:type="dxa"/>
            </w:tcMar>
            <w:vAlign w:val="center"/>
          </w:tcPr>
          <w:p w14:paraId="137BD724" w14:textId="77777777" w:rsidR="00E63327" w:rsidRPr="00145685" w:rsidRDefault="00E63327" w:rsidP="00363869">
            <w:pPr>
              <w:pStyle w:val="TableWhiteHeadings"/>
            </w:pPr>
            <w:r w:rsidRPr="00145685">
              <w:t>Topic</w:t>
            </w:r>
          </w:p>
        </w:tc>
        <w:tc>
          <w:tcPr>
            <w:tcW w:w="4820" w:type="dxa"/>
            <w:shd w:val="clear" w:color="auto" w:fill="415E78"/>
            <w:tcMar>
              <w:top w:w="0" w:type="dxa"/>
              <w:left w:w="0" w:type="dxa"/>
              <w:bottom w:w="0" w:type="dxa"/>
              <w:right w:w="0" w:type="dxa"/>
            </w:tcMar>
            <w:vAlign w:val="center"/>
          </w:tcPr>
          <w:p w14:paraId="10F940F8" w14:textId="77777777" w:rsidR="00E63327" w:rsidRPr="00145685" w:rsidRDefault="00E63327" w:rsidP="00363869">
            <w:pPr>
              <w:pStyle w:val="TableWhiteHeadings"/>
            </w:pPr>
            <w:r w:rsidRPr="00145685">
              <w:t>Methodology</w:t>
            </w:r>
          </w:p>
        </w:tc>
        <w:tc>
          <w:tcPr>
            <w:tcW w:w="1124" w:type="dxa"/>
            <w:shd w:val="clear" w:color="auto" w:fill="415E78"/>
            <w:tcMar>
              <w:top w:w="0" w:type="dxa"/>
              <w:left w:w="0" w:type="dxa"/>
              <w:bottom w:w="0" w:type="dxa"/>
              <w:right w:w="0" w:type="dxa"/>
            </w:tcMar>
            <w:vAlign w:val="center"/>
          </w:tcPr>
          <w:p w14:paraId="453E291C" w14:textId="77777777" w:rsidR="00E63327" w:rsidRPr="00145685" w:rsidRDefault="00E63327" w:rsidP="00363869">
            <w:pPr>
              <w:pStyle w:val="TableWhiteHeadings"/>
            </w:pPr>
            <w:r w:rsidRPr="00145685">
              <w:t>Time</w:t>
            </w:r>
          </w:p>
        </w:tc>
      </w:tr>
      <w:tr w:rsidR="00972E4E" w14:paraId="3C9B36A7" w14:textId="77777777" w:rsidTr="00363869">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7945C36A" w:rsidR="00972E4E" w:rsidRPr="004825A4" w:rsidRDefault="00461C65" w:rsidP="00363869">
            <w:pPr>
              <w:pStyle w:val="NormalFontForTable"/>
            </w:pPr>
            <w:r>
              <w:t>Welcome and intro</w:t>
            </w:r>
          </w:p>
        </w:tc>
        <w:tc>
          <w:tcPr>
            <w:tcW w:w="4820" w:type="dxa"/>
            <w:shd w:val="clear" w:color="auto" w:fill="F2F2F2" w:themeFill="background1" w:themeFillShade="F2"/>
            <w:tcMar>
              <w:top w:w="0" w:type="dxa"/>
              <w:left w:w="0" w:type="dxa"/>
              <w:bottom w:w="0" w:type="dxa"/>
              <w:right w:w="0" w:type="dxa"/>
            </w:tcMar>
            <w:vAlign w:val="center"/>
          </w:tcPr>
          <w:p w14:paraId="6ABC1EC0" w14:textId="46545EAF" w:rsidR="00972E4E" w:rsidRPr="00C705B7" w:rsidRDefault="004D2A08" w:rsidP="00363869">
            <w:pPr>
              <w:pStyle w:val="NormalFontForTable"/>
            </w:pPr>
            <w:r w:rsidRPr="00C705B7">
              <w:t>Plenary</w:t>
            </w:r>
          </w:p>
        </w:tc>
        <w:tc>
          <w:tcPr>
            <w:tcW w:w="1124" w:type="dxa"/>
            <w:shd w:val="clear" w:color="auto" w:fill="F2F2F2" w:themeFill="background1" w:themeFillShade="F2"/>
            <w:tcMar>
              <w:top w:w="0" w:type="dxa"/>
              <w:left w:w="0" w:type="dxa"/>
              <w:bottom w:w="0" w:type="dxa"/>
              <w:right w:w="0" w:type="dxa"/>
            </w:tcMar>
            <w:vAlign w:val="center"/>
          </w:tcPr>
          <w:p w14:paraId="4DF49F97" w14:textId="3E044DC8" w:rsidR="00972E4E" w:rsidRPr="004825A4" w:rsidRDefault="004D2A08" w:rsidP="00363869">
            <w:pPr>
              <w:pStyle w:val="NormalFontForTable"/>
            </w:pPr>
            <w:r>
              <w:t>5</w:t>
            </w:r>
            <w:r w:rsidR="00972E4E">
              <w:t xml:space="preserve"> min</w:t>
            </w:r>
          </w:p>
        </w:tc>
      </w:tr>
      <w:tr w:rsidR="009F1484" w14:paraId="61153655" w14:textId="77777777" w:rsidTr="00363869">
        <w:trPr>
          <w:trHeight w:val="452"/>
        </w:trPr>
        <w:tc>
          <w:tcPr>
            <w:tcW w:w="5246" w:type="dxa"/>
            <w:shd w:val="clear" w:color="auto" w:fill="FFFFFF"/>
            <w:tcMar>
              <w:top w:w="0" w:type="dxa"/>
              <w:left w:w="0" w:type="dxa"/>
              <w:bottom w:w="0" w:type="dxa"/>
              <w:right w:w="0" w:type="dxa"/>
            </w:tcMar>
            <w:vAlign w:val="center"/>
          </w:tcPr>
          <w:p w14:paraId="298C737F" w14:textId="701CAB4F" w:rsidR="009F1484" w:rsidRPr="00C705B7" w:rsidRDefault="00FD53A6" w:rsidP="00363869">
            <w:pPr>
              <w:pStyle w:val="NormalFontForTable"/>
            </w:pPr>
            <w:r w:rsidRPr="00C705B7">
              <w:t>CP risks quiz</w:t>
            </w:r>
          </w:p>
        </w:tc>
        <w:tc>
          <w:tcPr>
            <w:tcW w:w="4820" w:type="dxa"/>
            <w:shd w:val="clear" w:color="auto" w:fill="FFFFFF"/>
            <w:tcMar>
              <w:top w:w="0" w:type="dxa"/>
              <w:left w:w="0" w:type="dxa"/>
              <w:bottom w:w="0" w:type="dxa"/>
              <w:right w:w="0" w:type="dxa"/>
            </w:tcMar>
            <w:vAlign w:val="center"/>
          </w:tcPr>
          <w:p w14:paraId="0C3785EA" w14:textId="7336E2BC" w:rsidR="009F1484" w:rsidRPr="00C705B7" w:rsidRDefault="00753919" w:rsidP="00363869">
            <w:pPr>
              <w:pStyle w:val="NormalFontForTable"/>
            </w:pPr>
            <w:r w:rsidRPr="00C705B7">
              <w:t>Quiz</w:t>
            </w:r>
          </w:p>
        </w:tc>
        <w:tc>
          <w:tcPr>
            <w:tcW w:w="1124" w:type="dxa"/>
            <w:shd w:val="clear" w:color="auto" w:fill="FFFFFF"/>
            <w:tcMar>
              <w:top w:w="0" w:type="dxa"/>
              <w:left w:w="0" w:type="dxa"/>
              <w:bottom w:w="0" w:type="dxa"/>
              <w:right w:w="0" w:type="dxa"/>
            </w:tcMar>
            <w:vAlign w:val="center"/>
          </w:tcPr>
          <w:p w14:paraId="49190D04" w14:textId="28AA93F0" w:rsidR="009F1484" w:rsidRPr="009F1484" w:rsidRDefault="004D2A08" w:rsidP="00363869">
            <w:pPr>
              <w:pStyle w:val="NormalFontForTable"/>
            </w:pPr>
            <w:r>
              <w:t>15</w:t>
            </w:r>
            <w:r w:rsidR="009F1484" w:rsidRPr="009F1484">
              <w:t xml:space="preserve"> min</w:t>
            </w:r>
          </w:p>
        </w:tc>
      </w:tr>
      <w:tr w:rsidR="00CD51C0" w14:paraId="16806087" w14:textId="77777777" w:rsidTr="00363869">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14027541" w:rsidR="00CD51C0" w:rsidRPr="00C705B7" w:rsidRDefault="00F174DA" w:rsidP="00363869">
            <w:pPr>
              <w:pStyle w:val="NormalFontForTable"/>
            </w:pPr>
            <w:r w:rsidRPr="00C705B7">
              <w:t>CP risks key actions</w:t>
            </w:r>
          </w:p>
        </w:tc>
        <w:tc>
          <w:tcPr>
            <w:tcW w:w="4820" w:type="dxa"/>
            <w:shd w:val="clear" w:color="auto" w:fill="F2F2F2" w:themeFill="background1" w:themeFillShade="F2"/>
            <w:tcMar>
              <w:top w:w="0" w:type="dxa"/>
              <w:left w:w="0" w:type="dxa"/>
              <w:bottom w:w="0" w:type="dxa"/>
              <w:right w:w="0" w:type="dxa"/>
            </w:tcMar>
            <w:vAlign w:val="center"/>
          </w:tcPr>
          <w:p w14:paraId="6CF8201B" w14:textId="33044692" w:rsidR="00CD51C0" w:rsidRPr="00C705B7" w:rsidRDefault="0044124C" w:rsidP="00363869">
            <w:pPr>
              <w:pStyle w:val="NormalFontForTable"/>
            </w:pPr>
            <w:r w:rsidRPr="00C705B7">
              <w:t>Group activity</w:t>
            </w:r>
          </w:p>
        </w:tc>
        <w:tc>
          <w:tcPr>
            <w:tcW w:w="1124" w:type="dxa"/>
            <w:shd w:val="clear" w:color="auto" w:fill="F2F2F2" w:themeFill="background1" w:themeFillShade="F2"/>
            <w:tcMar>
              <w:top w:w="0" w:type="dxa"/>
              <w:left w:w="0" w:type="dxa"/>
              <w:bottom w:w="0" w:type="dxa"/>
              <w:right w:w="0" w:type="dxa"/>
            </w:tcMar>
            <w:vAlign w:val="center"/>
          </w:tcPr>
          <w:p w14:paraId="05F4AC3D" w14:textId="7A14047E" w:rsidR="00CD51C0" w:rsidRPr="00CD51C0" w:rsidRDefault="004D2A08" w:rsidP="00363869">
            <w:pPr>
              <w:pStyle w:val="NormalFontForTable"/>
            </w:pPr>
            <w:r>
              <w:t>45</w:t>
            </w:r>
            <w:r w:rsidR="00CD51C0" w:rsidRPr="00CD51C0">
              <w:t xml:space="preserve"> min</w:t>
            </w:r>
          </w:p>
        </w:tc>
      </w:tr>
      <w:tr w:rsidR="00C7494A" w14:paraId="22AFDF3E" w14:textId="77777777" w:rsidTr="00363869">
        <w:trPr>
          <w:trHeight w:val="452"/>
        </w:trPr>
        <w:tc>
          <w:tcPr>
            <w:tcW w:w="5246" w:type="dxa"/>
            <w:shd w:val="clear" w:color="auto" w:fill="FFFFFF"/>
            <w:tcMar>
              <w:top w:w="0" w:type="dxa"/>
              <w:left w:w="0" w:type="dxa"/>
              <w:bottom w:w="0" w:type="dxa"/>
              <w:right w:w="0" w:type="dxa"/>
            </w:tcMar>
            <w:vAlign w:val="center"/>
          </w:tcPr>
          <w:p w14:paraId="5603CFA4" w14:textId="577A887E" w:rsidR="00C7494A" w:rsidRPr="00C705B7" w:rsidRDefault="00EA3B39" w:rsidP="00363869">
            <w:pPr>
              <w:pStyle w:val="NormalFontForTable"/>
            </w:pPr>
            <w:r w:rsidRPr="00C705B7">
              <w:t>Recap</w:t>
            </w:r>
          </w:p>
        </w:tc>
        <w:tc>
          <w:tcPr>
            <w:tcW w:w="4820" w:type="dxa"/>
            <w:shd w:val="clear" w:color="auto" w:fill="FFFFFF"/>
            <w:tcMar>
              <w:top w:w="0" w:type="dxa"/>
              <w:left w:w="0" w:type="dxa"/>
              <w:bottom w:w="0" w:type="dxa"/>
              <w:right w:w="0" w:type="dxa"/>
            </w:tcMar>
            <w:vAlign w:val="center"/>
          </w:tcPr>
          <w:p w14:paraId="6B41B40C" w14:textId="71757C6D" w:rsidR="00C7494A" w:rsidRPr="00C705B7" w:rsidRDefault="00C705B7" w:rsidP="00363869">
            <w:pPr>
              <w:pStyle w:val="NormalFontForTable"/>
            </w:pPr>
            <w:r w:rsidRPr="00C705B7">
              <w:t>Plenary</w:t>
            </w:r>
          </w:p>
        </w:tc>
        <w:tc>
          <w:tcPr>
            <w:tcW w:w="1124" w:type="dxa"/>
            <w:shd w:val="clear" w:color="auto" w:fill="FFFFFF"/>
            <w:tcMar>
              <w:top w:w="0" w:type="dxa"/>
              <w:left w:w="0" w:type="dxa"/>
              <w:bottom w:w="0" w:type="dxa"/>
              <w:right w:w="0" w:type="dxa"/>
            </w:tcMar>
            <w:vAlign w:val="center"/>
          </w:tcPr>
          <w:p w14:paraId="52A518A9" w14:textId="4C8D985D" w:rsidR="00C7494A" w:rsidRPr="00C7494A" w:rsidRDefault="004D2A08" w:rsidP="00363869">
            <w:pPr>
              <w:pStyle w:val="NormalFontForTable"/>
            </w:pPr>
            <w:r>
              <w:t>5</w:t>
            </w:r>
            <w:r w:rsidR="00C7494A" w:rsidRPr="00C7494A">
              <w:t xml:space="preserve"> min</w:t>
            </w:r>
          </w:p>
        </w:tc>
      </w:tr>
      <w:tr w:rsidR="00E85FBB" w14:paraId="2E114B1F" w14:textId="77777777" w:rsidTr="00363869">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086A62F9" w14:textId="1B311B3D" w:rsidR="00E85FBB" w:rsidRPr="00C705B7" w:rsidRDefault="00E85FBB" w:rsidP="00363869">
            <w:pPr>
              <w:pStyle w:val="NormalFontForTable"/>
            </w:pPr>
            <w:r w:rsidRPr="00C705B7">
              <w:t>Total</w:t>
            </w:r>
          </w:p>
        </w:tc>
        <w:tc>
          <w:tcPr>
            <w:tcW w:w="4820"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7463A739" w14:textId="45EEB76B" w:rsidR="00E85FBB" w:rsidRPr="004825A4" w:rsidRDefault="00E85FBB" w:rsidP="00363869">
            <w:pPr>
              <w:pStyle w:val="NormalFontForTable"/>
            </w:pPr>
          </w:p>
        </w:tc>
        <w:tc>
          <w:tcPr>
            <w:tcW w:w="1124"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2E131B76" w14:textId="222BC6EC" w:rsidR="00E85FBB" w:rsidRPr="004825A4" w:rsidRDefault="004D2A08" w:rsidP="00363869">
            <w:pPr>
              <w:pStyle w:val="NormalFontForTable"/>
            </w:pPr>
            <w:r>
              <w:t>70</w:t>
            </w:r>
            <w:r w:rsidR="00E85FBB" w:rsidRPr="004825A4">
              <w:t xml:space="preserve"> min</w:t>
            </w:r>
          </w:p>
        </w:tc>
      </w:tr>
    </w:tbl>
    <w:p w14:paraId="7EFDD1C5" w14:textId="77777777" w:rsidR="0055332C" w:rsidRDefault="0055332C" w:rsidP="00363869">
      <w:pPr>
        <w:pStyle w:val="BulletsLevel2"/>
        <w:numPr>
          <w:ilvl w:val="0"/>
          <w:numId w:val="0"/>
        </w:numPr>
        <w:ind w:left="1208" w:hanging="357"/>
      </w:pPr>
    </w:p>
    <w:p w14:paraId="56C9C620" w14:textId="77777777" w:rsidR="00363869" w:rsidRDefault="00363869" w:rsidP="00363869">
      <w:pPr>
        <w:pStyle w:val="BulletsLevel2"/>
        <w:numPr>
          <w:ilvl w:val="0"/>
          <w:numId w:val="0"/>
        </w:numPr>
        <w:ind w:left="1208" w:hanging="357"/>
      </w:pPr>
    </w:p>
    <w:p w14:paraId="67C209D1" w14:textId="77777777" w:rsidR="00363869" w:rsidRDefault="00363869" w:rsidP="00363869">
      <w:pPr>
        <w:pStyle w:val="BulletsLevel2"/>
        <w:numPr>
          <w:ilvl w:val="0"/>
          <w:numId w:val="0"/>
        </w:numPr>
        <w:ind w:left="1208" w:hanging="357"/>
      </w:pPr>
    </w:p>
    <w:p w14:paraId="22DC34E9" w14:textId="77777777" w:rsidR="00363869" w:rsidRDefault="00363869" w:rsidP="00542BE8">
      <w:pPr>
        <w:pStyle w:val="BulletsLevel2"/>
        <w:numPr>
          <w:ilvl w:val="0"/>
          <w:numId w:val="0"/>
        </w:numPr>
      </w:pPr>
    </w:p>
    <w:p w14:paraId="31BAA326" w14:textId="08F2BD0A" w:rsidR="0059398D" w:rsidRDefault="0086548E" w:rsidP="00363869">
      <w:pPr>
        <w:pStyle w:val="1Heading1"/>
      </w:pPr>
      <w:r w:rsidRPr="00725D5A">
        <w:t>Instructions for facilitator</w:t>
      </w:r>
      <w:bookmarkStart w:id="2" w:name="_Toc522623220"/>
    </w:p>
    <w:bookmarkEnd w:id="2"/>
    <w:p w14:paraId="26DCE0D7" w14:textId="77777777" w:rsidR="00E11AE8" w:rsidRDefault="00E11AE8" w:rsidP="00363869"/>
    <w:tbl>
      <w:tblPr>
        <w:tblStyle w:val="TableGrid"/>
        <w:tblW w:w="0" w:type="auto"/>
        <w:tblLook w:val="04A0" w:firstRow="1" w:lastRow="0" w:firstColumn="1" w:lastColumn="0" w:noHBand="0" w:noVBand="1"/>
      </w:tblPr>
      <w:tblGrid>
        <w:gridCol w:w="7267"/>
        <w:gridCol w:w="6058"/>
        <w:gridCol w:w="993"/>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05694FE5" w:rsidR="00CE316F" w:rsidRPr="00B464D0" w:rsidRDefault="00CE316F" w:rsidP="00363869">
            <w:pPr>
              <w:pStyle w:val="TablWhiteHeading0MArgins"/>
            </w:pPr>
            <w:r w:rsidRPr="00B464D0">
              <w:t>Methodologies Face to Face</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3A655FE7" w:rsidR="00CE316F" w:rsidRPr="00B464D0" w:rsidRDefault="00CE316F" w:rsidP="00363869">
            <w:pPr>
              <w:pStyle w:val="TablWhiteHeading0MArgins"/>
            </w:pPr>
            <w:r w:rsidRPr="00B464D0">
              <w:t>Methodologies Remote</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77777777" w:rsidR="00CE316F" w:rsidRPr="00B464D0" w:rsidRDefault="00CE316F" w:rsidP="00363869">
            <w:pPr>
              <w:pStyle w:val="TablWhiteHeading0MArgins"/>
            </w:pPr>
            <w:r w:rsidRPr="00B464D0">
              <w:rPr>
                <w:rStyle w:val="Emphasis"/>
                <w:i w:val="0"/>
                <w:iCs w:val="0"/>
              </w:rPr>
              <w:t>Time</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103DA75" w14:textId="77777777" w:rsidR="00CE316F" w:rsidRDefault="00CE316F" w:rsidP="00363869">
            <w:pPr>
              <w:pStyle w:val="TableSmallBlueHeading"/>
            </w:pPr>
            <w:r>
              <w:t>Welcome and intro</w:t>
            </w:r>
          </w:p>
          <w:p w14:paraId="393B66EC" w14:textId="50E30948" w:rsidR="00CE316F" w:rsidRPr="00B11BDB" w:rsidRDefault="00CE316F" w:rsidP="00363869">
            <w:r>
              <w:t xml:space="preserve">Welcome participants to the </w:t>
            </w:r>
            <w:r w:rsidRPr="00363869">
              <w:t xml:space="preserve">session </w:t>
            </w:r>
            <w:r>
              <w:t>and introduce the aim and objectives.</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C596632" w14:textId="77777777" w:rsidR="00CE316F" w:rsidRDefault="00CE316F" w:rsidP="00363869">
            <w:pPr>
              <w:pStyle w:val="NormalFontForTable"/>
            </w:pPr>
          </w:p>
          <w:p w14:paraId="79C93D83" w14:textId="0109437A" w:rsidR="00CE316F" w:rsidRPr="001F3115" w:rsidRDefault="00CE316F" w:rsidP="00363869">
            <w:pPr>
              <w:pStyle w:val="NormalFontForTable"/>
            </w:pPr>
            <w:r w:rsidRPr="001F3115">
              <w:t xml:space="preserve">Show a virtual whiteboard. Producer to add examples as they are prompted. </w:t>
            </w:r>
          </w:p>
          <w:p w14:paraId="36E83EE8" w14:textId="3849C061" w:rsidR="00CE316F" w:rsidRPr="00F32A42" w:rsidRDefault="00CE316F" w:rsidP="00363869"/>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Default="00CE316F" w:rsidP="00363869">
            <w:pPr>
              <w:rPr>
                <w:rStyle w:val="Emphasis"/>
                <w:i w:val="0"/>
                <w:iCs w:val="0"/>
              </w:rPr>
            </w:pPr>
          </w:p>
          <w:p w14:paraId="06C21597" w14:textId="2CCDA416" w:rsidR="00CE316F" w:rsidRPr="00B11BDB" w:rsidRDefault="00542BE8" w:rsidP="00363869">
            <w:r>
              <w:rPr>
                <w:rStyle w:val="Emphasis"/>
                <w:i w:val="0"/>
                <w:iCs w:val="0"/>
              </w:rPr>
              <w:t>5</w:t>
            </w:r>
            <w:r w:rsidR="00CE316F" w:rsidRPr="00B11BDB">
              <w:rPr>
                <w:rStyle w:val="Emphasis"/>
                <w:i w:val="0"/>
                <w:iCs w:val="0"/>
              </w:rPr>
              <w:t xml:space="preserve"> min</w:t>
            </w:r>
          </w:p>
        </w:tc>
      </w:tr>
      <w:tr w:rsidR="00CE316F" w:rsidRPr="00B11BDB" w14:paraId="27F4A492"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6CE0F3" w14:textId="77777777" w:rsidR="00CE316F" w:rsidRDefault="00CE316F" w:rsidP="00363869">
            <w:pPr>
              <w:pStyle w:val="TableSmallBlueHeading"/>
            </w:pPr>
            <w:r>
              <w:lastRenderedPageBreak/>
              <w:t>CPMS Pillar 2 CP Risks Quiz</w:t>
            </w:r>
          </w:p>
          <w:p w14:paraId="4F4D0E0B" w14:textId="77777777" w:rsidR="00CE316F" w:rsidRDefault="00CE316F" w:rsidP="00363869">
            <w:r>
              <w:t>Say:</w:t>
            </w:r>
            <w:r w:rsidRPr="00BA7B9A">
              <w:t xml:space="preserve"> In</w:t>
            </w:r>
            <w:r>
              <w:t xml:space="preserve"> your pre-training assignment you should have completed CPMS E-course modules on child protection risks and read through the remaining standards in the CPMS Handbook. Child protection risks are potential violations and threats to children’s rights that will cause harm to children. To understand the possible exposure of a child to a risk we need to understand the nature of the risk and the individual child’s vulnerability to that risk.</w:t>
            </w:r>
          </w:p>
          <w:p w14:paraId="5A2093E3" w14:textId="75C1BF9E" w:rsidR="00CE316F" w:rsidRDefault="00CE316F" w:rsidP="00363869">
            <w:r>
              <w:t xml:space="preserve">We will try to recap some of the learning on CP risks listed in the CPMS through a quiz. I will ask some questions in plenary and I would like you to shout out the answers.  </w:t>
            </w:r>
          </w:p>
          <w:p w14:paraId="493FCCEF" w14:textId="77777777" w:rsidR="00CE316F" w:rsidRDefault="00CE316F" w:rsidP="00363869">
            <w:pPr>
              <w:pStyle w:val="NormalTextBulletsLevel1"/>
            </w:pPr>
            <w:r>
              <w:t xml:space="preserve">What Pillar of the CPMS covers CP risks? </w:t>
            </w:r>
            <w:r>
              <w:rPr>
                <w:color w:val="FF0000"/>
              </w:rPr>
              <w:t>(Pillar 2)</w:t>
            </w:r>
          </w:p>
          <w:p w14:paraId="06083654" w14:textId="2CBE62FA" w:rsidR="00CE316F" w:rsidRPr="00270A09" w:rsidRDefault="00CE316F" w:rsidP="00363869">
            <w:pPr>
              <w:pStyle w:val="NormalTextBulletsLevel1"/>
            </w:pPr>
            <w:r>
              <w:t xml:space="preserve">How many standards is it composed of </w:t>
            </w:r>
            <w:r>
              <w:rPr>
                <w:color w:val="FF0000"/>
              </w:rPr>
              <w:t>(7)</w:t>
            </w:r>
          </w:p>
          <w:p w14:paraId="0418F7BB" w14:textId="77777777" w:rsidR="00CE316F" w:rsidRDefault="00CE316F" w:rsidP="00363869">
            <w:pPr>
              <w:pStyle w:val="NormalTextBulletsLevel1"/>
            </w:pPr>
            <w:r>
              <w:t>What are the CP risks covered in Pillar 2 of the CPMS?</w:t>
            </w:r>
          </w:p>
          <w:p w14:paraId="6BDAD667" w14:textId="77777777" w:rsidR="00CE316F" w:rsidRPr="009F38FF" w:rsidRDefault="00CE316F" w:rsidP="00363869">
            <w:pPr>
              <w:pStyle w:val="NormalTextBulletsLevel2"/>
            </w:pPr>
            <w:r w:rsidRPr="009F38FF">
              <w:t xml:space="preserve">Standard 7: Dangers and injuries </w:t>
            </w:r>
          </w:p>
          <w:p w14:paraId="456027A0" w14:textId="77777777" w:rsidR="00CE316F" w:rsidRDefault="00CE316F" w:rsidP="00363869">
            <w:pPr>
              <w:pStyle w:val="NormalTextBulletsLevel2"/>
            </w:pPr>
            <w:r>
              <w:t xml:space="preserve">Standard 8: Physical and emotional maltreatment </w:t>
            </w:r>
          </w:p>
          <w:p w14:paraId="14DD08DC" w14:textId="77777777" w:rsidR="00CE316F" w:rsidRDefault="00CE316F" w:rsidP="00363869">
            <w:pPr>
              <w:pStyle w:val="NormalTextBulletsLevel2"/>
            </w:pPr>
            <w:r>
              <w:t xml:space="preserve">Standard 9: Sexual and gender-based violence (SGBV) </w:t>
            </w:r>
          </w:p>
          <w:p w14:paraId="7EA98A54" w14:textId="77777777" w:rsidR="00CE316F" w:rsidRDefault="00CE316F" w:rsidP="00363869">
            <w:pPr>
              <w:pStyle w:val="NormalTextBulletsLevel2"/>
            </w:pPr>
            <w:r>
              <w:t xml:space="preserve">Standard 10: Mental health and psychosocial distress </w:t>
            </w:r>
          </w:p>
          <w:p w14:paraId="492CB160" w14:textId="77777777" w:rsidR="00CE316F" w:rsidRDefault="00CE316F" w:rsidP="00363869">
            <w:pPr>
              <w:pStyle w:val="NormalTextBulletsLevel2"/>
            </w:pPr>
            <w:r>
              <w:t xml:space="preserve">Standard 11: Children associated with armed forces or armed groups </w:t>
            </w:r>
          </w:p>
          <w:p w14:paraId="529D8943" w14:textId="77777777" w:rsidR="00CE316F" w:rsidRDefault="00CE316F" w:rsidP="00363869">
            <w:pPr>
              <w:pStyle w:val="NormalTextBulletsLevel2"/>
            </w:pPr>
            <w:r>
              <w:t xml:space="preserve">Standard 12: Child </w:t>
            </w:r>
            <w:proofErr w:type="spellStart"/>
            <w:r>
              <w:t>labour</w:t>
            </w:r>
            <w:proofErr w:type="spellEnd"/>
            <w:r>
              <w:t xml:space="preserve"> </w:t>
            </w:r>
          </w:p>
          <w:p w14:paraId="00A7C3EF" w14:textId="77777777" w:rsidR="00CE316F" w:rsidRDefault="00CE316F" w:rsidP="00363869">
            <w:pPr>
              <w:pStyle w:val="NormalTextBulletsLevel2"/>
            </w:pPr>
            <w:r>
              <w:t xml:space="preserve">Standard 13: Unaccompanied and separated children </w:t>
            </w:r>
          </w:p>
          <w:p w14:paraId="61FF9956" w14:textId="55D123A0" w:rsidR="00CE316F" w:rsidRPr="009F38FF" w:rsidRDefault="00CE316F" w:rsidP="00363869">
            <w:pPr>
              <w:pStyle w:val="NormalTextBulletsLevel1"/>
            </w:pPr>
            <w:r>
              <w:lastRenderedPageBreak/>
              <w:t xml:space="preserve">‘Unintentional injuries’ occur when the harm was not deliberately caused by oneself or by another person, including harm caused by explosive ordnance. </w:t>
            </w:r>
            <w:r>
              <w:rPr>
                <w:color w:val="FF0000"/>
              </w:rPr>
              <w:t>(True)</w:t>
            </w:r>
          </w:p>
          <w:p w14:paraId="13D66D63" w14:textId="3E8759D9" w:rsidR="00CE316F" w:rsidRPr="009F38FF" w:rsidRDefault="00CE316F" w:rsidP="00363869">
            <w:pPr>
              <w:pStyle w:val="NormalTextBulletsLevel1"/>
            </w:pPr>
            <w:r>
              <w:t xml:space="preserve">‘Maltreatment’ includes any action, including the failure to act, that results in harm, potential for harm or threat of harm to a child. </w:t>
            </w:r>
            <w:r>
              <w:rPr>
                <w:color w:val="FF0000"/>
              </w:rPr>
              <w:t>(True)</w:t>
            </w:r>
          </w:p>
          <w:p w14:paraId="41D87D3D" w14:textId="75101D80" w:rsidR="00CE316F" w:rsidRPr="009F38FF" w:rsidRDefault="00CE316F" w:rsidP="00363869">
            <w:pPr>
              <w:pStyle w:val="NormalTextBulletsLevel1"/>
            </w:pPr>
            <w:r>
              <w:t xml:space="preserve">Sexual violence includes only activities with bodily contact. </w:t>
            </w:r>
            <w:r>
              <w:rPr>
                <w:color w:val="FF0000"/>
              </w:rPr>
              <w:t>(False)</w:t>
            </w:r>
          </w:p>
          <w:p w14:paraId="294953AB" w14:textId="77777777" w:rsidR="00CE316F" w:rsidRDefault="00CE316F" w:rsidP="00363869">
            <w:pPr>
              <w:pStyle w:val="NormalTextBulletsLevel1"/>
            </w:pPr>
            <w:r>
              <w:t>Children’s ability to successfully cope with distress (their ‘resilience’) is influenced by:</w:t>
            </w:r>
          </w:p>
          <w:p w14:paraId="523A6539" w14:textId="77777777" w:rsidR="00CE316F" w:rsidRDefault="00CE316F" w:rsidP="00363869">
            <w:pPr>
              <w:pStyle w:val="NormalTextBulletsLevel2"/>
            </w:pPr>
            <w:r>
              <w:t>Their age, developmental stage and disability status</w:t>
            </w:r>
          </w:p>
          <w:p w14:paraId="254A28A8" w14:textId="7858315E" w:rsidR="00CE316F" w:rsidRDefault="00CE316F" w:rsidP="00363869">
            <w:pPr>
              <w:pStyle w:val="NormalTextBulletsLevel2"/>
            </w:pPr>
            <w:r>
              <w:t>Their access to basic survival and security needs</w:t>
            </w:r>
          </w:p>
          <w:p w14:paraId="29066C8E" w14:textId="6A6ADC15" w:rsidR="00CE316F" w:rsidRDefault="00CE316F" w:rsidP="00363869">
            <w:pPr>
              <w:pStyle w:val="NormalTextBulletsLevel2"/>
            </w:pPr>
            <w:r>
              <w:t>The pre-existing physical and mental health status of themselves and their caregivers</w:t>
            </w:r>
          </w:p>
          <w:p w14:paraId="767F4DE9" w14:textId="208A004D" w:rsidR="00CE316F" w:rsidRDefault="00CE316F" w:rsidP="00363869">
            <w:pPr>
              <w:pStyle w:val="NormalTextBulletsLevel2"/>
            </w:pPr>
            <w:r>
              <w:t xml:space="preserve">The emotional and social support they receive from caregivers </w:t>
            </w:r>
            <w:r>
              <w:rPr>
                <w:color w:val="FF0000"/>
              </w:rPr>
              <w:t>(all of the above).</w:t>
            </w:r>
          </w:p>
          <w:p w14:paraId="58C4F931" w14:textId="4F38F5D6" w:rsidR="00CE316F" w:rsidRPr="00CE1C4E" w:rsidRDefault="00CE316F" w:rsidP="00363869">
            <w:pPr>
              <w:pStyle w:val="NormalTextBulletsLevel1"/>
            </w:pPr>
            <w:r>
              <w:t xml:space="preserve">Recruitment and use of children are </w:t>
            </w:r>
            <w:proofErr w:type="spellStart"/>
            <w:r>
              <w:t>recognised</w:t>
            </w:r>
            <w:proofErr w:type="spellEnd"/>
            <w:r>
              <w:t xml:space="preserve"> as some of the worst forms of child </w:t>
            </w:r>
            <w:proofErr w:type="spellStart"/>
            <w:r>
              <w:t>labour</w:t>
            </w:r>
            <w:proofErr w:type="spellEnd"/>
            <w:r>
              <w:t xml:space="preserve"> (true).</w:t>
            </w:r>
          </w:p>
          <w:p w14:paraId="596E0E85" w14:textId="149F5B27" w:rsidR="00CE316F" w:rsidRPr="00CE1C4E" w:rsidRDefault="00CE316F" w:rsidP="00363869">
            <w:pPr>
              <w:pStyle w:val="NormalTextBulletsLevel1"/>
            </w:pPr>
            <w:r>
              <w:t xml:space="preserve">Humanitarian crises do not increase the prevalence and severity of existing forms of child </w:t>
            </w:r>
            <w:proofErr w:type="spellStart"/>
            <w:r>
              <w:t>labour</w:t>
            </w:r>
            <w:proofErr w:type="spellEnd"/>
            <w:r>
              <w:t xml:space="preserve"> </w:t>
            </w:r>
            <w:r>
              <w:rPr>
                <w:color w:val="FF0000"/>
              </w:rPr>
              <w:t>(false).</w:t>
            </w:r>
          </w:p>
          <w:p w14:paraId="4738758A" w14:textId="7460DC70" w:rsidR="00CE316F" w:rsidRPr="005A07DB" w:rsidRDefault="00CE316F" w:rsidP="00363869">
            <w:pPr>
              <w:pStyle w:val="NormalTextBulletsLevel1"/>
            </w:pPr>
            <w:r>
              <w:t xml:space="preserve">‘Tracing’ is the process of searching for either a missing child or a child’s absent parents, primary legal or customary caregivers or other close family members. </w:t>
            </w:r>
            <w:r>
              <w:rPr>
                <w:color w:val="FF0000"/>
              </w:rPr>
              <w:t>(True).</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81225" w14:textId="77777777" w:rsidR="00CE316F" w:rsidRDefault="00CE316F" w:rsidP="00363869">
            <w:r>
              <w:lastRenderedPageBreak/>
              <w:br/>
            </w:r>
          </w:p>
          <w:p w14:paraId="299EB09D" w14:textId="77777777" w:rsidR="00CE316F" w:rsidRDefault="00CE316F" w:rsidP="00363869"/>
          <w:p w14:paraId="483C9885" w14:textId="77777777" w:rsidR="00CE316F" w:rsidRDefault="00CE316F" w:rsidP="00363869"/>
          <w:p w14:paraId="31739950" w14:textId="77777777" w:rsidR="00CE316F" w:rsidRDefault="00CE316F" w:rsidP="00363869"/>
          <w:p w14:paraId="758BF045" w14:textId="77777777" w:rsidR="00CE316F" w:rsidRDefault="00CE316F" w:rsidP="00363869"/>
          <w:p w14:paraId="64AB3D49" w14:textId="77777777" w:rsidR="00CE316F" w:rsidRDefault="00CE316F" w:rsidP="00363869"/>
          <w:p w14:paraId="7450C0ED" w14:textId="77777777" w:rsidR="00CE316F" w:rsidRDefault="00CE316F" w:rsidP="00363869"/>
          <w:p w14:paraId="21668BEC" w14:textId="77777777" w:rsidR="00CE316F" w:rsidRDefault="00CE316F" w:rsidP="00363869"/>
          <w:p w14:paraId="04CB1F00" w14:textId="7D76B006" w:rsidR="00CE316F" w:rsidRDefault="00CE316F" w:rsidP="00363869">
            <w:r>
              <w:t xml:space="preserve">You can read the questions and take answers verbally or in the chat, or use a </w:t>
            </w:r>
            <w:proofErr w:type="spellStart"/>
            <w:r>
              <w:t>mentimeter</w:t>
            </w:r>
            <w:proofErr w:type="spellEnd"/>
            <w:r>
              <w:t xml:space="preserve"> to administer them.</w:t>
            </w:r>
          </w:p>
          <w:p w14:paraId="2D2AC6CB" w14:textId="77777777" w:rsidR="00CE316F" w:rsidRDefault="00CE316F" w:rsidP="00363869"/>
          <w:p w14:paraId="2927E6D3" w14:textId="77777777" w:rsidR="00CE316F" w:rsidRDefault="00CE316F" w:rsidP="00363869"/>
          <w:p w14:paraId="6F4ACEB5" w14:textId="77777777" w:rsidR="00CE316F" w:rsidRDefault="00CE316F" w:rsidP="00363869"/>
          <w:p w14:paraId="38CF252B" w14:textId="77777777" w:rsidR="00CE316F" w:rsidRDefault="00CE316F" w:rsidP="00363869"/>
          <w:p w14:paraId="71E47049" w14:textId="77777777" w:rsidR="00CE316F" w:rsidRDefault="00CE316F" w:rsidP="00363869"/>
          <w:p w14:paraId="2421E3F9" w14:textId="77777777" w:rsidR="00CE316F" w:rsidRDefault="00CE316F" w:rsidP="00363869"/>
          <w:p w14:paraId="2B1F3C0E" w14:textId="77777777" w:rsidR="00CE316F" w:rsidRDefault="00CE316F" w:rsidP="00363869"/>
          <w:p w14:paraId="548D9097" w14:textId="77777777" w:rsidR="00CE316F" w:rsidRDefault="00CE316F" w:rsidP="00363869"/>
          <w:p w14:paraId="133DAD96" w14:textId="77777777" w:rsidR="00CE316F" w:rsidRDefault="00CE316F" w:rsidP="00363869"/>
          <w:p w14:paraId="692BAE7A" w14:textId="77777777" w:rsidR="00CE316F" w:rsidRDefault="00CE316F" w:rsidP="00363869"/>
          <w:p w14:paraId="3B0A393A" w14:textId="77777777" w:rsidR="00CE316F" w:rsidRDefault="00CE316F" w:rsidP="00363869"/>
          <w:p w14:paraId="141EADDC" w14:textId="77777777" w:rsidR="00CE316F" w:rsidRDefault="00CE316F" w:rsidP="00363869"/>
          <w:p w14:paraId="49AFCE86" w14:textId="77777777" w:rsidR="00CE316F" w:rsidRDefault="00CE316F" w:rsidP="00363869"/>
          <w:p w14:paraId="32EE63F4" w14:textId="77777777" w:rsidR="00CE316F" w:rsidRDefault="00CE316F" w:rsidP="00363869"/>
          <w:p w14:paraId="292E9315" w14:textId="77777777" w:rsidR="00CE316F" w:rsidRDefault="00CE316F" w:rsidP="00363869"/>
          <w:p w14:paraId="351A58AE" w14:textId="77777777" w:rsidR="00CE316F" w:rsidRDefault="00CE316F" w:rsidP="00363869"/>
          <w:p w14:paraId="0B21FFBE" w14:textId="77777777" w:rsidR="00CE316F" w:rsidRDefault="00CE316F" w:rsidP="00363869"/>
          <w:p w14:paraId="30E9CCA2" w14:textId="77777777" w:rsidR="00CE316F" w:rsidRDefault="00CE316F" w:rsidP="00363869"/>
          <w:p w14:paraId="316EA587" w14:textId="77777777" w:rsidR="00CE316F" w:rsidRDefault="00CE316F" w:rsidP="00363869"/>
          <w:p w14:paraId="75B3F09F" w14:textId="77777777" w:rsidR="00CE316F" w:rsidRDefault="00CE316F" w:rsidP="00363869"/>
          <w:p w14:paraId="3FD4FE11" w14:textId="77777777" w:rsidR="00CE316F" w:rsidRDefault="00CE316F" w:rsidP="00363869"/>
          <w:p w14:paraId="174615BE" w14:textId="77777777" w:rsidR="00CE316F" w:rsidRDefault="00CE316F" w:rsidP="00363869"/>
          <w:p w14:paraId="44DF50C4" w14:textId="77777777" w:rsidR="00CE316F" w:rsidRDefault="00CE316F" w:rsidP="00363869"/>
          <w:p w14:paraId="21A53C8D" w14:textId="00313670" w:rsidR="00CE316F" w:rsidRPr="008D06BF" w:rsidRDefault="00CE316F" w:rsidP="00363869"/>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A033E" w14:textId="77777777" w:rsidR="00CE316F" w:rsidRDefault="00CE316F" w:rsidP="00363869">
            <w:pPr>
              <w:rPr>
                <w:rStyle w:val="Emphasis"/>
                <w:i w:val="0"/>
                <w:iCs w:val="0"/>
              </w:rPr>
            </w:pPr>
          </w:p>
          <w:p w14:paraId="5B10A0C6" w14:textId="6096AE5F" w:rsidR="00CE316F" w:rsidRPr="00B11BDB" w:rsidRDefault="00CE316F" w:rsidP="00363869">
            <w:r>
              <w:rPr>
                <w:rStyle w:val="Emphasis"/>
                <w:i w:val="0"/>
                <w:iCs w:val="0"/>
              </w:rPr>
              <w:t>15</w:t>
            </w:r>
            <w:r w:rsidRPr="00B11BDB">
              <w:rPr>
                <w:rStyle w:val="Emphasis"/>
                <w:i w:val="0"/>
                <w:iCs w:val="0"/>
              </w:rPr>
              <w:t xml:space="preserve"> min</w:t>
            </w:r>
          </w:p>
        </w:tc>
      </w:tr>
      <w:tr w:rsidR="00CE316F" w:rsidRPr="00B11BDB" w14:paraId="1E81CFCA"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91C5CFC" w14:textId="77777777" w:rsidR="003452B8" w:rsidRDefault="003452B8" w:rsidP="00363869">
            <w:pPr>
              <w:pStyle w:val="TableSmallBlueHeading"/>
            </w:pPr>
            <w:r>
              <w:lastRenderedPageBreak/>
              <w:t>CPMS Pillar 2 CP Risks Key Actions Recap</w:t>
            </w:r>
          </w:p>
          <w:p w14:paraId="1B786179" w14:textId="77777777" w:rsidR="001822CD" w:rsidRDefault="001822CD" w:rsidP="00363869">
            <w:r>
              <w:t>Instructions:</w:t>
            </w:r>
            <w:r>
              <w:rPr>
                <w:b/>
              </w:rPr>
              <w:t xml:space="preserve"> </w:t>
            </w:r>
            <w:r>
              <w:t>Show slide 23 with CP Risks and have a flip chart ready with all the CP risks ready for the voting. Ask participants to come up and vote for the CP risks that they would like to further explore together. Allow everyone to vote for their top 3 priorities.</w:t>
            </w:r>
            <w:r>
              <w:rPr>
                <w:b/>
              </w:rPr>
              <w:t xml:space="preserve"> </w:t>
            </w:r>
            <w:r>
              <w:t xml:space="preserve">List the top 4 or 5 CP risks. </w:t>
            </w:r>
          </w:p>
          <w:p w14:paraId="744012BB" w14:textId="77777777" w:rsidR="001822CD" w:rsidRDefault="001822CD" w:rsidP="00363869">
            <w:r>
              <w:t xml:space="preserve">Show slide 24 and divide participants into 4 or 5 groups. Assign each group one of the </w:t>
            </w:r>
            <w:proofErr w:type="spellStart"/>
            <w:r>
              <w:t>prioritised</w:t>
            </w:r>
            <w:proofErr w:type="spellEnd"/>
            <w:r>
              <w:t xml:space="preserve"> risks and ask them to prepare a 5 min presentation on key actions to prevent and respond to the assigned risk. Allow 15 minutes for group work and ensure participants are using the CPMS handbook to prepare their presentation. Inform participants that you will be monitoring presentation length with a timer. </w:t>
            </w:r>
          </w:p>
          <w:p w14:paraId="0EA9A0BE" w14:textId="77777777" w:rsidR="001822CD" w:rsidRDefault="001822CD" w:rsidP="00363869"/>
          <w:p w14:paraId="1C885053" w14:textId="77777777" w:rsidR="001822CD" w:rsidRDefault="001822CD" w:rsidP="00363869">
            <w:r>
              <w:t xml:space="preserve">Allow each group to present, using a timer to manage the timekeeping. </w:t>
            </w:r>
          </w:p>
          <w:p w14:paraId="347E3594" w14:textId="77777777" w:rsidR="001822CD" w:rsidRDefault="001822CD" w:rsidP="00363869"/>
          <w:p w14:paraId="4B371FB7" w14:textId="77777777" w:rsidR="00CE316F" w:rsidRDefault="001822CD" w:rsidP="00363869">
            <w:r>
              <w:t>Take questions</w:t>
            </w:r>
          </w:p>
          <w:p w14:paraId="5587F21B" w14:textId="77777777" w:rsidR="008A177D" w:rsidRDefault="008A177D" w:rsidP="00363869"/>
          <w:p w14:paraId="7A559577" w14:textId="3BB9D8EB" w:rsidR="008A177D" w:rsidRPr="001822CD" w:rsidRDefault="008A177D" w:rsidP="00363869">
            <w:pPr>
              <w:rPr>
                <w:rStyle w:val="Emphasis"/>
                <w:i w:val="0"/>
                <w:iCs w:val="0"/>
              </w:rPr>
            </w:pP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40EE3CF" w14:textId="77777777" w:rsidR="008A177D" w:rsidRDefault="008A177D" w:rsidP="008A177D">
            <w:pPr>
              <w:pStyle w:val="TableSmallBlueHeading"/>
            </w:pPr>
          </w:p>
          <w:p w14:paraId="4E585B97" w14:textId="710C686C" w:rsidR="00CF1376" w:rsidRDefault="00CF1376" w:rsidP="008A177D">
            <w:r>
              <w:t xml:space="preserve">Have a virtual whiteboard ready with all the CPMS risks listed on it. </w:t>
            </w:r>
          </w:p>
          <w:p w14:paraId="2EBE837A" w14:textId="77777777" w:rsidR="00CF1376" w:rsidRDefault="00CF1376" w:rsidP="00363869"/>
          <w:p w14:paraId="5DC6AE12" w14:textId="77777777" w:rsidR="00CF1376" w:rsidRDefault="00CF1376" w:rsidP="00363869">
            <w:r>
              <w:t xml:space="preserve">Allow participants to add a sticky note next to the 3 CP risks that they would like to </w:t>
            </w:r>
            <w:proofErr w:type="spellStart"/>
            <w:r>
              <w:t>prioritise</w:t>
            </w:r>
            <w:proofErr w:type="spellEnd"/>
            <w:r>
              <w:t xml:space="preserve">. </w:t>
            </w:r>
          </w:p>
          <w:p w14:paraId="2A10BEB5" w14:textId="77777777" w:rsidR="00CF1376" w:rsidRDefault="00CF1376" w:rsidP="00363869">
            <w:r>
              <w:t xml:space="preserve">Prepare 4 or 5 breakout rooms, one for each of the </w:t>
            </w:r>
            <w:proofErr w:type="spellStart"/>
            <w:r>
              <w:t>prioritised</w:t>
            </w:r>
            <w:proofErr w:type="spellEnd"/>
            <w:r>
              <w:t xml:space="preserve"> risks and assign participants to them, with a virtual whiteboard where they can make notes. </w:t>
            </w:r>
          </w:p>
          <w:p w14:paraId="5F70FB3F" w14:textId="77777777" w:rsidR="00CF1376" w:rsidRDefault="00CF1376" w:rsidP="00363869"/>
          <w:p w14:paraId="04B011A1" w14:textId="0C638365" w:rsidR="00CE316F" w:rsidRDefault="00CF1376" w:rsidP="00363869">
            <w:r>
              <w:t>Close the breakout rooms and invite each group to present in turn.</w:t>
            </w:r>
          </w:p>
          <w:p w14:paraId="49894B93" w14:textId="77777777" w:rsidR="00CE316F" w:rsidRDefault="00CE316F" w:rsidP="00363869"/>
          <w:p w14:paraId="7067AC8C" w14:textId="7C95DA07" w:rsidR="00CE316F" w:rsidRPr="0003222E" w:rsidRDefault="00CE316F" w:rsidP="00363869"/>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30B7F74" w14:textId="77777777" w:rsidR="008A177D" w:rsidRDefault="008A177D" w:rsidP="008A177D">
            <w:pPr>
              <w:pStyle w:val="TableSmallBlueHeading"/>
              <w:rPr>
                <w:rStyle w:val="Emphasis"/>
                <w:i w:val="0"/>
                <w:iCs w:val="0"/>
              </w:rPr>
            </w:pPr>
          </w:p>
          <w:p w14:paraId="54536621" w14:textId="3D3C987A" w:rsidR="00CE316F" w:rsidRPr="00B11BDB" w:rsidRDefault="00CE316F" w:rsidP="00363869">
            <w:pPr>
              <w:rPr>
                <w:rStyle w:val="Emphasis"/>
                <w:i w:val="0"/>
                <w:iCs w:val="0"/>
              </w:rPr>
            </w:pPr>
            <w:r>
              <w:rPr>
                <w:rStyle w:val="Emphasis"/>
                <w:i w:val="0"/>
                <w:iCs w:val="0"/>
              </w:rPr>
              <w:t>4</w:t>
            </w:r>
            <w:r w:rsidR="008A177D">
              <w:rPr>
                <w:rStyle w:val="Emphasis"/>
                <w:i w:val="0"/>
                <w:iCs w:val="0"/>
              </w:rPr>
              <w:t>5</w:t>
            </w:r>
            <w:r w:rsidRPr="00B11BDB">
              <w:rPr>
                <w:rStyle w:val="Emphasis"/>
                <w:i w:val="0"/>
                <w:iCs w:val="0"/>
              </w:rPr>
              <w:t xml:space="preserve"> Min</w:t>
            </w:r>
          </w:p>
        </w:tc>
      </w:tr>
      <w:tr w:rsidR="00CE316F" w:rsidRPr="00B11BDB" w14:paraId="677507C4"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348F07" w14:textId="77777777" w:rsidR="00862B76" w:rsidRPr="00360915" w:rsidRDefault="00862B76" w:rsidP="00363869">
            <w:pPr>
              <w:pStyle w:val="TableSmallBlueHeading"/>
              <w:rPr>
                <w:highlight w:val="white"/>
              </w:rPr>
            </w:pPr>
            <w:r w:rsidRPr="00360915">
              <w:rPr>
                <w:highlight w:val="white"/>
              </w:rPr>
              <w:lastRenderedPageBreak/>
              <w:t>Session wrap-up</w:t>
            </w:r>
          </w:p>
          <w:p w14:paraId="377F2D10" w14:textId="77777777" w:rsidR="00405880" w:rsidRPr="00360915" w:rsidRDefault="00405880" w:rsidP="00363869">
            <w:pPr>
              <w:rPr>
                <w:highlight w:val="white"/>
              </w:rPr>
            </w:pPr>
            <w:r w:rsidRPr="00360915">
              <w:rPr>
                <w:highlight w:val="white"/>
              </w:rPr>
              <w:t xml:space="preserve">Remind participants that they can use their learning log at any time to make a note of key learnings and wrap up the session showing slide 25. </w:t>
            </w:r>
          </w:p>
          <w:p w14:paraId="24F0810D" w14:textId="77777777" w:rsidR="00405880" w:rsidRPr="00360915" w:rsidRDefault="00405880" w:rsidP="00363869">
            <w:pPr>
              <w:rPr>
                <w:highlight w:val="white"/>
              </w:rPr>
            </w:pPr>
          </w:p>
          <w:p w14:paraId="39939914" w14:textId="77777777" w:rsidR="00405880" w:rsidRPr="00360915" w:rsidRDefault="00405880" w:rsidP="00363869">
            <w:pPr>
              <w:rPr>
                <w:highlight w:val="white"/>
              </w:rPr>
            </w:pPr>
            <w:r w:rsidRPr="00360915">
              <w:rPr>
                <w:highlight w:val="white"/>
              </w:rPr>
              <w:t xml:space="preserve">Reflective practice - suggested questions: </w:t>
            </w:r>
          </w:p>
          <w:p w14:paraId="6E64676F" w14:textId="77777777" w:rsidR="00405880" w:rsidRPr="00360915" w:rsidRDefault="00405880" w:rsidP="00363869">
            <w:pPr>
              <w:pStyle w:val="NormalTextBulletsLevel1"/>
              <w:rPr>
                <w:highlight w:val="white"/>
              </w:rPr>
            </w:pPr>
            <w:r w:rsidRPr="00360915">
              <w:rPr>
                <w:highlight w:val="white"/>
              </w:rPr>
              <w:t>What made you curious during this session?</w:t>
            </w:r>
          </w:p>
          <w:p w14:paraId="2563EAB0" w14:textId="3AA38E3A" w:rsidR="00CE316F" w:rsidRPr="00405880" w:rsidRDefault="00405880" w:rsidP="00363869">
            <w:pPr>
              <w:pStyle w:val="NormalTextBulletsLevel1"/>
              <w:rPr>
                <w:rStyle w:val="Emphasis"/>
                <w:i w:val="0"/>
                <w:iCs w:val="0"/>
                <w:highlight w:val="white"/>
              </w:rPr>
            </w:pPr>
            <w:r w:rsidRPr="00360915">
              <w:rPr>
                <w:highlight w:val="white"/>
              </w:rPr>
              <w:t>Is there a CP Risk you would like to learn more about?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B8796C" w14:textId="77777777" w:rsidR="00CE316F" w:rsidRDefault="00CE316F" w:rsidP="00363869">
            <w:pPr>
              <w:pStyle w:val="TableSmallBlueHeading"/>
              <w:rPr>
                <w:rStyle w:val="Emphasis"/>
                <w:rFonts w:ascii="Arial" w:hAnsi="Arial"/>
                <w:b w:val="0"/>
                <w:i w:val="0"/>
                <w:iCs w:val="0"/>
              </w:rPr>
            </w:pPr>
          </w:p>
          <w:p w14:paraId="7D30554C" w14:textId="77777777" w:rsidR="00CE316F" w:rsidRDefault="00CE316F" w:rsidP="00363869">
            <w:pPr>
              <w:pStyle w:val="TableSmallBlueHeading"/>
              <w:rPr>
                <w:rStyle w:val="Emphasis"/>
                <w:rFonts w:ascii="Arial" w:hAnsi="Arial"/>
                <w:b w:val="0"/>
                <w:i w:val="0"/>
                <w:iCs w:val="0"/>
              </w:rPr>
            </w:pPr>
          </w:p>
          <w:p w14:paraId="052F2826" w14:textId="70B90F3F" w:rsidR="00CE316F" w:rsidRPr="00C6026E" w:rsidRDefault="00CE316F" w:rsidP="00363869">
            <w:pPr>
              <w:rPr>
                <w:rStyle w:val="Emphasis"/>
                <w:rFonts w:ascii="Arial" w:hAnsi="Arial" w:cs="Arial"/>
                <w:b/>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D48E4" w14:textId="77777777" w:rsidR="00CE316F" w:rsidRDefault="00CE316F" w:rsidP="00363869">
            <w:pPr>
              <w:rPr>
                <w:rStyle w:val="Emphasis"/>
                <w:i w:val="0"/>
                <w:iCs w:val="0"/>
              </w:rPr>
            </w:pPr>
          </w:p>
          <w:p w14:paraId="7D23F4D8" w14:textId="094BB86F" w:rsidR="00CE316F" w:rsidRPr="005B638D" w:rsidRDefault="00405880" w:rsidP="00363869">
            <w:pPr>
              <w:rPr>
                <w:rStyle w:val="Emphasis"/>
                <w:i w:val="0"/>
                <w:iCs w:val="0"/>
              </w:rPr>
            </w:pPr>
            <w:r>
              <w:rPr>
                <w:rStyle w:val="Emphasis"/>
                <w:i w:val="0"/>
                <w:iCs w:val="0"/>
              </w:rPr>
              <w:t>5</w:t>
            </w:r>
            <w:r w:rsidR="00CE316F" w:rsidRPr="005B638D">
              <w:rPr>
                <w:rStyle w:val="Emphasis"/>
                <w:i w:val="0"/>
                <w:iCs w:val="0"/>
              </w:rPr>
              <w:t xml:space="preserve"> min</w:t>
            </w:r>
          </w:p>
        </w:tc>
      </w:tr>
    </w:tbl>
    <w:p w14:paraId="571E01A3" w14:textId="77777777" w:rsidR="00B11BDB" w:rsidRPr="008C2B38" w:rsidRDefault="00B11BDB" w:rsidP="00363869"/>
    <w:p w14:paraId="06F5F6FA" w14:textId="77777777" w:rsidR="00C92BE5" w:rsidRDefault="00C92BE5" w:rsidP="00363869"/>
    <w:p w14:paraId="6F561B0F" w14:textId="223C394C" w:rsidR="00F11B8A" w:rsidRDefault="00F11B8A" w:rsidP="00363869">
      <w:pPr>
        <w:pStyle w:val="1Heading1"/>
      </w:pPr>
      <w:r w:rsidRPr="00857BA0">
        <w:t>Supporting Information</w:t>
      </w:r>
    </w:p>
    <w:p w14:paraId="425D6988" w14:textId="77777777" w:rsidR="00C53D96" w:rsidRPr="00F96683" w:rsidRDefault="00C53D96" w:rsidP="00363869">
      <w:pPr>
        <w:pStyle w:val="TableSmallBlueHeading"/>
      </w:pPr>
    </w:p>
    <w:p w14:paraId="202781F5" w14:textId="77777777" w:rsidR="00F96683" w:rsidRDefault="00F96683" w:rsidP="00363869"/>
    <w:p w14:paraId="67AE7EAD" w14:textId="65370CF2" w:rsidR="00F11B8A" w:rsidRPr="00F11B8A" w:rsidRDefault="00F11B8A" w:rsidP="00363869">
      <w:pPr>
        <w:pStyle w:val="1Heading1"/>
      </w:pPr>
      <w:r w:rsidRPr="00F11B8A">
        <w:t>Additional Resources</w:t>
      </w:r>
    </w:p>
    <w:p w14:paraId="02AA4D62" w14:textId="77777777" w:rsidR="00B53841" w:rsidRDefault="00B53841" w:rsidP="00363869"/>
    <w:p w14:paraId="5A6761B2" w14:textId="77777777" w:rsidR="00D556FE" w:rsidRDefault="00D556FE" w:rsidP="00363869"/>
    <w:p w14:paraId="4B1BD33D" w14:textId="77777777" w:rsidR="00D556FE" w:rsidRPr="00272DB4" w:rsidRDefault="00D556FE" w:rsidP="00363869"/>
    <w:sectPr w:rsidR="00D556FE" w:rsidRPr="00272DB4" w:rsidSect="00CA47E8">
      <w:headerReference w:type="default" r:id="rId9"/>
      <w:footerReference w:type="even" r:id="rId10"/>
      <w:footerReference w:type="default" r:id="rId11"/>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29EF7" w14:textId="77777777" w:rsidR="00D33874" w:rsidRDefault="00D33874" w:rsidP="00363869">
      <w:r>
        <w:separator/>
      </w:r>
    </w:p>
  </w:endnote>
  <w:endnote w:type="continuationSeparator" w:id="0">
    <w:p w14:paraId="076F7676" w14:textId="77777777" w:rsidR="00D33874" w:rsidRDefault="00D33874" w:rsidP="0036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default"/>
  </w:font>
  <w:font w:name="Noto Sans Symbols">
    <w:altName w:val="Times New Roman"/>
    <w:charset w:val="00"/>
    <w:family w:val="auto"/>
    <w:pitch w:val="default"/>
  </w:font>
  <w:font w:name="Arimo">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36386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363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363869">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D43EF" w14:textId="77777777" w:rsidR="00D33874" w:rsidRDefault="00D33874" w:rsidP="00363869">
      <w:r>
        <w:separator/>
      </w:r>
    </w:p>
  </w:footnote>
  <w:footnote w:type="continuationSeparator" w:id="0">
    <w:p w14:paraId="7739C8AB" w14:textId="77777777" w:rsidR="00D33874" w:rsidRDefault="00D33874" w:rsidP="00363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363869">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B72207"/>
    <w:multiLevelType w:val="multilevel"/>
    <w:tmpl w:val="5E7AE14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610790"/>
    <w:multiLevelType w:val="multilevel"/>
    <w:tmpl w:val="B3F43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741078"/>
    <w:multiLevelType w:val="multilevel"/>
    <w:tmpl w:val="0368138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3" w15:restartNumberingAfterBreak="0">
    <w:nsid w:val="24313595"/>
    <w:multiLevelType w:val="multilevel"/>
    <w:tmpl w:val="A3BC0DA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244A6BC6"/>
    <w:multiLevelType w:val="multilevel"/>
    <w:tmpl w:val="ADC25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71C1988"/>
    <w:multiLevelType w:val="multilevel"/>
    <w:tmpl w:val="3994558A"/>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16"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654154"/>
    <w:multiLevelType w:val="multilevel"/>
    <w:tmpl w:val="02061D3C"/>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18" w15:restartNumberingAfterBreak="0">
    <w:nsid w:val="29DE536B"/>
    <w:multiLevelType w:val="multilevel"/>
    <w:tmpl w:val="11924F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0" w15:restartNumberingAfterBreak="0">
    <w:nsid w:val="2DED0B27"/>
    <w:multiLevelType w:val="multilevel"/>
    <w:tmpl w:val="377A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E0541C9"/>
    <w:multiLevelType w:val="multilevel"/>
    <w:tmpl w:val="FA3A19FA"/>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22" w15:restartNumberingAfterBreak="0">
    <w:nsid w:val="2E1B7933"/>
    <w:multiLevelType w:val="multilevel"/>
    <w:tmpl w:val="DAA0B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2343EF6"/>
    <w:multiLevelType w:val="multilevel"/>
    <w:tmpl w:val="3F2C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FB84381"/>
    <w:multiLevelType w:val="multilevel"/>
    <w:tmpl w:val="F476DA2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5" w15:restartNumberingAfterBreak="0">
    <w:nsid w:val="404A0AC0"/>
    <w:multiLevelType w:val="multilevel"/>
    <w:tmpl w:val="0CEAA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1786BF6"/>
    <w:multiLevelType w:val="multilevel"/>
    <w:tmpl w:val="1F3ECFE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27" w15:restartNumberingAfterBreak="0">
    <w:nsid w:val="417E3011"/>
    <w:multiLevelType w:val="multilevel"/>
    <w:tmpl w:val="93047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8424A9E"/>
    <w:multiLevelType w:val="multilevel"/>
    <w:tmpl w:val="A47A57CC"/>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29" w15:restartNumberingAfterBreak="0">
    <w:nsid w:val="4A130948"/>
    <w:multiLevelType w:val="multilevel"/>
    <w:tmpl w:val="6398164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30" w15:restartNumberingAfterBreak="0">
    <w:nsid w:val="4ACC2DD2"/>
    <w:multiLevelType w:val="multilevel"/>
    <w:tmpl w:val="3564952E"/>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31" w15:restartNumberingAfterBreak="0">
    <w:nsid w:val="4FB214A0"/>
    <w:multiLevelType w:val="multilevel"/>
    <w:tmpl w:val="0396F8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486714B"/>
    <w:multiLevelType w:val="multilevel"/>
    <w:tmpl w:val="2CEE268E"/>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33"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4"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7"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44460A5"/>
    <w:multiLevelType w:val="multilevel"/>
    <w:tmpl w:val="BF641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8FD7D4C"/>
    <w:multiLevelType w:val="multilevel"/>
    <w:tmpl w:val="20522F34"/>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40" w15:restartNumberingAfterBreak="0">
    <w:nsid w:val="69EE1E71"/>
    <w:multiLevelType w:val="multilevel"/>
    <w:tmpl w:val="17929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3B11BCF"/>
    <w:multiLevelType w:val="multilevel"/>
    <w:tmpl w:val="29C24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6003CDA"/>
    <w:multiLevelType w:val="multilevel"/>
    <w:tmpl w:val="54A4A8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5"/>
  </w:num>
  <w:num w:numId="8" w16cid:durableId="209920770">
    <w:abstractNumId w:val="9"/>
  </w:num>
  <w:num w:numId="9" w16cid:durableId="1488205232">
    <w:abstractNumId w:val="11"/>
  </w:num>
  <w:num w:numId="10" w16cid:durableId="1967618515">
    <w:abstractNumId w:val="37"/>
  </w:num>
  <w:num w:numId="11" w16cid:durableId="1737974695">
    <w:abstractNumId w:val="16"/>
  </w:num>
  <w:num w:numId="12" w16cid:durableId="778765163">
    <w:abstractNumId w:val="34"/>
  </w:num>
  <w:num w:numId="13" w16cid:durableId="1449592286">
    <w:abstractNumId w:val="7"/>
  </w:num>
  <w:num w:numId="14" w16cid:durableId="603268405">
    <w:abstractNumId w:val="19"/>
  </w:num>
  <w:num w:numId="15" w16cid:durableId="2137290702">
    <w:abstractNumId w:val="36"/>
  </w:num>
  <w:num w:numId="16" w16cid:durableId="265190426">
    <w:abstractNumId w:val="33"/>
  </w:num>
  <w:num w:numId="17" w16cid:durableId="1891114437">
    <w:abstractNumId w:val="13"/>
  </w:num>
  <w:num w:numId="18" w16cid:durableId="757336493">
    <w:abstractNumId w:val="22"/>
  </w:num>
  <w:num w:numId="19" w16cid:durableId="972324564">
    <w:abstractNumId w:val="23"/>
  </w:num>
  <w:num w:numId="20" w16cid:durableId="1135177889">
    <w:abstractNumId w:val="20"/>
  </w:num>
  <w:num w:numId="21" w16cid:durableId="374694224">
    <w:abstractNumId w:val="42"/>
  </w:num>
  <w:num w:numId="22" w16cid:durableId="1638561135">
    <w:abstractNumId w:val="31"/>
  </w:num>
  <w:num w:numId="23" w16cid:durableId="943341017">
    <w:abstractNumId w:val="18"/>
  </w:num>
  <w:num w:numId="24" w16cid:durableId="1898127000">
    <w:abstractNumId w:val="29"/>
  </w:num>
  <w:num w:numId="25" w16cid:durableId="99381340">
    <w:abstractNumId w:val="12"/>
  </w:num>
  <w:num w:numId="26" w16cid:durableId="1639408751">
    <w:abstractNumId w:val="28"/>
  </w:num>
  <w:num w:numId="27" w16cid:durableId="2045250184">
    <w:abstractNumId w:val="21"/>
  </w:num>
  <w:num w:numId="28" w16cid:durableId="521667971">
    <w:abstractNumId w:val="17"/>
  </w:num>
  <w:num w:numId="29" w16cid:durableId="47846621">
    <w:abstractNumId w:val="6"/>
  </w:num>
  <w:num w:numId="30" w16cid:durableId="1136946126">
    <w:abstractNumId w:val="41"/>
  </w:num>
  <w:num w:numId="31" w16cid:durableId="826364069">
    <w:abstractNumId w:val="25"/>
  </w:num>
  <w:num w:numId="32" w16cid:durableId="899630192">
    <w:abstractNumId w:val="26"/>
  </w:num>
  <w:num w:numId="33" w16cid:durableId="1186022008">
    <w:abstractNumId w:val="15"/>
  </w:num>
  <w:num w:numId="34" w16cid:durableId="214512521">
    <w:abstractNumId w:val="32"/>
  </w:num>
  <w:num w:numId="35" w16cid:durableId="1361468438">
    <w:abstractNumId w:val="27"/>
  </w:num>
  <w:num w:numId="36" w16cid:durableId="863403369">
    <w:abstractNumId w:val="8"/>
  </w:num>
  <w:num w:numId="37" w16cid:durableId="330916869">
    <w:abstractNumId w:val="39"/>
  </w:num>
  <w:num w:numId="38" w16cid:durableId="628437304">
    <w:abstractNumId w:val="30"/>
  </w:num>
  <w:num w:numId="39" w16cid:durableId="557715220">
    <w:abstractNumId w:val="38"/>
  </w:num>
  <w:num w:numId="40" w16cid:durableId="1717854308">
    <w:abstractNumId w:val="14"/>
  </w:num>
  <w:num w:numId="41" w16cid:durableId="717584022">
    <w:abstractNumId w:val="24"/>
  </w:num>
  <w:num w:numId="42" w16cid:durableId="1801337311">
    <w:abstractNumId w:val="10"/>
  </w:num>
  <w:num w:numId="43" w16cid:durableId="1383209268">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63FB"/>
    <w:rsid w:val="00007299"/>
    <w:rsid w:val="000256A3"/>
    <w:rsid w:val="00025BEE"/>
    <w:rsid w:val="0003222E"/>
    <w:rsid w:val="00037DF8"/>
    <w:rsid w:val="0004041A"/>
    <w:rsid w:val="00043DF4"/>
    <w:rsid w:val="000551C1"/>
    <w:rsid w:val="00066E4E"/>
    <w:rsid w:val="00070047"/>
    <w:rsid w:val="00071860"/>
    <w:rsid w:val="000815D8"/>
    <w:rsid w:val="00082945"/>
    <w:rsid w:val="000856F0"/>
    <w:rsid w:val="000A6D48"/>
    <w:rsid w:val="000C40FD"/>
    <w:rsid w:val="000C544D"/>
    <w:rsid w:val="000D2C9A"/>
    <w:rsid w:val="000E2D08"/>
    <w:rsid w:val="000E567A"/>
    <w:rsid w:val="000F7D38"/>
    <w:rsid w:val="00100884"/>
    <w:rsid w:val="001020F3"/>
    <w:rsid w:val="00102C0A"/>
    <w:rsid w:val="00111353"/>
    <w:rsid w:val="00114F49"/>
    <w:rsid w:val="001162ED"/>
    <w:rsid w:val="0011712B"/>
    <w:rsid w:val="0011763C"/>
    <w:rsid w:val="00120045"/>
    <w:rsid w:val="00121CD4"/>
    <w:rsid w:val="00122885"/>
    <w:rsid w:val="00123469"/>
    <w:rsid w:val="00126022"/>
    <w:rsid w:val="001262E9"/>
    <w:rsid w:val="00151C57"/>
    <w:rsid w:val="00167184"/>
    <w:rsid w:val="00167E70"/>
    <w:rsid w:val="00171CFC"/>
    <w:rsid w:val="0017581E"/>
    <w:rsid w:val="001822CD"/>
    <w:rsid w:val="001949B4"/>
    <w:rsid w:val="00195A6F"/>
    <w:rsid w:val="001A4E51"/>
    <w:rsid w:val="001A5B2E"/>
    <w:rsid w:val="001B459E"/>
    <w:rsid w:val="001C787A"/>
    <w:rsid w:val="001D2890"/>
    <w:rsid w:val="001D3BF0"/>
    <w:rsid w:val="001E1507"/>
    <w:rsid w:val="001E7894"/>
    <w:rsid w:val="001F12EA"/>
    <w:rsid w:val="001F3115"/>
    <w:rsid w:val="00200147"/>
    <w:rsid w:val="00200E93"/>
    <w:rsid w:val="00221051"/>
    <w:rsid w:val="00222921"/>
    <w:rsid w:val="0022703F"/>
    <w:rsid w:val="00227177"/>
    <w:rsid w:val="00232D1A"/>
    <w:rsid w:val="0024593E"/>
    <w:rsid w:val="00261C71"/>
    <w:rsid w:val="00264B8C"/>
    <w:rsid w:val="00270A09"/>
    <w:rsid w:val="00272DB4"/>
    <w:rsid w:val="00274746"/>
    <w:rsid w:val="00283FC8"/>
    <w:rsid w:val="002A4B73"/>
    <w:rsid w:val="002B0B75"/>
    <w:rsid w:val="002B2FB0"/>
    <w:rsid w:val="002B32F2"/>
    <w:rsid w:val="002B4588"/>
    <w:rsid w:val="002B7BB4"/>
    <w:rsid w:val="002C16F2"/>
    <w:rsid w:val="002C43F3"/>
    <w:rsid w:val="002C55BC"/>
    <w:rsid w:val="002D3C89"/>
    <w:rsid w:val="002E3096"/>
    <w:rsid w:val="00306D58"/>
    <w:rsid w:val="0031183C"/>
    <w:rsid w:val="0031555B"/>
    <w:rsid w:val="00322BDC"/>
    <w:rsid w:val="00332C25"/>
    <w:rsid w:val="0033320B"/>
    <w:rsid w:val="00335E68"/>
    <w:rsid w:val="00336EDF"/>
    <w:rsid w:val="003452B8"/>
    <w:rsid w:val="0035251E"/>
    <w:rsid w:val="0035522E"/>
    <w:rsid w:val="00361A4C"/>
    <w:rsid w:val="00362AFF"/>
    <w:rsid w:val="00363869"/>
    <w:rsid w:val="003742FA"/>
    <w:rsid w:val="00375BF5"/>
    <w:rsid w:val="0038071B"/>
    <w:rsid w:val="00380AD6"/>
    <w:rsid w:val="00383E42"/>
    <w:rsid w:val="00390ECC"/>
    <w:rsid w:val="003954E3"/>
    <w:rsid w:val="00395B8B"/>
    <w:rsid w:val="003A729C"/>
    <w:rsid w:val="003B184F"/>
    <w:rsid w:val="003B2E76"/>
    <w:rsid w:val="003C57B2"/>
    <w:rsid w:val="003C637E"/>
    <w:rsid w:val="003C7AFF"/>
    <w:rsid w:val="003D0BF0"/>
    <w:rsid w:val="003D1A61"/>
    <w:rsid w:val="003D684C"/>
    <w:rsid w:val="003E3C90"/>
    <w:rsid w:val="003F18FE"/>
    <w:rsid w:val="003F7E98"/>
    <w:rsid w:val="00404A60"/>
    <w:rsid w:val="00405880"/>
    <w:rsid w:val="0041017E"/>
    <w:rsid w:val="00411AF2"/>
    <w:rsid w:val="00431CCD"/>
    <w:rsid w:val="004339B1"/>
    <w:rsid w:val="004361C5"/>
    <w:rsid w:val="0044124C"/>
    <w:rsid w:val="00442077"/>
    <w:rsid w:val="00442CC5"/>
    <w:rsid w:val="00461C65"/>
    <w:rsid w:val="0046463A"/>
    <w:rsid w:val="00464ABA"/>
    <w:rsid w:val="0046604C"/>
    <w:rsid w:val="00472B81"/>
    <w:rsid w:val="00481F23"/>
    <w:rsid w:val="004825A4"/>
    <w:rsid w:val="0048645E"/>
    <w:rsid w:val="00493694"/>
    <w:rsid w:val="00496859"/>
    <w:rsid w:val="004B2FBC"/>
    <w:rsid w:val="004B3392"/>
    <w:rsid w:val="004C6180"/>
    <w:rsid w:val="004C7B82"/>
    <w:rsid w:val="004D125A"/>
    <w:rsid w:val="004D2441"/>
    <w:rsid w:val="004D2A08"/>
    <w:rsid w:val="004D42B9"/>
    <w:rsid w:val="004D463D"/>
    <w:rsid w:val="004D5499"/>
    <w:rsid w:val="004E4D53"/>
    <w:rsid w:val="004E50CD"/>
    <w:rsid w:val="004E5908"/>
    <w:rsid w:val="004F7CEE"/>
    <w:rsid w:val="00500D53"/>
    <w:rsid w:val="005072D6"/>
    <w:rsid w:val="005136AB"/>
    <w:rsid w:val="00520DE6"/>
    <w:rsid w:val="00522C3E"/>
    <w:rsid w:val="005265F0"/>
    <w:rsid w:val="00542BE8"/>
    <w:rsid w:val="0055332C"/>
    <w:rsid w:val="0055659B"/>
    <w:rsid w:val="00566755"/>
    <w:rsid w:val="00583EBE"/>
    <w:rsid w:val="00586250"/>
    <w:rsid w:val="00591CD5"/>
    <w:rsid w:val="0059398D"/>
    <w:rsid w:val="005A07DB"/>
    <w:rsid w:val="005A41ED"/>
    <w:rsid w:val="005B313E"/>
    <w:rsid w:val="005B638D"/>
    <w:rsid w:val="005C243B"/>
    <w:rsid w:val="005E16E1"/>
    <w:rsid w:val="005E3A50"/>
    <w:rsid w:val="005E44A4"/>
    <w:rsid w:val="005E6D26"/>
    <w:rsid w:val="005F203E"/>
    <w:rsid w:val="005F39C1"/>
    <w:rsid w:val="0060204C"/>
    <w:rsid w:val="0060646B"/>
    <w:rsid w:val="00612D9A"/>
    <w:rsid w:val="006154AB"/>
    <w:rsid w:val="0062330A"/>
    <w:rsid w:val="00625385"/>
    <w:rsid w:val="006269A6"/>
    <w:rsid w:val="0062766C"/>
    <w:rsid w:val="00631B59"/>
    <w:rsid w:val="00636859"/>
    <w:rsid w:val="00642DCD"/>
    <w:rsid w:val="00644903"/>
    <w:rsid w:val="00657E43"/>
    <w:rsid w:val="006815DF"/>
    <w:rsid w:val="00683E91"/>
    <w:rsid w:val="0068737E"/>
    <w:rsid w:val="006901CE"/>
    <w:rsid w:val="00693399"/>
    <w:rsid w:val="006A0D14"/>
    <w:rsid w:val="006A6E15"/>
    <w:rsid w:val="006A77BF"/>
    <w:rsid w:val="006B357B"/>
    <w:rsid w:val="006B787E"/>
    <w:rsid w:val="006D7B92"/>
    <w:rsid w:val="006F3201"/>
    <w:rsid w:val="007048D2"/>
    <w:rsid w:val="007056C9"/>
    <w:rsid w:val="007139CF"/>
    <w:rsid w:val="00716D84"/>
    <w:rsid w:val="00716F73"/>
    <w:rsid w:val="007225B3"/>
    <w:rsid w:val="00730614"/>
    <w:rsid w:val="00730F05"/>
    <w:rsid w:val="007314B0"/>
    <w:rsid w:val="007355DD"/>
    <w:rsid w:val="0074643B"/>
    <w:rsid w:val="00753919"/>
    <w:rsid w:val="00763989"/>
    <w:rsid w:val="0076516F"/>
    <w:rsid w:val="00772A49"/>
    <w:rsid w:val="007A1A42"/>
    <w:rsid w:val="007A2A5B"/>
    <w:rsid w:val="007B355F"/>
    <w:rsid w:val="007B51F8"/>
    <w:rsid w:val="007C60E5"/>
    <w:rsid w:val="007C6D87"/>
    <w:rsid w:val="007D4390"/>
    <w:rsid w:val="007D6403"/>
    <w:rsid w:val="007F0134"/>
    <w:rsid w:val="007F281B"/>
    <w:rsid w:val="00802017"/>
    <w:rsid w:val="008021B3"/>
    <w:rsid w:val="00807F81"/>
    <w:rsid w:val="00844299"/>
    <w:rsid w:val="00857BA0"/>
    <w:rsid w:val="00862B76"/>
    <w:rsid w:val="00864647"/>
    <w:rsid w:val="0086548E"/>
    <w:rsid w:val="00871A58"/>
    <w:rsid w:val="00875428"/>
    <w:rsid w:val="008829D9"/>
    <w:rsid w:val="00885F7C"/>
    <w:rsid w:val="00890858"/>
    <w:rsid w:val="00892759"/>
    <w:rsid w:val="00893E48"/>
    <w:rsid w:val="008A177D"/>
    <w:rsid w:val="008B039D"/>
    <w:rsid w:val="008B051C"/>
    <w:rsid w:val="008B462C"/>
    <w:rsid w:val="008C2B38"/>
    <w:rsid w:val="008D06BF"/>
    <w:rsid w:val="008D073D"/>
    <w:rsid w:val="008D3663"/>
    <w:rsid w:val="008F1B5D"/>
    <w:rsid w:val="008F2FAD"/>
    <w:rsid w:val="00901D03"/>
    <w:rsid w:val="00903A62"/>
    <w:rsid w:val="009136B5"/>
    <w:rsid w:val="009262C9"/>
    <w:rsid w:val="00927D93"/>
    <w:rsid w:val="00954ABB"/>
    <w:rsid w:val="00955F0D"/>
    <w:rsid w:val="00955FE1"/>
    <w:rsid w:val="009626FF"/>
    <w:rsid w:val="00972E4E"/>
    <w:rsid w:val="00975D77"/>
    <w:rsid w:val="00985A5C"/>
    <w:rsid w:val="00986AA0"/>
    <w:rsid w:val="00994647"/>
    <w:rsid w:val="00995B3B"/>
    <w:rsid w:val="009A2389"/>
    <w:rsid w:val="009A2600"/>
    <w:rsid w:val="009A4709"/>
    <w:rsid w:val="009A4F3C"/>
    <w:rsid w:val="009B2DE6"/>
    <w:rsid w:val="009C7619"/>
    <w:rsid w:val="009D4400"/>
    <w:rsid w:val="009E2DF3"/>
    <w:rsid w:val="009F0410"/>
    <w:rsid w:val="009F1484"/>
    <w:rsid w:val="009F2223"/>
    <w:rsid w:val="009F38FF"/>
    <w:rsid w:val="009F4CD1"/>
    <w:rsid w:val="009F5C9B"/>
    <w:rsid w:val="00A000C1"/>
    <w:rsid w:val="00A05555"/>
    <w:rsid w:val="00A176F6"/>
    <w:rsid w:val="00A22DC4"/>
    <w:rsid w:val="00A341D9"/>
    <w:rsid w:val="00A3621E"/>
    <w:rsid w:val="00A47B94"/>
    <w:rsid w:val="00A54234"/>
    <w:rsid w:val="00A55FA7"/>
    <w:rsid w:val="00A5633F"/>
    <w:rsid w:val="00A63219"/>
    <w:rsid w:val="00A74731"/>
    <w:rsid w:val="00A80E6A"/>
    <w:rsid w:val="00A80EB3"/>
    <w:rsid w:val="00A8236D"/>
    <w:rsid w:val="00A8663C"/>
    <w:rsid w:val="00A903D6"/>
    <w:rsid w:val="00A975BE"/>
    <w:rsid w:val="00AA5928"/>
    <w:rsid w:val="00AB1C5D"/>
    <w:rsid w:val="00AC392E"/>
    <w:rsid w:val="00AC4257"/>
    <w:rsid w:val="00AC4DA9"/>
    <w:rsid w:val="00AD45CF"/>
    <w:rsid w:val="00AD6C6D"/>
    <w:rsid w:val="00AE3120"/>
    <w:rsid w:val="00AF1F68"/>
    <w:rsid w:val="00B10652"/>
    <w:rsid w:val="00B11BDB"/>
    <w:rsid w:val="00B1716F"/>
    <w:rsid w:val="00B1753A"/>
    <w:rsid w:val="00B2036D"/>
    <w:rsid w:val="00B32228"/>
    <w:rsid w:val="00B464D0"/>
    <w:rsid w:val="00B4785C"/>
    <w:rsid w:val="00B53841"/>
    <w:rsid w:val="00B6340C"/>
    <w:rsid w:val="00B63478"/>
    <w:rsid w:val="00B6514C"/>
    <w:rsid w:val="00B71066"/>
    <w:rsid w:val="00B760C7"/>
    <w:rsid w:val="00B77057"/>
    <w:rsid w:val="00B819A5"/>
    <w:rsid w:val="00B81DD7"/>
    <w:rsid w:val="00B8657B"/>
    <w:rsid w:val="00B86929"/>
    <w:rsid w:val="00B878CF"/>
    <w:rsid w:val="00BA2D17"/>
    <w:rsid w:val="00BA330C"/>
    <w:rsid w:val="00BB6AB0"/>
    <w:rsid w:val="00BD5FF8"/>
    <w:rsid w:val="00BF0E95"/>
    <w:rsid w:val="00BF0FE6"/>
    <w:rsid w:val="00BF46B5"/>
    <w:rsid w:val="00BF5183"/>
    <w:rsid w:val="00BF76FC"/>
    <w:rsid w:val="00C0538F"/>
    <w:rsid w:val="00C4247E"/>
    <w:rsid w:val="00C44085"/>
    <w:rsid w:val="00C455B1"/>
    <w:rsid w:val="00C51A81"/>
    <w:rsid w:val="00C53D96"/>
    <w:rsid w:val="00C6026E"/>
    <w:rsid w:val="00C61869"/>
    <w:rsid w:val="00C705B7"/>
    <w:rsid w:val="00C70E50"/>
    <w:rsid w:val="00C719CF"/>
    <w:rsid w:val="00C7494A"/>
    <w:rsid w:val="00C810E0"/>
    <w:rsid w:val="00C8203B"/>
    <w:rsid w:val="00C87A43"/>
    <w:rsid w:val="00C9183D"/>
    <w:rsid w:val="00C92BE5"/>
    <w:rsid w:val="00C96D28"/>
    <w:rsid w:val="00CA47E8"/>
    <w:rsid w:val="00CA5852"/>
    <w:rsid w:val="00CB4F5C"/>
    <w:rsid w:val="00CC21C2"/>
    <w:rsid w:val="00CC5192"/>
    <w:rsid w:val="00CD026E"/>
    <w:rsid w:val="00CD4FAA"/>
    <w:rsid w:val="00CD51C0"/>
    <w:rsid w:val="00CE1C4E"/>
    <w:rsid w:val="00CE316F"/>
    <w:rsid w:val="00CE68EA"/>
    <w:rsid w:val="00CF1376"/>
    <w:rsid w:val="00CF4515"/>
    <w:rsid w:val="00CF54C4"/>
    <w:rsid w:val="00CF6EB1"/>
    <w:rsid w:val="00CF70FB"/>
    <w:rsid w:val="00D0395D"/>
    <w:rsid w:val="00D16380"/>
    <w:rsid w:val="00D24EC3"/>
    <w:rsid w:val="00D2619C"/>
    <w:rsid w:val="00D33088"/>
    <w:rsid w:val="00D33874"/>
    <w:rsid w:val="00D53831"/>
    <w:rsid w:val="00D53F8C"/>
    <w:rsid w:val="00D54152"/>
    <w:rsid w:val="00D556FE"/>
    <w:rsid w:val="00D56360"/>
    <w:rsid w:val="00D85A71"/>
    <w:rsid w:val="00D9456F"/>
    <w:rsid w:val="00D95110"/>
    <w:rsid w:val="00DA6DDF"/>
    <w:rsid w:val="00DA75AC"/>
    <w:rsid w:val="00DB318A"/>
    <w:rsid w:val="00DB3372"/>
    <w:rsid w:val="00DB40A1"/>
    <w:rsid w:val="00DC0276"/>
    <w:rsid w:val="00DC1BDA"/>
    <w:rsid w:val="00DC53DB"/>
    <w:rsid w:val="00DD0F5B"/>
    <w:rsid w:val="00DD2883"/>
    <w:rsid w:val="00DD30FA"/>
    <w:rsid w:val="00DF51B8"/>
    <w:rsid w:val="00E0506C"/>
    <w:rsid w:val="00E11AE8"/>
    <w:rsid w:val="00E1691E"/>
    <w:rsid w:val="00E234E3"/>
    <w:rsid w:val="00E2352A"/>
    <w:rsid w:val="00E47570"/>
    <w:rsid w:val="00E54B53"/>
    <w:rsid w:val="00E62A52"/>
    <w:rsid w:val="00E63327"/>
    <w:rsid w:val="00E64495"/>
    <w:rsid w:val="00E6735A"/>
    <w:rsid w:val="00E80270"/>
    <w:rsid w:val="00E83BF0"/>
    <w:rsid w:val="00E85FBB"/>
    <w:rsid w:val="00E872A5"/>
    <w:rsid w:val="00E91BD2"/>
    <w:rsid w:val="00E936D1"/>
    <w:rsid w:val="00E96405"/>
    <w:rsid w:val="00EA12B8"/>
    <w:rsid w:val="00EA183C"/>
    <w:rsid w:val="00EA28B2"/>
    <w:rsid w:val="00EA3B39"/>
    <w:rsid w:val="00EA546B"/>
    <w:rsid w:val="00EB1CBF"/>
    <w:rsid w:val="00EC768B"/>
    <w:rsid w:val="00ED1EA3"/>
    <w:rsid w:val="00ED33C7"/>
    <w:rsid w:val="00EF06A8"/>
    <w:rsid w:val="00F11AEB"/>
    <w:rsid w:val="00F11B8A"/>
    <w:rsid w:val="00F174DA"/>
    <w:rsid w:val="00F22D66"/>
    <w:rsid w:val="00F24611"/>
    <w:rsid w:val="00F31A8A"/>
    <w:rsid w:val="00F32A42"/>
    <w:rsid w:val="00F35795"/>
    <w:rsid w:val="00F60686"/>
    <w:rsid w:val="00F60FCC"/>
    <w:rsid w:val="00F71D9E"/>
    <w:rsid w:val="00F812CC"/>
    <w:rsid w:val="00F94603"/>
    <w:rsid w:val="00F96683"/>
    <w:rsid w:val="00FB4CB9"/>
    <w:rsid w:val="00FC1696"/>
    <w:rsid w:val="00FC1B61"/>
    <w:rsid w:val="00FD00E0"/>
    <w:rsid w:val="00FD0106"/>
    <w:rsid w:val="00FD2DD3"/>
    <w:rsid w:val="00FD4D05"/>
    <w:rsid w:val="00FD53A6"/>
    <w:rsid w:val="00FE3D46"/>
    <w:rsid w:val="00FE4710"/>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363869"/>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363869"/>
    <w:pPr>
      <w:ind w:left="0"/>
    </w:pPr>
    <w:rPr>
      <w:rFonts w:ascii="Open Sans" w:hAnsi="Open Sans" w:cs="Open Sans"/>
      <w:b/>
      <w:bCs/>
      <w:color w:val="315072"/>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42"/>
      </w:numPr>
    </w:pPr>
  </w:style>
  <w:style w:type="paragraph" w:customStyle="1" w:styleId="NormalFontForTable">
    <w:name w:val="Normal Font For Table"/>
    <w:basedOn w:val="Normal"/>
    <w:rsid w:val="004825A4"/>
    <w:pPr>
      <w:spacing w:before="60" w:after="60" w:line="240" w:lineRule="auto"/>
      <w:ind w:left="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36</cp:revision>
  <dcterms:created xsi:type="dcterms:W3CDTF">2024-05-08T04:49:00Z</dcterms:created>
  <dcterms:modified xsi:type="dcterms:W3CDTF">2024-05-15T11:58:00Z</dcterms:modified>
</cp:coreProperties>
</file>