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73575" w14:textId="77777777" w:rsidR="003C0195" w:rsidRDefault="003C0195" w:rsidP="00D5130B">
      <w:bookmarkStart w:id="0" w:name="_Toc522623217"/>
      <w:r w:rsidRPr="001E7894">
        <w:rPr>
          <w:noProof/>
        </w:rPr>
        <w:drawing>
          <wp:anchor distT="0" distB="0" distL="114300" distR="114300" simplePos="0" relativeHeight="251659264" behindDoc="1" locked="0" layoutInCell="1" allowOverlap="1" wp14:anchorId="44A009F4" wp14:editId="4AAAAC8F">
            <wp:simplePos x="0" y="0"/>
            <wp:positionH relativeFrom="margin">
              <wp:posOffset>-9525</wp:posOffset>
            </wp:positionH>
            <wp:positionV relativeFrom="paragraph">
              <wp:posOffset>0</wp:posOffset>
            </wp:positionV>
            <wp:extent cx="9096375" cy="2047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DA9D20" w14:textId="77777777" w:rsidR="003C0195" w:rsidRPr="00EB1ED1" w:rsidRDefault="003C0195" w:rsidP="00D5130B">
      <w:pPr>
        <w:pStyle w:val="Heading9"/>
        <w:bidi/>
        <w:rPr>
          <w:rFonts w:cs="Calibri"/>
          <w:i/>
          <w:iCs w:val="0"/>
          <w:sz w:val="50"/>
          <w:szCs w:val="50"/>
          <w:rtl/>
        </w:rPr>
      </w:pPr>
      <w:r w:rsidRPr="00EB1ED1">
        <w:rPr>
          <w:rFonts w:cs="Calibri"/>
          <w:i/>
          <w:iCs w:val="0"/>
          <w:sz w:val="50"/>
          <w:szCs w:val="50"/>
          <w:rtl/>
        </w:rPr>
        <w:t>المعايير الدنيا لحماية الطفل في العمل الإنساني - حزمة التعلّم</w:t>
      </w:r>
    </w:p>
    <w:p w14:paraId="10CAA361" w14:textId="35D82CBD" w:rsidR="003C0195" w:rsidRPr="00EB1ED1" w:rsidRDefault="003C0195" w:rsidP="00D5130B">
      <w:pPr>
        <w:pStyle w:val="Heading9"/>
        <w:bidi/>
        <w:rPr>
          <w:rFonts w:cs="Calibri"/>
          <w:i/>
          <w:iCs w:val="0"/>
          <w:sz w:val="50"/>
          <w:szCs w:val="50"/>
          <w:rtl/>
        </w:rPr>
      </w:pPr>
      <w:r w:rsidRPr="00EB1ED1">
        <w:rPr>
          <w:rFonts w:cs="Calibri"/>
          <w:i/>
          <w:iCs w:val="0"/>
          <w:sz w:val="50"/>
          <w:szCs w:val="50"/>
          <w:rtl/>
        </w:rPr>
        <w:t>عنوان الجلسة:</w:t>
      </w:r>
      <w:r w:rsidRPr="00EB1ED1">
        <w:rPr>
          <w:rFonts w:cs="Calibri"/>
          <w:i/>
          <w:iCs w:val="0"/>
          <w:sz w:val="50"/>
          <w:szCs w:val="50"/>
        </w:rPr>
        <w:t xml:space="preserve"> </w:t>
      </w:r>
      <w:r>
        <w:rPr>
          <w:rFonts w:cs="Calibri" w:hint="cs"/>
          <w:i/>
          <w:iCs w:val="0"/>
          <w:sz w:val="50"/>
          <w:szCs w:val="50"/>
          <w:rtl/>
        </w:rPr>
        <w:t>المسائل الشاملة: النوع الاجتماعي</w:t>
      </w:r>
    </w:p>
    <w:p w14:paraId="48EA700B" w14:textId="77777777" w:rsidR="003C0195" w:rsidRPr="008804E6" w:rsidRDefault="003C0195" w:rsidP="00D5130B">
      <w:pPr>
        <w:pStyle w:val="AllianceHeading1"/>
        <w:numPr>
          <w:ilvl w:val="0"/>
          <w:numId w:val="0"/>
        </w:numPr>
        <w:ind w:left="360" w:hanging="360"/>
        <w:rPr>
          <w:sz w:val="13"/>
          <w:szCs w:val="13"/>
        </w:rPr>
      </w:pPr>
      <w:bookmarkStart w:id="1" w:name="_Toc522623219"/>
      <w:bookmarkEnd w:id="0"/>
    </w:p>
    <w:p w14:paraId="64D92B7D" w14:textId="77777777" w:rsidR="003C0195" w:rsidRPr="002F06D2" w:rsidRDefault="003C0195" w:rsidP="00D5130B">
      <w:pPr>
        <w:pStyle w:val="AllianceHeading1"/>
      </w:pPr>
      <w:r w:rsidRPr="002F06D2">
        <w:rPr>
          <w:rtl/>
        </w:rPr>
        <w:t>الأهداف</w:t>
      </w:r>
    </w:p>
    <w:bookmarkEnd w:id="1"/>
    <w:p w14:paraId="7A663DE9" w14:textId="77777777" w:rsidR="003C0195" w:rsidRPr="00334D45" w:rsidRDefault="003C0195" w:rsidP="00D5130B">
      <w:pPr>
        <w:pStyle w:val="AllianceBlueHeading1"/>
        <w:rPr>
          <w:rtl/>
        </w:rPr>
      </w:pPr>
      <w:r>
        <w:rPr>
          <w:rFonts w:hint="cs"/>
          <w:rtl/>
        </w:rPr>
        <w:t>مع</w:t>
      </w:r>
      <w:r w:rsidRPr="00334D45">
        <w:rPr>
          <w:rtl/>
        </w:rPr>
        <w:t xml:space="preserve"> نهاية الجلسة، سيكون المشاركون قادرين على:</w:t>
      </w:r>
    </w:p>
    <w:p w14:paraId="17235C19" w14:textId="77777777" w:rsidR="003C0195" w:rsidRPr="003C0195" w:rsidRDefault="003C0195" w:rsidP="003C0195">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tl/>
        </w:rPr>
      </w:pPr>
      <w:r w:rsidRPr="003C0195">
        <w:rPr>
          <w:rFonts w:asciiTheme="minorHAnsi" w:hAnsiTheme="minorHAnsi" w:cstheme="minorHAnsi"/>
          <w:sz w:val="26"/>
          <w:szCs w:val="26"/>
          <w:rtl/>
        </w:rPr>
        <w:t>مناقشة أهمية النوع الاجتماعي في برامج حماية الطفل في العمل الإنساني</w:t>
      </w:r>
    </w:p>
    <w:p w14:paraId="4D358AE1" w14:textId="4A423C7B" w:rsidR="003C0195" w:rsidRPr="003C0195" w:rsidRDefault="003C0195" w:rsidP="003C0195">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Pr>
      </w:pPr>
      <w:r w:rsidRPr="003C0195">
        <w:rPr>
          <w:rFonts w:asciiTheme="minorHAnsi" w:hAnsiTheme="minorHAnsi" w:cstheme="minorHAnsi"/>
          <w:sz w:val="26"/>
          <w:szCs w:val="26"/>
          <w:rtl/>
        </w:rPr>
        <w:t xml:space="preserve">التفكير في الفرص والتحديات المحتملة لدمج النوع الاجتماعي في برامج حماية الطفل </w:t>
      </w:r>
    </w:p>
    <w:p w14:paraId="1A1DA771" w14:textId="77777777" w:rsidR="003C0195" w:rsidRPr="002F06D2" w:rsidRDefault="003C0195" w:rsidP="00D5130B">
      <w:pPr>
        <w:pStyle w:val="AllianceHeading1"/>
      </w:pPr>
      <w:r>
        <w:rPr>
          <w:rFonts w:hint="cs"/>
          <w:rtl/>
        </w:rPr>
        <w:t>نقاط التعلّم الرئيسية</w:t>
      </w:r>
    </w:p>
    <w:p w14:paraId="745B9031" w14:textId="77777777" w:rsidR="003C0195" w:rsidRPr="003C0195" w:rsidRDefault="003C0195" w:rsidP="003C0195">
      <w:pPr>
        <w:pStyle w:val="AllianceBulletNew"/>
        <w:spacing w:line="300" w:lineRule="auto"/>
        <w:ind w:left="426" w:hanging="425"/>
        <w:jc w:val="both"/>
        <w:rPr>
          <w:i/>
          <w:iCs/>
          <w:rtl/>
        </w:rPr>
      </w:pPr>
      <w:r w:rsidRPr="003C0195">
        <w:rPr>
          <w:i/>
          <w:iCs/>
          <w:rtl/>
        </w:rPr>
        <w:t>لمعرفة المزيد عن محتوى نقاط التعلم الرئيسية المدرجة أدناه، يرجى الاطلاع على قسم "مراجع إضافية" في نهاية الجلسة.</w:t>
      </w:r>
      <w:r w:rsidRPr="003C0195">
        <w:rPr>
          <w:i/>
          <w:iCs/>
        </w:rPr>
        <w:t xml:space="preserve"> </w:t>
      </w:r>
    </w:p>
    <w:p w14:paraId="77B7AB5F" w14:textId="77777777" w:rsidR="003C0195" w:rsidRPr="003C0195" w:rsidRDefault="003C0195" w:rsidP="003C0195">
      <w:pPr>
        <w:numPr>
          <w:ilvl w:val="0"/>
          <w:numId w:val="39"/>
        </w:numPr>
        <w:pBdr>
          <w:top w:val="nil"/>
          <w:left w:val="nil"/>
          <w:bottom w:val="nil"/>
          <w:right w:val="nil"/>
          <w:between w:val="nil"/>
        </w:pBdr>
        <w:bidi/>
        <w:spacing w:after="80"/>
        <w:ind w:left="714" w:hanging="357"/>
        <w:jc w:val="both"/>
        <w:rPr>
          <w:rFonts w:asciiTheme="minorHAnsi" w:hAnsiTheme="minorHAnsi" w:cstheme="minorHAnsi"/>
          <w:sz w:val="26"/>
          <w:szCs w:val="26"/>
          <w:rtl/>
        </w:rPr>
      </w:pPr>
      <w:r w:rsidRPr="003C0195">
        <w:rPr>
          <w:rFonts w:asciiTheme="minorHAnsi" w:hAnsiTheme="minorHAnsi" w:cstheme="minorHAnsi"/>
          <w:sz w:val="26"/>
          <w:szCs w:val="26"/>
          <w:rtl/>
        </w:rPr>
        <w:t>يلعب النوع الاجتماعي دورًا حاسمًا في كيفية معاملة الأطفال وكيفية احترام حقوقهم داخل الأسرة والمجتمعات المحلية،</w:t>
      </w:r>
      <w:r w:rsidRPr="003C0195">
        <w:rPr>
          <w:rFonts w:asciiTheme="minorHAnsi" w:hAnsiTheme="minorHAnsi" w:cstheme="minorHAnsi"/>
          <w:sz w:val="26"/>
          <w:szCs w:val="26"/>
        </w:rPr>
        <w:t xml:space="preserve"> </w:t>
      </w:r>
      <w:r w:rsidRPr="003C0195">
        <w:rPr>
          <w:rFonts w:asciiTheme="minorHAnsi" w:hAnsiTheme="minorHAnsi" w:cstheme="minorHAnsi"/>
          <w:sz w:val="26"/>
          <w:szCs w:val="26"/>
          <w:rtl/>
        </w:rPr>
        <w:t>وتؤثر المعايير الجنسانية للمجتمعات على تجارب الفتيات والفتيان المختلفة وإمكاناتهم ومخاطرهم؛</w:t>
      </w:r>
      <w:r w:rsidRPr="003C0195">
        <w:rPr>
          <w:rFonts w:asciiTheme="minorHAnsi" w:hAnsiTheme="minorHAnsi" w:cstheme="minorHAnsi"/>
          <w:sz w:val="26"/>
          <w:szCs w:val="26"/>
        </w:rPr>
        <w:t xml:space="preserve"> </w:t>
      </w:r>
      <w:r w:rsidRPr="003C0195">
        <w:rPr>
          <w:rFonts w:asciiTheme="minorHAnsi" w:hAnsiTheme="minorHAnsi" w:cstheme="minorHAnsi"/>
          <w:sz w:val="26"/>
          <w:szCs w:val="26"/>
          <w:rtl/>
        </w:rPr>
        <w:t xml:space="preserve">كما تؤثر هذه "المعايير الجنسانية" على الأطفال ذوي الهوية الجنسية أو الخصائص الجنسية غير الثنائية، مثل أولئك الذين يُعرفون بأنهم مثليات أو مثليين أو ثنائيي الجنس أو متحولي الجنس أو المخنثين، وتميل أوجه عدم المساواة بين الجنسين الموجودة مسبقًا إلى الزيادة </w:t>
      </w:r>
      <w:r w:rsidRPr="003C0195">
        <w:rPr>
          <w:rFonts w:asciiTheme="minorHAnsi" w:hAnsiTheme="minorHAnsi" w:cstheme="minorHAnsi"/>
          <w:sz w:val="26"/>
          <w:szCs w:val="26"/>
          <w:rtl/>
        </w:rPr>
        <w:lastRenderedPageBreak/>
        <w:t>خلال الأزمات الإنسانية.</w:t>
      </w:r>
      <w:r w:rsidRPr="003C0195">
        <w:rPr>
          <w:rFonts w:asciiTheme="minorHAnsi" w:hAnsiTheme="minorHAnsi" w:cstheme="minorHAnsi"/>
          <w:sz w:val="26"/>
          <w:szCs w:val="26"/>
        </w:rPr>
        <w:t xml:space="preserve"> </w:t>
      </w:r>
      <w:r w:rsidRPr="003C0195">
        <w:rPr>
          <w:rFonts w:asciiTheme="minorHAnsi" w:hAnsiTheme="minorHAnsi" w:cstheme="minorHAnsi"/>
          <w:sz w:val="26"/>
          <w:szCs w:val="26"/>
          <w:rtl/>
        </w:rPr>
        <w:t>على سبيل المثال، تواجه الفتيات مخاطر أكبر تتمثل في زواج الأطفال، وقد يكون الأولاد أكثر عرضة للتجنيد القسري، وربما يكون الأطفال المتحولين جنسيًا أكثر عرضة لخطر التحيز أو الوصمة أو العنف أو مواجهة الصعوبات في الوصول إلى الخدمات الإنسانية، وينبغي إجراء تحليلات للمخاطر التي يواجهها الأطفال ولقدرتهم على الصمود فيما يتعلق بالنوع الاجتماعي طوال دورة البرنامج.</w:t>
      </w:r>
      <w:r w:rsidRPr="003C0195">
        <w:rPr>
          <w:rFonts w:asciiTheme="minorHAnsi" w:hAnsiTheme="minorHAnsi" w:cstheme="minorHAnsi"/>
          <w:sz w:val="26"/>
          <w:szCs w:val="26"/>
        </w:rPr>
        <w:t xml:space="preserve"> </w:t>
      </w:r>
      <w:r w:rsidRPr="003C0195">
        <w:rPr>
          <w:rFonts w:asciiTheme="minorHAnsi" w:hAnsiTheme="minorHAnsi" w:cstheme="minorHAnsi"/>
          <w:sz w:val="26"/>
          <w:szCs w:val="26"/>
          <w:rtl/>
        </w:rPr>
        <w:t>كما يؤثر النوع الاجتماعي أيضًا على ديناميكيات الأسرة وترتيبات رعاية الأطفال.</w:t>
      </w:r>
      <w:r w:rsidRPr="003C0195">
        <w:rPr>
          <w:rFonts w:asciiTheme="minorHAnsi" w:hAnsiTheme="minorHAnsi" w:cstheme="minorHAnsi"/>
          <w:sz w:val="26"/>
          <w:szCs w:val="26"/>
        </w:rPr>
        <w:t xml:space="preserve"> </w:t>
      </w:r>
      <w:r w:rsidRPr="003C0195">
        <w:rPr>
          <w:rFonts w:asciiTheme="minorHAnsi" w:hAnsiTheme="minorHAnsi" w:cstheme="minorHAnsi"/>
          <w:sz w:val="26"/>
          <w:szCs w:val="26"/>
          <w:rtl/>
        </w:rPr>
        <w:t>ينبغي للتدخلات أن:</w:t>
      </w:r>
    </w:p>
    <w:p w14:paraId="5C365A37" w14:textId="77777777" w:rsidR="003C0195" w:rsidRPr="003C0195" w:rsidRDefault="003C0195" w:rsidP="003C0195">
      <w:pPr>
        <w:numPr>
          <w:ilvl w:val="1"/>
          <w:numId w:val="40"/>
        </w:numPr>
        <w:pBdr>
          <w:top w:val="nil"/>
          <w:left w:val="nil"/>
          <w:bottom w:val="nil"/>
          <w:right w:val="nil"/>
          <w:between w:val="nil"/>
        </w:pBdr>
        <w:bidi/>
        <w:spacing w:after="80"/>
        <w:ind w:left="1135"/>
        <w:jc w:val="both"/>
        <w:rPr>
          <w:rFonts w:asciiTheme="minorHAnsi" w:hAnsiTheme="minorHAnsi" w:cstheme="minorHAnsi"/>
          <w:sz w:val="26"/>
          <w:szCs w:val="26"/>
          <w:rtl/>
        </w:rPr>
      </w:pPr>
      <w:r w:rsidRPr="003C0195">
        <w:rPr>
          <w:rFonts w:asciiTheme="minorHAnsi" w:hAnsiTheme="minorHAnsi" w:cstheme="minorHAnsi"/>
          <w:sz w:val="26"/>
          <w:szCs w:val="26"/>
          <w:rtl/>
        </w:rPr>
        <w:t>تطلع على التحليل الجنساني القوي</w:t>
      </w:r>
    </w:p>
    <w:p w14:paraId="2C2FCFD1" w14:textId="77777777" w:rsidR="003C0195" w:rsidRPr="003C0195" w:rsidRDefault="003C0195" w:rsidP="003C0195">
      <w:pPr>
        <w:numPr>
          <w:ilvl w:val="1"/>
          <w:numId w:val="40"/>
        </w:numPr>
        <w:pBdr>
          <w:top w:val="nil"/>
          <w:left w:val="nil"/>
          <w:bottom w:val="nil"/>
          <w:right w:val="nil"/>
          <w:between w:val="nil"/>
        </w:pBdr>
        <w:bidi/>
        <w:spacing w:after="80"/>
        <w:ind w:left="1135"/>
        <w:jc w:val="both"/>
        <w:rPr>
          <w:rFonts w:asciiTheme="minorHAnsi" w:hAnsiTheme="minorHAnsi" w:cstheme="minorHAnsi"/>
          <w:sz w:val="26"/>
          <w:szCs w:val="26"/>
          <w:rtl/>
        </w:rPr>
      </w:pPr>
      <w:r w:rsidRPr="003C0195">
        <w:rPr>
          <w:rFonts w:asciiTheme="minorHAnsi" w:hAnsiTheme="minorHAnsi" w:cstheme="minorHAnsi"/>
          <w:sz w:val="26"/>
          <w:szCs w:val="26"/>
          <w:rtl/>
        </w:rPr>
        <w:t>مراعاة الأسباب الجذرية للتمييز بين الجنسين وعدم المساواة</w:t>
      </w:r>
    </w:p>
    <w:p w14:paraId="4144449D" w14:textId="77777777" w:rsidR="003C0195" w:rsidRPr="003C0195" w:rsidRDefault="003C0195" w:rsidP="003C0195">
      <w:pPr>
        <w:numPr>
          <w:ilvl w:val="1"/>
          <w:numId w:val="40"/>
        </w:numPr>
        <w:pBdr>
          <w:top w:val="nil"/>
          <w:left w:val="nil"/>
          <w:bottom w:val="nil"/>
          <w:right w:val="nil"/>
          <w:between w:val="nil"/>
        </w:pBdr>
        <w:bidi/>
        <w:spacing w:after="80"/>
        <w:ind w:left="1135"/>
        <w:jc w:val="both"/>
        <w:rPr>
          <w:rFonts w:asciiTheme="minorHAnsi" w:hAnsiTheme="minorHAnsi" w:cstheme="minorHAnsi"/>
          <w:sz w:val="26"/>
          <w:szCs w:val="26"/>
          <w:rtl/>
        </w:rPr>
      </w:pPr>
      <w:r w:rsidRPr="003C0195">
        <w:rPr>
          <w:rFonts w:asciiTheme="minorHAnsi" w:hAnsiTheme="minorHAnsi" w:cstheme="minorHAnsi"/>
          <w:sz w:val="26"/>
          <w:szCs w:val="26"/>
          <w:rtl/>
        </w:rPr>
        <w:t>تجنب تعزيز أو استمرار علاقات القوة القائمة على أساس الجنس</w:t>
      </w:r>
    </w:p>
    <w:p w14:paraId="73092402" w14:textId="77777777" w:rsidR="003C0195" w:rsidRPr="003C0195" w:rsidRDefault="003C0195" w:rsidP="003C0195">
      <w:pPr>
        <w:numPr>
          <w:ilvl w:val="1"/>
          <w:numId w:val="40"/>
        </w:numPr>
        <w:pBdr>
          <w:top w:val="nil"/>
          <w:left w:val="nil"/>
          <w:bottom w:val="nil"/>
          <w:right w:val="nil"/>
          <w:between w:val="nil"/>
        </w:pBdr>
        <w:bidi/>
        <w:spacing w:after="80"/>
        <w:ind w:left="1135"/>
        <w:jc w:val="both"/>
        <w:rPr>
          <w:rFonts w:asciiTheme="minorHAnsi" w:hAnsiTheme="minorHAnsi" w:cstheme="minorHAnsi"/>
          <w:sz w:val="26"/>
          <w:szCs w:val="26"/>
          <w:rtl/>
        </w:rPr>
      </w:pPr>
      <w:r w:rsidRPr="003C0195">
        <w:rPr>
          <w:rFonts w:asciiTheme="minorHAnsi" w:hAnsiTheme="minorHAnsi" w:cstheme="minorHAnsi"/>
          <w:sz w:val="26"/>
          <w:szCs w:val="26"/>
          <w:rtl/>
        </w:rPr>
        <w:t>دعم المساواة بين الجنسين كلما أمكن ذلك.</w:t>
      </w:r>
    </w:p>
    <w:p w14:paraId="47EF7424" w14:textId="77777777" w:rsidR="003C0195" w:rsidRPr="002F06D2" w:rsidRDefault="003C0195" w:rsidP="00D5130B">
      <w:pPr>
        <w:pStyle w:val="AllianceHeading1"/>
      </w:pPr>
      <w:r>
        <w:rPr>
          <w:rFonts w:hint="cs"/>
          <w:rtl/>
        </w:rPr>
        <w:t>ملخص الجلسة</w:t>
      </w:r>
    </w:p>
    <w:tbl>
      <w:tblPr>
        <w:bidiVisual/>
        <w:tblW w:w="14321"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246"/>
        <w:gridCol w:w="6946"/>
        <w:gridCol w:w="2129"/>
      </w:tblGrid>
      <w:tr w:rsidR="003C0195" w:rsidRPr="00EB1ED1" w14:paraId="351A305E" w14:textId="77777777" w:rsidTr="00D5130B">
        <w:trPr>
          <w:trHeight w:val="452"/>
        </w:trPr>
        <w:tc>
          <w:tcPr>
            <w:tcW w:w="5246" w:type="dxa"/>
            <w:shd w:val="clear" w:color="auto" w:fill="415E78"/>
            <w:tcMar>
              <w:top w:w="0" w:type="dxa"/>
              <w:left w:w="0" w:type="dxa"/>
              <w:bottom w:w="0" w:type="dxa"/>
              <w:right w:w="0" w:type="dxa"/>
            </w:tcMar>
            <w:vAlign w:val="center"/>
          </w:tcPr>
          <w:p w14:paraId="772EB195" w14:textId="77777777" w:rsidR="003C0195" w:rsidRPr="00F4388B" w:rsidRDefault="003C0195" w:rsidP="003C0195">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العنوان</w:t>
            </w:r>
          </w:p>
        </w:tc>
        <w:tc>
          <w:tcPr>
            <w:tcW w:w="6946" w:type="dxa"/>
            <w:shd w:val="clear" w:color="auto" w:fill="415E78"/>
            <w:tcMar>
              <w:top w:w="0" w:type="dxa"/>
              <w:left w:w="0" w:type="dxa"/>
              <w:bottom w:w="0" w:type="dxa"/>
              <w:right w:w="0" w:type="dxa"/>
            </w:tcMar>
            <w:vAlign w:val="center"/>
          </w:tcPr>
          <w:p w14:paraId="555F8DA0" w14:textId="77777777" w:rsidR="003C0195" w:rsidRPr="00F4388B" w:rsidRDefault="003C0195" w:rsidP="003C0195">
            <w:pPr>
              <w:pStyle w:val="TableWhiteHeadings"/>
              <w:bidi/>
              <w:rPr>
                <w:rFonts w:ascii="Calibri" w:eastAsia="Frutiger LT Arabic 45 Light" w:hAnsi="Calibri" w:cs="Calibri"/>
                <w:sz w:val="26"/>
                <w:szCs w:val="26"/>
              </w:rPr>
            </w:pPr>
            <w:r w:rsidRPr="00F4388B">
              <w:rPr>
                <w:rFonts w:ascii="Calibri" w:eastAsia="Frutiger LT Arabic 45 Light" w:hAnsi="Calibri" w:cs="Calibri"/>
                <w:sz w:val="26"/>
                <w:szCs w:val="26"/>
                <w:rtl/>
              </w:rPr>
              <w:t>المنهجية</w:t>
            </w:r>
          </w:p>
        </w:tc>
        <w:tc>
          <w:tcPr>
            <w:tcW w:w="2129" w:type="dxa"/>
            <w:shd w:val="clear" w:color="auto" w:fill="415E78"/>
            <w:tcMar>
              <w:top w:w="0" w:type="dxa"/>
              <w:left w:w="0" w:type="dxa"/>
              <w:bottom w:w="0" w:type="dxa"/>
              <w:right w:w="0" w:type="dxa"/>
            </w:tcMar>
            <w:vAlign w:val="center"/>
          </w:tcPr>
          <w:p w14:paraId="4DC90D90" w14:textId="77777777" w:rsidR="003C0195" w:rsidRPr="00F4388B" w:rsidRDefault="003C0195" w:rsidP="003C0195">
            <w:pPr>
              <w:pStyle w:val="TableWhiteHeadings"/>
              <w:bidi/>
              <w:jc w:val="center"/>
              <w:rPr>
                <w:rFonts w:ascii="Calibri" w:eastAsia="Frutiger LT Arabic 45 Light" w:hAnsi="Calibri" w:cs="Calibri"/>
                <w:sz w:val="26"/>
                <w:szCs w:val="26"/>
              </w:rPr>
            </w:pPr>
            <w:r w:rsidRPr="00F4388B">
              <w:rPr>
                <w:rFonts w:ascii="Calibri" w:eastAsia="Frutiger LT Arabic 45 Light" w:hAnsi="Calibri" w:cs="Calibri"/>
                <w:sz w:val="26"/>
                <w:szCs w:val="26"/>
                <w:rtl/>
              </w:rPr>
              <w:t>التوقيت</w:t>
            </w:r>
          </w:p>
        </w:tc>
      </w:tr>
      <w:tr w:rsidR="003C0195" w:rsidRPr="00EB1ED1" w14:paraId="501670EC"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48BE64EF" w14:textId="4FDB6620" w:rsidR="003C0195" w:rsidRPr="003C0195"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مقدمة الجلسة</w:t>
            </w:r>
          </w:p>
        </w:tc>
        <w:tc>
          <w:tcPr>
            <w:tcW w:w="6946" w:type="dxa"/>
            <w:shd w:val="clear" w:color="auto" w:fill="F2F2F2" w:themeFill="background1" w:themeFillShade="F2"/>
            <w:tcMar>
              <w:top w:w="0" w:type="dxa"/>
              <w:left w:w="0" w:type="dxa"/>
              <w:bottom w:w="0" w:type="dxa"/>
              <w:right w:w="0" w:type="dxa"/>
            </w:tcMar>
            <w:vAlign w:val="center"/>
          </w:tcPr>
          <w:p w14:paraId="4B32F60C" w14:textId="55185F1A" w:rsidR="003C0195" w:rsidRPr="00F4388B"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7D16004C" w14:textId="1D6209F5" w:rsidR="003C0195" w:rsidRPr="00F4388B" w:rsidRDefault="003C0195" w:rsidP="003C0195">
            <w:pPr>
              <w:pStyle w:val="NormalFontForTable"/>
              <w:bidi/>
              <w:jc w:val="center"/>
              <w:rPr>
                <w:rFonts w:ascii="Calibri" w:eastAsia="Frutiger LT Arabic 45 Light" w:hAnsi="Calibri" w:cs="Calibri"/>
                <w:sz w:val="26"/>
                <w:szCs w:val="26"/>
              </w:rPr>
            </w:pPr>
            <w:r w:rsidRPr="003C0195">
              <w:rPr>
                <w:rFonts w:ascii="Calibri" w:eastAsia="Frutiger LT Arabic 45 Light" w:hAnsi="Calibri" w:cs="Calibri"/>
                <w:sz w:val="26"/>
                <w:szCs w:val="26"/>
                <w:rtl/>
              </w:rPr>
              <w:t>5 دقائق</w:t>
            </w:r>
          </w:p>
        </w:tc>
      </w:tr>
      <w:tr w:rsidR="003C0195" w:rsidRPr="00EB1ED1" w14:paraId="6EB7B515" w14:textId="77777777" w:rsidTr="00D5130B">
        <w:trPr>
          <w:trHeight w:val="452"/>
        </w:trPr>
        <w:tc>
          <w:tcPr>
            <w:tcW w:w="5246" w:type="dxa"/>
            <w:shd w:val="clear" w:color="auto" w:fill="FFFFFF"/>
            <w:tcMar>
              <w:top w:w="0" w:type="dxa"/>
              <w:left w:w="0" w:type="dxa"/>
              <w:bottom w:w="0" w:type="dxa"/>
              <w:right w:w="0" w:type="dxa"/>
            </w:tcMar>
            <w:vAlign w:val="center"/>
          </w:tcPr>
          <w:p w14:paraId="07F6FD9B" w14:textId="0043BB9F" w:rsidR="003C0195" w:rsidRPr="00F4388B"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أهمية النوع الاجتماعي بالنسبة لحماية الطفل في العمل الإنساني</w:t>
            </w:r>
          </w:p>
        </w:tc>
        <w:tc>
          <w:tcPr>
            <w:tcW w:w="6946" w:type="dxa"/>
            <w:shd w:val="clear" w:color="auto" w:fill="FFFFFF"/>
            <w:tcMar>
              <w:top w:w="0" w:type="dxa"/>
              <w:left w:w="0" w:type="dxa"/>
              <w:bottom w:w="0" w:type="dxa"/>
              <w:right w:w="0" w:type="dxa"/>
            </w:tcMar>
            <w:vAlign w:val="center"/>
          </w:tcPr>
          <w:p w14:paraId="296BDE0E" w14:textId="1CD8C866" w:rsidR="003C0195" w:rsidRPr="00F4388B"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تمرين فردي ومناقشة عامة</w:t>
            </w:r>
          </w:p>
        </w:tc>
        <w:tc>
          <w:tcPr>
            <w:tcW w:w="2129" w:type="dxa"/>
            <w:shd w:val="clear" w:color="auto" w:fill="FFFFFF"/>
            <w:tcMar>
              <w:top w:w="0" w:type="dxa"/>
              <w:left w:w="0" w:type="dxa"/>
              <w:bottom w:w="0" w:type="dxa"/>
              <w:right w:w="0" w:type="dxa"/>
            </w:tcMar>
            <w:vAlign w:val="center"/>
          </w:tcPr>
          <w:p w14:paraId="2A328226" w14:textId="081D49BA" w:rsidR="003C0195" w:rsidRPr="00F4388B" w:rsidRDefault="003C0195" w:rsidP="003C0195">
            <w:pPr>
              <w:pStyle w:val="NormalFontForTable"/>
              <w:bidi/>
              <w:jc w:val="center"/>
              <w:rPr>
                <w:rFonts w:ascii="Calibri" w:eastAsia="Frutiger LT Arabic 45 Light" w:hAnsi="Calibri" w:cs="Calibri"/>
                <w:sz w:val="26"/>
                <w:szCs w:val="26"/>
              </w:rPr>
            </w:pPr>
            <w:r w:rsidRPr="003C0195">
              <w:rPr>
                <w:rFonts w:ascii="Calibri" w:eastAsia="Frutiger LT Arabic 45 Light" w:hAnsi="Calibri" w:cs="Calibri"/>
                <w:sz w:val="26"/>
                <w:szCs w:val="26"/>
                <w:rtl/>
              </w:rPr>
              <w:t>30 دقيقة</w:t>
            </w:r>
          </w:p>
        </w:tc>
      </w:tr>
      <w:tr w:rsidR="003C0195" w:rsidRPr="00EB1ED1" w14:paraId="296E8AC0" w14:textId="77777777" w:rsidTr="00D5130B">
        <w:trPr>
          <w:trHeight w:val="452"/>
        </w:trPr>
        <w:tc>
          <w:tcPr>
            <w:tcW w:w="5246" w:type="dxa"/>
            <w:shd w:val="clear" w:color="auto" w:fill="F2F2F2" w:themeFill="background1" w:themeFillShade="F2"/>
            <w:tcMar>
              <w:top w:w="0" w:type="dxa"/>
              <w:left w:w="0" w:type="dxa"/>
              <w:bottom w:w="0" w:type="dxa"/>
              <w:right w:w="0" w:type="dxa"/>
            </w:tcMar>
            <w:vAlign w:val="center"/>
          </w:tcPr>
          <w:p w14:paraId="18AAD932" w14:textId="7139D048" w:rsidR="003C0195" w:rsidRPr="00F4388B"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التحديات الحالية في الأعمال التي ننفذها</w:t>
            </w:r>
          </w:p>
        </w:tc>
        <w:tc>
          <w:tcPr>
            <w:tcW w:w="6946" w:type="dxa"/>
            <w:shd w:val="clear" w:color="auto" w:fill="F2F2F2" w:themeFill="background1" w:themeFillShade="F2"/>
            <w:tcMar>
              <w:top w:w="0" w:type="dxa"/>
              <w:left w:w="0" w:type="dxa"/>
              <w:bottom w:w="0" w:type="dxa"/>
              <w:right w:w="0" w:type="dxa"/>
            </w:tcMar>
            <w:vAlign w:val="center"/>
          </w:tcPr>
          <w:p w14:paraId="6D5B22A9" w14:textId="51F8527E" w:rsidR="003C0195" w:rsidRPr="00F4388B"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مناقشة ضمن مجموعة صغيرة</w:t>
            </w:r>
          </w:p>
        </w:tc>
        <w:tc>
          <w:tcPr>
            <w:tcW w:w="2129" w:type="dxa"/>
            <w:shd w:val="clear" w:color="auto" w:fill="F2F2F2" w:themeFill="background1" w:themeFillShade="F2"/>
            <w:tcMar>
              <w:top w:w="0" w:type="dxa"/>
              <w:left w:w="0" w:type="dxa"/>
              <w:bottom w:w="0" w:type="dxa"/>
              <w:right w:w="0" w:type="dxa"/>
            </w:tcMar>
            <w:vAlign w:val="center"/>
          </w:tcPr>
          <w:p w14:paraId="5C4DA2E1" w14:textId="084BFC98" w:rsidR="003C0195" w:rsidRPr="00F4388B" w:rsidRDefault="003C0195" w:rsidP="003C0195">
            <w:pPr>
              <w:pStyle w:val="NormalFontForTable"/>
              <w:bidi/>
              <w:jc w:val="center"/>
              <w:rPr>
                <w:rFonts w:ascii="Calibri" w:eastAsia="Frutiger LT Arabic 45 Light" w:hAnsi="Calibri" w:cs="Calibri"/>
                <w:sz w:val="26"/>
                <w:szCs w:val="26"/>
              </w:rPr>
            </w:pPr>
            <w:r w:rsidRPr="003C0195">
              <w:rPr>
                <w:rFonts w:ascii="Calibri" w:eastAsia="Frutiger LT Arabic 45 Light" w:hAnsi="Calibri" w:cs="Calibri"/>
                <w:sz w:val="26"/>
                <w:szCs w:val="26"/>
                <w:rtl/>
              </w:rPr>
              <w:t>15 دقيقة</w:t>
            </w:r>
          </w:p>
        </w:tc>
      </w:tr>
      <w:tr w:rsidR="003C0195" w:rsidRPr="00EB1ED1" w14:paraId="42A0A807" w14:textId="77777777" w:rsidTr="00D5130B">
        <w:trPr>
          <w:trHeight w:val="452"/>
        </w:trPr>
        <w:tc>
          <w:tcPr>
            <w:tcW w:w="5246" w:type="dxa"/>
            <w:shd w:val="clear" w:color="auto" w:fill="FFFFFF"/>
            <w:tcMar>
              <w:top w:w="0" w:type="dxa"/>
              <w:left w:w="0" w:type="dxa"/>
              <w:bottom w:w="0" w:type="dxa"/>
              <w:right w:w="0" w:type="dxa"/>
            </w:tcMar>
            <w:vAlign w:val="center"/>
          </w:tcPr>
          <w:p w14:paraId="10CDA8A4" w14:textId="59F8C210" w:rsidR="003C0195" w:rsidRPr="00F4388B"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 xml:space="preserve">فرص لتنفيذ التدخلات المراعية للنوع الاجتماعي </w:t>
            </w:r>
          </w:p>
        </w:tc>
        <w:tc>
          <w:tcPr>
            <w:tcW w:w="6946" w:type="dxa"/>
            <w:shd w:val="clear" w:color="auto" w:fill="FFFFFF"/>
            <w:tcMar>
              <w:top w:w="0" w:type="dxa"/>
              <w:left w:w="0" w:type="dxa"/>
              <w:bottom w:w="0" w:type="dxa"/>
              <w:right w:w="0" w:type="dxa"/>
            </w:tcMar>
            <w:vAlign w:val="center"/>
          </w:tcPr>
          <w:p w14:paraId="3CCB5A98" w14:textId="3739BB00" w:rsidR="003C0195" w:rsidRPr="00F4388B"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التشاور مع الزملاء</w:t>
            </w:r>
          </w:p>
        </w:tc>
        <w:tc>
          <w:tcPr>
            <w:tcW w:w="2129" w:type="dxa"/>
            <w:shd w:val="clear" w:color="auto" w:fill="FFFFFF"/>
            <w:tcMar>
              <w:top w:w="0" w:type="dxa"/>
              <w:left w:w="0" w:type="dxa"/>
              <w:bottom w:w="0" w:type="dxa"/>
              <w:right w:w="0" w:type="dxa"/>
            </w:tcMar>
            <w:vAlign w:val="center"/>
          </w:tcPr>
          <w:p w14:paraId="605F49D7" w14:textId="57C40E07" w:rsidR="003C0195" w:rsidRPr="00F4388B" w:rsidRDefault="003C0195" w:rsidP="003C0195">
            <w:pPr>
              <w:pStyle w:val="NormalFontForTable"/>
              <w:bidi/>
              <w:jc w:val="center"/>
              <w:rPr>
                <w:rFonts w:ascii="Calibri" w:eastAsia="Frutiger LT Arabic 45 Light" w:hAnsi="Calibri" w:cs="Calibri"/>
                <w:sz w:val="26"/>
                <w:szCs w:val="26"/>
              </w:rPr>
            </w:pPr>
            <w:r w:rsidRPr="003C0195">
              <w:rPr>
                <w:rFonts w:ascii="Calibri" w:eastAsia="Frutiger LT Arabic 45 Light" w:hAnsi="Calibri" w:cs="Calibri"/>
                <w:sz w:val="26"/>
                <w:szCs w:val="26"/>
                <w:rtl/>
              </w:rPr>
              <w:t>40 دقيقة</w:t>
            </w:r>
          </w:p>
        </w:tc>
      </w:tr>
      <w:tr w:rsidR="003C0195" w:rsidRPr="00EB1ED1" w14:paraId="7F540A4A" w14:textId="77777777" w:rsidTr="003C0195">
        <w:trPr>
          <w:trHeight w:val="452"/>
        </w:trPr>
        <w:tc>
          <w:tcPr>
            <w:tcW w:w="5246" w:type="dxa"/>
            <w:shd w:val="clear" w:color="auto" w:fill="F2F2F2" w:themeFill="background1" w:themeFillShade="F2"/>
            <w:tcMar>
              <w:top w:w="0" w:type="dxa"/>
              <w:left w:w="0" w:type="dxa"/>
              <w:bottom w:w="0" w:type="dxa"/>
              <w:right w:w="0" w:type="dxa"/>
            </w:tcMar>
            <w:vAlign w:val="center"/>
          </w:tcPr>
          <w:p w14:paraId="10CBBF55" w14:textId="175AF784" w:rsidR="003C0195" w:rsidRPr="00F4388B" w:rsidRDefault="003C0195" w:rsidP="003C0195">
            <w:pPr>
              <w:pStyle w:val="NormalFontForTable"/>
              <w:bidi/>
              <w:rPr>
                <w:rFonts w:ascii="Calibri" w:eastAsia="Frutiger LT Arabic 45 Light" w:hAnsi="Calibri" w:cs="Calibri"/>
                <w:sz w:val="26"/>
                <w:szCs w:val="26"/>
                <w:rtl/>
              </w:rPr>
            </w:pPr>
            <w:r w:rsidRPr="003C0195">
              <w:rPr>
                <w:rFonts w:ascii="Calibri" w:eastAsia="Frutiger LT Arabic 45 Light" w:hAnsi="Calibri" w:cs="Calibri"/>
                <w:sz w:val="26"/>
                <w:szCs w:val="26"/>
                <w:rtl/>
              </w:rPr>
              <w:t>ملخص الجلسة</w:t>
            </w:r>
          </w:p>
        </w:tc>
        <w:tc>
          <w:tcPr>
            <w:tcW w:w="6946" w:type="dxa"/>
            <w:shd w:val="clear" w:color="auto" w:fill="F2F2F2" w:themeFill="background1" w:themeFillShade="F2"/>
            <w:tcMar>
              <w:top w:w="0" w:type="dxa"/>
              <w:left w:w="0" w:type="dxa"/>
              <w:bottom w:w="0" w:type="dxa"/>
              <w:right w:w="0" w:type="dxa"/>
            </w:tcMar>
            <w:vAlign w:val="center"/>
          </w:tcPr>
          <w:p w14:paraId="7377DD05" w14:textId="17D635AF" w:rsidR="003C0195" w:rsidRPr="00F4388B" w:rsidRDefault="003C0195" w:rsidP="003C0195">
            <w:pPr>
              <w:pStyle w:val="NormalFontForTable"/>
              <w:bidi/>
              <w:rPr>
                <w:rFonts w:ascii="Calibri" w:eastAsia="Frutiger LT Arabic 45 Light" w:hAnsi="Calibri" w:cs="Calibri"/>
                <w:sz w:val="26"/>
                <w:szCs w:val="26"/>
              </w:rPr>
            </w:pPr>
            <w:r w:rsidRPr="003C0195">
              <w:rPr>
                <w:rFonts w:ascii="Calibri" w:eastAsia="Frutiger LT Arabic 45 Light" w:hAnsi="Calibri" w:cs="Calibri"/>
                <w:sz w:val="26"/>
                <w:szCs w:val="26"/>
                <w:rtl/>
              </w:rPr>
              <w:t>مدخلات المدرب</w:t>
            </w:r>
          </w:p>
        </w:tc>
        <w:tc>
          <w:tcPr>
            <w:tcW w:w="2129" w:type="dxa"/>
            <w:shd w:val="clear" w:color="auto" w:fill="F2F2F2" w:themeFill="background1" w:themeFillShade="F2"/>
            <w:tcMar>
              <w:top w:w="0" w:type="dxa"/>
              <w:left w:w="0" w:type="dxa"/>
              <w:bottom w:w="0" w:type="dxa"/>
              <w:right w:w="0" w:type="dxa"/>
            </w:tcMar>
            <w:vAlign w:val="center"/>
          </w:tcPr>
          <w:p w14:paraId="5866EB0C" w14:textId="0FD62CEE" w:rsidR="003C0195" w:rsidRPr="00F4388B" w:rsidRDefault="003C0195" w:rsidP="003C0195">
            <w:pPr>
              <w:pStyle w:val="NormalFontForTable"/>
              <w:bidi/>
              <w:jc w:val="center"/>
              <w:rPr>
                <w:rFonts w:ascii="Calibri" w:eastAsia="Frutiger LT Arabic 45 Light" w:hAnsi="Calibri" w:cs="Calibri"/>
                <w:sz w:val="26"/>
                <w:szCs w:val="26"/>
                <w:rtl/>
              </w:rPr>
            </w:pPr>
            <w:r w:rsidRPr="003C0195">
              <w:rPr>
                <w:rFonts w:ascii="Calibri" w:eastAsia="Frutiger LT Arabic 45 Light" w:hAnsi="Calibri" w:cs="Calibri"/>
                <w:sz w:val="26"/>
                <w:szCs w:val="26"/>
                <w:rtl/>
              </w:rPr>
              <w:t>5 دقائق</w:t>
            </w:r>
          </w:p>
        </w:tc>
      </w:tr>
      <w:tr w:rsidR="003C0195" w:rsidRPr="00EB1ED1" w14:paraId="2C9D476E" w14:textId="77777777" w:rsidTr="00D5130B">
        <w:trPr>
          <w:trHeight w:val="452"/>
        </w:trPr>
        <w:tc>
          <w:tcPr>
            <w:tcW w:w="5246" w:type="dxa"/>
            <w:shd w:val="clear" w:color="auto" w:fill="FFFFFF"/>
            <w:tcMar>
              <w:top w:w="0" w:type="dxa"/>
              <w:left w:w="0" w:type="dxa"/>
              <w:bottom w:w="0" w:type="dxa"/>
              <w:right w:w="0" w:type="dxa"/>
            </w:tcMar>
            <w:vAlign w:val="center"/>
          </w:tcPr>
          <w:p w14:paraId="561BBE67" w14:textId="26865C56" w:rsidR="003C0195" w:rsidRPr="00F4388B" w:rsidRDefault="003C0195" w:rsidP="003C0195">
            <w:pPr>
              <w:pStyle w:val="NormalFontForTable"/>
              <w:bidi/>
              <w:rPr>
                <w:rFonts w:ascii="Calibri" w:eastAsia="Frutiger LT Arabic 45 Light" w:hAnsi="Calibri" w:cs="Calibri"/>
                <w:sz w:val="26"/>
                <w:szCs w:val="26"/>
                <w:rtl/>
              </w:rPr>
            </w:pPr>
            <w:r w:rsidRPr="003C0195">
              <w:rPr>
                <w:rFonts w:ascii="Calibri" w:eastAsia="Frutiger LT Arabic 45 Light" w:hAnsi="Calibri" w:cs="Calibri"/>
                <w:sz w:val="26"/>
                <w:szCs w:val="26"/>
                <w:rtl/>
              </w:rPr>
              <w:t>المجموع</w:t>
            </w:r>
          </w:p>
        </w:tc>
        <w:tc>
          <w:tcPr>
            <w:tcW w:w="6946" w:type="dxa"/>
            <w:shd w:val="clear" w:color="auto" w:fill="FFFFFF"/>
            <w:tcMar>
              <w:top w:w="0" w:type="dxa"/>
              <w:left w:w="0" w:type="dxa"/>
              <w:bottom w:w="0" w:type="dxa"/>
              <w:right w:w="0" w:type="dxa"/>
            </w:tcMar>
            <w:vAlign w:val="center"/>
          </w:tcPr>
          <w:p w14:paraId="0164697C" w14:textId="77777777" w:rsidR="003C0195" w:rsidRPr="00F4388B" w:rsidRDefault="003C0195" w:rsidP="003C0195">
            <w:pPr>
              <w:pStyle w:val="NormalFontForTable"/>
              <w:bidi/>
              <w:rPr>
                <w:rFonts w:ascii="Calibri" w:eastAsia="Frutiger LT Arabic 45 Light" w:hAnsi="Calibri" w:cs="Calibri"/>
                <w:sz w:val="26"/>
                <w:szCs w:val="26"/>
              </w:rPr>
            </w:pPr>
          </w:p>
        </w:tc>
        <w:tc>
          <w:tcPr>
            <w:tcW w:w="2129" w:type="dxa"/>
            <w:shd w:val="clear" w:color="auto" w:fill="FFFFFF"/>
            <w:tcMar>
              <w:top w:w="0" w:type="dxa"/>
              <w:left w:w="0" w:type="dxa"/>
              <w:bottom w:w="0" w:type="dxa"/>
              <w:right w:w="0" w:type="dxa"/>
            </w:tcMar>
            <w:vAlign w:val="center"/>
          </w:tcPr>
          <w:p w14:paraId="042F7B63" w14:textId="0B9119B9" w:rsidR="003C0195" w:rsidRPr="00F4388B" w:rsidRDefault="003C0195" w:rsidP="003C0195">
            <w:pPr>
              <w:pStyle w:val="NormalFontForTable"/>
              <w:bidi/>
              <w:jc w:val="center"/>
              <w:rPr>
                <w:rFonts w:ascii="Calibri" w:eastAsia="Frutiger LT Arabic 45 Light" w:hAnsi="Calibri" w:cs="Calibri"/>
                <w:sz w:val="26"/>
                <w:szCs w:val="26"/>
                <w:rtl/>
              </w:rPr>
            </w:pPr>
            <w:r w:rsidRPr="003C0195">
              <w:rPr>
                <w:rFonts w:ascii="Calibri" w:eastAsia="Frutiger LT Arabic 45 Light" w:hAnsi="Calibri" w:cs="Calibri"/>
                <w:sz w:val="26"/>
                <w:szCs w:val="26"/>
                <w:rtl/>
              </w:rPr>
              <w:t>95 دقيقة</w:t>
            </w:r>
          </w:p>
        </w:tc>
      </w:tr>
    </w:tbl>
    <w:p w14:paraId="285AF61A" w14:textId="77777777" w:rsidR="003C0195" w:rsidRDefault="003C0195" w:rsidP="003C0195">
      <w:pPr>
        <w:pStyle w:val="Mormal03CMIndent"/>
        <w:bidi/>
        <w:ind w:left="0"/>
        <w:rPr>
          <w:rtl/>
          <w:lang w:val="en-US"/>
        </w:rPr>
      </w:pPr>
    </w:p>
    <w:p w14:paraId="4013C43E" w14:textId="77777777" w:rsidR="003C0195" w:rsidRDefault="003C0195" w:rsidP="003C0195">
      <w:pPr>
        <w:pStyle w:val="Mormal03CMIndent"/>
        <w:bidi/>
        <w:ind w:left="0"/>
        <w:rPr>
          <w:rtl/>
          <w:lang w:val="en-US"/>
        </w:rPr>
      </w:pPr>
    </w:p>
    <w:p w14:paraId="1D2A1276" w14:textId="77777777" w:rsidR="003C0195" w:rsidRPr="002F06D2" w:rsidRDefault="003C0195" w:rsidP="003C0195">
      <w:pPr>
        <w:pStyle w:val="AllianceHeading1"/>
      </w:pPr>
      <w:r>
        <w:rPr>
          <w:rFonts w:hint="cs"/>
          <w:rtl/>
        </w:rPr>
        <w:lastRenderedPageBreak/>
        <w:t>تعليمات للميسرين</w:t>
      </w:r>
    </w:p>
    <w:p w14:paraId="566B905C" w14:textId="77777777" w:rsidR="003C0195" w:rsidRDefault="003C0195" w:rsidP="003C0195">
      <w:pPr>
        <w:pStyle w:val="Mormal03CMIndent"/>
        <w:bidi/>
        <w:ind w:left="0"/>
        <w:rPr>
          <w:lang w:val="en-US"/>
        </w:rPr>
      </w:pPr>
    </w:p>
    <w:tbl>
      <w:tblPr>
        <w:tblStyle w:val="TableGrid"/>
        <w:bidiVisual/>
        <w:tblW w:w="14453" w:type="dxa"/>
        <w:tblLook w:val="04A0" w:firstRow="1" w:lastRow="0" w:firstColumn="1" w:lastColumn="0" w:noHBand="0" w:noVBand="1"/>
      </w:tblPr>
      <w:tblGrid>
        <w:gridCol w:w="7267"/>
        <w:gridCol w:w="5487"/>
        <w:gridCol w:w="1699"/>
      </w:tblGrid>
      <w:tr w:rsidR="003C0195" w:rsidRPr="00B11BDB" w14:paraId="525B3164" w14:textId="77777777" w:rsidTr="003C0195">
        <w:trPr>
          <w:trHeight w:val="465"/>
        </w:trPr>
        <w:tc>
          <w:tcPr>
            <w:tcW w:w="7267"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4C69BF04" w14:textId="20D661FE" w:rsidR="003C0195" w:rsidRPr="00B464D0" w:rsidRDefault="003C0195" w:rsidP="003C0195">
            <w:pPr>
              <w:pStyle w:val="TablWhiteHeading0MArgins"/>
              <w:bidi/>
            </w:pPr>
            <w:r w:rsidRPr="00F4388B">
              <w:rPr>
                <w:rFonts w:ascii="Calibri" w:eastAsia="Frutiger LT Arabic 45 Light" w:hAnsi="Calibri" w:cs="Calibri"/>
                <w:sz w:val="26"/>
                <w:szCs w:val="26"/>
                <w:rtl/>
              </w:rPr>
              <w:t>طريقة العرض وجهًا لوجه</w:t>
            </w:r>
          </w:p>
        </w:tc>
        <w:tc>
          <w:tcPr>
            <w:tcW w:w="5487"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FD1DE17" w14:textId="7566F5CB" w:rsidR="003C0195" w:rsidRPr="00B464D0" w:rsidRDefault="003C0195" w:rsidP="003C0195">
            <w:pPr>
              <w:pStyle w:val="TablWhiteHeading0MArgins"/>
              <w:bidi/>
            </w:pPr>
            <w:r w:rsidRPr="00F4388B">
              <w:rPr>
                <w:rFonts w:ascii="Calibri" w:eastAsia="Frutiger LT Arabic 45 Light" w:hAnsi="Calibri" w:cs="Calibri"/>
                <w:sz w:val="26"/>
                <w:szCs w:val="26"/>
                <w:rtl/>
              </w:rPr>
              <w:t>طريقة العرض عن بعد</w:t>
            </w:r>
          </w:p>
        </w:tc>
        <w:tc>
          <w:tcPr>
            <w:tcW w:w="1699" w:type="dxa"/>
            <w:tcBorders>
              <w:top w:val="nil"/>
              <w:left w:val="nil"/>
              <w:bottom w:val="single" w:sz="4" w:space="0" w:color="BFBFBF" w:themeColor="background1" w:themeShade="BF"/>
              <w:right w:val="nil"/>
            </w:tcBorders>
            <w:shd w:val="clear" w:color="auto" w:fill="415E78"/>
            <w:tcMar>
              <w:top w:w="85" w:type="dxa"/>
              <w:left w:w="170" w:type="dxa"/>
              <w:bottom w:w="85" w:type="dxa"/>
              <w:right w:w="198" w:type="dxa"/>
            </w:tcMar>
          </w:tcPr>
          <w:p w14:paraId="0141BF79" w14:textId="67E6B424" w:rsidR="003C0195" w:rsidRPr="00B464D0" w:rsidRDefault="003C0195" w:rsidP="003C0195">
            <w:pPr>
              <w:pStyle w:val="TablWhiteHeading0MArgins"/>
              <w:bidi/>
              <w:jc w:val="center"/>
            </w:pPr>
            <w:r w:rsidRPr="00F4388B">
              <w:rPr>
                <w:rFonts w:ascii="Calibri" w:hAnsi="Calibri" w:cs="Calibri" w:hint="cs"/>
                <w:sz w:val="26"/>
                <w:szCs w:val="26"/>
                <w:rtl/>
                <w:lang w:val="en-US"/>
              </w:rPr>
              <w:t>التوقيت</w:t>
            </w:r>
          </w:p>
        </w:tc>
      </w:tr>
      <w:tr w:rsidR="003C0195" w:rsidRPr="00B11BDB" w14:paraId="5EC2E405" w14:textId="77777777" w:rsidTr="003C019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2D952BE" w14:textId="77777777" w:rsidR="003C0195" w:rsidRPr="003C0195" w:rsidRDefault="003C0195" w:rsidP="003C0195">
            <w:pPr>
              <w:pStyle w:val="AllianceBlueHeading1"/>
              <w:rPr>
                <w:rtl/>
              </w:rPr>
            </w:pPr>
            <w:r w:rsidRPr="003C0195">
              <w:rPr>
                <w:rtl/>
              </w:rPr>
              <w:t>مقدمة الجلسة</w:t>
            </w:r>
          </w:p>
          <w:p w14:paraId="393B66EC" w14:textId="1648318C" w:rsidR="003C0195" w:rsidRPr="003C0195" w:rsidRDefault="003C0195" w:rsidP="003C0195">
            <w:pPr>
              <w:bidi/>
              <w:jc w:val="both"/>
              <w:rPr>
                <w:rFonts w:ascii="Calibri" w:hAnsi="Calibri" w:cs="Calibri"/>
                <w:sz w:val="26"/>
                <w:szCs w:val="26"/>
              </w:rPr>
            </w:pPr>
            <w:r w:rsidRPr="003C0195">
              <w:rPr>
                <w:rFonts w:ascii="Calibri" w:hAnsi="Calibri" w:cs="Calibri"/>
                <w:sz w:val="26"/>
                <w:szCs w:val="26"/>
                <w:rtl/>
              </w:rPr>
              <w:t>رحب بالمشاركين في الجلسة ووضح لهم الأهداف والغايات.</w:t>
            </w:r>
            <w:r w:rsidRPr="003C0195">
              <w:rPr>
                <w:rFonts w:ascii="Calibri" w:hAnsi="Calibri" w:cs="Calibri"/>
                <w:sz w:val="26"/>
                <w:szCs w:val="26"/>
              </w:rPr>
              <w:t xml:space="preserve"> </w:t>
            </w:r>
          </w:p>
        </w:tc>
        <w:tc>
          <w:tcPr>
            <w:tcW w:w="5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36E83EE8" w14:textId="5B6B33DC" w:rsidR="003C0195" w:rsidRPr="003C0195" w:rsidRDefault="003C0195" w:rsidP="003C0195">
            <w:pPr>
              <w:bidi/>
              <w:jc w:val="both"/>
              <w:rPr>
                <w:rFonts w:ascii="Calibri" w:hAnsi="Calibri" w:cs="Calibri"/>
                <w:sz w:val="26"/>
                <w:szCs w:val="26"/>
              </w:rPr>
            </w:pP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06C21597" w14:textId="4F926916" w:rsidR="003C0195" w:rsidRPr="003C0195" w:rsidRDefault="003C0195" w:rsidP="003C0195">
            <w:pPr>
              <w:bidi/>
              <w:jc w:val="center"/>
              <w:rPr>
                <w:rFonts w:ascii="Calibri" w:hAnsi="Calibri" w:cs="Calibri"/>
                <w:sz w:val="26"/>
                <w:szCs w:val="26"/>
              </w:rPr>
            </w:pPr>
            <w:r w:rsidRPr="003C0195">
              <w:rPr>
                <w:rFonts w:ascii="Calibri" w:hAnsi="Calibri" w:cs="Calibri"/>
                <w:sz w:val="26"/>
                <w:szCs w:val="26"/>
                <w:rtl/>
              </w:rPr>
              <w:t>5 دقائق</w:t>
            </w:r>
          </w:p>
        </w:tc>
      </w:tr>
      <w:tr w:rsidR="003C0195" w:rsidRPr="00B11BDB" w14:paraId="1E81CFCA" w14:textId="77777777" w:rsidTr="003C019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3FA54C2B" w14:textId="77777777" w:rsidR="003C0195" w:rsidRPr="003C0195" w:rsidRDefault="003C0195" w:rsidP="003C0195">
            <w:pPr>
              <w:pStyle w:val="AllianceBlueHeading1"/>
              <w:rPr>
                <w:rtl/>
              </w:rPr>
            </w:pPr>
            <w:r w:rsidRPr="003C0195">
              <w:rPr>
                <w:rtl/>
              </w:rPr>
              <w:t>أهمية النوع الاجتماعي بالنسبة لحماية الطفل في العمل الإنساني</w:t>
            </w:r>
          </w:p>
          <w:p w14:paraId="4367F326" w14:textId="77777777" w:rsidR="003C0195" w:rsidRPr="003C0195" w:rsidRDefault="003C0195" w:rsidP="003C0195">
            <w:pPr>
              <w:bidi/>
              <w:jc w:val="both"/>
              <w:rPr>
                <w:rFonts w:ascii="Calibri" w:eastAsia="Arial" w:hAnsi="Calibri" w:cs="Calibri"/>
                <w:sz w:val="26"/>
                <w:szCs w:val="26"/>
              </w:rPr>
            </w:pPr>
            <w:r w:rsidRPr="003C0195">
              <w:rPr>
                <w:rFonts w:ascii="Calibri" w:hAnsi="Calibri" w:cs="Calibri"/>
                <w:sz w:val="26"/>
                <w:szCs w:val="26"/>
                <w:rtl/>
              </w:rPr>
              <w:t>وضّح أنه في البداية سنفكر في السبب وراء أهمية مراعاة النوع الاجتماعي في برامج حماية الطفل في العمل الإنساني.</w:t>
            </w:r>
          </w:p>
          <w:p w14:paraId="05E7D75E"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b/>
                <w:bCs/>
                <w:sz w:val="26"/>
                <w:szCs w:val="26"/>
                <w:rtl/>
              </w:rPr>
              <w:t>التعليمات:</w:t>
            </w:r>
            <w:r w:rsidRPr="003C0195">
              <w:rPr>
                <w:rFonts w:ascii="Calibri" w:hAnsi="Calibri" w:cs="Calibri"/>
                <w:b/>
                <w:bCs/>
                <w:sz w:val="26"/>
                <w:szCs w:val="26"/>
              </w:rPr>
              <w:t xml:space="preserve"> </w:t>
            </w:r>
            <w:r w:rsidRPr="003C0195">
              <w:rPr>
                <w:rFonts w:ascii="Calibri" w:hAnsi="Calibri" w:cs="Calibri"/>
                <w:sz w:val="26"/>
                <w:szCs w:val="26"/>
                <w:rtl/>
              </w:rPr>
              <w:t>اعرض الشريحة 82.</w:t>
            </w:r>
            <w:r w:rsidRPr="003C0195">
              <w:rPr>
                <w:rFonts w:ascii="Calibri" w:hAnsi="Calibri" w:cs="Calibri"/>
                <w:b/>
                <w:bCs/>
                <w:sz w:val="26"/>
                <w:szCs w:val="26"/>
              </w:rPr>
              <w:t xml:space="preserve"> </w:t>
            </w:r>
            <w:r w:rsidRPr="003C0195">
              <w:rPr>
                <w:rFonts w:ascii="Calibri" w:hAnsi="Calibri" w:cs="Calibri"/>
                <w:sz w:val="26"/>
                <w:szCs w:val="26"/>
                <w:rtl/>
              </w:rPr>
              <w:t>تأكد من أن كل شخص لديه قلم وورقة،</w:t>
            </w:r>
            <w:r w:rsidRPr="003C0195">
              <w:rPr>
                <w:rFonts w:ascii="Calibri" w:hAnsi="Calibri" w:cs="Calibri"/>
                <w:b/>
                <w:bCs/>
                <w:sz w:val="26"/>
                <w:szCs w:val="26"/>
              </w:rPr>
              <w:t xml:space="preserve"> </w:t>
            </w:r>
            <w:r w:rsidRPr="003C0195">
              <w:rPr>
                <w:rFonts w:ascii="Calibri" w:hAnsi="Calibri" w:cs="Calibri"/>
                <w:sz w:val="26"/>
                <w:szCs w:val="26"/>
                <w:rtl/>
              </w:rPr>
              <w:t>واطلب من الجميع تقسيم ورقتهم إلى 4 أجزاء.</w:t>
            </w:r>
            <w:r w:rsidRPr="003C0195">
              <w:rPr>
                <w:rFonts w:ascii="Calibri" w:hAnsi="Calibri" w:cs="Calibri"/>
                <w:sz w:val="26"/>
                <w:szCs w:val="26"/>
              </w:rPr>
              <w:t xml:space="preserve"> </w:t>
            </w:r>
            <w:r w:rsidRPr="003C0195">
              <w:rPr>
                <w:rFonts w:ascii="Calibri" w:hAnsi="Calibri" w:cs="Calibri"/>
                <w:sz w:val="26"/>
                <w:szCs w:val="26"/>
                <w:rtl/>
              </w:rPr>
              <w:t>اشرح أنك ستقرأ أربع قصص قصيرة عن الأطفال في الأوضاع الإنسانية،</w:t>
            </w:r>
            <w:r w:rsidRPr="003C0195">
              <w:rPr>
                <w:rFonts w:ascii="Calibri" w:hAnsi="Calibri" w:cs="Calibri"/>
                <w:sz w:val="26"/>
                <w:szCs w:val="26"/>
              </w:rPr>
              <w:t xml:space="preserve"> </w:t>
            </w:r>
            <w:r w:rsidRPr="003C0195">
              <w:rPr>
                <w:rFonts w:ascii="Calibri" w:hAnsi="Calibri" w:cs="Calibri"/>
                <w:sz w:val="26"/>
                <w:szCs w:val="26"/>
                <w:rtl/>
              </w:rPr>
              <w:t>وأثناء استماعهم لكل قصة، يجب على المشاركين رسم الطفل في قسم واحد من ورقتهم.</w:t>
            </w:r>
            <w:r w:rsidRPr="003C0195">
              <w:rPr>
                <w:rFonts w:ascii="Calibri" w:hAnsi="Calibri" w:cs="Calibri"/>
                <w:sz w:val="26"/>
                <w:szCs w:val="26"/>
              </w:rPr>
              <w:t xml:space="preserve"> </w:t>
            </w:r>
            <w:r w:rsidRPr="003C0195">
              <w:rPr>
                <w:rFonts w:ascii="Calibri" w:hAnsi="Calibri" w:cs="Calibri"/>
                <w:sz w:val="26"/>
                <w:szCs w:val="26"/>
                <w:rtl/>
              </w:rPr>
              <w:t>شجع المشاركين على عدم التفكير كثيرًا في هذا الأمر، والاكتفاء برسم الطفل الأول الذي يتخيلونه أثناء سماعهم القصة، مع إعطائه شخصية محددة.</w:t>
            </w:r>
            <w:r w:rsidRPr="003C0195">
              <w:rPr>
                <w:rFonts w:ascii="Calibri" w:hAnsi="Calibri" w:cs="Calibri"/>
                <w:sz w:val="26"/>
                <w:szCs w:val="26"/>
              </w:rPr>
              <w:t xml:space="preserve"> </w:t>
            </w:r>
            <w:r w:rsidRPr="003C0195">
              <w:rPr>
                <w:rFonts w:ascii="Calibri" w:hAnsi="Calibri" w:cs="Calibri"/>
                <w:sz w:val="26"/>
                <w:szCs w:val="26"/>
                <w:rtl/>
              </w:rPr>
              <w:t>لاحظ أنه لا توجد إجابة صحيحة أو خاطئة.</w:t>
            </w:r>
            <w:r w:rsidRPr="003C0195">
              <w:rPr>
                <w:rFonts w:ascii="Calibri" w:hAnsi="Calibri" w:cs="Calibri"/>
                <w:sz w:val="26"/>
                <w:szCs w:val="26"/>
              </w:rPr>
              <w:t xml:space="preserve"> </w:t>
            </w:r>
          </w:p>
          <w:p w14:paraId="24CBD08A"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t>اقرأ كل قصة، وتوقف لفترة قصيرة بينها للسماح للمشاركين بإنهاء الرسم.</w:t>
            </w:r>
            <w:r w:rsidRPr="003C0195">
              <w:rPr>
                <w:rFonts w:ascii="Calibri" w:hAnsi="Calibri" w:cs="Calibri"/>
                <w:sz w:val="26"/>
                <w:szCs w:val="26"/>
              </w:rPr>
              <w:t xml:space="preserve"> </w:t>
            </w:r>
          </w:p>
          <w:p w14:paraId="3A0BFD99" w14:textId="77777777" w:rsidR="003C0195" w:rsidRPr="003C0195" w:rsidRDefault="003C0195" w:rsidP="003C0195">
            <w:pPr>
              <w:bidi/>
              <w:jc w:val="both"/>
              <w:rPr>
                <w:rFonts w:ascii="Calibri" w:eastAsia="Arial" w:hAnsi="Calibri" w:cs="Calibri"/>
                <w:sz w:val="26"/>
                <w:szCs w:val="26"/>
              </w:rPr>
            </w:pPr>
            <w:r w:rsidRPr="003C0195">
              <w:rPr>
                <w:rFonts w:ascii="Calibri" w:hAnsi="Calibri" w:cs="Calibri"/>
                <w:sz w:val="26"/>
                <w:szCs w:val="26"/>
                <w:rtl/>
              </w:rPr>
              <w:t>*احذر من استخدام أي ضمائر جنسانية في القصص.*</w:t>
            </w:r>
            <w:r w:rsidRPr="003C0195">
              <w:rPr>
                <w:rFonts w:ascii="Calibri" w:hAnsi="Calibri" w:cs="Calibri"/>
                <w:sz w:val="26"/>
                <w:szCs w:val="26"/>
              </w:rPr>
              <w:t xml:space="preserve"> </w:t>
            </w:r>
          </w:p>
          <w:p w14:paraId="790CAAA6" w14:textId="77777777" w:rsidR="003C0195" w:rsidRPr="003C0195" w:rsidRDefault="003C0195" w:rsidP="003C0195">
            <w:pPr>
              <w:numPr>
                <w:ilvl w:val="0"/>
                <w:numId w:val="44"/>
              </w:numPr>
              <w:bidi/>
              <w:ind w:left="507"/>
              <w:jc w:val="both"/>
              <w:rPr>
                <w:rFonts w:ascii="Calibri" w:eastAsia="Arial" w:hAnsi="Calibri" w:cs="Calibri"/>
                <w:sz w:val="26"/>
                <w:szCs w:val="26"/>
                <w:rtl/>
              </w:rPr>
            </w:pPr>
            <w:r w:rsidRPr="003C0195">
              <w:rPr>
                <w:rFonts w:ascii="Calibri" w:hAnsi="Calibri" w:cs="Calibri"/>
                <w:sz w:val="26"/>
                <w:szCs w:val="26"/>
                <w:rtl/>
              </w:rPr>
              <w:t>يبلغ الطفل "أ" 14 عامًا، ويعيش مع جدته.</w:t>
            </w:r>
            <w:r w:rsidRPr="003C0195">
              <w:rPr>
                <w:rFonts w:ascii="Calibri" w:hAnsi="Calibri" w:cs="Calibri"/>
                <w:sz w:val="26"/>
                <w:szCs w:val="26"/>
              </w:rPr>
              <w:t xml:space="preserve"> </w:t>
            </w:r>
            <w:r w:rsidRPr="003C0195">
              <w:rPr>
                <w:rFonts w:ascii="Calibri" w:hAnsi="Calibri" w:cs="Calibri"/>
                <w:sz w:val="26"/>
                <w:szCs w:val="26"/>
                <w:rtl/>
              </w:rPr>
              <w:t>يذهب الطفل "أ" إلى المدرسة، ويتفوق في التحصيل الدراسي في جميع فصوله الدراسية.</w:t>
            </w:r>
            <w:r w:rsidRPr="003C0195">
              <w:rPr>
                <w:rFonts w:ascii="Calibri" w:hAnsi="Calibri" w:cs="Calibri"/>
                <w:sz w:val="26"/>
                <w:szCs w:val="26"/>
              </w:rPr>
              <w:t xml:space="preserve"> </w:t>
            </w:r>
            <w:r w:rsidRPr="003C0195">
              <w:rPr>
                <w:rFonts w:ascii="Calibri" w:hAnsi="Calibri" w:cs="Calibri"/>
                <w:sz w:val="26"/>
                <w:szCs w:val="26"/>
                <w:rtl/>
              </w:rPr>
              <w:t xml:space="preserve">لاحظ الطفل "أ" </w:t>
            </w:r>
            <w:r w:rsidRPr="003C0195">
              <w:rPr>
                <w:rFonts w:ascii="Calibri" w:hAnsi="Calibri" w:cs="Calibri"/>
                <w:sz w:val="26"/>
                <w:szCs w:val="26"/>
                <w:rtl/>
              </w:rPr>
              <w:lastRenderedPageBreak/>
              <w:t>مؤخرًا أن جدته تتم زيارتها بشكل متزايد من قبل شخص بالغ ومجهول الهوية، وفي أحد الأيام، يكتشف الطفل "أ" أن جدته تقوم بترتيب زواجه من هذا الشخص البالغ المجهول.</w:t>
            </w:r>
            <w:r w:rsidRPr="003C0195">
              <w:rPr>
                <w:rFonts w:ascii="Calibri" w:hAnsi="Calibri" w:cs="Calibri"/>
                <w:sz w:val="26"/>
                <w:szCs w:val="26"/>
              </w:rPr>
              <w:t xml:space="preserve"> </w:t>
            </w:r>
          </w:p>
          <w:p w14:paraId="75FB9ADD" w14:textId="77777777" w:rsidR="003C0195" w:rsidRPr="003C0195" w:rsidRDefault="003C0195" w:rsidP="003C0195">
            <w:pPr>
              <w:numPr>
                <w:ilvl w:val="0"/>
                <w:numId w:val="44"/>
              </w:numPr>
              <w:bidi/>
              <w:ind w:left="507"/>
              <w:jc w:val="both"/>
              <w:rPr>
                <w:rFonts w:ascii="Calibri" w:eastAsia="Arial" w:hAnsi="Calibri" w:cs="Calibri"/>
                <w:sz w:val="26"/>
                <w:szCs w:val="26"/>
                <w:rtl/>
              </w:rPr>
            </w:pPr>
            <w:r w:rsidRPr="003C0195">
              <w:rPr>
                <w:rFonts w:ascii="Calibri" w:hAnsi="Calibri" w:cs="Calibri"/>
                <w:sz w:val="26"/>
                <w:szCs w:val="26"/>
                <w:rtl/>
              </w:rPr>
              <w:t>الطفل "ب" هو الأكبر بين خمسة أشقاء ويعيش في منطقة ريفية في بلد يعاني من صراع داخلي بين الجماعات المسلحة المتعارضة،</w:t>
            </w:r>
            <w:r w:rsidRPr="003C0195">
              <w:rPr>
                <w:rFonts w:ascii="Calibri" w:hAnsi="Calibri" w:cs="Calibri"/>
                <w:sz w:val="26"/>
                <w:szCs w:val="26"/>
              </w:rPr>
              <w:t xml:space="preserve"> </w:t>
            </w:r>
            <w:r w:rsidRPr="003C0195">
              <w:rPr>
                <w:rFonts w:ascii="Calibri" w:hAnsi="Calibri" w:cs="Calibri"/>
                <w:sz w:val="26"/>
                <w:szCs w:val="26"/>
                <w:rtl/>
              </w:rPr>
              <w:t>وكان الطفل "ب" يذهب إلى المدرسة، ولكن منذ مقتل والده في المعارك الدائرة، لم يكن هناك ما يكفي من المال لشراء الزي المدرسي والكتب المدرسية، والآن، يعمل الطفل "ب" كرسول لدى إحدى الجماعات المسلحة،</w:t>
            </w:r>
            <w:r w:rsidRPr="003C0195">
              <w:rPr>
                <w:rFonts w:ascii="Calibri" w:hAnsi="Calibri" w:cs="Calibri"/>
                <w:sz w:val="26"/>
                <w:szCs w:val="26"/>
              </w:rPr>
              <w:t xml:space="preserve"> </w:t>
            </w:r>
            <w:r w:rsidRPr="003C0195">
              <w:rPr>
                <w:rFonts w:ascii="Calibri" w:hAnsi="Calibri" w:cs="Calibri"/>
                <w:sz w:val="26"/>
                <w:szCs w:val="26"/>
                <w:rtl/>
              </w:rPr>
              <w:t>وهو أمر مخيف، ولكن في المقابل، عائلة الطفل "ب" في مأمن من هذه الجماعات.</w:t>
            </w:r>
            <w:r w:rsidRPr="003C0195">
              <w:rPr>
                <w:rFonts w:ascii="Calibri" w:hAnsi="Calibri" w:cs="Calibri"/>
                <w:sz w:val="26"/>
                <w:szCs w:val="26"/>
              </w:rPr>
              <w:t xml:space="preserve"> </w:t>
            </w:r>
          </w:p>
          <w:p w14:paraId="5070F42A" w14:textId="77777777" w:rsidR="003C0195" w:rsidRPr="003C0195" w:rsidRDefault="003C0195" w:rsidP="003C0195">
            <w:pPr>
              <w:numPr>
                <w:ilvl w:val="0"/>
                <w:numId w:val="44"/>
              </w:numPr>
              <w:bidi/>
              <w:ind w:left="507"/>
              <w:jc w:val="both"/>
              <w:rPr>
                <w:rFonts w:ascii="Calibri" w:eastAsia="Arial" w:hAnsi="Calibri" w:cs="Calibri"/>
                <w:sz w:val="26"/>
                <w:szCs w:val="26"/>
                <w:rtl/>
              </w:rPr>
            </w:pPr>
            <w:r w:rsidRPr="003C0195">
              <w:rPr>
                <w:rFonts w:ascii="Calibri" w:hAnsi="Calibri" w:cs="Calibri"/>
                <w:sz w:val="26"/>
                <w:szCs w:val="26"/>
                <w:rtl/>
              </w:rPr>
              <w:t>يبلغ الطفل "ج" 12 عامًا، وهو واحد بين ثلاثة أشقاء.</w:t>
            </w:r>
            <w:r w:rsidRPr="003C0195">
              <w:rPr>
                <w:rFonts w:ascii="Calibri" w:hAnsi="Calibri" w:cs="Calibri"/>
                <w:sz w:val="26"/>
                <w:szCs w:val="26"/>
              </w:rPr>
              <w:t xml:space="preserve"> </w:t>
            </w:r>
            <w:r w:rsidRPr="003C0195">
              <w:rPr>
                <w:rFonts w:ascii="Calibri" w:hAnsi="Calibri" w:cs="Calibri"/>
                <w:sz w:val="26"/>
                <w:szCs w:val="26"/>
                <w:rtl/>
              </w:rPr>
              <w:t>عندما تم إغلاق المدارس خلال الموجة الأولى من جائحة كوفيد-19، اضطر الأشقاء الثلاثة إلى التوقف عن الذهاب إلى المدرسة، ومحاولة الحصول على التعليم من المنزل.</w:t>
            </w:r>
            <w:r w:rsidRPr="003C0195">
              <w:rPr>
                <w:rFonts w:ascii="Calibri" w:hAnsi="Calibri" w:cs="Calibri"/>
                <w:sz w:val="26"/>
                <w:szCs w:val="26"/>
              </w:rPr>
              <w:t xml:space="preserve"> </w:t>
            </w:r>
            <w:r w:rsidRPr="003C0195">
              <w:rPr>
                <w:rFonts w:ascii="Calibri" w:hAnsi="Calibri" w:cs="Calibri"/>
                <w:sz w:val="26"/>
                <w:szCs w:val="26"/>
                <w:rtl/>
              </w:rPr>
              <w:t>لم يؤد الطفل "ج" الكثير من الواجبات المدرسية في المنزل، وبدلًا من ذلك ساعد والدته في الأعمال المنزلية ورعاية أشقائه الآخرين، وحاليًا، أعيد افتتاح المدارس مرة أخرى، ولكن الطفل "ج" لم يعد إليها.</w:t>
            </w:r>
            <w:r w:rsidRPr="003C0195">
              <w:rPr>
                <w:rFonts w:ascii="Calibri" w:hAnsi="Calibri" w:cs="Calibri"/>
                <w:sz w:val="26"/>
                <w:szCs w:val="26"/>
              </w:rPr>
              <w:t xml:space="preserve"> </w:t>
            </w:r>
          </w:p>
          <w:p w14:paraId="1853CE0B" w14:textId="77777777" w:rsidR="003C0195" w:rsidRPr="003C0195" w:rsidRDefault="003C0195" w:rsidP="003C0195">
            <w:pPr>
              <w:numPr>
                <w:ilvl w:val="0"/>
                <w:numId w:val="44"/>
              </w:numPr>
              <w:bidi/>
              <w:ind w:left="507"/>
              <w:jc w:val="both"/>
              <w:rPr>
                <w:rFonts w:ascii="Calibri" w:eastAsia="Arial" w:hAnsi="Calibri" w:cs="Calibri"/>
                <w:sz w:val="26"/>
                <w:szCs w:val="26"/>
                <w:rtl/>
              </w:rPr>
            </w:pPr>
            <w:r w:rsidRPr="003C0195">
              <w:rPr>
                <w:rFonts w:ascii="Calibri" w:hAnsi="Calibri" w:cs="Calibri"/>
                <w:sz w:val="26"/>
                <w:szCs w:val="26"/>
                <w:rtl/>
              </w:rPr>
              <w:t>يبلغ الطفل "د" 15 عامًا، ويعيش في مدينة كبيرة.</w:t>
            </w:r>
            <w:r w:rsidRPr="003C0195">
              <w:rPr>
                <w:rFonts w:ascii="Calibri" w:hAnsi="Calibri" w:cs="Calibri"/>
                <w:sz w:val="26"/>
                <w:szCs w:val="26"/>
              </w:rPr>
              <w:t xml:space="preserve"> </w:t>
            </w:r>
            <w:r w:rsidRPr="003C0195">
              <w:rPr>
                <w:rFonts w:ascii="Calibri" w:hAnsi="Calibri" w:cs="Calibri"/>
                <w:sz w:val="26"/>
                <w:szCs w:val="26"/>
                <w:rtl/>
              </w:rPr>
              <w:t>لقد تأثر حي الطفل "د" مؤخرًا بشدة بسبب الفيضانات، وحاليًا، يحصل معظم الأطفال في المنطقة على الدعم من المنظمات الإنسانية.</w:t>
            </w:r>
            <w:r w:rsidRPr="003C0195">
              <w:rPr>
                <w:rFonts w:ascii="Calibri" w:hAnsi="Calibri" w:cs="Calibri"/>
                <w:sz w:val="26"/>
                <w:szCs w:val="26"/>
              </w:rPr>
              <w:t xml:space="preserve"> </w:t>
            </w:r>
            <w:r w:rsidRPr="003C0195">
              <w:rPr>
                <w:rFonts w:ascii="Calibri" w:hAnsi="Calibri" w:cs="Calibri"/>
                <w:sz w:val="26"/>
                <w:szCs w:val="26"/>
                <w:rtl/>
              </w:rPr>
              <w:t>لا يستطيع الطفل "د" الوصول إلى مصادر الدعم ذاتها،</w:t>
            </w:r>
            <w:r w:rsidRPr="003C0195">
              <w:rPr>
                <w:rFonts w:ascii="Calibri" w:hAnsi="Calibri" w:cs="Calibri"/>
                <w:sz w:val="26"/>
                <w:szCs w:val="26"/>
              </w:rPr>
              <w:t xml:space="preserve"> </w:t>
            </w:r>
            <w:r w:rsidRPr="003C0195">
              <w:rPr>
                <w:rFonts w:ascii="Calibri" w:hAnsi="Calibri" w:cs="Calibri"/>
                <w:sz w:val="26"/>
                <w:szCs w:val="26"/>
                <w:rtl/>
              </w:rPr>
              <w:t>ولا يشعر بالترحيب في المساحات الصديقة للطفل،</w:t>
            </w:r>
            <w:r w:rsidRPr="003C0195">
              <w:rPr>
                <w:rFonts w:ascii="Calibri" w:hAnsi="Calibri" w:cs="Calibri"/>
                <w:sz w:val="26"/>
                <w:szCs w:val="26"/>
              </w:rPr>
              <w:t xml:space="preserve"> </w:t>
            </w:r>
            <w:r w:rsidRPr="003C0195">
              <w:rPr>
                <w:rFonts w:ascii="Calibri" w:hAnsi="Calibri" w:cs="Calibri"/>
                <w:sz w:val="26"/>
                <w:szCs w:val="26"/>
                <w:rtl/>
              </w:rPr>
              <w:t>حتى عندما يمر بجانبها، يطلق عليه الأطفال الآخرون أسماء ويرشقونه بالحجارة.</w:t>
            </w:r>
            <w:r w:rsidRPr="003C0195">
              <w:rPr>
                <w:rFonts w:ascii="Calibri" w:hAnsi="Calibri" w:cs="Calibri"/>
                <w:sz w:val="26"/>
                <w:szCs w:val="26"/>
              </w:rPr>
              <w:t xml:space="preserve"> </w:t>
            </w:r>
          </w:p>
          <w:p w14:paraId="3FE33349"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lastRenderedPageBreak/>
              <w:t>اطلب من المشاركين أن يتوجهوا إلى الشخص المجاور لهم ويقارنوا رسوماتهم.</w:t>
            </w:r>
            <w:r w:rsidRPr="003C0195">
              <w:rPr>
                <w:rFonts w:ascii="Calibri" w:hAnsi="Calibri" w:cs="Calibri"/>
                <w:sz w:val="26"/>
                <w:szCs w:val="26"/>
              </w:rPr>
              <w:t xml:space="preserve"> </w:t>
            </w:r>
            <w:r w:rsidRPr="003C0195">
              <w:rPr>
                <w:rFonts w:ascii="Calibri" w:hAnsi="Calibri" w:cs="Calibri"/>
                <w:sz w:val="26"/>
                <w:szCs w:val="26"/>
                <w:rtl/>
              </w:rPr>
              <w:t>امنح المشاركين دقيقتين.</w:t>
            </w:r>
            <w:r w:rsidRPr="003C0195">
              <w:rPr>
                <w:rFonts w:ascii="Calibri" w:hAnsi="Calibri" w:cs="Calibri"/>
                <w:sz w:val="26"/>
                <w:szCs w:val="26"/>
              </w:rPr>
              <w:t xml:space="preserve"> </w:t>
            </w:r>
          </w:p>
          <w:p w14:paraId="0A335E7A"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t>ثم اطلب من الأزواج الانضمام إلى زوج آخر لتكوين مجموعات من أربعة أشخاص وإجراء المقارنة مرة أخرى.</w:t>
            </w:r>
            <w:r w:rsidRPr="003C0195">
              <w:rPr>
                <w:rFonts w:ascii="Calibri" w:hAnsi="Calibri" w:cs="Calibri"/>
                <w:sz w:val="26"/>
                <w:szCs w:val="26"/>
              </w:rPr>
              <w:t xml:space="preserve"> </w:t>
            </w:r>
            <w:r w:rsidRPr="003C0195">
              <w:rPr>
                <w:rFonts w:ascii="Calibri" w:hAnsi="Calibri" w:cs="Calibri"/>
                <w:sz w:val="26"/>
                <w:szCs w:val="26"/>
                <w:rtl/>
              </w:rPr>
              <w:t>امنح المشاركين 5 دقائق.</w:t>
            </w:r>
          </w:p>
          <w:p w14:paraId="6FBC1176"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t>اجمع المجموعة بأكملها مرة أخرى، واستفسر عما إذا كان لديها أية أفكار.</w:t>
            </w:r>
            <w:r w:rsidRPr="003C0195">
              <w:rPr>
                <w:rFonts w:ascii="Calibri" w:hAnsi="Calibri" w:cs="Calibri"/>
                <w:sz w:val="26"/>
                <w:szCs w:val="26"/>
              </w:rPr>
              <w:t xml:space="preserve"> </w:t>
            </w:r>
            <w:r w:rsidRPr="003C0195">
              <w:rPr>
                <w:rFonts w:ascii="Calibri" w:hAnsi="Calibri" w:cs="Calibri"/>
                <w:sz w:val="26"/>
                <w:szCs w:val="26"/>
                <w:rtl/>
              </w:rPr>
              <w:t>استخدم الأسئلة السريعة حسب الحاجة:</w:t>
            </w:r>
          </w:p>
          <w:p w14:paraId="1CF6BCFA" w14:textId="77777777" w:rsidR="003C0195" w:rsidRPr="003C0195" w:rsidRDefault="003C0195" w:rsidP="003C0195">
            <w:pPr>
              <w:numPr>
                <w:ilvl w:val="0"/>
                <w:numId w:val="39"/>
              </w:numPr>
              <w:bidi/>
              <w:spacing w:after="0"/>
              <w:ind w:left="714" w:hanging="357"/>
              <w:jc w:val="both"/>
              <w:rPr>
                <w:rFonts w:asciiTheme="minorHAnsi" w:hAnsiTheme="minorHAnsi" w:cstheme="minorHAnsi"/>
                <w:sz w:val="26"/>
                <w:szCs w:val="26"/>
                <w:rtl/>
              </w:rPr>
            </w:pPr>
            <w:r w:rsidRPr="003C0195">
              <w:rPr>
                <w:rFonts w:asciiTheme="minorHAnsi" w:hAnsiTheme="minorHAnsi" w:cstheme="minorHAnsi"/>
                <w:sz w:val="26"/>
                <w:szCs w:val="26"/>
                <w:rtl/>
              </w:rPr>
              <w:t>ما مدى سهولة تصور الأطفال الذين يتم وصفهم؟</w:t>
            </w:r>
          </w:p>
          <w:p w14:paraId="40BC85E2" w14:textId="77777777" w:rsidR="003C0195" w:rsidRPr="003C0195" w:rsidRDefault="003C0195" w:rsidP="003C0195">
            <w:pPr>
              <w:numPr>
                <w:ilvl w:val="0"/>
                <w:numId w:val="39"/>
              </w:numPr>
              <w:bidi/>
              <w:spacing w:after="0"/>
              <w:ind w:left="714" w:hanging="357"/>
              <w:jc w:val="both"/>
              <w:rPr>
                <w:rFonts w:asciiTheme="minorHAnsi" w:hAnsiTheme="minorHAnsi" w:cstheme="minorHAnsi"/>
                <w:sz w:val="26"/>
                <w:szCs w:val="26"/>
                <w:rtl/>
              </w:rPr>
            </w:pPr>
            <w:r w:rsidRPr="003C0195">
              <w:rPr>
                <w:rFonts w:asciiTheme="minorHAnsi" w:hAnsiTheme="minorHAnsi" w:cstheme="minorHAnsi"/>
                <w:sz w:val="26"/>
                <w:szCs w:val="26"/>
                <w:rtl/>
              </w:rPr>
              <w:t>ما هي الافتراضات التي تبادرت إلى ذهنك؟</w:t>
            </w:r>
          </w:p>
          <w:p w14:paraId="1B68F862" w14:textId="77777777" w:rsidR="003C0195" w:rsidRPr="003C0195" w:rsidRDefault="003C0195" w:rsidP="003C0195">
            <w:pPr>
              <w:numPr>
                <w:ilvl w:val="0"/>
                <w:numId w:val="39"/>
              </w:numPr>
              <w:bidi/>
              <w:spacing w:after="240"/>
              <w:ind w:left="714" w:hanging="357"/>
              <w:jc w:val="both"/>
              <w:rPr>
                <w:rFonts w:asciiTheme="minorHAnsi" w:hAnsiTheme="minorHAnsi" w:cstheme="minorHAnsi"/>
                <w:sz w:val="26"/>
                <w:szCs w:val="26"/>
                <w:rtl/>
              </w:rPr>
            </w:pPr>
            <w:r w:rsidRPr="003C0195">
              <w:rPr>
                <w:rFonts w:asciiTheme="minorHAnsi" w:hAnsiTheme="minorHAnsi" w:cstheme="minorHAnsi"/>
                <w:sz w:val="26"/>
                <w:szCs w:val="26"/>
                <w:rtl/>
              </w:rPr>
              <w:t>ما هي أوجه التشابه والاختلاف الموجودة في الرسومات في مجموعتك؟</w:t>
            </w:r>
          </w:p>
          <w:p w14:paraId="14EC1543"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t>إذا لم تكن هناك أيٍ منها، لخّص كل سيناريو، واسأل عن جنس الطفل الذي رسمه المشاركون.</w:t>
            </w:r>
            <w:r w:rsidRPr="003C0195">
              <w:rPr>
                <w:rFonts w:ascii="Calibri" w:hAnsi="Calibri" w:cs="Calibri"/>
                <w:sz w:val="26"/>
                <w:szCs w:val="26"/>
              </w:rPr>
              <w:t xml:space="preserve"> </w:t>
            </w:r>
          </w:p>
          <w:p w14:paraId="3973A5E8"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b/>
                <w:bCs/>
                <w:sz w:val="26"/>
                <w:szCs w:val="26"/>
                <w:rtl/>
              </w:rPr>
              <w:t>وضّح ما يلي:</w:t>
            </w:r>
            <w:r w:rsidRPr="003C0195">
              <w:rPr>
                <w:rFonts w:ascii="Calibri" w:hAnsi="Calibri" w:cs="Calibri"/>
                <w:b/>
                <w:bCs/>
                <w:sz w:val="26"/>
                <w:szCs w:val="26"/>
              </w:rPr>
              <w:t xml:space="preserve"> </w:t>
            </w:r>
            <w:r w:rsidRPr="003C0195">
              <w:rPr>
                <w:rFonts w:ascii="Calibri" w:hAnsi="Calibri" w:cs="Calibri"/>
                <w:sz w:val="26"/>
                <w:szCs w:val="26"/>
                <w:rtl/>
              </w:rPr>
              <w:t>يلعب النوع الاجتماعي دورًا حاسمًا في كيفية معاملة الأطفال وكيفية احترام حقوقهم داخل الأسرة والمجتمعات المحلية،</w:t>
            </w:r>
            <w:r w:rsidRPr="003C0195">
              <w:rPr>
                <w:rFonts w:ascii="Calibri" w:hAnsi="Calibri" w:cs="Calibri"/>
                <w:sz w:val="26"/>
                <w:szCs w:val="26"/>
              </w:rPr>
              <w:t xml:space="preserve"> </w:t>
            </w:r>
            <w:r w:rsidRPr="003C0195">
              <w:rPr>
                <w:rFonts w:ascii="Calibri" w:hAnsi="Calibri" w:cs="Calibri"/>
                <w:sz w:val="26"/>
                <w:szCs w:val="26"/>
                <w:rtl/>
              </w:rPr>
              <w:t>وتؤثر المعايير الجنسانية للمجتمعات على تجارب الفتيات والفتيان المختلفة وإمكاناتهم ومخاطرهم.</w:t>
            </w:r>
            <w:r w:rsidRPr="003C0195">
              <w:rPr>
                <w:rFonts w:ascii="Calibri" w:hAnsi="Calibri" w:cs="Calibri"/>
                <w:sz w:val="26"/>
                <w:szCs w:val="26"/>
              </w:rPr>
              <w:t xml:space="preserve"> </w:t>
            </w:r>
            <w:r w:rsidRPr="003C0195">
              <w:rPr>
                <w:rFonts w:ascii="Calibri" w:hAnsi="Calibri" w:cs="Calibri"/>
                <w:sz w:val="26"/>
                <w:szCs w:val="26"/>
                <w:rtl/>
              </w:rPr>
              <w:t>كما تؤثر هذه "المعايير الجنسانية" على الأطفال ذوي الهوية الجنسية أو الخصائص الجنسية غير الثنائية، مثل أولئك الذين يُعرفون بأنهم مثليات أو مثليين أو ثنائيي الجنس أو متحولي الجنس أو المخنثين، وتميل أوجه عدم المساواة بين الجنسين الموجودة مسبقًا إلى الزيادة خلال الأزمات الإنسانية.</w:t>
            </w:r>
            <w:r w:rsidRPr="003C0195">
              <w:rPr>
                <w:rFonts w:ascii="Calibri" w:hAnsi="Calibri" w:cs="Calibri"/>
                <w:sz w:val="26"/>
                <w:szCs w:val="26"/>
              </w:rPr>
              <w:t xml:space="preserve"> </w:t>
            </w:r>
            <w:r w:rsidRPr="003C0195">
              <w:rPr>
                <w:rFonts w:ascii="Calibri" w:hAnsi="Calibri" w:cs="Calibri"/>
                <w:sz w:val="26"/>
                <w:szCs w:val="26"/>
                <w:rtl/>
              </w:rPr>
              <w:t>على سبيل المثال، قد تواجه الفتيات مخاطر أكبر تتمثل في زواج الأطفال، وقد يكون الأولاد أكثر عرضةً للتجنيد القسري.</w:t>
            </w:r>
            <w:r w:rsidRPr="003C0195">
              <w:rPr>
                <w:rFonts w:ascii="Calibri" w:hAnsi="Calibri" w:cs="Calibri"/>
                <w:sz w:val="26"/>
                <w:szCs w:val="26"/>
              </w:rPr>
              <w:t xml:space="preserve"> </w:t>
            </w:r>
            <w:r w:rsidRPr="003C0195">
              <w:rPr>
                <w:rFonts w:ascii="Calibri" w:hAnsi="Calibri" w:cs="Calibri"/>
                <w:sz w:val="26"/>
                <w:szCs w:val="26"/>
                <w:rtl/>
              </w:rPr>
              <w:t xml:space="preserve">قد يكون الأطفال المتحولين جنسيًا أكثر عرضةً لخطر التحيز والوصم والعنف و/أو </w:t>
            </w:r>
            <w:r w:rsidRPr="003C0195">
              <w:rPr>
                <w:rFonts w:ascii="Calibri" w:hAnsi="Calibri" w:cs="Calibri"/>
                <w:sz w:val="26"/>
                <w:szCs w:val="26"/>
                <w:rtl/>
              </w:rPr>
              <w:lastRenderedPageBreak/>
              <w:t>مواجهة الصعوبات في الوصول إلى الخدمات الإنسانية،</w:t>
            </w:r>
            <w:r w:rsidRPr="003C0195">
              <w:rPr>
                <w:rFonts w:ascii="Calibri" w:hAnsi="Calibri" w:cs="Calibri"/>
                <w:sz w:val="26"/>
                <w:szCs w:val="26"/>
              </w:rPr>
              <w:t xml:space="preserve"> </w:t>
            </w:r>
            <w:r w:rsidRPr="003C0195">
              <w:rPr>
                <w:rFonts w:ascii="Calibri" w:hAnsi="Calibri" w:cs="Calibri"/>
                <w:sz w:val="26"/>
                <w:szCs w:val="26"/>
                <w:rtl/>
              </w:rPr>
              <w:t>وربما يفتقرون أيضًا إلى دعم أسرهم.</w:t>
            </w:r>
          </w:p>
          <w:p w14:paraId="24B075CC" w14:textId="77777777" w:rsidR="003C0195" w:rsidRPr="003C0195" w:rsidRDefault="003C0195" w:rsidP="003C0195">
            <w:pPr>
              <w:pBdr>
                <w:top w:val="nil"/>
                <w:left w:val="nil"/>
                <w:bottom w:val="nil"/>
                <w:right w:val="nil"/>
                <w:between w:val="nil"/>
              </w:pBdr>
              <w:bidi/>
              <w:jc w:val="both"/>
              <w:rPr>
                <w:rFonts w:ascii="Calibri" w:eastAsia="Arial" w:hAnsi="Calibri" w:cs="Calibri"/>
                <w:sz w:val="26"/>
                <w:szCs w:val="26"/>
                <w:rtl/>
              </w:rPr>
            </w:pPr>
            <w:r w:rsidRPr="003C0195">
              <w:rPr>
                <w:rFonts w:ascii="Calibri" w:hAnsi="Calibri" w:cs="Calibri"/>
                <w:sz w:val="26"/>
                <w:szCs w:val="26"/>
                <w:rtl/>
              </w:rPr>
              <w:t>تناول أكبر عددٍ ممكن من الأمثلة من المشاركين، واشرح لهم أن الجنس والعوامل الأخرى تؤثر على كيفية خوض الأطفال للأحداث، وكذلك على كيفية تفسيرهم لها.</w:t>
            </w:r>
          </w:p>
          <w:p w14:paraId="20A3D5A6" w14:textId="77777777" w:rsidR="003C0195" w:rsidRPr="003C0195" w:rsidRDefault="003C0195" w:rsidP="003C0195">
            <w:pPr>
              <w:pBdr>
                <w:top w:val="nil"/>
                <w:left w:val="nil"/>
                <w:bottom w:val="nil"/>
                <w:right w:val="nil"/>
                <w:between w:val="nil"/>
              </w:pBdr>
              <w:bidi/>
              <w:jc w:val="both"/>
              <w:rPr>
                <w:rFonts w:ascii="Calibri" w:eastAsia="Arial" w:hAnsi="Calibri" w:cs="Calibri"/>
                <w:sz w:val="26"/>
                <w:szCs w:val="26"/>
                <w:rtl/>
              </w:rPr>
            </w:pPr>
            <w:r w:rsidRPr="003C0195">
              <w:rPr>
                <w:rFonts w:ascii="Calibri" w:hAnsi="Calibri" w:cs="Calibri"/>
                <w:sz w:val="26"/>
                <w:szCs w:val="26"/>
                <w:rtl/>
              </w:rPr>
              <w:t>على سبيل المثال، تشير نتائج دراسة أجريت في غزة إلى أن الآباء الذين يعيشون في حالات التهديد الشديد يميلون إلى حماية الفتيات وتقييدهن، في حين أنهم يتسامحون مع الأولاد أو يشجعونهم على المشاركة بنشاط في الصراع، ما يؤدي إلى تفاوت مدى التعرض لعوامل الخطر والنتائج الضارة حسب النوع الاجتماعي، حتى داخل الأسرة نفسها.</w:t>
            </w:r>
            <w:r w:rsidRPr="003C0195">
              <w:rPr>
                <w:rFonts w:ascii="Calibri" w:eastAsia="Arial" w:hAnsi="Calibri" w:cs="Calibri"/>
                <w:sz w:val="26"/>
                <w:szCs w:val="26"/>
                <w:vertAlign w:val="superscript"/>
              </w:rPr>
              <w:footnoteReference w:id="1"/>
            </w:r>
          </w:p>
          <w:p w14:paraId="4848002B" w14:textId="77777777" w:rsidR="003C0195" w:rsidRPr="003C0195" w:rsidRDefault="003C0195" w:rsidP="003C0195">
            <w:pPr>
              <w:pBdr>
                <w:top w:val="nil"/>
                <w:left w:val="nil"/>
                <w:bottom w:val="nil"/>
                <w:right w:val="nil"/>
                <w:between w:val="nil"/>
              </w:pBdr>
              <w:bidi/>
              <w:jc w:val="both"/>
              <w:rPr>
                <w:rFonts w:ascii="Calibri" w:eastAsia="Arial" w:hAnsi="Calibri" w:cs="Calibri"/>
                <w:sz w:val="26"/>
                <w:szCs w:val="26"/>
                <w:rtl/>
              </w:rPr>
            </w:pPr>
            <w:r w:rsidRPr="003C0195">
              <w:rPr>
                <w:rFonts w:ascii="Calibri" w:hAnsi="Calibri" w:cs="Calibri"/>
                <w:sz w:val="26"/>
                <w:szCs w:val="26"/>
                <w:rtl/>
              </w:rPr>
              <w:t>وبالمثل، في الدراسات المتعلقة بالأطفال المجندين بالقوات والجماعات المسلحة، تبين أن الإناث يعانين من مستويات أعلى من العنف الجنسي والعنف القائم على النوع الاجتماعي.</w:t>
            </w:r>
            <w:r w:rsidRPr="003C0195">
              <w:rPr>
                <w:rFonts w:ascii="Calibri" w:eastAsia="Arial" w:hAnsi="Calibri" w:cs="Calibri"/>
                <w:sz w:val="26"/>
                <w:szCs w:val="26"/>
                <w:vertAlign w:val="superscript"/>
              </w:rPr>
              <w:footnoteReference w:id="2"/>
            </w:r>
          </w:p>
          <w:p w14:paraId="0D3B5AAD" w14:textId="77777777" w:rsidR="003C0195" w:rsidRPr="003C0195" w:rsidRDefault="003C0195" w:rsidP="003C0195">
            <w:pPr>
              <w:pBdr>
                <w:top w:val="nil"/>
                <w:left w:val="nil"/>
                <w:bottom w:val="nil"/>
                <w:right w:val="nil"/>
                <w:between w:val="nil"/>
              </w:pBdr>
              <w:bidi/>
              <w:jc w:val="both"/>
              <w:rPr>
                <w:rFonts w:ascii="Calibri" w:eastAsia="Arial" w:hAnsi="Calibri" w:cs="Calibri"/>
                <w:sz w:val="26"/>
                <w:szCs w:val="26"/>
                <w:rtl/>
              </w:rPr>
            </w:pPr>
            <w:r w:rsidRPr="003C0195">
              <w:rPr>
                <w:rFonts w:ascii="Calibri" w:hAnsi="Calibri" w:cs="Calibri"/>
                <w:sz w:val="26"/>
                <w:szCs w:val="26"/>
                <w:rtl/>
              </w:rPr>
              <w:t>بشكل عام، تواجه الإناث خطرًا أكبر يتمثل بالعنف الجنسي والعنف القائم على النوع الاجتماعي في الصراعات السياسية أو الحرب، في حين أن الذكور معرضون لخطر أكبر يتمثل في العنف غير الجنسي في النزاعات المسلحة.</w:t>
            </w:r>
          </w:p>
          <w:p w14:paraId="7A559577" w14:textId="7970819B" w:rsidR="003C0195" w:rsidRPr="003C0195" w:rsidRDefault="003C0195" w:rsidP="003C0195">
            <w:pPr>
              <w:pBdr>
                <w:top w:val="nil"/>
                <w:left w:val="nil"/>
                <w:bottom w:val="nil"/>
                <w:right w:val="nil"/>
                <w:between w:val="nil"/>
              </w:pBdr>
              <w:bidi/>
              <w:jc w:val="both"/>
              <w:rPr>
                <w:rStyle w:val="Emphasis"/>
                <w:rFonts w:ascii="Calibri" w:eastAsia="Arial" w:hAnsi="Calibri" w:cs="Calibri"/>
                <w:i w:val="0"/>
                <w:iCs w:val="0"/>
                <w:sz w:val="26"/>
                <w:szCs w:val="26"/>
                <w:lang w:val="en-US"/>
              </w:rPr>
            </w:pPr>
            <w:r w:rsidRPr="003C0195">
              <w:rPr>
                <w:rFonts w:ascii="Calibri" w:hAnsi="Calibri" w:cs="Calibri"/>
                <w:sz w:val="26"/>
                <w:szCs w:val="26"/>
                <w:rtl/>
              </w:rPr>
              <w:lastRenderedPageBreak/>
              <w:t>وقد يتجنب الأطفال المتحولون جنسيًا طلب المساعدة خوفًا من المزيد من التمييز أو الأذى،</w:t>
            </w:r>
            <w:r w:rsidRPr="003C0195">
              <w:rPr>
                <w:rFonts w:ascii="Calibri" w:hAnsi="Calibri" w:cs="Calibri"/>
                <w:sz w:val="26"/>
                <w:szCs w:val="26"/>
              </w:rPr>
              <w:t xml:space="preserve"> </w:t>
            </w:r>
            <w:r w:rsidRPr="003C0195">
              <w:rPr>
                <w:rFonts w:ascii="Calibri" w:hAnsi="Calibri" w:cs="Calibri"/>
                <w:sz w:val="26"/>
                <w:szCs w:val="26"/>
                <w:rtl/>
              </w:rPr>
              <w:t>وهم عرضة للتصنيف على أنهم سبب "العلّة" - وهي عملية يفترض فيها الآخرون أن الهوية الجنسية هي التي تسببت في المرض العقلي.</w:t>
            </w:r>
            <w:r w:rsidRPr="003C0195">
              <w:rPr>
                <w:rFonts w:ascii="Calibri" w:eastAsia="Arial" w:hAnsi="Calibri" w:cs="Calibri"/>
                <w:sz w:val="26"/>
                <w:szCs w:val="26"/>
                <w:vertAlign w:val="superscript"/>
              </w:rPr>
              <w:footnoteReference w:id="3"/>
            </w:r>
            <w:r w:rsidRPr="003C0195">
              <w:rPr>
                <w:rFonts w:ascii="Calibri" w:hAnsi="Calibri" w:cs="Calibri"/>
                <w:sz w:val="26"/>
                <w:szCs w:val="26"/>
              </w:rPr>
              <w:t xml:space="preserve"> </w:t>
            </w:r>
          </w:p>
        </w:tc>
        <w:tc>
          <w:tcPr>
            <w:tcW w:w="5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79AFA61F" w14:textId="77777777" w:rsidR="003C0195" w:rsidRPr="003C0195" w:rsidRDefault="003C0195" w:rsidP="003C0195">
            <w:pPr>
              <w:bidi/>
              <w:jc w:val="both"/>
              <w:rPr>
                <w:rFonts w:ascii="Calibri" w:eastAsia="Arial" w:hAnsi="Calibri" w:cs="Calibri"/>
                <w:sz w:val="26"/>
                <w:szCs w:val="26"/>
              </w:rPr>
            </w:pPr>
          </w:p>
          <w:p w14:paraId="6284E779" w14:textId="77777777" w:rsidR="003C0195" w:rsidRDefault="003C0195" w:rsidP="003C0195">
            <w:pPr>
              <w:bidi/>
              <w:jc w:val="both"/>
              <w:rPr>
                <w:rFonts w:ascii="Calibri" w:eastAsia="Arial" w:hAnsi="Calibri" w:cs="Calibri"/>
                <w:sz w:val="26"/>
                <w:szCs w:val="26"/>
                <w:lang w:val="en-US"/>
              </w:rPr>
            </w:pPr>
          </w:p>
          <w:p w14:paraId="7A59D604" w14:textId="77777777" w:rsidR="003C0195" w:rsidRDefault="003C0195" w:rsidP="003C0195">
            <w:pPr>
              <w:bidi/>
              <w:jc w:val="both"/>
              <w:rPr>
                <w:rFonts w:ascii="Calibri" w:eastAsia="Arial" w:hAnsi="Calibri" w:cs="Calibri"/>
                <w:sz w:val="26"/>
                <w:szCs w:val="26"/>
                <w:lang w:val="en-US"/>
              </w:rPr>
            </w:pPr>
          </w:p>
          <w:p w14:paraId="7FAFECA8" w14:textId="77777777" w:rsidR="003C0195" w:rsidRDefault="003C0195" w:rsidP="003C0195">
            <w:pPr>
              <w:bidi/>
              <w:jc w:val="both"/>
              <w:rPr>
                <w:rFonts w:ascii="Calibri" w:eastAsia="Arial" w:hAnsi="Calibri" w:cs="Calibri"/>
                <w:sz w:val="26"/>
                <w:szCs w:val="26"/>
                <w:lang w:val="en-US"/>
              </w:rPr>
            </w:pPr>
          </w:p>
          <w:p w14:paraId="5826DE2B" w14:textId="77777777" w:rsidR="003C0195" w:rsidRDefault="003C0195" w:rsidP="003C0195">
            <w:pPr>
              <w:bidi/>
              <w:jc w:val="both"/>
              <w:rPr>
                <w:rFonts w:ascii="Calibri" w:eastAsia="Arial" w:hAnsi="Calibri" w:cs="Calibri"/>
                <w:sz w:val="26"/>
                <w:szCs w:val="26"/>
                <w:lang w:val="en-US"/>
              </w:rPr>
            </w:pPr>
          </w:p>
          <w:p w14:paraId="58EF2A90" w14:textId="77777777" w:rsidR="003C0195" w:rsidRPr="003C0195" w:rsidRDefault="003C0195" w:rsidP="003C0195">
            <w:pPr>
              <w:bidi/>
              <w:jc w:val="both"/>
              <w:rPr>
                <w:rFonts w:ascii="Calibri" w:eastAsia="Arial" w:hAnsi="Calibri" w:cs="Calibri"/>
                <w:sz w:val="26"/>
                <w:szCs w:val="26"/>
                <w:lang w:val="en-US"/>
              </w:rPr>
            </w:pPr>
          </w:p>
          <w:p w14:paraId="1FB102AC" w14:textId="77777777" w:rsidR="003C0195" w:rsidRPr="003C0195" w:rsidRDefault="003C0195" w:rsidP="003C0195">
            <w:pPr>
              <w:bidi/>
              <w:jc w:val="both"/>
              <w:rPr>
                <w:rFonts w:ascii="Calibri" w:eastAsia="Arial" w:hAnsi="Calibri" w:cs="Calibri"/>
                <w:sz w:val="26"/>
                <w:szCs w:val="26"/>
              </w:rPr>
            </w:pPr>
            <w:r w:rsidRPr="003C0195">
              <w:rPr>
                <w:rFonts w:ascii="Calibri" w:hAnsi="Calibri" w:cs="Calibri"/>
                <w:sz w:val="26"/>
                <w:szCs w:val="26"/>
                <w:rtl/>
              </w:rPr>
              <w:t>نفّذ الجزء الأول من النشاط كما هو مكتوب، حيث يقوم المشاركون برسم الصور بالقلم والورق.</w:t>
            </w:r>
          </w:p>
          <w:p w14:paraId="64C041AC" w14:textId="77777777" w:rsidR="003C0195" w:rsidRPr="003C0195" w:rsidRDefault="003C0195" w:rsidP="003C0195">
            <w:pPr>
              <w:bidi/>
              <w:jc w:val="both"/>
              <w:rPr>
                <w:rFonts w:ascii="Calibri" w:eastAsia="Arial" w:hAnsi="Calibri" w:cs="Calibri"/>
                <w:sz w:val="26"/>
                <w:szCs w:val="26"/>
              </w:rPr>
            </w:pPr>
          </w:p>
          <w:p w14:paraId="3EA43E5F" w14:textId="77777777" w:rsidR="003C0195" w:rsidRPr="003C0195" w:rsidRDefault="003C0195" w:rsidP="003C0195">
            <w:pPr>
              <w:bidi/>
              <w:jc w:val="both"/>
              <w:rPr>
                <w:rFonts w:ascii="Calibri" w:eastAsia="Arial" w:hAnsi="Calibri" w:cs="Calibri"/>
                <w:sz w:val="26"/>
                <w:szCs w:val="26"/>
              </w:rPr>
            </w:pPr>
          </w:p>
          <w:p w14:paraId="3DF9A904" w14:textId="77777777" w:rsidR="003C0195" w:rsidRPr="003C0195" w:rsidRDefault="003C0195" w:rsidP="003C0195">
            <w:pPr>
              <w:bidi/>
              <w:jc w:val="both"/>
              <w:rPr>
                <w:rFonts w:ascii="Calibri" w:eastAsia="Arial" w:hAnsi="Calibri" w:cs="Calibri"/>
                <w:sz w:val="26"/>
                <w:szCs w:val="26"/>
              </w:rPr>
            </w:pPr>
          </w:p>
          <w:p w14:paraId="2DD5C483" w14:textId="77777777" w:rsidR="003C0195" w:rsidRPr="003C0195" w:rsidRDefault="003C0195" w:rsidP="003C0195">
            <w:pPr>
              <w:bidi/>
              <w:jc w:val="both"/>
              <w:rPr>
                <w:rFonts w:ascii="Calibri" w:eastAsia="Arial" w:hAnsi="Calibri" w:cs="Calibri"/>
                <w:sz w:val="26"/>
                <w:szCs w:val="26"/>
              </w:rPr>
            </w:pPr>
          </w:p>
          <w:p w14:paraId="7CE0A90E" w14:textId="77777777" w:rsidR="003C0195" w:rsidRPr="003C0195" w:rsidRDefault="003C0195" w:rsidP="003C0195">
            <w:pPr>
              <w:bidi/>
              <w:jc w:val="both"/>
              <w:rPr>
                <w:rFonts w:ascii="Calibri" w:eastAsia="Arial" w:hAnsi="Calibri" w:cs="Calibri"/>
                <w:sz w:val="26"/>
                <w:szCs w:val="26"/>
              </w:rPr>
            </w:pPr>
          </w:p>
          <w:p w14:paraId="51C28BA0" w14:textId="77777777" w:rsidR="003C0195" w:rsidRPr="003C0195" w:rsidRDefault="003C0195" w:rsidP="003C0195">
            <w:pPr>
              <w:bidi/>
              <w:jc w:val="both"/>
              <w:rPr>
                <w:rFonts w:ascii="Calibri" w:eastAsia="Arial" w:hAnsi="Calibri" w:cs="Calibri"/>
                <w:sz w:val="26"/>
                <w:szCs w:val="26"/>
              </w:rPr>
            </w:pPr>
          </w:p>
          <w:p w14:paraId="2F73579C" w14:textId="77777777" w:rsidR="003C0195" w:rsidRPr="003C0195" w:rsidRDefault="003C0195" w:rsidP="003C0195">
            <w:pPr>
              <w:bidi/>
              <w:jc w:val="both"/>
              <w:rPr>
                <w:rFonts w:ascii="Calibri" w:eastAsia="Arial" w:hAnsi="Calibri" w:cs="Calibri"/>
                <w:sz w:val="26"/>
                <w:szCs w:val="26"/>
              </w:rPr>
            </w:pPr>
          </w:p>
          <w:p w14:paraId="76F4D762" w14:textId="77777777" w:rsidR="003C0195" w:rsidRPr="003C0195" w:rsidRDefault="003C0195" w:rsidP="003C0195">
            <w:pPr>
              <w:bidi/>
              <w:jc w:val="both"/>
              <w:rPr>
                <w:rFonts w:ascii="Calibri" w:eastAsia="Arial" w:hAnsi="Calibri" w:cs="Calibri"/>
                <w:sz w:val="26"/>
                <w:szCs w:val="26"/>
              </w:rPr>
            </w:pPr>
          </w:p>
          <w:p w14:paraId="29F7B108" w14:textId="77777777" w:rsidR="003C0195" w:rsidRPr="003C0195" w:rsidRDefault="003C0195" w:rsidP="003C0195">
            <w:pPr>
              <w:bidi/>
              <w:jc w:val="both"/>
              <w:rPr>
                <w:rFonts w:ascii="Calibri" w:eastAsia="Arial" w:hAnsi="Calibri" w:cs="Calibri"/>
                <w:sz w:val="26"/>
                <w:szCs w:val="26"/>
              </w:rPr>
            </w:pPr>
          </w:p>
          <w:p w14:paraId="1E4F3F13" w14:textId="77777777" w:rsidR="003C0195" w:rsidRPr="003C0195" w:rsidRDefault="003C0195" w:rsidP="003C0195">
            <w:pPr>
              <w:bidi/>
              <w:jc w:val="both"/>
              <w:rPr>
                <w:rFonts w:ascii="Calibri" w:eastAsia="Arial" w:hAnsi="Calibri" w:cs="Calibri"/>
                <w:sz w:val="26"/>
                <w:szCs w:val="26"/>
              </w:rPr>
            </w:pPr>
          </w:p>
          <w:p w14:paraId="61337419" w14:textId="77777777" w:rsidR="003C0195" w:rsidRPr="003C0195" w:rsidRDefault="003C0195" w:rsidP="003C0195">
            <w:pPr>
              <w:bidi/>
              <w:jc w:val="both"/>
              <w:rPr>
                <w:rFonts w:ascii="Calibri" w:eastAsia="Arial" w:hAnsi="Calibri" w:cs="Calibri"/>
                <w:sz w:val="26"/>
                <w:szCs w:val="26"/>
              </w:rPr>
            </w:pPr>
          </w:p>
          <w:p w14:paraId="0DF9C5C4" w14:textId="77777777" w:rsidR="003C0195" w:rsidRPr="003C0195" w:rsidRDefault="003C0195" w:rsidP="003C0195">
            <w:pPr>
              <w:bidi/>
              <w:jc w:val="both"/>
              <w:rPr>
                <w:rFonts w:ascii="Calibri" w:eastAsia="Arial" w:hAnsi="Calibri" w:cs="Calibri"/>
                <w:sz w:val="26"/>
                <w:szCs w:val="26"/>
              </w:rPr>
            </w:pPr>
          </w:p>
          <w:p w14:paraId="4224AC25" w14:textId="77777777" w:rsidR="003C0195" w:rsidRPr="003C0195" w:rsidRDefault="003C0195" w:rsidP="003C0195">
            <w:pPr>
              <w:bidi/>
              <w:jc w:val="both"/>
              <w:rPr>
                <w:rFonts w:ascii="Calibri" w:eastAsia="Arial" w:hAnsi="Calibri" w:cs="Calibri"/>
                <w:sz w:val="26"/>
                <w:szCs w:val="26"/>
              </w:rPr>
            </w:pPr>
          </w:p>
          <w:p w14:paraId="13ECED46" w14:textId="77777777" w:rsidR="003C0195" w:rsidRPr="003C0195" w:rsidRDefault="003C0195" w:rsidP="003C0195">
            <w:pPr>
              <w:bidi/>
              <w:jc w:val="both"/>
              <w:rPr>
                <w:rFonts w:ascii="Calibri" w:eastAsia="Arial" w:hAnsi="Calibri" w:cs="Calibri"/>
                <w:sz w:val="26"/>
                <w:szCs w:val="26"/>
              </w:rPr>
            </w:pPr>
          </w:p>
          <w:p w14:paraId="03574424" w14:textId="77777777" w:rsidR="003C0195" w:rsidRPr="003C0195" w:rsidRDefault="003C0195" w:rsidP="003C0195">
            <w:pPr>
              <w:bidi/>
              <w:jc w:val="both"/>
              <w:rPr>
                <w:rFonts w:ascii="Calibri" w:eastAsia="Arial" w:hAnsi="Calibri" w:cs="Calibri"/>
                <w:sz w:val="26"/>
                <w:szCs w:val="26"/>
              </w:rPr>
            </w:pPr>
          </w:p>
          <w:p w14:paraId="45DDC4E9" w14:textId="77777777" w:rsidR="003C0195" w:rsidRPr="003C0195" w:rsidRDefault="003C0195" w:rsidP="003C0195">
            <w:pPr>
              <w:bidi/>
              <w:jc w:val="both"/>
              <w:rPr>
                <w:rFonts w:ascii="Calibri" w:eastAsia="Arial" w:hAnsi="Calibri" w:cs="Calibri"/>
                <w:sz w:val="26"/>
                <w:szCs w:val="26"/>
              </w:rPr>
            </w:pPr>
          </w:p>
          <w:p w14:paraId="67D80272" w14:textId="77777777" w:rsidR="003C0195" w:rsidRPr="003C0195" w:rsidRDefault="003C0195" w:rsidP="003C0195">
            <w:pPr>
              <w:bidi/>
              <w:jc w:val="both"/>
              <w:rPr>
                <w:rFonts w:ascii="Calibri" w:eastAsia="Arial" w:hAnsi="Calibri" w:cs="Calibri"/>
                <w:sz w:val="26"/>
                <w:szCs w:val="26"/>
              </w:rPr>
            </w:pPr>
          </w:p>
          <w:p w14:paraId="64E2CD84" w14:textId="77777777" w:rsidR="003C0195" w:rsidRPr="003C0195" w:rsidRDefault="003C0195" w:rsidP="003C0195">
            <w:pPr>
              <w:bidi/>
              <w:jc w:val="both"/>
              <w:rPr>
                <w:rFonts w:ascii="Calibri" w:eastAsia="Arial" w:hAnsi="Calibri" w:cs="Calibri"/>
                <w:sz w:val="26"/>
                <w:szCs w:val="26"/>
              </w:rPr>
            </w:pPr>
          </w:p>
          <w:p w14:paraId="6BF335B0" w14:textId="77777777" w:rsidR="003C0195" w:rsidRPr="003C0195" w:rsidRDefault="003C0195" w:rsidP="003C0195">
            <w:pPr>
              <w:bidi/>
              <w:jc w:val="both"/>
              <w:rPr>
                <w:rFonts w:ascii="Calibri" w:eastAsia="Arial" w:hAnsi="Calibri" w:cs="Calibri"/>
                <w:sz w:val="26"/>
                <w:szCs w:val="26"/>
              </w:rPr>
            </w:pPr>
          </w:p>
          <w:p w14:paraId="6C5FA0FD" w14:textId="77777777" w:rsidR="003C0195" w:rsidRPr="003C0195" w:rsidRDefault="003C0195" w:rsidP="003C0195">
            <w:pPr>
              <w:bidi/>
              <w:jc w:val="both"/>
              <w:rPr>
                <w:rFonts w:ascii="Calibri" w:eastAsia="Arial" w:hAnsi="Calibri" w:cs="Calibri"/>
                <w:sz w:val="26"/>
                <w:szCs w:val="26"/>
              </w:rPr>
            </w:pPr>
          </w:p>
          <w:p w14:paraId="43DE2A93"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lastRenderedPageBreak/>
              <w:t>نوّه إلى أنّ المناقشات ستكون في أزواج، وبعد ذلك سيتم دمج الغرف الفرعية بعد بضع دقائق، ويجب أن يتم جمع كل زوجين من الأزواج في مجموعة مكونة من 4 أشخاص.</w:t>
            </w:r>
            <w:r w:rsidRPr="003C0195">
              <w:rPr>
                <w:rFonts w:ascii="Calibri" w:hAnsi="Calibri" w:cs="Calibri"/>
                <w:sz w:val="26"/>
                <w:szCs w:val="26"/>
              </w:rPr>
              <w:t xml:space="preserve"> </w:t>
            </w:r>
          </w:p>
          <w:p w14:paraId="3D141D8C" w14:textId="77777777" w:rsidR="003C0195" w:rsidRPr="003C0195" w:rsidRDefault="003C0195" w:rsidP="003C0195">
            <w:pPr>
              <w:bidi/>
              <w:jc w:val="both"/>
              <w:rPr>
                <w:rFonts w:ascii="Calibri" w:eastAsia="Arial" w:hAnsi="Calibri" w:cs="Calibri"/>
                <w:sz w:val="26"/>
                <w:szCs w:val="26"/>
              </w:rPr>
            </w:pPr>
          </w:p>
          <w:p w14:paraId="7067AC8C" w14:textId="47BE5D06" w:rsidR="003C0195" w:rsidRPr="003C0195" w:rsidRDefault="003C0195" w:rsidP="003C0195">
            <w:pPr>
              <w:bidi/>
              <w:jc w:val="both"/>
              <w:rPr>
                <w:rFonts w:ascii="Calibri" w:hAnsi="Calibri" w:cs="Calibri"/>
                <w:sz w:val="26"/>
                <w:szCs w:val="26"/>
              </w:rPr>
            </w:pPr>
            <w:r w:rsidRPr="003C0195">
              <w:rPr>
                <w:rFonts w:ascii="Calibri" w:hAnsi="Calibri" w:cs="Calibri"/>
                <w:sz w:val="26"/>
                <w:szCs w:val="26"/>
                <w:rtl/>
              </w:rPr>
              <w:t>ابدأ نشاط الغرف الفرعية.</w:t>
            </w:r>
            <w:r w:rsidRPr="003C0195">
              <w:rPr>
                <w:rFonts w:ascii="Calibri" w:hAnsi="Calibri" w:cs="Calibri"/>
                <w:sz w:val="26"/>
                <w:szCs w:val="26"/>
              </w:rPr>
              <w:t xml:space="preserve"> </w:t>
            </w:r>
            <w:r w:rsidRPr="003C0195">
              <w:rPr>
                <w:rFonts w:ascii="Calibri" w:hAnsi="Calibri" w:cs="Calibri"/>
                <w:sz w:val="26"/>
                <w:szCs w:val="26"/>
                <w:rtl/>
              </w:rPr>
              <w:t>سيستغرق الأمر من 2-3 دقائق، ثم قم بدمج الغرف الفرعية لتكوين مجموعات مكونة من 5 أفراد.</w:t>
            </w:r>
            <w:r w:rsidRPr="003C0195">
              <w:rPr>
                <w:rFonts w:ascii="Calibri" w:hAnsi="Calibri" w:cs="Calibri"/>
                <w:sz w:val="26"/>
                <w:szCs w:val="26"/>
              </w:rPr>
              <w:t xml:space="preserve"> </w:t>
            </w:r>
            <w:r w:rsidRPr="003C0195">
              <w:rPr>
                <w:rFonts w:ascii="Calibri" w:hAnsi="Calibri" w:cs="Calibri"/>
                <w:sz w:val="26"/>
                <w:szCs w:val="26"/>
                <w:rtl/>
              </w:rPr>
              <w:t>لديك 5 دقائق، بعدها عليك إغلاق الغرف الفرعية.</w:t>
            </w:r>
            <w:r w:rsidRPr="003C0195">
              <w:rPr>
                <w:rFonts w:ascii="Calibri" w:hAnsi="Calibri" w:cs="Calibri"/>
                <w:sz w:val="26"/>
                <w:szCs w:val="26"/>
              </w:rPr>
              <w:t xml:space="preserve"> </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54536621" w14:textId="3C8C8C67" w:rsidR="003C0195" w:rsidRPr="003C0195" w:rsidRDefault="003C0195" w:rsidP="003C0195">
            <w:pPr>
              <w:bidi/>
              <w:jc w:val="center"/>
              <w:rPr>
                <w:rStyle w:val="Emphasis"/>
                <w:rFonts w:ascii="Calibri" w:hAnsi="Calibri" w:cs="Calibri"/>
                <w:i w:val="0"/>
                <w:iCs w:val="0"/>
                <w:sz w:val="26"/>
                <w:szCs w:val="26"/>
              </w:rPr>
            </w:pPr>
            <w:r w:rsidRPr="003C0195">
              <w:rPr>
                <w:rFonts w:ascii="Calibri" w:hAnsi="Calibri" w:cs="Calibri"/>
                <w:sz w:val="26"/>
                <w:szCs w:val="26"/>
                <w:rtl/>
              </w:rPr>
              <w:lastRenderedPageBreak/>
              <w:t>30 دقيقة</w:t>
            </w:r>
          </w:p>
        </w:tc>
      </w:tr>
      <w:tr w:rsidR="003C0195" w:rsidRPr="00B11BDB" w14:paraId="557B9779" w14:textId="77777777" w:rsidTr="003C019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6AA4083" w14:textId="77777777" w:rsidR="003C0195" w:rsidRPr="003C0195" w:rsidRDefault="003C0195" w:rsidP="003C0195">
            <w:pPr>
              <w:pStyle w:val="AllianceBlueHeading1"/>
              <w:rPr>
                <w:rtl/>
              </w:rPr>
            </w:pPr>
            <w:r w:rsidRPr="003C0195">
              <w:rPr>
                <w:rtl/>
              </w:rPr>
              <w:lastRenderedPageBreak/>
              <w:t>التحديات الحالية في الأعمال التي ننفذها</w:t>
            </w:r>
          </w:p>
          <w:p w14:paraId="2C79CD90"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t>اعرض الشريحة 83 و</w:t>
            </w:r>
            <w:r w:rsidRPr="003C0195">
              <w:rPr>
                <w:rFonts w:ascii="Calibri" w:hAnsi="Calibri" w:cs="Calibri"/>
                <w:b/>
                <w:bCs/>
                <w:sz w:val="26"/>
                <w:szCs w:val="26"/>
                <w:rtl/>
              </w:rPr>
              <w:t xml:space="preserve">نوّه إلى </w:t>
            </w:r>
            <w:r w:rsidRPr="003C0195">
              <w:rPr>
                <w:rFonts w:ascii="Calibri" w:hAnsi="Calibri" w:cs="Calibri"/>
                <w:sz w:val="26"/>
                <w:szCs w:val="26"/>
                <w:rtl/>
              </w:rPr>
              <w:t>أنه ينبغي إجراء تحليلات للمخاطر التي يواجهها الأطفال ولقدرتهم على الصمود فيما يتعلق بالنوع الاجتماعي طوال دورة البرنامج.</w:t>
            </w:r>
            <w:r w:rsidRPr="003C0195">
              <w:rPr>
                <w:rFonts w:ascii="Calibri" w:hAnsi="Calibri" w:cs="Calibri"/>
                <w:sz w:val="26"/>
                <w:szCs w:val="26"/>
              </w:rPr>
              <w:t xml:space="preserve"> </w:t>
            </w:r>
            <w:r w:rsidRPr="003C0195">
              <w:rPr>
                <w:rFonts w:ascii="Calibri" w:hAnsi="Calibri" w:cs="Calibri"/>
                <w:sz w:val="26"/>
                <w:szCs w:val="26"/>
                <w:rtl/>
              </w:rPr>
              <w:t>كما يؤثر النوع الاجتماعي أيضًا على ديناميكيات الأسرة وترتيبات رعاية الأطفال.</w:t>
            </w:r>
            <w:r w:rsidRPr="003C0195">
              <w:rPr>
                <w:rFonts w:ascii="Calibri" w:hAnsi="Calibri" w:cs="Calibri"/>
                <w:sz w:val="26"/>
                <w:szCs w:val="26"/>
              </w:rPr>
              <w:t xml:space="preserve"> </w:t>
            </w:r>
            <w:r w:rsidRPr="003C0195">
              <w:rPr>
                <w:rFonts w:ascii="Calibri" w:hAnsi="Calibri" w:cs="Calibri"/>
                <w:sz w:val="26"/>
                <w:szCs w:val="26"/>
                <w:rtl/>
              </w:rPr>
              <w:t>ينبغي للتدخلات أن:</w:t>
            </w:r>
          </w:p>
          <w:p w14:paraId="57CFDD56" w14:textId="748C0B09" w:rsidR="003C0195" w:rsidRPr="005F0996" w:rsidRDefault="003C0195" w:rsidP="005F0996">
            <w:pPr>
              <w:numPr>
                <w:ilvl w:val="1"/>
                <w:numId w:val="40"/>
              </w:numPr>
              <w:bidi/>
              <w:spacing w:after="80"/>
              <w:ind w:left="1135"/>
              <w:jc w:val="both"/>
              <w:rPr>
                <w:rFonts w:asciiTheme="minorHAnsi" w:hAnsiTheme="minorHAnsi" w:cstheme="minorHAnsi"/>
                <w:sz w:val="26"/>
                <w:szCs w:val="26"/>
                <w:rtl/>
              </w:rPr>
            </w:pPr>
            <w:r w:rsidRPr="005F0996">
              <w:rPr>
                <w:rFonts w:asciiTheme="minorHAnsi" w:hAnsiTheme="minorHAnsi" w:cstheme="minorHAnsi"/>
                <w:sz w:val="26"/>
                <w:szCs w:val="26"/>
                <w:rtl/>
              </w:rPr>
              <w:t>مراعاة الأسباب الجذرية للتمييز بين الجنسين وعدم المساواة</w:t>
            </w:r>
          </w:p>
          <w:p w14:paraId="5C6B05C8" w14:textId="77777777" w:rsidR="003C0195" w:rsidRPr="005F0996" w:rsidRDefault="003C0195" w:rsidP="005F0996">
            <w:pPr>
              <w:numPr>
                <w:ilvl w:val="1"/>
                <w:numId w:val="40"/>
              </w:numPr>
              <w:bidi/>
              <w:spacing w:after="80"/>
              <w:ind w:left="1135"/>
              <w:jc w:val="both"/>
              <w:rPr>
                <w:rFonts w:asciiTheme="minorHAnsi" w:hAnsiTheme="minorHAnsi" w:cstheme="minorHAnsi"/>
                <w:sz w:val="26"/>
                <w:szCs w:val="26"/>
                <w:rtl/>
              </w:rPr>
            </w:pPr>
            <w:r w:rsidRPr="005F0996">
              <w:rPr>
                <w:rFonts w:asciiTheme="minorHAnsi" w:hAnsiTheme="minorHAnsi" w:cstheme="minorHAnsi"/>
                <w:sz w:val="26"/>
                <w:szCs w:val="26"/>
                <w:rtl/>
              </w:rPr>
              <w:t>تجنب تعزيز أو استمرار علاقات القوة القائمة على أساس الجنس</w:t>
            </w:r>
          </w:p>
          <w:p w14:paraId="10C9A5D2" w14:textId="77777777" w:rsidR="003C0195" w:rsidRPr="005F0996" w:rsidRDefault="003C0195" w:rsidP="005F0996">
            <w:pPr>
              <w:numPr>
                <w:ilvl w:val="1"/>
                <w:numId w:val="40"/>
              </w:numPr>
              <w:bidi/>
              <w:spacing w:after="80"/>
              <w:ind w:left="1135"/>
              <w:jc w:val="both"/>
              <w:rPr>
                <w:rFonts w:asciiTheme="minorHAnsi" w:hAnsiTheme="minorHAnsi" w:cstheme="minorHAnsi"/>
                <w:sz w:val="26"/>
                <w:szCs w:val="26"/>
                <w:rtl/>
              </w:rPr>
            </w:pPr>
            <w:r w:rsidRPr="005F0996">
              <w:rPr>
                <w:rFonts w:asciiTheme="minorHAnsi" w:hAnsiTheme="minorHAnsi" w:cstheme="minorHAnsi"/>
                <w:sz w:val="26"/>
                <w:szCs w:val="26"/>
                <w:rtl/>
              </w:rPr>
              <w:t>دعم المساواة بين الجنسين كلما أمكن ذلك.</w:t>
            </w:r>
          </w:p>
          <w:p w14:paraId="22EB2CCD" w14:textId="77777777" w:rsidR="003C0195" w:rsidRPr="003C0195" w:rsidRDefault="003C0195" w:rsidP="003C0195">
            <w:pPr>
              <w:widowControl w:val="0"/>
              <w:bidi/>
              <w:jc w:val="both"/>
              <w:rPr>
                <w:rFonts w:ascii="Calibri" w:eastAsia="Arial" w:hAnsi="Calibri" w:cs="Calibri"/>
                <w:sz w:val="26"/>
                <w:szCs w:val="26"/>
                <w:rtl/>
              </w:rPr>
            </w:pPr>
            <w:r w:rsidRPr="005F0996">
              <w:rPr>
                <w:rFonts w:ascii="Calibri" w:hAnsi="Calibri" w:cs="Calibri"/>
                <w:b/>
                <w:bCs/>
                <w:sz w:val="26"/>
                <w:szCs w:val="26"/>
                <w:rtl/>
              </w:rPr>
              <w:t>التعليمات</w:t>
            </w:r>
            <w:r w:rsidRPr="003C0195">
              <w:rPr>
                <w:rFonts w:ascii="Calibri" w:hAnsi="Calibri" w:cs="Calibri"/>
                <w:sz w:val="26"/>
                <w:szCs w:val="26"/>
                <w:rtl/>
              </w:rPr>
              <w:t>: اعرض الشريحة 84 وقم بتنظيم المشاركين في أزوج،</w:t>
            </w:r>
            <w:r w:rsidRPr="003C0195">
              <w:rPr>
                <w:rFonts w:ascii="Calibri" w:hAnsi="Calibri" w:cs="Calibri"/>
                <w:sz w:val="26"/>
                <w:szCs w:val="26"/>
              </w:rPr>
              <w:t xml:space="preserve"> </w:t>
            </w:r>
            <w:r w:rsidRPr="003C0195">
              <w:rPr>
                <w:rFonts w:ascii="Calibri" w:hAnsi="Calibri" w:cs="Calibri"/>
                <w:sz w:val="26"/>
                <w:szCs w:val="26"/>
                <w:rtl/>
              </w:rPr>
              <w:t>وربما يكون من المفيد العمل مع زملاء من نفس المنظمة في هذا النشاط، لذا اعرض هذا الخيار على المجموعة إذا كان قابلًا للتطبيق، وبخلاف ذلل، رتب المشاركين بشكل عشوائي في أزواج.</w:t>
            </w:r>
            <w:r w:rsidRPr="003C0195">
              <w:rPr>
                <w:rFonts w:ascii="Calibri" w:hAnsi="Calibri" w:cs="Calibri"/>
                <w:sz w:val="26"/>
                <w:szCs w:val="26"/>
              </w:rPr>
              <w:t xml:space="preserve"> </w:t>
            </w:r>
          </w:p>
          <w:p w14:paraId="33228133" w14:textId="77777777" w:rsidR="003C0195" w:rsidRPr="003C0195" w:rsidRDefault="003C0195" w:rsidP="003C0195">
            <w:pPr>
              <w:widowControl w:val="0"/>
              <w:bidi/>
              <w:jc w:val="both"/>
              <w:rPr>
                <w:rFonts w:ascii="Calibri" w:eastAsia="Arial" w:hAnsi="Calibri" w:cs="Calibri"/>
                <w:sz w:val="26"/>
                <w:szCs w:val="26"/>
                <w:rtl/>
              </w:rPr>
            </w:pPr>
            <w:r w:rsidRPr="003C0195">
              <w:rPr>
                <w:rFonts w:ascii="Calibri" w:hAnsi="Calibri" w:cs="Calibri"/>
                <w:sz w:val="26"/>
                <w:szCs w:val="26"/>
                <w:rtl/>
              </w:rPr>
              <w:t>نوّه إلى أنه خلال الـ 15 دقيقة القادمة، يجب على المشاركين أن يناقشوا مع شركائهم التحديات التي يواجهونها فيما يتعلق بجعل تدخلات حماية الطفل في العمل الإنساني مراعية للنوع الاجتماعي.</w:t>
            </w:r>
            <w:r w:rsidRPr="003C0195">
              <w:rPr>
                <w:rFonts w:ascii="Calibri" w:hAnsi="Calibri" w:cs="Calibri"/>
                <w:sz w:val="26"/>
                <w:szCs w:val="26"/>
              </w:rPr>
              <w:t xml:space="preserve"> </w:t>
            </w:r>
            <w:r w:rsidRPr="003C0195">
              <w:rPr>
                <w:rFonts w:ascii="Calibri" w:hAnsi="Calibri" w:cs="Calibri"/>
                <w:sz w:val="26"/>
                <w:szCs w:val="26"/>
                <w:rtl/>
              </w:rPr>
              <w:t>ما هي العقبات التي تواجهك؟</w:t>
            </w:r>
            <w:r w:rsidRPr="003C0195">
              <w:rPr>
                <w:rFonts w:ascii="Calibri" w:hAnsi="Calibri" w:cs="Calibri"/>
                <w:sz w:val="26"/>
                <w:szCs w:val="26"/>
              </w:rPr>
              <w:t xml:space="preserve"> </w:t>
            </w:r>
            <w:r w:rsidRPr="003C0195">
              <w:rPr>
                <w:rFonts w:ascii="Calibri" w:hAnsi="Calibri" w:cs="Calibri"/>
                <w:sz w:val="26"/>
                <w:szCs w:val="26"/>
                <w:rtl/>
              </w:rPr>
              <w:t>أيّها يعد معقدًا أو صعبًا؟</w:t>
            </w:r>
            <w:r w:rsidRPr="003C0195">
              <w:rPr>
                <w:rFonts w:ascii="Calibri" w:hAnsi="Calibri" w:cs="Calibri"/>
                <w:sz w:val="26"/>
                <w:szCs w:val="26"/>
              </w:rPr>
              <w:t xml:space="preserve"> </w:t>
            </w:r>
          </w:p>
          <w:p w14:paraId="5A94F6D2" w14:textId="77777777" w:rsidR="003C0195" w:rsidRPr="003C0195" w:rsidRDefault="003C0195" w:rsidP="003C0195">
            <w:pPr>
              <w:widowControl w:val="0"/>
              <w:bidi/>
              <w:jc w:val="both"/>
              <w:rPr>
                <w:rFonts w:ascii="Calibri" w:eastAsia="Arial" w:hAnsi="Calibri" w:cs="Calibri"/>
                <w:sz w:val="26"/>
                <w:szCs w:val="26"/>
                <w:rtl/>
              </w:rPr>
            </w:pPr>
            <w:r w:rsidRPr="003C0195">
              <w:rPr>
                <w:rFonts w:ascii="Calibri" w:hAnsi="Calibri" w:cs="Calibri"/>
                <w:sz w:val="26"/>
                <w:szCs w:val="26"/>
                <w:rtl/>
              </w:rPr>
              <w:lastRenderedPageBreak/>
              <w:t>ذكّرهم بعدم مناقشة الحلول في هذه المرحلة، بل تدوين التحديات المتعلقة بدعم المساواة بين الجنسين والبرامج التي تراعي النوع الاجتماعي، وتحديد التحدي الأكثر أهميةً والماثل أمامهم.</w:t>
            </w:r>
            <w:r w:rsidRPr="003C0195">
              <w:rPr>
                <w:rFonts w:ascii="Calibri" w:hAnsi="Calibri" w:cs="Calibri"/>
                <w:sz w:val="26"/>
                <w:szCs w:val="26"/>
              </w:rPr>
              <w:t xml:space="preserve"> </w:t>
            </w:r>
            <w:r w:rsidRPr="003C0195">
              <w:rPr>
                <w:rFonts w:ascii="Calibri" w:hAnsi="Calibri" w:cs="Calibri"/>
                <w:sz w:val="26"/>
                <w:szCs w:val="26"/>
                <w:rtl/>
              </w:rPr>
              <w:t>(ملاحظة، إذا كنت تعمل في زوج تابع لمنظمة، يجب أن تكون هذه أولوية مشتركة واحدة.</w:t>
            </w:r>
            <w:r w:rsidRPr="003C0195">
              <w:rPr>
                <w:rFonts w:ascii="Calibri" w:hAnsi="Calibri" w:cs="Calibri"/>
                <w:sz w:val="26"/>
                <w:szCs w:val="26"/>
              </w:rPr>
              <w:t xml:space="preserve"> </w:t>
            </w:r>
            <w:r w:rsidRPr="003C0195">
              <w:rPr>
                <w:rFonts w:ascii="Calibri" w:hAnsi="Calibri" w:cs="Calibri"/>
                <w:sz w:val="26"/>
                <w:szCs w:val="26"/>
                <w:rtl/>
              </w:rPr>
              <w:t>إذا كنت تعمل في أزواج عشوائية، فقد يكون لكل عضو في الزوج أولوية مختلفة.)</w:t>
            </w:r>
          </w:p>
          <w:p w14:paraId="31563A56" w14:textId="30D97470" w:rsidR="003C0195" w:rsidRPr="003C0195" w:rsidRDefault="003C0195" w:rsidP="003C0195">
            <w:pPr>
              <w:bidi/>
              <w:jc w:val="both"/>
              <w:rPr>
                <w:rFonts w:ascii="Calibri" w:hAnsi="Calibri" w:cs="Calibri"/>
                <w:sz w:val="26"/>
                <w:szCs w:val="26"/>
              </w:rPr>
            </w:pPr>
            <w:r w:rsidRPr="003C0195">
              <w:rPr>
                <w:rFonts w:ascii="Calibri" w:hAnsi="Calibri" w:cs="Calibri"/>
                <w:sz w:val="26"/>
                <w:szCs w:val="26"/>
                <w:rtl/>
              </w:rPr>
              <w:t>تنقّل بين المجموعات لأخذ الملاحظات وتقديم الدعم اللازم.</w:t>
            </w:r>
            <w:r w:rsidRPr="003C0195">
              <w:rPr>
                <w:rFonts w:ascii="Calibri" w:hAnsi="Calibri" w:cs="Calibri"/>
                <w:sz w:val="26"/>
                <w:szCs w:val="26"/>
              </w:rPr>
              <w:t xml:space="preserve"> </w:t>
            </w:r>
          </w:p>
        </w:tc>
        <w:tc>
          <w:tcPr>
            <w:tcW w:w="5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2154B871" w14:textId="77777777" w:rsidR="003C0195" w:rsidRPr="003C0195" w:rsidRDefault="003C0195" w:rsidP="003C0195">
            <w:pPr>
              <w:bidi/>
              <w:jc w:val="both"/>
              <w:rPr>
                <w:rFonts w:ascii="Calibri" w:eastAsia="Arial" w:hAnsi="Calibri" w:cs="Calibri"/>
                <w:sz w:val="26"/>
                <w:szCs w:val="26"/>
              </w:rPr>
            </w:pPr>
          </w:p>
          <w:p w14:paraId="4A349307" w14:textId="77777777" w:rsidR="003C0195" w:rsidRPr="003C0195" w:rsidRDefault="003C0195" w:rsidP="003C0195">
            <w:pPr>
              <w:bidi/>
              <w:jc w:val="both"/>
              <w:rPr>
                <w:rFonts w:ascii="Calibri" w:eastAsia="Arial" w:hAnsi="Calibri" w:cs="Calibri"/>
                <w:sz w:val="26"/>
                <w:szCs w:val="26"/>
              </w:rPr>
            </w:pPr>
          </w:p>
          <w:p w14:paraId="5DF9546C" w14:textId="77777777" w:rsidR="003C0195" w:rsidRPr="003C0195" w:rsidRDefault="003C0195" w:rsidP="003C0195">
            <w:pPr>
              <w:bidi/>
              <w:jc w:val="both"/>
              <w:rPr>
                <w:rFonts w:ascii="Calibri" w:eastAsia="Arial" w:hAnsi="Calibri" w:cs="Calibri"/>
                <w:sz w:val="26"/>
                <w:szCs w:val="26"/>
              </w:rPr>
            </w:pPr>
          </w:p>
          <w:p w14:paraId="4128AE1E" w14:textId="77777777" w:rsidR="003C0195" w:rsidRPr="003C0195" w:rsidRDefault="003C0195" w:rsidP="003C0195">
            <w:pPr>
              <w:bidi/>
              <w:jc w:val="both"/>
              <w:rPr>
                <w:rFonts w:ascii="Calibri" w:eastAsia="Arial" w:hAnsi="Calibri" w:cs="Calibri"/>
                <w:sz w:val="26"/>
                <w:szCs w:val="26"/>
              </w:rPr>
            </w:pPr>
          </w:p>
          <w:p w14:paraId="50AC8A8A" w14:textId="77777777" w:rsidR="003C0195" w:rsidRPr="003C0195" w:rsidRDefault="003C0195" w:rsidP="003C0195">
            <w:pPr>
              <w:bidi/>
              <w:jc w:val="both"/>
              <w:rPr>
                <w:rFonts w:ascii="Calibri" w:eastAsia="Arial" w:hAnsi="Calibri" w:cs="Calibri"/>
                <w:sz w:val="26"/>
                <w:szCs w:val="26"/>
              </w:rPr>
            </w:pPr>
          </w:p>
          <w:p w14:paraId="064BC194" w14:textId="77777777" w:rsidR="003C0195" w:rsidRPr="003C0195" w:rsidRDefault="003C0195" w:rsidP="003C0195">
            <w:pPr>
              <w:bidi/>
              <w:jc w:val="both"/>
              <w:rPr>
                <w:rFonts w:ascii="Calibri" w:eastAsia="Arial" w:hAnsi="Calibri" w:cs="Calibri"/>
                <w:sz w:val="26"/>
                <w:szCs w:val="26"/>
              </w:rPr>
            </w:pPr>
          </w:p>
          <w:p w14:paraId="234DFE65" w14:textId="77777777" w:rsidR="003C0195" w:rsidRPr="003C0195" w:rsidRDefault="003C0195" w:rsidP="003C0195">
            <w:pPr>
              <w:bidi/>
              <w:jc w:val="both"/>
              <w:rPr>
                <w:rFonts w:ascii="Calibri" w:eastAsia="Arial" w:hAnsi="Calibri" w:cs="Calibri"/>
                <w:sz w:val="26"/>
                <w:szCs w:val="26"/>
              </w:rPr>
            </w:pPr>
          </w:p>
          <w:p w14:paraId="022521F1" w14:textId="77777777" w:rsidR="003C0195" w:rsidRPr="003C0195" w:rsidRDefault="003C0195" w:rsidP="003C0195">
            <w:pPr>
              <w:bidi/>
              <w:jc w:val="both"/>
              <w:rPr>
                <w:rFonts w:ascii="Calibri" w:eastAsia="Arial" w:hAnsi="Calibri" w:cs="Calibri"/>
                <w:sz w:val="26"/>
                <w:szCs w:val="26"/>
              </w:rPr>
            </w:pPr>
          </w:p>
          <w:p w14:paraId="6593C555" w14:textId="77777777" w:rsidR="003C0195" w:rsidRPr="003C0195" w:rsidRDefault="003C0195" w:rsidP="003C0195">
            <w:pPr>
              <w:bidi/>
              <w:jc w:val="both"/>
              <w:rPr>
                <w:rFonts w:ascii="Calibri" w:eastAsia="Arial" w:hAnsi="Calibri" w:cs="Calibri"/>
                <w:sz w:val="26"/>
                <w:szCs w:val="26"/>
              </w:rPr>
            </w:pPr>
          </w:p>
          <w:p w14:paraId="71064337" w14:textId="77777777" w:rsidR="003C0195" w:rsidRPr="003C0195" w:rsidRDefault="003C0195" w:rsidP="003C0195">
            <w:pPr>
              <w:bidi/>
              <w:jc w:val="both"/>
              <w:rPr>
                <w:rFonts w:ascii="Calibri" w:eastAsia="Arial" w:hAnsi="Calibri" w:cs="Calibri"/>
                <w:sz w:val="26"/>
                <w:szCs w:val="26"/>
              </w:rPr>
            </w:pPr>
          </w:p>
          <w:p w14:paraId="184D970F" w14:textId="77777777" w:rsidR="003C0195" w:rsidRPr="003C0195" w:rsidRDefault="003C0195" w:rsidP="003C0195">
            <w:pPr>
              <w:bidi/>
              <w:jc w:val="both"/>
              <w:rPr>
                <w:rFonts w:ascii="Calibri" w:eastAsia="Arial" w:hAnsi="Calibri" w:cs="Calibri"/>
                <w:sz w:val="26"/>
                <w:szCs w:val="26"/>
              </w:rPr>
            </w:pPr>
          </w:p>
          <w:p w14:paraId="73A8DA83" w14:textId="77777777" w:rsidR="003C0195" w:rsidRPr="003C0195" w:rsidRDefault="003C0195" w:rsidP="003C0195">
            <w:pPr>
              <w:bidi/>
              <w:jc w:val="both"/>
              <w:rPr>
                <w:rFonts w:ascii="Calibri" w:eastAsia="Arial" w:hAnsi="Calibri" w:cs="Calibri"/>
                <w:sz w:val="26"/>
                <w:szCs w:val="26"/>
              </w:rPr>
            </w:pPr>
          </w:p>
          <w:p w14:paraId="2FD3B90B" w14:textId="77777777" w:rsidR="003C0195" w:rsidRPr="003C0195" w:rsidRDefault="003C0195" w:rsidP="003C0195">
            <w:pPr>
              <w:bidi/>
              <w:jc w:val="both"/>
              <w:rPr>
                <w:rFonts w:ascii="Calibri" w:eastAsia="Arial" w:hAnsi="Calibri" w:cs="Calibri"/>
                <w:sz w:val="26"/>
                <w:szCs w:val="26"/>
              </w:rPr>
            </w:pPr>
          </w:p>
          <w:p w14:paraId="686EB296" w14:textId="77777777" w:rsidR="003C0195" w:rsidRPr="003C0195" w:rsidRDefault="003C0195" w:rsidP="003C0195">
            <w:pPr>
              <w:bidi/>
              <w:jc w:val="both"/>
              <w:rPr>
                <w:rFonts w:ascii="Calibri" w:eastAsia="Arial" w:hAnsi="Calibri" w:cs="Calibri"/>
                <w:sz w:val="26"/>
                <w:szCs w:val="26"/>
              </w:rPr>
            </w:pPr>
          </w:p>
          <w:p w14:paraId="5408B7B4" w14:textId="79C60B4A" w:rsidR="003C0195" w:rsidRPr="003C0195" w:rsidRDefault="003C0195" w:rsidP="003C0195">
            <w:pPr>
              <w:bidi/>
              <w:jc w:val="both"/>
              <w:rPr>
                <w:rFonts w:ascii="Calibri" w:hAnsi="Calibri" w:cs="Calibri"/>
                <w:sz w:val="26"/>
                <w:szCs w:val="26"/>
              </w:rPr>
            </w:pPr>
            <w:r w:rsidRPr="003C0195">
              <w:rPr>
                <w:rFonts w:ascii="Calibri" w:hAnsi="Calibri" w:cs="Calibri"/>
                <w:sz w:val="26"/>
                <w:szCs w:val="26"/>
                <w:rtl/>
              </w:rPr>
              <w:t>قم بإعداد غرف فرعية للأزواج، إما بشكل عشوائي، أو مع زملاء من نفس المنظمة.</w:t>
            </w:r>
            <w:r w:rsidRPr="003C0195">
              <w:rPr>
                <w:rFonts w:ascii="Calibri" w:hAnsi="Calibri" w:cs="Calibri"/>
                <w:sz w:val="26"/>
                <w:szCs w:val="26"/>
              </w:rPr>
              <w:t xml:space="preserve"> </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D7C52A6" w14:textId="0F0E8DC6" w:rsidR="003C0195" w:rsidRPr="003C0195" w:rsidRDefault="003C0195" w:rsidP="003C0195">
            <w:pPr>
              <w:bidi/>
              <w:jc w:val="center"/>
              <w:rPr>
                <w:rStyle w:val="Emphasis"/>
                <w:rFonts w:ascii="Calibri" w:hAnsi="Calibri" w:cs="Calibri"/>
                <w:i w:val="0"/>
                <w:iCs w:val="0"/>
                <w:sz w:val="26"/>
                <w:szCs w:val="26"/>
              </w:rPr>
            </w:pPr>
            <w:r w:rsidRPr="003C0195">
              <w:rPr>
                <w:rFonts w:ascii="Calibri" w:hAnsi="Calibri" w:cs="Calibri"/>
                <w:sz w:val="26"/>
                <w:szCs w:val="26"/>
                <w:rtl/>
              </w:rPr>
              <w:lastRenderedPageBreak/>
              <w:t>15 دقيقة</w:t>
            </w:r>
          </w:p>
        </w:tc>
      </w:tr>
      <w:tr w:rsidR="003C0195" w:rsidRPr="00B11BDB" w14:paraId="7819A86E" w14:textId="77777777" w:rsidTr="003C019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3C61AE36" w14:textId="77777777" w:rsidR="003C0195" w:rsidRPr="003C0195" w:rsidRDefault="003C0195" w:rsidP="003C0195">
            <w:pPr>
              <w:pStyle w:val="AllianceBlueHeading1"/>
              <w:rPr>
                <w:rtl/>
              </w:rPr>
            </w:pPr>
            <w:r w:rsidRPr="003C0195">
              <w:rPr>
                <w:rtl/>
              </w:rPr>
              <w:t>فرص لتنفيذ التدخلات المراعية للنوع الاجتماعي</w:t>
            </w:r>
          </w:p>
          <w:p w14:paraId="0A6519D3"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t>اجمع المجموعة مرة أخرى، معًا، ووضح لهم أننا سنفكر خلال بقية هذه الجلسة في الحلول المحتملة، وذلك باستخدام منهجية التشاور مع الزملاء.</w:t>
            </w:r>
            <w:r w:rsidRPr="003C0195">
              <w:rPr>
                <w:rFonts w:ascii="Calibri" w:hAnsi="Calibri" w:cs="Calibri"/>
                <w:sz w:val="26"/>
                <w:szCs w:val="26"/>
              </w:rPr>
              <w:t xml:space="preserve"> </w:t>
            </w:r>
          </w:p>
          <w:p w14:paraId="009DA0A4"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b/>
                <w:bCs/>
                <w:sz w:val="26"/>
                <w:szCs w:val="26"/>
                <w:rtl/>
              </w:rPr>
              <w:t xml:space="preserve">تعليمات: </w:t>
            </w:r>
            <w:r w:rsidRPr="003C0195">
              <w:rPr>
                <w:rFonts w:ascii="Calibri" w:hAnsi="Calibri" w:cs="Calibri"/>
                <w:sz w:val="26"/>
                <w:szCs w:val="26"/>
                <w:rtl/>
              </w:rPr>
              <w:t>اعرض الشريحة 85 ووضح آلية عمل النشاط.</w:t>
            </w:r>
            <w:r w:rsidRPr="003C0195">
              <w:rPr>
                <w:rFonts w:ascii="Calibri" w:hAnsi="Calibri" w:cs="Calibri"/>
                <w:sz w:val="26"/>
                <w:szCs w:val="26"/>
              </w:rPr>
              <w:t xml:space="preserve"> </w:t>
            </w:r>
            <w:r w:rsidRPr="003C0195">
              <w:rPr>
                <w:rFonts w:ascii="Calibri" w:hAnsi="Calibri" w:cs="Calibri"/>
                <w:sz w:val="26"/>
                <w:szCs w:val="26"/>
                <w:rtl/>
              </w:rPr>
              <w:t>أحد المشاركين سيكون "العميل"، وسوف يقرأ التحدي الأكبر أمام المشاركين في المناقشة العامة.</w:t>
            </w:r>
            <w:r w:rsidRPr="003C0195">
              <w:rPr>
                <w:rFonts w:ascii="Calibri" w:hAnsi="Calibri" w:cs="Calibri"/>
                <w:sz w:val="26"/>
                <w:szCs w:val="26"/>
              </w:rPr>
              <w:t xml:space="preserve"> </w:t>
            </w:r>
            <w:r w:rsidRPr="003C0195">
              <w:rPr>
                <w:rFonts w:ascii="Calibri" w:hAnsi="Calibri" w:cs="Calibri"/>
                <w:sz w:val="26"/>
                <w:szCs w:val="26"/>
                <w:rtl/>
              </w:rPr>
              <w:t>بعد ذلك، سيجيب بقية المشاركين بجملة واحدة.</w:t>
            </w:r>
            <w:r w:rsidRPr="003C0195">
              <w:rPr>
                <w:rFonts w:ascii="Calibri" w:hAnsi="Calibri" w:cs="Calibri"/>
                <w:sz w:val="26"/>
                <w:szCs w:val="26"/>
              </w:rPr>
              <w:t xml:space="preserve"> </w:t>
            </w:r>
            <w:r w:rsidRPr="003C0195">
              <w:rPr>
                <w:rFonts w:ascii="Calibri" w:hAnsi="Calibri" w:cs="Calibri"/>
                <w:sz w:val="26"/>
                <w:szCs w:val="26"/>
                <w:rtl/>
              </w:rPr>
              <w:t>قد يكون ذلك:</w:t>
            </w:r>
          </w:p>
          <w:p w14:paraId="3A2863FC" w14:textId="77777777" w:rsidR="003C0195" w:rsidRPr="005F0996" w:rsidRDefault="003C0195" w:rsidP="005F0996">
            <w:pPr>
              <w:numPr>
                <w:ilvl w:val="0"/>
                <w:numId w:val="39"/>
              </w:numPr>
              <w:bidi/>
              <w:spacing w:after="0"/>
              <w:ind w:left="714" w:hanging="357"/>
              <w:jc w:val="both"/>
              <w:rPr>
                <w:rFonts w:asciiTheme="minorHAnsi" w:hAnsiTheme="minorHAnsi" w:cstheme="minorHAnsi"/>
                <w:sz w:val="26"/>
                <w:szCs w:val="26"/>
                <w:rtl/>
              </w:rPr>
            </w:pPr>
            <w:r w:rsidRPr="005F0996">
              <w:rPr>
                <w:rFonts w:asciiTheme="minorHAnsi" w:hAnsiTheme="minorHAnsi" w:cstheme="minorHAnsi"/>
                <w:sz w:val="26"/>
                <w:szCs w:val="26"/>
                <w:rtl/>
              </w:rPr>
              <w:t>اقتراح إجراء</w:t>
            </w:r>
          </w:p>
          <w:p w14:paraId="3A907B10" w14:textId="77777777" w:rsidR="003C0195" w:rsidRPr="005F0996" w:rsidRDefault="003C0195" w:rsidP="005F0996">
            <w:pPr>
              <w:numPr>
                <w:ilvl w:val="0"/>
                <w:numId w:val="39"/>
              </w:numPr>
              <w:bidi/>
              <w:spacing w:after="0"/>
              <w:ind w:left="714" w:hanging="357"/>
              <w:jc w:val="both"/>
              <w:rPr>
                <w:rFonts w:asciiTheme="minorHAnsi" w:hAnsiTheme="minorHAnsi" w:cstheme="minorHAnsi"/>
                <w:sz w:val="26"/>
                <w:szCs w:val="26"/>
                <w:rtl/>
              </w:rPr>
            </w:pPr>
            <w:r w:rsidRPr="005F0996">
              <w:rPr>
                <w:rFonts w:asciiTheme="minorHAnsi" w:hAnsiTheme="minorHAnsi" w:cstheme="minorHAnsi"/>
                <w:sz w:val="26"/>
                <w:szCs w:val="26"/>
                <w:rtl/>
              </w:rPr>
              <w:t>سؤال لاستثارة أفكار العميل</w:t>
            </w:r>
          </w:p>
          <w:p w14:paraId="53CDE2D0" w14:textId="77777777" w:rsidR="003C0195" w:rsidRPr="005F0996" w:rsidRDefault="003C0195" w:rsidP="005F0996">
            <w:pPr>
              <w:numPr>
                <w:ilvl w:val="0"/>
                <w:numId w:val="39"/>
              </w:numPr>
              <w:bidi/>
              <w:ind w:left="714" w:hanging="357"/>
              <w:jc w:val="both"/>
              <w:rPr>
                <w:rFonts w:asciiTheme="minorHAnsi" w:hAnsiTheme="minorHAnsi" w:cstheme="minorHAnsi"/>
                <w:sz w:val="26"/>
                <w:szCs w:val="26"/>
                <w:rtl/>
              </w:rPr>
            </w:pPr>
            <w:r w:rsidRPr="005F0996">
              <w:rPr>
                <w:rFonts w:asciiTheme="minorHAnsi" w:hAnsiTheme="minorHAnsi" w:cstheme="minorHAnsi"/>
                <w:sz w:val="26"/>
                <w:szCs w:val="26"/>
                <w:rtl/>
              </w:rPr>
              <w:t>مصدر للحصول على مزيدٍ من الدعم أو الموارد</w:t>
            </w:r>
          </w:p>
          <w:p w14:paraId="6DD9DE45" w14:textId="77777777" w:rsidR="003C0195" w:rsidRPr="003C0195" w:rsidRDefault="003C0195" w:rsidP="003C0195">
            <w:pPr>
              <w:bidi/>
              <w:jc w:val="both"/>
              <w:rPr>
                <w:rFonts w:ascii="Calibri" w:eastAsia="Arial" w:hAnsi="Calibri" w:cs="Calibri"/>
                <w:sz w:val="26"/>
                <w:szCs w:val="26"/>
              </w:rPr>
            </w:pPr>
            <w:r w:rsidRPr="003C0195">
              <w:rPr>
                <w:rFonts w:ascii="Calibri" w:hAnsi="Calibri" w:cs="Calibri"/>
                <w:sz w:val="26"/>
                <w:szCs w:val="26"/>
                <w:rtl/>
              </w:rPr>
              <w:t>يتمثل دور العميل في الاستماع إلى الاقتراحات وتدوين تلك التي يتردد صداها لديهم، ولا ينبغي عليهم الرد أو بدء مناقشة في هذه المرحلة.</w:t>
            </w:r>
            <w:r w:rsidRPr="003C0195">
              <w:rPr>
                <w:rFonts w:ascii="Calibri" w:hAnsi="Calibri" w:cs="Calibri"/>
                <w:sz w:val="26"/>
                <w:szCs w:val="26"/>
              </w:rPr>
              <w:t xml:space="preserve"> </w:t>
            </w:r>
            <w:r w:rsidRPr="003C0195">
              <w:rPr>
                <w:rFonts w:ascii="Calibri" w:hAnsi="Calibri" w:cs="Calibri"/>
                <w:sz w:val="26"/>
                <w:szCs w:val="26"/>
                <w:rtl/>
              </w:rPr>
              <w:t>يمكن أن تتم المتابعة خارج الجلسة، وذلك إذا تقدم شخص ما وعرض مساعدته.</w:t>
            </w:r>
            <w:r w:rsidRPr="003C0195">
              <w:rPr>
                <w:rFonts w:ascii="Calibri" w:hAnsi="Calibri" w:cs="Calibri"/>
                <w:sz w:val="26"/>
                <w:szCs w:val="26"/>
              </w:rPr>
              <w:t xml:space="preserve"> </w:t>
            </w:r>
          </w:p>
          <w:p w14:paraId="5A30DCD3" w14:textId="77777777" w:rsidR="003C0195" w:rsidRPr="003C0195" w:rsidRDefault="003C0195" w:rsidP="003C0195">
            <w:pPr>
              <w:bidi/>
              <w:jc w:val="both"/>
              <w:rPr>
                <w:rFonts w:ascii="Calibri" w:eastAsia="Arial" w:hAnsi="Calibri" w:cs="Calibri"/>
                <w:sz w:val="26"/>
                <w:szCs w:val="26"/>
              </w:rPr>
            </w:pPr>
            <w:r w:rsidRPr="003C0195">
              <w:rPr>
                <w:rFonts w:ascii="Calibri" w:hAnsi="Calibri" w:cs="Calibri"/>
                <w:sz w:val="26"/>
                <w:szCs w:val="26"/>
                <w:rtl/>
              </w:rPr>
              <w:t>تحقق من الفهم.</w:t>
            </w:r>
            <w:r w:rsidRPr="003C0195">
              <w:rPr>
                <w:rFonts w:ascii="Calibri" w:hAnsi="Calibri" w:cs="Calibri"/>
                <w:sz w:val="26"/>
                <w:szCs w:val="26"/>
              </w:rPr>
              <w:t xml:space="preserve"> </w:t>
            </w:r>
          </w:p>
          <w:p w14:paraId="1F9469BD" w14:textId="77777777" w:rsidR="003C0195" w:rsidRPr="003C0195" w:rsidRDefault="003C0195" w:rsidP="003C0195">
            <w:pPr>
              <w:bidi/>
              <w:jc w:val="both"/>
              <w:rPr>
                <w:rFonts w:ascii="Calibri" w:eastAsia="Arial" w:hAnsi="Calibri" w:cs="Calibri"/>
                <w:sz w:val="26"/>
                <w:szCs w:val="26"/>
              </w:rPr>
            </w:pPr>
            <w:r w:rsidRPr="003C0195">
              <w:rPr>
                <w:rFonts w:ascii="Calibri" w:hAnsi="Calibri" w:cs="Calibri"/>
                <w:sz w:val="26"/>
                <w:szCs w:val="26"/>
                <w:rtl/>
              </w:rPr>
              <w:lastRenderedPageBreak/>
              <w:t>أطلب من أحد المتطوعين أن يكون العميل الأول وأن يدير النشاط.</w:t>
            </w:r>
            <w:r w:rsidRPr="003C0195">
              <w:rPr>
                <w:rFonts w:ascii="Calibri" w:hAnsi="Calibri" w:cs="Calibri"/>
                <w:sz w:val="26"/>
                <w:szCs w:val="26"/>
              </w:rPr>
              <w:t xml:space="preserve"> </w:t>
            </w:r>
            <w:r w:rsidRPr="003C0195">
              <w:rPr>
                <w:rFonts w:ascii="Calibri" w:hAnsi="Calibri" w:cs="Calibri"/>
                <w:sz w:val="26"/>
                <w:szCs w:val="26"/>
                <w:rtl/>
              </w:rPr>
              <w:t>تأكد من المضي قدمًا، ولا تسمح للمشاركين الآخرين بقضاء وقت طويل في التشاور.</w:t>
            </w:r>
            <w:r w:rsidRPr="003C0195">
              <w:rPr>
                <w:rFonts w:ascii="Calibri" w:hAnsi="Calibri" w:cs="Calibri"/>
                <w:sz w:val="26"/>
                <w:szCs w:val="26"/>
              </w:rPr>
              <w:t xml:space="preserve"> </w:t>
            </w:r>
            <w:r w:rsidRPr="003C0195">
              <w:rPr>
                <w:rFonts w:ascii="Calibri" w:hAnsi="Calibri" w:cs="Calibri"/>
                <w:sz w:val="26"/>
                <w:szCs w:val="26"/>
                <w:rtl/>
              </w:rPr>
              <w:t>يتمثل الهدف في توليد العديد من الأفكار المحتملة، والتي يمكن للعميل الاختيار من بينها.</w:t>
            </w:r>
          </w:p>
          <w:p w14:paraId="460C67E7" w14:textId="1BA93E65" w:rsidR="003C0195" w:rsidRPr="003C0195" w:rsidRDefault="003C0195" w:rsidP="003C0195">
            <w:pPr>
              <w:bidi/>
              <w:jc w:val="both"/>
              <w:rPr>
                <w:rFonts w:ascii="Calibri" w:hAnsi="Calibri" w:cs="Calibri"/>
                <w:sz w:val="26"/>
                <w:szCs w:val="26"/>
              </w:rPr>
            </w:pPr>
            <w:r w:rsidRPr="003C0195">
              <w:rPr>
                <w:rFonts w:ascii="Calibri" w:hAnsi="Calibri" w:cs="Calibri"/>
                <w:sz w:val="26"/>
                <w:szCs w:val="26"/>
                <w:rtl/>
              </w:rPr>
              <w:t>كرر مع المشاركين الآخرين.</w:t>
            </w:r>
            <w:r w:rsidRPr="003C0195">
              <w:rPr>
                <w:rFonts w:ascii="Calibri" w:hAnsi="Calibri" w:cs="Calibri"/>
                <w:sz w:val="26"/>
                <w:szCs w:val="26"/>
              </w:rPr>
              <w:t xml:space="preserve"> </w:t>
            </w:r>
            <w:r w:rsidRPr="003C0195">
              <w:rPr>
                <w:rFonts w:ascii="Calibri" w:hAnsi="Calibri" w:cs="Calibri"/>
                <w:sz w:val="26"/>
                <w:szCs w:val="26"/>
                <w:rtl/>
              </w:rPr>
              <w:t>اعتمادًا على حجم المجموعة، يمكنك أن تقرر إجراء جولتين في الجلسة العامة الكاملة بغية التوضيح، ثم تقسيم المجموعة إلى مجموعتين أصغر تشمل ما تبقى من "العملاء" لإتاحة الوقت للجميع.</w:t>
            </w:r>
            <w:r w:rsidRPr="003C0195">
              <w:rPr>
                <w:rFonts w:ascii="Calibri" w:hAnsi="Calibri" w:cs="Calibri"/>
                <w:sz w:val="26"/>
                <w:szCs w:val="26"/>
              </w:rPr>
              <w:t xml:space="preserve"> </w:t>
            </w:r>
          </w:p>
        </w:tc>
        <w:tc>
          <w:tcPr>
            <w:tcW w:w="5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46CB6E26" w14:textId="77777777" w:rsidR="003C0195" w:rsidRPr="003C0195" w:rsidRDefault="003C0195" w:rsidP="003C0195">
            <w:pPr>
              <w:bidi/>
              <w:jc w:val="both"/>
              <w:rPr>
                <w:rFonts w:ascii="Calibri" w:eastAsia="Arial" w:hAnsi="Calibri" w:cs="Calibri"/>
                <w:sz w:val="26"/>
                <w:szCs w:val="26"/>
              </w:rPr>
            </w:pPr>
          </w:p>
          <w:p w14:paraId="054D9042" w14:textId="77777777" w:rsidR="003C0195" w:rsidRPr="003C0195" w:rsidRDefault="003C0195" w:rsidP="003C0195">
            <w:pPr>
              <w:bidi/>
              <w:jc w:val="both"/>
              <w:rPr>
                <w:rFonts w:ascii="Calibri" w:eastAsia="Arial" w:hAnsi="Calibri" w:cs="Calibri"/>
                <w:sz w:val="26"/>
                <w:szCs w:val="26"/>
              </w:rPr>
            </w:pPr>
          </w:p>
          <w:p w14:paraId="0BA3EF66" w14:textId="77777777" w:rsidR="003C0195" w:rsidRPr="003C0195" w:rsidRDefault="003C0195" w:rsidP="003C0195">
            <w:pPr>
              <w:bidi/>
              <w:jc w:val="both"/>
              <w:rPr>
                <w:rFonts w:ascii="Calibri" w:eastAsia="Arial" w:hAnsi="Calibri" w:cs="Calibri"/>
                <w:sz w:val="26"/>
                <w:szCs w:val="26"/>
              </w:rPr>
            </w:pPr>
          </w:p>
          <w:p w14:paraId="2B23D11B" w14:textId="77777777" w:rsidR="003C0195" w:rsidRPr="003C0195" w:rsidRDefault="003C0195" w:rsidP="003C0195">
            <w:pPr>
              <w:bidi/>
              <w:jc w:val="both"/>
              <w:rPr>
                <w:rFonts w:ascii="Calibri" w:eastAsia="Arial" w:hAnsi="Calibri" w:cs="Calibri"/>
                <w:sz w:val="26"/>
                <w:szCs w:val="26"/>
              </w:rPr>
            </w:pPr>
          </w:p>
          <w:p w14:paraId="1819C35D" w14:textId="77777777" w:rsidR="003C0195" w:rsidRPr="003C0195" w:rsidRDefault="003C0195" w:rsidP="003C0195">
            <w:pPr>
              <w:bidi/>
              <w:jc w:val="both"/>
              <w:rPr>
                <w:rFonts w:ascii="Calibri" w:eastAsia="Arial" w:hAnsi="Calibri" w:cs="Calibri"/>
                <w:sz w:val="26"/>
                <w:szCs w:val="26"/>
              </w:rPr>
            </w:pPr>
          </w:p>
          <w:p w14:paraId="2F68965C" w14:textId="77777777" w:rsidR="003C0195" w:rsidRPr="003C0195" w:rsidRDefault="003C0195" w:rsidP="003C0195">
            <w:pPr>
              <w:bidi/>
              <w:jc w:val="both"/>
              <w:rPr>
                <w:rFonts w:ascii="Calibri" w:eastAsia="Arial" w:hAnsi="Calibri" w:cs="Calibri"/>
                <w:sz w:val="26"/>
                <w:szCs w:val="26"/>
              </w:rPr>
            </w:pPr>
          </w:p>
          <w:p w14:paraId="5A5D1D83" w14:textId="77777777" w:rsidR="003C0195" w:rsidRPr="003C0195" w:rsidRDefault="003C0195" w:rsidP="003C0195">
            <w:pPr>
              <w:bidi/>
              <w:jc w:val="both"/>
              <w:rPr>
                <w:rFonts w:ascii="Calibri" w:eastAsia="Arial" w:hAnsi="Calibri" w:cs="Calibri"/>
                <w:sz w:val="26"/>
                <w:szCs w:val="26"/>
              </w:rPr>
            </w:pPr>
          </w:p>
          <w:p w14:paraId="41421F7A" w14:textId="77777777" w:rsidR="003C0195" w:rsidRPr="003C0195" w:rsidRDefault="003C0195" w:rsidP="003C0195">
            <w:pPr>
              <w:bidi/>
              <w:jc w:val="both"/>
              <w:rPr>
                <w:rFonts w:ascii="Calibri" w:eastAsia="Arial" w:hAnsi="Calibri" w:cs="Calibri"/>
                <w:sz w:val="26"/>
                <w:szCs w:val="26"/>
              </w:rPr>
            </w:pPr>
          </w:p>
          <w:p w14:paraId="20BE72F3"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t>انسخ وألصق الأسئلة في الدردشة للتذكير.</w:t>
            </w:r>
          </w:p>
          <w:p w14:paraId="454C8FC5" w14:textId="77777777" w:rsidR="003C0195" w:rsidRPr="003C0195" w:rsidRDefault="003C0195" w:rsidP="003C0195">
            <w:pPr>
              <w:bidi/>
              <w:jc w:val="both"/>
              <w:rPr>
                <w:rFonts w:ascii="Calibri" w:eastAsia="Arial" w:hAnsi="Calibri" w:cs="Calibri"/>
                <w:sz w:val="26"/>
                <w:szCs w:val="26"/>
              </w:rPr>
            </w:pPr>
          </w:p>
          <w:p w14:paraId="25345AF3" w14:textId="77777777" w:rsidR="003C0195" w:rsidRPr="003C0195" w:rsidRDefault="003C0195" w:rsidP="003C0195">
            <w:pPr>
              <w:bidi/>
              <w:jc w:val="both"/>
              <w:rPr>
                <w:rFonts w:ascii="Calibri" w:eastAsia="Arial" w:hAnsi="Calibri" w:cs="Calibri"/>
                <w:sz w:val="26"/>
                <w:szCs w:val="26"/>
              </w:rPr>
            </w:pPr>
          </w:p>
          <w:p w14:paraId="6491E2B5" w14:textId="77777777" w:rsidR="003C0195" w:rsidRPr="003C0195" w:rsidRDefault="003C0195" w:rsidP="003C0195">
            <w:pPr>
              <w:bidi/>
              <w:jc w:val="both"/>
              <w:rPr>
                <w:rFonts w:ascii="Calibri" w:eastAsia="Arial" w:hAnsi="Calibri" w:cs="Calibri"/>
                <w:sz w:val="26"/>
                <w:szCs w:val="26"/>
              </w:rPr>
            </w:pPr>
          </w:p>
          <w:p w14:paraId="4BB33011" w14:textId="77777777" w:rsidR="003C0195" w:rsidRPr="003C0195" w:rsidRDefault="003C0195" w:rsidP="003C0195">
            <w:pPr>
              <w:bidi/>
              <w:jc w:val="both"/>
              <w:rPr>
                <w:rFonts w:ascii="Calibri" w:eastAsia="Arial" w:hAnsi="Calibri" w:cs="Calibri"/>
                <w:sz w:val="26"/>
                <w:szCs w:val="26"/>
              </w:rPr>
            </w:pPr>
          </w:p>
          <w:p w14:paraId="3447CEBF" w14:textId="77777777" w:rsidR="003C0195" w:rsidRPr="003C0195" w:rsidRDefault="003C0195" w:rsidP="003C0195">
            <w:pPr>
              <w:bidi/>
              <w:jc w:val="both"/>
              <w:rPr>
                <w:rFonts w:ascii="Calibri" w:eastAsia="Arial" w:hAnsi="Calibri" w:cs="Calibri"/>
                <w:sz w:val="26"/>
                <w:szCs w:val="26"/>
              </w:rPr>
            </w:pPr>
          </w:p>
          <w:p w14:paraId="64FAECDF" w14:textId="769EB3AB" w:rsidR="003C0195" w:rsidRPr="005F0996" w:rsidRDefault="003C0195" w:rsidP="005F0996">
            <w:pPr>
              <w:bidi/>
              <w:jc w:val="both"/>
              <w:rPr>
                <w:rFonts w:ascii="Calibri" w:eastAsia="Arial" w:hAnsi="Calibri" w:cs="Calibri"/>
                <w:sz w:val="26"/>
                <w:szCs w:val="26"/>
                <w:lang w:val="en-US"/>
              </w:rPr>
            </w:pPr>
            <w:r w:rsidRPr="003C0195">
              <w:rPr>
                <w:rFonts w:ascii="Calibri" w:hAnsi="Calibri" w:cs="Calibri"/>
                <w:sz w:val="26"/>
                <w:szCs w:val="26"/>
                <w:rtl/>
              </w:rPr>
              <w:t>في حالة تقسيم المجموعة، قم بإعداد غرفة فرعية لنصف المجموعة، واطلب من المنتج الفني تيسير النشاط في المجموعة الثانية.</w:t>
            </w:r>
            <w:r w:rsidRPr="003C0195">
              <w:rPr>
                <w:rFonts w:ascii="Calibri" w:hAnsi="Calibri" w:cs="Calibri"/>
                <w:sz w:val="26"/>
                <w:szCs w:val="26"/>
              </w:rPr>
              <w:t xml:space="preserve"> </w:t>
            </w: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Mar>
              <w:top w:w="85" w:type="dxa"/>
              <w:left w:w="170" w:type="dxa"/>
              <w:bottom w:w="85" w:type="dxa"/>
              <w:right w:w="198" w:type="dxa"/>
            </w:tcMar>
          </w:tcPr>
          <w:p w14:paraId="095E0CB1" w14:textId="50292602" w:rsidR="003C0195" w:rsidRPr="003C0195" w:rsidRDefault="003C0195" w:rsidP="003C0195">
            <w:pPr>
              <w:bidi/>
              <w:jc w:val="center"/>
              <w:rPr>
                <w:rFonts w:ascii="Calibri" w:hAnsi="Calibri" w:cs="Calibri"/>
                <w:sz w:val="26"/>
                <w:szCs w:val="26"/>
              </w:rPr>
            </w:pPr>
            <w:r w:rsidRPr="003C0195">
              <w:rPr>
                <w:rFonts w:ascii="Calibri" w:hAnsi="Calibri" w:cs="Calibri"/>
                <w:sz w:val="26"/>
                <w:szCs w:val="26"/>
                <w:rtl/>
              </w:rPr>
              <w:lastRenderedPageBreak/>
              <w:t>40 دقيقة</w:t>
            </w:r>
          </w:p>
        </w:tc>
      </w:tr>
      <w:tr w:rsidR="003C0195" w:rsidRPr="00B11BDB" w14:paraId="354E4CD5" w14:textId="77777777" w:rsidTr="003C0195">
        <w:tc>
          <w:tcPr>
            <w:tcW w:w="72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1100ACC9" w14:textId="77777777" w:rsidR="003C0195" w:rsidRPr="003C0195" w:rsidRDefault="003C0195" w:rsidP="003C0195">
            <w:pPr>
              <w:pStyle w:val="AllianceBlueHeading1"/>
            </w:pPr>
            <w:r w:rsidRPr="003C0195">
              <w:rPr>
                <w:rtl/>
              </w:rPr>
              <w:t>اختتام الجلسة</w:t>
            </w:r>
          </w:p>
          <w:p w14:paraId="61F15FA7" w14:textId="77777777" w:rsidR="003C0195" w:rsidRPr="003C0195" w:rsidRDefault="003C0195" w:rsidP="003C0195">
            <w:pPr>
              <w:bidi/>
              <w:jc w:val="both"/>
              <w:rPr>
                <w:rFonts w:ascii="Calibri" w:eastAsia="Arial" w:hAnsi="Calibri" w:cs="Calibri"/>
                <w:sz w:val="26"/>
                <w:szCs w:val="26"/>
              </w:rPr>
            </w:pPr>
            <w:r w:rsidRPr="003C0195">
              <w:rPr>
                <w:rFonts w:ascii="Calibri" w:hAnsi="Calibri" w:cs="Calibri"/>
                <w:sz w:val="26"/>
                <w:szCs w:val="26"/>
                <w:rtl/>
              </w:rPr>
              <w:t>ذكّر المشاركين بأنه يمكنهم استخدام سجل التعلم الخاص بهم في أي وقت لتدوين الدروس المستفادة الأساسية، واختتم الجلسة بعرض الشريحة 86.</w:t>
            </w:r>
            <w:r w:rsidRPr="003C0195">
              <w:rPr>
                <w:rFonts w:ascii="Calibri" w:hAnsi="Calibri" w:cs="Calibri"/>
                <w:sz w:val="26"/>
                <w:szCs w:val="26"/>
              </w:rPr>
              <w:t xml:space="preserve"> </w:t>
            </w:r>
          </w:p>
          <w:p w14:paraId="03EF7232" w14:textId="77777777" w:rsidR="003C0195" w:rsidRPr="003C0195" w:rsidRDefault="003C0195" w:rsidP="003C0195">
            <w:pPr>
              <w:bidi/>
              <w:jc w:val="both"/>
              <w:rPr>
                <w:rFonts w:ascii="Calibri" w:eastAsia="Arial" w:hAnsi="Calibri" w:cs="Calibri"/>
                <w:sz w:val="26"/>
                <w:szCs w:val="26"/>
                <w:rtl/>
              </w:rPr>
            </w:pPr>
            <w:r w:rsidRPr="003C0195">
              <w:rPr>
                <w:rFonts w:ascii="Calibri" w:hAnsi="Calibri" w:cs="Calibri"/>
                <w:sz w:val="26"/>
                <w:szCs w:val="26"/>
                <w:rtl/>
              </w:rPr>
              <w:t>الأسئلة المقترحة للممارسة التأملية:</w:t>
            </w:r>
            <w:r w:rsidRPr="003C0195">
              <w:rPr>
                <w:rFonts w:ascii="Calibri" w:hAnsi="Calibri" w:cs="Calibri"/>
                <w:sz w:val="26"/>
                <w:szCs w:val="26"/>
              </w:rPr>
              <w:t xml:space="preserve"> </w:t>
            </w:r>
          </w:p>
          <w:p w14:paraId="13FCAA8E" w14:textId="77777777" w:rsidR="003C0195" w:rsidRPr="005F0996" w:rsidRDefault="003C0195" w:rsidP="005F0996">
            <w:pPr>
              <w:numPr>
                <w:ilvl w:val="0"/>
                <w:numId w:val="39"/>
              </w:numPr>
              <w:bidi/>
              <w:spacing w:after="0"/>
              <w:ind w:left="714" w:hanging="357"/>
              <w:jc w:val="both"/>
              <w:rPr>
                <w:rFonts w:asciiTheme="minorHAnsi" w:hAnsiTheme="minorHAnsi" w:cstheme="minorHAnsi"/>
                <w:sz w:val="26"/>
                <w:szCs w:val="26"/>
                <w:rtl/>
              </w:rPr>
            </w:pPr>
            <w:r w:rsidRPr="005F0996">
              <w:rPr>
                <w:rFonts w:asciiTheme="minorHAnsi" w:hAnsiTheme="minorHAnsi" w:cstheme="minorHAnsi"/>
                <w:sz w:val="26"/>
                <w:szCs w:val="26"/>
                <w:rtl/>
              </w:rPr>
              <w:t>كيف يمكنك الاستفادة مما تعلمته اليوم حول النوع الاجتماعي في برامج حماية الطفل في العمل الإنساني الخاصة بك؟</w:t>
            </w:r>
          </w:p>
          <w:p w14:paraId="580FB553" w14:textId="5F27BA83" w:rsidR="003C0195" w:rsidRPr="003C0195" w:rsidRDefault="003C0195" w:rsidP="005F0996">
            <w:pPr>
              <w:numPr>
                <w:ilvl w:val="0"/>
                <w:numId w:val="39"/>
              </w:numPr>
              <w:bidi/>
              <w:spacing w:after="0"/>
              <w:ind w:left="714" w:hanging="357"/>
              <w:jc w:val="both"/>
              <w:rPr>
                <w:rFonts w:ascii="Calibri" w:hAnsi="Calibri" w:cs="Calibri"/>
                <w:sz w:val="26"/>
                <w:szCs w:val="26"/>
              </w:rPr>
            </w:pPr>
            <w:r w:rsidRPr="005F0996">
              <w:rPr>
                <w:rFonts w:asciiTheme="minorHAnsi" w:hAnsiTheme="minorHAnsi" w:cstheme="minorHAnsi"/>
                <w:sz w:val="26"/>
                <w:szCs w:val="26"/>
                <w:rtl/>
              </w:rPr>
              <w:t>ما هو أهم شيء تعلمته اليوم؟</w:t>
            </w:r>
          </w:p>
        </w:tc>
        <w:tc>
          <w:tcPr>
            <w:tcW w:w="54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6DAC0691" w14:textId="3EB86C2A" w:rsidR="003C0195" w:rsidRPr="003C0195" w:rsidRDefault="003C0195" w:rsidP="003C0195">
            <w:pPr>
              <w:bidi/>
              <w:jc w:val="both"/>
              <w:rPr>
                <w:rFonts w:ascii="Calibri" w:hAnsi="Calibri" w:cs="Calibri"/>
                <w:sz w:val="26"/>
                <w:szCs w:val="26"/>
              </w:rPr>
            </w:pPr>
          </w:p>
        </w:tc>
        <w:tc>
          <w:tcPr>
            <w:tcW w:w="1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Mar>
              <w:top w:w="85" w:type="dxa"/>
              <w:left w:w="170" w:type="dxa"/>
              <w:bottom w:w="85" w:type="dxa"/>
              <w:right w:w="198" w:type="dxa"/>
            </w:tcMar>
          </w:tcPr>
          <w:p w14:paraId="7B84EB92" w14:textId="1C32BE28" w:rsidR="003C0195" w:rsidRPr="003C0195" w:rsidRDefault="003C0195" w:rsidP="003C0195">
            <w:pPr>
              <w:bidi/>
              <w:jc w:val="center"/>
              <w:rPr>
                <w:rFonts w:ascii="Calibri" w:hAnsi="Calibri" w:cs="Calibri"/>
                <w:sz w:val="26"/>
                <w:szCs w:val="26"/>
              </w:rPr>
            </w:pPr>
            <w:r w:rsidRPr="003C0195">
              <w:rPr>
                <w:rFonts w:ascii="Calibri" w:hAnsi="Calibri" w:cs="Calibri"/>
                <w:sz w:val="26"/>
                <w:szCs w:val="26"/>
                <w:rtl/>
              </w:rPr>
              <w:t>5 دقائق</w:t>
            </w:r>
          </w:p>
        </w:tc>
      </w:tr>
    </w:tbl>
    <w:p w14:paraId="2EE00313" w14:textId="77777777" w:rsidR="009607FE" w:rsidRDefault="009607FE" w:rsidP="009607FE">
      <w:pPr>
        <w:bidi/>
        <w:spacing w:after="0"/>
        <w:jc w:val="both"/>
        <w:rPr>
          <w:rFonts w:asciiTheme="minorHAnsi" w:hAnsiTheme="minorHAnsi" w:cstheme="minorHAnsi"/>
          <w:sz w:val="26"/>
          <w:szCs w:val="26"/>
          <w:lang w:val="en-US"/>
        </w:rPr>
      </w:pPr>
    </w:p>
    <w:p w14:paraId="41F11CCA" w14:textId="77777777" w:rsidR="009607FE" w:rsidRDefault="009607FE" w:rsidP="009607FE">
      <w:pPr>
        <w:bidi/>
        <w:spacing w:after="0"/>
        <w:jc w:val="both"/>
        <w:rPr>
          <w:rFonts w:asciiTheme="minorHAnsi" w:hAnsiTheme="minorHAnsi" w:cstheme="minorHAnsi"/>
          <w:sz w:val="26"/>
          <w:szCs w:val="26"/>
          <w:lang w:val="en-US"/>
        </w:rPr>
      </w:pPr>
    </w:p>
    <w:p w14:paraId="097D5C1A" w14:textId="77777777" w:rsidR="009607FE" w:rsidRDefault="009607FE" w:rsidP="009607FE">
      <w:pPr>
        <w:bidi/>
        <w:spacing w:after="0"/>
        <w:jc w:val="both"/>
        <w:rPr>
          <w:rFonts w:asciiTheme="minorHAnsi" w:hAnsiTheme="minorHAnsi" w:cstheme="minorHAnsi"/>
          <w:sz w:val="26"/>
          <w:szCs w:val="26"/>
          <w:lang w:val="en-US"/>
        </w:rPr>
      </w:pPr>
    </w:p>
    <w:p w14:paraId="0C14F86B" w14:textId="77777777" w:rsidR="009607FE" w:rsidRPr="009607FE" w:rsidRDefault="009607FE" w:rsidP="009607FE">
      <w:pPr>
        <w:bidi/>
        <w:spacing w:after="0"/>
        <w:jc w:val="both"/>
        <w:rPr>
          <w:rFonts w:asciiTheme="minorHAnsi" w:hAnsiTheme="minorHAnsi" w:cstheme="minorHAnsi"/>
          <w:sz w:val="26"/>
          <w:szCs w:val="26"/>
          <w:lang w:val="en-US"/>
        </w:rPr>
      </w:pPr>
    </w:p>
    <w:p w14:paraId="2D532E73" w14:textId="77777777" w:rsidR="009607FE" w:rsidRPr="009607FE" w:rsidRDefault="009607FE" w:rsidP="009607FE">
      <w:pPr>
        <w:bidi/>
        <w:spacing w:after="0"/>
        <w:jc w:val="both"/>
        <w:rPr>
          <w:rFonts w:asciiTheme="minorHAnsi" w:hAnsiTheme="minorHAnsi" w:cstheme="minorHAnsi"/>
          <w:sz w:val="26"/>
          <w:szCs w:val="26"/>
        </w:rPr>
      </w:pPr>
    </w:p>
    <w:p w14:paraId="2088FD34" w14:textId="62E2AEA7" w:rsidR="009607FE" w:rsidRPr="002F06D2" w:rsidRDefault="009607FE" w:rsidP="009607FE">
      <w:pPr>
        <w:pStyle w:val="AllianceHeading1"/>
      </w:pPr>
      <w:r>
        <w:rPr>
          <w:rFonts w:hint="cs"/>
          <w:rtl/>
        </w:rPr>
        <w:lastRenderedPageBreak/>
        <w:t>المعلومات الداعمة</w:t>
      </w:r>
    </w:p>
    <w:p w14:paraId="42667394" w14:textId="77777777" w:rsidR="009607FE" w:rsidRDefault="009607FE" w:rsidP="009607FE">
      <w:pPr>
        <w:rPr>
          <w:lang w:val="en-US"/>
        </w:rPr>
      </w:pPr>
    </w:p>
    <w:p w14:paraId="55DBD99A" w14:textId="77777777" w:rsidR="009607FE" w:rsidRDefault="009607FE" w:rsidP="009607FE">
      <w:pPr>
        <w:rPr>
          <w:lang w:val="en-US"/>
        </w:rPr>
      </w:pPr>
    </w:p>
    <w:p w14:paraId="6E37C495" w14:textId="77777777" w:rsidR="009607FE" w:rsidRPr="008C3D94" w:rsidRDefault="009607FE" w:rsidP="009607FE">
      <w:pPr>
        <w:rPr>
          <w:lang w:val="en-US"/>
        </w:rPr>
      </w:pPr>
    </w:p>
    <w:p w14:paraId="6C7D6796" w14:textId="77777777" w:rsidR="009607FE" w:rsidRPr="002F06D2" w:rsidRDefault="009607FE" w:rsidP="009607FE">
      <w:pPr>
        <w:pStyle w:val="AllianceHeading1"/>
      </w:pPr>
      <w:r>
        <w:rPr>
          <w:rFonts w:hint="cs"/>
          <w:rtl/>
        </w:rPr>
        <w:t>مراجع إضافية</w:t>
      </w:r>
    </w:p>
    <w:p w14:paraId="5B149CAD" w14:textId="77777777" w:rsidR="009607FE" w:rsidRPr="009607FE" w:rsidRDefault="009607FE" w:rsidP="009607FE">
      <w:pPr>
        <w:bidi/>
        <w:spacing w:before="160"/>
        <w:rPr>
          <w:rFonts w:ascii="Calibri" w:hAnsi="Calibri" w:cs="Calibri"/>
          <w:sz w:val="26"/>
          <w:szCs w:val="26"/>
          <w:rtl/>
        </w:rPr>
      </w:pPr>
      <w:hyperlink r:id="rId9">
        <w:r w:rsidRPr="009607FE">
          <w:rPr>
            <w:rFonts w:ascii="Calibri" w:hAnsi="Calibri" w:cs="Calibri"/>
            <w:color w:val="0388C5" w:themeColor="accent5"/>
            <w:sz w:val="26"/>
            <w:szCs w:val="26"/>
            <w:u w:val="single"/>
            <w:rtl/>
          </w:rPr>
          <w:t>فهم عوامل الخطر والحماية</w:t>
        </w:r>
      </w:hyperlink>
      <w:r w:rsidRPr="009607FE">
        <w:rPr>
          <w:rFonts w:ascii="Calibri" w:hAnsi="Calibri" w:cs="Calibri"/>
          <w:sz w:val="26"/>
          <w:szCs w:val="26"/>
          <w:rtl/>
        </w:rPr>
        <w:t>، تحالف حماية الطفل في العمل الإنساني، 2021</w:t>
      </w:r>
    </w:p>
    <w:p w14:paraId="40CB79E1" w14:textId="77777777" w:rsidR="009607FE" w:rsidRPr="009607FE" w:rsidRDefault="00000000" w:rsidP="009607FE">
      <w:pPr>
        <w:bidi/>
        <w:rPr>
          <w:rFonts w:ascii="Calibri" w:hAnsi="Calibri" w:cs="Calibri"/>
          <w:sz w:val="26"/>
          <w:szCs w:val="26"/>
          <w:rtl/>
        </w:rPr>
      </w:pPr>
      <w:hyperlink r:id="rId10">
        <w:r w:rsidR="009607FE" w:rsidRPr="009607FE">
          <w:rPr>
            <w:rFonts w:ascii="Calibri" w:hAnsi="Calibri" w:cs="Calibri"/>
            <w:color w:val="0388C5" w:themeColor="accent5"/>
            <w:sz w:val="26"/>
            <w:szCs w:val="26"/>
            <w:u w:val="single"/>
            <w:rtl/>
          </w:rPr>
          <w:t>مؤشر النوع الاجتماعي والعمر لعام 2021 من اللجنة الدائمة المشتركة بين الوكالات</w:t>
        </w:r>
      </w:hyperlink>
      <w:r w:rsidR="009607FE" w:rsidRPr="009607FE">
        <w:rPr>
          <w:rFonts w:ascii="Calibri" w:hAnsi="Calibri" w:cs="Calibri"/>
          <w:sz w:val="26"/>
          <w:szCs w:val="26"/>
        </w:rPr>
        <w:t xml:space="preserve"> </w:t>
      </w:r>
    </w:p>
    <w:p w14:paraId="590F8F31" w14:textId="77777777" w:rsidR="009607FE" w:rsidRPr="009607FE" w:rsidRDefault="00000000" w:rsidP="009607FE">
      <w:pPr>
        <w:bidi/>
        <w:rPr>
          <w:rFonts w:ascii="Calibri" w:hAnsi="Calibri" w:cs="Calibri"/>
          <w:sz w:val="26"/>
          <w:szCs w:val="26"/>
          <w:rtl/>
        </w:rPr>
      </w:pPr>
      <w:hyperlink r:id="rId11">
        <w:r w:rsidR="009607FE" w:rsidRPr="009607FE">
          <w:rPr>
            <w:rFonts w:ascii="Calibri" w:hAnsi="Calibri" w:cs="Calibri"/>
            <w:color w:val="0388C5" w:themeColor="accent5"/>
            <w:sz w:val="26"/>
            <w:szCs w:val="26"/>
            <w:u w:val="single"/>
            <w:rtl/>
          </w:rPr>
          <w:t>دليل الحاجة إلى المعرفة:</w:t>
        </w:r>
      </w:hyperlink>
      <w:hyperlink r:id="rId12">
        <w:r w:rsidR="009607FE" w:rsidRPr="009607FE">
          <w:rPr>
            <w:rFonts w:ascii="Calibri" w:hAnsi="Calibri" w:cs="Calibri"/>
            <w:color w:val="0388C5" w:themeColor="accent5"/>
            <w:sz w:val="26"/>
            <w:szCs w:val="26"/>
            <w:u w:val="single"/>
            <w:rtl/>
          </w:rPr>
          <w:t xml:space="preserve"> العمل مع المثليات والمثليين ومزدوجي التوجه الجنسي والمتحولين جنسيًا والمخنثين </w:t>
        </w:r>
        <w:hyperlink r:id="rId13"/>
        <w:r w:rsidR="009607FE" w:rsidRPr="009607FE">
          <w:rPr>
            <w:rFonts w:ascii="Calibri" w:hAnsi="Calibri" w:cs="Calibri"/>
            <w:color w:val="0388C5" w:themeColor="accent5"/>
            <w:sz w:val="26"/>
            <w:szCs w:val="26"/>
            <w:u w:val="single"/>
            <w:rtl/>
          </w:rPr>
          <w:t>والشواذ في النزوح القسري</w:t>
        </w:r>
      </w:hyperlink>
      <w:r w:rsidR="009607FE" w:rsidRPr="009607FE">
        <w:rPr>
          <w:rFonts w:ascii="Calibri" w:hAnsi="Calibri" w:cs="Calibri"/>
          <w:sz w:val="26"/>
          <w:szCs w:val="26"/>
          <w:rtl/>
        </w:rPr>
        <w:t xml:space="preserve"> المفوضية السامية للأمم المتحدة لشؤون اللاجئين، 2021</w:t>
      </w:r>
      <w:r w:rsidR="009607FE" w:rsidRPr="009607FE">
        <w:rPr>
          <w:rFonts w:ascii="Calibri" w:hAnsi="Calibri" w:cs="Calibri"/>
          <w:sz w:val="26"/>
          <w:szCs w:val="26"/>
        </w:rPr>
        <w:t xml:space="preserve"> </w:t>
      </w:r>
    </w:p>
    <w:p w14:paraId="44F53E91" w14:textId="77777777" w:rsidR="009607FE" w:rsidRPr="009607FE" w:rsidRDefault="009607FE" w:rsidP="009607FE">
      <w:pPr>
        <w:bidi/>
        <w:rPr>
          <w:rFonts w:ascii="Calibri" w:hAnsi="Calibri" w:cs="Calibri"/>
          <w:sz w:val="26"/>
          <w:szCs w:val="26"/>
          <w:lang w:val="en-US"/>
        </w:rPr>
      </w:pPr>
      <w:r w:rsidRPr="009607FE">
        <w:rPr>
          <w:rFonts w:ascii="Calibri" w:hAnsi="Calibri" w:cs="Calibri"/>
          <w:sz w:val="26"/>
          <w:szCs w:val="26"/>
          <w:rtl/>
        </w:rPr>
        <w:t xml:space="preserve">ورقة نصائح حول تطبيق سياسة المفوضية الخاصة بالعمر والنوع الاجتماعي والتنوع على الأشخاص من مجتمع الميم @ </w:t>
      </w:r>
      <w:hyperlink r:id="rId14">
        <w:r w:rsidRPr="009607FE">
          <w:rPr>
            <w:rFonts w:ascii="Calibri" w:hAnsi="Calibri" w:cs="Calibri"/>
            <w:color w:val="0388C5" w:themeColor="accent5"/>
            <w:sz w:val="26"/>
            <w:szCs w:val="26"/>
            <w:u w:val="single"/>
          </w:rPr>
          <w:t>https://www.unhcr.org/protection/operations/60db21c9254/tip-sheet-applying-unhcr-age-gender-diversity-policy-lgbtiq-persons.html</w:t>
        </w:r>
      </w:hyperlink>
    </w:p>
    <w:p w14:paraId="65ED83EB" w14:textId="77777777" w:rsidR="001460F9" w:rsidRPr="00272DB4" w:rsidRDefault="001460F9" w:rsidP="009607FE">
      <w:pPr>
        <w:bidi/>
        <w:spacing w:after="0"/>
        <w:jc w:val="both"/>
        <w:rPr>
          <w:lang w:bidi="ar"/>
        </w:rPr>
      </w:pPr>
    </w:p>
    <w:sectPr w:rsidR="001460F9" w:rsidRPr="00272DB4" w:rsidSect="004F0AF1">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C8F26" w14:textId="77777777" w:rsidR="00E4711A" w:rsidRDefault="00E4711A" w:rsidP="00486E52">
      <w:r>
        <w:separator/>
      </w:r>
    </w:p>
  </w:endnote>
  <w:endnote w:type="continuationSeparator" w:id="0">
    <w:p w14:paraId="08140A0F" w14:textId="77777777" w:rsidR="00E4711A" w:rsidRDefault="00E4711A" w:rsidP="0048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Roboto">
    <w:panose1 w:val="02000000000000000000"/>
    <w:charset w:val="00"/>
    <w:family w:val="auto"/>
    <w:pitch w:val="variable"/>
    <w:sig w:usb0="E00002FF" w:usb1="5000205B" w:usb2="00000020"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Frutiger LT Arabic 45 Light">
    <w:altName w:val="Calibri"/>
    <w:panose1 w:val="020B0604020202020204"/>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486E52">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486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486E52">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2BE77" w14:textId="77777777" w:rsidR="00027E30" w:rsidRDefault="00027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917E" w14:textId="77777777" w:rsidR="00E4711A" w:rsidRDefault="00E4711A" w:rsidP="00486E52">
      <w:r>
        <w:separator/>
      </w:r>
    </w:p>
  </w:footnote>
  <w:footnote w:type="continuationSeparator" w:id="0">
    <w:p w14:paraId="7F8AE072" w14:textId="77777777" w:rsidR="00E4711A" w:rsidRDefault="00E4711A" w:rsidP="00486E52">
      <w:r>
        <w:continuationSeparator/>
      </w:r>
    </w:p>
  </w:footnote>
  <w:footnote w:id="1">
    <w:p w14:paraId="0CF8E255" w14:textId="77777777" w:rsidR="003C0195" w:rsidRPr="003C0195" w:rsidRDefault="003C0195" w:rsidP="001257EA">
      <w:pPr>
        <w:bidi/>
        <w:rPr>
          <w:rFonts w:ascii="Calibri" w:hAnsi="Calibri" w:cs="Calibri"/>
          <w:rtl/>
        </w:rPr>
      </w:pPr>
      <w:r w:rsidRPr="001257EA">
        <w:rPr>
          <w:rFonts w:ascii="Frutiger LT Arabic 45 Light" w:hAnsi="Frutiger LT Arabic 45 Light" w:cs="Frutiger LT Arabic 45 Light"/>
          <w:vertAlign w:val="superscript"/>
        </w:rPr>
        <w:footnoteRef/>
      </w:r>
      <w:r w:rsidRPr="001257EA">
        <w:rPr>
          <w:rFonts w:ascii="Frutiger LT Arabic 45 Light" w:hAnsi="Frutiger LT Arabic 45 Light" w:cs="Frutiger LT Arabic 45 Light"/>
          <w:sz w:val="20"/>
          <w:szCs w:val="20"/>
        </w:rPr>
        <w:t xml:space="preserve"> </w:t>
      </w:r>
      <w:hyperlink r:id="rId1">
        <w:r w:rsidRPr="003C0195">
          <w:rPr>
            <w:rFonts w:ascii="Calibri" w:hAnsi="Calibri" w:cs="Calibri"/>
            <w:color w:val="1155CC"/>
            <w:u w:val="single"/>
            <w:rtl/>
          </w:rPr>
          <w:t>ف</w:t>
        </w:r>
        <w:r w:rsidRPr="003C0195">
          <w:rPr>
            <w:rFonts w:ascii="Calibri" w:hAnsi="Calibri" w:cs="Calibri"/>
            <w:color w:val="0388C5" w:themeColor="accent5"/>
            <w:u w:val="single"/>
            <w:rtl/>
          </w:rPr>
          <w:t>هم عوامل الخطر والحماية</w:t>
        </w:r>
      </w:hyperlink>
      <w:r w:rsidRPr="003C0195">
        <w:rPr>
          <w:rFonts w:ascii="Calibri" w:hAnsi="Calibri" w:cs="Calibri"/>
          <w:rtl/>
        </w:rPr>
        <w:t>، تحالف حماية الطفل في العمل الإنساني، 2021</w:t>
      </w:r>
    </w:p>
  </w:footnote>
  <w:footnote w:id="2">
    <w:p w14:paraId="430F7E11" w14:textId="77777777" w:rsidR="003C0195" w:rsidRPr="001257EA" w:rsidRDefault="003C0195" w:rsidP="001257EA">
      <w:pPr>
        <w:bidi/>
        <w:rPr>
          <w:rFonts w:ascii="Frutiger LT Arabic 45 Light" w:hAnsi="Frutiger LT Arabic 45 Light" w:cs="Frutiger LT Arabic 45 Light"/>
          <w:sz w:val="20"/>
          <w:szCs w:val="20"/>
          <w:rtl/>
        </w:rPr>
      </w:pPr>
      <w:r w:rsidRPr="003C0195">
        <w:rPr>
          <w:rFonts w:ascii="Calibri" w:hAnsi="Calibri" w:cs="Calibri"/>
          <w:vertAlign w:val="superscript"/>
        </w:rPr>
        <w:footnoteRef/>
      </w:r>
      <w:r w:rsidRPr="003C0195">
        <w:rPr>
          <w:rFonts w:ascii="Calibri" w:hAnsi="Calibri" w:cs="Calibri"/>
        </w:rPr>
        <w:t xml:space="preserve"> </w:t>
      </w:r>
      <w:hyperlink r:id="rId2">
        <w:r w:rsidRPr="003C0195">
          <w:rPr>
            <w:rFonts w:ascii="Calibri" w:hAnsi="Calibri" w:cs="Calibri"/>
            <w:color w:val="0388C5" w:themeColor="accent5"/>
            <w:u w:val="single"/>
            <w:rtl/>
          </w:rPr>
          <w:t>فهم عوامل الخطر والحماية</w:t>
        </w:r>
      </w:hyperlink>
      <w:r w:rsidRPr="003C0195">
        <w:rPr>
          <w:rFonts w:ascii="Calibri" w:hAnsi="Calibri" w:cs="Calibri"/>
          <w:color w:val="0388C5" w:themeColor="accent5"/>
          <w:rtl/>
        </w:rPr>
        <w:t xml:space="preserve">، </w:t>
      </w:r>
      <w:r w:rsidRPr="003C0195">
        <w:rPr>
          <w:rFonts w:ascii="Calibri" w:hAnsi="Calibri" w:cs="Calibri"/>
          <w:rtl/>
        </w:rPr>
        <w:t>تحالف حماية الطفل في العمل الإنساني، 2021</w:t>
      </w:r>
    </w:p>
  </w:footnote>
  <w:footnote w:id="3">
    <w:p w14:paraId="44642BF1" w14:textId="77777777" w:rsidR="003C0195" w:rsidRPr="001257EA" w:rsidRDefault="003C0195" w:rsidP="001257EA">
      <w:pPr>
        <w:bidi/>
        <w:rPr>
          <w:rFonts w:ascii="Frutiger LT Arabic 45 Light" w:hAnsi="Frutiger LT Arabic 45 Light" w:cs="Frutiger LT Arabic 45 Light"/>
          <w:sz w:val="20"/>
          <w:szCs w:val="20"/>
        </w:rPr>
      </w:pPr>
      <w:r w:rsidRPr="001257EA">
        <w:rPr>
          <w:rFonts w:ascii="Frutiger LT Arabic 45 Light" w:hAnsi="Frutiger LT Arabic 45 Light" w:cs="Frutiger LT Arabic 45 Light"/>
          <w:vertAlign w:val="superscript"/>
        </w:rPr>
        <w:footnoteRef/>
      </w:r>
      <w:r w:rsidRPr="001257EA">
        <w:rPr>
          <w:rFonts w:ascii="Frutiger LT Arabic 45 Light" w:hAnsi="Frutiger LT Arabic 45 Light" w:cs="Frutiger LT Arabic 45 Light"/>
          <w:sz w:val="20"/>
          <w:szCs w:val="20"/>
        </w:rPr>
        <w:t xml:space="preserve"> </w:t>
      </w:r>
      <w:hyperlink r:id="rId3">
        <w:r w:rsidRPr="003C0195">
          <w:rPr>
            <w:rFonts w:ascii="Frutiger LT Arabic 45 Light" w:hAnsi="Frutiger LT Arabic 45 Light" w:cs="Frutiger LT Arabic 45 Light"/>
            <w:color w:val="0388C5" w:themeColor="accent5"/>
            <w:sz w:val="20"/>
            <w:szCs w:val="20"/>
            <w:u w:val="single"/>
          </w:rPr>
          <w:t>https://www.refworld.org/docid/4e6073972.html</w:t>
        </w:r>
      </w:hyperlink>
      <w:r w:rsidRPr="003C0195">
        <w:rPr>
          <w:rFonts w:ascii="Frutiger LT Arabic 45 Light" w:hAnsi="Frutiger LT Arabic 45 Light" w:cs="Frutiger LT Arabic 45 Light"/>
          <w:color w:val="0388C5" w:themeColor="accent5"/>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E9E2C" w14:textId="77777777" w:rsidR="00027E30" w:rsidRDefault="00027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486E52">
    <w:pPr>
      <w:pStyle w:val="Header"/>
    </w:pPr>
    <w:r>
      <w:rPr>
        <w:noProof/>
      </w:rPr>
      <w:drawing>
        <wp:anchor distT="0" distB="0" distL="114300" distR="114300" simplePos="0" relativeHeight="251662336" behindDoc="0" locked="0" layoutInCell="1" allowOverlap="1" wp14:anchorId="4DDB4EB9" wp14:editId="54C12D2C">
          <wp:simplePos x="0" y="0"/>
          <wp:positionH relativeFrom="margin">
            <wp:posOffset>7191950</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6A62B" w14:textId="77777777" w:rsidR="00027E30" w:rsidRDefault="00027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683E41"/>
    <w:multiLevelType w:val="hybridMultilevel"/>
    <w:tmpl w:val="E3EC58C0"/>
    <w:lvl w:ilvl="0" w:tplc="1C09000F">
      <w:start w:val="1"/>
      <w:numFmt w:val="decimal"/>
      <w:lvlText w:val="%1."/>
      <w:lvlJc w:val="left"/>
      <w:pPr>
        <w:ind w:left="1004" w:hanging="360"/>
      </w:pPr>
      <w:rPr>
        <w:rFonts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01CE6A26"/>
    <w:multiLevelType w:val="multilevel"/>
    <w:tmpl w:val="EA0A2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AF5AB9"/>
    <w:multiLevelType w:val="multilevel"/>
    <w:tmpl w:val="2F368EDA"/>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08C80DFB"/>
    <w:multiLevelType w:val="multilevel"/>
    <w:tmpl w:val="71AC6A8A"/>
    <w:lvl w:ilvl="0">
      <w:start w:val="1"/>
      <w:numFmt w:val="decimal"/>
      <w:pStyle w:val="1Heading1"/>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ED66C7"/>
    <w:multiLevelType w:val="multilevel"/>
    <w:tmpl w:val="3EC20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0BE03EB"/>
    <w:multiLevelType w:val="hybridMultilevel"/>
    <w:tmpl w:val="042ED8CA"/>
    <w:lvl w:ilvl="0" w:tplc="46FE0D56">
      <w:start w:val="1"/>
      <w:numFmt w:val="bullet"/>
      <w:pStyle w:val="NormalTextBulletsLevel2"/>
      <w:lvlText w:val="o"/>
      <w:lvlJc w:val="left"/>
      <w:pPr>
        <w:ind w:left="1004" w:hanging="360"/>
      </w:pPr>
      <w:rPr>
        <w:rFonts w:ascii="Courier New" w:hAnsi="Courier New" w:cs="Courier New"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1A3C2C29"/>
    <w:multiLevelType w:val="multilevel"/>
    <w:tmpl w:val="1AA8FF4E"/>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4" w15:restartNumberingAfterBreak="0">
    <w:nsid w:val="1C2F66B9"/>
    <w:multiLevelType w:val="multilevel"/>
    <w:tmpl w:val="46BE37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09C4991"/>
    <w:multiLevelType w:val="multilevel"/>
    <w:tmpl w:val="0D76A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0C02B02"/>
    <w:multiLevelType w:val="multilevel"/>
    <w:tmpl w:val="65666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2F95805"/>
    <w:multiLevelType w:val="multilevel"/>
    <w:tmpl w:val="F2681768"/>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9" w15:restartNumberingAfterBreak="0">
    <w:nsid w:val="24BC7F95"/>
    <w:multiLevelType w:val="multilevel"/>
    <w:tmpl w:val="A66605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1674F7"/>
    <w:multiLevelType w:val="multilevel"/>
    <w:tmpl w:val="F52E7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6A833C9"/>
    <w:multiLevelType w:val="multilevel"/>
    <w:tmpl w:val="B096FE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26E965CC"/>
    <w:multiLevelType w:val="multilevel"/>
    <w:tmpl w:val="86A84FFA"/>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3"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5" w15:restartNumberingAfterBreak="0">
    <w:nsid w:val="303F28F4"/>
    <w:multiLevelType w:val="multilevel"/>
    <w:tmpl w:val="919A33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A4E0FA1"/>
    <w:multiLevelType w:val="multilevel"/>
    <w:tmpl w:val="8AAEBE9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7" w15:restartNumberingAfterBreak="0">
    <w:nsid w:val="49B14FD9"/>
    <w:multiLevelType w:val="multilevel"/>
    <w:tmpl w:val="0B4C9EE4"/>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28" w15:restartNumberingAfterBreak="0">
    <w:nsid w:val="4B663D24"/>
    <w:multiLevelType w:val="hybridMultilevel"/>
    <w:tmpl w:val="82B27D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D766B9B"/>
    <w:multiLevelType w:val="multilevel"/>
    <w:tmpl w:val="C5BC6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E3470E3"/>
    <w:multiLevelType w:val="multilevel"/>
    <w:tmpl w:val="0680B0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E6257B2"/>
    <w:multiLevelType w:val="multilevel"/>
    <w:tmpl w:val="0108E476"/>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2" w15:restartNumberingAfterBreak="0">
    <w:nsid w:val="4F9C4EC2"/>
    <w:multiLevelType w:val="multilevel"/>
    <w:tmpl w:val="38B0F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4" w15:restartNumberingAfterBreak="0">
    <w:nsid w:val="55AB40DB"/>
    <w:multiLevelType w:val="multilevel"/>
    <w:tmpl w:val="BC7C8E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88E04D9"/>
    <w:multiLevelType w:val="multilevel"/>
    <w:tmpl w:val="2FC4B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9C94F44"/>
    <w:multiLevelType w:val="multilevel"/>
    <w:tmpl w:val="7780E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B0B09D0"/>
    <w:multiLevelType w:val="multilevel"/>
    <w:tmpl w:val="4F281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B37B49"/>
    <w:multiLevelType w:val="multilevel"/>
    <w:tmpl w:val="E8722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2"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0443B62"/>
    <w:multiLevelType w:val="multilevel"/>
    <w:tmpl w:val="9E3A9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76E1182"/>
    <w:multiLevelType w:val="multilevel"/>
    <w:tmpl w:val="BA32B1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77A41A36"/>
    <w:multiLevelType w:val="hybridMultilevel"/>
    <w:tmpl w:val="04404C84"/>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40"/>
  </w:num>
  <w:num w:numId="8" w16cid:durableId="209920770">
    <w:abstractNumId w:val="10"/>
  </w:num>
  <w:num w:numId="9" w16cid:durableId="1488205232">
    <w:abstractNumId w:val="15"/>
  </w:num>
  <w:num w:numId="10" w16cid:durableId="1967618515">
    <w:abstractNumId w:val="42"/>
  </w:num>
  <w:num w:numId="11" w16cid:durableId="1737974695">
    <w:abstractNumId w:val="23"/>
  </w:num>
  <w:num w:numId="12" w16cid:durableId="778765163">
    <w:abstractNumId w:val="38"/>
  </w:num>
  <w:num w:numId="13" w16cid:durableId="1449592286">
    <w:abstractNumId w:val="9"/>
  </w:num>
  <w:num w:numId="14" w16cid:durableId="603268405">
    <w:abstractNumId w:val="24"/>
  </w:num>
  <w:num w:numId="15" w16cid:durableId="2137290702">
    <w:abstractNumId w:val="41"/>
  </w:num>
  <w:num w:numId="16" w16cid:durableId="265190426">
    <w:abstractNumId w:val="33"/>
  </w:num>
  <w:num w:numId="17" w16cid:durableId="1801337311">
    <w:abstractNumId w:val="12"/>
  </w:num>
  <w:num w:numId="18" w16cid:durableId="1124353349">
    <w:abstractNumId w:val="36"/>
  </w:num>
  <w:num w:numId="19" w16cid:durableId="1470435417">
    <w:abstractNumId w:val="26"/>
  </w:num>
  <w:num w:numId="20" w16cid:durableId="948001619">
    <w:abstractNumId w:val="28"/>
  </w:num>
  <w:num w:numId="21" w16cid:durableId="1344169136">
    <w:abstractNumId w:val="45"/>
  </w:num>
  <w:num w:numId="22" w16cid:durableId="300428531">
    <w:abstractNumId w:val="30"/>
  </w:num>
  <w:num w:numId="23" w16cid:durableId="1774401693">
    <w:abstractNumId w:val="39"/>
  </w:num>
  <w:num w:numId="24" w16cid:durableId="1682118976">
    <w:abstractNumId w:val="43"/>
  </w:num>
  <w:num w:numId="25" w16cid:durableId="692074521">
    <w:abstractNumId w:val="27"/>
  </w:num>
  <w:num w:numId="26" w16cid:durableId="1974746377">
    <w:abstractNumId w:val="14"/>
  </w:num>
  <w:num w:numId="27" w16cid:durableId="1774587268">
    <w:abstractNumId w:val="29"/>
  </w:num>
  <w:num w:numId="28" w16cid:durableId="1643002767">
    <w:abstractNumId w:val="35"/>
  </w:num>
  <w:num w:numId="29" w16cid:durableId="2112050118">
    <w:abstractNumId w:val="19"/>
  </w:num>
  <w:num w:numId="30" w16cid:durableId="980303634">
    <w:abstractNumId w:val="7"/>
  </w:num>
  <w:num w:numId="31" w16cid:durableId="797264925">
    <w:abstractNumId w:val="11"/>
  </w:num>
  <w:num w:numId="32" w16cid:durableId="1330407982">
    <w:abstractNumId w:val="20"/>
  </w:num>
  <w:num w:numId="33" w16cid:durableId="1819295813">
    <w:abstractNumId w:val="18"/>
  </w:num>
  <w:num w:numId="34" w16cid:durableId="1316642369">
    <w:abstractNumId w:val="17"/>
  </w:num>
  <w:num w:numId="35" w16cid:durableId="966012440">
    <w:abstractNumId w:val="21"/>
  </w:num>
  <w:num w:numId="36" w16cid:durableId="203252892">
    <w:abstractNumId w:val="6"/>
  </w:num>
  <w:num w:numId="37" w16cid:durableId="1698433678">
    <w:abstractNumId w:val="25"/>
  </w:num>
  <w:num w:numId="38" w16cid:durableId="2139371314">
    <w:abstractNumId w:val="44"/>
  </w:num>
  <w:num w:numId="39" w16cid:durableId="374307888">
    <w:abstractNumId w:val="22"/>
  </w:num>
  <w:num w:numId="40" w16cid:durableId="1431774366">
    <w:abstractNumId w:val="13"/>
  </w:num>
  <w:num w:numId="41" w16cid:durableId="2101676279">
    <w:abstractNumId w:val="32"/>
  </w:num>
  <w:num w:numId="42" w16cid:durableId="1306468620">
    <w:abstractNumId w:val="31"/>
  </w:num>
  <w:num w:numId="43" w16cid:durableId="544827750">
    <w:abstractNumId w:val="34"/>
  </w:num>
  <w:num w:numId="44" w16cid:durableId="485777990">
    <w:abstractNumId w:val="8"/>
  </w:num>
  <w:num w:numId="45" w16cid:durableId="1178035242">
    <w:abstractNumId w:val="37"/>
  </w:num>
  <w:num w:numId="46" w16cid:durableId="2136094141">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175C"/>
    <w:rsid w:val="00003AE2"/>
    <w:rsid w:val="000063FB"/>
    <w:rsid w:val="00007299"/>
    <w:rsid w:val="000137F4"/>
    <w:rsid w:val="00016759"/>
    <w:rsid w:val="000256A3"/>
    <w:rsid w:val="000256AF"/>
    <w:rsid w:val="00025BEE"/>
    <w:rsid w:val="00027E30"/>
    <w:rsid w:val="000301FC"/>
    <w:rsid w:val="0003222E"/>
    <w:rsid w:val="00036837"/>
    <w:rsid w:val="00037DF8"/>
    <w:rsid w:val="0004041A"/>
    <w:rsid w:val="00042EFD"/>
    <w:rsid w:val="00043DF4"/>
    <w:rsid w:val="00045AA3"/>
    <w:rsid w:val="00045C6A"/>
    <w:rsid w:val="00047278"/>
    <w:rsid w:val="000551C1"/>
    <w:rsid w:val="000656BC"/>
    <w:rsid w:val="00066E4E"/>
    <w:rsid w:val="00070047"/>
    <w:rsid w:val="0007041E"/>
    <w:rsid w:val="00071860"/>
    <w:rsid w:val="000815D8"/>
    <w:rsid w:val="00081AF5"/>
    <w:rsid w:val="00082945"/>
    <w:rsid w:val="000856F0"/>
    <w:rsid w:val="00091747"/>
    <w:rsid w:val="00096A42"/>
    <w:rsid w:val="000A1F74"/>
    <w:rsid w:val="000A4BD5"/>
    <w:rsid w:val="000A56B1"/>
    <w:rsid w:val="000A65FE"/>
    <w:rsid w:val="000A6D48"/>
    <w:rsid w:val="000B3112"/>
    <w:rsid w:val="000C03A8"/>
    <w:rsid w:val="000C40FD"/>
    <w:rsid w:val="000C544D"/>
    <w:rsid w:val="000C73E3"/>
    <w:rsid w:val="000C7526"/>
    <w:rsid w:val="000D2C9A"/>
    <w:rsid w:val="000D2CCC"/>
    <w:rsid w:val="000D3E56"/>
    <w:rsid w:val="000D3F1C"/>
    <w:rsid w:val="000D6864"/>
    <w:rsid w:val="000E2D08"/>
    <w:rsid w:val="000E31FD"/>
    <w:rsid w:val="000E567A"/>
    <w:rsid w:val="000F4339"/>
    <w:rsid w:val="000F7D38"/>
    <w:rsid w:val="00100884"/>
    <w:rsid w:val="001010FA"/>
    <w:rsid w:val="001011B5"/>
    <w:rsid w:val="00102086"/>
    <w:rsid w:val="001020F3"/>
    <w:rsid w:val="00102C0A"/>
    <w:rsid w:val="001106C3"/>
    <w:rsid w:val="00111353"/>
    <w:rsid w:val="00112765"/>
    <w:rsid w:val="00114F49"/>
    <w:rsid w:val="001162ED"/>
    <w:rsid w:val="0011712B"/>
    <w:rsid w:val="0011763C"/>
    <w:rsid w:val="00120045"/>
    <w:rsid w:val="00121CD4"/>
    <w:rsid w:val="00122885"/>
    <w:rsid w:val="00123469"/>
    <w:rsid w:val="0012570E"/>
    <w:rsid w:val="00126022"/>
    <w:rsid w:val="001262E9"/>
    <w:rsid w:val="00127D71"/>
    <w:rsid w:val="00135F19"/>
    <w:rsid w:val="00142DE7"/>
    <w:rsid w:val="001460F9"/>
    <w:rsid w:val="00151C57"/>
    <w:rsid w:val="00153B3A"/>
    <w:rsid w:val="00154743"/>
    <w:rsid w:val="00165BDB"/>
    <w:rsid w:val="001665BA"/>
    <w:rsid w:val="00167184"/>
    <w:rsid w:val="00167E70"/>
    <w:rsid w:val="00171CFC"/>
    <w:rsid w:val="00173EA7"/>
    <w:rsid w:val="0017581E"/>
    <w:rsid w:val="0018100B"/>
    <w:rsid w:val="001822CD"/>
    <w:rsid w:val="00182E1B"/>
    <w:rsid w:val="00186F81"/>
    <w:rsid w:val="001932E7"/>
    <w:rsid w:val="00194295"/>
    <w:rsid w:val="001949B4"/>
    <w:rsid w:val="00195A6F"/>
    <w:rsid w:val="001A0826"/>
    <w:rsid w:val="001A32E9"/>
    <w:rsid w:val="001A4E51"/>
    <w:rsid w:val="001A5B2E"/>
    <w:rsid w:val="001B20F0"/>
    <w:rsid w:val="001B459E"/>
    <w:rsid w:val="001C124B"/>
    <w:rsid w:val="001C2263"/>
    <w:rsid w:val="001C787A"/>
    <w:rsid w:val="001D05F0"/>
    <w:rsid w:val="001D093D"/>
    <w:rsid w:val="001D0EC2"/>
    <w:rsid w:val="001D2890"/>
    <w:rsid w:val="001D3BF0"/>
    <w:rsid w:val="001D6FF3"/>
    <w:rsid w:val="001E0E49"/>
    <w:rsid w:val="001E1507"/>
    <w:rsid w:val="001E6877"/>
    <w:rsid w:val="001E7894"/>
    <w:rsid w:val="001F0DDE"/>
    <w:rsid w:val="001F12EA"/>
    <w:rsid w:val="001F1B90"/>
    <w:rsid w:val="001F3115"/>
    <w:rsid w:val="001F65B8"/>
    <w:rsid w:val="001F6C55"/>
    <w:rsid w:val="00200147"/>
    <w:rsid w:val="00200E93"/>
    <w:rsid w:val="002033A7"/>
    <w:rsid w:val="00212AE6"/>
    <w:rsid w:val="00215C42"/>
    <w:rsid w:val="00220F48"/>
    <w:rsid w:val="00221051"/>
    <w:rsid w:val="002214D0"/>
    <w:rsid w:val="00221B43"/>
    <w:rsid w:val="00222921"/>
    <w:rsid w:val="00225262"/>
    <w:rsid w:val="0022703F"/>
    <w:rsid w:val="00227177"/>
    <w:rsid w:val="00227FA0"/>
    <w:rsid w:val="00230718"/>
    <w:rsid w:val="00232D1A"/>
    <w:rsid w:val="00233751"/>
    <w:rsid w:val="0023407F"/>
    <w:rsid w:val="0023558D"/>
    <w:rsid w:val="00237C12"/>
    <w:rsid w:val="0024593E"/>
    <w:rsid w:val="002606ED"/>
    <w:rsid w:val="002615E9"/>
    <w:rsid w:val="00261C71"/>
    <w:rsid w:val="002649C8"/>
    <w:rsid w:val="00264B8C"/>
    <w:rsid w:val="00270A09"/>
    <w:rsid w:val="00272379"/>
    <w:rsid w:val="00272DB4"/>
    <w:rsid w:val="00273A0A"/>
    <w:rsid w:val="00274746"/>
    <w:rsid w:val="00281465"/>
    <w:rsid w:val="0028217C"/>
    <w:rsid w:val="00283FC8"/>
    <w:rsid w:val="00290E26"/>
    <w:rsid w:val="002923B2"/>
    <w:rsid w:val="00292BCE"/>
    <w:rsid w:val="002A0053"/>
    <w:rsid w:val="002A26BD"/>
    <w:rsid w:val="002A4B73"/>
    <w:rsid w:val="002A6EFA"/>
    <w:rsid w:val="002B0B75"/>
    <w:rsid w:val="002B2FB0"/>
    <w:rsid w:val="002B32F2"/>
    <w:rsid w:val="002B4588"/>
    <w:rsid w:val="002B7BB4"/>
    <w:rsid w:val="002C16F2"/>
    <w:rsid w:val="002C18F3"/>
    <w:rsid w:val="002C25F0"/>
    <w:rsid w:val="002C40E5"/>
    <w:rsid w:val="002C43F3"/>
    <w:rsid w:val="002C55BC"/>
    <w:rsid w:val="002D3C89"/>
    <w:rsid w:val="002D43A2"/>
    <w:rsid w:val="002D697A"/>
    <w:rsid w:val="002E0E67"/>
    <w:rsid w:val="002E1191"/>
    <w:rsid w:val="002E1C49"/>
    <w:rsid w:val="002E3096"/>
    <w:rsid w:val="002E51E5"/>
    <w:rsid w:val="002E5AD6"/>
    <w:rsid w:val="002E60DE"/>
    <w:rsid w:val="002F304B"/>
    <w:rsid w:val="002F31F0"/>
    <w:rsid w:val="002F58EC"/>
    <w:rsid w:val="002F6AF4"/>
    <w:rsid w:val="00306D58"/>
    <w:rsid w:val="0031183C"/>
    <w:rsid w:val="00312354"/>
    <w:rsid w:val="0031555B"/>
    <w:rsid w:val="00315FD3"/>
    <w:rsid w:val="003167D4"/>
    <w:rsid w:val="00320A5A"/>
    <w:rsid w:val="00321D0D"/>
    <w:rsid w:val="00322BDC"/>
    <w:rsid w:val="00331F76"/>
    <w:rsid w:val="00332C25"/>
    <w:rsid w:val="0033320B"/>
    <w:rsid w:val="00335E68"/>
    <w:rsid w:val="0033683E"/>
    <w:rsid w:val="00336EDF"/>
    <w:rsid w:val="00337DD9"/>
    <w:rsid w:val="003452B8"/>
    <w:rsid w:val="00347B32"/>
    <w:rsid w:val="0035251E"/>
    <w:rsid w:val="0035437E"/>
    <w:rsid w:val="0035522E"/>
    <w:rsid w:val="00361A4C"/>
    <w:rsid w:val="00362AFF"/>
    <w:rsid w:val="00365D7C"/>
    <w:rsid w:val="003742FA"/>
    <w:rsid w:val="00375BF5"/>
    <w:rsid w:val="00377455"/>
    <w:rsid w:val="0038071B"/>
    <w:rsid w:val="00380AD6"/>
    <w:rsid w:val="003812E5"/>
    <w:rsid w:val="00383E42"/>
    <w:rsid w:val="0038590D"/>
    <w:rsid w:val="00390ECC"/>
    <w:rsid w:val="0039455F"/>
    <w:rsid w:val="00395408"/>
    <w:rsid w:val="003954E3"/>
    <w:rsid w:val="003958BB"/>
    <w:rsid w:val="00395B8B"/>
    <w:rsid w:val="00397DD3"/>
    <w:rsid w:val="003A461C"/>
    <w:rsid w:val="003A729C"/>
    <w:rsid w:val="003B1064"/>
    <w:rsid w:val="003B184F"/>
    <w:rsid w:val="003B209D"/>
    <w:rsid w:val="003B2E76"/>
    <w:rsid w:val="003C0195"/>
    <w:rsid w:val="003C22F3"/>
    <w:rsid w:val="003C2627"/>
    <w:rsid w:val="003C2BEB"/>
    <w:rsid w:val="003C57B2"/>
    <w:rsid w:val="003C637E"/>
    <w:rsid w:val="003C7AFF"/>
    <w:rsid w:val="003D0BF0"/>
    <w:rsid w:val="003D167E"/>
    <w:rsid w:val="003D1A61"/>
    <w:rsid w:val="003D684C"/>
    <w:rsid w:val="003E0223"/>
    <w:rsid w:val="003E090F"/>
    <w:rsid w:val="003E1A4D"/>
    <w:rsid w:val="003E3C90"/>
    <w:rsid w:val="003E6E63"/>
    <w:rsid w:val="003F1134"/>
    <w:rsid w:val="003F185D"/>
    <w:rsid w:val="003F18FE"/>
    <w:rsid w:val="003F4E3A"/>
    <w:rsid w:val="003F5443"/>
    <w:rsid w:val="003F7371"/>
    <w:rsid w:val="003F7E98"/>
    <w:rsid w:val="00400517"/>
    <w:rsid w:val="0040285B"/>
    <w:rsid w:val="0040409F"/>
    <w:rsid w:val="00404A60"/>
    <w:rsid w:val="00405880"/>
    <w:rsid w:val="00406746"/>
    <w:rsid w:val="0041017E"/>
    <w:rsid w:val="00411AF2"/>
    <w:rsid w:val="00431CCD"/>
    <w:rsid w:val="004339B1"/>
    <w:rsid w:val="00433B55"/>
    <w:rsid w:val="00435B2C"/>
    <w:rsid w:val="00435D06"/>
    <w:rsid w:val="004361C5"/>
    <w:rsid w:val="0044124C"/>
    <w:rsid w:val="00442077"/>
    <w:rsid w:val="0044251B"/>
    <w:rsid w:val="00442CC5"/>
    <w:rsid w:val="00443D9A"/>
    <w:rsid w:val="00452A2C"/>
    <w:rsid w:val="00456ADE"/>
    <w:rsid w:val="00461C65"/>
    <w:rsid w:val="00463B30"/>
    <w:rsid w:val="0046463A"/>
    <w:rsid w:val="00464ABA"/>
    <w:rsid w:val="0046604C"/>
    <w:rsid w:val="00471469"/>
    <w:rsid w:val="00472B81"/>
    <w:rsid w:val="00472D61"/>
    <w:rsid w:val="00481F23"/>
    <w:rsid w:val="004825A4"/>
    <w:rsid w:val="00483161"/>
    <w:rsid w:val="0048645E"/>
    <w:rsid w:val="00486E52"/>
    <w:rsid w:val="00491EAF"/>
    <w:rsid w:val="00493694"/>
    <w:rsid w:val="004938D3"/>
    <w:rsid w:val="00496859"/>
    <w:rsid w:val="00496A56"/>
    <w:rsid w:val="0049790F"/>
    <w:rsid w:val="00497A27"/>
    <w:rsid w:val="004A30B9"/>
    <w:rsid w:val="004A5842"/>
    <w:rsid w:val="004A69D8"/>
    <w:rsid w:val="004B037D"/>
    <w:rsid w:val="004B2FBC"/>
    <w:rsid w:val="004B3392"/>
    <w:rsid w:val="004C39C8"/>
    <w:rsid w:val="004C6180"/>
    <w:rsid w:val="004C6C0E"/>
    <w:rsid w:val="004C7B82"/>
    <w:rsid w:val="004D125A"/>
    <w:rsid w:val="004D2441"/>
    <w:rsid w:val="004D2A08"/>
    <w:rsid w:val="004D42B9"/>
    <w:rsid w:val="004D463D"/>
    <w:rsid w:val="004D5499"/>
    <w:rsid w:val="004D62DA"/>
    <w:rsid w:val="004E4D53"/>
    <w:rsid w:val="004E4E7D"/>
    <w:rsid w:val="004E50CD"/>
    <w:rsid w:val="004E5908"/>
    <w:rsid w:val="004E5ADD"/>
    <w:rsid w:val="004F0AF1"/>
    <w:rsid w:val="004F7CEE"/>
    <w:rsid w:val="00500151"/>
    <w:rsid w:val="0050099E"/>
    <w:rsid w:val="00500D53"/>
    <w:rsid w:val="00500E7E"/>
    <w:rsid w:val="005072D6"/>
    <w:rsid w:val="00512539"/>
    <w:rsid w:val="005136AB"/>
    <w:rsid w:val="0051459F"/>
    <w:rsid w:val="00514C65"/>
    <w:rsid w:val="00520DE6"/>
    <w:rsid w:val="00520FF2"/>
    <w:rsid w:val="00522C3E"/>
    <w:rsid w:val="005265F0"/>
    <w:rsid w:val="00526B59"/>
    <w:rsid w:val="00526DEB"/>
    <w:rsid w:val="00527FF5"/>
    <w:rsid w:val="0055332C"/>
    <w:rsid w:val="0055659B"/>
    <w:rsid w:val="0056130D"/>
    <w:rsid w:val="00565C03"/>
    <w:rsid w:val="00565DF2"/>
    <w:rsid w:val="00566755"/>
    <w:rsid w:val="005668DF"/>
    <w:rsid w:val="0057162C"/>
    <w:rsid w:val="00573287"/>
    <w:rsid w:val="00573F2E"/>
    <w:rsid w:val="005740D6"/>
    <w:rsid w:val="005772AD"/>
    <w:rsid w:val="00582B20"/>
    <w:rsid w:val="00583292"/>
    <w:rsid w:val="00583EBE"/>
    <w:rsid w:val="00586250"/>
    <w:rsid w:val="00587D73"/>
    <w:rsid w:val="00591CD5"/>
    <w:rsid w:val="00593928"/>
    <w:rsid w:val="0059398D"/>
    <w:rsid w:val="005A07DB"/>
    <w:rsid w:val="005A3CCE"/>
    <w:rsid w:val="005A41ED"/>
    <w:rsid w:val="005A58C6"/>
    <w:rsid w:val="005A73AB"/>
    <w:rsid w:val="005B313E"/>
    <w:rsid w:val="005B51B4"/>
    <w:rsid w:val="005B54E9"/>
    <w:rsid w:val="005B638D"/>
    <w:rsid w:val="005C243B"/>
    <w:rsid w:val="005C2C19"/>
    <w:rsid w:val="005C51FC"/>
    <w:rsid w:val="005E0350"/>
    <w:rsid w:val="005E160D"/>
    <w:rsid w:val="005E16E1"/>
    <w:rsid w:val="005E248A"/>
    <w:rsid w:val="005E2B0B"/>
    <w:rsid w:val="005E3A50"/>
    <w:rsid w:val="005E44A4"/>
    <w:rsid w:val="005E6D26"/>
    <w:rsid w:val="005F0996"/>
    <w:rsid w:val="005F09A4"/>
    <w:rsid w:val="005F203E"/>
    <w:rsid w:val="005F2378"/>
    <w:rsid w:val="005F39C1"/>
    <w:rsid w:val="005F78C7"/>
    <w:rsid w:val="0060204C"/>
    <w:rsid w:val="0060646B"/>
    <w:rsid w:val="00606B21"/>
    <w:rsid w:val="006076F6"/>
    <w:rsid w:val="00611BA3"/>
    <w:rsid w:val="00612D9A"/>
    <w:rsid w:val="006154AB"/>
    <w:rsid w:val="00615D4D"/>
    <w:rsid w:val="006174DD"/>
    <w:rsid w:val="00621445"/>
    <w:rsid w:val="0062330A"/>
    <w:rsid w:val="00625385"/>
    <w:rsid w:val="006258A5"/>
    <w:rsid w:val="00626629"/>
    <w:rsid w:val="006269A6"/>
    <w:rsid w:val="0062766C"/>
    <w:rsid w:val="00630582"/>
    <w:rsid w:val="00631B59"/>
    <w:rsid w:val="00631F8E"/>
    <w:rsid w:val="00632335"/>
    <w:rsid w:val="00636859"/>
    <w:rsid w:val="006404F3"/>
    <w:rsid w:val="00641059"/>
    <w:rsid w:val="00641768"/>
    <w:rsid w:val="00641BC1"/>
    <w:rsid w:val="00642DCD"/>
    <w:rsid w:val="00644903"/>
    <w:rsid w:val="00653019"/>
    <w:rsid w:val="00657E43"/>
    <w:rsid w:val="00660577"/>
    <w:rsid w:val="006606A3"/>
    <w:rsid w:val="006674F3"/>
    <w:rsid w:val="0067105C"/>
    <w:rsid w:val="00674FB8"/>
    <w:rsid w:val="00680813"/>
    <w:rsid w:val="006815DF"/>
    <w:rsid w:val="00681E1E"/>
    <w:rsid w:val="00683E91"/>
    <w:rsid w:val="0068688D"/>
    <w:rsid w:val="0068737E"/>
    <w:rsid w:val="006901CE"/>
    <w:rsid w:val="00693399"/>
    <w:rsid w:val="00694125"/>
    <w:rsid w:val="006977D2"/>
    <w:rsid w:val="006A0D14"/>
    <w:rsid w:val="006A6CD9"/>
    <w:rsid w:val="006A6E15"/>
    <w:rsid w:val="006A77BF"/>
    <w:rsid w:val="006B04FE"/>
    <w:rsid w:val="006B357B"/>
    <w:rsid w:val="006B787E"/>
    <w:rsid w:val="006C25F4"/>
    <w:rsid w:val="006C33B5"/>
    <w:rsid w:val="006C524A"/>
    <w:rsid w:val="006C6094"/>
    <w:rsid w:val="006D0552"/>
    <w:rsid w:val="006D4315"/>
    <w:rsid w:val="006D55E6"/>
    <w:rsid w:val="006D7B92"/>
    <w:rsid w:val="006E0372"/>
    <w:rsid w:val="006E1365"/>
    <w:rsid w:val="006E4ADA"/>
    <w:rsid w:val="006E75C8"/>
    <w:rsid w:val="006F3201"/>
    <w:rsid w:val="006F5E08"/>
    <w:rsid w:val="006F7CFF"/>
    <w:rsid w:val="00702F6B"/>
    <w:rsid w:val="0070472A"/>
    <w:rsid w:val="007048D2"/>
    <w:rsid w:val="007056C9"/>
    <w:rsid w:val="00710260"/>
    <w:rsid w:val="0071076A"/>
    <w:rsid w:val="00710FF4"/>
    <w:rsid w:val="007139CF"/>
    <w:rsid w:val="00716D84"/>
    <w:rsid w:val="00716F73"/>
    <w:rsid w:val="007225B3"/>
    <w:rsid w:val="00725804"/>
    <w:rsid w:val="00730614"/>
    <w:rsid w:val="00730F05"/>
    <w:rsid w:val="007314B0"/>
    <w:rsid w:val="007355DD"/>
    <w:rsid w:val="0074643B"/>
    <w:rsid w:val="007513C9"/>
    <w:rsid w:val="00752163"/>
    <w:rsid w:val="00753919"/>
    <w:rsid w:val="00763989"/>
    <w:rsid w:val="0076516F"/>
    <w:rsid w:val="00772A49"/>
    <w:rsid w:val="007744AD"/>
    <w:rsid w:val="00775A03"/>
    <w:rsid w:val="00780F08"/>
    <w:rsid w:val="00781414"/>
    <w:rsid w:val="00782A35"/>
    <w:rsid w:val="007835A3"/>
    <w:rsid w:val="00792B06"/>
    <w:rsid w:val="00795AC5"/>
    <w:rsid w:val="00796E2C"/>
    <w:rsid w:val="007A03BC"/>
    <w:rsid w:val="007A0C02"/>
    <w:rsid w:val="007A1747"/>
    <w:rsid w:val="007A1A42"/>
    <w:rsid w:val="007A2A5B"/>
    <w:rsid w:val="007A52A6"/>
    <w:rsid w:val="007A6F73"/>
    <w:rsid w:val="007B029B"/>
    <w:rsid w:val="007B115B"/>
    <w:rsid w:val="007B1AA6"/>
    <w:rsid w:val="007B355F"/>
    <w:rsid w:val="007B51F8"/>
    <w:rsid w:val="007C0444"/>
    <w:rsid w:val="007C0D63"/>
    <w:rsid w:val="007C60E5"/>
    <w:rsid w:val="007C6D87"/>
    <w:rsid w:val="007C73B2"/>
    <w:rsid w:val="007D3BA5"/>
    <w:rsid w:val="007D4390"/>
    <w:rsid w:val="007D4B96"/>
    <w:rsid w:val="007D5D53"/>
    <w:rsid w:val="007D6403"/>
    <w:rsid w:val="007E0B29"/>
    <w:rsid w:val="007E146C"/>
    <w:rsid w:val="007F0134"/>
    <w:rsid w:val="007F0B4D"/>
    <w:rsid w:val="007F281B"/>
    <w:rsid w:val="007F2EEA"/>
    <w:rsid w:val="007F33A4"/>
    <w:rsid w:val="007F494F"/>
    <w:rsid w:val="00801DC9"/>
    <w:rsid w:val="00802017"/>
    <w:rsid w:val="008021B3"/>
    <w:rsid w:val="00802292"/>
    <w:rsid w:val="00806858"/>
    <w:rsid w:val="00807F81"/>
    <w:rsid w:val="008247D7"/>
    <w:rsid w:val="00826FF2"/>
    <w:rsid w:val="00832676"/>
    <w:rsid w:val="0083382F"/>
    <w:rsid w:val="008347B6"/>
    <w:rsid w:val="00835DF6"/>
    <w:rsid w:val="0084258F"/>
    <w:rsid w:val="00844299"/>
    <w:rsid w:val="00844D1D"/>
    <w:rsid w:val="00846588"/>
    <w:rsid w:val="00846605"/>
    <w:rsid w:val="00853360"/>
    <w:rsid w:val="00856CC3"/>
    <w:rsid w:val="00857340"/>
    <w:rsid w:val="00857BA0"/>
    <w:rsid w:val="008615D7"/>
    <w:rsid w:val="00862B76"/>
    <w:rsid w:val="00864647"/>
    <w:rsid w:val="00864971"/>
    <w:rsid w:val="0086548E"/>
    <w:rsid w:val="00871A58"/>
    <w:rsid w:val="0087299D"/>
    <w:rsid w:val="00875428"/>
    <w:rsid w:val="00877D75"/>
    <w:rsid w:val="00881702"/>
    <w:rsid w:val="00881936"/>
    <w:rsid w:val="008829D9"/>
    <w:rsid w:val="00885F7C"/>
    <w:rsid w:val="00890858"/>
    <w:rsid w:val="0089261E"/>
    <w:rsid w:val="00892759"/>
    <w:rsid w:val="00893836"/>
    <w:rsid w:val="00893E48"/>
    <w:rsid w:val="00897244"/>
    <w:rsid w:val="00897611"/>
    <w:rsid w:val="008A1ECF"/>
    <w:rsid w:val="008A5072"/>
    <w:rsid w:val="008A7CD9"/>
    <w:rsid w:val="008B039D"/>
    <w:rsid w:val="008B051C"/>
    <w:rsid w:val="008B149A"/>
    <w:rsid w:val="008B1735"/>
    <w:rsid w:val="008B3159"/>
    <w:rsid w:val="008B462C"/>
    <w:rsid w:val="008B4B3D"/>
    <w:rsid w:val="008C2B38"/>
    <w:rsid w:val="008C4470"/>
    <w:rsid w:val="008D06BF"/>
    <w:rsid w:val="008D073D"/>
    <w:rsid w:val="008D2CF6"/>
    <w:rsid w:val="008D3663"/>
    <w:rsid w:val="008D6202"/>
    <w:rsid w:val="008E0AA8"/>
    <w:rsid w:val="008E2B39"/>
    <w:rsid w:val="008F1183"/>
    <w:rsid w:val="008F1717"/>
    <w:rsid w:val="008F1B5D"/>
    <w:rsid w:val="008F2FAD"/>
    <w:rsid w:val="00901D03"/>
    <w:rsid w:val="00901FA8"/>
    <w:rsid w:val="00902254"/>
    <w:rsid w:val="00902FEA"/>
    <w:rsid w:val="00903A62"/>
    <w:rsid w:val="00904A03"/>
    <w:rsid w:val="009130B1"/>
    <w:rsid w:val="009136B5"/>
    <w:rsid w:val="00914497"/>
    <w:rsid w:val="0091715B"/>
    <w:rsid w:val="00917B82"/>
    <w:rsid w:val="00920D95"/>
    <w:rsid w:val="0092419C"/>
    <w:rsid w:val="009262C9"/>
    <w:rsid w:val="00927D93"/>
    <w:rsid w:val="0093582A"/>
    <w:rsid w:val="00942018"/>
    <w:rsid w:val="00944B49"/>
    <w:rsid w:val="00953113"/>
    <w:rsid w:val="00953B61"/>
    <w:rsid w:val="00953CAD"/>
    <w:rsid w:val="00954ABB"/>
    <w:rsid w:val="00954EDB"/>
    <w:rsid w:val="00955F0D"/>
    <w:rsid w:val="00955FE1"/>
    <w:rsid w:val="0095615B"/>
    <w:rsid w:val="009607FE"/>
    <w:rsid w:val="009626FF"/>
    <w:rsid w:val="0096534F"/>
    <w:rsid w:val="00972E4E"/>
    <w:rsid w:val="009734E6"/>
    <w:rsid w:val="00975D77"/>
    <w:rsid w:val="009779EC"/>
    <w:rsid w:val="00985A5C"/>
    <w:rsid w:val="00986AA0"/>
    <w:rsid w:val="00990720"/>
    <w:rsid w:val="0099391F"/>
    <w:rsid w:val="00993EC3"/>
    <w:rsid w:val="00994647"/>
    <w:rsid w:val="00995B3B"/>
    <w:rsid w:val="00996059"/>
    <w:rsid w:val="009A2389"/>
    <w:rsid w:val="009A2600"/>
    <w:rsid w:val="009A4709"/>
    <w:rsid w:val="009A4F3C"/>
    <w:rsid w:val="009B1314"/>
    <w:rsid w:val="009B2DE6"/>
    <w:rsid w:val="009B5655"/>
    <w:rsid w:val="009B57E6"/>
    <w:rsid w:val="009B7D44"/>
    <w:rsid w:val="009C7619"/>
    <w:rsid w:val="009D13E1"/>
    <w:rsid w:val="009D4400"/>
    <w:rsid w:val="009D6313"/>
    <w:rsid w:val="009E2DF3"/>
    <w:rsid w:val="009F0410"/>
    <w:rsid w:val="009F1484"/>
    <w:rsid w:val="009F2223"/>
    <w:rsid w:val="009F38FF"/>
    <w:rsid w:val="009F3BC4"/>
    <w:rsid w:val="009F4CD1"/>
    <w:rsid w:val="009F4F07"/>
    <w:rsid w:val="009F58D9"/>
    <w:rsid w:val="009F5C9B"/>
    <w:rsid w:val="00A000C1"/>
    <w:rsid w:val="00A03BF8"/>
    <w:rsid w:val="00A05555"/>
    <w:rsid w:val="00A12292"/>
    <w:rsid w:val="00A14805"/>
    <w:rsid w:val="00A154D7"/>
    <w:rsid w:val="00A22D30"/>
    <w:rsid w:val="00A22DC4"/>
    <w:rsid w:val="00A24030"/>
    <w:rsid w:val="00A240EE"/>
    <w:rsid w:val="00A32097"/>
    <w:rsid w:val="00A341D9"/>
    <w:rsid w:val="00A34B39"/>
    <w:rsid w:val="00A3621E"/>
    <w:rsid w:val="00A47B94"/>
    <w:rsid w:val="00A54234"/>
    <w:rsid w:val="00A55FA7"/>
    <w:rsid w:val="00A5633F"/>
    <w:rsid w:val="00A5708C"/>
    <w:rsid w:val="00A60FDE"/>
    <w:rsid w:val="00A63219"/>
    <w:rsid w:val="00A70DFD"/>
    <w:rsid w:val="00A74731"/>
    <w:rsid w:val="00A80E6A"/>
    <w:rsid w:val="00A80EB3"/>
    <w:rsid w:val="00A8236D"/>
    <w:rsid w:val="00A838A4"/>
    <w:rsid w:val="00A84BBE"/>
    <w:rsid w:val="00A8663C"/>
    <w:rsid w:val="00A903D6"/>
    <w:rsid w:val="00A92CA5"/>
    <w:rsid w:val="00A94DC6"/>
    <w:rsid w:val="00A96397"/>
    <w:rsid w:val="00A975BE"/>
    <w:rsid w:val="00AA33A8"/>
    <w:rsid w:val="00AA5928"/>
    <w:rsid w:val="00AA5F55"/>
    <w:rsid w:val="00AB1C5D"/>
    <w:rsid w:val="00AB5714"/>
    <w:rsid w:val="00AC392E"/>
    <w:rsid w:val="00AC4257"/>
    <w:rsid w:val="00AC4DA9"/>
    <w:rsid w:val="00AC5BD0"/>
    <w:rsid w:val="00AC7576"/>
    <w:rsid w:val="00AD45CF"/>
    <w:rsid w:val="00AD4B0A"/>
    <w:rsid w:val="00AD6C6D"/>
    <w:rsid w:val="00AE2006"/>
    <w:rsid w:val="00AE3120"/>
    <w:rsid w:val="00AE3848"/>
    <w:rsid w:val="00AE4304"/>
    <w:rsid w:val="00AF1F68"/>
    <w:rsid w:val="00B01D4F"/>
    <w:rsid w:val="00B03446"/>
    <w:rsid w:val="00B04948"/>
    <w:rsid w:val="00B07F17"/>
    <w:rsid w:val="00B10652"/>
    <w:rsid w:val="00B11BDB"/>
    <w:rsid w:val="00B1231F"/>
    <w:rsid w:val="00B16526"/>
    <w:rsid w:val="00B16FFF"/>
    <w:rsid w:val="00B1716F"/>
    <w:rsid w:val="00B1753A"/>
    <w:rsid w:val="00B2036D"/>
    <w:rsid w:val="00B220A5"/>
    <w:rsid w:val="00B22A12"/>
    <w:rsid w:val="00B24F0E"/>
    <w:rsid w:val="00B32228"/>
    <w:rsid w:val="00B36314"/>
    <w:rsid w:val="00B36FC2"/>
    <w:rsid w:val="00B464D0"/>
    <w:rsid w:val="00B4785C"/>
    <w:rsid w:val="00B53841"/>
    <w:rsid w:val="00B551DA"/>
    <w:rsid w:val="00B615A0"/>
    <w:rsid w:val="00B63403"/>
    <w:rsid w:val="00B6340C"/>
    <w:rsid w:val="00B63478"/>
    <w:rsid w:val="00B6514C"/>
    <w:rsid w:val="00B71066"/>
    <w:rsid w:val="00B73412"/>
    <w:rsid w:val="00B760C7"/>
    <w:rsid w:val="00B77057"/>
    <w:rsid w:val="00B8180E"/>
    <w:rsid w:val="00B819A5"/>
    <w:rsid w:val="00B81DD7"/>
    <w:rsid w:val="00B8657B"/>
    <w:rsid w:val="00B86929"/>
    <w:rsid w:val="00B878CF"/>
    <w:rsid w:val="00B90D14"/>
    <w:rsid w:val="00B91289"/>
    <w:rsid w:val="00B92E1F"/>
    <w:rsid w:val="00B94ECB"/>
    <w:rsid w:val="00B96CB7"/>
    <w:rsid w:val="00B96FA2"/>
    <w:rsid w:val="00BA2D17"/>
    <w:rsid w:val="00BA330C"/>
    <w:rsid w:val="00BB1319"/>
    <w:rsid w:val="00BB499B"/>
    <w:rsid w:val="00BB6AB0"/>
    <w:rsid w:val="00BC3463"/>
    <w:rsid w:val="00BC6BBF"/>
    <w:rsid w:val="00BD0D0D"/>
    <w:rsid w:val="00BD5FF8"/>
    <w:rsid w:val="00BD7187"/>
    <w:rsid w:val="00BE0C22"/>
    <w:rsid w:val="00BE0CCA"/>
    <w:rsid w:val="00BE171C"/>
    <w:rsid w:val="00BE1A5E"/>
    <w:rsid w:val="00BE3942"/>
    <w:rsid w:val="00BE3B50"/>
    <w:rsid w:val="00BE5504"/>
    <w:rsid w:val="00BF0E95"/>
    <w:rsid w:val="00BF0FE6"/>
    <w:rsid w:val="00BF33E0"/>
    <w:rsid w:val="00BF46B5"/>
    <w:rsid w:val="00BF5183"/>
    <w:rsid w:val="00BF6052"/>
    <w:rsid w:val="00BF76FC"/>
    <w:rsid w:val="00C0084A"/>
    <w:rsid w:val="00C01F3A"/>
    <w:rsid w:val="00C0538F"/>
    <w:rsid w:val="00C147C2"/>
    <w:rsid w:val="00C16533"/>
    <w:rsid w:val="00C22F42"/>
    <w:rsid w:val="00C333AE"/>
    <w:rsid w:val="00C36BCB"/>
    <w:rsid w:val="00C4247E"/>
    <w:rsid w:val="00C432D4"/>
    <w:rsid w:val="00C44085"/>
    <w:rsid w:val="00C455B1"/>
    <w:rsid w:val="00C50D2B"/>
    <w:rsid w:val="00C5119C"/>
    <w:rsid w:val="00C51A81"/>
    <w:rsid w:val="00C52CF0"/>
    <w:rsid w:val="00C53D96"/>
    <w:rsid w:val="00C6026E"/>
    <w:rsid w:val="00C61869"/>
    <w:rsid w:val="00C63ECA"/>
    <w:rsid w:val="00C6507B"/>
    <w:rsid w:val="00C705B7"/>
    <w:rsid w:val="00C70E50"/>
    <w:rsid w:val="00C719CF"/>
    <w:rsid w:val="00C71A89"/>
    <w:rsid w:val="00C7494A"/>
    <w:rsid w:val="00C759D7"/>
    <w:rsid w:val="00C810E0"/>
    <w:rsid w:val="00C8203B"/>
    <w:rsid w:val="00C87763"/>
    <w:rsid w:val="00C87A43"/>
    <w:rsid w:val="00C908A7"/>
    <w:rsid w:val="00C9183D"/>
    <w:rsid w:val="00C922A4"/>
    <w:rsid w:val="00C92BE5"/>
    <w:rsid w:val="00C96D28"/>
    <w:rsid w:val="00C96D9F"/>
    <w:rsid w:val="00CA1154"/>
    <w:rsid w:val="00CA47E8"/>
    <w:rsid w:val="00CA5852"/>
    <w:rsid w:val="00CB4AEF"/>
    <w:rsid w:val="00CB4F5C"/>
    <w:rsid w:val="00CB6207"/>
    <w:rsid w:val="00CC21C2"/>
    <w:rsid w:val="00CC21E1"/>
    <w:rsid w:val="00CC3A3C"/>
    <w:rsid w:val="00CC5192"/>
    <w:rsid w:val="00CC5724"/>
    <w:rsid w:val="00CD026E"/>
    <w:rsid w:val="00CD4FAA"/>
    <w:rsid w:val="00CD51C0"/>
    <w:rsid w:val="00CE0C94"/>
    <w:rsid w:val="00CE1C4E"/>
    <w:rsid w:val="00CE2064"/>
    <w:rsid w:val="00CE316F"/>
    <w:rsid w:val="00CE68EA"/>
    <w:rsid w:val="00CE72ED"/>
    <w:rsid w:val="00CF1376"/>
    <w:rsid w:val="00CF3555"/>
    <w:rsid w:val="00CF4515"/>
    <w:rsid w:val="00CF54C4"/>
    <w:rsid w:val="00CF6EB1"/>
    <w:rsid w:val="00CF70FB"/>
    <w:rsid w:val="00D0395D"/>
    <w:rsid w:val="00D079E3"/>
    <w:rsid w:val="00D07D72"/>
    <w:rsid w:val="00D1002D"/>
    <w:rsid w:val="00D16380"/>
    <w:rsid w:val="00D16741"/>
    <w:rsid w:val="00D179E0"/>
    <w:rsid w:val="00D17E8D"/>
    <w:rsid w:val="00D24D17"/>
    <w:rsid w:val="00D24EC3"/>
    <w:rsid w:val="00D2619C"/>
    <w:rsid w:val="00D30BDA"/>
    <w:rsid w:val="00D314D9"/>
    <w:rsid w:val="00D33088"/>
    <w:rsid w:val="00D53831"/>
    <w:rsid w:val="00D53F8C"/>
    <w:rsid w:val="00D54152"/>
    <w:rsid w:val="00D556FE"/>
    <w:rsid w:val="00D56360"/>
    <w:rsid w:val="00D63516"/>
    <w:rsid w:val="00D64647"/>
    <w:rsid w:val="00D71606"/>
    <w:rsid w:val="00D77A08"/>
    <w:rsid w:val="00D822B4"/>
    <w:rsid w:val="00D82F58"/>
    <w:rsid w:val="00D85A71"/>
    <w:rsid w:val="00D85DF9"/>
    <w:rsid w:val="00D861D1"/>
    <w:rsid w:val="00D91C8D"/>
    <w:rsid w:val="00D9248C"/>
    <w:rsid w:val="00D9456F"/>
    <w:rsid w:val="00D95110"/>
    <w:rsid w:val="00D95AD3"/>
    <w:rsid w:val="00D96523"/>
    <w:rsid w:val="00DA69B5"/>
    <w:rsid w:val="00DA6DDF"/>
    <w:rsid w:val="00DA75AC"/>
    <w:rsid w:val="00DB318A"/>
    <w:rsid w:val="00DB3372"/>
    <w:rsid w:val="00DB40A1"/>
    <w:rsid w:val="00DC0276"/>
    <w:rsid w:val="00DC0C4E"/>
    <w:rsid w:val="00DC1BDA"/>
    <w:rsid w:val="00DC3AA1"/>
    <w:rsid w:val="00DC4A5F"/>
    <w:rsid w:val="00DC53DB"/>
    <w:rsid w:val="00DC7807"/>
    <w:rsid w:val="00DD0F5B"/>
    <w:rsid w:val="00DD1D56"/>
    <w:rsid w:val="00DD2883"/>
    <w:rsid w:val="00DD30FA"/>
    <w:rsid w:val="00DE57A4"/>
    <w:rsid w:val="00DE581C"/>
    <w:rsid w:val="00DF51B8"/>
    <w:rsid w:val="00DF5CB2"/>
    <w:rsid w:val="00E018F1"/>
    <w:rsid w:val="00E0506C"/>
    <w:rsid w:val="00E11AE8"/>
    <w:rsid w:val="00E14236"/>
    <w:rsid w:val="00E15B59"/>
    <w:rsid w:val="00E1691E"/>
    <w:rsid w:val="00E16F31"/>
    <w:rsid w:val="00E234E3"/>
    <w:rsid w:val="00E2352A"/>
    <w:rsid w:val="00E27581"/>
    <w:rsid w:val="00E36962"/>
    <w:rsid w:val="00E41763"/>
    <w:rsid w:val="00E4643A"/>
    <w:rsid w:val="00E4711A"/>
    <w:rsid w:val="00E47570"/>
    <w:rsid w:val="00E54B53"/>
    <w:rsid w:val="00E62515"/>
    <w:rsid w:val="00E62597"/>
    <w:rsid w:val="00E62A52"/>
    <w:rsid w:val="00E63327"/>
    <w:rsid w:val="00E641A4"/>
    <w:rsid w:val="00E64495"/>
    <w:rsid w:val="00E670B8"/>
    <w:rsid w:val="00E6735A"/>
    <w:rsid w:val="00E7075D"/>
    <w:rsid w:val="00E72409"/>
    <w:rsid w:val="00E72809"/>
    <w:rsid w:val="00E72A99"/>
    <w:rsid w:val="00E72B62"/>
    <w:rsid w:val="00E731BE"/>
    <w:rsid w:val="00E73B92"/>
    <w:rsid w:val="00E77566"/>
    <w:rsid w:val="00E80270"/>
    <w:rsid w:val="00E83BF0"/>
    <w:rsid w:val="00E83E4A"/>
    <w:rsid w:val="00E846EB"/>
    <w:rsid w:val="00E85986"/>
    <w:rsid w:val="00E85FBB"/>
    <w:rsid w:val="00E866DC"/>
    <w:rsid w:val="00E872A5"/>
    <w:rsid w:val="00E909F0"/>
    <w:rsid w:val="00E91BD2"/>
    <w:rsid w:val="00E936D1"/>
    <w:rsid w:val="00E943D5"/>
    <w:rsid w:val="00E969B9"/>
    <w:rsid w:val="00E975E3"/>
    <w:rsid w:val="00E97CC2"/>
    <w:rsid w:val="00EA083D"/>
    <w:rsid w:val="00EA12B8"/>
    <w:rsid w:val="00EA183C"/>
    <w:rsid w:val="00EA28B2"/>
    <w:rsid w:val="00EA3B39"/>
    <w:rsid w:val="00EA4AC6"/>
    <w:rsid w:val="00EA546B"/>
    <w:rsid w:val="00EA56FD"/>
    <w:rsid w:val="00EB1CBF"/>
    <w:rsid w:val="00EB3CD3"/>
    <w:rsid w:val="00EB7DB1"/>
    <w:rsid w:val="00EC0390"/>
    <w:rsid w:val="00EC6754"/>
    <w:rsid w:val="00EC768B"/>
    <w:rsid w:val="00ED1EA3"/>
    <w:rsid w:val="00ED33C7"/>
    <w:rsid w:val="00ED74C7"/>
    <w:rsid w:val="00EE612F"/>
    <w:rsid w:val="00EE6A51"/>
    <w:rsid w:val="00EF048B"/>
    <w:rsid w:val="00EF06A8"/>
    <w:rsid w:val="00EF1FDE"/>
    <w:rsid w:val="00EF48B2"/>
    <w:rsid w:val="00EF6BA7"/>
    <w:rsid w:val="00EF7E65"/>
    <w:rsid w:val="00F03269"/>
    <w:rsid w:val="00F079C2"/>
    <w:rsid w:val="00F07B2C"/>
    <w:rsid w:val="00F1139F"/>
    <w:rsid w:val="00F11475"/>
    <w:rsid w:val="00F11AEB"/>
    <w:rsid w:val="00F11B8A"/>
    <w:rsid w:val="00F1549A"/>
    <w:rsid w:val="00F172E9"/>
    <w:rsid w:val="00F174DA"/>
    <w:rsid w:val="00F221BB"/>
    <w:rsid w:val="00F22D66"/>
    <w:rsid w:val="00F24611"/>
    <w:rsid w:val="00F31A8A"/>
    <w:rsid w:val="00F32A42"/>
    <w:rsid w:val="00F35795"/>
    <w:rsid w:val="00F37DC5"/>
    <w:rsid w:val="00F41E28"/>
    <w:rsid w:val="00F441F4"/>
    <w:rsid w:val="00F50900"/>
    <w:rsid w:val="00F5388E"/>
    <w:rsid w:val="00F56AE9"/>
    <w:rsid w:val="00F60686"/>
    <w:rsid w:val="00F60FCC"/>
    <w:rsid w:val="00F659D7"/>
    <w:rsid w:val="00F70A30"/>
    <w:rsid w:val="00F71D9E"/>
    <w:rsid w:val="00F7245B"/>
    <w:rsid w:val="00F72BAC"/>
    <w:rsid w:val="00F72FA0"/>
    <w:rsid w:val="00F77F65"/>
    <w:rsid w:val="00F812CC"/>
    <w:rsid w:val="00F8153C"/>
    <w:rsid w:val="00F84DC6"/>
    <w:rsid w:val="00F9078B"/>
    <w:rsid w:val="00F94603"/>
    <w:rsid w:val="00F96683"/>
    <w:rsid w:val="00FA07FF"/>
    <w:rsid w:val="00FA2C56"/>
    <w:rsid w:val="00FB4CB9"/>
    <w:rsid w:val="00FB5C4E"/>
    <w:rsid w:val="00FC1696"/>
    <w:rsid w:val="00FC1B61"/>
    <w:rsid w:val="00FC2B1B"/>
    <w:rsid w:val="00FC3B0A"/>
    <w:rsid w:val="00FC56D3"/>
    <w:rsid w:val="00FC754F"/>
    <w:rsid w:val="00FD00E0"/>
    <w:rsid w:val="00FD0106"/>
    <w:rsid w:val="00FD2DD3"/>
    <w:rsid w:val="00FD31B0"/>
    <w:rsid w:val="00FD4D05"/>
    <w:rsid w:val="00FD53A6"/>
    <w:rsid w:val="00FD5C15"/>
    <w:rsid w:val="00FE3D46"/>
    <w:rsid w:val="00FE4710"/>
    <w:rsid w:val="00FE5CAA"/>
    <w:rsid w:val="00FE66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AA33A8"/>
    <w:pPr>
      <w:spacing w:after="120" w:line="300" w:lineRule="auto"/>
    </w:pPr>
    <w:rPr>
      <w:rFonts w:ascii="Open Sans" w:eastAsia="Roboto"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893E48"/>
    <w:pPr>
      <w:numPr>
        <w:numId w:val="13"/>
      </w:numPr>
    </w:p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eastAsia="Arial" w:cs="Arial"/>
      <w:b/>
      <w:bCs/>
      <w:color w:val="FFFFFF" w:themeColor="background1"/>
      <w:lang w:eastAsia="en-ZA"/>
    </w:rPr>
  </w:style>
  <w:style w:type="paragraph" w:customStyle="1" w:styleId="Mormal03CMIndent">
    <w:name w:val="Mormal 0.3 CM Indent"/>
    <w:basedOn w:val="Normal"/>
    <w:qFormat/>
    <w:rsid w:val="00BC6BBF"/>
    <w:pPr>
      <w:spacing w:before="120" w:line="276" w:lineRule="auto"/>
      <w:ind w:left="170"/>
    </w:pPr>
    <w:rPr>
      <w:rFonts w:eastAsia="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7744AD"/>
    <w:pPr>
      <w:ind w:left="0"/>
    </w:pPr>
    <w:rPr>
      <w:b/>
      <w:bCs/>
      <w:color w:val="315072"/>
      <w:sz w:val="22"/>
      <w:szCs w:val="22"/>
    </w:rPr>
  </w:style>
  <w:style w:type="paragraph" w:customStyle="1" w:styleId="NormalTextBulletsLevel1">
    <w:name w:val="Normal Text Bullets Level 1"/>
    <w:basedOn w:val="ListParagraph"/>
    <w:rsid w:val="007744AD"/>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9F38FF"/>
    <w:pPr>
      <w:numPr>
        <w:numId w:val="17"/>
      </w:numPr>
    </w:pPr>
    <w:rPr>
      <w:rFonts w:eastAsia="Arial"/>
    </w:rPr>
  </w:style>
  <w:style w:type="paragraph" w:customStyle="1" w:styleId="NormalFontForTable">
    <w:name w:val="Normal Font For Table"/>
    <w:basedOn w:val="Normal"/>
    <w:rsid w:val="00B07F17"/>
    <w:pPr>
      <w:spacing w:before="60" w:after="60" w:line="240" w:lineRule="auto"/>
      <w:ind w:left="170"/>
    </w:pPr>
  </w:style>
  <w:style w:type="paragraph" w:customStyle="1" w:styleId="TableSmallPinkHeading">
    <w:name w:val="Table Small Pink Heading"/>
    <w:basedOn w:val="TableSmallBlueHeading"/>
    <w:rsid w:val="00781414"/>
    <w:rPr>
      <w:color w:val="71355E"/>
    </w:rPr>
  </w:style>
  <w:style w:type="paragraph" w:customStyle="1" w:styleId="AllianceHeading1">
    <w:name w:val="Alliance Heading 1"/>
    <w:basedOn w:val="1Heading1"/>
    <w:rsid w:val="003C0195"/>
    <w:pPr>
      <w:bidi/>
    </w:pPr>
    <w:rPr>
      <w:rFonts w:cstheme="majorHAnsi"/>
      <w:b/>
      <w:bCs w:val="0"/>
    </w:rPr>
  </w:style>
  <w:style w:type="paragraph" w:customStyle="1" w:styleId="AllianceBlueHeading1">
    <w:name w:val="Alliance Blue Heading 1"/>
    <w:basedOn w:val="TableSmallBlueHeading"/>
    <w:rsid w:val="003C0195"/>
    <w:pPr>
      <w:bidi/>
    </w:pPr>
    <w:rPr>
      <w:rFonts w:asciiTheme="minorHAnsi" w:hAnsiTheme="minorHAnsi" w:cstheme="minorHAnsi"/>
      <w:sz w:val="26"/>
      <w:szCs w:val="26"/>
      <w:lang w:val="en-GB"/>
    </w:rPr>
  </w:style>
  <w:style w:type="paragraph" w:customStyle="1" w:styleId="AllianceBulletNew">
    <w:name w:val="Alliance Bullet New"/>
    <w:basedOn w:val="Normal"/>
    <w:rsid w:val="003C0195"/>
    <w:pPr>
      <w:bidi/>
      <w:spacing w:line="280" w:lineRule="exact"/>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refworld.org/docid/4e6073972.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fworld.org/docid/4e6073972.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fworld.org/docid/4e6073972.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e.humanitarianresponse.info/single/CmMi32G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alliancecpha.org/en/system/tdf/library/attachments/risk_and_protective_factor_report_final_edit.pdf?file=1&amp;type=node&amp;id=42865" TargetMode="External"/><Relationship Id="rId14" Type="http://schemas.openxmlformats.org/officeDocument/2006/relationships/hyperlink" Target="https://www.unhcr.org/protection/operations/60db21c9254/tip-sheet-applying-unhcr-age-gender-diversity-policy-lgbtiq-persons.htm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footnotes.xml.rels><?xml version="1.0" encoding="UTF-8" standalone="yes"?>
<Relationships xmlns="http://schemas.openxmlformats.org/package/2006/relationships"><Relationship Id="rId3" Type="http://schemas.openxmlformats.org/officeDocument/2006/relationships/hyperlink" Target="https://www.refworld.org/docid/4e6073972.html" TargetMode="External"/><Relationship Id="rId2" Type="http://schemas.openxmlformats.org/officeDocument/2006/relationships/hyperlink" Target="https://alliancecpha.org/en/system/tdf/library/attachments/risk_and_protective_factor_report_final_edit.pdf?file=1&amp;type=node&amp;id=42865" TargetMode="External"/><Relationship Id="rId1" Type="http://schemas.openxmlformats.org/officeDocument/2006/relationships/hyperlink" Target="https://alliancecpha.org/en/system/tdf/library/attachments/risk_and_protective_factor_report_final_edit.pdf?file=1&amp;type=node&amp;id=4286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1659</Words>
  <Characters>9458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5</cp:revision>
  <dcterms:created xsi:type="dcterms:W3CDTF">2024-08-03T10:39:00Z</dcterms:created>
  <dcterms:modified xsi:type="dcterms:W3CDTF">2024-08-07T11:14:00Z</dcterms:modified>
</cp:coreProperties>
</file>