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E3467" w14:textId="77777777" w:rsidR="004F1CFA" w:rsidRDefault="004F1CFA" w:rsidP="004F1CFA">
      <w:bookmarkStart w:id="0" w:name="_Toc522623217"/>
      <w:r w:rsidRPr="001E7894">
        <w:rPr>
          <w:noProof/>
        </w:rPr>
        <w:drawing>
          <wp:anchor distT="0" distB="0" distL="114300" distR="114300" simplePos="0" relativeHeight="251658240" behindDoc="1" locked="0" layoutInCell="1" allowOverlap="1" wp14:anchorId="40810C02" wp14:editId="501C2778">
            <wp:simplePos x="0" y="0"/>
            <wp:positionH relativeFrom="margin">
              <wp:posOffset>-9525</wp:posOffset>
            </wp:positionH>
            <wp:positionV relativeFrom="paragraph">
              <wp:posOffset>0</wp:posOffset>
            </wp:positionV>
            <wp:extent cx="9096375" cy="2047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47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6D2265" w14:textId="77777777" w:rsidR="004F1CFA" w:rsidRPr="00EB1ED1" w:rsidRDefault="004F1CFA" w:rsidP="004F1CFA">
      <w:pPr>
        <w:pStyle w:val="Heading9"/>
        <w:bidi/>
        <w:rPr>
          <w:rFonts w:cs="Calibri"/>
          <w:i/>
          <w:iCs w:val="0"/>
          <w:sz w:val="50"/>
          <w:szCs w:val="50"/>
          <w:rtl/>
        </w:rPr>
      </w:pPr>
      <w:r w:rsidRPr="00EB1ED1">
        <w:rPr>
          <w:rFonts w:cs="Calibri"/>
          <w:i/>
          <w:iCs w:val="0"/>
          <w:sz w:val="50"/>
          <w:szCs w:val="50"/>
          <w:rtl/>
        </w:rPr>
        <w:t>المعايير الدنيا لحماية الطفل في العمل الإنساني - حزمة التعلّم</w:t>
      </w:r>
    </w:p>
    <w:p w14:paraId="39CD4167" w14:textId="25BAEE08" w:rsidR="004F1CFA" w:rsidRPr="00EB1ED1" w:rsidRDefault="004F1CFA" w:rsidP="004F1CFA">
      <w:pPr>
        <w:pStyle w:val="Heading9"/>
        <w:bidi/>
        <w:rPr>
          <w:rFonts w:cs="Calibri"/>
          <w:i/>
          <w:iCs w:val="0"/>
          <w:sz w:val="50"/>
          <w:szCs w:val="50"/>
          <w:rtl/>
        </w:rPr>
      </w:pPr>
      <w:r w:rsidRPr="00EB1ED1">
        <w:rPr>
          <w:rFonts w:cs="Calibri"/>
          <w:i/>
          <w:iCs w:val="0"/>
          <w:sz w:val="50"/>
          <w:szCs w:val="50"/>
          <w:rtl/>
        </w:rPr>
        <w:t>عنوان الجلسة:</w:t>
      </w:r>
      <w:r w:rsidRPr="00EB1ED1">
        <w:rPr>
          <w:rFonts w:cs="Calibri"/>
          <w:i/>
          <w:iCs w:val="0"/>
          <w:sz w:val="50"/>
          <w:szCs w:val="50"/>
        </w:rPr>
        <w:t xml:space="preserve"> </w:t>
      </w:r>
      <w:r w:rsidRPr="004F1CFA">
        <w:rPr>
          <w:rFonts w:cs="Calibri"/>
          <w:i/>
          <w:iCs w:val="0"/>
          <w:sz w:val="50"/>
          <w:szCs w:val="50"/>
          <w:rtl/>
        </w:rPr>
        <w:t>المسائل الشاملة:</w:t>
      </w:r>
      <w:r w:rsidRPr="004F1CFA">
        <w:rPr>
          <w:rFonts w:cs="Calibri"/>
          <w:i/>
          <w:iCs w:val="0"/>
          <w:sz w:val="50"/>
          <w:szCs w:val="50"/>
        </w:rPr>
        <w:t xml:space="preserve"> </w:t>
      </w:r>
      <w:r w:rsidRPr="004F1CFA">
        <w:rPr>
          <w:rFonts w:cs="Calibri"/>
          <w:i/>
          <w:iCs w:val="0"/>
          <w:sz w:val="50"/>
          <w:szCs w:val="50"/>
          <w:rtl/>
        </w:rPr>
        <w:t>الإعاقة</w:t>
      </w:r>
    </w:p>
    <w:p w14:paraId="1252D58D" w14:textId="77777777" w:rsidR="004F1CFA" w:rsidRPr="008804E6" w:rsidRDefault="004F1CFA" w:rsidP="004F1CFA">
      <w:pPr>
        <w:pStyle w:val="AllianceHeading1"/>
        <w:numPr>
          <w:ilvl w:val="0"/>
          <w:numId w:val="0"/>
        </w:numPr>
        <w:ind w:left="360" w:hanging="360"/>
        <w:rPr>
          <w:sz w:val="13"/>
          <w:szCs w:val="13"/>
        </w:rPr>
      </w:pPr>
      <w:bookmarkStart w:id="1" w:name="_Toc522623219"/>
      <w:bookmarkEnd w:id="0"/>
    </w:p>
    <w:p w14:paraId="0ED7407E" w14:textId="77777777" w:rsidR="004F1CFA" w:rsidRPr="002F06D2" w:rsidRDefault="004F1CFA" w:rsidP="004F1CFA">
      <w:pPr>
        <w:pStyle w:val="AllianceHeading1"/>
      </w:pPr>
      <w:r w:rsidRPr="002F06D2">
        <w:rPr>
          <w:rtl/>
        </w:rPr>
        <w:t>الأهداف</w:t>
      </w:r>
    </w:p>
    <w:bookmarkEnd w:id="1"/>
    <w:p w14:paraId="72D1D313" w14:textId="77777777" w:rsidR="004F1CFA" w:rsidRPr="00334D45" w:rsidRDefault="004F1CFA" w:rsidP="004F1CFA">
      <w:pPr>
        <w:pStyle w:val="AllianceBlueHeading1"/>
        <w:rPr>
          <w:rtl/>
        </w:rPr>
      </w:pPr>
      <w:r>
        <w:rPr>
          <w:rFonts w:hint="cs"/>
          <w:rtl/>
        </w:rPr>
        <w:t>مع</w:t>
      </w:r>
      <w:r w:rsidRPr="00334D45">
        <w:rPr>
          <w:rtl/>
        </w:rPr>
        <w:t xml:space="preserve"> نهاية الجلسة، سيكون المشاركون قادرين على:</w:t>
      </w:r>
    </w:p>
    <w:p w14:paraId="2431876C" w14:textId="77777777" w:rsidR="004F1CFA" w:rsidRPr="004F1CFA" w:rsidRDefault="004F1CFA" w:rsidP="004F1CFA">
      <w:pPr>
        <w:numPr>
          <w:ilvl w:val="0"/>
          <w:numId w:val="24"/>
        </w:numPr>
        <w:pBdr>
          <w:top w:val="nil"/>
          <w:left w:val="nil"/>
          <w:bottom w:val="nil"/>
          <w:right w:val="nil"/>
          <w:between w:val="nil"/>
        </w:pBdr>
        <w:bidi/>
        <w:spacing w:after="80"/>
        <w:ind w:left="714" w:hanging="357"/>
        <w:jc w:val="both"/>
        <w:rPr>
          <w:rFonts w:asciiTheme="minorHAnsi" w:hAnsiTheme="minorHAnsi" w:cstheme="minorHAnsi"/>
          <w:sz w:val="26"/>
          <w:szCs w:val="26"/>
          <w:rtl/>
        </w:rPr>
      </w:pPr>
      <w:r w:rsidRPr="004F1CFA">
        <w:rPr>
          <w:rFonts w:asciiTheme="minorHAnsi" w:hAnsiTheme="minorHAnsi" w:cstheme="minorHAnsi"/>
          <w:sz w:val="26"/>
          <w:szCs w:val="26"/>
          <w:rtl/>
        </w:rPr>
        <w:t>مناقشة أهمية دمج الإعاقة في حماية الطفل في العمل الإنساني</w:t>
      </w:r>
    </w:p>
    <w:p w14:paraId="1B065E47" w14:textId="77777777" w:rsidR="004F1CFA" w:rsidRPr="004F1CFA" w:rsidRDefault="004F1CFA" w:rsidP="004F1CFA">
      <w:pPr>
        <w:numPr>
          <w:ilvl w:val="0"/>
          <w:numId w:val="24"/>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4F1CFA">
        <w:rPr>
          <w:rFonts w:asciiTheme="minorHAnsi" w:hAnsiTheme="minorHAnsi" w:cstheme="minorHAnsi"/>
          <w:sz w:val="26"/>
          <w:szCs w:val="26"/>
          <w:rtl/>
        </w:rPr>
        <w:t>التفكير في الفرص والتحديات المحتملة لدمج الإعاقة في برامج حماية الطفل</w:t>
      </w:r>
    </w:p>
    <w:p w14:paraId="0D637ED0" w14:textId="77777777" w:rsidR="004F1CFA" w:rsidRDefault="004F1CFA" w:rsidP="004F1CFA">
      <w:pPr>
        <w:pBdr>
          <w:top w:val="nil"/>
          <w:left w:val="nil"/>
          <w:bottom w:val="nil"/>
          <w:right w:val="nil"/>
          <w:between w:val="nil"/>
        </w:pBdr>
        <w:bidi/>
        <w:spacing w:after="80"/>
        <w:jc w:val="both"/>
        <w:rPr>
          <w:rFonts w:asciiTheme="minorHAnsi" w:hAnsiTheme="minorHAnsi" w:cstheme="minorHAnsi"/>
          <w:sz w:val="26"/>
          <w:szCs w:val="26"/>
          <w:lang w:val="en-US"/>
        </w:rPr>
      </w:pPr>
    </w:p>
    <w:p w14:paraId="1A5BE44E" w14:textId="77777777" w:rsidR="004F1CFA" w:rsidRPr="002F06D2" w:rsidRDefault="004F1CFA" w:rsidP="004F1CFA">
      <w:pPr>
        <w:pStyle w:val="AllianceHeading1"/>
      </w:pPr>
      <w:r>
        <w:rPr>
          <w:rFonts w:hint="cs"/>
          <w:rtl/>
        </w:rPr>
        <w:t>نقاط التعلّم الرئيسية</w:t>
      </w:r>
    </w:p>
    <w:p w14:paraId="4EBFFA59" w14:textId="77777777" w:rsidR="004F1CFA" w:rsidRPr="004F1CFA" w:rsidRDefault="004F1CFA" w:rsidP="004F1CFA">
      <w:pPr>
        <w:pStyle w:val="AllianceBulletNew"/>
        <w:spacing w:line="300" w:lineRule="auto"/>
        <w:ind w:left="426" w:hanging="425"/>
        <w:jc w:val="both"/>
        <w:rPr>
          <w:i/>
          <w:iCs/>
          <w:rtl/>
        </w:rPr>
      </w:pPr>
      <w:r w:rsidRPr="004F1CFA">
        <w:rPr>
          <w:i/>
          <w:iCs/>
          <w:rtl/>
        </w:rPr>
        <w:t>لمعرفة المزيد عن محتوى نقاط التعلم الرئيسية المدرجة أدناه، يرجى الاطلاع على قسم "مراجع إضافية" في نهاية الجلسة.</w:t>
      </w:r>
      <w:r w:rsidRPr="004F1CFA">
        <w:rPr>
          <w:i/>
          <w:iCs/>
        </w:rPr>
        <w:t xml:space="preserve"> </w:t>
      </w:r>
    </w:p>
    <w:p w14:paraId="35F400F9" w14:textId="77777777" w:rsidR="004F1CFA" w:rsidRPr="004F1CFA" w:rsidRDefault="004F1CFA" w:rsidP="004F1CFA">
      <w:pPr>
        <w:numPr>
          <w:ilvl w:val="0"/>
          <w:numId w:val="24"/>
        </w:numPr>
        <w:pBdr>
          <w:top w:val="nil"/>
          <w:left w:val="nil"/>
          <w:bottom w:val="nil"/>
          <w:right w:val="nil"/>
          <w:between w:val="nil"/>
        </w:pBdr>
        <w:bidi/>
        <w:spacing w:after="80"/>
        <w:ind w:left="714" w:hanging="357"/>
        <w:jc w:val="both"/>
        <w:rPr>
          <w:rFonts w:asciiTheme="minorHAnsi" w:hAnsiTheme="minorHAnsi" w:cstheme="minorHAnsi"/>
          <w:sz w:val="26"/>
          <w:szCs w:val="26"/>
          <w:rtl/>
        </w:rPr>
      </w:pPr>
      <w:r w:rsidRPr="004F1CFA">
        <w:rPr>
          <w:rFonts w:asciiTheme="minorHAnsi" w:hAnsiTheme="minorHAnsi" w:cstheme="minorHAnsi"/>
          <w:sz w:val="26"/>
          <w:szCs w:val="26"/>
          <w:rtl/>
        </w:rPr>
        <w:t>في كثير من الأحيان، يمكن أن تؤدي الإعاقات إلى حواجز جسدية أو تواصلية أو اجتماعية وثقافية تحد من مشاركة الشخص بشكلٍ عادل ومنصف في المجتمع،</w:t>
      </w:r>
      <w:r w:rsidRPr="004F1CFA">
        <w:rPr>
          <w:rFonts w:asciiTheme="minorHAnsi" w:hAnsiTheme="minorHAnsi" w:cstheme="minorHAnsi"/>
          <w:sz w:val="26"/>
          <w:szCs w:val="26"/>
        </w:rPr>
        <w:t xml:space="preserve"> </w:t>
      </w:r>
      <w:r w:rsidRPr="004F1CFA">
        <w:rPr>
          <w:rFonts w:asciiTheme="minorHAnsi" w:hAnsiTheme="minorHAnsi" w:cstheme="minorHAnsi"/>
          <w:sz w:val="26"/>
          <w:szCs w:val="26"/>
          <w:rtl/>
        </w:rPr>
        <w:t>وهذا يمكن أن يعرض شخصًا ما لخطر أكبر في الأوضاع الإنسانية،</w:t>
      </w:r>
      <w:r w:rsidRPr="004F1CFA">
        <w:rPr>
          <w:rFonts w:asciiTheme="minorHAnsi" w:hAnsiTheme="minorHAnsi" w:cstheme="minorHAnsi"/>
          <w:sz w:val="26"/>
          <w:szCs w:val="26"/>
        </w:rPr>
        <w:t xml:space="preserve"> </w:t>
      </w:r>
      <w:r w:rsidRPr="004F1CFA">
        <w:rPr>
          <w:rFonts w:asciiTheme="minorHAnsi" w:hAnsiTheme="minorHAnsi" w:cstheme="minorHAnsi"/>
          <w:sz w:val="26"/>
          <w:szCs w:val="26"/>
          <w:rtl/>
        </w:rPr>
        <w:t>ويتمتع الأطفال ذوو الإعاقة بنفس حقوق الإنسان التي يتمتع بها جميع الأطفال،</w:t>
      </w:r>
      <w:r w:rsidRPr="004F1CFA">
        <w:rPr>
          <w:rFonts w:asciiTheme="minorHAnsi" w:hAnsiTheme="minorHAnsi" w:cstheme="minorHAnsi"/>
          <w:sz w:val="26"/>
          <w:szCs w:val="26"/>
        </w:rPr>
        <w:t xml:space="preserve"> </w:t>
      </w:r>
      <w:r w:rsidRPr="004F1CFA">
        <w:rPr>
          <w:rFonts w:asciiTheme="minorHAnsi" w:hAnsiTheme="minorHAnsi" w:cstheme="minorHAnsi"/>
          <w:sz w:val="26"/>
          <w:szCs w:val="26"/>
          <w:rtl/>
        </w:rPr>
        <w:t xml:space="preserve">وتقع على عاتق جميع </w:t>
      </w:r>
      <w:r w:rsidRPr="004F1CFA">
        <w:rPr>
          <w:rFonts w:asciiTheme="minorHAnsi" w:hAnsiTheme="minorHAnsi" w:cstheme="minorHAnsi"/>
          <w:sz w:val="26"/>
          <w:szCs w:val="26"/>
          <w:rtl/>
        </w:rPr>
        <w:lastRenderedPageBreak/>
        <w:t>الجهات الفاعلة الإنسانية مسؤولية احترام هذه الحقوق ودعمها وتعزيزها، ويتعين على الجهات الفاعلة الإنسانية تحديد ومعالجة المخاطر والحواجز التي تمنع الأطفال ذوي الإعاقة من الوصول على قدم المساواة إلى السلع والخدمات والمساحات والمعلومات، وينبغي تصميم المرافق والخدمات بحيث يتمكن جميع الأطفال من الوصول إليها واستخدامها إلى أقصى حد ممكن، ويجب أن تتضمن تسهيلات أو تعديلات معقولة للأطفال ذوي الإعاقة.</w:t>
      </w:r>
      <w:r w:rsidRPr="004F1CFA">
        <w:rPr>
          <w:rFonts w:asciiTheme="minorHAnsi" w:hAnsiTheme="minorHAnsi" w:cstheme="minorHAnsi"/>
          <w:sz w:val="26"/>
          <w:szCs w:val="26"/>
        </w:rPr>
        <w:t xml:space="preserve"> </w:t>
      </w:r>
      <w:r w:rsidRPr="004F1CFA">
        <w:rPr>
          <w:rFonts w:asciiTheme="minorHAnsi" w:hAnsiTheme="minorHAnsi" w:cstheme="minorHAnsi"/>
          <w:sz w:val="26"/>
          <w:szCs w:val="26"/>
          <w:rtl/>
        </w:rPr>
        <w:t>طوال دورة البرنامج، يجب على الجهات الفاعلة الإنسانية تحليل العلاقات بين الإعاقة وعوامل الخطر الأخرى (مثل الفتيات ذوات الإعاقة، والأطفال ذوي الإعاقة الذين يعيشون في المؤسسات، وما إلى ذلك).</w:t>
      </w:r>
      <w:r w:rsidRPr="004F1CFA">
        <w:rPr>
          <w:rFonts w:asciiTheme="minorHAnsi" w:hAnsiTheme="minorHAnsi" w:cstheme="minorHAnsi"/>
          <w:sz w:val="26"/>
          <w:szCs w:val="26"/>
        </w:rPr>
        <w:t xml:space="preserve"> </w:t>
      </w:r>
      <w:r w:rsidRPr="004F1CFA">
        <w:rPr>
          <w:rFonts w:asciiTheme="minorHAnsi" w:hAnsiTheme="minorHAnsi" w:cstheme="minorHAnsi"/>
          <w:sz w:val="26"/>
          <w:szCs w:val="26"/>
          <w:rtl/>
        </w:rPr>
        <w:t xml:space="preserve">دائمًا، يعد تصنيف البيانات الفردية والنوعية حسب الإعاقة مهم وضروري، حيث </w:t>
      </w:r>
      <w:r w:rsidRPr="004F1CFA">
        <w:rPr>
          <w:rFonts w:asciiTheme="minorHAnsi" w:hAnsiTheme="minorHAnsi" w:cstheme="minorHAnsi" w:hint="cs"/>
          <w:sz w:val="26"/>
          <w:szCs w:val="26"/>
          <w:rtl/>
        </w:rPr>
        <w:t>إن</w:t>
      </w:r>
      <w:r w:rsidRPr="004F1CFA">
        <w:rPr>
          <w:rFonts w:asciiTheme="minorHAnsi" w:hAnsiTheme="minorHAnsi" w:cstheme="minorHAnsi"/>
          <w:sz w:val="26"/>
          <w:szCs w:val="26"/>
          <w:rtl/>
        </w:rPr>
        <w:t xml:space="preserve"> الأطفال ذوي الإعاقة موجودون في كل سياق.</w:t>
      </w:r>
    </w:p>
    <w:p w14:paraId="5FAA25EF" w14:textId="41BC4084" w:rsidR="004F1CFA" w:rsidRPr="003553C9" w:rsidRDefault="004F1CFA" w:rsidP="004F1CFA">
      <w:pPr>
        <w:pBdr>
          <w:top w:val="nil"/>
          <w:left w:val="nil"/>
          <w:bottom w:val="nil"/>
          <w:right w:val="nil"/>
          <w:between w:val="nil"/>
        </w:pBdr>
        <w:bidi/>
        <w:spacing w:after="80"/>
        <w:jc w:val="both"/>
        <w:rPr>
          <w:rFonts w:asciiTheme="minorHAnsi" w:hAnsiTheme="minorHAnsi" w:cstheme="minorHAnsi"/>
          <w:sz w:val="26"/>
          <w:szCs w:val="26"/>
        </w:rPr>
      </w:pPr>
      <w:r w:rsidRPr="003553C9">
        <w:rPr>
          <w:rFonts w:asciiTheme="minorHAnsi" w:hAnsiTheme="minorHAnsi" w:cstheme="minorHAnsi"/>
          <w:sz w:val="26"/>
          <w:szCs w:val="26"/>
          <w:rtl/>
        </w:rPr>
        <w:t xml:space="preserve"> </w:t>
      </w:r>
    </w:p>
    <w:p w14:paraId="1D7E379D" w14:textId="77777777" w:rsidR="004F1CFA" w:rsidRPr="002F06D2" w:rsidRDefault="004F1CFA" w:rsidP="004F1CFA">
      <w:pPr>
        <w:pStyle w:val="AllianceHeading1"/>
      </w:pPr>
      <w:r>
        <w:rPr>
          <w:rFonts w:hint="cs"/>
          <w:rtl/>
        </w:rPr>
        <w:t>ملخص الجلسة</w:t>
      </w:r>
    </w:p>
    <w:tbl>
      <w:tblPr>
        <w:bidiVisual/>
        <w:tblW w:w="14321"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6946"/>
        <w:gridCol w:w="2129"/>
      </w:tblGrid>
      <w:tr w:rsidR="004F1CFA" w:rsidRPr="00EB1ED1" w14:paraId="3BF7E57E" w14:textId="77777777" w:rsidTr="00D5130B">
        <w:trPr>
          <w:trHeight w:val="452"/>
        </w:trPr>
        <w:tc>
          <w:tcPr>
            <w:tcW w:w="5246" w:type="dxa"/>
            <w:shd w:val="clear" w:color="auto" w:fill="415E78"/>
            <w:tcMar>
              <w:top w:w="0" w:type="dxa"/>
              <w:left w:w="0" w:type="dxa"/>
              <w:bottom w:w="0" w:type="dxa"/>
              <w:right w:w="0" w:type="dxa"/>
            </w:tcMar>
            <w:vAlign w:val="center"/>
          </w:tcPr>
          <w:p w14:paraId="3AB31092" w14:textId="77777777" w:rsidR="004F1CFA" w:rsidRPr="00F4388B" w:rsidRDefault="004F1CFA" w:rsidP="00D5130B">
            <w:pPr>
              <w:pStyle w:val="TableWhiteHeadings"/>
              <w:bidi/>
              <w:rPr>
                <w:rFonts w:ascii="Calibri" w:eastAsia="Frutiger LT Arabic 45 Light" w:hAnsi="Calibri" w:cs="Calibri"/>
                <w:sz w:val="26"/>
                <w:szCs w:val="26"/>
              </w:rPr>
            </w:pPr>
            <w:r w:rsidRPr="00F4388B">
              <w:rPr>
                <w:rFonts w:ascii="Calibri" w:eastAsia="Frutiger LT Arabic 45 Light" w:hAnsi="Calibri" w:cs="Calibri"/>
                <w:sz w:val="26"/>
                <w:szCs w:val="26"/>
                <w:rtl/>
              </w:rPr>
              <w:t>العنوان</w:t>
            </w:r>
          </w:p>
        </w:tc>
        <w:tc>
          <w:tcPr>
            <w:tcW w:w="6946" w:type="dxa"/>
            <w:shd w:val="clear" w:color="auto" w:fill="415E78"/>
            <w:tcMar>
              <w:top w:w="0" w:type="dxa"/>
              <w:left w:w="0" w:type="dxa"/>
              <w:bottom w:w="0" w:type="dxa"/>
              <w:right w:w="0" w:type="dxa"/>
            </w:tcMar>
            <w:vAlign w:val="center"/>
          </w:tcPr>
          <w:p w14:paraId="028F718E" w14:textId="77777777" w:rsidR="004F1CFA" w:rsidRPr="00F4388B" w:rsidRDefault="004F1CFA" w:rsidP="00D5130B">
            <w:pPr>
              <w:pStyle w:val="TableWhiteHeadings"/>
              <w:bidi/>
              <w:rPr>
                <w:rFonts w:ascii="Calibri" w:eastAsia="Frutiger LT Arabic 45 Light" w:hAnsi="Calibri" w:cs="Calibri"/>
                <w:sz w:val="26"/>
                <w:szCs w:val="26"/>
              </w:rPr>
            </w:pPr>
            <w:r w:rsidRPr="00F4388B">
              <w:rPr>
                <w:rFonts w:ascii="Calibri" w:eastAsia="Frutiger LT Arabic 45 Light" w:hAnsi="Calibri" w:cs="Calibri"/>
                <w:sz w:val="26"/>
                <w:szCs w:val="26"/>
                <w:rtl/>
              </w:rPr>
              <w:t>المنهجية</w:t>
            </w:r>
          </w:p>
        </w:tc>
        <w:tc>
          <w:tcPr>
            <w:tcW w:w="2129" w:type="dxa"/>
            <w:shd w:val="clear" w:color="auto" w:fill="415E78"/>
            <w:tcMar>
              <w:top w:w="0" w:type="dxa"/>
              <w:left w:w="0" w:type="dxa"/>
              <w:bottom w:w="0" w:type="dxa"/>
              <w:right w:w="0" w:type="dxa"/>
            </w:tcMar>
            <w:vAlign w:val="center"/>
          </w:tcPr>
          <w:p w14:paraId="5404171F" w14:textId="77777777" w:rsidR="004F1CFA" w:rsidRPr="00F4388B" w:rsidRDefault="004F1CFA" w:rsidP="00D5130B">
            <w:pPr>
              <w:pStyle w:val="TableWhiteHeadings"/>
              <w:bidi/>
              <w:jc w:val="center"/>
              <w:rPr>
                <w:rFonts w:ascii="Calibri" w:eastAsia="Frutiger LT Arabic 45 Light" w:hAnsi="Calibri" w:cs="Calibri"/>
                <w:sz w:val="26"/>
                <w:szCs w:val="26"/>
              </w:rPr>
            </w:pPr>
            <w:r w:rsidRPr="00F4388B">
              <w:rPr>
                <w:rFonts w:ascii="Calibri" w:eastAsia="Frutiger LT Arabic 45 Light" w:hAnsi="Calibri" w:cs="Calibri"/>
                <w:sz w:val="26"/>
                <w:szCs w:val="26"/>
                <w:rtl/>
              </w:rPr>
              <w:t>التوقيت</w:t>
            </w:r>
          </w:p>
        </w:tc>
      </w:tr>
      <w:tr w:rsidR="004F1CFA" w:rsidRPr="00EB1ED1" w14:paraId="72B1E242" w14:textId="77777777" w:rsidTr="00D5130B">
        <w:trPr>
          <w:trHeight w:val="452"/>
        </w:trPr>
        <w:tc>
          <w:tcPr>
            <w:tcW w:w="5246" w:type="dxa"/>
            <w:shd w:val="clear" w:color="auto" w:fill="F2F2F2" w:themeFill="background1" w:themeFillShade="F2"/>
            <w:tcMar>
              <w:top w:w="0" w:type="dxa"/>
              <w:left w:w="0" w:type="dxa"/>
              <w:bottom w:w="0" w:type="dxa"/>
              <w:right w:w="0" w:type="dxa"/>
            </w:tcMar>
            <w:vAlign w:val="center"/>
          </w:tcPr>
          <w:p w14:paraId="302BEC77" w14:textId="0165E31A" w:rsidR="004F1CFA" w:rsidRPr="004F1CFA" w:rsidRDefault="004F1CFA" w:rsidP="004F1CFA">
            <w:pPr>
              <w:pStyle w:val="NormalFontForTable"/>
              <w:bidi/>
              <w:rPr>
                <w:rFonts w:ascii="Calibri" w:eastAsia="Frutiger LT Arabic 45 Light" w:hAnsi="Calibri" w:cs="Calibri"/>
                <w:sz w:val="26"/>
                <w:szCs w:val="26"/>
              </w:rPr>
            </w:pPr>
            <w:r w:rsidRPr="004F1CFA">
              <w:rPr>
                <w:rFonts w:ascii="Calibri" w:eastAsia="Frutiger LT Arabic 45 Light" w:hAnsi="Calibri" w:cs="Calibri"/>
                <w:sz w:val="26"/>
                <w:szCs w:val="26"/>
                <w:rtl/>
              </w:rPr>
              <w:t>مقدمة الجلسة</w:t>
            </w:r>
          </w:p>
        </w:tc>
        <w:tc>
          <w:tcPr>
            <w:tcW w:w="6946" w:type="dxa"/>
            <w:shd w:val="clear" w:color="auto" w:fill="F2F2F2" w:themeFill="background1" w:themeFillShade="F2"/>
            <w:tcMar>
              <w:top w:w="0" w:type="dxa"/>
              <w:left w:w="0" w:type="dxa"/>
              <w:bottom w:w="0" w:type="dxa"/>
              <w:right w:w="0" w:type="dxa"/>
            </w:tcMar>
            <w:vAlign w:val="center"/>
          </w:tcPr>
          <w:p w14:paraId="201B54F8" w14:textId="12586533" w:rsidR="004F1CFA" w:rsidRPr="00F4388B" w:rsidRDefault="004F1CFA" w:rsidP="004F1CFA">
            <w:pPr>
              <w:pStyle w:val="NormalFontForTable"/>
              <w:bidi/>
              <w:rPr>
                <w:rFonts w:ascii="Calibri" w:eastAsia="Frutiger LT Arabic 45 Light" w:hAnsi="Calibri" w:cs="Calibri"/>
                <w:sz w:val="26"/>
                <w:szCs w:val="26"/>
              </w:rPr>
            </w:pPr>
            <w:r w:rsidRPr="004F1CFA">
              <w:rPr>
                <w:rFonts w:ascii="Calibri" w:eastAsia="Frutiger LT Arabic 45 Light" w:hAnsi="Calibri" w:cs="Calibri"/>
                <w:sz w:val="26"/>
                <w:szCs w:val="26"/>
                <w:rtl/>
              </w:rPr>
              <w:t>مدخلات المدرب</w:t>
            </w:r>
          </w:p>
        </w:tc>
        <w:tc>
          <w:tcPr>
            <w:tcW w:w="2129" w:type="dxa"/>
            <w:shd w:val="clear" w:color="auto" w:fill="F2F2F2" w:themeFill="background1" w:themeFillShade="F2"/>
            <w:tcMar>
              <w:top w:w="0" w:type="dxa"/>
              <w:left w:w="0" w:type="dxa"/>
              <w:bottom w:w="0" w:type="dxa"/>
              <w:right w:w="0" w:type="dxa"/>
            </w:tcMar>
            <w:vAlign w:val="center"/>
          </w:tcPr>
          <w:p w14:paraId="5397695C" w14:textId="7C8770E0" w:rsidR="004F1CFA" w:rsidRPr="00F4388B" w:rsidRDefault="004F1CFA" w:rsidP="004F1CFA">
            <w:pPr>
              <w:pStyle w:val="NormalFontForTable"/>
              <w:bidi/>
              <w:jc w:val="center"/>
              <w:rPr>
                <w:rFonts w:ascii="Calibri" w:eastAsia="Frutiger LT Arabic 45 Light" w:hAnsi="Calibri" w:cs="Calibri"/>
                <w:sz w:val="26"/>
                <w:szCs w:val="26"/>
              </w:rPr>
            </w:pPr>
            <w:r w:rsidRPr="004F1CFA">
              <w:rPr>
                <w:rFonts w:ascii="Calibri" w:eastAsia="Frutiger LT Arabic 45 Light" w:hAnsi="Calibri" w:cs="Calibri"/>
                <w:sz w:val="26"/>
                <w:szCs w:val="26"/>
                <w:rtl/>
              </w:rPr>
              <w:t>دقيقتان</w:t>
            </w:r>
          </w:p>
        </w:tc>
      </w:tr>
      <w:tr w:rsidR="004F1CFA" w:rsidRPr="00EB1ED1" w14:paraId="27361955" w14:textId="77777777" w:rsidTr="00D5130B">
        <w:trPr>
          <w:trHeight w:val="452"/>
        </w:trPr>
        <w:tc>
          <w:tcPr>
            <w:tcW w:w="5246" w:type="dxa"/>
            <w:shd w:val="clear" w:color="auto" w:fill="FFFFFF"/>
            <w:tcMar>
              <w:top w:w="0" w:type="dxa"/>
              <w:left w:w="0" w:type="dxa"/>
              <w:bottom w:w="0" w:type="dxa"/>
              <w:right w:w="0" w:type="dxa"/>
            </w:tcMar>
            <w:vAlign w:val="center"/>
          </w:tcPr>
          <w:p w14:paraId="2D41F723" w14:textId="37F9A3C1" w:rsidR="004F1CFA" w:rsidRPr="00F4388B" w:rsidRDefault="004F1CFA" w:rsidP="004F1CFA">
            <w:pPr>
              <w:pStyle w:val="NormalFontForTable"/>
              <w:bidi/>
              <w:rPr>
                <w:rFonts w:ascii="Calibri" w:eastAsia="Frutiger LT Arabic 45 Light" w:hAnsi="Calibri" w:cs="Calibri"/>
                <w:sz w:val="26"/>
                <w:szCs w:val="26"/>
              </w:rPr>
            </w:pPr>
            <w:r w:rsidRPr="004F1CFA">
              <w:rPr>
                <w:rFonts w:ascii="Calibri" w:eastAsia="Frutiger LT Arabic 45 Light" w:hAnsi="Calibri" w:cs="Calibri"/>
                <w:sz w:val="26"/>
                <w:szCs w:val="26"/>
                <w:rtl/>
              </w:rPr>
              <w:t>أهمية الإعاقة في برامج حماية الطفل في العمل الإنساني</w:t>
            </w:r>
          </w:p>
        </w:tc>
        <w:tc>
          <w:tcPr>
            <w:tcW w:w="6946" w:type="dxa"/>
            <w:shd w:val="clear" w:color="auto" w:fill="FFFFFF"/>
            <w:tcMar>
              <w:top w:w="0" w:type="dxa"/>
              <w:left w:w="0" w:type="dxa"/>
              <w:bottom w:w="0" w:type="dxa"/>
              <w:right w:w="0" w:type="dxa"/>
            </w:tcMar>
            <w:vAlign w:val="center"/>
          </w:tcPr>
          <w:p w14:paraId="56B2C89D" w14:textId="0B07E1E7" w:rsidR="004F1CFA" w:rsidRPr="00F4388B" w:rsidRDefault="004F1CFA" w:rsidP="004F1CFA">
            <w:pPr>
              <w:pStyle w:val="NormalFontForTable"/>
              <w:bidi/>
              <w:rPr>
                <w:rFonts w:ascii="Calibri" w:eastAsia="Frutiger LT Arabic 45 Light" w:hAnsi="Calibri" w:cs="Calibri"/>
                <w:sz w:val="26"/>
                <w:szCs w:val="26"/>
              </w:rPr>
            </w:pPr>
            <w:r w:rsidRPr="004F1CFA">
              <w:rPr>
                <w:rFonts w:ascii="Calibri" w:eastAsia="Frutiger LT Arabic 45 Light" w:hAnsi="Calibri" w:cs="Calibri"/>
                <w:sz w:val="26"/>
                <w:szCs w:val="26"/>
                <w:rtl/>
              </w:rPr>
              <w:t>لعبة الخطوات</w:t>
            </w:r>
          </w:p>
        </w:tc>
        <w:tc>
          <w:tcPr>
            <w:tcW w:w="2129" w:type="dxa"/>
            <w:shd w:val="clear" w:color="auto" w:fill="FFFFFF"/>
            <w:tcMar>
              <w:top w:w="0" w:type="dxa"/>
              <w:left w:w="0" w:type="dxa"/>
              <w:bottom w:w="0" w:type="dxa"/>
              <w:right w:w="0" w:type="dxa"/>
            </w:tcMar>
            <w:vAlign w:val="center"/>
          </w:tcPr>
          <w:p w14:paraId="23C71324" w14:textId="58C1DFD5" w:rsidR="004F1CFA" w:rsidRPr="00F4388B" w:rsidRDefault="004F1CFA" w:rsidP="004F1CFA">
            <w:pPr>
              <w:pStyle w:val="NormalFontForTable"/>
              <w:bidi/>
              <w:jc w:val="center"/>
              <w:rPr>
                <w:rFonts w:ascii="Calibri" w:eastAsia="Frutiger LT Arabic 45 Light" w:hAnsi="Calibri" w:cs="Calibri"/>
                <w:sz w:val="26"/>
                <w:szCs w:val="26"/>
              </w:rPr>
            </w:pPr>
            <w:r w:rsidRPr="004F1CFA">
              <w:rPr>
                <w:rFonts w:ascii="Calibri" w:eastAsia="Frutiger LT Arabic 45 Light" w:hAnsi="Calibri" w:cs="Calibri"/>
                <w:sz w:val="26"/>
                <w:szCs w:val="26"/>
                <w:rtl/>
              </w:rPr>
              <w:t>25 دقيقة</w:t>
            </w:r>
          </w:p>
        </w:tc>
      </w:tr>
      <w:tr w:rsidR="004F1CFA" w:rsidRPr="00EB1ED1" w14:paraId="4E1D7A90" w14:textId="77777777" w:rsidTr="00D5130B">
        <w:trPr>
          <w:trHeight w:val="452"/>
        </w:trPr>
        <w:tc>
          <w:tcPr>
            <w:tcW w:w="5246" w:type="dxa"/>
            <w:shd w:val="clear" w:color="auto" w:fill="F2F2F2" w:themeFill="background1" w:themeFillShade="F2"/>
            <w:tcMar>
              <w:top w:w="0" w:type="dxa"/>
              <w:left w:w="0" w:type="dxa"/>
              <w:bottom w:w="0" w:type="dxa"/>
              <w:right w:w="0" w:type="dxa"/>
            </w:tcMar>
            <w:vAlign w:val="center"/>
          </w:tcPr>
          <w:p w14:paraId="61768FC5" w14:textId="516969EA" w:rsidR="004F1CFA" w:rsidRPr="00F4388B" w:rsidRDefault="004F1CFA" w:rsidP="004F1CFA">
            <w:pPr>
              <w:pStyle w:val="NormalFontForTable"/>
              <w:bidi/>
              <w:rPr>
                <w:rFonts w:ascii="Calibri" w:eastAsia="Frutiger LT Arabic 45 Light" w:hAnsi="Calibri" w:cs="Calibri"/>
                <w:sz w:val="26"/>
                <w:szCs w:val="26"/>
              </w:rPr>
            </w:pPr>
            <w:r w:rsidRPr="004F1CFA">
              <w:rPr>
                <w:rFonts w:ascii="Calibri" w:eastAsia="Frutiger LT Arabic 45 Light" w:hAnsi="Calibri" w:cs="Calibri"/>
                <w:sz w:val="26"/>
                <w:szCs w:val="26"/>
                <w:rtl/>
              </w:rPr>
              <w:t>استراتيجيات الوقاية والاستجابة</w:t>
            </w:r>
          </w:p>
        </w:tc>
        <w:tc>
          <w:tcPr>
            <w:tcW w:w="6946" w:type="dxa"/>
            <w:shd w:val="clear" w:color="auto" w:fill="F2F2F2" w:themeFill="background1" w:themeFillShade="F2"/>
            <w:tcMar>
              <w:top w:w="0" w:type="dxa"/>
              <w:left w:w="0" w:type="dxa"/>
              <w:bottom w:w="0" w:type="dxa"/>
              <w:right w:w="0" w:type="dxa"/>
            </w:tcMar>
            <w:vAlign w:val="center"/>
          </w:tcPr>
          <w:p w14:paraId="1C7653C2" w14:textId="54110AE7" w:rsidR="004F1CFA" w:rsidRPr="00F4388B" w:rsidRDefault="004F1CFA" w:rsidP="004F1CFA">
            <w:pPr>
              <w:pStyle w:val="NormalFontForTable"/>
              <w:bidi/>
              <w:rPr>
                <w:rFonts w:ascii="Calibri" w:eastAsia="Frutiger LT Arabic 45 Light" w:hAnsi="Calibri" w:cs="Calibri"/>
                <w:sz w:val="26"/>
                <w:szCs w:val="26"/>
              </w:rPr>
            </w:pPr>
            <w:r w:rsidRPr="004F1CFA">
              <w:rPr>
                <w:rFonts w:ascii="Calibri" w:eastAsia="Frutiger LT Arabic 45 Light" w:hAnsi="Calibri" w:cs="Calibri"/>
                <w:sz w:val="26"/>
                <w:szCs w:val="26"/>
                <w:rtl/>
              </w:rPr>
              <w:t>تمرين جماعي</w:t>
            </w:r>
          </w:p>
        </w:tc>
        <w:tc>
          <w:tcPr>
            <w:tcW w:w="2129" w:type="dxa"/>
            <w:shd w:val="clear" w:color="auto" w:fill="F2F2F2" w:themeFill="background1" w:themeFillShade="F2"/>
            <w:tcMar>
              <w:top w:w="0" w:type="dxa"/>
              <w:left w:w="0" w:type="dxa"/>
              <w:bottom w:w="0" w:type="dxa"/>
              <w:right w:w="0" w:type="dxa"/>
            </w:tcMar>
            <w:vAlign w:val="center"/>
          </w:tcPr>
          <w:p w14:paraId="0277EF21" w14:textId="11ACE679" w:rsidR="004F1CFA" w:rsidRPr="00F4388B" w:rsidRDefault="004F1CFA" w:rsidP="004F1CFA">
            <w:pPr>
              <w:pStyle w:val="NormalFontForTable"/>
              <w:bidi/>
              <w:jc w:val="center"/>
              <w:rPr>
                <w:rFonts w:ascii="Calibri" w:eastAsia="Frutiger LT Arabic 45 Light" w:hAnsi="Calibri" w:cs="Calibri"/>
                <w:sz w:val="26"/>
                <w:szCs w:val="26"/>
              </w:rPr>
            </w:pPr>
            <w:r w:rsidRPr="004F1CFA">
              <w:rPr>
                <w:rFonts w:ascii="Calibri" w:eastAsia="Frutiger LT Arabic 45 Light" w:hAnsi="Calibri" w:cs="Calibri"/>
                <w:sz w:val="26"/>
                <w:szCs w:val="26"/>
                <w:rtl/>
              </w:rPr>
              <w:t>40 دقيقة</w:t>
            </w:r>
          </w:p>
        </w:tc>
      </w:tr>
      <w:tr w:rsidR="004F1CFA" w:rsidRPr="00EB1ED1" w14:paraId="2C44139E" w14:textId="77777777" w:rsidTr="00D5130B">
        <w:trPr>
          <w:trHeight w:val="452"/>
        </w:trPr>
        <w:tc>
          <w:tcPr>
            <w:tcW w:w="5246" w:type="dxa"/>
            <w:shd w:val="clear" w:color="auto" w:fill="FFFFFF"/>
            <w:tcMar>
              <w:top w:w="0" w:type="dxa"/>
              <w:left w:w="0" w:type="dxa"/>
              <w:bottom w:w="0" w:type="dxa"/>
              <w:right w:w="0" w:type="dxa"/>
            </w:tcMar>
            <w:vAlign w:val="center"/>
          </w:tcPr>
          <w:p w14:paraId="5BF3BB48" w14:textId="29CB0782" w:rsidR="004F1CFA" w:rsidRPr="00F4388B" w:rsidRDefault="004F1CFA" w:rsidP="004F1CFA">
            <w:pPr>
              <w:pStyle w:val="NormalFontForTable"/>
              <w:bidi/>
              <w:rPr>
                <w:rFonts w:ascii="Calibri" w:eastAsia="Frutiger LT Arabic 45 Light" w:hAnsi="Calibri" w:cs="Calibri"/>
                <w:sz w:val="26"/>
                <w:szCs w:val="26"/>
              </w:rPr>
            </w:pPr>
            <w:r w:rsidRPr="004F1CFA">
              <w:rPr>
                <w:rFonts w:ascii="Calibri" w:eastAsia="Frutiger LT Arabic 45 Light" w:hAnsi="Calibri" w:cs="Calibri"/>
                <w:sz w:val="26"/>
                <w:szCs w:val="26"/>
                <w:rtl/>
              </w:rPr>
              <w:t xml:space="preserve">تحليل </w:t>
            </w:r>
            <w:r w:rsidRPr="004F1CFA">
              <w:rPr>
                <w:rFonts w:ascii="Calibri" w:eastAsia="Frutiger LT Arabic 45 Light" w:hAnsi="Calibri" w:cs="Calibri"/>
                <w:sz w:val="26"/>
                <w:szCs w:val="26"/>
              </w:rPr>
              <w:t>SWOT</w:t>
            </w:r>
            <w:r w:rsidRPr="004F1CFA">
              <w:rPr>
                <w:rFonts w:ascii="Calibri" w:eastAsia="Frutiger LT Arabic 45 Light" w:hAnsi="Calibri" w:cs="Calibri"/>
                <w:sz w:val="26"/>
                <w:szCs w:val="26"/>
                <w:rtl/>
              </w:rPr>
              <w:t>/التطبيق على عملك الخاص</w:t>
            </w:r>
          </w:p>
        </w:tc>
        <w:tc>
          <w:tcPr>
            <w:tcW w:w="6946" w:type="dxa"/>
            <w:shd w:val="clear" w:color="auto" w:fill="FFFFFF"/>
            <w:tcMar>
              <w:top w:w="0" w:type="dxa"/>
              <w:left w:w="0" w:type="dxa"/>
              <w:bottom w:w="0" w:type="dxa"/>
              <w:right w:w="0" w:type="dxa"/>
            </w:tcMar>
            <w:vAlign w:val="center"/>
          </w:tcPr>
          <w:p w14:paraId="3064A940" w14:textId="6CEBBD12" w:rsidR="004F1CFA" w:rsidRPr="00F4388B" w:rsidRDefault="004F1CFA" w:rsidP="004F1CFA">
            <w:pPr>
              <w:pStyle w:val="NormalFontForTable"/>
              <w:bidi/>
              <w:rPr>
                <w:rFonts w:ascii="Calibri" w:eastAsia="Frutiger LT Arabic 45 Light" w:hAnsi="Calibri" w:cs="Calibri"/>
                <w:sz w:val="26"/>
                <w:szCs w:val="26"/>
              </w:rPr>
            </w:pPr>
            <w:r w:rsidRPr="004F1CFA">
              <w:rPr>
                <w:rFonts w:ascii="Calibri" w:eastAsia="Frutiger LT Arabic 45 Light" w:hAnsi="Calibri" w:cs="Calibri"/>
                <w:sz w:val="26"/>
                <w:szCs w:val="26"/>
                <w:rtl/>
              </w:rPr>
              <w:t>تمرين فردي واستخلاص المعلومات في المناقشة العامة</w:t>
            </w:r>
          </w:p>
        </w:tc>
        <w:tc>
          <w:tcPr>
            <w:tcW w:w="2129" w:type="dxa"/>
            <w:shd w:val="clear" w:color="auto" w:fill="FFFFFF"/>
            <w:tcMar>
              <w:top w:w="0" w:type="dxa"/>
              <w:left w:w="0" w:type="dxa"/>
              <w:bottom w:w="0" w:type="dxa"/>
              <w:right w:w="0" w:type="dxa"/>
            </w:tcMar>
            <w:vAlign w:val="center"/>
          </w:tcPr>
          <w:p w14:paraId="20BDCBE7" w14:textId="56AFDC5B" w:rsidR="004F1CFA" w:rsidRPr="00F4388B" w:rsidRDefault="004F1CFA" w:rsidP="004F1CFA">
            <w:pPr>
              <w:pStyle w:val="NormalFontForTable"/>
              <w:bidi/>
              <w:jc w:val="center"/>
              <w:rPr>
                <w:rFonts w:ascii="Calibri" w:eastAsia="Frutiger LT Arabic 45 Light" w:hAnsi="Calibri" w:cs="Calibri"/>
                <w:sz w:val="26"/>
                <w:szCs w:val="26"/>
              </w:rPr>
            </w:pPr>
            <w:r w:rsidRPr="004F1CFA">
              <w:rPr>
                <w:rFonts w:ascii="Calibri" w:eastAsia="Frutiger LT Arabic 45 Light" w:hAnsi="Calibri" w:cs="Calibri"/>
                <w:sz w:val="26"/>
                <w:szCs w:val="26"/>
                <w:rtl/>
              </w:rPr>
              <w:t>30 دقيقة</w:t>
            </w:r>
          </w:p>
        </w:tc>
      </w:tr>
      <w:tr w:rsidR="004F1CFA" w:rsidRPr="00EB1ED1" w14:paraId="3B58D250" w14:textId="77777777" w:rsidTr="004F1CFA">
        <w:trPr>
          <w:trHeight w:val="452"/>
        </w:trPr>
        <w:tc>
          <w:tcPr>
            <w:tcW w:w="5246" w:type="dxa"/>
            <w:shd w:val="clear" w:color="auto" w:fill="F2F2F2" w:themeFill="background1" w:themeFillShade="F2"/>
            <w:tcMar>
              <w:top w:w="0" w:type="dxa"/>
              <w:left w:w="0" w:type="dxa"/>
              <w:bottom w:w="0" w:type="dxa"/>
              <w:right w:w="0" w:type="dxa"/>
            </w:tcMar>
            <w:vAlign w:val="center"/>
          </w:tcPr>
          <w:p w14:paraId="744A8A19" w14:textId="33A5751D" w:rsidR="004F1CFA" w:rsidRPr="00F4388B" w:rsidRDefault="004F1CFA" w:rsidP="004F1CFA">
            <w:pPr>
              <w:pStyle w:val="NormalFontForTable"/>
              <w:bidi/>
              <w:rPr>
                <w:rFonts w:ascii="Calibri" w:eastAsia="Frutiger LT Arabic 45 Light" w:hAnsi="Calibri" w:cs="Calibri"/>
                <w:sz w:val="26"/>
                <w:szCs w:val="26"/>
                <w:rtl/>
              </w:rPr>
            </w:pPr>
            <w:r w:rsidRPr="004F1CFA">
              <w:rPr>
                <w:rFonts w:ascii="Calibri" w:eastAsia="Frutiger LT Arabic 45 Light" w:hAnsi="Calibri" w:cs="Calibri"/>
                <w:sz w:val="26"/>
                <w:szCs w:val="26"/>
                <w:rtl/>
              </w:rPr>
              <w:t>ملخص الجلسة</w:t>
            </w:r>
          </w:p>
        </w:tc>
        <w:tc>
          <w:tcPr>
            <w:tcW w:w="6946" w:type="dxa"/>
            <w:shd w:val="clear" w:color="auto" w:fill="F2F2F2" w:themeFill="background1" w:themeFillShade="F2"/>
            <w:tcMar>
              <w:top w:w="0" w:type="dxa"/>
              <w:left w:w="0" w:type="dxa"/>
              <w:bottom w:w="0" w:type="dxa"/>
              <w:right w:w="0" w:type="dxa"/>
            </w:tcMar>
            <w:vAlign w:val="center"/>
          </w:tcPr>
          <w:p w14:paraId="6AA0E27B" w14:textId="6D8A9C25" w:rsidR="004F1CFA" w:rsidRPr="00F4388B" w:rsidRDefault="004F1CFA" w:rsidP="004F1CFA">
            <w:pPr>
              <w:pStyle w:val="NormalFontForTable"/>
              <w:bidi/>
              <w:rPr>
                <w:rFonts w:ascii="Calibri" w:eastAsia="Frutiger LT Arabic 45 Light" w:hAnsi="Calibri" w:cs="Calibri"/>
                <w:sz w:val="26"/>
                <w:szCs w:val="26"/>
              </w:rPr>
            </w:pPr>
            <w:r w:rsidRPr="004F1CFA">
              <w:rPr>
                <w:rFonts w:ascii="Calibri" w:eastAsia="Frutiger LT Arabic 45 Light" w:hAnsi="Calibri" w:cs="Calibri"/>
                <w:sz w:val="26"/>
                <w:szCs w:val="26"/>
                <w:rtl/>
              </w:rPr>
              <w:t>مدخلات المدرب</w:t>
            </w:r>
          </w:p>
        </w:tc>
        <w:tc>
          <w:tcPr>
            <w:tcW w:w="2129" w:type="dxa"/>
            <w:shd w:val="clear" w:color="auto" w:fill="F2F2F2" w:themeFill="background1" w:themeFillShade="F2"/>
            <w:tcMar>
              <w:top w:w="0" w:type="dxa"/>
              <w:left w:w="0" w:type="dxa"/>
              <w:bottom w:w="0" w:type="dxa"/>
              <w:right w:w="0" w:type="dxa"/>
            </w:tcMar>
            <w:vAlign w:val="center"/>
          </w:tcPr>
          <w:p w14:paraId="391D7D33" w14:textId="799523A2" w:rsidR="004F1CFA" w:rsidRPr="00F4388B" w:rsidRDefault="004F1CFA" w:rsidP="004F1CFA">
            <w:pPr>
              <w:pStyle w:val="NormalFontForTable"/>
              <w:bidi/>
              <w:jc w:val="center"/>
              <w:rPr>
                <w:rFonts w:ascii="Calibri" w:eastAsia="Frutiger LT Arabic 45 Light" w:hAnsi="Calibri" w:cs="Calibri"/>
                <w:sz w:val="26"/>
                <w:szCs w:val="26"/>
                <w:rtl/>
              </w:rPr>
            </w:pPr>
            <w:r w:rsidRPr="004F1CFA">
              <w:rPr>
                <w:rFonts w:ascii="Calibri" w:eastAsia="Frutiger LT Arabic 45 Light" w:hAnsi="Calibri" w:cs="Calibri"/>
                <w:sz w:val="26"/>
                <w:szCs w:val="26"/>
                <w:rtl/>
              </w:rPr>
              <w:t>3 دقائق</w:t>
            </w:r>
          </w:p>
        </w:tc>
      </w:tr>
      <w:tr w:rsidR="004F1CFA" w:rsidRPr="00EB1ED1" w14:paraId="7D339DD3" w14:textId="77777777" w:rsidTr="00D5130B">
        <w:trPr>
          <w:trHeight w:val="452"/>
        </w:trPr>
        <w:tc>
          <w:tcPr>
            <w:tcW w:w="5246" w:type="dxa"/>
            <w:shd w:val="clear" w:color="auto" w:fill="FFFFFF"/>
            <w:tcMar>
              <w:top w:w="0" w:type="dxa"/>
              <w:left w:w="0" w:type="dxa"/>
              <w:bottom w:w="0" w:type="dxa"/>
              <w:right w:w="0" w:type="dxa"/>
            </w:tcMar>
            <w:vAlign w:val="center"/>
          </w:tcPr>
          <w:p w14:paraId="59891729" w14:textId="69850924" w:rsidR="004F1CFA" w:rsidRPr="00F4388B" w:rsidRDefault="004F1CFA" w:rsidP="004F1CFA">
            <w:pPr>
              <w:pStyle w:val="NormalFontForTable"/>
              <w:bidi/>
              <w:rPr>
                <w:rFonts w:ascii="Calibri" w:eastAsia="Frutiger LT Arabic 45 Light" w:hAnsi="Calibri" w:cs="Calibri"/>
                <w:sz w:val="26"/>
                <w:szCs w:val="26"/>
                <w:rtl/>
              </w:rPr>
            </w:pPr>
            <w:r w:rsidRPr="004F1CFA">
              <w:rPr>
                <w:rFonts w:ascii="Calibri" w:eastAsia="Frutiger LT Arabic 45 Light" w:hAnsi="Calibri" w:cs="Calibri"/>
                <w:sz w:val="26"/>
                <w:szCs w:val="26"/>
                <w:rtl/>
              </w:rPr>
              <w:t>المجموع</w:t>
            </w:r>
          </w:p>
        </w:tc>
        <w:tc>
          <w:tcPr>
            <w:tcW w:w="6946" w:type="dxa"/>
            <w:shd w:val="clear" w:color="auto" w:fill="FFFFFF"/>
            <w:tcMar>
              <w:top w:w="0" w:type="dxa"/>
              <w:left w:w="0" w:type="dxa"/>
              <w:bottom w:w="0" w:type="dxa"/>
              <w:right w:w="0" w:type="dxa"/>
            </w:tcMar>
            <w:vAlign w:val="center"/>
          </w:tcPr>
          <w:p w14:paraId="7B4A6066" w14:textId="77777777" w:rsidR="004F1CFA" w:rsidRPr="00F4388B" w:rsidRDefault="004F1CFA" w:rsidP="004F1CFA">
            <w:pPr>
              <w:pStyle w:val="NormalFontForTable"/>
              <w:bidi/>
              <w:rPr>
                <w:rFonts w:ascii="Calibri" w:eastAsia="Frutiger LT Arabic 45 Light" w:hAnsi="Calibri" w:cs="Calibri"/>
                <w:sz w:val="26"/>
                <w:szCs w:val="26"/>
              </w:rPr>
            </w:pPr>
          </w:p>
        </w:tc>
        <w:tc>
          <w:tcPr>
            <w:tcW w:w="2129" w:type="dxa"/>
            <w:shd w:val="clear" w:color="auto" w:fill="FFFFFF"/>
            <w:tcMar>
              <w:top w:w="0" w:type="dxa"/>
              <w:left w:w="0" w:type="dxa"/>
              <w:bottom w:w="0" w:type="dxa"/>
              <w:right w:w="0" w:type="dxa"/>
            </w:tcMar>
            <w:vAlign w:val="center"/>
          </w:tcPr>
          <w:p w14:paraId="6F612775" w14:textId="2FBC9DB2" w:rsidR="004F1CFA" w:rsidRPr="00F4388B" w:rsidRDefault="004F1CFA" w:rsidP="004F1CFA">
            <w:pPr>
              <w:pStyle w:val="NormalFontForTable"/>
              <w:bidi/>
              <w:jc w:val="center"/>
              <w:rPr>
                <w:rFonts w:ascii="Calibri" w:eastAsia="Frutiger LT Arabic 45 Light" w:hAnsi="Calibri" w:cs="Calibri"/>
                <w:sz w:val="26"/>
                <w:szCs w:val="26"/>
                <w:rtl/>
              </w:rPr>
            </w:pPr>
            <w:r w:rsidRPr="004F1CFA">
              <w:rPr>
                <w:rFonts w:ascii="Calibri" w:eastAsia="Frutiger LT Arabic 45 Light" w:hAnsi="Calibri" w:cs="Calibri"/>
                <w:sz w:val="26"/>
                <w:szCs w:val="26"/>
                <w:rtl/>
              </w:rPr>
              <w:t>100 دقيقة</w:t>
            </w:r>
          </w:p>
        </w:tc>
      </w:tr>
    </w:tbl>
    <w:p w14:paraId="4AB15ECD" w14:textId="77777777" w:rsidR="004F1CFA" w:rsidRDefault="004F1CFA" w:rsidP="004F1CFA">
      <w:pPr>
        <w:pStyle w:val="Mormal03CMIndent"/>
        <w:bidi/>
        <w:ind w:left="0"/>
        <w:rPr>
          <w:rtl/>
          <w:lang w:val="en-US"/>
        </w:rPr>
      </w:pPr>
    </w:p>
    <w:p w14:paraId="342C4EC3" w14:textId="77777777" w:rsidR="004F1CFA" w:rsidRDefault="004F1CFA" w:rsidP="004F1CFA">
      <w:pPr>
        <w:pStyle w:val="Mormal03CMIndent"/>
        <w:bidi/>
        <w:ind w:left="0"/>
        <w:rPr>
          <w:lang w:val="en-US"/>
        </w:rPr>
      </w:pPr>
    </w:p>
    <w:p w14:paraId="118EC67A" w14:textId="77777777" w:rsidR="004F1CFA" w:rsidRDefault="004F1CFA" w:rsidP="004F1CFA">
      <w:pPr>
        <w:pStyle w:val="Mormal03CMIndent"/>
        <w:bidi/>
        <w:ind w:left="0"/>
        <w:rPr>
          <w:lang w:val="en-US"/>
        </w:rPr>
      </w:pPr>
    </w:p>
    <w:p w14:paraId="2D60EE4B" w14:textId="77777777" w:rsidR="004F1CFA" w:rsidRPr="002F06D2" w:rsidRDefault="004F1CFA" w:rsidP="004F1CFA">
      <w:pPr>
        <w:pStyle w:val="AllianceHeading1"/>
      </w:pPr>
      <w:r>
        <w:rPr>
          <w:rFonts w:hint="cs"/>
          <w:rtl/>
        </w:rPr>
        <w:lastRenderedPageBreak/>
        <w:t>تعليمات للميسرين</w:t>
      </w:r>
    </w:p>
    <w:p w14:paraId="26DCE0D7" w14:textId="19364F9F" w:rsidR="00E11AE8" w:rsidRPr="004F1CFA" w:rsidRDefault="00E11AE8" w:rsidP="004F1CFA">
      <w:pPr>
        <w:pStyle w:val="NormalFontForTable"/>
        <w:bidi/>
        <w:ind w:left="0"/>
        <w:rPr>
          <w:sz w:val="13"/>
          <w:szCs w:val="13"/>
        </w:rPr>
      </w:pPr>
    </w:p>
    <w:tbl>
      <w:tblPr>
        <w:tblStyle w:val="TableGrid"/>
        <w:bidiVisual/>
        <w:tblW w:w="14311" w:type="dxa"/>
        <w:tblLook w:val="04A0" w:firstRow="1" w:lastRow="0" w:firstColumn="1" w:lastColumn="0" w:noHBand="0" w:noVBand="1"/>
      </w:tblPr>
      <w:tblGrid>
        <w:gridCol w:w="7267"/>
        <w:gridCol w:w="5346"/>
        <w:gridCol w:w="1698"/>
      </w:tblGrid>
      <w:tr w:rsidR="004F1CFA" w:rsidRPr="00B11BDB" w14:paraId="525B3164" w14:textId="77777777" w:rsidTr="004F1CFA">
        <w:trPr>
          <w:trHeight w:val="465"/>
        </w:trPr>
        <w:tc>
          <w:tcPr>
            <w:tcW w:w="7267" w:type="dxa"/>
            <w:tcBorders>
              <w:top w:val="nil"/>
              <w:left w:val="nil"/>
              <w:bottom w:val="single" w:sz="4" w:space="0" w:color="BFBFBF" w:themeColor="background1" w:themeShade="BF"/>
              <w:right w:val="nil"/>
            </w:tcBorders>
            <w:shd w:val="clear" w:color="auto" w:fill="415E78"/>
            <w:tcMar>
              <w:top w:w="85" w:type="dxa"/>
              <w:left w:w="170" w:type="dxa"/>
              <w:bottom w:w="85" w:type="dxa"/>
              <w:right w:w="198" w:type="dxa"/>
            </w:tcMar>
          </w:tcPr>
          <w:p w14:paraId="4C69BF04" w14:textId="31451E7E" w:rsidR="004F1CFA" w:rsidRPr="00B464D0" w:rsidRDefault="004F1CFA" w:rsidP="004F1CFA">
            <w:pPr>
              <w:pStyle w:val="TablWhiteHeading0MArgins"/>
              <w:bidi/>
            </w:pPr>
            <w:r w:rsidRPr="00F4388B">
              <w:rPr>
                <w:rFonts w:ascii="Calibri" w:eastAsia="Frutiger LT Arabic 45 Light" w:hAnsi="Calibri" w:cs="Calibri"/>
                <w:sz w:val="26"/>
                <w:szCs w:val="26"/>
                <w:rtl/>
              </w:rPr>
              <w:t>طريقة العرض وجهًا لوجه</w:t>
            </w:r>
          </w:p>
        </w:tc>
        <w:tc>
          <w:tcPr>
            <w:tcW w:w="5346" w:type="dxa"/>
            <w:tcBorders>
              <w:top w:val="nil"/>
              <w:left w:val="nil"/>
              <w:bottom w:val="single" w:sz="4" w:space="0" w:color="BFBFBF" w:themeColor="background1" w:themeShade="BF"/>
              <w:right w:val="nil"/>
            </w:tcBorders>
            <w:shd w:val="clear" w:color="auto" w:fill="415E78"/>
            <w:tcMar>
              <w:top w:w="85" w:type="dxa"/>
              <w:left w:w="170" w:type="dxa"/>
              <w:bottom w:w="85" w:type="dxa"/>
              <w:right w:w="198" w:type="dxa"/>
            </w:tcMar>
          </w:tcPr>
          <w:p w14:paraId="0FD1DE17" w14:textId="42667653" w:rsidR="004F1CFA" w:rsidRPr="00B464D0" w:rsidRDefault="004F1CFA" w:rsidP="004F1CFA">
            <w:pPr>
              <w:pStyle w:val="TablWhiteHeading0MArgins"/>
              <w:bidi/>
            </w:pPr>
            <w:r w:rsidRPr="00F4388B">
              <w:rPr>
                <w:rFonts w:ascii="Calibri" w:eastAsia="Frutiger LT Arabic 45 Light" w:hAnsi="Calibri" w:cs="Calibri"/>
                <w:sz w:val="26"/>
                <w:szCs w:val="26"/>
                <w:rtl/>
              </w:rPr>
              <w:t>طريقة العرض عن بعد</w:t>
            </w:r>
          </w:p>
        </w:tc>
        <w:tc>
          <w:tcPr>
            <w:tcW w:w="1698" w:type="dxa"/>
            <w:tcBorders>
              <w:top w:val="nil"/>
              <w:left w:val="nil"/>
              <w:bottom w:val="single" w:sz="4" w:space="0" w:color="BFBFBF" w:themeColor="background1" w:themeShade="BF"/>
              <w:right w:val="nil"/>
            </w:tcBorders>
            <w:shd w:val="clear" w:color="auto" w:fill="415E78"/>
            <w:tcMar>
              <w:top w:w="85" w:type="dxa"/>
              <w:left w:w="170" w:type="dxa"/>
              <w:bottom w:w="85" w:type="dxa"/>
              <w:right w:w="198" w:type="dxa"/>
            </w:tcMar>
          </w:tcPr>
          <w:p w14:paraId="0141BF79" w14:textId="0778398D" w:rsidR="004F1CFA" w:rsidRPr="00B464D0" w:rsidRDefault="004F1CFA" w:rsidP="004F1CFA">
            <w:pPr>
              <w:pStyle w:val="TablWhiteHeading0MArgins"/>
              <w:bidi/>
              <w:jc w:val="center"/>
            </w:pPr>
            <w:r w:rsidRPr="00F4388B">
              <w:rPr>
                <w:rFonts w:ascii="Calibri" w:hAnsi="Calibri" w:cs="Calibri" w:hint="cs"/>
                <w:sz w:val="26"/>
                <w:szCs w:val="26"/>
                <w:rtl/>
                <w:lang w:val="en-US"/>
              </w:rPr>
              <w:t>التوقيت</w:t>
            </w:r>
          </w:p>
        </w:tc>
      </w:tr>
      <w:tr w:rsidR="004F1CFA" w:rsidRPr="00B11BDB" w14:paraId="5EC2E405" w14:textId="77777777" w:rsidTr="004F1CFA">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4E82D985" w14:textId="77777777" w:rsidR="004F1CFA" w:rsidRPr="004F1CFA" w:rsidRDefault="004F1CFA" w:rsidP="004F1CFA">
            <w:pPr>
              <w:pStyle w:val="AllianceBlueHeading1"/>
              <w:rPr>
                <w:rtl/>
              </w:rPr>
            </w:pPr>
            <w:r w:rsidRPr="004F1CFA">
              <w:rPr>
                <w:rtl/>
              </w:rPr>
              <w:t>مقدمة الجلسة</w:t>
            </w:r>
          </w:p>
          <w:p w14:paraId="393B66EC" w14:textId="0CDFA95F" w:rsidR="004F1CFA" w:rsidRPr="004F1CFA" w:rsidRDefault="004F1CFA" w:rsidP="004F1CFA">
            <w:pPr>
              <w:bidi/>
              <w:jc w:val="both"/>
              <w:rPr>
                <w:rFonts w:ascii="Calibri" w:hAnsi="Calibri" w:cs="Calibri"/>
                <w:sz w:val="26"/>
                <w:szCs w:val="26"/>
              </w:rPr>
            </w:pPr>
            <w:r w:rsidRPr="004F1CFA">
              <w:rPr>
                <w:rFonts w:ascii="Calibri" w:hAnsi="Calibri" w:cs="Calibri"/>
                <w:sz w:val="26"/>
                <w:szCs w:val="26"/>
                <w:rtl/>
              </w:rPr>
              <w:t>رحب بالمشاركين في الجلسة ووضح لهم الأهداف والغايات.</w:t>
            </w:r>
            <w:r w:rsidRPr="004F1CFA">
              <w:rPr>
                <w:rFonts w:ascii="Calibri" w:hAnsi="Calibri" w:cs="Calibri"/>
                <w:sz w:val="26"/>
                <w:szCs w:val="26"/>
              </w:rPr>
              <w:t xml:space="preserve"> </w:t>
            </w:r>
          </w:p>
        </w:tc>
        <w:tc>
          <w:tcPr>
            <w:tcW w:w="53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36E83EE8" w14:textId="5B6B33DC" w:rsidR="004F1CFA" w:rsidRPr="004F1CFA" w:rsidRDefault="004F1CFA" w:rsidP="004F1CFA">
            <w:pPr>
              <w:bidi/>
              <w:jc w:val="both"/>
              <w:rPr>
                <w:rFonts w:ascii="Calibri" w:hAnsi="Calibri" w:cs="Calibri"/>
                <w:sz w:val="26"/>
                <w:szCs w:val="26"/>
              </w:rPr>
            </w:pPr>
          </w:p>
        </w:tc>
        <w:tc>
          <w:tcPr>
            <w:tcW w:w="1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06C21597" w14:textId="481AE575" w:rsidR="004F1CFA" w:rsidRPr="004F1CFA" w:rsidRDefault="004F1CFA" w:rsidP="004F1CFA">
            <w:pPr>
              <w:bidi/>
              <w:jc w:val="center"/>
              <w:rPr>
                <w:rFonts w:ascii="Calibri" w:hAnsi="Calibri" w:cs="Calibri"/>
                <w:sz w:val="26"/>
                <w:szCs w:val="26"/>
              </w:rPr>
            </w:pPr>
            <w:r w:rsidRPr="004F1CFA">
              <w:rPr>
                <w:rFonts w:ascii="Calibri" w:hAnsi="Calibri" w:cs="Calibri"/>
                <w:sz w:val="26"/>
                <w:szCs w:val="26"/>
                <w:rtl/>
              </w:rPr>
              <w:t>دقيقتان</w:t>
            </w:r>
          </w:p>
        </w:tc>
      </w:tr>
      <w:tr w:rsidR="004F1CFA" w:rsidRPr="00B11BDB" w14:paraId="1E81CFCA" w14:textId="77777777" w:rsidTr="004F1CFA">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4C87D580" w14:textId="77777777" w:rsidR="004F1CFA" w:rsidRPr="004F1CFA" w:rsidRDefault="004F1CFA" w:rsidP="004F1CFA">
            <w:pPr>
              <w:pStyle w:val="AllianceBlueHeading1"/>
              <w:rPr>
                <w:rtl/>
              </w:rPr>
            </w:pPr>
            <w:r w:rsidRPr="004F1CFA">
              <w:rPr>
                <w:rtl/>
              </w:rPr>
              <w:t>أهمية الإعاقة في برامج حماية الطفل في العمل الإنساني</w:t>
            </w:r>
          </w:p>
          <w:p w14:paraId="01583A55"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b/>
                <w:bCs/>
                <w:sz w:val="26"/>
                <w:szCs w:val="26"/>
                <w:rtl/>
              </w:rPr>
              <w:t>التعليمات</w:t>
            </w:r>
            <w:r w:rsidRPr="004F1CFA">
              <w:rPr>
                <w:rFonts w:ascii="Calibri" w:hAnsi="Calibri" w:cs="Calibri"/>
                <w:sz w:val="26"/>
                <w:szCs w:val="26"/>
                <w:rtl/>
              </w:rPr>
              <w:t>:</w:t>
            </w:r>
            <w:r w:rsidRPr="004F1CFA">
              <w:rPr>
                <w:rFonts w:ascii="Calibri" w:hAnsi="Calibri" w:cs="Calibri"/>
                <w:sz w:val="26"/>
                <w:szCs w:val="26"/>
              </w:rPr>
              <w:t xml:space="preserve"> </w:t>
            </w:r>
            <w:r w:rsidRPr="004F1CFA">
              <w:rPr>
                <w:rFonts w:ascii="Calibri" w:hAnsi="Calibri" w:cs="Calibri"/>
                <w:sz w:val="26"/>
                <w:szCs w:val="26"/>
                <w:rtl/>
              </w:rPr>
              <w:t>اشرح أنه في البداية، سنقوم بنشاط لاستكشاف أهمية مراعاة الإعاقة في برامج حماية الطفل في العمل الإنساني.</w:t>
            </w:r>
            <w:r w:rsidRPr="004F1CFA">
              <w:rPr>
                <w:rFonts w:ascii="Calibri" w:hAnsi="Calibri" w:cs="Calibri"/>
                <w:sz w:val="26"/>
                <w:szCs w:val="26"/>
              </w:rPr>
              <w:t xml:space="preserve"> </w:t>
            </w:r>
            <w:r w:rsidRPr="004F1CFA">
              <w:rPr>
                <w:rFonts w:ascii="Calibri" w:hAnsi="Calibri" w:cs="Calibri"/>
                <w:sz w:val="26"/>
                <w:szCs w:val="26"/>
                <w:rtl/>
              </w:rPr>
              <w:t>أطلب من الجميع للوقوف والانتقال إلى مكان مفتوح، سواء في غرفة التدريب أو خارجها.</w:t>
            </w:r>
            <w:r w:rsidRPr="004F1CFA">
              <w:rPr>
                <w:rFonts w:ascii="Calibri" w:hAnsi="Calibri" w:cs="Calibri"/>
                <w:sz w:val="26"/>
                <w:szCs w:val="26"/>
              </w:rPr>
              <w:t xml:space="preserve"> </w:t>
            </w:r>
          </w:p>
          <w:p w14:paraId="30C28427"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اطلب من المشاركين أن يصطفوا جنبًا إلى جنب في أحد أطراف المكان، وأن يقدموا بطاقة الشخصية لكل شخص.</w:t>
            </w:r>
            <w:r w:rsidRPr="004F1CFA">
              <w:rPr>
                <w:rFonts w:ascii="Calibri" w:hAnsi="Calibri" w:cs="Calibri"/>
                <w:sz w:val="26"/>
                <w:szCs w:val="26"/>
              </w:rPr>
              <w:t xml:space="preserve"> </w:t>
            </w:r>
            <w:r w:rsidRPr="004F1CFA">
              <w:rPr>
                <w:rFonts w:ascii="Calibri" w:hAnsi="Calibri" w:cs="Calibri"/>
                <w:sz w:val="26"/>
                <w:szCs w:val="26"/>
                <w:rtl/>
              </w:rPr>
              <w:t>امنح بعض الوقت للجميع لقراءتها بشكل منفرد (وليس بصوت عالٍ).</w:t>
            </w:r>
            <w:r w:rsidRPr="004F1CFA">
              <w:rPr>
                <w:rFonts w:ascii="Calibri" w:hAnsi="Calibri" w:cs="Calibri"/>
                <w:sz w:val="26"/>
                <w:szCs w:val="26"/>
              </w:rPr>
              <w:t xml:space="preserve"> </w:t>
            </w:r>
          </w:p>
          <w:p w14:paraId="3154ABA1"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وضّح أنك ستقرأ بعض الإجراءات الرئيسية،</w:t>
            </w:r>
            <w:r w:rsidRPr="004F1CFA">
              <w:rPr>
                <w:rFonts w:ascii="Calibri" w:hAnsi="Calibri" w:cs="Calibri"/>
                <w:sz w:val="26"/>
                <w:szCs w:val="26"/>
              </w:rPr>
              <w:t xml:space="preserve"> </w:t>
            </w:r>
            <w:r w:rsidRPr="004F1CFA">
              <w:rPr>
                <w:rFonts w:ascii="Calibri" w:hAnsi="Calibri" w:cs="Calibri"/>
                <w:sz w:val="26"/>
                <w:szCs w:val="26"/>
                <w:rtl/>
              </w:rPr>
              <w:t>وعليهم أن يأخذوا بعين الاعتبار تأثير هذه العبارة على الشخصية التي سيحللونها.</w:t>
            </w:r>
            <w:r w:rsidRPr="004F1CFA">
              <w:rPr>
                <w:rFonts w:ascii="Calibri" w:hAnsi="Calibri" w:cs="Calibri"/>
                <w:sz w:val="26"/>
                <w:szCs w:val="26"/>
              </w:rPr>
              <w:t xml:space="preserve"> </w:t>
            </w:r>
            <w:r w:rsidRPr="004F1CFA">
              <w:rPr>
                <w:rFonts w:ascii="Calibri" w:hAnsi="Calibri" w:cs="Calibri"/>
                <w:sz w:val="26"/>
                <w:szCs w:val="26"/>
                <w:rtl/>
              </w:rPr>
              <w:t>إذا شعروا أن العبارة صحيحة تمامًا بالنسبة للشخصية المعينة لهم، فيجب عليهم التقدم خطوتين إلى الأمام، وإذا كان صحيحًا جزئيًا، فيجب عليهم التقدم خطوة واحدة إلى الأمام، وإذا لم يكن صحيحًا، فيجب عليهم الوقوف ساكنين.</w:t>
            </w:r>
            <w:r w:rsidRPr="004F1CFA">
              <w:rPr>
                <w:rFonts w:ascii="Calibri" w:hAnsi="Calibri" w:cs="Calibri"/>
                <w:sz w:val="26"/>
                <w:szCs w:val="26"/>
              </w:rPr>
              <w:t xml:space="preserve"> </w:t>
            </w:r>
          </w:p>
          <w:p w14:paraId="18490E34"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تحقق من فهم التمرين.</w:t>
            </w:r>
            <w:r w:rsidRPr="004F1CFA">
              <w:rPr>
                <w:rFonts w:ascii="Calibri" w:hAnsi="Calibri" w:cs="Calibri"/>
                <w:sz w:val="26"/>
                <w:szCs w:val="26"/>
              </w:rPr>
              <w:t xml:space="preserve"> </w:t>
            </w:r>
          </w:p>
          <w:p w14:paraId="45B2A064"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lastRenderedPageBreak/>
              <w:t>اقرأ العبارات واحدة تلو الأخرى،</w:t>
            </w:r>
            <w:r w:rsidRPr="004F1CFA">
              <w:rPr>
                <w:rFonts w:ascii="Calibri" w:hAnsi="Calibri" w:cs="Calibri"/>
                <w:sz w:val="26"/>
                <w:szCs w:val="26"/>
              </w:rPr>
              <w:t xml:space="preserve"> </w:t>
            </w:r>
            <w:r w:rsidRPr="004F1CFA">
              <w:rPr>
                <w:rFonts w:ascii="Calibri" w:hAnsi="Calibri" w:cs="Calibri"/>
                <w:sz w:val="26"/>
                <w:szCs w:val="26"/>
                <w:rtl/>
              </w:rPr>
              <w:t>وبين كل عبارة، تريث قليلًا حتى يتحرك المشاركون، ثم اطلب من واحد أو اثنين من المتطوعين أن يشرحوا سبب تحركهم أو عدم تحركهم، وما علاقة ذلك بالشخصية المعينة لهم.</w:t>
            </w:r>
          </w:p>
          <w:p w14:paraId="70C00710"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1.</w:t>
            </w:r>
            <w:r w:rsidRPr="004F1CFA">
              <w:rPr>
                <w:rFonts w:ascii="Calibri" w:hAnsi="Calibri" w:cs="Calibri"/>
                <w:sz w:val="26"/>
                <w:szCs w:val="26"/>
              </w:rPr>
              <w:t xml:space="preserve"> </w:t>
            </w:r>
            <w:r w:rsidRPr="004F1CFA">
              <w:rPr>
                <w:rFonts w:ascii="Calibri" w:hAnsi="Calibri" w:cs="Calibri"/>
                <w:sz w:val="26"/>
                <w:szCs w:val="26"/>
                <w:rtl/>
              </w:rPr>
              <w:t>لديك القدرة على التأثير على الأشخاص في مجتمعك</w:t>
            </w:r>
          </w:p>
          <w:p w14:paraId="11DBD42C"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2.</w:t>
            </w:r>
            <w:r w:rsidRPr="004F1CFA">
              <w:rPr>
                <w:rFonts w:ascii="Calibri" w:hAnsi="Calibri" w:cs="Calibri"/>
                <w:sz w:val="26"/>
                <w:szCs w:val="26"/>
              </w:rPr>
              <w:t xml:space="preserve"> </w:t>
            </w:r>
            <w:r w:rsidRPr="004F1CFA">
              <w:rPr>
                <w:rFonts w:ascii="Calibri" w:hAnsi="Calibri" w:cs="Calibri"/>
                <w:sz w:val="26"/>
                <w:szCs w:val="26"/>
                <w:rtl/>
              </w:rPr>
              <w:t>عليك تناول وجبتين على الأقل في اليوم</w:t>
            </w:r>
          </w:p>
          <w:p w14:paraId="396749EB"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3.</w:t>
            </w:r>
            <w:r w:rsidRPr="004F1CFA">
              <w:rPr>
                <w:rFonts w:ascii="Calibri" w:hAnsi="Calibri" w:cs="Calibri"/>
                <w:sz w:val="26"/>
                <w:szCs w:val="26"/>
              </w:rPr>
              <w:t xml:space="preserve"> </w:t>
            </w:r>
            <w:r w:rsidRPr="004F1CFA">
              <w:rPr>
                <w:rFonts w:ascii="Calibri" w:hAnsi="Calibri" w:cs="Calibri"/>
                <w:sz w:val="26"/>
                <w:szCs w:val="26"/>
                <w:rtl/>
              </w:rPr>
              <w:t>تتلقى (تلقيت) التعليم الابتدائي</w:t>
            </w:r>
          </w:p>
          <w:p w14:paraId="4A8B7D1C"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4.</w:t>
            </w:r>
            <w:r w:rsidRPr="004F1CFA">
              <w:rPr>
                <w:rFonts w:ascii="Calibri" w:hAnsi="Calibri" w:cs="Calibri"/>
                <w:sz w:val="26"/>
                <w:szCs w:val="26"/>
              </w:rPr>
              <w:t xml:space="preserve"> </w:t>
            </w:r>
            <w:r w:rsidRPr="004F1CFA">
              <w:rPr>
                <w:rFonts w:ascii="Calibri" w:hAnsi="Calibri" w:cs="Calibri"/>
                <w:sz w:val="26"/>
                <w:szCs w:val="26"/>
                <w:rtl/>
              </w:rPr>
              <w:t>تتلقى (تلقيت) التعليم الثانوي</w:t>
            </w:r>
          </w:p>
          <w:p w14:paraId="644B729C"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5.</w:t>
            </w:r>
            <w:r w:rsidRPr="004F1CFA">
              <w:rPr>
                <w:rFonts w:ascii="Calibri" w:hAnsi="Calibri" w:cs="Calibri"/>
                <w:sz w:val="26"/>
                <w:szCs w:val="26"/>
              </w:rPr>
              <w:t xml:space="preserve"> </w:t>
            </w:r>
            <w:r w:rsidRPr="004F1CFA">
              <w:rPr>
                <w:rFonts w:ascii="Calibri" w:hAnsi="Calibri" w:cs="Calibri"/>
                <w:sz w:val="26"/>
                <w:szCs w:val="26"/>
                <w:rtl/>
              </w:rPr>
              <w:t>يتم الاستماع إليك في الاجتماعات العائلية الموسعة</w:t>
            </w:r>
          </w:p>
          <w:p w14:paraId="3D78C9E7"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6.</w:t>
            </w:r>
            <w:r w:rsidRPr="004F1CFA">
              <w:rPr>
                <w:rFonts w:ascii="Calibri" w:hAnsi="Calibri" w:cs="Calibri"/>
                <w:sz w:val="26"/>
                <w:szCs w:val="26"/>
              </w:rPr>
              <w:t xml:space="preserve"> </w:t>
            </w:r>
            <w:r w:rsidRPr="004F1CFA">
              <w:rPr>
                <w:rFonts w:ascii="Calibri" w:hAnsi="Calibri" w:cs="Calibri"/>
                <w:sz w:val="26"/>
                <w:szCs w:val="26"/>
                <w:rtl/>
              </w:rPr>
              <w:t>يمكنك تحمل تكلفة زيارة الطبيب وشراء الدواء عندما تكون مريضًا</w:t>
            </w:r>
          </w:p>
          <w:p w14:paraId="5DE666BA"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7.</w:t>
            </w:r>
            <w:r w:rsidRPr="004F1CFA">
              <w:rPr>
                <w:rFonts w:ascii="Calibri" w:hAnsi="Calibri" w:cs="Calibri"/>
                <w:sz w:val="26"/>
                <w:szCs w:val="26"/>
              </w:rPr>
              <w:t xml:space="preserve"> </w:t>
            </w:r>
            <w:r w:rsidRPr="004F1CFA">
              <w:rPr>
                <w:rFonts w:ascii="Calibri" w:hAnsi="Calibri" w:cs="Calibri"/>
                <w:sz w:val="26"/>
                <w:szCs w:val="26"/>
                <w:rtl/>
              </w:rPr>
              <w:t>يمكنك الوصول إلى الخدمات المتخصصة متى وأينما دعت الحاجة</w:t>
            </w:r>
          </w:p>
          <w:p w14:paraId="6AFFD62B"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8.</w:t>
            </w:r>
            <w:r w:rsidRPr="004F1CFA">
              <w:rPr>
                <w:rFonts w:ascii="Calibri" w:hAnsi="Calibri" w:cs="Calibri"/>
                <w:sz w:val="26"/>
                <w:szCs w:val="26"/>
              </w:rPr>
              <w:t xml:space="preserve"> </w:t>
            </w:r>
            <w:r w:rsidRPr="004F1CFA">
              <w:rPr>
                <w:rFonts w:ascii="Calibri" w:hAnsi="Calibri" w:cs="Calibri"/>
                <w:sz w:val="26"/>
                <w:szCs w:val="26"/>
                <w:rtl/>
              </w:rPr>
              <w:t>يمكنك القراءة والكتابة</w:t>
            </w:r>
          </w:p>
          <w:p w14:paraId="73C81F56"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9.</w:t>
            </w:r>
            <w:r w:rsidRPr="004F1CFA">
              <w:rPr>
                <w:rFonts w:ascii="Calibri" w:hAnsi="Calibri" w:cs="Calibri"/>
                <w:sz w:val="26"/>
                <w:szCs w:val="26"/>
              </w:rPr>
              <w:t xml:space="preserve"> </w:t>
            </w:r>
            <w:r w:rsidRPr="004F1CFA">
              <w:rPr>
                <w:rFonts w:ascii="Calibri" w:hAnsi="Calibri" w:cs="Calibri"/>
                <w:sz w:val="26"/>
                <w:szCs w:val="26"/>
                <w:rtl/>
              </w:rPr>
              <w:t>لديك أشخاص يهتمون بك ويحمونك</w:t>
            </w:r>
          </w:p>
          <w:p w14:paraId="5F671FD9"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10.</w:t>
            </w:r>
            <w:r w:rsidRPr="004F1CFA">
              <w:rPr>
                <w:rFonts w:ascii="Calibri" w:hAnsi="Calibri" w:cs="Calibri"/>
                <w:sz w:val="26"/>
                <w:szCs w:val="26"/>
              </w:rPr>
              <w:t xml:space="preserve"> </w:t>
            </w:r>
            <w:r w:rsidRPr="004F1CFA">
              <w:rPr>
                <w:rFonts w:ascii="Calibri" w:hAnsi="Calibri" w:cs="Calibri"/>
                <w:sz w:val="26"/>
                <w:szCs w:val="26"/>
                <w:rtl/>
              </w:rPr>
              <w:t>يمكنك التخطيط لحياتك المستقبلية بفضل الدعم الذي توفره أسرتك</w:t>
            </w:r>
          </w:p>
          <w:p w14:paraId="123DC08B"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11.</w:t>
            </w:r>
            <w:r w:rsidRPr="004F1CFA">
              <w:rPr>
                <w:rFonts w:ascii="Calibri" w:hAnsi="Calibri" w:cs="Calibri"/>
                <w:sz w:val="26"/>
                <w:szCs w:val="26"/>
              </w:rPr>
              <w:t xml:space="preserve"> </w:t>
            </w:r>
            <w:r w:rsidRPr="004F1CFA">
              <w:rPr>
                <w:rFonts w:ascii="Calibri" w:hAnsi="Calibri" w:cs="Calibri"/>
                <w:sz w:val="26"/>
                <w:szCs w:val="26"/>
                <w:rtl/>
              </w:rPr>
              <w:t>أنت لا تشعر بالخوف من إيذاء الناس لك</w:t>
            </w:r>
          </w:p>
          <w:p w14:paraId="66105FDF" w14:textId="77777777" w:rsidR="004F1CFA" w:rsidRPr="004F1CFA" w:rsidRDefault="004F1CFA" w:rsidP="004F1CFA">
            <w:pPr>
              <w:bidi/>
              <w:jc w:val="both"/>
              <w:rPr>
                <w:rFonts w:ascii="Calibri" w:eastAsia="Arial" w:hAnsi="Calibri" w:cs="Calibri"/>
                <w:sz w:val="26"/>
                <w:szCs w:val="26"/>
              </w:rPr>
            </w:pPr>
            <w:r w:rsidRPr="004F1CFA">
              <w:rPr>
                <w:rFonts w:ascii="Calibri" w:hAnsi="Calibri" w:cs="Calibri"/>
                <w:sz w:val="26"/>
                <w:szCs w:val="26"/>
                <w:rtl/>
              </w:rPr>
              <w:t>12.</w:t>
            </w:r>
            <w:r w:rsidRPr="004F1CFA">
              <w:rPr>
                <w:rFonts w:ascii="Calibri" w:hAnsi="Calibri" w:cs="Calibri"/>
                <w:sz w:val="26"/>
                <w:szCs w:val="26"/>
              </w:rPr>
              <w:t xml:space="preserve"> </w:t>
            </w:r>
            <w:r w:rsidRPr="004F1CFA">
              <w:rPr>
                <w:rFonts w:ascii="Calibri" w:hAnsi="Calibri" w:cs="Calibri"/>
                <w:sz w:val="26"/>
                <w:szCs w:val="26"/>
                <w:rtl/>
              </w:rPr>
              <w:t>ليس عليك القيام بأشياء خطيرة من أجل البقاء</w:t>
            </w:r>
          </w:p>
          <w:p w14:paraId="1D3AE3E0"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بعد قراءة جميع العبارات، اطلب من المشاركين أن ينظروا حولهم إلى حيث يقف الجميع.</w:t>
            </w:r>
            <w:r w:rsidRPr="004F1CFA">
              <w:rPr>
                <w:rFonts w:ascii="Calibri" w:hAnsi="Calibri" w:cs="Calibri"/>
                <w:sz w:val="26"/>
                <w:szCs w:val="26"/>
              </w:rPr>
              <w:t xml:space="preserve"> </w:t>
            </w:r>
            <w:r w:rsidRPr="004F1CFA">
              <w:rPr>
                <w:rFonts w:ascii="Calibri" w:hAnsi="Calibri" w:cs="Calibri"/>
                <w:sz w:val="26"/>
                <w:szCs w:val="26"/>
                <w:rtl/>
              </w:rPr>
              <w:t>ثم اطلب من كل مشارك قراءة بطاقة شخصيته.</w:t>
            </w:r>
          </w:p>
          <w:p w14:paraId="7744D77F" w14:textId="77777777" w:rsidR="004F1CFA" w:rsidRPr="004F1CFA" w:rsidRDefault="004F1CFA" w:rsidP="004F1CFA">
            <w:pPr>
              <w:bidi/>
              <w:jc w:val="both"/>
              <w:rPr>
                <w:rFonts w:ascii="Calibri" w:eastAsia="Arial" w:hAnsi="Calibri" w:cs="Calibri"/>
                <w:sz w:val="26"/>
                <w:szCs w:val="26"/>
              </w:rPr>
            </w:pPr>
          </w:p>
          <w:p w14:paraId="7A559577" w14:textId="270C1C26" w:rsidR="004F1CFA" w:rsidRPr="004F1CFA" w:rsidRDefault="004F1CFA" w:rsidP="004F1CFA">
            <w:pPr>
              <w:bidi/>
              <w:jc w:val="both"/>
              <w:rPr>
                <w:rStyle w:val="Emphasis"/>
                <w:rFonts w:ascii="Calibri" w:eastAsia="Arial" w:hAnsi="Calibri" w:cs="Calibri"/>
                <w:i w:val="0"/>
                <w:iCs w:val="0"/>
                <w:sz w:val="26"/>
                <w:szCs w:val="26"/>
              </w:rPr>
            </w:pPr>
            <w:r w:rsidRPr="004F1CFA">
              <w:rPr>
                <w:rFonts w:ascii="Calibri" w:hAnsi="Calibri" w:cs="Calibri"/>
                <w:sz w:val="26"/>
                <w:szCs w:val="26"/>
                <w:rtl/>
              </w:rPr>
              <w:lastRenderedPageBreak/>
              <w:t>لخص أنه يمكن أن تؤدي الإعاقات إلى حواجز جسدية أو تواصلية أو اجتماعية وثقافية تحد من مشاركة الأطفال على قدم المساواة في المجتمع، وهذا يعرضهم لخطر أكبر في الأوضاع الإنسانية، كما رأينا في هذا النشاط.</w:t>
            </w:r>
            <w:r w:rsidRPr="004F1CFA">
              <w:rPr>
                <w:rFonts w:ascii="Calibri" w:hAnsi="Calibri" w:cs="Calibri"/>
                <w:sz w:val="26"/>
                <w:szCs w:val="26"/>
              </w:rPr>
              <w:t xml:space="preserve"> </w:t>
            </w:r>
          </w:p>
        </w:tc>
        <w:tc>
          <w:tcPr>
            <w:tcW w:w="53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16A09EC5" w14:textId="77777777" w:rsidR="004F1CFA" w:rsidRPr="004F1CFA" w:rsidRDefault="004F1CFA" w:rsidP="004F1CFA">
            <w:pPr>
              <w:bidi/>
              <w:jc w:val="both"/>
              <w:rPr>
                <w:rFonts w:ascii="Calibri" w:eastAsia="Arial" w:hAnsi="Calibri" w:cs="Calibri"/>
                <w:sz w:val="26"/>
                <w:szCs w:val="26"/>
              </w:rPr>
            </w:pPr>
          </w:p>
          <w:p w14:paraId="2AF7B18D" w14:textId="77777777" w:rsidR="004F1CFA" w:rsidRPr="004F1CFA" w:rsidRDefault="004F1CFA" w:rsidP="004F1CFA">
            <w:pPr>
              <w:bidi/>
              <w:jc w:val="both"/>
              <w:rPr>
                <w:rFonts w:ascii="Calibri" w:eastAsia="Arial" w:hAnsi="Calibri" w:cs="Calibri"/>
                <w:sz w:val="26"/>
                <w:szCs w:val="26"/>
              </w:rPr>
            </w:pPr>
          </w:p>
          <w:p w14:paraId="7B633AB9"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أرسل رسالة عبر البريد الإلكتروني، أو استخدم وظيفة الدردشة لإرسال نص بطاقة الشخصية لكل مشارك.</w:t>
            </w:r>
            <w:r w:rsidRPr="004F1CFA">
              <w:rPr>
                <w:rFonts w:ascii="Calibri" w:hAnsi="Calibri" w:cs="Calibri"/>
                <w:sz w:val="26"/>
                <w:szCs w:val="26"/>
              </w:rPr>
              <w:t xml:space="preserve"> </w:t>
            </w:r>
            <w:r w:rsidRPr="004F1CFA">
              <w:rPr>
                <w:rFonts w:ascii="Calibri" w:hAnsi="Calibri" w:cs="Calibri"/>
                <w:sz w:val="26"/>
                <w:szCs w:val="26"/>
                <w:rtl/>
              </w:rPr>
              <w:t>تأكد من أنهم يرون فقط المعلومات المتعلقة بالشخصية المعينة لهم، وليس عن أي شخصية أخرى.</w:t>
            </w:r>
          </w:p>
          <w:p w14:paraId="28D0B682" w14:textId="77777777" w:rsidR="004F1CFA" w:rsidRPr="004F1CFA" w:rsidRDefault="004F1CFA" w:rsidP="004F1CFA">
            <w:pPr>
              <w:bidi/>
              <w:jc w:val="both"/>
              <w:rPr>
                <w:rFonts w:ascii="Calibri" w:eastAsia="Arial" w:hAnsi="Calibri" w:cs="Calibri"/>
                <w:sz w:val="26"/>
                <w:szCs w:val="26"/>
              </w:rPr>
            </w:pPr>
          </w:p>
          <w:p w14:paraId="69F650E5"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اطلب من كل مشارك أن يكتب اسمه على السبورة البيضاء الافتراضية المعدة مسبقًا.</w:t>
            </w:r>
            <w:r w:rsidRPr="004F1CFA">
              <w:rPr>
                <w:rFonts w:ascii="Calibri" w:hAnsi="Calibri" w:cs="Calibri"/>
                <w:sz w:val="26"/>
                <w:szCs w:val="26"/>
              </w:rPr>
              <w:t xml:space="preserve"> </w:t>
            </w:r>
            <w:r w:rsidRPr="004F1CFA">
              <w:rPr>
                <w:rFonts w:ascii="Calibri" w:hAnsi="Calibri" w:cs="Calibri"/>
                <w:sz w:val="26"/>
                <w:szCs w:val="26"/>
                <w:rtl/>
              </w:rPr>
              <w:t>هذه هي العلامة الخاصة بهم، وعليهم تحريكها للأمام (بالنقر عليها وسحبها إلى "الخطوة" التالية) أو إبقائها في مكانها على الشبكة ردًا على كل عبارة.</w:t>
            </w:r>
          </w:p>
          <w:p w14:paraId="7067AC8C" w14:textId="298A5FD2" w:rsidR="004F1CFA" w:rsidRPr="004F1CFA" w:rsidRDefault="004F1CFA" w:rsidP="004F1CFA">
            <w:pPr>
              <w:bidi/>
              <w:jc w:val="both"/>
              <w:rPr>
                <w:rFonts w:ascii="Calibri" w:hAnsi="Calibri" w:cs="Calibri"/>
                <w:sz w:val="26"/>
                <w:szCs w:val="26"/>
              </w:rPr>
            </w:pPr>
            <w:r w:rsidRPr="004F1CFA">
              <w:rPr>
                <w:rFonts w:ascii="Calibri" w:hAnsi="Calibri" w:cs="Calibri"/>
                <w:sz w:val="26"/>
                <w:szCs w:val="26"/>
                <w:rtl/>
              </w:rPr>
              <w:t>(يرجى الاطلاع على المخطط المقترح في المعلومات الداعمة)</w:t>
            </w:r>
          </w:p>
        </w:tc>
        <w:tc>
          <w:tcPr>
            <w:tcW w:w="1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54536621" w14:textId="34F6E679" w:rsidR="004F1CFA" w:rsidRPr="004F1CFA" w:rsidRDefault="004F1CFA" w:rsidP="004F1CFA">
            <w:pPr>
              <w:bidi/>
              <w:jc w:val="center"/>
              <w:rPr>
                <w:rStyle w:val="Emphasis"/>
                <w:rFonts w:ascii="Calibri" w:hAnsi="Calibri" w:cs="Calibri"/>
                <w:i w:val="0"/>
                <w:iCs w:val="0"/>
                <w:sz w:val="26"/>
                <w:szCs w:val="26"/>
              </w:rPr>
            </w:pPr>
            <w:r w:rsidRPr="004F1CFA">
              <w:rPr>
                <w:rFonts w:ascii="Calibri" w:hAnsi="Calibri" w:cs="Calibri"/>
                <w:sz w:val="26"/>
                <w:szCs w:val="26"/>
                <w:rtl/>
              </w:rPr>
              <w:t>25 دقيقة</w:t>
            </w:r>
          </w:p>
        </w:tc>
      </w:tr>
      <w:tr w:rsidR="004F1CFA" w:rsidRPr="00B11BDB" w14:paraId="557B9779" w14:textId="77777777" w:rsidTr="004F1CFA">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7EF47650" w14:textId="77777777" w:rsidR="004F1CFA" w:rsidRPr="004F1CFA" w:rsidRDefault="004F1CFA" w:rsidP="004F1CFA">
            <w:pPr>
              <w:pStyle w:val="AllianceBlueHeading1"/>
              <w:rPr>
                <w:rtl/>
              </w:rPr>
            </w:pPr>
            <w:r w:rsidRPr="004F1CFA">
              <w:rPr>
                <w:rtl/>
              </w:rPr>
              <w:lastRenderedPageBreak/>
              <w:t>استراتيجيات الحماية والاستجابة</w:t>
            </w:r>
          </w:p>
          <w:p w14:paraId="036BCA69"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أطلب من المشاركين للعودة إلى مقاعدهم.</w:t>
            </w:r>
            <w:r w:rsidRPr="004F1CFA">
              <w:rPr>
                <w:rFonts w:ascii="Calibri" w:hAnsi="Calibri" w:cs="Calibri"/>
                <w:sz w:val="26"/>
                <w:szCs w:val="26"/>
              </w:rPr>
              <w:t xml:space="preserve"> </w:t>
            </w:r>
          </w:p>
          <w:p w14:paraId="5940CE79" w14:textId="77777777" w:rsidR="004F1CFA" w:rsidRPr="004F1CFA" w:rsidRDefault="004F1CFA" w:rsidP="004F1CFA">
            <w:pPr>
              <w:pBdr>
                <w:top w:val="nil"/>
                <w:left w:val="nil"/>
                <w:bottom w:val="nil"/>
                <w:right w:val="nil"/>
                <w:between w:val="nil"/>
              </w:pBdr>
              <w:bidi/>
              <w:jc w:val="both"/>
              <w:rPr>
                <w:rFonts w:ascii="Calibri" w:eastAsia="Arial" w:hAnsi="Calibri" w:cs="Calibri"/>
                <w:sz w:val="26"/>
                <w:szCs w:val="26"/>
                <w:rtl/>
              </w:rPr>
            </w:pPr>
            <w:r w:rsidRPr="004F1CFA">
              <w:rPr>
                <w:rFonts w:ascii="Calibri" w:hAnsi="Calibri" w:cs="Calibri"/>
                <w:sz w:val="26"/>
                <w:szCs w:val="26"/>
                <w:rtl/>
              </w:rPr>
              <w:t>وضّح ما يلي:</w:t>
            </w:r>
            <w:r w:rsidRPr="004F1CFA">
              <w:rPr>
                <w:rFonts w:ascii="Calibri" w:hAnsi="Calibri" w:cs="Calibri"/>
                <w:sz w:val="26"/>
                <w:szCs w:val="26"/>
              </w:rPr>
              <w:t xml:space="preserve"> </w:t>
            </w:r>
            <w:r w:rsidRPr="004F1CFA">
              <w:rPr>
                <w:rFonts w:ascii="Calibri" w:hAnsi="Calibri" w:cs="Calibri"/>
                <w:sz w:val="26"/>
                <w:szCs w:val="26"/>
                <w:rtl/>
              </w:rPr>
              <w:t>يتمتع الأطفال ذوو الإعاقة بنفس حقوق الإنسان التي يتمتع بها جميع الأطفال،</w:t>
            </w:r>
            <w:r w:rsidRPr="004F1CFA">
              <w:rPr>
                <w:rFonts w:ascii="Calibri" w:hAnsi="Calibri" w:cs="Calibri"/>
                <w:sz w:val="26"/>
                <w:szCs w:val="26"/>
              </w:rPr>
              <w:t xml:space="preserve"> </w:t>
            </w:r>
            <w:r w:rsidRPr="004F1CFA">
              <w:rPr>
                <w:rFonts w:ascii="Calibri" w:hAnsi="Calibri" w:cs="Calibri"/>
                <w:sz w:val="26"/>
                <w:szCs w:val="26"/>
                <w:rtl/>
              </w:rPr>
              <w:t>وتقع على عاتق جميع الجهات الفاعلة الإنسانية مسؤولية احترام هذه الحقوق ودعمها وتعزيزها،</w:t>
            </w:r>
            <w:r w:rsidRPr="004F1CFA">
              <w:rPr>
                <w:rFonts w:ascii="Calibri" w:hAnsi="Calibri" w:cs="Calibri"/>
                <w:sz w:val="26"/>
                <w:szCs w:val="26"/>
              </w:rPr>
              <w:t xml:space="preserve"> </w:t>
            </w:r>
            <w:r w:rsidRPr="004F1CFA">
              <w:rPr>
                <w:rFonts w:ascii="Calibri" w:hAnsi="Calibri" w:cs="Calibri"/>
                <w:sz w:val="26"/>
                <w:szCs w:val="26"/>
                <w:rtl/>
              </w:rPr>
              <w:t xml:space="preserve">ويتعين على الجهات الفاعلة الإنسانية تحديد ومعالجة المخاطر والحواجز التي تمنع الأطفال ذوي الإعاقة من الوصول على قدم المساواة إلى </w:t>
            </w:r>
            <w:proofErr w:type="gramStart"/>
            <w:r w:rsidRPr="004F1CFA">
              <w:rPr>
                <w:rFonts w:ascii="Calibri" w:hAnsi="Calibri" w:cs="Calibri"/>
                <w:sz w:val="26"/>
                <w:szCs w:val="26"/>
                <w:rtl/>
              </w:rPr>
              <w:t>السلع</w:t>
            </w:r>
            <w:proofErr w:type="gramEnd"/>
            <w:r w:rsidRPr="004F1CFA">
              <w:rPr>
                <w:rFonts w:ascii="Calibri" w:hAnsi="Calibri" w:cs="Calibri"/>
                <w:sz w:val="26"/>
                <w:szCs w:val="26"/>
                <w:rtl/>
              </w:rPr>
              <w:t xml:space="preserve"> والخدمات والمساحات والمعلومات.</w:t>
            </w:r>
            <w:r w:rsidRPr="004F1CFA">
              <w:rPr>
                <w:rFonts w:ascii="Calibri" w:hAnsi="Calibri" w:cs="Calibri"/>
                <w:sz w:val="26"/>
                <w:szCs w:val="26"/>
              </w:rPr>
              <w:t xml:space="preserve"> </w:t>
            </w:r>
          </w:p>
          <w:p w14:paraId="263DD7DE"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اعرض الشريحة 76 ووضح أننا سنفكر الآن فيما كان يمكننا القيام به باعتبارنا جهات فاعلة في مجال حماية الطفل في الأوضاع الإنسانية لدعم بعض الشخصيات من التمرين السابق.</w:t>
            </w:r>
            <w:r w:rsidRPr="004F1CFA">
              <w:rPr>
                <w:rFonts w:ascii="Calibri" w:hAnsi="Calibri" w:cs="Calibri"/>
                <w:sz w:val="26"/>
                <w:szCs w:val="26"/>
              </w:rPr>
              <w:t xml:space="preserve"> </w:t>
            </w:r>
            <w:r w:rsidRPr="004F1CFA">
              <w:rPr>
                <w:rFonts w:ascii="Calibri" w:hAnsi="Calibri" w:cs="Calibri"/>
                <w:sz w:val="26"/>
                <w:szCs w:val="26"/>
                <w:rtl/>
              </w:rPr>
              <w:t>اطلب من المشاركين تشكيل مجموعات مكونة من أربعة أشخاص، ثم أعد تخصيص شخصية واحدة من التمرين السابق لكل مجموعة.</w:t>
            </w:r>
            <w:r w:rsidRPr="004F1CFA">
              <w:rPr>
                <w:rFonts w:ascii="Calibri" w:hAnsi="Calibri" w:cs="Calibri"/>
                <w:sz w:val="26"/>
                <w:szCs w:val="26"/>
              </w:rPr>
              <w:t xml:space="preserve"> </w:t>
            </w:r>
          </w:p>
          <w:p w14:paraId="67BD6330" w14:textId="77777777" w:rsidR="004F1CFA" w:rsidRPr="004F1CFA" w:rsidRDefault="004F1CFA" w:rsidP="004F1CFA">
            <w:pPr>
              <w:numPr>
                <w:ilvl w:val="0"/>
                <w:numId w:val="24"/>
              </w:numPr>
              <w:bidi/>
              <w:spacing w:after="80"/>
              <w:ind w:left="714" w:hanging="357"/>
              <w:jc w:val="both"/>
              <w:rPr>
                <w:rFonts w:asciiTheme="minorHAnsi" w:hAnsiTheme="minorHAnsi" w:cstheme="minorHAnsi"/>
                <w:sz w:val="26"/>
                <w:szCs w:val="26"/>
                <w:rtl/>
              </w:rPr>
            </w:pPr>
            <w:r w:rsidRPr="004F1CFA">
              <w:rPr>
                <w:rFonts w:asciiTheme="minorHAnsi" w:hAnsiTheme="minorHAnsi" w:cstheme="minorHAnsi"/>
                <w:sz w:val="26"/>
                <w:szCs w:val="26"/>
                <w:rtl/>
              </w:rPr>
              <w:t xml:space="preserve">في </w:t>
            </w:r>
            <w:proofErr w:type="spellStart"/>
            <w:r w:rsidRPr="004F1CFA">
              <w:rPr>
                <w:rFonts w:asciiTheme="minorHAnsi" w:hAnsiTheme="minorHAnsi" w:cstheme="minorHAnsi"/>
                <w:sz w:val="26"/>
                <w:szCs w:val="26"/>
                <w:rtl/>
              </w:rPr>
              <w:t>مظفرجاره</w:t>
            </w:r>
            <w:proofErr w:type="spellEnd"/>
            <w:r w:rsidRPr="004F1CFA">
              <w:rPr>
                <w:rFonts w:asciiTheme="minorHAnsi" w:hAnsiTheme="minorHAnsi" w:cstheme="minorHAnsi"/>
                <w:sz w:val="26"/>
                <w:szCs w:val="26"/>
                <w:rtl/>
              </w:rPr>
              <w:t xml:space="preserve"> في باكستان، كان هناك طفل يبلغ من العمر 8 سنوات يعاني من العمى منذ ولادته، ويجلس خارج خيمة عائلته في واحدةٍ من المناطق الأكثر تضررًا بسبب الفيضانات في الإقليم.</w:t>
            </w:r>
          </w:p>
          <w:p w14:paraId="67931502" w14:textId="77777777" w:rsidR="004F1CFA" w:rsidRPr="004F1CFA" w:rsidRDefault="004F1CFA" w:rsidP="004F1CFA">
            <w:pPr>
              <w:numPr>
                <w:ilvl w:val="0"/>
                <w:numId w:val="24"/>
              </w:numPr>
              <w:bidi/>
              <w:spacing w:after="80"/>
              <w:ind w:left="714" w:hanging="357"/>
              <w:jc w:val="both"/>
              <w:rPr>
                <w:rFonts w:asciiTheme="minorHAnsi" w:hAnsiTheme="minorHAnsi" w:cstheme="minorHAnsi"/>
                <w:sz w:val="26"/>
                <w:szCs w:val="26"/>
                <w:rtl/>
              </w:rPr>
            </w:pPr>
            <w:r w:rsidRPr="004F1CFA">
              <w:rPr>
                <w:rFonts w:asciiTheme="minorHAnsi" w:hAnsiTheme="minorHAnsi" w:cstheme="minorHAnsi"/>
                <w:sz w:val="26"/>
                <w:szCs w:val="26"/>
                <w:rtl/>
              </w:rPr>
              <w:t xml:space="preserve">يبلغ </w:t>
            </w:r>
            <w:proofErr w:type="spellStart"/>
            <w:r w:rsidRPr="004F1CFA">
              <w:rPr>
                <w:rFonts w:asciiTheme="minorHAnsi" w:hAnsiTheme="minorHAnsi" w:cstheme="minorHAnsi"/>
                <w:sz w:val="26"/>
                <w:szCs w:val="26"/>
                <w:rtl/>
              </w:rPr>
              <w:t>تمرود</w:t>
            </w:r>
            <w:proofErr w:type="spellEnd"/>
            <w:r w:rsidRPr="004F1CFA">
              <w:rPr>
                <w:rFonts w:asciiTheme="minorHAnsi" w:hAnsiTheme="minorHAnsi" w:cstheme="minorHAnsi"/>
                <w:sz w:val="26"/>
                <w:szCs w:val="26"/>
                <w:rtl/>
              </w:rPr>
              <w:t xml:space="preserve"> من العمر 8 سنوات، ويعاني من متلازمة داون، ويعيش مع عائلته في قرية تقع على مشارف جاكرتا، والتي كثيرًا ما تدمرها الفيضانات.</w:t>
            </w:r>
            <w:r w:rsidRPr="004F1CFA">
              <w:rPr>
                <w:rFonts w:asciiTheme="minorHAnsi" w:hAnsiTheme="minorHAnsi" w:cstheme="minorHAnsi"/>
                <w:sz w:val="26"/>
                <w:szCs w:val="26"/>
              </w:rPr>
              <w:t xml:space="preserve"> </w:t>
            </w:r>
            <w:r w:rsidRPr="004F1CFA">
              <w:rPr>
                <w:rFonts w:asciiTheme="minorHAnsi" w:hAnsiTheme="minorHAnsi" w:cstheme="minorHAnsi"/>
                <w:sz w:val="26"/>
                <w:szCs w:val="26"/>
                <w:rtl/>
              </w:rPr>
              <w:t>لا يرسله والديه إلى المدرسة، ويعتقدان أنه مجرد لعنة على الأسرة.</w:t>
            </w:r>
            <w:r w:rsidRPr="004F1CFA">
              <w:rPr>
                <w:rFonts w:asciiTheme="minorHAnsi" w:hAnsiTheme="minorHAnsi" w:cstheme="minorHAnsi"/>
                <w:sz w:val="26"/>
                <w:szCs w:val="26"/>
              </w:rPr>
              <w:t xml:space="preserve"> </w:t>
            </w:r>
          </w:p>
          <w:p w14:paraId="1099CF23" w14:textId="77777777" w:rsidR="004F1CFA" w:rsidRPr="004F1CFA" w:rsidRDefault="004F1CFA" w:rsidP="004F1CFA">
            <w:pPr>
              <w:numPr>
                <w:ilvl w:val="0"/>
                <w:numId w:val="24"/>
              </w:numPr>
              <w:bidi/>
              <w:spacing w:after="80"/>
              <w:ind w:left="714" w:hanging="357"/>
              <w:jc w:val="both"/>
              <w:rPr>
                <w:rFonts w:asciiTheme="minorHAnsi" w:hAnsiTheme="minorHAnsi" w:cstheme="minorHAnsi"/>
                <w:sz w:val="26"/>
                <w:szCs w:val="26"/>
                <w:rtl/>
              </w:rPr>
            </w:pPr>
            <w:r w:rsidRPr="004F1CFA">
              <w:rPr>
                <w:rFonts w:asciiTheme="minorHAnsi" w:hAnsiTheme="minorHAnsi" w:cstheme="minorHAnsi"/>
                <w:sz w:val="26"/>
                <w:szCs w:val="26"/>
                <w:rtl/>
              </w:rPr>
              <w:lastRenderedPageBreak/>
              <w:t xml:space="preserve">في جنوب السودان، يدعم </w:t>
            </w:r>
            <w:proofErr w:type="spellStart"/>
            <w:r w:rsidRPr="004F1CFA">
              <w:rPr>
                <w:rFonts w:asciiTheme="minorHAnsi" w:hAnsiTheme="minorHAnsi" w:cstheme="minorHAnsi"/>
                <w:sz w:val="26"/>
                <w:szCs w:val="26"/>
                <w:rtl/>
              </w:rPr>
              <w:t>بهانج</w:t>
            </w:r>
            <w:proofErr w:type="spellEnd"/>
            <w:r w:rsidRPr="004F1CFA">
              <w:rPr>
                <w:rFonts w:asciiTheme="minorHAnsi" w:hAnsiTheme="minorHAnsi" w:cstheme="minorHAnsi"/>
                <w:sz w:val="26"/>
                <w:szCs w:val="26"/>
                <w:rtl/>
              </w:rPr>
              <w:t xml:space="preserve"> وان، 15 عامًا، شقيقيه الأصغر سنًا كيروان </w:t>
            </w:r>
            <w:proofErr w:type="spellStart"/>
            <w:r w:rsidRPr="004F1CFA">
              <w:rPr>
                <w:rFonts w:asciiTheme="minorHAnsi" w:hAnsiTheme="minorHAnsi" w:cstheme="minorHAnsi"/>
                <w:sz w:val="26"/>
                <w:szCs w:val="26"/>
                <w:rtl/>
              </w:rPr>
              <w:t>ونيالات</w:t>
            </w:r>
            <w:proofErr w:type="spellEnd"/>
            <w:r w:rsidRPr="004F1CFA">
              <w:rPr>
                <w:rFonts w:asciiTheme="minorHAnsi" w:hAnsiTheme="minorHAnsi" w:cstheme="minorHAnsi"/>
                <w:sz w:val="26"/>
                <w:szCs w:val="26"/>
                <w:rtl/>
              </w:rPr>
              <w:t>، وتم انفصال الأطفال عن والدتهم بعد فرارهم من هجوم على منزلهم، وساعدهم أحد الجيران في الوصول إلى مكان آمن، وهو يحمل كيروان، الذي يستخدم الآن كرسيًا متحركًا.</w:t>
            </w:r>
            <w:r w:rsidRPr="004F1CFA">
              <w:rPr>
                <w:rFonts w:asciiTheme="minorHAnsi" w:hAnsiTheme="minorHAnsi" w:cstheme="minorHAnsi"/>
                <w:sz w:val="26"/>
                <w:szCs w:val="26"/>
              </w:rPr>
              <w:t xml:space="preserve"> </w:t>
            </w:r>
          </w:p>
          <w:p w14:paraId="77AC2A48" w14:textId="77777777" w:rsidR="004F1CFA" w:rsidRPr="004F1CFA" w:rsidRDefault="004F1CFA" w:rsidP="004F1CFA">
            <w:pPr>
              <w:numPr>
                <w:ilvl w:val="0"/>
                <w:numId w:val="24"/>
              </w:numPr>
              <w:bidi/>
              <w:spacing w:after="80"/>
              <w:ind w:left="714" w:hanging="357"/>
              <w:jc w:val="both"/>
              <w:rPr>
                <w:rFonts w:asciiTheme="minorHAnsi" w:hAnsiTheme="minorHAnsi" w:cstheme="minorHAnsi"/>
                <w:sz w:val="26"/>
                <w:szCs w:val="26"/>
                <w:rtl/>
              </w:rPr>
            </w:pPr>
            <w:r w:rsidRPr="004F1CFA">
              <w:rPr>
                <w:rFonts w:asciiTheme="minorHAnsi" w:hAnsiTheme="minorHAnsi" w:cstheme="minorHAnsi"/>
                <w:sz w:val="26"/>
                <w:szCs w:val="26"/>
                <w:rtl/>
              </w:rPr>
              <w:t>تبلغ شيلا من العمر 14 عامًا، وأصيبت بالعمى بعد اندلاع النزاع في قريتها، ووقعت في مرمى النيران المتبادلة، وكانت شيلا في حالة جيدة جدًا في المدرسة، ولكن لا توجد مرافق للأطفال المكفوفين في قريتها أو في مكان قريب، وهي تقضي الكثير من الوقت في المنزل بمفردها.</w:t>
            </w:r>
            <w:r w:rsidRPr="004F1CFA">
              <w:rPr>
                <w:rFonts w:asciiTheme="minorHAnsi" w:hAnsiTheme="minorHAnsi" w:cstheme="minorHAnsi"/>
                <w:sz w:val="26"/>
                <w:szCs w:val="26"/>
              </w:rPr>
              <w:t xml:space="preserve"> </w:t>
            </w:r>
          </w:p>
          <w:p w14:paraId="22DF11AE" w14:textId="77777777" w:rsidR="004F1CFA" w:rsidRPr="004F1CFA" w:rsidRDefault="004F1CFA" w:rsidP="004F1CFA">
            <w:pPr>
              <w:numPr>
                <w:ilvl w:val="0"/>
                <w:numId w:val="24"/>
              </w:numPr>
              <w:bidi/>
              <w:spacing w:after="240"/>
              <w:ind w:left="714" w:hanging="357"/>
              <w:jc w:val="both"/>
              <w:rPr>
                <w:rFonts w:ascii="Calibri" w:eastAsia="Arial" w:hAnsi="Calibri" w:cs="Calibri"/>
                <w:sz w:val="26"/>
                <w:szCs w:val="26"/>
                <w:rtl/>
              </w:rPr>
            </w:pPr>
            <w:r w:rsidRPr="004F1CFA">
              <w:rPr>
                <w:rFonts w:asciiTheme="minorHAnsi" w:hAnsiTheme="minorHAnsi" w:cstheme="minorHAnsi"/>
                <w:sz w:val="26"/>
                <w:szCs w:val="26"/>
                <w:rtl/>
              </w:rPr>
              <w:t xml:space="preserve">يبلغ محمد من العمر 15 عامًا، ويعيش مع عائلته في مخيم </w:t>
            </w:r>
            <w:proofErr w:type="spellStart"/>
            <w:r w:rsidRPr="004F1CFA">
              <w:rPr>
                <w:rFonts w:asciiTheme="minorHAnsi" w:hAnsiTheme="minorHAnsi" w:cstheme="minorHAnsi"/>
                <w:sz w:val="26"/>
                <w:szCs w:val="26"/>
                <w:rtl/>
              </w:rPr>
              <w:t>داداب</w:t>
            </w:r>
            <w:proofErr w:type="spellEnd"/>
            <w:r w:rsidRPr="004F1CFA">
              <w:rPr>
                <w:rFonts w:asciiTheme="minorHAnsi" w:hAnsiTheme="minorHAnsi" w:cstheme="minorHAnsi"/>
                <w:sz w:val="26"/>
                <w:szCs w:val="26"/>
                <w:rtl/>
              </w:rPr>
              <w:t xml:space="preserve"> للاجئين.</w:t>
            </w:r>
            <w:r w:rsidRPr="004F1CFA">
              <w:rPr>
                <w:rFonts w:asciiTheme="minorHAnsi" w:hAnsiTheme="minorHAnsi" w:cstheme="minorHAnsi"/>
                <w:sz w:val="26"/>
                <w:szCs w:val="26"/>
              </w:rPr>
              <w:t xml:space="preserve"> </w:t>
            </w:r>
            <w:r w:rsidRPr="004F1CFA">
              <w:rPr>
                <w:rFonts w:asciiTheme="minorHAnsi" w:hAnsiTheme="minorHAnsi" w:cstheme="minorHAnsi"/>
                <w:sz w:val="26"/>
                <w:szCs w:val="26"/>
                <w:rtl/>
              </w:rPr>
              <w:t>لقد فقد ساقه في حادث لغم أرضي، وكان قد أكمل دراسته الابتدائية، ولكن والده توفي وتكافح عائلته حقًا للعثور على فرصٍ جديدة لكسب العيش.</w:t>
            </w:r>
            <w:r w:rsidRPr="004F1CFA">
              <w:rPr>
                <w:rFonts w:ascii="Calibri" w:hAnsi="Calibri" w:cs="Calibri"/>
                <w:sz w:val="26"/>
                <w:szCs w:val="26"/>
              </w:rPr>
              <w:t xml:space="preserve"> </w:t>
            </w:r>
          </w:p>
          <w:p w14:paraId="62B60DE9"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نوّه إلى أنّه يتعين على كل مجموعة إعداد قائمة بالإجراءات الخاصة التي يمكن للجهات الفاعلة المعنية بحماية الطفل في العمل الإنساني اتخاذها لمنع المخاطر التي قد يتعرض لها الأطفال على بطاقات المجموعة.</w:t>
            </w:r>
            <w:r w:rsidRPr="004F1CFA">
              <w:rPr>
                <w:rFonts w:ascii="Calibri" w:hAnsi="Calibri" w:cs="Calibri"/>
                <w:sz w:val="26"/>
                <w:szCs w:val="26"/>
              </w:rPr>
              <w:t xml:space="preserve"> </w:t>
            </w:r>
          </w:p>
          <w:p w14:paraId="7D408B58"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تحقق من فهم المهمة، وقم بتوفير لوح قلاب وقلم تحديد لكل مجموعة، ثم امنح المجموعات 15 دقيقة للمناقشة.</w:t>
            </w:r>
          </w:p>
          <w:p w14:paraId="302E97CB"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تنقّل بين المجموعات لأخذ الملاحظات وتقديم الدعم اللازم.</w:t>
            </w:r>
          </w:p>
          <w:p w14:paraId="06822516"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بعد 15 دقيقة، اجمع المجموعات مرة أخرى، واطلب من كل مجموعة قراءة بطاقة شخصيتها، ثم قم بإدراج أحد الإجراءات الرئيسية من المناقشة التي أجرتها.</w:t>
            </w:r>
            <w:r w:rsidRPr="004F1CFA">
              <w:rPr>
                <w:rFonts w:ascii="Calibri" w:hAnsi="Calibri" w:cs="Calibri"/>
                <w:sz w:val="26"/>
                <w:szCs w:val="26"/>
              </w:rPr>
              <w:t xml:space="preserve"> </w:t>
            </w:r>
            <w:r w:rsidRPr="004F1CFA">
              <w:rPr>
                <w:rFonts w:ascii="Calibri" w:hAnsi="Calibri" w:cs="Calibri"/>
                <w:sz w:val="26"/>
                <w:szCs w:val="26"/>
                <w:rtl/>
              </w:rPr>
              <w:t xml:space="preserve">اسمح </w:t>
            </w:r>
            <w:r w:rsidRPr="004F1CFA">
              <w:rPr>
                <w:rFonts w:ascii="Calibri" w:hAnsi="Calibri" w:cs="Calibri"/>
                <w:sz w:val="26"/>
                <w:szCs w:val="26"/>
                <w:rtl/>
              </w:rPr>
              <w:lastRenderedPageBreak/>
              <w:t>لجميع المجموعات بالقيام بذلك، مع طلب تجنب تكرار الإجراءات التي تم اقتراحها بالفعل. استعرض أي نقاط رئيسية مفقودة، والتي قد تشمل:</w:t>
            </w:r>
          </w:p>
          <w:p w14:paraId="49D56467" w14:textId="77777777" w:rsidR="004F1CFA" w:rsidRPr="004F1CFA" w:rsidRDefault="004F1CFA" w:rsidP="004F1CFA">
            <w:pPr>
              <w:numPr>
                <w:ilvl w:val="0"/>
                <w:numId w:val="24"/>
              </w:numPr>
              <w:bidi/>
              <w:spacing w:after="80"/>
              <w:ind w:left="714" w:hanging="357"/>
              <w:jc w:val="both"/>
              <w:rPr>
                <w:rFonts w:asciiTheme="minorHAnsi" w:hAnsiTheme="minorHAnsi" w:cstheme="minorHAnsi"/>
                <w:sz w:val="26"/>
                <w:szCs w:val="26"/>
                <w:rtl/>
              </w:rPr>
            </w:pPr>
            <w:r w:rsidRPr="004F1CFA">
              <w:rPr>
                <w:rFonts w:asciiTheme="minorHAnsi" w:hAnsiTheme="minorHAnsi" w:cstheme="minorHAnsi"/>
                <w:sz w:val="26"/>
                <w:szCs w:val="26"/>
                <w:rtl/>
              </w:rPr>
              <w:t xml:space="preserve">يتعين على الجهات الفاعلة الإنسانية تحديد ومعالجة المخاطر والحواجز التي تمنع الأطفال ذوي الإعاقة من الوصول على قدم المساواة إلى </w:t>
            </w:r>
            <w:proofErr w:type="gramStart"/>
            <w:r w:rsidRPr="004F1CFA">
              <w:rPr>
                <w:rFonts w:asciiTheme="minorHAnsi" w:hAnsiTheme="minorHAnsi" w:cstheme="minorHAnsi"/>
                <w:sz w:val="26"/>
                <w:szCs w:val="26"/>
                <w:rtl/>
              </w:rPr>
              <w:t>السلع</w:t>
            </w:r>
            <w:proofErr w:type="gramEnd"/>
            <w:r w:rsidRPr="004F1CFA">
              <w:rPr>
                <w:rFonts w:asciiTheme="minorHAnsi" w:hAnsiTheme="minorHAnsi" w:cstheme="minorHAnsi"/>
                <w:sz w:val="26"/>
                <w:szCs w:val="26"/>
                <w:rtl/>
              </w:rPr>
              <w:t xml:space="preserve"> والخدمات والمساحات والمعلومات.</w:t>
            </w:r>
            <w:r w:rsidRPr="004F1CFA">
              <w:rPr>
                <w:rFonts w:asciiTheme="minorHAnsi" w:hAnsiTheme="minorHAnsi" w:cstheme="minorHAnsi"/>
                <w:sz w:val="26"/>
                <w:szCs w:val="26"/>
              </w:rPr>
              <w:t xml:space="preserve"> </w:t>
            </w:r>
          </w:p>
          <w:p w14:paraId="1A79B217" w14:textId="77777777" w:rsidR="004F1CFA" w:rsidRPr="004F1CFA" w:rsidRDefault="004F1CFA" w:rsidP="004F1CFA">
            <w:pPr>
              <w:numPr>
                <w:ilvl w:val="0"/>
                <w:numId w:val="24"/>
              </w:numPr>
              <w:bidi/>
              <w:spacing w:after="80"/>
              <w:ind w:left="714" w:hanging="357"/>
              <w:jc w:val="both"/>
              <w:rPr>
                <w:rFonts w:asciiTheme="minorHAnsi" w:hAnsiTheme="minorHAnsi" w:cstheme="minorHAnsi"/>
                <w:sz w:val="26"/>
                <w:szCs w:val="26"/>
                <w:rtl/>
              </w:rPr>
            </w:pPr>
            <w:r w:rsidRPr="004F1CFA">
              <w:rPr>
                <w:rFonts w:asciiTheme="minorHAnsi" w:hAnsiTheme="minorHAnsi" w:cstheme="minorHAnsi"/>
                <w:sz w:val="26"/>
                <w:szCs w:val="26"/>
                <w:rtl/>
              </w:rPr>
              <w:t>ينبغي تصميم المرافق والخدمات بحيث يتمكن جميع الأطفال من الوصول إليها واستخدامها إلى أقصى حد ممكن، ويجب أن تتضمن تسهيلات أو تعديلات معقولة للأطفال ذوي الإعاقة.</w:t>
            </w:r>
            <w:r w:rsidRPr="004F1CFA">
              <w:rPr>
                <w:rFonts w:asciiTheme="minorHAnsi" w:hAnsiTheme="minorHAnsi" w:cstheme="minorHAnsi"/>
                <w:sz w:val="26"/>
                <w:szCs w:val="26"/>
              </w:rPr>
              <w:t xml:space="preserve"> </w:t>
            </w:r>
          </w:p>
          <w:p w14:paraId="49B1DAB2" w14:textId="77777777" w:rsidR="004F1CFA" w:rsidRPr="004F1CFA" w:rsidRDefault="004F1CFA" w:rsidP="004F1CFA">
            <w:pPr>
              <w:numPr>
                <w:ilvl w:val="0"/>
                <w:numId w:val="24"/>
              </w:numPr>
              <w:bidi/>
              <w:spacing w:after="80"/>
              <w:ind w:left="714" w:hanging="357"/>
              <w:jc w:val="both"/>
              <w:rPr>
                <w:rFonts w:asciiTheme="minorHAnsi" w:hAnsiTheme="minorHAnsi" w:cstheme="minorHAnsi"/>
                <w:sz w:val="26"/>
                <w:szCs w:val="26"/>
                <w:rtl/>
              </w:rPr>
            </w:pPr>
            <w:r w:rsidRPr="004F1CFA">
              <w:rPr>
                <w:rFonts w:asciiTheme="minorHAnsi" w:hAnsiTheme="minorHAnsi" w:cstheme="minorHAnsi"/>
                <w:sz w:val="26"/>
                <w:szCs w:val="26"/>
                <w:rtl/>
              </w:rPr>
              <w:t>طوال دورة البرنامج، يجب على الجهات الفاعلة الإنسانية تحليل العلاقات بين الإعاقة وعوامل الخطر الأخرى (مثل الفتيات ذوات الإعاقة، والأطفال ذوي الإعاقة الذين يعيشون في المؤسسات، وما إلى ذلك).</w:t>
            </w:r>
            <w:r w:rsidRPr="004F1CFA">
              <w:rPr>
                <w:rFonts w:asciiTheme="minorHAnsi" w:hAnsiTheme="minorHAnsi" w:cstheme="minorHAnsi"/>
                <w:sz w:val="26"/>
                <w:szCs w:val="26"/>
              </w:rPr>
              <w:t xml:space="preserve"> </w:t>
            </w:r>
          </w:p>
          <w:p w14:paraId="31563A56" w14:textId="08CFC9B4" w:rsidR="004F1CFA" w:rsidRPr="004F1CFA" w:rsidRDefault="004F1CFA" w:rsidP="004F1CFA">
            <w:pPr>
              <w:numPr>
                <w:ilvl w:val="0"/>
                <w:numId w:val="24"/>
              </w:numPr>
              <w:bidi/>
              <w:spacing w:after="80"/>
              <w:ind w:left="714" w:hanging="357"/>
              <w:jc w:val="both"/>
              <w:rPr>
                <w:rFonts w:asciiTheme="minorHAnsi" w:hAnsiTheme="minorHAnsi" w:cstheme="minorHAnsi"/>
                <w:sz w:val="26"/>
                <w:szCs w:val="26"/>
              </w:rPr>
            </w:pPr>
            <w:r w:rsidRPr="004F1CFA">
              <w:rPr>
                <w:rFonts w:asciiTheme="minorHAnsi" w:hAnsiTheme="minorHAnsi" w:cstheme="minorHAnsi"/>
                <w:sz w:val="26"/>
                <w:szCs w:val="26"/>
                <w:rtl/>
              </w:rPr>
              <w:t>دائمًا، يعد تصنيف البيانات الفردية والنوعية حسب الإعاقة مهم وضروري، حيث إن الأطفال ذوي الإعاقة موجودون في كل سياق.</w:t>
            </w:r>
          </w:p>
        </w:tc>
        <w:tc>
          <w:tcPr>
            <w:tcW w:w="53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27ADF643" w14:textId="77777777" w:rsidR="004F1CFA" w:rsidRPr="004F1CFA" w:rsidRDefault="004F1CFA" w:rsidP="004F1CFA">
            <w:pPr>
              <w:bidi/>
              <w:jc w:val="both"/>
              <w:rPr>
                <w:rFonts w:ascii="Calibri" w:eastAsia="Arial" w:hAnsi="Calibri" w:cs="Calibri"/>
                <w:sz w:val="26"/>
                <w:szCs w:val="26"/>
              </w:rPr>
            </w:pPr>
          </w:p>
          <w:p w14:paraId="57CD2029" w14:textId="77777777" w:rsidR="004F1CFA" w:rsidRPr="004F1CFA" w:rsidRDefault="004F1CFA" w:rsidP="004F1CFA">
            <w:pPr>
              <w:bidi/>
              <w:jc w:val="both"/>
              <w:rPr>
                <w:rFonts w:ascii="Calibri" w:eastAsia="Arial" w:hAnsi="Calibri" w:cs="Calibri"/>
                <w:sz w:val="26"/>
                <w:szCs w:val="26"/>
              </w:rPr>
            </w:pPr>
          </w:p>
          <w:p w14:paraId="7357AB18" w14:textId="77777777" w:rsidR="004F1CFA" w:rsidRPr="004F1CFA" w:rsidRDefault="004F1CFA" w:rsidP="004F1CFA">
            <w:pPr>
              <w:bidi/>
              <w:jc w:val="both"/>
              <w:rPr>
                <w:rFonts w:ascii="Calibri" w:eastAsia="Arial" w:hAnsi="Calibri" w:cs="Calibri"/>
                <w:sz w:val="26"/>
                <w:szCs w:val="26"/>
              </w:rPr>
            </w:pPr>
          </w:p>
          <w:p w14:paraId="054BAEA2" w14:textId="77777777" w:rsidR="004F1CFA" w:rsidRPr="004F1CFA" w:rsidRDefault="004F1CFA" w:rsidP="004F1CFA">
            <w:pPr>
              <w:bidi/>
              <w:jc w:val="both"/>
              <w:rPr>
                <w:rFonts w:ascii="Calibri" w:eastAsia="Arial" w:hAnsi="Calibri" w:cs="Calibri"/>
                <w:sz w:val="26"/>
                <w:szCs w:val="26"/>
              </w:rPr>
            </w:pPr>
          </w:p>
          <w:p w14:paraId="43773A85" w14:textId="77777777" w:rsidR="004F1CFA" w:rsidRPr="004F1CFA" w:rsidRDefault="004F1CFA" w:rsidP="004F1CFA">
            <w:pPr>
              <w:bidi/>
              <w:jc w:val="both"/>
              <w:rPr>
                <w:rFonts w:ascii="Calibri" w:eastAsia="Arial" w:hAnsi="Calibri" w:cs="Calibri"/>
                <w:sz w:val="26"/>
                <w:szCs w:val="26"/>
              </w:rPr>
            </w:pPr>
          </w:p>
          <w:p w14:paraId="500CC699" w14:textId="77777777" w:rsidR="004F1CFA" w:rsidRPr="004F1CFA" w:rsidRDefault="004F1CFA" w:rsidP="004F1CFA">
            <w:pPr>
              <w:bidi/>
              <w:jc w:val="both"/>
              <w:rPr>
                <w:rFonts w:ascii="Calibri" w:eastAsia="Arial" w:hAnsi="Calibri" w:cs="Calibri"/>
                <w:sz w:val="26"/>
                <w:szCs w:val="26"/>
              </w:rPr>
            </w:pPr>
          </w:p>
          <w:p w14:paraId="152BC3F6" w14:textId="77777777" w:rsidR="004F1CFA" w:rsidRPr="004F1CFA" w:rsidRDefault="004F1CFA" w:rsidP="004F1CFA">
            <w:pPr>
              <w:bidi/>
              <w:jc w:val="both"/>
              <w:rPr>
                <w:rFonts w:ascii="Calibri" w:eastAsia="Arial" w:hAnsi="Calibri" w:cs="Calibri"/>
                <w:sz w:val="26"/>
                <w:szCs w:val="26"/>
              </w:rPr>
            </w:pPr>
          </w:p>
          <w:p w14:paraId="4B0968D1" w14:textId="77777777" w:rsidR="004F1CFA" w:rsidRPr="004F1CFA" w:rsidRDefault="004F1CFA" w:rsidP="004F1CFA">
            <w:pPr>
              <w:bidi/>
              <w:jc w:val="both"/>
              <w:rPr>
                <w:rFonts w:ascii="Calibri" w:eastAsia="Arial" w:hAnsi="Calibri" w:cs="Calibri"/>
                <w:sz w:val="26"/>
                <w:szCs w:val="26"/>
              </w:rPr>
            </w:pPr>
          </w:p>
          <w:p w14:paraId="4306F976" w14:textId="77777777" w:rsidR="004F1CFA" w:rsidRPr="004F1CFA" w:rsidRDefault="004F1CFA" w:rsidP="004F1CFA">
            <w:pPr>
              <w:bidi/>
              <w:jc w:val="both"/>
              <w:rPr>
                <w:rFonts w:ascii="Calibri" w:eastAsia="Arial" w:hAnsi="Calibri" w:cs="Calibri"/>
                <w:sz w:val="26"/>
                <w:szCs w:val="26"/>
              </w:rPr>
            </w:pPr>
          </w:p>
          <w:p w14:paraId="7D9CEE0B"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تجهيز غرف فرعية تتسع لـ 4 أشخاص.</w:t>
            </w:r>
            <w:r w:rsidRPr="004F1CFA">
              <w:rPr>
                <w:rFonts w:ascii="Calibri" w:hAnsi="Calibri" w:cs="Calibri"/>
                <w:sz w:val="26"/>
                <w:szCs w:val="26"/>
              </w:rPr>
              <w:t xml:space="preserve"> </w:t>
            </w:r>
            <w:r w:rsidRPr="004F1CFA">
              <w:rPr>
                <w:rFonts w:ascii="Calibri" w:hAnsi="Calibri" w:cs="Calibri"/>
                <w:sz w:val="26"/>
                <w:szCs w:val="26"/>
                <w:rtl/>
              </w:rPr>
              <w:t xml:space="preserve">انسخ </w:t>
            </w:r>
            <w:proofErr w:type="gramStart"/>
            <w:r w:rsidRPr="004F1CFA">
              <w:rPr>
                <w:rFonts w:ascii="Calibri" w:hAnsi="Calibri" w:cs="Calibri"/>
                <w:sz w:val="26"/>
                <w:szCs w:val="26"/>
                <w:rtl/>
              </w:rPr>
              <w:t>والصق</w:t>
            </w:r>
            <w:proofErr w:type="gramEnd"/>
            <w:r w:rsidRPr="004F1CFA">
              <w:rPr>
                <w:rFonts w:ascii="Calibri" w:hAnsi="Calibri" w:cs="Calibri"/>
                <w:sz w:val="26"/>
                <w:szCs w:val="26"/>
                <w:rtl/>
              </w:rPr>
              <w:t xml:space="preserve"> نص بطاقة الشخصية ذات الصلة في الدردشة، وحدد واحدة لكل مجموعة.</w:t>
            </w:r>
            <w:r w:rsidRPr="004F1CFA">
              <w:rPr>
                <w:rFonts w:ascii="Calibri" w:hAnsi="Calibri" w:cs="Calibri"/>
                <w:sz w:val="26"/>
                <w:szCs w:val="26"/>
              </w:rPr>
              <w:t xml:space="preserve"> </w:t>
            </w:r>
          </w:p>
          <w:p w14:paraId="08651575" w14:textId="77777777" w:rsidR="004F1CFA" w:rsidRPr="004F1CFA" w:rsidRDefault="004F1CFA" w:rsidP="004F1CFA">
            <w:pPr>
              <w:bidi/>
              <w:jc w:val="both"/>
              <w:rPr>
                <w:rFonts w:ascii="Calibri" w:eastAsia="Arial" w:hAnsi="Calibri" w:cs="Calibri"/>
                <w:sz w:val="26"/>
                <w:szCs w:val="26"/>
              </w:rPr>
            </w:pPr>
          </w:p>
          <w:p w14:paraId="28F4EDEA"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شارك الروابط إلى السبورة (السبورات) البيضاء الافتراضية للمجموعات لتدوين ملاحظاتها.</w:t>
            </w:r>
            <w:r w:rsidRPr="004F1CFA">
              <w:rPr>
                <w:rFonts w:ascii="Calibri" w:hAnsi="Calibri" w:cs="Calibri"/>
                <w:sz w:val="26"/>
                <w:szCs w:val="26"/>
              </w:rPr>
              <w:t xml:space="preserve"> </w:t>
            </w:r>
          </w:p>
          <w:p w14:paraId="5757FDA0" w14:textId="77777777" w:rsidR="004F1CFA" w:rsidRPr="004F1CFA" w:rsidRDefault="004F1CFA" w:rsidP="004F1CFA">
            <w:pPr>
              <w:bidi/>
              <w:jc w:val="both"/>
              <w:rPr>
                <w:rFonts w:ascii="Calibri" w:eastAsia="Arial" w:hAnsi="Calibri" w:cs="Calibri"/>
                <w:sz w:val="26"/>
                <w:szCs w:val="26"/>
              </w:rPr>
            </w:pPr>
          </w:p>
          <w:p w14:paraId="65A9D83C" w14:textId="77777777" w:rsidR="004F1CFA" w:rsidRPr="004F1CFA" w:rsidRDefault="004F1CFA" w:rsidP="004F1CFA">
            <w:pPr>
              <w:bidi/>
              <w:jc w:val="both"/>
              <w:rPr>
                <w:rFonts w:ascii="Calibri" w:eastAsia="Arial" w:hAnsi="Calibri" w:cs="Calibri"/>
                <w:sz w:val="26"/>
                <w:szCs w:val="26"/>
              </w:rPr>
            </w:pPr>
          </w:p>
          <w:p w14:paraId="3FD97254" w14:textId="77777777" w:rsidR="004F1CFA" w:rsidRPr="004F1CFA" w:rsidRDefault="004F1CFA" w:rsidP="004F1CFA">
            <w:pPr>
              <w:bidi/>
              <w:jc w:val="both"/>
              <w:rPr>
                <w:rFonts w:ascii="Calibri" w:eastAsia="Arial" w:hAnsi="Calibri" w:cs="Calibri"/>
                <w:sz w:val="26"/>
                <w:szCs w:val="26"/>
              </w:rPr>
            </w:pPr>
          </w:p>
          <w:p w14:paraId="1403D603" w14:textId="77777777" w:rsidR="004F1CFA" w:rsidRPr="004F1CFA" w:rsidRDefault="004F1CFA" w:rsidP="004F1CFA">
            <w:pPr>
              <w:bidi/>
              <w:jc w:val="both"/>
              <w:rPr>
                <w:rFonts w:ascii="Calibri" w:eastAsia="Arial" w:hAnsi="Calibri" w:cs="Calibri"/>
                <w:sz w:val="26"/>
                <w:szCs w:val="26"/>
              </w:rPr>
            </w:pPr>
          </w:p>
          <w:p w14:paraId="7235EE3B" w14:textId="77777777" w:rsidR="004F1CFA" w:rsidRPr="004F1CFA" w:rsidRDefault="004F1CFA" w:rsidP="004F1CFA">
            <w:pPr>
              <w:bidi/>
              <w:jc w:val="both"/>
              <w:rPr>
                <w:rFonts w:ascii="Calibri" w:eastAsia="Arial" w:hAnsi="Calibri" w:cs="Calibri"/>
                <w:sz w:val="26"/>
                <w:szCs w:val="26"/>
              </w:rPr>
            </w:pPr>
          </w:p>
          <w:p w14:paraId="1A012FAB" w14:textId="77777777" w:rsidR="004F1CFA" w:rsidRPr="004F1CFA" w:rsidRDefault="004F1CFA" w:rsidP="004F1CFA">
            <w:pPr>
              <w:bidi/>
              <w:jc w:val="both"/>
              <w:rPr>
                <w:rFonts w:ascii="Calibri" w:eastAsia="Arial" w:hAnsi="Calibri" w:cs="Calibri"/>
                <w:sz w:val="26"/>
                <w:szCs w:val="26"/>
              </w:rPr>
            </w:pPr>
          </w:p>
          <w:p w14:paraId="3A8E6BB1" w14:textId="77777777" w:rsidR="004F1CFA" w:rsidRPr="004F1CFA" w:rsidRDefault="004F1CFA" w:rsidP="004F1CFA">
            <w:pPr>
              <w:bidi/>
              <w:jc w:val="both"/>
              <w:rPr>
                <w:rFonts w:ascii="Calibri" w:eastAsia="Arial" w:hAnsi="Calibri" w:cs="Calibri"/>
                <w:sz w:val="26"/>
                <w:szCs w:val="26"/>
              </w:rPr>
            </w:pPr>
          </w:p>
          <w:p w14:paraId="04C64477" w14:textId="77777777" w:rsidR="004F1CFA" w:rsidRPr="004F1CFA" w:rsidRDefault="004F1CFA" w:rsidP="004F1CFA">
            <w:pPr>
              <w:bidi/>
              <w:jc w:val="both"/>
              <w:rPr>
                <w:rFonts w:ascii="Calibri" w:eastAsia="Arial" w:hAnsi="Calibri" w:cs="Calibri"/>
                <w:sz w:val="26"/>
                <w:szCs w:val="26"/>
              </w:rPr>
            </w:pPr>
          </w:p>
          <w:p w14:paraId="453D3091" w14:textId="77777777" w:rsidR="004F1CFA" w:rsidRPr="004F1CFA" w:rsidRDefault="004F1CFA" w:rsidP="004F1CFA">
            <w:pPr>
              <w:bidi/>
              <w:jc w:val="both"/>
              <w:rPr>
                <w:rFonts w:ascii="Calibri" w:eastAsia="Arial" w:hAnsi="Calibri" w:cs="Calibri"/>
                <w:sz w:val="26"/>
                <w:szCs w:val="26"/>
              </w:rPr>
            </w:pPr>
          </w:p>
          <w:p w14:paraId="577D1260" w14:textId="77777777" w:rsidR="004F1CFA" w:rsidRPr="004F1CFA" w:rsidRDefault="004F1CFA" w:rsidP="004F1CFA">
            <w:pPr>
              <w:bidi/>
              <w:jc w:val="both"/>
              <w:rPr>
                <w:rFonts w:ascii="Calibri" w:eastAsia="Arial" w:hAnsi="Calibri" w:cs="Calibri"/>
                <w:sz w:val="26"/>
                <w:szCs w:val="26"/>
              </w:rPr>
            </w:pPr>
          </w:p>
          <w:p w14:paraId="7436D5B2" w14:textId="77777777" w:rsidR="004F1CFA" w:rsidRPr="004F1CFA" w:rsidRDefault="004F1CFA" w:rsidP="004F1CFA">
            <w:pPr>
              <w:bidi/>
              <w:jc w:val="both"/>
              <w:rPr>
                <w:rFonts w:ascii="Calibri" w:eastAsia="Arial" w:hAnsi="Calibri" w:cs="Calibri"/>
                <w:sz w:val="26"/>
                <w:szCs w:val="26"/>
              </w:rPr>
            </w:pPr>
          </w:p>
          <w:p w14:paraId="76B11249" w14:textId="77777777" w:rsidR="004F1CFA" w:rsidRPr="004F1CFA" w:rsidRDefault="004F1CFA" w:rsidP="004F1CFA">
            <w:pPr>
              <w:bidi/>
              <w:jc w:val="both"/>
              <w:rPr>
                <w:rFonts w:ascii="Calibri" w:eastAsia="Arial" w:hAnsi="Calibri" w:cs="Calibri"/>
                <w:sz w:val="26"/>
                <w:szCs w:val="26"/>
              </w:rPr>
            </w:pPr>
          </w:p>
          <w:p w14:paraId="021767B2" w14:textId="77777777" w:rsidR="004F1CFA" w:rsidRPr="004F1CFA" w:rsidRDefault="004F1CFA" w:rsidP="004F1CFA">
            <w:pPr>
              <w:bidi/>
              <w:jc w:val="both"/>
              <w:rPr>
                <w:rFonts w:ascii="Calibri" w:eastAsia="Arial" w:hAnsi="Calibri" w:cs="Calibri"/>
                <w:sz w:val="26"/>
                <w:szCs w:val="26"/>
              </w:rPr>
            </w:pPr>
          </w:p>
          <w:p w14:paraId="1131F354"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تفعيل الغرف الفرعية ومنح المشاركين 15 دقيقة.</w:t>
            </w:r>
          </w:p>
          <w:p w14:paraId="58B67971" w14:textId="77777777" w:rsidR="004F1CFA" w:rsidRPr="004F1CFA" w:rsidRDefault="004F1CFA" w:rsidP="004F1CFA">
            <w:pPr>
              <w:bidi/>
              <w:jc w:val="both"/>
              <w:rPr>
                <w:rFonts w:ascii="Calibri" w:eastAsia="Arial" w:hAnsi="Calibri" w:cs="Calibri"/>
                <w:sz w:val="11"/>
                <w:szCs w:val="11"/>
              </w:rPr>
            </w:pPr>
          </w:p>
          <w:p w14:paraId="6B5DC707"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اغلق الغرف الفرعية، وادعم مشاركة شاشة السبورات البيضاء الافتراضية أثناء تقديم الملاحظات على النحو المطلوب.</w:t>
            </w:r>
            <w:r w:rsidRPr="004F1CFA">
              <w:rPr>
                <w:rFonts w:ascii="Calibri" w:hAnsi="Calibri" w:cs="Calibri"/>
                <w:sz w:val="26"/>
                <w:szCs w:val="26"/>
              </w:rPr>
              <w:t xml:space="preserve"> </w:t>
            </w:r>
          </w:p>
          <w:p w14:paraId="07A955BA" w14:textId="77777777" w:rsidR="004F1CFA" w:rsidRPr="004F1CFA" w:rsidRDefault="004F1CFA" w:rsidP="004F1CFA">
            <w:pPr>
              <w:bidi/>
              <w:jc w:val="both"/>
              <w:rPr>
                <w:rFonts w:ascii="Calibri" w:eastAsia="Arial" w:hAnsi="Calibri" w:cs="Calibri"/>
                <w:sz w:val="26"/>
                <w:szCs w:val="26"/>
              </w:rPr>
            </w:pPr>
          </w:p>
          <w:p w14:paraId="064A6F8E" w14:textId="77777777" w:rsidR="004F1CFA" w:rsidRPr="004F1CFA" w:rsidRDefault="004F1CFA" w:rsidP="004F1CFA">
            <w:pPr>
              <w:bidi/>
              <w:jc w:val="both"/>
              <w:rPr>
                <w:rFonts w:ascii="Calibri" w:eastAsia="Arial" w:hAnsi="Calibri" w:cs="Calibri"/>
                <w:sz w:val="26"/>
                <w:szCs w:val="26"/>
              </w:rPr>
            </w:pPr>
          </w:p>
          <w:p w14:paraId="5408B7B4" w14:textId="287BDECB" w:rsidR="004F1CFA" w:rsidRPr="004F1CFA" w:rsidRDefault="004F1CFA" w:rsidP="004F1CFA">
            <w:pPr>
              <w:bidi/>
              <w:jc w:val="both"/>
              <w:rPr>
                <w:rFonts w:ascii="Calibri" w:hAnsi="Calibri" w:cs="Calibri"/>
                <w:sz w:val="26"/>
                <w:szCs w:val="26"/>
              </w:rPr>
            </w:pPr>
          </w:p>
        </w:tc>
        <w:tc>
          <w:tcPr>
            <w:tcW w:w="1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6D7C52A6" w14:textId="3669B4DB" w:rsidR="004F1CFA" w:rsidRPr="004F1CFA" w:rsidRDefault="004F1CFA" w:rsidP="004F1CFA">
            <w:pPr>
              <w:bidi/>
              <w:jc w:val="center"/>
              <w:rPr>
                <w:rStyle w:val="Emphasis"/>
                <w:rFonts w:ascii="Calibri" w:hAnsi="Calibri" w:cs="Calibri"/>
                <w:i w:val="0"/>
                <w:iCs w:val="0"/>
                <w:sz w:val="26"/>
                <w:szCs w:val="26"/>
              </w:rPr>
            </w:pPr>
            <w:r w:rsidRPr="004F1CFA">
              <w:rPr>
                <w:rFonts w:ascii="Calibri" w:hAnsi="Calibri" w:cs="Calibri"/>
                <w:sz w:val="26"/>
                <w:szCs w:val="26"/>
                <w:rtl/>
              </w:rPr>
              <w:lastRenderedPageBreak/>
              <w:t>40 دقيقة</w:t>
            </w:r>
          </w:p>
        </w:tc>
      </w:tr>
      <w:tr w:rsidR="004F1CFA" w:rsidRPr="00B11BDB" w14:paraId="7819A86E" w14:textId="77777777" w:rsidTr="004F1CFA">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519E463A" w14:textId="77777777" w:rsidR="004F1CFA" w:rsidRPr="004F1CFA" w:rsidRDefault="004F1CFA" w:rsidP="004F1CFA">
            <w:pPr>
              <w:pStyle w:val="AllianceBlueHeading1"/>
              <w:rPr>
                <w:rtl/>
              </w:rPr>
            </w:pPr>
            <w:r w:rsidRPr="004F1CFA">
              <w:rPr>
                <w:rtl/>
              </w:rPr>
              <w:lastRenderedPageBreak/>
              <w:t>الإجراءات الضرورية لبرامج حماية الأطفال الشاملة لذوي الإعاقة</w:t>
            </w:r>
          </w:p>
          <w:p w14:paraId="4C0D645A"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b/>
                <w:bCs/>
                <w:sz w:val="26"/>
                <w:szCs w:val="26"/>
                <w:rtl/>
              </w:rPr>
              <w:t>التعليمات</w:t>
            </w:r>
            <w:r w:rsidRPr="004F1CFA">
              <w:rPr>
                <w:rFonts w:ascii="Calibri" w:hAnsi="Calibri" w:cs="Calibri"/>
                <w:sz w:val="26"/>
                <w:szCs w:val="26"/>
                <w:rtl/>
              </w:rPr>
              <w:t>:</w:t>
            </w:r>
            <w:r w:rsidRPr="004F1CFA">
              <w:rPr>
                <w:rFonts w:ascii="Calibri" w:hAnsi="Calibri" w:cs="Calibri"/>
                <w:sz w:val="26"/>
                <w:szCs w:val="26"/>
              </w:rPr>
              <w:t xml:space="preserve"> </w:t>
            </w:r>
            <w:r w:rsidRPr="004F1CFA">
              <w:rPr>
                <w:rFonts w:ascii="Calibri" w:hAnsi="Calibri" w:cs="Calibri"/>
                <w:sz w:val="26"/>
                <w:szCs w:val="26"/>
                <w:rtl/>
              </w:rPr>
              <w:t>اعرض الشريحة 77 وقسم المشاركين إلى 5 مجموعات ووزع عددًا من البطاقات التعليمية على كل مجموعة، موضحًا خطوات دورة إدارة البرامج والإجراءات الرئيسية لبرامج حماية الطفل الشاملة للأشخاص ذوي الإعاقة.</w:t>
            </w:r>
            <w:r w:rsidRPr="004F1CFA">
              <w:rPr>
                <w:rFonts w:ascii="Calibri" w:hAnsi="Calibri" w:cs="Calibri"/>
                <w:sz w:val="26"/>
                <w:szCs w:val="26"/>
              </w:rPr>
              <w:t xml:space="preserve"> </w:t>
            </w:r>
          </w:p>
          <w:p w14:paraId="38CFB660"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اشرح أنه يجب على المجموعات قراءة الإجراءات الرئيسية، ومن ثم تصنيفها في الخطوة ذات الصلة من دورة إدارة البرنامج.</w:t>
            </w:r>
            <w:r w:rsidRPr="004F1CFA">
              <w:rPr>
                <w:rFonts w:ascii="Calibri" w:hAnsi="Calibri" w:cs="Calibri"/>
                <w:sz w:val="26"/>
                <w:szCs w:val="26"/>
              </w:rPr>
              <w:t xml:space="preserve"> </w:t>
            </w:r>
            <w:r w:rsidRPr="004F1CFA">
              <w:rPr>
                <w:rFonts w:ascii="Calibri" w:hAnsi="Calibri" w:cs="Calibri"/>
                <w:sz w:val="26"/>
                <w:szCs w:val="26"/>
                <w:rtl/>
              </w:rPr>
              <w:t>امنح المشاركين 15 دقيقة للمناقشة.</w:t>
            </w:r>
            <w:r w:rsidRPr="004F1CFA">
              <w:rPr>
                <w:rFonts w:ascii="Calibri" w:hAnsi="Calibri" w:cs="Calibri"/>
                <w:sz w:val="26"/>
                <w:szCs w:val="26"/>
              </w:rPr>
              <w:t xml:space="preserve"> </w:t>
            </w:r>
          </w:p>
          <w:p w14:paraId="460C67E7" w14:textId="13944703" w:rsidR="004F1CFA" w:rsidRPr="004F1CFA" w:rsidRDefault="004F1CFA" w:rsidP="004F1CFA">
            <w:pPr>
              <w:bidi/>
              <w:jc w:val="both"/>
              <w:rPr>
                <w:rFonts w:ascii="Calibri" w:hAnsi="Calibri" w:cs="Calibri"/>
                <w:sz w:val="26"/>
                <w:szCs w:val="26"/>
              </w:rPr>
            </w:pPr>
            <w:r w:rsidRPr="004F1CFA">
              <w:rPr>
                <w:rFonts w:ascii="Calibri" w:hAnsi="Calibri" w:cs="Calibri"/>
                <w:sz w:val="26"/>
                <w:szCs w:val="26"/>
                <w:rtl/>
              </w:rPr>
              <w:lastRenderedPageBreak/>
              <w:t>بمجرد انقضاء 15 دقيقة، اطلب من كل مجموعة أن تعرض الإجراءات الأساسية التي اتخذتها إزاء خطوة واحدة من خطوات دورة إدارة البرنامج، وادع المجموعات الأخرى إلى التصحيح حسب الحاجة.</w:t>
            </w:r>
            <w:r w:rsidRPr="004F1CFA">
              <w:rPr>
                <w:rFonts w:ascii="Calibri" w:hAnsi="Calibri" w:cs="Calibri"/>
                <w:sz w:val="26"/>
                <w:szCs w:val="26"/>
              </w:rPr>
              <w:t xml:space="preserve"> </w:t>
            </w:r>
            <w:r w:rsidRPr="004F1CFA">
              <w:rPr>
                <w:rFonts w:ascii="Calibri" w:hAnsi="Calibri" w:cs="Calibri"/>
                <w:sz w:val="26"/>
                <w:szCs w:val="26"/>
                <w:rtl/>
              </w:rPr>
              <w:t>قدّم الآراء والملاحظات حسب الحاجة.</w:t>
            </w:r>
            <w:r w:rsidRPr="004F1CFA">
              <w:rPr>
                <w:rFonts w:ascii="Calibri" w:hAnsi="Calibri" w:cs="Calibri"/>
                <w:sz w:val="26"/>
                <w:szCs w:val="26"/>
              </w:rPr>
              <w:t xml:space="preserve"> </w:t>
            </w:r>
          </w:p>
        </w:tc>
        <w:tc>
          <w:tcPr>
            <w:tcW w:w="53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3A74F22A" w14:textId="77777777" w:rsidR="004F1CFA" w:rsidRPr="004F1CFA" w:rsidRDefault="004F1CFA" w:rsidP="004F1CFA">
            <w:pPr>
              <w:bidi/>
              <w:jc w:val="both"/>
              <w:rPr>
                <w:rFonts w:ascii="Calibri" w:eastAsia="Arial" w:hAnsi="Calibri" w:cs="Calibri"/>
                <w:sz w:val="36"/>
                <w:szCs w:val="36"/>
              </w:rPr>
            </w:pPr>
          </w:p>
          <w:p w14:paraId="146093DA"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إعداد السبورات البيضاء والغرف الفرعية بحيث تتضمن خطوات دورة إدارة البرامج والإجراءات الرئيسية لكل مجموعة</w:t>
            </w:r>
            <w:r w:rsidRPr="004F1CFA">
              <w:rPr>
                <w:rFonts w:ascii="Calibri" w:hAnsi="Calibri" w:cs="Calibri"/>
                <w:sz w:val="26"/>
                <w:szCs w:val="26"/>
              </w:rPr>
              <w:t xml:space="preserve"> </w:t>
            </w:r>
          </w:p>
          <w:p w14:paraId="5814BD0E" w14:textId="77777777" w:rsidR="004F1CFA" w:rsidRPr="004F1CFA" w:rsidRDefault="004F1CFA" w:rsidP="004F1CFA">
            <w:pPr>
              <w:bidi/>
              <w:jc w:val="both"/>
              <w:rPr>
                <w:rFonts w:ascii="Calibri" w:eastAsia="Arial" w:hAnsi="Calibri" w:cs="Calibri"/>
                <w:sz w:val="8"/>
                <w:szCs w:val="8"/>
              </w:rPr>
            </w:pPr>
          </w:p>
          <w:p w14:paraId="21C62B7F" w14:textId="36DAF9D2" w:rsidR="004F1CFA" w:rsidRPr="004F1CFA" w:rsidRDefault="004F1CFA" w:rsidP="004F1CFA">
            <w:pPr>
              <w:bidi/>
              <w:jc w:val="both"/>
              <w:rPr>
                <w:rFonts w:ascii="Calibri" w:eastAsia="Arial" w:hAnsi="Calibri" w:cs="Calibri"/>
                <w:sz w:val="26"/>
                <w:szCs w:val="26"/>
                <w:lang w:val="en-US"/>
              </w:rPr>
            </w:pPr>
            <w:r w:rsidRPr="004F1CFA">
              <w:rPr>
                <w:rFonts w:ascii="Calibri" w:hAnsi="Calibri" w:cs="Calibri"/>
                <w:sz w:val="26"/>
                <w:szCs w:val="26"/>
                <w:rtl/>
              </w:rPr>
              <w:t>بدء نشاط الغرف الفرعية</w:t>
            </w:r>
          </w:p>
          <w:p w14:paraId="64FAECDF" w14:textId="4A7F70A4" w:rsidR="004F1CFA" w:rsidRPr="004F1CFA" w:rsidRDefault="004F1CFA" w:rsidP="004F1CFA">
            <w:pPr>
              <w:bidi/>
              <w:jc w:val="both"/>
              <w:rPr>
                <w:rFonts w:ascii="Calibri" w:hAnsi="Calibri" w:cs="Calibri"/>
                <w:sz w:val="26"/>
                <w:szCs w:val="26"/>
              </w:rPr>
            </w:pPr>
            <w:r w:rsidRPr="004F1CFA">
              <w:rPr>
                <w:rFonts w:ascii="Calibri" w:hAnsi="Calibri" w:cs="Calibri"/>
                <w:sz w:val="26"/>
                <w:szCs w:val="26"/>
                <w:rtl/>
              </w:rPr>
              <w:t>اغلق الغرف الفرعية</w:t>
            </w:r>
            <w:r w:rsidRPr="004F1CFA">
              <w:rPr>
                <w:rFonts w:ascii="Calibri" w:hAnsi="Calibri" w:cs="Calibri"/>
                <w:sz w:val="26"/>
                <w:szCs w:val="26"/>
              </w:rPr>
              <w:t xml:space="preserve"> </w:t>
            </w:r>
          </w:p>
        </w:tc>
        <w:tc>
          <w:tcPr>
            <w:tcW w:w="1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095E0CB1" w14:textId="2AB93700" w:rsidR="004F1CFA" w:rsidRPr="004F1CFA" w:rsidRDefault="004F1CFA" w:rsidP="004F1CFA">
            <w:pPr>
              <w:bidi/>
              <w:jc w:val="center"/>
              <w:rPr>
                <w:rFonts w:ascii="Calibri" w:hAnsi="Calibri" w:cs="Calibri"/>
                <w:sz w:val="26"/>
                <w:szCs w:val="26"/>
              </w:rPr>
            </w:pPr>
            <w:r w:rsidRPr="004F1CFA">
              <w:rPr>
                <w:rFonts w:ascii="Calibri" w:hAnsi="Calibri" w:cs="Calibri"/>
                <w:sz w:val="26"/>
                <w:szCs w:val="26"/>
                <w:rtl/>
              </w:rPr>
              <w:t>30 دقيقة</w:t>
            </w:r>
          </w:p>
        </w:tc>
      </w:tr>
      <w:tr w:rsidR="004F1CFA" w:rsidRPr="00B11BDB" w14:paraId="354E4CD5" w14:textId="77777777" w:rsidTr="004F1CFA">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2699CA5C" w14:textId="77777777" w:rsidR="004F1CFA" w:rsidRPr="004F1CFA" w:rsidRDefault="004F1CFA" w:rsidP="004F1CFA">
            <w:pPr>
              <w:pStyle w:val="AllianceBlueHeading1"/>
              <w:rPr>
                <w:rtl/>
              </w:rPr>
            </w:pPr>
            <w:r w:rsidRPr="004F1CFA">
              <w:rPr>
                <w:rtl/>
              </w:rPr>
              <w:t>اختتام الجلسة</w:t>
            </w:r>
          </w:p>
          <w:p w14:paraId="75481EFC"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ذكّر المشاركين بأنه يمكنهم استخدام سجل التعلم الخاص بهم في أي وقت لتدوين الدروس المستفادة الأساسية، واختتم الجلسة بعرض الشريحة 78.</w:t>
            </w:r>
            <w:r w:rsidRPr="004F1CFA">
              <w:rPr>
                <w:rFonts w:ascii="Calibri" w:hAnsi="Calibri" w:cs="Calibri"/>
                <w:sz w:val="26"/>
                <w:szCs w:val="26"/>
              </w:rPr>
              <w:t xml:space="preserve"> </w:t>
            </w:r>
          </w:p>
          <w:p w14:paraId="3ADF01AC" w14:textId="77777777" w:rsidR="004F1CFA" w:rsidRPr="004F1CFA" w:rsidRDefault="004F1CFA" w:rsidP="004F1CFA">
            <w:pPr>
              <w:bidi/>
              <w:jc w:val="both"/>
              <w:rPr>
                <w:rFonts w:ascii="Calibri" w:eastAsia="Arial" w:hAnsi="Calibri" w:cs="Calibri"/>
                <w:sz w:val="26"/>
                <w:szCs w:val="26"/>
                <w:rtl/>
              </w:rPr>
            </w:pPr>
            <w:r w:rsidRPr="004F1CFA">
              <w:rPr>
                <w:rFonts w:ascii="Calibri" w:hAnsi="Calibri" w:cs="Calibri"/>
                <w:sz w:val="26"/>
                <w:szCs w:val="26"/>
                <w:rtl/>
              </w:rPr>
              <w:t>الأسئلة المقترحة للممارسة التأملية:</w:t>
            </w:r>
            <w:r w:rsidRPr="004F1CFA">
              <w:rPr>
                <w:rFonts w:ascii="Calibri" w:hAnsi="Calibri" w:cs="Calibri"/>
                <w:sz w:val="26"/>
                <w:szCs w:val="26"/>
              </w:rPr>
              <w:t xml:space="preserve"> </w:t>
            </w:r>
          </w:p>
          <w:p w14:paraId="184FE8F2" w14:textId="77777777" w:rsidR="004F1CFA" w:rsidRPr="004F1CFA" w:rsidRDefault="004F1CFA" w:rsidP="004F1CFA">
            <w:pPr>
              <w:numPr>
                <w:ilvl w:val="0"/>
                <w:numId w:val="24"/>
              </w:numPr>
              <w:bidi/>
              <w:spacing w:after="80"/>
              <w:ind w:left="714" w:hanging="357"/>
              <w:jc w:val="both"/>
              <w:rPr>
                <w:rFonts w:asciiTheme="minorHAnsi" w:hAnsiTheme="minorHAnsi" w:cstheme="minorHAnsi"/>
                <w:sz w:val="26"/>
                <w:szCs w:val="26"/>
                <w:rtl/>
              </w:rPr>
            </w:pPr>
            <w:r w:rsidRPr="004F1CFA">
              <w:rPr>
                <w:rFonts w:asciiTheme="minorHAnsi" w:hAnsiTheme="minorHAnsi" w:cstheme="minorHAnsi"/>
                <w:sz w:val="26"/>
                <w:szCs w:val="26"/>
                <w:rtl/>
              </w:rPr>
              <w:t>ما الذي يمكنك فعله للأطفال ممن يعانون من إعاقة في سياقاتك وبرامجك الخاصة؟</w:t>
            </w:r>
            <w:r w:rsidRPr="004F1CFA">
              <w:rPr>
                <w:rFonts w:asciiTheme="minorHAnsi" w:hAnsiTheme="minorHAnsi" w:cstheme="minorHAnsi"/>
                <w:sz w:val="26"/>
                <w:szCs w:val="26"/>
              </w:rPr>
              <w:t xml:space="preserve"> </w:t>
            </w:r>
            <w:r w:rsidRPr="004F1CFA">
              <w:rPr>
                <w:rFonts w:asciiTheme="minorHAnsi" w:hAnsiTheme="minorHAnsi" w:cstheme="minorHAnsi"/>
                <w:sz w:val="26"/>
                <w:szCs w:val="26"/>
                <w:rtl/>
              </w:rPr>
              <w:t>هل هناك أي فجوات أصبحت على درايةٍ بها؟</w:t>
            </w:r>
          </w:p>
          <w:p w14:paraId="580FB553" w14:textId="4CA84E00" w:rsidR="004F1CFA" w:rsidRPr="004F1CFA" w:rsidRDefault="004F1CFA" w:rsidP="004F1CFA">
            <w:pPr>
              <w:numPr>
                <w:ilvl w:val="0"/>
                <w:numId w:val="24"/>
              </w:numPr>
              <w:bidi/>
              <w:spacing w:after="80"/>
              <w:ind w:left="714" w:hanging="357"/>
              <w:jc w:val="both"/>
              <w:rPr>
                <w:rFonts w:ascii="Calibri" w:hAnsi="Calibri" w:cs="Calibri"/>
                <w:sz w:val="26"/>
                <w:szCs w:val="26"/>
              </w:rPr>
            </w:pPr>
            <w:r w:rsidRPr="004F1CFA">
              <w:rPr>
                <w:rFonts w:asciiTheme="minorHAnsi" w:hAnsiTheme="minorHAnsi" w:cstheme="minorHAnsi"/>
                <w:sz w:val="26"/>
                <w:szCs w:val="26"/>
                <w:rtl/>
              </w:rPr>
              <w:t>هل ثمة شيء تود معرفة المزيد عنه؟</w:t>
            </w:r>
          </w:p>
        </w:tc>
        <w:tc>
          <w:tcPr>
            <w:tcW w:w="53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6DAC0691" w14:textId="3EB86C2A" w:rsidR="004F1CFA" w:rsidRPr="004F1CFA" w:rsidRDefault="004F1CFA" w:rsidP="004F1CFA">
            <w:pPr>
              <w:bidi/>
              <w:jc w:val="both"/>
              <w:rPr>
                <w:rFonts w:ascii="Calibri" w:hAnsi="Calibri" w:cs="Calibri"/>
                <w:sz w:val="26"/>
                <w:szCs w:val="26"/>
              </w:rPr>
            </w:pPr>
          </w:p>
        </w:tc>
        <w:tc>
          <w:tcPr>
            <w:tcW w:w="1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7B84EB92" w14:textId="64EDD003" w:rsidR="004F1CFA" w:rsidRPr="00E41794" w:rsidRDefault="00E41794" w:rsidP="00E41794">
            <w:pPr>
              <w:bidi/>
              <w:jc w:val="center"/>
              <w:rPr>
                <w:rFonts w:ascii="Calibri" w:hAnsi="Calibri" w:cs="Calibri"/>
                <w:sz w:val="26"/>
                <w:szCs w:val="26"/>
              </w:rPr>
            </w:pPr>
            <w:r>
              <w:rPr>
                <w:rFonts w:ascii="Calibri" w:hAnsi="Calibri" w:cs="Calibri"/>
                <w:sz w:val="26"/>
                <w:szCs w:val="26"/>
                <w:lang w:val="en-US"/>
              </w:rPr>
              <w:t xml:space="preserve"> 3</w:t>
            </w:r>
            <w:r w:rsidR="004F1CFA" w:rsidRPr="00E41794">
              <w:rPr>
                <w:rFonts w:ascii="Calibri" w:hAnsi="Calibri" w:cs="Calibri" w:hint="cs"/>
                <w:sz w:val="26"/>
                <w:szCs w:val="26"/>
                <w:rtl/>
              </w:rPr>
              <w:t>دقائق</w:t>
            </w:r>
          </w:p>
        </w:tc>
      </w:tr>
    </w:tbl>
    <w:p w14:paraId="1D64704D" w14:textId="77777777" w:rsidR="004F1CFA" w:rsidRPr="004F1CFA" w:rsidRDefault="004F1CFA" w:rsidP="004F1CFA">
      <w:pPr>
        <w:pStyle w:val="AllianceBulletNew"/>
        <w:spacing w:line="300" w:lineRule="auto"/>
        <w:ind w:left="426" w:hanging="425"/>
        <w:jc w:val="both"/>
        <w:rPr>
          <w:i/>
          <w:iCs/>
        </w:rPr>
      </w:pPr>
    </w:p>
    <w:p w14:paraId="3C3D25C7" w14:textId="77777777" w:rsidR="004F1CFA" w:rsidRDefault="004F1CFA" w:rsidP="004F1CFA">
      <w:pPr>
        <w:pStyle w:val="AllianceBulletNew"/>
        <w:spacing w:line="300" w:lineRule="auto"/>
        <w:ind w:left="426" w:hanging="425"/>
        <w:jc w:val="both"/>
        <w:rPr>
          <w:i/>
          <w:iCs/>
          <w:lang w:val="en-US"/>
        </w:rPr>
      </w:pPr>
    </w:p>
    <w:p w14:paraId="7567C2B6" w14:textId="77777777" w:rsidR="004F1CFA" w:rsidRDefault="004F1CFA" w:rsidP="004F1CFA">
      <w:pPr>
        <w:pStyle w:val="AllianceBulletNew"/>
        <w:spacing w:line="300" w:lineRule="auto"/>
        <w:ind w:left="426" w:hanging="425"/>
        <w:jc w:val="both"/>
        <w:rPr>
          <w:i/>
          <w:iCs/>
          <w:lang w:val="en-US"/>
        </w:rPr>
      </w:pPr>
    </w:p>
    <w:p w14:paraId="7B11CD0C" w14:textId="77777777" w:rsidR="004F1CFA" w:rsidRDefault="004F1CFA" w:rsidP="004F1CFA">
      <w:pPr>
        <w:pStyle w:val="AllianceBulletNew"/>
        <w:spacing w:line="300" w:lineRule="auto"/>
        <w:ind w:left="426" w:hanging="425"/>
        <w:jc w:val="both"/>
        <w:rPr>
          <w:i/>
          <w:iCs/>
          <w:lang w:val="en-US"/>
        </w:rPr>
      </w:pPr>
    </w:p>
    <w:p w14:paraId="5AE98DCD" w14:textId="77777777" w:rsidR="004F1CFA" w:rsidRPr="004F1CFA" w:rsidRDefault="004F1CFA" w:rsidP="004F1CFA">
      <w:pPr>
        <w:pStyle w:val="AllianceBulletNew"/>
        <w:spacing w:line="300" w:lineRule="auto"/>
        <w:ind w:left="426" w:hanging="425"/>
        <w:jc w:val="both"/>
        <w:rPr>
          <w:i/>
          <w:iCs/>
          <w:lang w:val="en-US"/>
        </w:rPr>
      </w:pPr>
    </w:p>
    <w:p w14:paraId="5939E0DC" w14:textId="77777777" w:rsidR="004F1CFA" w:rsidRPr="004F1CFA" w:rsidRDefault="004F1CFA" w:rsidP="004F1CFA">
      <w:pPr>
        <w:pStyle w:val="AllianceBulletNew"/>
        <w:spacing w:line="300" w:lineRule="auto"/>
        <w:ind w:left="426" w:hanging="425"/>
        <w:jc w:val="both"/>
        <w:rPr>
          <w:i/>
          <w:iCs/>
        </w:rPr>
      </w:pPr>
    </w:p>
    <w:p w14:paraId="21E1CCB0" w14:textId="77777777" w:rsidR="004F1CFA" w:rsidRPr="002F06D2" w:rsidRDefault="004F1CFA" w:rsidP="004F1CFA">
      <w:pPr>
        <w:pStyle w:val="AllianceHeading1"/>
      </w:pPr>
      <w:r>
        <w:rPr>
          <w:rFonts w:hint="cs"/>
          <w:rtl/>
        </w:rPr>
        <w:lastRenderedPageBreak/>
        <w:t>المعلومات الداعمة</w:t>
      </w:r>
    </w:p>
    <w:p w14:paraId="060E8D0B" w14:textId="1F41BBAD" w:rsidR="004F1CFA" w:rsidRPr="004F1CFA" w:rsidRDefault="004F1CFA" w:rsidP="004F1CFA">
      <w:pPr>
        <w:pStyle w:val="AllianceBlueHeading1"/>
        <w:rPr>
          <w:rtl/>
        </w:rPr>
      </w:pPr>
      <w:r w:rsidRPr="004F1CFA">
        <w:rPr>
          <w:rtl/>
        </w:rPr>
        <w:t>التخطيط المقترح للسبورة البيضاء الافتراضية للعبة الخطوات</w:t>
      </w:r>
    </w:p>
    <w:p w14:paraId="40CF37A0" w14:textId="31E84C08" w:rsidR="004F1CFA" w:rsidRPr="004F1CFA" w:rsidRDefault="00AD697B" w:rsidP="004F1CFA">
      <w:pPr>
        <w:pStyle w:val="AllianceBulletNew"/>
        <w:spacing w:line="300" w:lineRule="auto"/>
        <w:ind w:left="426" w:hanging="425"/>
        <w:jc w:val="both"/>
        <w:rPr>
          <w:i/>
          <w:iCs/>
          <w:rtl/>
        </w:rPr>
      </w:pPr>
      <w:r>
        <w:rPr>
          <w:i/>
          <w:iCs/>
          <w:noProof/>
          <w:rtl/>
          <w:lang w:val="ar-SA"/>
        </w:rPr>
        <mc:AlternateContent>
          <mc:Choice Requires="wpg">
            <w:drawing>
              <wp:anchor distT="0" distB="0" distL="114300" distR="114300" simplePos="0" relativeHeight="251662336" behindDoc="0" locked="0" layoutInCell="1" allowOverlap="1" wp14:anchorId="37B99364" wp14:editId="466DAC89">
                <wp:simplePos x="0" y="0"/>
                <wp:positionH relativeFrom="column">
                  <wp:posOffset>3395050</wp:posOffset>
                </wp:positionH>
                <wp:positionV relativeFrom="paragraph">
                  <wp:posOffset>45720</wp:posOffset>
                </wp:positionV>
                <wp:extent cx="1203834" cy="4372698"/>
                <wp:effectExtent l="0" t="0" r="3175" b="0"/>
                <wp:wrapNone/>
                <wp:docPr id="190088939" name="Group 2"/>
                <wp:cNvGraphicFramePr/>
                <a:graphic xmlns:a="http://schemas.openxmlformats.org/drawingml/2006/main">
                  <a:graphicData uri="http://schemas.microsoft.com/office/word/2010/wordprocessingGroup">
                    <wpg:wgp>
                      <wpg:cNvGrpSpPr/>
                      <wpg:grpSpPr>
                        <a:xfrm>
                          <a:off x="0" y="0"/>
                          <a:ext cx="1203834" cy="4372698"/>
                          <a:chOff x="0" y="0"/>
                          <a:chExt cx="1203834" cy="4372698"/>
                        </a:xfrm>
                      </wpg:grpSpPr>
                      <wps:wsp>
                        <wps:cNvPr id="726218914" name="Text Box 1"/>
                        <wps:cNvSpPr txBox="1"/>
                        <wps:spPr>
                          <a:xfrm>
                            <a:off x="63374" y="0"/>
                            <a:ext cx="1140460" cy="715010"/>
                          </a:xfrm>
                          <a:prstGeom prst="rect">
                            <a:avLst/>
                          </a:prstGeom>
                          <a:solidFill>
                            <a:srgbClr val="F2F2F2"/>
                          </a:solidFill>
                          <a:ln w="6350">
                            <a:noFill/>
                          </a:ln>
                        </wps:spPr>
                        <wps:txbx>
                          <w:txbxContent>
                            <w:p w14:paraId="7C035E1A" w14:textId="128F5EA7" w:rsidR="00E41794" w:rsidRPr="00E41794" w:rsidRDefault="00E41794" w:rsidP="00E41794">
                              <w:pPr>
                                <w:bidi/>
                                <w:spacing w:line="240" w:lineRule="auto"/>
                                <w:jc w:val="center"/>
                                <w:rPr>
                                  <w:rFonts w:ascii="Calibri" w:hAnsi="Calibri" w:cs="Calibri"/>
                                  <w:color w:val="404040" w:themeColor="text1" w:themeTint="BF"/>
                                  <w:sz w:val="26"/>
                                  <w:szCs w:val="26"/>
                                  <w:rtl/>
                                </w:rPr>
                              </w:pPr>
                              <w:r w:rsidRPr="00E41794">
                                <w:rPr>
                                  <w:rFonts w:ascii="Calibri" w:hAnsi="Calibri" w:cs="Calibri" w:hint="cs"/>
                                  <w:color w:val="404040" w:themeColor="text1" w:themeTint="BF"/>
                                  <w:sz w:val="26"/>
                                  <w:szCs w:val="26"/>
                                  <w:rtl/>
                                </w:rPr>
                                <w:t xml:space="preserve">انتقل إلى الأعلى إذا كان التعليق صحيحاً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8714794" name="Text Box 1"/>
                        <wps:cNvSpPr txBox="1"/>
                        <wps:spPr>
                          <a:xfrm>
                            <a:off x="0" y="3974471"/>
                            <a:ext cx="1140736" cy="398227"/>
                          </a:xfrm>
                          <a:prstGeom prst="rect">
                            <a:avLst/>
                          </a:prstGeom>
                          <a:solidFill>
                            <a:srgbClr val="F2F2F2"/>
                          </a:solidFill>
                          <a:ln w="6350">
                            <a:noFill/>
                          </a:ln>
                        </wps:spPr>
                        <wps:txbx>
                          <w:txbxContent>
                            <w:p w14:paraId="18B66C6C" w14:textId="0B94986D" w:rsidR="00E41794" w:rsidRPr="00E41794" w:rsidRDefault="00E41794" w:rsidP="00E41794">
                              <w:pPr>
                                <w:bidi/>
                                <w:jc w:val="center"/>
                                <w:rPr>
                                  <w:rFonts w:ascii="Calibri" w:hAnsi="Calibri" w:cs="Calibri"/>
                                  <w:color w:val="404040" w:themeColor="text1" w:themeTint="BF"/>
                                  <w:sz w:val="26"/>
                                  <w:szCs w:val="26"/>
                                  <w:rtl/>
                                </w:rPr>
                              </w:pPr>
                              <w:r>
                                <w:rPr>
                                  <w:rFonts w:ascii="Calibri" w:hAnsi="Calibri" w:cs="Calibri" w:hint="cs"/>
                                  <w:color w:val="404040" w:themeColor="text1" w:themeTint="BF"/>
                                  <w:sz w:val="26"/>
                                  <w:szCs w:val="26"/>
                                  <w:rtl/>
                                </w:rPr>
                                <w:t>ابدأ هنا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7B99364" id="Group 2" o:spid="_x0000_s1026" style="position:absolute;left:0;text-align:left;margin-left:267.35pt;margin-top:3.6pt;width:94.8pt;height:344.3pt;z-index:251662336" coordsize="12038,437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">
                <v:shapetype id="_x0000_t202" coordsize="21600,21600" o:spt="202" path="m,l,21600r21600,l21600,xe">
                  <v:stroke joinstyle="miter"/>
                  <v:path gradientshapeok="t" o:connecttype="rect"/>
                </v:shapetype>
                <v:shape id="Text Box 1" o:spid="_x0000_s1027" type="#_x0000_t202" style="position:absolute;left:633;width:11405;height:71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" fillcolor="#f2f2f2" stroked="f" strokeweight=".5pt">
                  <v:textbox>
                    <w:txbxContent>
                      <w:p w14:paraId="7C035E1A" w14:textId="128F5EA7" w:rsidR="00E41794" w:rsidRPr="00E41794" w:rsidRDefault="00E41794" w:rsidP="00E41794">
                        <w:pPr>
                          <w:bidi/>
                          <w:spacing w:line="240" w:lineRule="auto"/>
                          <w:jc w:val="center"/>
                          <w:rPr>
                            <w:rFonts w:ascii="Calibri" w:hAnsi="Calibri" w:cs="Calibri"/>
                            <w:color w:val="404040" w:themeColor="text1" w:themeTint="BF"/>
                            <w:sz w:val="26"/>
                            <w:szCs w:val="26"/>
                            <w:rtl/>
                          </w:rPr>
                        </w:pPr>
                        <w:r w:rsidRPr="00E41794">
                          <w:rPr>
                            <w:rFonts w:ascii="Calibri" w:hAnsi="Calibri" w:cs="Calibri" w:hint="cs"/>
                            <w:color w:val="404040" w:themeColor="text1" w:themeTint="BF"/>
                            <w:sz w:val="26"/>
                            <w:szCs w:val="26"/>
                            <w:rtl/>
                          </w:rPr>
                          <w:t xml:space="preserve">انتقل إلى الأعلى إذا كان التعليق صحيحاً </w:t>
                        </w:r>
                      </w:p>
                    </w:txbxContent>
                  </v:textbox>
                </v:shape>
                <v:shape id="Text Box 1" o:spid="_x0000_s1028" type="#_x0000_t202" style="position:absolute;top:39744;width:11407;height:39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" fillcolor="#f2f2f2" stroked="f" strokeweight=".5pt">
                  <v:textbox>
                    <w:txbxContent>
                      <w:p w14:paraId="18B66C6C" w14:textId="0B94986D" w:rsidR="00E41794" w:rsidRPr="00E41794" w:rsidRDefault="00E41794" w:rsidP="00E41794">
                        <w:pPr>
                          <w:bidi/>
                          <w:jc w:val="center"/>
                          <w:rPr>
                            <w:rFonts w:ascii="Calibri" w:hAnsi="Calibri" w:cs="Calibri"/>
                            <w:color w:val="404040" w:themeColor="text1" w:themeTint="BF"/>
                            <w:sz w:val="26"/>
                            <w:szCs w:val="26"/>
                            <w:rtl/>
                          </w:rPr>
                        </w:pPr>
                        <w:r>
                          <w:rPr>
                            <w:rFonts w:ascii="Calibri" w:hAnsi="Calibri" w:cs="Calibri" w:hint="cs"/>
                            <w:color w:val="404040" w:themeColor="text1" w:themeTint="BF"/>
                            <w:sz w:val="26"/>
                            <w:szCs w:val="26"/>
                            <w:rtl/>
                          </w:rPr>
                          <w:t>ابدأ هنا</w:t>
                        </w:r>
                      </w:p>
                    </w:txbxContent>
                  </v:textbox>
                </v:shape>
              </v:group>
            </w:pict>
          </mc:Fallback>
        </mc:AlternateContent>
      </w:r>
      <w:r w:rsidR="004F1CFA" w:rsidRPr="004F1CFA">
        <w:rPr>
          <w:i/>
          <w:iCs/>
          <w:noProof/>
          <w:rtl/>
        </w:rPr>
        <w:drawing>
          <wp:inline distT="114300" distB="114300" distL="114300" distR="114300" wp14:anchorId="1BACE335" wp14:editId="1D4A72FE">
            <wp:extent cx="5769132" cy="4439484"/>
            <wp:effectExtent l="0" t="0" r="0" b="5715"/>
            <wp:docPr id="705037071" name="image2.png" descr="A graph with a black arrow pointing to the righ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705037071" name="image2.png" descr="A graph with a black arrow pointing to the right&#10;&#10;Description automatically generated with medium confidence"/>
                    <pic:cNvPicPr preferRelativeResize="0"/>
                  </pic:nvPicPr>
                  <pic:blipFill>
                    <a:blip r:embed="rId9"/>
                    <a:srcRect/>
                    <a:stretch>
                      <a:fillRect/>
                    </a:stretch>
                  </pic:blipFill>
                  <pic:spPr>
                    <a:xfrm>
                      <a:off x="0" y="0"/>
                      <a:ext cx="5806622" cy="4468333"/>
                    </a:xfrm>
                    <a:prstGeom prst="rect">
                      <a:avLst/>
                    </a:prstGeom>
                    <a:ln/>
                  </pic:spPr>
                </pic:pic>
              </a:graphicData>
            </a:graphic>
          </wp:inline>
        </w:drawing>
      </w:r>
    </w:p>
    <w:p w14:paraId="6895BEED" w14:textId="77777777" w:rsidR="004F1CFA" w:rsidRPr="004F1CFA" w:rsidRDefault="004F1CFA" w:rsidP="004F1CFA">
      <w:pPr>
        <w:pStyle w:val="AllianceBulletNew"/>
        <w:spacing w:line="300" w:lineRule="auto"/>
        <w:ind w:left="426" w:hanging="425"/>
        <w:jc w:val="both"/>
        <w:rPr>
          <w:i/>
          <w:iCs/>
        </w:rPr>
      </w:pPr>
    </w:p>
    <w:p w14:paraId="53CA8714" w14:textId="77777777" w:rsidR="004F1CFA" w:rsidRPr="004F1CFA" w:rsidRDefault="004F1CFA" w:rsidP="004F1CFA">
      <w:pPr>
        <w:pStyle w:val="AllianceBlueHeading1"/>
        <w:rPr>
          <w:rtl/>
        </w:rPr>
      </w:pPr>
      <w:r w:rsidRPr="004F1CFA">
        <w:rPr>
          <w:rtl/>
        </w:rPr>
        <w:t>بطاقات الشخصيات في لعبة الخطوات</w:t>
      </w:r>
    </w:p>
    <w:tbl>
      <w:tblPr>
        <w:bidiVisual/>
        <w:tblW w:w="14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73"/>
        <w:gridCol w:w="3632"/>
        <w:gridCol w:w="3512"/>
        <w:gridCol w:w="3572"/>
      </w:tblGrid>
      <w:tr w:rsidR="004F1CFA" w:rsidRPr="00755DCB" w14:paraId="2777D42B" w14:textId="77777777" w:rsidTr="004F1CFA">
        <w:tc>
          <w:tcPr>
            <w:tcW w:w="3573" w:type="dxa"/>
            <w:shd w:val="clear" w:color="auto" w:fill="F2F2F2" w:themeFill="background1" w:themeFillShade="F2"/>
            <w:tcMar>
              <w:top w:w="142" w:type="dxa"/>
              <w:left w:w="142" w:type="dxa"/>
              <w:bottom w:w="142" w:type="dxa"/>
              <w:right w:w="142" w:type="dxa"/>
            </w:tcMar>
          </w:tcPr>
          <w:p w14:paraId="77DDDFDC" w14:textId="77777777" w:rsidR="004F1CFA" w:rsidRPr="004F1CFA" w:rsidRDefault="004F1CFA" w:rsidP="004F1CFA">
            <w:pPr>
              <w:widowControl w:val="0"/>
              <w:pBdr>
                <w:top w:val="nil"/>
                <w:left w:val="nil"/>
                <w:bottom w:val="nil"/>
                <w:right w:val="nil"/>
                <w:between w:val="nil"/>
              </w:pBdr>
              <w:bidi/>
              <w:jc w:val="both"/>
              <w:rPr>
                <w:rFonts w:ascii="Frutiger LT Arabic 45 Light" w:hAnsi="Frutiger LT Arabic 45 Light" w:cs="Frutiger LT Arabic 45 Light"/>
                <w:rtl/>
              </w:rPr>
            </w:pPr>
            <w:r w:rsidRPr="00755DCB">
              <w:rPr>
                <w:rFonts w:ascii="Frutiger LT Arabic 45 Light" w:hAnsi="Frutiger LT Arabic 45 Light" w:cs="Frutiger LT Arabic 45 Light"/>
                <w:rtl/>
              </w:rPr>
              <w:t xml:space="preserve">في </w:t>
            </w:r>
            <w:proofErr w:type="spellStart"/>
            <w:r w:rsidRPr="00755DCB">
              <w:rPr>
                <w:rFonts w:ascii="Frutiger LT Arabic 45 Light" w:hAnsi="Frutiger LT Arabic 45 Light" w:cs="Frutiger LT Arabic 45 Light"/>
                <w:rtl/>
              </w:rPr>
              <w:t>مظفرجاره</w:t>
            </w:r>
            <w:proofErr w:type="spellEnd"/>
            <w:r w:rsidRPr="00755DCB">
              <w:rPr>
                <w:rFonts w:ascii="Frutiger LT Arabic 45 Light" w:hAnsi="Frutiger LT Arabic 45 Light" w:cs="Frutiger LT Arabic 45 Light"/>
                <w:rtl/>
              </w:rPr>
              <w:t>، باكستان، كان هناك طفل يبلغ من العمر 8 سنوات يعاني من العمى منذ ولادته، ويجلس خارج خيمة عائلته في واحدةٍ من المناطق الأكثر تضررًا بسبب الفيضانات في الإقليم.</w:t>
            </w:r>
          </w:p>
        </w:tc>
        <w:tc>
          <w:tcPr>
            <w:tcW w:w="3632" w:type="dxa"/>
            <w:shd w:val="clear" w:color="auto" w:fill="F2F2F2" w:themeFill="background1" w:themeFillShade="F2"/>
            <w:tcMar>
              <w:top w:w="142" w:type="dxa"/>
              <w:left w:w="142" w:type="dxa"/>
              <w:bottom w:w="142" w:type="dxa"/>
              <w:right w:w="142" w:type="dxa"/>
            </w:tcMar>
          </w:tcPr>
          <w:p w14:paraId="15E1F223" w14:textId="77777777" w:rsidR="004F1CFA" w:rsidRPr="004F1CFA" w:rsidRDefault="004F1CFA" w:rsidP="00D5130B">
            <w:pPr>
              <w:widowControl w:val="0"/>
              <w:pBdr>
                <w:top w:val="nil"/>
                <w:left w:val="nil"/>
                <w:bottom w:val="nil"/>
                <w:right w:val="nil"/>
                <w:between w:val="nil"/>
              </w:pBdr>
              <w:bidi/>
              <w:rPr>
                <w:rFonts w:ascii="Frutiger LT Arabic 45 Light" w:hAnsi="Frutiger LT Arabic 45 Light" w:cs="Frutiger LT Arabic 45 Light"/>
                <w:rtl/>
              </w:rPr>
            </w:pPr>
            <w:r w:rsidRPr="00755DCB">
              <w:rPr>
                <w:rFonts w:ascii="Frutiger LT Arabic 45 Light" w:hAnsi="Frutiger LT Arabic 45 Light" w:cs="Frutiger LT Arabic 45 Light"/>
                <w:rtl/>
              </w:rPr>
              <w:t>أليكسي، فتاة تبلغ من العمر 5 سنوات، تلعب بألعاب من مجموعة أدوات النمو في مرحلة الطفولة المبكرة التي وفرتها اليونيسف في بورت أو برنس في هايتي.</w:t>
            </w:r>
            <w:r w:rsidRPr="00755DCB">
              <w:rPr>
                <w:rFonts w:ascii="Frutiger LT Arabic 45 Light" w:hAnsi="Frutiger LT Arabic 45 Light" w:cs="Frutiger LT Arabic 45 Light"/>
              </w:rPr>
              <w:t xml:space="preserve"> </w:t>
            </w:r>
            <w:r w:rsidRPr="00755DCB">
              <w:rPr>
                <w:rFonts w:ascii="Frutiger LT Arabic 45 Light" w:hAnsi="Frutiger LT Arabic 45 Light" w:cs="Frutiger LT Arabic 45 Light"/>
                <w:rtl/>
              </w:rPr>
              <w:t>فقدت أليكسي، التي تعاني من إعاقة جسدية، منزلها عندما انهار أثناء الزلزال.</w:t>
            </w:r>
            <w:r w:rsidRPr="00755DCB">
              <w:rPr>
                <w:rFonts w:ascii="Frutiger LT Arabic 45 Light" w:hAnsi="Frutiger LT Arabic 45 Light" w:cs="Frutiger LT Arabic 45 Light"/>
              </w:rPr>
              <w:t xml:space="preserve"> </w:t>
            </w:r>
          </w:p>
        </w:tc>
        <w:tc>
          <w:tcPr>
            <w:tcW w:w="3512" w:type="dxa"/>
            <w:shd w:val="clear" w:color="auto" w:fill="F2F2F2" w:themeFill="background1" w:themeFillShade="F2"/>
            <w:tcMar>
              <w:top w:w="142" w:type="dxa"/>
              <w:left w:w="142" w:type="dxa"/>
              <w:bottom w:w="142" w:type="dxa"/>
              <w:right w:w="142" w:type="dxa"/>
            </w:tcMar>
          </w:tcPr>
          <w:p w14:paraId="1812E748" w14:textId="77777777" w:rsidR="004F1CFA" w:rsidRPr="004F1CFA" w:rsidRDefault="004F1CFA" w:rsidP="00D5130B">
            <w:pPr>
              <w:widowControl w:val="0"/>
              <w:pBdr>
                <w:top w:val="nil"/>
                <w:left w:val="nil"/>
                <w:bottom w:val="nil"/>
                <w:right w:val="nil"/>
                <w:between w:val="nil"/>
              </w:pBdr>
              <w:bidi/>
              <w:rPr>
                <w:rFonts w:ascii="Frutiger LT Arabic 45 Light" w:hAnsi="Frutiger LT Arabic 45 Light" w:cs="Frutiger LT Arabic 45 Light"/>
                <w:rtl/>
              </w:rPr>
            </w:pPr>
            <w:r w:rsidRPr="00755DCB">
              <w:rPr>
                <w:rFonts w:ascii="Frutiger LT Arabic 45 Light" w:hAnsi="Frutiger LT Arabic 45 Light" w:cs="Frutiger LT Arabic 45 Light"/>
                <w:rtl/>
              </w:rPr>
              <w:t>نور فتاة تبلغ من العمر 11 عامًا وتشارك في مساحة صديقة للأطفال في مخيم الإصلاحية للاجئين السوريين في تركيا.</w:t>
            </w:r>
            <w:r w:rsidRPr="00755DCB">
              <w:rPr>
                <w:rFonts w:ascii="Frutiger LT Arabic 45 Light" w:hAnsi="Frutiger LT Arabic 45 Light" w:cs="Frutiger LT Arabic 45 Light"/>
              </w:rPr>
              <w:t xml:space="preserve"> </w:t>
            </w:r>
            <w:r w:rsidRPr="00755DCB">
              <w:rPr>
                <w:rFonts w:ascii="Frutiger LT Arabic 45 Light" w:hAnsi="Frutiger LT Arabic 45 Light" w:cs="Frutiger LT Arabic 45 Light"/>
                <w:rtl/>
              </w:rPr>
              <w:t>نور، التي تعاني من متلازمة داون، فرت من الجمهورية العربية السورية مع عائلتها.</w:t>
            </w:r>
            <w:r w:rsidRPr="00755DCB">
              <w:rPr>
                <w:rFonts w:ascii="Frutiger LT Arabic 45 Light" w:hAnsi="Frutiger LT Arabic 45 Light" w:cs="Frutiger LT Arabic 45 Light"/>
              </w:rPr>
              <w:t xml:space="preserve"> </w:t>
            </w:r>
          </w:p>
        </w:tc>
        <w:tc>
          <w:tcPr>
            <w:tcW w:w="3572" w:type="dxa"/>
            <w:shd w:val="clear" w:color="auto" w:fill="F2F2F2" w:themeFill="background1" w:themeFillShade="F2"/>
            <w:tcMar>
              <w:top w:w="142" w:type="dxa"/>
              <w:left w:w="142" w:type="dxa"/>
              <w:bottom w:w="142" w:type="dxa"/>
              <w:right w:w="142" w:type="dxa"/>
            </w:tcMar>
          </w:tcPr>
          <w:p w14:paraId="283F8256" w14:textId="77777777" w:rsidR="004F1CFA" w:rsidRPr="004F1CFA" w:rsidRDefault="004F1CFA" w:rsidP="00D5130B">
            <w:pPr>
              <w:widowControl w:val="0"/>
              <w:pBdr>
                <w:top w:val="nil"/>
                <w:left w:val="nil"/>
                <w:bottom w:val="nil"/>
                <w:right w:val="nil"/>
                <w:between w:val="nil"/>
              </w:pBdr>
              <w:bidi/>
              <w:rPr>
                <w:rFonts w:ascii="Frutiger LT Arabic 45 Light" w:hAnsi="Frutiger LT Arabic 45 Light" w:cs="Frutiger LT Arabic 45 Light"/>
                <w:rtl/>
              </w:rPr>
            </w:pPr>
            <w:r w:rsidRPr="00755DCB">
              <w:rPr>
                <w:rFonts w:ascii="Frutiger LT Arabic 45 Light" w:hAnsi="Frutiger LT Arabic 45 Light" w:cs="Frutiger LT Arabic 45 Light"/>
                <w:rtl/>
              </w:rPr>
              <w:t xml:space="preserve">في جنوب السودان، يدعم </w:t>
            </w:r>
            <w:proofErr w:type="spellStart"/>
            <w:r w:rsidRPr="00755DCB">
              <w:rPr>
                <w:rFonts w:ascii="Frutiger LT Arabic 45 Light" w:hAnsi="Frutiger LT Arabic 45 Light" w:cs="Frutiger LT Arabic 45 Light"/>
                <w:rtl/>
              </w:rPr>
              <w:t>بهانج</w:t>
            </w:r>
            <w:proofErr w:type="spellEnd"/>
            <w:r w:rsidRPr="00755DCB">
              <w:rPr>
                <w:rFonts w:ascii="Frutiger LT Arabic 45 Light" w:hAnsi="Frutiger LT Arabic 45 Light" w:cs="Frutiger LT Arabic 45 Light"/>
                <w:rtl/>
              </w:rPr>
              <w:t xml:space="preserve"> وان، 15 عامًا، شقيقيه الأصغر سنًا كيروان </w:t>
            </w:r>
            <w:proofErr w:type="spellStart"/>
            <w:r w:rsidRPr="00755DCB">
              <w:rPr>
                <w:rFonts w:ascii="Frutiger LT Arabic 45 Light" w:hAnsi="Frutiger LT Arabic 45 Light" w:cs="Frutiger LT Arabic 45 Light"/>
                <w:rtl/>
              </w:rPr>
              <w:t>ونيالات</w:t>
            </w:r>
            <w:proofErr w:type="spellEnd"/>
            <w:r w:rsidRPr="00755DCB">
              <w:rPr>
                <w:rFonts w:ascii="Frutiger LT Arabic 45 Light" w:hAnsi="Frutiger LT Arabic 45 Light" w:cs="Frutiger LT Arabic 45 Light"/>
                <w:rtl/>
              </w:rPr>
              <w:t>، وتم انفصال الأطفال عن والدتهم بعد فرارهم من هجوم على منزلهم، وساعدهم أحد الجيران في الوصول إلى مكان آمن، وهو يحمل كيروان، الذي يستخدم الآن كرسيًا متحركًا.</w:t>
            </w:r>
            <w:r w:rsidRPr="00755DCB">
              <w:rPr>
                <w:rFonts w:ascii="Frutiger LT Arabic 45 Light" w:hAnsi="Frutiger LT Arabic 45 Light" w:cs="Frutiger LT Arabic 45 Light"/>
              </w:rPr>
              <w:t xml:space="preserve"> </w:t>
            </w:r>
          </w:p>
        </w:tc>
      </w:tr>
      <w:tr w:rsidR="004F1CFA" w:rsidRPr="00755DCB" w14:paraId="7BFF551E" w14:textId="77777777" w:rsidTr="004F1CFA">
        <w:tc>
          <w:tcPr>
            <w:tcW w:w="3573" w:type="dxa"/>
            <w:shd w:val="clear" w:color="auto" w:fill="auto"/>
            <w:tcMar>
              <w:top w:w="142" w:type="dxa"/>
              <w:left w:w="142" w:type="dxa"/>
              <w:bottom w:w="142" w:type="dxa"/>
              <w:right w:w="142" w:type="dxa"/>
            </w:tcMar>
          </w:tcPr>
          <w:p w14:paraId="3B132E91" w14:textId="77777777" w:rsidR="004F1CFA" w:rsidRPr="004F1CFA" w:rsidRDefault="004F1CFA" w:rsidP="004F1CFA">
            <w:pPr>
              <w:widowControl w:val="0"/>
              <w:pBdr>
                <w:top w:val="nil"/>
                <w:left w:val="nil"/>
                <w:bottom w:val="nil"/>
                <w:right w:val="nil"/>
                <w:between w:val="nil"/>
              </w:pBdr>
              <w:bidi/>
              <w:jc w:val="both"/>
              <w:rPr>
                <w:rFonts w:ascii="Frutiger LT Arabic 45 Light" w:hAnsi="Frutiger LT Arabic 45 Light" w:cs="Frutiger LT Arabic 45 Light"/>
                <w:rtl/>
              </w:rPr>
            </w:pPr>
            <w:r w:rsidRPr="00755DCB">
              <w:rPr>
                <w:rFonts w:ascii="Frutiger LT Arabic 45 Light" w:hAnsi="Frutiger LT Arabic 45 Light" w:cs="Frutiger LT Arabic 45 Light"/>
                <w:rtl/>
              </w:rPr>
              <w:t>لجين، فتاة تبلغ من العمر 17 عامًا مصابة بمتلازمة داون في مركز مكاني، وهو مكان صديق لطفل، حيث تتطوع في عمان في الأردن.</w:t>
            </w:r>
            <w:r w:rsidRPr="00755DCB">
              <w:rPr>
                <w:rFonts w:ascii="Frutiger LT Arabic 45 Light" w:hAnsi="Frutiger LT Arabic 45 Light" w:cs="Frutiger LT Arabic 45 Light"/>
              </w:rPr>
              <w:t xml:space="preserve"> </w:t>
            </w:r>
          </w:p>
        </w:tc>
        <w:tc>
          <w:tcPr>
            <w:tcW w:w="3632" w:type="dxa"/>
            <w:shd w:val="clear" w:color="auto" w:fill="auto"/>
            <w:tcMar>
              <w:top w:w="142" w:type="dxa"/>
              <w:left w:w="142" w:type="dxa"/>
              <w:bottom w:w="142" w:type="dxa"/>
              <w:right w:w="142" w:type="dxa"/>
            </w:tcMar>
          </w:tcPr>
          <w:p w14:paraId="69EE4C50" w14:textId="77777777" w:rsidR="004F1CFA" w:rsidRPr="004F1CFA" w:rsidRDefault="004F1CFA" w:rsidP="004F1CFA">
            <w:pPr>
              <w:widowControl w:val="0"/>
              <w:pBdr>
                <w:top w:val="nil"/>
                <w:left w:val="nil"/>
                <w:bottom w:val="nil"/>
                <w:right w:val="nil"/>
                <w:between w:val="nil"/>
              </w:pBdr>
              <w:bidi/>
              <w:jc w:val="both"/>
              <w:rPr>
                <w:rFonts w:ascii="Frutiger LT Arabic 45 Light" w:hAnsi="Frutiger LT Arabic 45 Light" w:cs="Frutiger LT Arabic 45 Light"/>
                <w:rtl/>
              </w:rPr>
            </w:pPr>
            <w:r w:rsidRPr="00755DCB">
              <w:rPr>
                <w:rFonts w:ascii="Frutiger LT Arabic 45 Light" w:hAnsi="Frutiger LT Arabic 45 Light" w:cs="Frutiger LT Arabic 45 Light"/>
                <w:rtl/>
              </w:rPr>
              <w:t xml:space="preserve">يبلغ </w:t>
            </w:r>
            <w:proofErr w:type="spellStart"/>
            <w:r w:rsidRPr="00755DCB">
              <w:rPr>
                <w:rFonts w:ascii="Frutiger LT Arabic 45 Light" w:hAnsi="Frutiger LT Arabic 45 Light" w:cs="Frutiger LT Arabic 45 Light"/>
                <w:rtl/>
              </w:rPr>
              <w:t>بينود</w:t>
            </w:r>
            <w:proofErr w:type="spellEnd"/>
            <w:r w:rsidRPr="00755DCB">
              <w:rPr>
                <w:rFonts w:ascii="Frutiger LT Arabic 45 Light" w:hAnsi="Frutiger LT Arabic 45 Light" w:cs="Frutiger LT Arabic 45 Light"/>
                <w:rtl/>
              </w:rPr>
              <w:t xml:space="preserve"> من العمر 10 سنوات، ويستخدم كرسيًا متحركًا، ويحمل رسوماته في واحدة من 1400 مساحة تعليمية مؤقتة تم إنشاؤها بعد الزلازل التي ضربت نيبال في عام 2015.</w:t>
            </w:r>
            <w:r w:rsidRPr="00755DCB">
              <w:rPr>
                <w:rFonts w:ascii="Frutiger LT Arabic 45 Light" w:hAnsi="Frutiger LT Arabic 45 Light" w:cs="Frutiger LT Arabic 45 Light"/>
              </w:rPr>
              <w:t xml:space="preserve"> </w:t>
            </w:r>
          </w:p>
        </w:tc>
        <w:tc>
          <w:tcPr>
            <w:tcW w:w="3512" w:type="dxa"/>
            <w:shd w:val="clear" w:color="auto" w:fill="auto"/>
            <w:tcMar>
              <w:top w:w="142" w:type="dxa"/>
              <w:left w:w="142" w:type="dxa"/>
              <w:bottom w:w="142" w:type="dxa"/>
              <w:right w:w="142" w:type="dxa"/>
            </w:tcMar>
          </w:tcPr>
          <w:p w14:paraId="75F27885" w14:textId="77777777" w:rsidR="004F1CFA" w:rsidRPr="004F1CFA" w:rsidRDefault="004F1CFA" w:rsidP="004F1CFA">
            <w:pPr>
              <w:widowControl w:val="0"/>
              <w:pBdr>
                <w:top w:val="nil"/>
                <w:left w:val="nil"/>
                <w:bottom w:val="nil"/>
                <w:right w:val="nil"/>
                <w:between w:val="nil"/>
              </w:pBdr>
              <w:bidi/>
              <w:jc w:val="both"/>
              <w:rPr>
                <w:rFonts w:ascii="Frutiger LT Arabic 45 Light" w:hAnsi="Frutiger LT Arabic 45 Light" w:cs="Frutiger LT Arabic 45 Light"/>
                <w:rtl/>
              </w:rPr>
            </w:pPr>
            <w:r w:rsidRPr="00755DCB">
              <w:rPr>
                <w:rFonts w:ascii="Frutiger LT Arabic 45 Light" w:hAnsi="Frutiger LT Arabic 45 Light" w:cs="Frutiger LT Arabic 45 Light"/>
                <w:rtl/>
              </w:rPr>
              <w:t>سارة تبلغ من العمر 17 عامًا، وهي كفيفة منذ ولادتها، وتعيش في نيروبي مع عائلتها وتذهب إلى المدرسة الثانوية بانتظام.</w:t>
            </w:r>
            <w:r w:rsidRPr="00755DCB">
              <w:rPr>
                <w:rFonts w:ascii="Frutiger LT Arabic 45 Light" w:hAnsi="Frutiger LT Arabic 45 Light" w:cs="Frutiger LT Arabic 45 Light"/>
              </w:rPr>
              <w:t xml:space="preserve"> </w:t>
            </w:r>
          </w:p>
        </w:tc>
        <w:tc>
          <w:tcPr>
            <w:tcW w:w="3572" w:type="dxa"/>
            <w:shd w:val="clear" w:color="auto" w:fill="auto"/>
            <w:tcMar>
              <w:top w:w="142" w:type="dxa"/>
              <w:left w:w="142" w:type="dxa"/>
              <w:bottom w:w="142" w:type="dxa"/>
              <w:right w:w="142" w:type="dxa"/>
            </w:tcMar>
          </w:tcPr>
          <w:p w14:paraId="72066FE3" w14:textId="77777777" w:rsidR="004F1CFA" w:rsidRPr="004F1CFA" w:rsidRDefault="004F1CFA" w:rsidP="004F1CFA">
            <w:pPr>
              <w:widowControl w:val="0"/>
              <w:pBdr>
                <w:top w:val="nil"/>
                <w:left w:val="nil"/>
                <w:bottom w:val="nil"/>
                <w:right w:val="nil"/>
                <w:between w:val="nil"/>
              </w:pBdr>
              <w:bidi/>
              <w:jc w:val="both"/>
              <w:rPr>
                <w:rFonts w:ascii="Frutiger LT Arabic 45 Light" w:hAnsi="Frutiger LT Arabic 45 Light" w:cs="Frutiger LT Arabic 45 Light"/>
                <w:rtl/>
              </w:rPr>
            </w:pPr>
            <w:r w:rsidRPr="00755DCB">
              <w:rPr>
                <w:rFonts w:ascii="Frutiger LT Arabic 45 Light" w:hAnsi="Frutiger LT Arabic 45 Light" w:cs="Frutiger LT Arabic 45 Light"/>
                <w:rtl/>
              </w:rPr>
              <w:t xml:space="preserve">محمد يبلغ من العمر 15 عامًا، ويعيش مع عائلته في مخيم </w:t>
            </w:r>
            <w:proofErr w:type="spellStart"/>
            <w:r w:rsidRPr="00755DCB">
              <w:rPr>
                <w:rFonts w:ascii="Frutiger LT Arabic 45 Light" w:hAnsi="Frutiger LT Arabic 45 Light" w:cs="Frutiger LT Arabic 45 Light"/>
                <w:rtl/>
              </w:rPr>
              <w:t>داداب</w:t>
            </w:r>
            <w:proofErr w:type="spellEnd"/>
            <w:r w:rsidRPr="00755DCB">
              <w:rPr>
                <w:rFonts w:ascii="Frutiger LT Arabic 45 Light" w:hAnsi="Frutiger LT Arabic 45 Light" w:cs="Frutiger LT Arabic 45 Light"/>
                <w:rtl/>
              </w:rPr>
              <w:t xml:space="preserve"> للاجئين.</w:t>
            </w:r>
            <w:r w:rsidRPr="00755DCB">
              <w:rPr>
                <w:rFonts w:ascii="Frutiger LT Arabic 45 Light" w:hAnsi="Frutiger LT Arabic 45 Light" w:cs="Frutiger LT Arabic 45 Light"/>
              </w:rPr>
              <w:t xml:space="preserve"> </w:t>
            </w:r>
            <w:r w:rsidRPr="00755DCB">
              <w:rPr>
                <w:rFonts w:ascii="Frutiger LT Arabic 45 Light" w:hAnsi="Frutiger LT Arabic 45 Light" w:cs="Frutiger LT Arabic 45 Light"/>
                <w:rtl/>
              </w:rPr>
              <w:t>لقد فقد ساقه في حادث لغم أرضي، وكان قد أكمل دراسته الابتدائية، ولكن والده توفي وتكافح عائلته حقًا للعثور على فرصٍ جديدة لكسب العيش.</w:t>
            </w:r>
            <w:r w:rsidRPr="00755DCB">
              <w:rPr>
                <w:rFonts w:ascii="Frutiger LT Arabic 45 Light" w:hAnsi="Frutiger LT Arabic 45 Light" w:cs="Frutiger LT Arabic 45 Light"/>
              </w:rPr>
              <w:t xml:space="preserve"> </w:t>
            </w:r>
          </w:p>
        </w:tc>
      </w:tr>
      <w:tr w:rsidR="004F1CFA" w:rsidRPr="00755DCB" w14:paraId="1AB3F712" w14:textId="77777777" w:rsidTr="004F1CFA">
        <w:tc>
          <w:tcPr>
            <w:tcW w:w="3573" w:type="dxa"/>
            <w:shd w:val="clear" w:color="auto" w:fill="F2F2F2" w:themeFill="background1" w:themeFillShade="F2"/>
            <w:tcMar>
              <w:top w:w="142" w:type="dxa"/>
              <w:left w:w="142" w:type="dxa"/>
              <w:bottom w:w="142" w:type="dxa"/>
              <w:right w:w="142" w:type="dxa"/>
            </w:tcMar>
          </w:tcPr>
          <w:p w14:paraId="0D715145" w14:textId="77777777" w:rsidR="004F1CFA" w:rsidRPr="004F1CFA" w:rsidRDefault="004F1CFA" w:rsidP="004F1CFA">
            <w:pPr>
              <w:widowControl w:val="0"/>
              <w:pBdr>
                <w:top w:val="nil"/>
                <w:left w:val="nil"/>
                <w:bottom w:val="nil"/>
                <w:right w:val="nil"/>
                <w:between w:val="nil"/>
              </w:pBdr>
              <w:bidi/>
              <w:jc w:val="both"/>
              <w:rPr>
                <w:rFonts w:ascii="Frutiger LT Arabic 45 Light" w:hAnsi="Frutiger LT Arabic 45 Light" w:cs="Frutiger LT Arabic 45 Light"/>
                <w:rtl/>
              </w:rPr>
            </w:pPr>
            <w:proofErr w:type="spellStart"/>
            <w:r w:rsidRPr="00755DCB">
              <w:rPr>
                <w:rFonts w:ascii="Frutiger LT Arabic 45 Light" w:hAnsi="Frutiger LT Arabic 45 Light" w:cs="Frutiger LT Arabic 45 Light"/>
                <w:rtl/>
              </w:rPr>
              <w:t>كيفون</w:t>
            </w:r>
            <w:proofErr w:type="spellEnd"/>
            <w:r w:rsidRPr="00755DCB">
              <w:rPr>
                <w:rFonts w:ascii="Frutiger LT Arabic 45 Light" w:hAnsi="Frutiger LT Arabic 45 Light" w:cs="Frutiger LT Arabic 45 Light"/>
                <w:rtl/>
              </w:rPr>
              <w:t xml:space="preserve"> يبلغ من العمر 7 سنوات، ويعاني من متلازمة داون، ويعيش مع هذه العائلة، ويذهب المدرسة الابتدائية بانتظام في مسقط رأسه.</w:t>
            </w:r>
            <w:r w:rsidRPr="00755DCB">
              <w:rPr>
                <w:rFonts w:ascii="Frutiger LT Arabic 45 Light" w:hAnsi="Frutiger LT Arabic 45 Light" w:cs="Frutiger LT Arabic 45 Light"/>
              </w:rPr>
              <w:t xml:space="preserve"> </w:t>
            </w:r>
            <w:r w:rsidRPr="00755DCB">
              <w:rPr>
                <w:rFonts w:ascii="Frutiger LT Arabic 45 Light" w:hAnsi="Frutiger LT Arabic 45 Light" w:cs="Frutiger LT Arabic 45 Light"/>
                <w:rtl/>
              </w:rPr>
              <w:t>كما يمارس الرياضة وأنشطة أخرى خارج المدرسة.</w:t>
            </w:r>
          </w:p>
        </w:tc>
        <w:tc>
          <w:tcPr>
            <w:tcW w:w="3632" w:type="dxa"/>
            <w:shd w:val="clear" w:color="auto" w:fill="F2F2F2" w:themeFill="background1" w:themeFillShade="F2"/>
            <w:tcMar>
              <w:top w:w="142" w:type="dxa"/>
              <w:left w:w="142" w:type="dxa"/>
              <w:bottom w:w="142" w:type="dxa"/>
              <w:right w:w="142" w:type="dxa"/>
            </w:tcMar>
          </w:tcPr>
          <w:p w14:paraId="4F4770CC" w14:textId="77777777" w:rsidR="004F1CFA" w:rsidRPr="004F1CFA" w:rsidRDefault="004F1CFA" w:rsidP="004F1CFA">
            <w:pPr>
              <w:widowControl w:val="0"/>
              <w:pBdr>
                <w:top w:val="nil"/>
                <w:left w:val="nil"/>
                <w:bottom w:val="nil"/>
                <w:right w:val="nil"/>
                <w:between w:val="nil"/>
              </w:pBdr>
              <w:bidi/>
              <w:jc w:val="both"/>
              <w:rPr>
                <w:rFonts w:ascii="Frutiger LT Arabic 45 Light" w:hAnsi="Frutiger LT Arabic 45 Light" w:cs="Frutiger LT Arabic 45 Light"/>
                <w:rtl/>
              </w:rPr>
            </w:pPr>
            <w:r w:rsidRPr="00755DCB">
              <w:rPr>
                <w:rFonts w:ascii="Frutiger LT Arabic 45 Light" w:hAnsi="Frutiger LT Arabic 45 Light" w:cs="Frutiger LT Arabic 45 Light"/>
                <w:rtl/>
              </w:rPr>
              <w:t>مارا تبلغ من العمر 12 عامًا، وتعيش مع عائلتها في مسقط رأسها، وتذهب إلى المدرسة الثانوية، وتتاح لها إمكانية الوصول إلى العديد من الأنشطة التكميلية مع المدرسة وخارجها.</w:t>
            </w:r>
            <w:r w:rsidRPr="00755DCB">
              <w:rPr>
                <w:rFonts w:ascii="Frutiger LT Arabic 45 Light" w:hAnsi="Frutiger LT Arabic 45 Light" w:cs="Frutiger LT Arabic 45 Light"/>
              </w:rPr>
              <w:t xml:space="preserve"> </w:t>
            </w:r>
          </w:p>
        </w:tc>
        <w:tc>
          <w:tcPr>
            <w:tcW w:w="3512" w:type="dxa"/>
            <w:shd w:val="clear" w:color="auto" w:fill="F2F2F2" w:themeFill="background1" w:themeFillShade="F2"/>
            <w:tcMar>
              <w:top w:w="142" w:type="dxa"/>
              <w:left w:w="142" w:type="dxa"/>
              <w:bottom w:w="142" w:type="dxa"/>
              <w:right w:w="142" w:type="dxa"/>
            </w:tcMar>
          </w:tcPr>
          <w:p w14:paraId="02BF2CD0" w14:textId="77777777" w:rsidR="004F1CFA" w:rsidRPr="004F1CFA" w:rsidRDefault="004F1CFA" w:rsidP="004F1CFA">
            <w:pPr>
              <w:widowControl w:val="0"/>
              <w:pBdr>
                <w:top w:val="nil"/>
                <w:left w:val="nil"/>
                <w:bottom w:val="nil"/>
                <w:right w:val="nil"/>
                <w:between w:val="nil"/>
              </w:pBdr>
              <w:bidi/>
              <w:jc w:val="both"/>
              <w:rPr>
                <w:rFonts w:ascii="Frutiger LT Arabic 45 Light" w:hAnsi="Frutiger LT Arabic 45 Light" w:cs="Frutiger LT Arabic 45 Light"/>
                <w:rtl/>
              </w:rPr>
            </w:pPr>
            <w:proofErr w:type="spellStart"/>
            <w:r w:rsidRPr="00755DCB">
              <w:rPr>
                <w:rFonts w:ascii="Frutiger LT Arabic 45 Light" w:hAnsi="Frutiger LT Arabic 45 Light" w:cs="Frutiger LT Arabic 45 Light"/>
                <w:rtl/>
              </w:rPr>
              <w:t>سانجانا</w:t>
            </w:r>
            <w:proofErr w:type="spellEnd"/>
            <w:r w:rsidRPr="00755DCB">
              <w:rPr>
                <w:rFonts w:ascii="Frutiger LT Arabic 45 Light" w:hAnsi="Frutiger LT Arabic 45 Light" w:cs="Frutiger LT Arabic 45 Light"/>
                <w:rtl/>
              </w:rPr>
              <w:t xml:space="preserve"> تبلغ من العمر 7 سنوات، وتعاني من شلل دماغي، وتعيش في مؤسسة سكنية في </w:t>
            </w:r>
            <w:proofErr w:type="spellStart"/>
            <w:r w:rsidRPr="00755DCB">
              <w:rPr>
                <w:rFonts w:ascii="Frutiger LT Arabic 45 Light" w:hAnsi="Frutiger LT Arabic 45 Light" w:cs="Frutiger LT Arabic 45 Light"/>
                <w:rtl/>
              </w:rPr>
              <w:t>كاتماندو</w:t>
            </w:r>
            <w:proofErr w:type="spellEnd"/>
            <w:r w:rsidRPr="00755DCB">
              <w:rPr>
                <w:rFonts w:ascii="Frutiger LT Arabic 45 Light" w:hAnsi="Frutiger LT Arabic 45 Light" w:cs="Frutiger LT Arabic 45 Light"/>
                <w:rtl/>
              </w:rPr>
              <w:t xml:space="preserve"> حيث فقد والداها منزلهما بعد زلزال نيبال ولم يعد بإمكانهما الاعتناء بها.</w:t>
            </w:r>
          </w:p>
        </w:tc>
        <w:tc>
          <w:tcPr>
            <w:tcW w:w="3572" w:type="dxa"/>
            <w:shd w:val="clear" w:color="auto" w:fill="F2F2F2" w:themeFill="background1" w:themeFillShade="F2"/>
            <w:tcMar>
              <w:top w:w="142" w:type="dxa"/>
              <w:left w:w="142" w:type="dxa"/>
              <w:bottom w:w="142" w:type="dxa"/>
              <w:right w:w="142" w:type="dxa"/>
            </w:tcMar>
          </w:tcPr>
          <w:p w14:paraId="7B26CDD9" w14:textId="77777777" w:rsidR="004F1CFA" w:rsidRPr="004F1CFA" w:rsidRDefault="004F1CFA" w:rsidP="004F1CFA">
            <w:pPr>
              <w:widowControl w:val="0"/>
              <w:pBdr>
                <w:top w:val="nil"/>
                <w:left w:val="nil"/>
                <w:bottom w:val="nil"/>
                <w:right w:val="nil"/>
                <w:between w:val="nil"/>
              </w:pBdr>
              <w:bidi/>
              <w:jc w:val="both"/>
              <w:rPr>
                <w:rFonts w:ascii="Frutiger LT Arabic 45 Light" w:hAnsi="Frutiger LT Arabic 45 Light" w:cs="Frutiger LT Arabic 45 Light"/>
                <w:rtl/>
              </w:rPr>
            </w:pPr>
            <w:r w:rsidRPr="00755DCB">
              <w:rPr>
                <w:rFonts w:ascii="Frutiger LT Arabic 45 Light" w:hAnsi="Frutiger LT Arabic 45 Light" w:cs="Frutiger LT Arabic 45 Light"/>
                <w:rtl/>
              </w:rPr>
              <w:t>بهاء يبلغ من العمر 5 سنوات، ويعاني من تأخر في النمو، وقد انفصل عن عائلته أثناء فراره من سوريا التي مزقتها الحرب، وهو الآن في رعاية مؤقتة مع عائلة في لبنان.</w:t>
            </w:r>
            <w:r w:rsidRPr="00755DCB">
              <w:rPr>
                <w:rFonts w:ascii="Frutiger LT Arabic 45 Light" w:hAnsi="Frutiger LT Arabic 45 Light" w:cs="Frutiger LT Arabic 45 Light"/>
              </w:rPr>
              <w:t xml:space="preserve"> </w:t>
            </w:r>
          </w:p>
        </w:tc>
      </w:tr>
      <w:tr w:rsidR="004F1CFA" w:rsidRPr="00755DCB" w14:paraId="56C5DFF3" w14:textId="77777777" w:rsidTr="004F1CFA">
        <w:tc>
          <w:tcPr>
            <w:tcW w:w="3573" w:type="dxa"/>
            <w:shd w:val="clear" w:color="auto" w:fill="auto"/>
            <w:tcMar>
              <w:top w:w="142" w:type="dxa"/>
              <w:left w:w="142" w:type="dxa"/>
              <w:bottom w:w="142" w:type="dxa"/>
              <w:right w:w="142" w:type="dxa"/>
            </w:tcMar>
          </w:tcPr>
          <w:p w14:paraId="051A33E7" w14:textId="77777777" w:rsidR="004F1CFA" w:rsidRPr="004F1CFA" w:rsidRDefault="004F1CFA" w:rsidP="004F1CFA">
            <w:pPr>
              <w:widowControl w:val="0"/>
              <w:pBdr>
                <w:top w:val="nil"/>
                <w:left w:val="nil"/>
                <w:bottom w:val="nil"/>
                <w:right w:val="nil"/>
                <w:between w:val="nil"/>
              </w:pBdr>
              <w:bidi/>
              <w:jc w:val="both"/>
              <w:rPr>
                <w:rFonts w:ascii="Frutiger LT Arabic 45 Light" w:hAnsi="Frutiger LT Arabic 45 Light" w:cs="Frutiger LT Arabic 45 Light"/>
                <w:rtl/>
              </w:rPr>
            </w:pPr>
            <w:r w:rsidRPr="00755DCB">
              <w:rPr>
                <w:rFonts w:ascii="Frutiger LT Arabic 45 Light" w:hAnsi="Frutiger LT Arabic 45 Light" w:cs="Frutiger LT Arabic 45 Light"/>
                <w:rtl/>
              </w:rPr>
              <w:t>يبلغ سيمون من العمر3 أعوام، وتعتني به والدته، ويشارك بانتظام في الأنشطة الجماعية مع الأطفال الآخرين للإقامة العلاقات الاجتماعية، ويعيش سيمون وعائلته في حي تضرر من الفيضانات الشديدة خلال موسم الأمطار.</w:t>
            </w:r>
            <w:r w:rsidRPr="00755DCB">
              <w:rPr>
                <w:rFonts w:ascii="Frutiger LT Arabic 45 Light" w:hAnsi="Frutiger LT Arabic 45 Light" w:cs="Frutiger LT Arabic 45 Light"/>
              </w:rPr>
              <w:t xml:space="preserve"> </w:t>
            </w:r>
          </w:p>
        </w:tc>
        <w:tc>
          <w:tcPr>
            <w:tcW w:w="3632" w:type="dxa"/>
            <w:shd w:val="clear" w:color="auto" w:fill="auto"/>
            <w:tcMar>
              <w:top w:w="142" w:type="dxa"/>
              <w:left w:w="142" w:type="dxa"/>
              <w:bottom w:w="142" w:type="dxa"/>
              <w:right w:w="142" w:type="dxa"/>
            </w:tcMar>
          </w:tcPr>
          <w:p w14:paraId="5945C789" w14:textId="77777777" w:rsidR="004F1CFA" w:rsidRPr="004F1CFA" w:rsidRDefault="004F1CFA" w:rsidP="004F1CFA">
            <w:pPr>
              <w:widowControl w:val="0"/>
              <w:pBdr>
                <w:top w:val="nil"/>
                <w:left w:val="nil"/>
                <w:bottom w:val="nil"/>
                <w:right w:val="nil"/>
                <w:between w:val="nil"/>
              </w:pBdr>
              <w:bidi/>
              <w:jc w:val="both"/>
              <w:rPr>
                <w:rFonts w:ascii="Frutiger LT Arabic 45 Light" w:hAnsi="Frutiger LT Arabic 45 Light" w:cs="Frutiger LT Arabic 45 Light"/>
                <w:rtl/>
              </w:rPr>
            </w:pPr>
            <w:r w:rsidRPr="00755DCB">
              <w:rPr>
                <w:rFonts w:ascii="Frutiger LT Arabic 45 Light" w:hAnsi="Frutiger LT Arabic 45 Light" w:cs="Frutiger LT Arabic 45 Light"/>
                <w:rtl/>
              </w:rPr>
              <w:t>مارتن يبلغ من العمر 10 سنوات، ويعيش مع عائلته في بورت أو برنس (هايتي)، ورغم تأثر عائلته بالزلزال، إلا أنها تمكنت من إعادة بناء منزلهم وإتاحة سبل العيش بسرعة كبيرة. يذهب مارتن بانتظام إلى المدرسة مع إخوته.</w:t>
            </w:r>
            <w:r w:rsidRPr="00755DCB">
              <w:rPr>
                <w:rFonts w:ascii="Frutiger LT Arabic 45 Light" w:hAnsi="Frutiger LT Arabic 45 Light" w:cs="Frutiger LT Arabic 45 Light"/>
              </w:rPr>
              <w:t xml:space="preserve"> </w:t>
            </w:r>
            <w:r w:rsidRPr="00755DCB">
              <w:rPr>
                <w:rFonts w:ascii="Frutiger LT Arabic 45 Light" w:hAnsi="Frutiger LT Arabic 45 Light" w:cs="Frutiger LT Arabic 45 Light"/>
                <w:rtl/>
              </w:rPr>
              <w:t>كما أنه يحب الرسم، ويتلقى بعض الدروس ذات الصلة.</w:t>
            </w:r>
            <w:r w:rsidRPr="00755DCB">
              <w:rPr>
                <w:rFonts w:ascii="Frutiger LT Arabic 45 Light" w:hAnsi="Frutiger LT Arabic 45 Light" w:cs="Frutiger LT Arabic 45 Light"/>
              </w:rPr>
              <w:t xml:space="preserve"> </w:t>
            </w:r>
          </w:p>
        </w:tc>
        <w:tc>
          <w:tcPr>
            <w:tcW w:w="3512" w:type="dxa"/>
            <w:shd w:val="clear" w:color="auto" w:fill="auto"/>
            <w:tcMar>
              <w:top w:w="142" w:type="dxa"/>
              <w:left w:w="142" w:type="dxa"/>
              <w:bottom w:w="142" w:type="dxa"/>
              <w:right w:w="142" w:type="dxa"/>
            </w:tcMar>
          </w:tcPr>
          <w:p w14:paraId="6504A976" w14:textId="77777777" w:rsidR="004F1CFA" w:rsidRPr="004F1CFA" w:rsidRDefault="004F1CFA" w:rsidP="004F1CFA">
            <w:pPr>
              <w:widowControl w:val="0"/>
              <w:pBdr>
                <w:top w:val="nil"/>
                <w:left w:val="nil"/>
                <w:bottom w:val="nil"/>
                <w:right w:val="nil"/>
                <w:between w:val="nil"/>
              </w:pBdr>
              <w:bidi/>
              <w:jc w:val="both"/>
              <w:rPr>
                <w:rFonts w:ascii="Frutiger LT Arabic 45 Light" w:hAnsi="Frutiger LT Arabic 45 Light" w:cs="Frutiger LT Arabic 45 Light"/>
                <w:rtl/>
              </w:rPr>
            </w:pPr>
            <w:r w:rsidRPr="00755DCB">
              <w:rPr>
                <w:rFonts w:ascii="Frutiger LT Arabic 45 Light" w:hAnsi="Frutiger LT Arabic 45 Light" w:cs="Frutiger LT Arabic 45 Light"/>
                <w:rtl/>
              </w:rPr>
              <w:t>تبلغ شيلا من العمر 14 عامًا، وأصيبت بالعمى بعد اندلاع النزاع في قريتها، ووقعت في مرمى النيران المتبادلة، وكانت شيلا في حالة جيدة جدًا في المدرسة، ولكن لا توجد مرافق للأطفال المكفوفين في قريتها أو في مكان قريب، وهي تقضي الكثير من الوقت في المنزل بمفردها.</w:t>
            </w:r>
            <w:r w:rsidRPr="00755DCB">
              <w:rPr>
                <w:rFonts w:ascii="Frutiger LT Arabic 45 Light" w:hAnsi="Frutiger LT Arabic 45 Light" w:cs="Frutiger LT Arabic 45 Light"/>
              </w:rPr>
              <w:t xml:space="preserve"> </w:t>
            </w:r>
          </w:p>
        </w:tc>
        <w:tc>
          <w:tcPr>
            <w:tcW w:w="3572" w:type="dxa"/>
            <w:shd w:val="clear" w:color="auto" w:fill="auto"/>
            <w:tcMar>
              <w:top w:w="142" w:type="dxa"/>
              <w:left w:w="142" w:type="dxa"/>
              <w:bottom w:w="142" w:type="dxa"/>
              <w:right w:w="142" w:type="dxa"/>
            </w:tcMar>
          </w:tcPr>
          <w:p w14:paraId="7EE5F3C6" w14:textId="77777777" w:rsidR="004F1CFA" w:rsidRPr="004F1CFA" w:rsidRDefault="004F1CFA" w:rsidP="004F1CFA">
            <w:pPr>
              <w:widowControl w:val="0"/>
              <w:pBdr>
                <w:top w:val="nil"/>
                <w:left w:val="nil"/>
                <w:bottom w:val="nil"/>
                <w:right w:val="nil"/>
                <w:between w:val="nil"/>
              </w:pBdr>
              <w:bidi/>
              <w:jc w:val="both"/>
              <w:rPr>
                <w:rFonts w:ascii="Frutiger LT Arabic 45 Light" w:hAnsi="Frutiger LT Arabic 45 Light" w:cs="Frutiger LT Arabic 45 Light"/>
                <w:rtl/>
              </w:rPr>
            </w:pPr>
            <w:r w:rsidRPr="00755DCB">
              <w:rPr>
                <w:rFonts w:ascii="Frutiger LT Arabic 45 Light" w:hAnsi="Frutiger LT Arabic 45 Light" w:cs="Frutiger LT Arabic 45 Light"/>
                <w:rtl/>
              </w:rPr>
              <w:t xml:space="preserve">يبلغ </w:t>
            </w:r>
            <w:proofErr w:type="spellStart"/>
            <w:r w:rsidRPr="00755DCB">
              <w:rPr>
                <w:rFonts w:ascii="Frutiger LT Arabic 45 Light" w:hAnsi="Frutiger LT Arabic 45 Light" w:cs="Frutiger LT Arabic 45 Light"/>
                <w:rtl/>
              </w:rPr>
              <w:t>تمرود</w:t>
            </w:r>
            <w:proofErr w:type="spellEnd"/>
            <w:r w:rsidRPr="00755DCB">
              <w:rPr>
                <w:rFonts w:ascii="Frutiger LT Arabic 45 Light" w:hAnsi="Frutiger LT Arabic 45 Light" w:cs="Frutiger LT Arabic 45 Light"/>
                <w:rtl/>
              </w:rPr>
              <w:t xml:space="preserve"> من العمر 8 سنوات، ويعاني من متلازمة داون. ويعيش مع عائلته في قرية تقع على مشارف جاكرتا، والتي كثيرًا ما تدمرها الفيضانات.</w:t>
            </w:r>
            <w:r w:rsidRPr="00755DCB">
              <w:rPr>
                <w:rFonts w:ascii="Frutiger LT Arabic 45 Light" w:hAnsi="Frutiger LT Arabic 45 Light" w:cs="Frutiger LT Arabic 45 Light"/>
              </w:rPr>
              <w:t xml:space="preserve"> </w:t>
            </w:r>
            <w:r w:rsidRPr="00755DCB">
              <w:rPr>
                <w:rFonts w:ascii="Frutiger LT Arabic 45 Light" w:hAnsi="Frutiger LT Arabic 45 Light" w:cs="Frutiger LT Arabic 45 Light"/>
                <w:rtl/>
              </w:rPr>
              <w:t>لا يرسله والديه إلى المدرسة، ويعتقدان أنه مجرد لعنة على الأسرة.</w:t>
            </w:r>
            <w:r w:rsidRPr="00755DCB">
              <w:rPr>
                <w:rFonts w:ascii="Frutiger LT Arabic 45 Light" w:hAnsi="Frutiger LT Arabic 45 Light" w:cs="Frutiger LT Arabic 45 Light"/>
              </w:rPr>
              <w:t xml:space="preserve"> </w:t>
            </w:r>
          </w:p>
        </w:tc>
      </w:tr>
      <w:tr w:rsidR="004F1CFA" w:rsidRPr="00755DCB" w14:paraId="16CCD9F9" w14:textId="77777777" w:rsidTr="004F1CFA">
        <w:tc>
          <w:tcPr>
            <w:tcW w:w="3573" w:type="dxa"/>
            <w:shd w:val="clear" w:color="auto" w:fill="F2F2F2" w:themeFill="background1" w:themeFillShade="F2"/>
            <w:tcMar>
              <w:top w:w="142" w:type="dxa"/>
              <w:left w:w="142" w:type="dxa"/>
              <w:bottom w:w="142" w:type="dxa"/>
              <w:right w:w="142" w:type="dxa"/>
            </w:tcMar>
          </w:tcPr>
          <w:p w14:paraId="002D5236" w14:textId="77777777" w:rsidR="004F1CFA" w:rsidRPr="004F1CFA" w:rsidRDefault="004F1CFA" w:rsidP="004F1CFA">
            <w:pPr>
              <w:widowControl w:val="0"/>
              <w:pBdr>
                <w:top w:val="nil"/>
                <w:left w:val="nil"/>
                <w:bottom w:val="nil"/>
                <w:right w:val="nil"/>
                <w:between w:val="nil"/>
              </w:pBdr>
              <w:bidi/>
              <w:jc w:val="both"/>
              <w:rPr>
                <w:rFonts w:ascii="Frutiger LT Arabic 45 Light" w:hAnsi="Frutiger LT Arabic 45 Light" w:cs="Frutiger LT Arabic 45 Light"/>
                <w:rtl/>
              </w:rPr>
            </w:pPr>
            <w:r w:rsidRPr="00755DCB">
              <w:rPr>
                <w:rFonts w:ascii="Frutiger LT Arabic 45 Light" w:hAnsi="Frutiger LT Arabic 45 Light" w:cs="Frutiger LT Arabic 45 Light"/>
                <w:rtl/>
              </w:rPr>
              <w:t>أنيا تبلغ من العمر 11 عامًا، وتعاني من تأخر في النمو، وتم منح الأولوية لتعليم إخوتها بدلَا منها، وتعمل الآن كمساعدة منزلية لدى عائلة أكثر ثراءً، ونادرًا ما ترى عائلتها.</w:t>
            </w:r>
          </w:p>
        </w:tc>
        <w:tc>
          <w:tcPr>
            <w:tcW w:w="3632" w:type="dxa"/>
            <w:shd w:val="clear" w:color="auto" w:fill="F2F2F2" w:themeFill="background1" w:themeFillShade="F2"/>
            <w:tcMar>
              <w:top w:w="142" w:type="dxa"/>
              <w:left w:w="142" w:type="dxa"/>
              <w:bottom w:w="142" w:type="dxa"/>
              <w:right w:w="142" w:type="dxa"/>
            </w:tcMar>
          </w:tcPr>
          <w:p w14:paraId="65B7886E" w14:textId="77777777" w:rsidR="004F1CFA" w:rsidRPr="004F1CFA" w:rsidRDefault="004F1CFA" w:rsidP="004F1CFA">
            <w:pPr>
              <w:widowControl w:val="0"/>
              <w:pBdr>
                <w:top w:val="nil"/>
                <w:left w:val="nil"/>
                <w:bottom w:val="nil"/>
                <w:right w:val="nil"/>
                <w:between w:val="nil"/>
              </w:pBdr>
              <w:bidi/>
              <w:jc w:val="both"/>
              <w:rPr>
                <w:rFonts w:ascii="Frutiger LT Arabic 45 Light" w:hAnsi="Frutiger LT Arabic 45 Light" w:cs="Frutiger LT Arabic 45 Light"/>
                <w:rtl/>
              </w:rPr>
            </w:pPr>
            <w:r w:rsidRPr="00755DCB">
              <w:rPr>
                <w:rFonts w:ascii="Frutiger LT Arabic 45 Light" w:hAnsi="Frutiger LT Arabic 45 Light" w:cs="Frutiger LT Arabic 45 Light"/>
                <w:rtl/>
              </w:rPr>
              <w:t>ستيلا تبلغ من العمر 14 عامًا، وقد بُترت ساقاها عندما كانت في العاشرة من عمرها بسبب عدوى أصيبت بها، وقد التحقت مؤخرًا بالمدرسة الثانوية.</w:t>
            </w:r>
            <w:r w:rsidRPr="00755DCB">
              <w:rPr>
                <w:rFonts w:ascii="Frutiger LT Arabic 45 Light" w:hAnsi="Frutiger LT Arabic 45 Light" w:cs="Frutiger LT Arabic 45 Light"/>
              </w:rPr>
              <w:t xml:space="preserve"> </w:t>
            </w:r>
            <w:r w:rsidRPr="00755DCB">
              <w:rPr>
                <w:rFonts w:ascii="Frutiger LT Arabic 45 Light" w:hAnsi="Frutiger LT Arabic 45 Light" w:cs="Frutiger LT Arabic 45 Light"/>
                <w:rtl/>
              </w:rPr>
              <w:t>تتطوع ستيلا أيضًا في مركز رياضي، حيث تقوم بتعليم الأطفال الآخرين لعب كرة السلة على كرسي متحرك.</w:t>
            </w:r>
            <w:r w:rsidRPr="00755DCB">
              <w:rPr>
                <w:rFonts w:ascii="Frutiger LT Arabic 45 Light" w:hAnsi="Frutiger LT Arabic 45 Light" w:cs="Frutiger LT Arabic 45 Light"/>
              </w:rPr>
              <w:t xml:space="preserve"> </w:t>
            </w:r>
          </w:p>
        </w:tc>
        <w:tc>
          <w:tcPr>
            <w:tcW w:w="3512" w:type="dxa"/>
            <w:shd w:val="clear" w:color="auto" w:fill="F2F2F2" w:themeFill="background1" w:themeFillShade="F2"/>
            <w:tcMar>
              <w:top w:w="142" w:type="dxa"/>
              <w:left w:w="142" w:type="dxa"/>
              <w:bottom w:w="142" w:type="dxa"/>
              <w:right w:w="142" w:type="dxa"/>
            </w:tcMar>
          </w:tcPr>
          <w:p w14:paraId="4CF9C13F" w14:textId="77777777" w:rsidR="004F1CFA" w:rsidRPr="004F1CFA" w:rsidRDefault="004F1CFA" w:rsidP="004F1CFA">
            <w:pPr>
              <w:widowControl w:val="0"/>
              <w:pBdr>
                <w:top w:val="nil"/>
                <w:left w:val="nil"/>
                <w:bottom w:val="nil"/>
                <w:right w:val="nil"/>
                <w:between w:val="nil"/>
              </w:pBdr>
              <w:bidi/>
              <w:jc w:val="both"/>
              <w:rPr>
                <w:rFonts w:ascii="Frutiger LT Arabic 45 Light" w:hAnsi="Frutiger LT Arabic 45 Light" w:cs="Frutiger LT Arabic 45 Light"/>
                <w:rtl/>
              </w:rPr>
            </w:pPr>
            <w:r w:rsidRPr="00755DCB">
              <w:rPr>
                <w:rFonts w:ascii="Frutiger LT Arabic 45 Light" w:hAnsi="Frutiger LT Arabic 45 Light" w:cs="Frutiger LT Arabic 45 Light"/>
                <w:rtl/>
              </w:rPr>
              <w:t>يبلغ عامر من العمر 16 عامًا، وقد بُترت ساقه بعد أن علق تحت الأنقاض عندما انهار المبنى الذي كان يعيش فيه، ويستمر في الذهاب إلى المدرسة الثانوية، ويقوم بتدريس الكاراتيه للأطفال،</w:t>
            </w:r>
            <w:r w:rsidRPr="00755DCB">
              <w:rPr>
                <w:rFonts w:ascii="Frutiger LT Arabic 45 Light" w:hAnsi="Frutiger LT Arabic 45 Light" w:cs="Frutiger LT Arabic 45 Light"/>
              </w:rPr>
              <w:t xml:space="preserve"> </w:t>
            </w:r>
            <w:r w:rsidRPr="00755DCB">
              <w:rPr>
                <w:rFonts w:ascii="Frutiger LT Arabic 45 Light" w:hAnsi="Frutiger LT Arabic 45 Light" w:cs="Frutiger LT Arabic 45 Light"/>
                <w:rtl/>
              </w:rPr>
              <w:t>وهي شغفه الحقيقي.</w:t>
            </w:r>
            <w:r w:rsidRPr="00755DCB">
              <w:rPr>
                <w:rFonts w:ascii="Frutiger LT Arabic 45 Light" w:hAnsi="Frutiger LT Arabic 45 Light" w:cs="Frutiger LT Arabic 45 Light"/>
              </w:rPr>
              <w:t xml:space="preserve"> </w:t>
            </w:r>
          </w:p>
        </w:tc>
        <w:tc>
          <w:tcPr>
            <w:tcW w:w="3572" w:type="dxa"/>
            <w:shd w:val="clear" w:color="auto" w:fill="F2F2F2" w:themeFill="background1" w:themeFillShade="F2"/>
            <w:tcMar>
              <w:top w:w="142" w:type="dxa"/>
              <w:left w:w="142" w:type="dxa"/>
              <w:bottom w:w="142" w:type="dxa"/>
              <w:right w:w="142" w:type="dxa"/>
            </w:tcMar>
          </w:tcPr>
          <w:p w14:paraId="24777B95" w14:textId="77777777" w:rsidR="004F1CFA" w:rsidRPr="004F1CFA" w:rsidRDefault="004F1CFA" w:rsidP="004F1CFA">
            <w:pPr>
              <w:widowControl w:val="0"/>
              <w:pBdr>
                <w:top w:val="nil"/>
                <w:left w:val="nil"/>
                <w:bottom w:val="nil"/>
                <w:right w:val="nil"/>
                <w:between w:val="nil"/>
              </w:pBdr>
              <w:bidi/>
              <w:jc w:val="both"/>
              <w:rPr>
                <w:rFonts w:ascii="Frutiger LT Arabic 45 Light" w:hAnsi="Frutiger LT Arabic 45 Light" w:cs="Frutiger LT Arabic 45 Light"/>
                <w:rtl/>
              </w:rPr>
            </w:pPr>
            <w:r w:rsidRPr="00755DCB">
              <w:rPr>
                <w:rFonts w:ascii="Frutiger LT Arabic 45 Light" w:hAnsi="Frutiger LT Arabic 45 Light" w:cs="Frutiger LT Arabic 45 Light"/>
                <w:rtl/>
              </w:rPr>
              <w:t>يبلغ مالك من العمر 7 سنوات، ويعاني من تأخر في النمو.</w:t>
            </w:r>
            <w:r w:rsidRPr="00755DCB">
              <w:rPr>
                <w:rFonts w:ascii="Frutiger LT Arabic 45 Light" w:hAnsi="Frutiger LT Arabic 45 Light" w:cs="Frutiger LT Arabic 45 Light"/>
              </w:rPr>
              <w:t xml:space="preserve"> </w:t>
            </w:r>
            <w:r w:rsidRPr="00755DCB">
              <w:rPr>
                <w:rFonts w:ascii="Frutiger LT Arabic 45 Light" w:hAnsi="Frutiger LT Arabic 45 Light" w:cs="Frutiger LT Arabic 45 Light"/>
                <w:rtl/>
              </w:rPr>
              <w:t>عائلته فقيرة جدًا، ولا تعطي الأولوية لتعليمه، وترسله للتسول في الشارع.</w:t>
            </w:r>
            <w:r w:rsidRPr="00755DCB">
              <w:rPr>
                <w:rFonts w:ascii="Frutiger LT Arabic 45 Light" w:hAnsi="Frutiger LT Arabic 45 Light" w:cs="Frutiger LT Arabic 45 Light"/>
              </w:rPr>
              <w:t xml:space="preserve"> </w:t>
            </w:r>
          </w:p>
        </w:tc>
      </w:tr>
    </w:tbl>
    <w:p w14:paraId="6E7643B7" w14:textId="77777777" w:rsidR="004F1CFA" w:rsidRPr="004F1CFA" w:rsidRDefault="004F1CFA" w:rsidP="004F1CFA">
      <w:pPr>
        <w:pStyle w:val="AllianceBulletNew"/>
        <w:spacing w:line="300" w:lineRule="auto"/>
        <w:ind w:left="426" w:hanging="425"/>
        <w:jc w:val="both"/>
        <w:rPr>
          <w:lang w:bidi="ar"/>
        </w:rPr>
      </w:pPr>
    </w:p>
    <w:p w14:paraId="4A10C422" w14:textId="77777777" w:rsidR="004F1CFA" w:rsidRPr="004F1CFA" w:rsidRDefault="004F1CFA" w:rsidP="004F1CFA">
      <w:pPr>
        <w:pStyle w:val="AllianceBulletNew"/>
        <w:spacing w:line="300" w:lineRule="auto"/>
        <w:ind w:left="426" w:hanging="425"/>
        <w:jc w:val="both"/>
        <w:rPr>
          <w:i/>
          <w:iCs/>
        </w:rPr>
      </w:pPr>
    </w:p>
    <w:p w14:paraId="0B76B42C" w14:textId="77777777" w:rsidR="004F1CFA" w:rsidRPr="00755DCB" w:rsidRDefault="004F1CFA" w:rsidP="004F1CFA">
      <w:pPr>
        <w:widowControl w:val="0"/>
        <w:pBdr>
          <w:top w:val="nil"/>
          <w:left w:val="nil"/>
          <w:bottom w:val="nil"/>
          <w:right w:val="nil"/>
          <w:between w:val="nil"/>
        </w:pBdr>
        <w:bidi/>
        <w:spacing w:after="160" w:line="259" w:lineRule="auto"/>
        <w:rPr>
          <w:rFonts w:ascii="Frutiger LT Arabic 45 Light" w:eastAsia="Arial" w:hAnsi="Frutiger LT Arabic 45 Light" w:cs="Frutiger LT Arabic 45 Light"/>
          <w:b/>
        </w:rPr>
      </w:pPr>
    </w:p>
    <w:tbl>
      <w:tblPr>
        <w:bidiVisual/>
        <w:tblW w:w="14264" w:type="dxa"/>
        <w:tblBorders>
          <w:top w:val="nil"/>
          <w:left w:val="nil"/>
          <w:bottom w:val="nil"/>
          <w:right w:val="nil"/>
          <w:insideH w:val="nil"/>
          <w:insideV w:val="nil"/>
        </w:tblBorders>
        <w:tblLayout w:type="fixed"/>
        <w:tblLook w:val="0600" w:firstRow="0" w:lastRow="0" w:firstColumn="0" w:lastColumn="0" w:noHBand="1" w:noVBand="1"/>
      </w:tblPr>
      <w:tblGrid>
        <w:gridCol w:w="14264"/>
      </w:tblGrid>
      <w:tr w:rsidR="004F1CFA" w:rsidRPr="004F1CFA" w14:paraId="3CBC0627" w14:textId="77777777" w:rsidTr="004F1CFA">
        <w:trPr>
          <w:trHeight w:val="1065"/>
        </w:trPr>
        <w:tc>
          <w:tcPr>
            <w:tcW w:w="14264" w:type="dxa"/>
            <w:tcBorders>
              <w:top w:val="single" w:sz="6" w:space="0" w:color="000000"/>
              <w:left w:val="single" w:sz="6" w:space="0" w:color="000000"/>
              <w:bottom w:val="single" w:sz="6" w:space="0" w:color="000000"/>
              <w:right w:val="single" w:sz="6" w:space="0" w:color="000000"/>
            </w:tcBorders>
            <w:shd w:val="clear" w:color="auto" w:fill="415E78"/>
            <w:tcMar>
              <w:top w:w="85" w:type="dxa"/>
              <w:left w:w="170" w:type="dxa"/>
              <w:bottom w:w="85" w:type="dxa"/>
              <w:right w:w="170" w:type="dxa"/>
            </w:tcMar>
          </w:tcPr>
          <w:p w14:paraId="63EAAB57" w14:textId="77777777" w:rsidR="004F1CFA" w:rsidRPr="004F1CFA" w:rsidRDefault="004F1CFA" w:rsidP="00D5130B">
            <w:pPr>
              <w:widowControl w:val="0"/>
              <w:bidi/>
              <w:spacing w:before="240" w:line="276" w:lineRule="auto"/>
              <w:rPr>
                <w:rFonts w:ascii="Calibri" w:eastAsia="Arial" w:hAnsi="Calibri" w:cs="Calibri"/>
                <w:b/>
                <w:color w:val="FFFFFF" w:themeColor="background1"/>
                <w:sz w:val="44"/>
                <w:szCs w:val="44"/>
                <w:rtl/>
              </w:rPr>
            </w:pPr>
            <w:r w:rsidRPr="004F1CFA">
              <w:rPr>
                <w:rFonts w:ascii="Calibri" w:hAnsi="Calibri" w:cs="Calibri"/>
                <w:b/>
                <w:bCs/>
                <w:color w:val="FFFFFF" w:themeColor="background1"/>
                <w:sz w:val="44"/>
                <w:szCs w:val="44"/>
                <w:rtl/>
              </w:rPr>
              <w:t>الإجراءات الضرورية لبرامج حماية الأطفال الشاملة لذوي الإعاقة**</w:t>
            </w:r>
          </w:p>
        </w:tc>
      </w:tr>
      <w:tr w:rsidR="004F1CFA" w:rsidRPr="004F1CFA" w14:paraId="5E1D0ECF" w14:textId="77777777" w:rsidTr="004F1CFA">
        <w:trPr>
          <w:trHeight w:val="1065"/>
        </w:trPr>
        <w:tc>
          <w:tcPr>
            <w:tcW w:w="14264" w:type="dxa"/>
            <w:tcBorders>
              <w:top w:val="single" w:sz="6" w:space="0" w:color="000000"/>
              <w:left w:val="single" w:sz="6" w:space="0" w:color="000000"/>
              <w:bottom w:val="single" w:sz="6" w:space="0" w:color="000000"/>
              <w:right w:val="single" w:sz="6" w:space="0" w:color="000000"/>
            </w:tcBorders>
            <w:shd w:val="clear" w:color="auto" w:fill="E2EFD9"/>
            <w:tcMar>
              <w:top w:w="85" w:type="dxa"/>
              <w:left w:w="170" w:type="dxa"/>
              <w:bottom w:w="85" w:type="dxa"/>
              <w:right w:w="170" w:type="dxa"/>
            </w:tcMar>
          </w:tcPr>
          <w:p w14:paraId="1444EABA" w14:textId="77777777" w:rsidR="004F1CFA" w:rsidRPr="00E41794" w:rsidRDefault="004F1CFA" w:rsidP="00E41794">
            <w:pPr>
              <w:pStyle w:val="AllianceBlueHeading1"/>
              <w:rPr>
                <w:rtl/>
              </w:rPr>
            </w:pPr>
            <w:r w:rsidRPr="00E41794">
              <w:rPr>
                <w:rtl/>
              </w:rPr>
              <w:t>تقييم الاحتياجات وتحليلها</w:t>
            </w:r>
          </w:p>
          <w:p w14:paraId="32ED8BE8" w14:textId="77777777" w:rsidR="004F1CFA" w:rsidRPr="004F1CFA" w:rsidRDefault="004F1CFA" w:rsidP="00E41794">
            <w:pPr>
              <w:widowControl w:val="0"/>
              <w:bidi/>
              <w:spacing w:line="276" w:lineRule="auto"/>
              <w:rPr>
                <w:rFonts w:ascii="Calibri" w:eastAsia="Arial" w:hAnsi="Calibri" w:cs="Calibri"/>
                <w:sz w:val="26"/>
                <w:szCs w:val="26"/>
                <w:rtl/>
              </w:rPr>
            </w:pPr>
            <w:r w:rsidRPr="004F1CFA">
              <w:rPr>
                <w:rFonts w:ascii="Calibri" w:hAnsi="Calibri" w:cs="Calibri"/>
                <w:sz w:val="26"/>
                <w:szCs w:val="26"/>
                <w:rtl/>
              </w:rPr>
              <w:t>من خلال جمع البيانات عن الأطفال ذوي الإعاقة، من الممكن التعرف عليهم وتقييم احتياجاتهم ومتابعة حصولهم على المساعدات الإنسانية.</w:t>
            </w:r>
          </w:p>
        </w:tc>
      </w:tr>
      <w:tr w:rsidR="004F1CFA" w:rsidRPr="004F1CFA" w14:paraId="47C84C19" w14:textId="77777777" w:rsidTr="004F1CFA">
        <w:trPr>
          <w:trHeight w:val="1110"/>
        </w:trPr>
        <w:tc>
          <w:tcPr>
            <w:tcW w:w="14264" w:type="dxa"/>
            <w:tcBorders>
              <w:top w:val="nil"/>
              <w:left w:val="single" w:sz="6" w:space="0" w:color="000000"/>
              <w:bottom w:val="single" w:sz="6" w:space="0" w:color="000000"/>
              <w:right w:val="single" w:sz="6" w:space="0" w:color="000000"/>
            </w:tcBorders>
            <w:tcMar>
              <w:top w:w="85" w:type="dxa"/>
              <w:left w:w="170" w:type="dxa"/>
              <w:bottom w:w="85" w:type="dxa"/>
              <w:right w:w="170" w:type="dxa"/>
            </w:tcMar>
          </w:tcPr>
          <w:p w14:paraId="1BCDF8A3" w14:textId="77777777" w:rsidR="004F1CFA" w:rsidRPr="004F1CFA" w:rsidRDefault="004F1CFA" w:rsidP="00D5130B">
            <w:pPr>
              <w:widowControl w:val="0"/>
              <w:bidi/>
              <w:spacing w:before="240" w:line="276" w:lineRule="auto"/>
              <w:rPr>
                <w:rFonts w:ascii="Calibri" w:eastAsia="Arial" w:hAnsi="Calibri" w:cs="Calibri"/>
                <w:sz w:val="26"/>
                <w:szCs w:val="26"/>
                <w:rtl/>
              </w:rPr>
            </w:pPr>
            <w:r w:rsidRPr="004F1CFA">
              <w:rPr>
                <w:rFonts w:ascii="Calibri" w:hAnsi="Calibri" w:cs="Calibri"/>
                <w:sz w:val="26"/>
                <w:szCs w:val="26"/>
                <w:rtl/>
              </w:rPr>
              <w:t>تنظيم مناقشات جماعية مركزة ومقابلات مع مصادر المعلومات الرئيسية مع الأشخاص ذوي الإعاقة لجمع معلومات حول كيفية تأثير الأزمة على الأطفال ذوي الإعاقة، وحصولهم على الخدمات، والتصورات المحلية للفتيات والفتيان ذوي الإعاقة.</w:t>
            </w:r>
          </w:p>
        </w:tc>
      </w:tr>
      <w:tr w:rsidR="004F1CFA" w:rsidRPr="004F1CFA" w14:paraId="562FDE87" w14:textId="77777777" w:rsidTr="004F1CFA">
        <w:trPr>
          <w:trHeight w:val="825"/>
        </w:trPr>
        <w:tc>
          <w:tcPr>
            <w:tcW w:w="14264" w:type="dxa"/>
            <w:tcBorders>
              <w:top w:val="nil"/>
              <w:left w:val="single" w:sz="6" w:space="0" w:color="000000"/>
              <w:bottom w:val="single" w:sz="6" w:space="0" w:color="000000"/>
              <w:right w:val="single" w:sz="6" w:space="0" w:color="000000"/>
            </w:tcBorders>
            <w:tcMar>
              <w:top w:w="85" w:type="dxa"/>
              <w:left w:w="170" w:type="dxa"/>
              <w:bottom w:w="85" w:type="dxa"/>
              <w:right w:w="170" w:type="dxa"/>
            </w:tcMar>
          </w:tcPr>
          <w:p w14:paraId="6A1C2E7A" w14:textId="77777777" w:rsidR="004F1CFA" w:rsidRPr="004F1CFA" w:rsidRDefault="004F1CFA" w:rsidP="00D5130B">
            <w:pPr>
              <w:widowControl w:val="0"/>
              <w:bidi/>
              <w:spacing w:before="240" w:line="276" w:lineRule="auto"/>
              <w:rPr>
                <w:rFonts w:ascii="Calibri" w:eastAsia="Arial" w:hAnsi="Calibri" w:cs="Calibri"/>
                <w:sz w:val="26"/>
                <w:szCs w:val="26"/>
                <w:rtl/>
              </w:rPr>
            </w:pPr>
            <w:r w:rsidRPr="004F1CFA">
              <w:rPr>
                <w:rFonts w:ascii="Calibri" w:hAnsi="Calibri" w:cs="Calibri"/>
                <w:sz w:val="26"/>
                <w:szCs w:val="26"/>
                <w:rtl/>
              </w:rPr>
              <w:t>البحث عن أفضل البيانات المتاحة عن البالغين والأطفال ذوي الإعاقة بين السكان وتحليلها، وذلك من وكالات الطوارئ الوطنية، أو إدارات الصحة، أو الرعاية الاجتماعية، أو التعليم، أو الإدارات الأخرى.</w:t>
            </w:r>
          </w:p>
        </w:tc>
      </w:tr>
      <w:tr w:rsidR="004F1CFA" w:rsidRPr="004F1CFA" w14:paraId="04F3B2C7" w14:textId="77777777" w:rsidTr="004F1CFA">
        <w:trPr>
          <w:trHeight w:val="555"/>
        </w:trPr>
        <w:tc>
          <w:tcPr>
            <w:tcW w:w="14264" w:type="dxa"/>
            <w:tcBorders>
              <w:top w:val="nil"/>
              <w:left w:val="single" w:sz="6" w:space="0" w:color="000000"/>
              <w:bottom w:val="single" w:sz="6" w:space="0" w:color="000000"/>
              <w:right w:val="single" w:sz="6" w:space="0" w:color="000000"/>
            </w:tcBorders>
            <w:tcMar>
              <w:top w:w="85" w:type="dxa"/>
              <w:left w:w="170" w:type="dxa"/>
              <w:bottom w:w="85" w:type="dxa"/>
              <w:right w:w="170" w:type="dxa"/>
            </w:tcMar>
          </w:tcPr>
          <w:p w14:paraId="0578C394" w14:textId="77777777" w:rsidR="004F1CFA" w:rsidRPr="004F1CFA" w:rsidRDefault="004F1CFA" w:rsidP="00D5130B">
            <w:pPr>
              <w:widowControl w:val="0"/>
              <w:bidi/>
              <w:spacing w:before="240" w:line="276" w:lineRule="auto"/>
              <w:rPr>
                <w:rFonts w:ascii="Calibri" w:eastAsia="Arial" w:hAnsi="Calibri" w:cs="Calibri"/>
                <w:sz w:val="26"/>
                <w:szCs w:val="26"/>
                <w:rtl/>
              </w:rPr>
            </w:pPr>
            <w:r w:rsidRPr="004F1CFA">
              <w:rPr>
                <w:rFonts w:ascii="Calibri" w:hAnsi="Calibri" w:cs="Calibri"/>
                <w:sz w:val="26"/>
                <w:szCs w:val="26"/>
                <w:rtl/>
              </w:rPr>
              <w:t>تضمين إمكانية الوصول إلى البيانات في معايير التقييم أو المعايير المستخدمة لاختيار المساحات الصديقة للطفل والمباني والمرافق الأخرى ذات الصلة بحالات الطوارئ.</w:t>
            </w:r>
            <w:r w:rsidRPr="004F1CFA">
              <w:rPr>
                <w:rFonts w:ascii="Calibri" w:hAnsi="Calibri" w:cs="Calibri"/>
                <w:sz w:val="26"/>
                <w:szCs w:val="26"/>
              </w:rPr>
              <w:t xml:space="preserve"> </w:t>
            </w:r>
          </w:p>
        </w:tc>
      </w:tr>
      <w:tr w:rsidR="004F1CFA" w:rsidRPr="004F1CFA" w14:paraId="6263C989" w14:textId="77777777" w:rsidTr="004F1CFA">
        <w:trPr>
          <w:trHeight w:val="1110"/>
        </w:trPr>
        <w:tc>
          <w:tcPr>
            <w:tcW w:w="14264" w:type="dxa"/>
            <w:tcBorders>
              <w:top w:val="nil"/>
              <w:left w:val="single" w:sz="6" w:space="0" w:color="000000"/>
              <w:bottom w:val="single" w:sz="6" w:space="0" w:color="000000"/>
              <w:right w:val="single" w:sz="6" w:space="0" w:color="000000"/>
            </w:tcBorders>
            <w:tcMar>
              <w:top w:w="85" w:type="dxa"/>
              <w:left w:w="170" w:type="dxa"/>
              <w:bottom w:w="85" w:type="dxa"/>
              <w:right w:w="170" w:type="dxa"/>
            </w:tcMar>
          </w:tcPr>
          <w:p w14:paraId="141E1DA4" w14:textId="77777777" w:rsidR="004F1CFA" w:rsidRPr="004F1CFA" w:rsidRDefault="004F1CFA" w:rsidP="00D5130B">
            <w:pPr>
              <w:widowControl w:val="0"/>
              <w:bidi/>
              <w:spacing w:before="240" w:line="276" w:lineRule="auto"/>
              <w:rPr>
                <w:rFonts w:ascii="Calibri" w:eastAsia="Arial" w:hAnsi="Calibri" w:cs="Calibri"/>
                <w:sz w:val="26"/>
                <w:szCs w:val="26"/>
                <w:rtl/>
              </w:rPr>
            </w:pPr>
            <w:r w:rsidRPr="004F1CFA">
              <w:rPr>
                <w:rFonts w:ascii="Calibri" w:hAnsi="Calibri" w:cs="Calibri"/>
                <w:sz w:val="26"/>
                <w:szCs w:val="26"/>
                <w:rtl/>
              </w:rPr>
              <w:t>مشاركة واستخدام أدوات تقييم الاحتياجات وبيانات الإعاقة التي تم جمعها بموجب الإجراءات المذكورة أعلاه، وذلك بغية التأثير على اليونيسف، إلى جانب إجراءات تقييم الاحتياجات والتخطيط المشتركة بين الوكالات، مثل إجراءات الاستعداد* وخطط الطوارئ القائمة على السيناريوهات واللمحات العامة عن الاحتياجات الإنسانية.</w:t>
            </w:r>
          </w:p>
        </w:tc>
      </w:tr>
      <w:tr w:rsidR="004F1CFA" w:rsidRPr="004F1CFA" w14:paraId="4145FA3C" w14:textId="77777777" w:rsidTr="00E41794">
        <w:trPr>
          <w:trHeight w:val="1426"/>
        </w:trPr>
        <w:tc>
          <w:tcPr>
            <w:tcW w:w="14264" w:type="dxa"/>
            <w:tcBorders>
              <w:top w:val="nil"/>
              <w:left w:val="single" w:sz="6" w:space="0" w:color="000000"/>
              <w:bottom w:val="single" w:sz="6" w:space="0" w:color="000000"/>
              <w:right w:val="single" w:sz="6" w:space="0" w:color="000000"/>
            </w:tcBorders>
            <w:shd w:val="clear" w:color="auto" w:fill="DEEAF6"/>
            <w:tcMar>
              <w:top w:w="85" w:type="dxa"/>
              <w:left w:w="170" w:type="dxa"/>
              <w:bottom w:w="85" w:type="dxa"/>
              <w:right w:w="170" w:type="dxa"/>
            </w:tcMar>
          </w:tcPr>
          <w:p w14:paraId="29376603" w14:textId="77777777" w:rsidR="004F1CFA" w:rsidRPr="00E41794" w:rsidRDefault="004F1CFA" w:rsidP="00E41794">
            <w:pPr>
              <w:pStyle w:val="AllianceBlueHeading1"/>
              <w:rPr>
                <w:rtl/>
              </w:rPr>
            </w:pPr>
            <w:r w:rsidRPr="00E41794">
              <w:rPr>
                <w:rtl/>
              </w:rPr>
              <w:t>تخطيط الاستجابة الإنسانية/التخطيط الاستراتيجي</w:t>
            </w:r>
          </w:p>
          <w:p w14:paraId="4D514161" w14:textId="77777777" w:rsidR="004F1CFA" w:rsidRPr="004F1CFA" w:rsidRDefault="004F1CFA" w:rsidP="00E41794">
            <w:pPr>
              <w:widowControl w:val="0"/>
              <w:bidi/>
              <w:spacing w:line="276" w:lineRule="auto"/>
              <w:rPr>
                <w:rFonts w:ascii="Calibri" w:eastAsia="Arial" w:hAnsi="Calibri" w:cs="Calibri"/>
                <w:b/>
                <w:sz w:val="26"/>
                <w:szCs w:val="26"/>
                <w:rtl/>
              </w:rPr>
            </w:pPr>
            <w:r w:rsidRPr="00E41794">
              <w:rPr>
                <w:rFonts w:ascii="Calibri" w:hAnsi="Calibri" w:cs="Calibri"/>
                <w:sz w:val="26"/>
                <w:szCs w:val="26"/>
                <w:rtl/>
              </w:rPr>
              <w:t>تستند خطط الاستجابة إلى الأدلة، وتكون متسقة مع التخطيط المشترك بين الوكالات، ويتم تنظيمها في خطة عمل المكتب القطري، ويجب أن تتناول الخطط التغطية والجودة والمساواة، الأمر الذي يتطلب إشراك جميع السكان المتضررين؛ وخاصة الأشخاص ذوي الإعاقة، بما في ذلك الأطفال.</w:t>
            </w:r>
          </w:p>
        </w:tc>
      </w:tr>
      <w:tr w:rsidR="004F1CFA" w:rsidRPr="004F1CFA" w14:paraId="1D511D1C" w14:textId="77777777" w:rsidTr="004F1CFA">
        <w:trPr>
          <w:trHeight w:val="555"/>
        </w:trPr>
        <w:tc>
          <w:tcPr>
            <w:tcW w:w="14264" w:type="dxa"/>
            <w:tcBorders>
              <w:top w:val="nil"/>
              <w:left w:val="single" w:sz="6" w:space="0" w:color="000000"/>
              <w:bottom w:val="single" w:sz="6" w:space="0" w:color="000000"/>
              <w:right w:val="single" w:sz="6" w:space="0" w:color="000000"/>
            </w:tcBorders>
            <w:shd w:val="clear" w:color="auto" w:fill="FFFFFF"/>
            <w:tcMar>
              <w:top w:w="85" w:type="dxa"/>
              <w:left w:w="170" w:type="dxa"/>
              <w:bottom w:w="85" w:type="dxa"/>
              <w:right w:w="170" w:type="dxa"/>
            </w:tcMar>
          </w:tcPr>
          <w:p w14:paraId="349D9B07" w14:textId="77777777" w:rsidR="004F1CFA" w:rsidRPr="004F1CFA" w:rsidRDefault="004F1CFA" w:rsidP="00D5130B">
            <w:pPr>
              <w:widowControl w:val="0"/>
              <w:bidi/>
              <w:spacing w:before="240" w:line="276" w:lineRule="auto"/>
              <w:rPr>
                <w:rFonts w:ascii="Calibri" w:eastAsia="Arial" w:hAnsi="Calibri" w:cs="Calibri"/>
                <w:sz w:val="26"/>
                <w:szCs w:val="26"/>
                <w:rtl/>
              </w:rPr>
            </w:pPr>
            <w:r w:rsidRPr="004F1CFA">
              <w:rPr>
                <w:rFonts w:ascii="Calibri" w:hAnsi="Calibri" w:cs="Calibri"/>
                <w:sz w:val="26"/>
                <w:szCs w:val="26"/>
                <w:rtl/>
              </w:rPr>
              <w:t>تعزيز التعاون والشراكات مع الوكالات والمنظمات ذات الخبرة في مجال الإعاقة وإمكانية الوصول، بما في ذلك المنظمات المعنية بالأشخاص ذوي الإعاقة.</w:t>
            </w:r>
          </w:p>
        </w:tc>
      </w:tr>
      <w:tr w:rsidR="004F1CFA" w:rsidRPr="004F1CFA" w14:paraId="7C00CC3E" w14:textId="77777777" w:rsidTr="00E41794">
        <w:trPr>
          <w:trHeight w:val="753"/>
        </w:trPr>
        <w:tc>
          <w:tcPr>
            <w:tcW w:w="14264" w:type="dxa"/>
            <w:tcBorders>
              <w:top w:val="nil"/>
              <w:left w:val="single" w:sz="6" w:space="0" w:color="000000"/>
              <w:bottom w:val="single" w:sz="6" w:space="0" w:color="000000"/>
              <w:right w:val="single" w:sz="6" w:space="0" w:color="000000"/>
            </w:tcBorders>
            <w:shd w:val="clear" w:color="auto" w:fill="FFFFFF"/>
            <w:tcMar>
              <w:top w:w="85" w:type="dxa"/>
              <w:left w:w="170" w:type="dxa"/>
              <w:bottom w:w="85" w:type="dxa"/>
              <w:right w:w="170" w:type="dxa"/>
            </w:tcMar>
          </w:tcPr>
          <w:p w14:paraId="4BD66C2D" w14:textId="77777777" w:rsidR="004F1CFA" w:rsidRPr="004F1CFA" w:rsidRDefault="004F1CFA" w:rsidP="00D5130B">
            <w:pPr>
              <w:widowControl w:val="0"/>
              <w:bidi/>
              <w:spacing w:before="240" w:line="276" w:lineRule="auto"/>
              <w:rPr>
                <w:rFonts w:ascii="Calibri" w:eastAsia="Arial" w:hAnsi="Calibri" w:cs="Calibri"/>
                <w:sz w:val="26"/>
                <w:szCs w:val="26"/>
                <w:rtl/>
              </w:rPr>
            </w:pPr>
            <w:r w:rsidRPr="004F1CFA">
              <w:rPr>
                <w:rFonts w:ascii="Calibri" w:hAnsi="Calibri" w:cs="Calibri"/>
                <w:sz w:val="26"/>
                <w:szCs w:val="26"/>
                <w:rtl/>
              </w:rPr>
              <w:t>دعم إنشاء أو تعزيز آلية تنسيق الإعاقة، على سبيل المثال، مجموعة عمل المعنية بالإعاقة، وذلك بغية تعزيز التنسيق بين القطاعات وبين الوكالات لإدماج الإعاقة.</w:t>
            </w:r>
          </w:p>
        </w:tc>
      </w:tr>
      <w:tr w:rsidR="004F1CFA" w:rsidRPr="004F1CFA" w14:paraId="65CABE26" w14:textId="77777777" w:rsidTr="00E41794">
        <w:trPr>
          <w:trHeight w:val="895"/>
        </w:trPr>
        <w:tc>
          <w:tcPr>
            <w:tcW w:w="14264" w:type="dxa"/>
            <w:tcBorders>
              <w:top w:val="nil"/>
              <w:left w:val="single" w:sz="6" w:space="0" w:color="000000"/>
              <w:bottom w:val="single" w:sz="6" w:space="0" w:color="000000"/>
              <w:right w:val="single" w:sz="6" w:space="0" w:color="000000"/>
            </w:tcBorders>
            <w:shd w:val="clear" w:color="auto" w:fill="FFFFFF"/>
            <w:tcMar>
              <w:top w:w="85" w:type="dxa"/>
              <w:left w:w="170" w:type="dxa"/>
              <w:bottom w:w="85" w:type="dxa"/>
              <w:right w:w="170" w:type="dxa"/>
            </w:tcMar>
          </w:tcPr>
          <w:p w14:paraId="45A854D1" w14:textId="77777777" w:rsidR="004F1CFA" w:rsidRPr="004F1CFA" w:rsidRDefault="004F1CFA" w:rsidP="00D5130B">
            <w:pPr>
              <w:widowControl w:val="0"/>
              <w:bidi/>
              <w:spacing w:before="240" w:line="276" w:lineRule="auto"/>
              <w:rPr>
                <w:rFonts w:ascii="Calibri" w:eastAsia="Arial" w:hAnsi="Calibri" w:cs="Calibri"/>
                <w:sz w:val="26"/>
                <w:szCs w:val="26"/>
                <w:rtl/>
              </w:rPr>
            </w:pPr>
            <w:r w:rsidRPr="004F1CFA">
              <w:rPr>
                <w:rFonts w:ascii="Calibri" w:hAnsi="Calibri" w:cs="Calibri"/>
                <w:sz w:val="26"/>
                <w:szCs w:val="26"/>
                <w:rtl/>
              </w:rPr>
              <w:t xml:space="preserve">التأكد من إدراج قضايا حماية الطفل المتعلقة بالأطفال ذوي الإعاقة في تخطيط عمليات الاستجابة والعمليات الاستراتيجية، أي تحديد كيفية تأثير الأزمة على الأطفال ذوي الإعاقة بشكل مختلف، ووصف العوائق والمخاطر المحددة التي </w:t>
            </w:r>
            <w:proofErr w:type="spellStart"/>
            <w:r w:rsidRPr="004F1CFA">
              <w:rPr>
                <w:rFonts w:ascii="Calibri" w:hAnsi="Calibri" w:cs="Calibri"/>
                <w:sz w:val="26"/>
                <w:szCs w:val="26"/>
                <w:rtl/>
              </w:rPr>
              <w:t>يواجهونها</w:t>
            </w:r>
            <w:proofErr w:type="spellEnd"/>
            <w:r w:rsidRPr="004F1CFA">
              <w:rPr>
                <w:rFonts w:ascii="Calibri" w:hAnsi="Calibri" w:cs="Calibri"/>
                <w:sz w:val="26"/>
                <w:szCs w:val="26"/>
                <w:rtl/>
              </w:rPr>
              <w:t>.</w:t>
            </w:r>
          </w:p>
        </w:tc>
      </w:tr>
      <w:tr w:rsidR="004F1CFA" w:rsidRPr="004F1CFA" w14:paraId="11C7ACC6" w14:textId="77777777" w:rsidTr="004F1CFA">
        <w:trPr>
          <w:trHeight w:val="825"/>
        </w:trPr>
        <w:tc>
          <w:tcPr>
            <w:tcW w:w="14264" w:type="dxa"/>
            <w:tcBorders>
              <w:top w:val="nil"/>
              <w:left w:val="single" w:sz="6" w:space="0" w:color="000000"/>
              <w:bottom w:val="single" w:sz="6" w:space="0" w:color="000000"/>
              <w:right w:val="single" w:sz="6" w:space="0" w:color="000000"/>
            </w:tcBorders>
            <w:shd w:val="clear" w:color="auto" w:fill="FFFFFF"/>
            <w:tcMar>
              <w:top w:w="85" w:type="dxa"/>
              <w:left w:w="170" w:type="dxa"/>
              <w:bottom w:w="85" w:type="dxa"/>
              <w:right w:w="170" w:type="dxa"/>
            </w:tcMar>
          </w:tcPr>
          <w:p w14:paraId="2DEDAB0C" w14:textId="77777777" w:rsidR="004F1CFA" w:rsidRPr="004F1CFA" w:rsidRDefault="004F1CFA" w:rsidP="00D5130B">
            <w:pPr>
              <w:widowControl w:val="0"/>
              <w:bidi/>
              <w:spacing w:before="240" w:line="276" w:lineRule="auto"/>
              <w:rPr>
                <w:rFonts w:ascii="Calibri" w:eastAsia="Arial" w:hAnsi="Calibri" w:cs="Calibri"/>
                <w:sz w:val="26"/>
                <w:szCs w:val="26"/>
                <w:rtl/>
              </w:rPr>
            </w:pPr>
            <w:r w:rsidRPr="004F1CFA">
              <w:rPr>
                <w:rFonts w:ascii="Calibri" w:hAnsi="Calibri" w:cs="Calibri"/>
                <w:sz w:val="26"/>
                <w:szCs w:val="26"/>
                <w:rtl/>
              </w:rPr>
              <w:t xml:space="preserve">تخصيص ميزانية للإجراءات التي تضمن إدراج الأطفال ذوي الإعاقة في عمليات الاستجابة لحماية الطفل، بما في ذلك تكاليف الترتيبات </w:t>
            </w:r>
            <w:proofErr w:type="spellStart"/>
            <w:r w:rsidRPr="004F1CFA">
              <w:rPr>
                <w:rFonts w:ascii="Calibri" w:hAnsi="Calibri" w:cs="Calibri"/>
                <w:sz w:val="26"/>
                <w:szCs w:val="26"/>
                <w:rtl/>
              </w:rPr>
              <w:t>التيسيرية</w:t>
            </w:r>
            <w:proofErr w:type="spellEnd"/>
            <w:r w:rsidRPr="004F1CFA">
              <w:rPr>
                <w:rFonts w:ascii="Calibri" w:hAnsi="Calibri" w:cs="Calibri"/>
                <w:sz w:val="26"/>
                <w:szCs w:val="26"/>
                <w:rtl/>
              </w:rPr>
              <w:t xml:space="preserve"> المعقولة، وتوفير التكنولوجيا المساعدة، والاتصالات المتاحة، وغيرها من خدمات الدعم واللوازم.</w:t>
            </w:r>
          </w:p>
        </w:tc>
      </w:tr>
      <w:tr w:rsidR="004F1CFA" w:rsidRPr="004F1CFA" w14:paraId="7AFECB7E" w14:textId="77777777" w:rsidTr="004F1CFA">
        <w:trPr>
          <w:trHeight w:val="1065"/>
        </w:trPr>
        <w:tc>
          <w:tcPr>
            <w:tcW w:w="14264" w:type="dxa"/>
            <w:tcBorders>
              <w:top w:val="nil"/>
              <w:left w:val="single" w:sz="6" w:space="0" w:color="000000"/>
              <w:bottom w:val="single" w:sz="6" w:space="0" w:color="000000"/>
              <w:right w:val="single" w:sz="6" w:space="0" w:color="000000"/>
            </w:tcBorders>
            <w:shd w:val="clear" w:color="auto" w:fill="FFF2CC"/>
            <w:tcMar>
              <w:top w:w="85" w:type="dxa"/>
              <w:left w:w="170" w:type="dxa"/>
              <w:bottom w:w="85" w:type="dxa"/>
              <w:right w:w="170" w:type="dxa"/>
            </w:tcMar>
          </w:tcPr>
          <w:p w14:paraId="343BF15C" w14:textId="77777777" w:rsidR="004F1CFA" w:rsidRPr="00E41794" w:rsidRDefault="004F1CFA" w:rsidP="00E41794">
            <w:pPr>
              <w:pStyle w:val="AllianceBlueHeading1"/>
              <w:rPr>
                <w:rtl/>
              </w:rPr>
            </w:pPr>
            <w:r w:rsidRPr="00E41794">
              <w:rPr>
                <w:rtl/>
              </w:rPr>
              <w:t>الرصد والتنفيذ</w:t>
            </w:r>
          </w:p>
          <w:p w14:paraId="7AA7308F" w14:textId="77777777" w:rsidR="004F1CFA" w:rsidRPr="004F1CFA" w:rsidRDefault="004F1CFA" w:rsidP="00E41794">
            <w:pPr>
              <w:widowControl w:val="0"/>
              <w:bidi/>
              <w:spacing w:line="276" w:lineRule="auto"/>
              <w:rPr>
                <w:rFonts w:ascii="Calibri" w:eastAsia="Arial" w:hAnsi="Calibri" w:cs="Calibri"/>
                <w:b/>
                <w:sz w:val="26"/>
                <w:szCs w:val="26"/>
                <w:rtl/>
              </w:rPr>
            </w:pPr>
            <w:r w:rsidRPr="00E41794">
              <w:rPr>
                <w:rFonts w:ascii="Calibri" w:hAnsi="Calibri" w:cs="Calibri"/>
                <w:sz w:val="26"/>
                <w:szCs w:val="26"/>
                <w:rtl/>
              </w:rPr>
              <w:t>يتطلب تنفيذ خطط الاستجابة الإنسانية التي تشمل الأشخاص ذوي الإعاقة رصدًا مستمرًا للحصول على المساعدات.</w:t>
            </w:r>
          </w:p>
        </w:tc>
      </w:tr>
      <w:tr w:rsidR="004F1CFA" w:rsidRPr="004F1CFA" w14:paraId="518FC5CB" w14:textId="77777777" w:rsidTr="004F1CFA">
        <w:trPr>
          <w:trHeight w:val="285"/>
        </w:trPr>
        <w:tc>
          <w:tcPr>
            <w:tcW w:w="14264" w:type="dxa"/>
            <w:tcBorders>
              <w:top w:val="nil"/>
              <w:left w:val="single" w:sz="6" w:space="0" w:color="000000"/>
              <w:bottom w:val="single" w:sz="6" w:space="0" w:color="000000"/>
              <w:right w:val="single" w:sz="6" w:space="0" w:color="000000"/>
            </w:tcBorders>
            <w:shd w:val="clear" w:color="auto" w:fill="FFFFFF"/>
            <w:tcMar>
              <w:top w:w="85" w:type="dxa"/>
              <w:left w:w="170" w:type="dxa"/>
              <w:bottom w:w="85" w:type="dxa"/>
              <w:right w:w="170" w:type="dxa"/>
            </w:tcMar>
          </w:tcPr>
          <w:p w14:paraId="1BD1900B" w14:textId="77777777" w:rsidR="004F1CFA" w:rsidRPr="00E41794" w:rsidRDefault="004F1CFA" w:rsidP="00E41794">
            <w:pPr>
              <w:widowControl w:val="0"/>
              <w:bidi/>
              <w:spacing w:before="240" w:line="276" w:lineRule="auto"/>
              <w:rPr>
                <w:rFonts w:ascii="Calibri" w:hAnsi="Calibri" w:cs="Calibri"/>
                <w:b/>
                <w:bCs/>
                <w:sz w:val="26"/>
                <w:szCs w:val="26"/>
                <w:rtl/>
              </w:rPr>
            </w:pPr>
            <w:r w:rsidRPr="00E41794">
              <w:rPr>
                <w:rFonts w:ascii="Calibri" w:hAnsi="Calibri" w:cs="Calibri"/>
                <w:b/>
                <w:bCs/>
                <w:sz w:val="26"/>
                <w:szCs w:val="26"/>
                <w:rtl/>
              </w:rPr>
              <w:t>التنفيذ</w:t>
            </w:r>
          </w:p>
        </w:tc>
      </w:tr>
      <w:tr w:rsidR="004F1CFA" w:rsidRPr="004F1CFA" w14:paraId="11FE4C8D" w14:textId="77777777" w:rsidTr="004F1CFA">
        <w:trPr>
          <w:trHeight w:val="1380"/>
        </w:trPr>
        <w:tc>
          <w:tcPr>
            <w:tcW w:w="14264" w:type="dxa"/>
            <w:tcBorders>
              <w:top w:val="nil"/>
              <w:left w:val="single" w:sz="6" w:space="0" w:color="000000"/>
              <w:bottom w:val="single" w:sz="6" w:space="0" w:color="000000"/>
              <w:right w:val="single" w:sz="6" w:space="0" w:color="000000"/>
            </w:tcBorders>
            <w:shd w:val="clear" w:color="auto" w:fill="FFFFFF"/>
            <w:tcMar>
              <w:top w:w="85" w:type="dxa"/>
              <w:left w:w="170" w:type="dxa"/>
              <w:bottom w:w="85" w:type="dxa"/>
              <w:right w:w="170" w:type="dxa"/>
            </w:tcMar>
          </w:tcPr>
          <w:p w14:paraId="13A3E7BF" w14:textId="77777777" w:rsidR="004F1CFA" w:rsidRPr="004F1CFA" w:rsidRDefault="004F1CFA" w:rsidP="00D5130B">
            <w:pPr>
              <w:widowControl w:val="0"/>
              <w:bidi/>
              <w:spacing w:before="240" w:line="276" w:lineRule="auto"/>
              <w:rPr>
                <w:rFonts w:ascii="Calibri" w:eastAsia="Arial" w:hAnsi="Calibri" w:cs="Calibri"/>
                <w:sz w:val="26"/>
                <w:szCs w:val="26"/>
                <w:rtl/>
              </w:rPr>
            </w:pPr>
            <w:r w:rsidRPr="004F1CFA">
              <w:rPr>
                <w:rFonts w:ascii="Calibri" w:hAnsi="Calibri" w:cs="Calibri"/>
                <w:sz w:val="26"/>
                <w:szCs w:val="26"/>
                <w:rtl/>
              </w:rPr>
              <w:t>يتم تقييم الأنظمة المستخدمة لتحديد الأطفال المعرضين للخطر، مثل نظام إدارة معلومات حماية الطفل، وتسجيل اللاجئين، والأنظمة الوطنية (على سبيل المثال، من خلال المدارس والمراكز الصحية) وآليات التوعية المجتمعية، وتحديد ما إذا كانت شاملة للأطفال ذوي الإعاقة (على سبيل المثال، العمل على تصنيف البيانات حسب الإعاقة).</w:t>
            </w:r>
          </w:p>
        </w:tc>
      </w:tr>
      <w:tr w:rsidR="004F1CFA" w:rsidRPr="004F1CFA" w14:paraId="10EB5AF7" w14:textId="77777777" w:rsidTr="004F1CFA">
        <w:trPr>
          <w:trHeight w:val="555"/>
        </w:trPr>
        <w:tc>
          <w:tcPr>
            <w:tcW w:w="14264" w:type="dxa"/>
            <w:tcBorders>
              <w:top w:val="nil"/>
              <w:left w:val="single" w:sz="6" w:space="0" w:color="000000"/>
              <w:bottom w:val="single" w:sz="6" w:space="0" w:color="000000"/>
              <w:right w:val="single" w:sz="6" w:space="0" w:color="000000"/>
            </w:tcBorders>
            <w:shd w:val="clear" w:color="auto" w:fill="FFFFFF"/>
            <w:tcMar>
              <w:top w:w="85" w:type="dxa"/>
              <w:left w:w="170" w:type="dxa"/>
              <w:bottom w:w="85" w:type="dxa"/>
              <w:right w:w="170" w:type="dxa"/>
            </w:tcMar>
          </w:tcPr>
          <w:p w14:paraId="63CB7F9B" w14:textId="77777777" w:rsidR="004F1CFA" w:rsidRPr="004F1CFA" w:rsidRDefault="004F1CFA" w:rsidP="00D5130B">
            <w:pPr>
              <w:widowControl w:val="0"/>
              <w:bidi/>
              <w:spacing w:before="240" w:line="276" w:lineRule="auto"/>
              <w:rPr>
                <w:rFonts w:ascii="Calibri" w:eastAsia="Arial" w:hAnsi="Calibri" w:cs="Calibri"/>
                <w:sz w:val="26"/>
                <w:szCs w:val="26"/>
                <w:rtl/>
              </w:rPr>
            </w:pPr>
            <w:r w:rsidRPr="004F1CFA">
              <w:rPr>
                <w:rFonts w:ascii="Calibri" w:hAnsi="Calibri" w:cs="Calibri"/>
                <w:sz w:val="26"/>
                <w:szCs w:val="26"/>
                <w:rtl/>
              </w:rPr>
              <w:t>التأكد من إمكانية وصول الأشخاص ذوي الإعاقة، بما في ذلك الأطفال، إلى جميع برامج وخدمات الحماية التي تعالج العوائق التي تحول دون الوصول إليهم.</w:t>
            </w:r>
          </w:p>
        </w:tc>
      </w:tr>
      <w:tr w:rsidR="004F1CFA" w:rsidRPr="004F1CFA" w14:paraId="110D9F73" w14:textId="77777777" w:rsidTr="004F1CFA">
        <w:trPr>
          <w:trHeight w:val="825"/>
        </w:trPr>
        <w:tc>
          <w:tcPr>
            <w:tcW w:w="14264" w:type="dxa"/>
            <w:tcBorders>
              <w:top w:val="nil"/>
              <w:left w:val="single" w:sz="6" w:space="0" w:color="000000"/>
              <w:bottom w:val="single" w:sz="6" w:space="0" w:color="000000"/>
              <w:right w:val="single" w:sz="6" w:space="0" w:color="000000"/>
            </w:tcBorders>
            <w:shd w:val="clear" w:color="auto" w:fill="FFFFFF"/>
            <w:tcMar>
              <w:top w:w="85" w:type="dxa"/>
              <w:left w:w="170" w:type="dxa"/>
              <w:bottom w:w="85" w:type="dxa"/>
              <w:right w:w="170" w:type="dxa"/>
            </w:tcMar>
          </w:tcPr>
          <w:p w14:paraId="300D80A9" w14:textId="77777777" w:rsidR="004F1CFA" w:rsidRPr="004F1CFA" w:rsidRDefault="004F1CFA" w:rsidP="00D5130B">
            <w:pPr>
              <w:widowControl w:val="0"/>
              <w:bidi/>
              <w:spacing w:before="240" w:line="276" w:lineRule="auto"/>
              <w:rPr>
                <w:rFonts w:ascii="Calibri" w:eastAsia="Arial" w:hAnsi="Calibri" w:cs="Calibri"/>
                <w:sz w:val="26"/>
                <w:szCs w:val="26"/>
                <w:rtl/>
              </w:rPr>
            </w:pPr>
            <w:r w:rsidRPr="004F1CFA">
              <w:rPr>
                <w:rFonts w:ascii="Calibri" w:hAnsi="Calibri" w:cs="Calibri"/>
                <w:sz w:val="26"/>
                <w:szCs w:val="26"/>
                <w:rtl/>
              </w:rPr>
              <w:t>دعوة المنظمات المعنية بالأشخاص ذوي الإعاقة إلى المشاركة في الدورات التدريبية المنظمة حول حماية الطفل في حالات الطوارئ، وذلك بغية تعريفهم بالنظام الإنساني وبرامج وأدوات حماية الطفل ودعم مشاركتهم في عمليات الاستجابة الإنسانية.</w:t>
            </w:r>
          </w:p>
        </w:tc>
      </w:tr>
      <w:tr w:rsidR="004F1CFA" w:rsidRPr="004F1CFA" w14:paraId="7B9EC119" w14:textId="77777777" w:rsidTr="004F1CFA">
        <w:trPr>
          <w:trHeight w:val="555"/>
        </w:trPr>
        <w:tc>
          <w:tcPr>
            <w:tcW w:w="14264" w:type="dxa"/>
            <w:tcBorders>
              <w:top w:val="nil"/>
              <w:left w:val="single" w:sz="6" w:space="0" w:color="000000"/>
              <w:bottom w:val="single" w:sz="6" w:space="0" w:color="000000"/>
              <w:right w:val="single" w:sz="6" w:space="0" w:color="000000"/>
            </w:tcBorders>
            <w:shd w:val="clear" w:color="auto" w:fill="FFFFFF"/>
            <w:tcMar>
              <w:top w:w="85" w:type="dxa"/>
              <w:left w:w="170" w:type="dxa"/>
              <w:bottom w:w="85" w:type="dxa"/>
              <w:right w:w="170" w:type="dxa"/>
            </w:tcMar>
          </w:tcPr>
          <w:p w14:paraId="52AAC044" w14:textId="77777777" w:rsidR="004F1CFA" w:rsidRPr="004F1CFA" w:rsidRDefault="004F1CFA" w:rsidP="00D5130B">
            <w:pPr>
              <w:widowControl w:val="0"/>
              <w:bidi/>
              <w:spacing w:before="240" w:line="276" w:lineRule="auto"/>
              <w:rPr>
                <w:rFonts w:ascii="Calibri" w:eastAsia="Arial" w:hAnsi="Calibri" w:cs="Calibri"/>
                <w:sz w:val="26"/>
                <w:szCs w:val="26"/>
                <w:rtl/>
              </w:rPr>
            </w:pPr>
            <w:r w:rsidRPr="004F1CFA">
              <w:rPr>
                <w:rFonts w:ascii="Calibri" w:hAnsi="Calibri" w:cs="Calibri"/>
                <w:sz w:val="26"/>
                <w:szCs w:val="26"/>
                <w:rtl/>
              </w:rPr>
              <w:t xml:space="preserve">الحصول على معلومات حول الوصول إلى خدمات الحماية، والعوائق التي </w:t>
            </w:r>
            <w:proofErr w:type="spellStart"/>
            <w:r w:rsidRPr="004F1CFA">
              <w:rPr>
                <w:rFonts w:ascii="Calibri" w:hAnsi="Calibri" w:cs="Calibri"/>
                <w:sz w:val="26"/>
                <w:szCs w:val="26"/>
                <w:rtl/>
              </w:rPr>
              <w:t>يواجهها</w:t>
            </w:r>
            <w:proofErr w:type="spellEnd"/>
            <w:r w:rsidRPr="004F1CFA">
              <w:rPr>
                <w:rFonts w:ascii="Calibri" w:hAnsi="Calibri" w:cs="Calibri"/>
                <w:sz w:val="26"/>
                <w:szCs w:val="26"/>
                <w:rtl/>
              </w:rPr>
              <w:t xml:space="preserve"> الأطفال ذوو الإعاقة في تقارير الحالة ولوحات المعلومات.</w:t>
            </w:r>
          </w:p>
        </w:tc>
      </w:tr>
      <w:tr w:rsidR="004F1CFA" w:rsidRPr="004F1CFA" w14:paraId="2F1714CA" w14:textId="77777777" w:rsidTr="004F1CFA">
        <w:trPr>
          <w:trHeight w:val="555"/>
        </w:trPr>
        <w:tc>
          <w:tcPr>
            <w:tcW w:w="14264" w:type="dxa"/>
            <w:tcBorders>
              <w:top w:val="nil"/>
              <w:left w:val="single" w:sz="6" w:space="0" w:color="000000"/>
              <w:bottom w:val="single" w:sz="6" w:space="0" w:color="000000"/>
              <w:right w:val="single" w:sz="6" w:space="0" w:color="000000"/>
            </w:tcBorders>
            <w:shd w:val="clear" w:color="auto" w:fill="FFFFFF"/>
            <w:tcMar>
              <w:top w:w="85" w:type="dxa"/>
              <w:left w:w="170" w:type="dxa"/>
              <w:bottom w:w="85" w:type="dxa"/>
              <w:right w:w="170" w:type="dxa"/>
            </w:tcMar>
          </w:tcPr>
          <w:p w14:paraId="1462D877" w14:textId="77777777" w:rsidR="004F1CFA" w:rsidRPr="004F1CFA" w:rsidRDefault="004F1CFA" w:rsidP="00D5130B">
            <w:pPr>
              <w:widowControl w:val="0"/>
              <w:bidi/>
              <w:spacing w:before="240" w:line="276" w:lineRule="auto"/>
              <w:rPr>
                <w:rFonts w:ascii="Calibri" w:eastAsia="Arial" w:hAnsi="Calibri" w:cs="Calibri"/>
                <w:sz w:val="26"/>
                <w:szCs w:val="26"/>
                <w:rtl/>
              </w:rPr>
            </w:pPr>
            <w:r w:rsidRPr="004F1CFA">
              <w:rPr>
                <w:rFonts w:ascii="Calibri" w:hAnsi="Calibri" w:cs="Calibri"/>
                <w:sz w:val="26"/>
                <w:szCs w:val="26"/>
                <w:rtl/>
              </w:rPr>
              <w:t>التأكد من أن جميع آليات المساءلة أمام السكان المتضررين متاحة للأطفال ذوي الإعاقات الجسدية والحسية والفكرية والنفسية الاجتماعية، وكذلك مقدمي الرعاية لهم.</w:t>
            </w:r>
          </w:p>
        </w:tc>
      </w:tr>
      <w:tr w:rsidR="004F1CFA" w:rsidRPr="004F1CFA" w14:paraId="4C2B96AF" w14:textId="77777777" w:rsidTr="004F1CFA">
        <w:trPr>
          <w:trHeight w:val="555"/>
        </w:trPr>
        <w:tc>
          <w:tcPr>
            <w:tcW w:w="14264" w:type="dxa"/>
            <w:tcBorders>
              <w:top w:val="nil"/>
              <w:left w:val="single" w:sz="6" w:space="0" w:color="000000"/>
              <w:bottom w:val="single" w:sz="6" w:space="0" w:color="000000"/>
              <w:right w:val="single" w:sz="6" w:space="0" w:color="000000"/>
            </w:tcBorders>
            <w:shd w:val="clear" w:color="auto" w:fill="FFFFFF"/>
            <w:tcMar>
              <w:top w:w="85" w:type="dxa"/>
              <w:left w:w="170" w:type="dxa"/>
              <w:bottom w:w="85" w:type="dxa"/>
              <w:right w:w="170" w:type="dxa"/>
            </w:tcMar>
          </w:tcPr>
          <w:p w14:paraId="23854EC5" w14:textId="77777777" w:rsidR="004F1CFA" w:rsidRPr="004F1CFA" w:rsidRDefault="004F1CFA" w:rsidP="00D5130B">
            <w:pPr>
              <w:widowControl w:val="0"/>
              <w:bidi/>
              <w:spacing w:before="240" w:line="276" w:lineRule="auto"/>
              <w:rPr>
                <w:rFonts w:ascii="Calibri" w:eastAsia="Arial" w:hAnsi="Calibri" w:cs="Calibri"/>
                <w:sz w:val="26"/>
                <w:szCs w:val="26"/>
                <w:rtl/>
              </w:rPr>
            </w:pPr>
            <w:r w:rsidRPr="004F1CFA">
              <w:rPr>
                <w:rFonts w:ascii="Calibri" w:hAnsi="Calibri" w:cs="Calibri"/>
                <w:sz w:val="26"/>
                <w:szCs w:val="26"/>
                <w:rtl/>
              </w:rPr>
              <w:t>التأكد من إدراج الأطفال ذوي الإعاقة في استراتيجيات وخطط حشد الدعم والتأييد والتواصل.</w:t>
            </w:r>
          </w:p>
        </w:tc>
      </w:tr>
      <w:tr w:rsidR="004F1CFA" w:rsidRPr="004F1CFA" w14:paraId="2CE62C5C" w14:textId="77777777" w:rsidTr="004F1CFA">
        <w:trPr>
          <w:trHeight w:val="285"/>
        </w:trPr>
        <w:tc>
          <w:tcPr>
            <w:tcW w:w="14264" w:type="dxa"/>
            <w:tcBorders>
              <w:top w:val="nil"/>
              <w:left w:val="single" w:sz="6" w:space="0" w:color="000000"/>
              <w:bottom w:val="single" w:sz="6" w:space="0" w:color="000000"/>
              <w:right w:val="single" w:sz="6" w:space="0" w:color="000000"/>
            </w:tcBorders>
            <w:shd w:val="clear" w:color="auto" w:fill="FFFFFF"/>
            <w:tcMar>
              <w:top w:w="85" w:type="dxa"/>
              <w:left w:w="170" w:type="dxa"/>
              <w:bottom w:w="85" w:type="dxa"/>
              <w:right w:w="170" w:type="dxa"/>
            </w:tcMar>
          </w:tcPr>
          <w:p w14:paraId="3F409D7A" w14:textId="77777777" w:rsidR="004F1CFA" w:rsidRPr="004F1CFA" w:rsidRDefault="004F1CFA" w:rsidP="00D5130B">
            <w:pPr>
              <w:widowControl w:val="0"/>
              <w:bidi/>
              <w:spacing w:before="240" w:line="276" w:lineRule="auto"/>
              <w:rPr>
                <w:rFonts w:ascii="Calibri" w:eastAsia="Arial" w:hAnsi="Calibri" w:cs="Calibri"/>
                <w:sz w:val="26"/>
                <w:szCs w:val="26"/>
                <w:rtl/>
              </w:rPr>
            </w:pPr>
            <w:r w:rsidRPr="004F1CFA">
              <w:rPr>
                <w:rFonts w:ascii="Calibri" w:hAnsi="Calibri" w:cs="Calibri"/>
                <w:sz w:val="26"/>
                <w:szCs w:val="26"/>
                <w:rtl/>
              </w:rPr>
              <w:t>تنفيذ استراتيجيات تقلل من الوصمة المرتبطة بالإعاقة.</w:t>
            </w:r>
          </w:p>
        </w:tc>
      </w:tr>
      <w:tr w:rsidR="004F1CFA" w:rsidRPr="004F1CFA" w14:paraId="69675350" w14:textId="77777777" w:rsidTr="004F1CFA">
        <w:trPr>
          <w:trHeight w:val="285"/>
        </w:trPr>
        <w:tc>
          <w:tcPr>
            <w:tcW w:w="14264" w:type="dxa"/>
            <w:tcBorders>
              <w:top w:val="nil"/>
              <w:left w:val="single" w:sz="6" w:space="0" w:color="000000"/>
              <w:bottom w:val="single" w:sz="6" w:space="0" w:color="000000"/>
              <w:right w:val="single" w:sz="6" w:space="0" w:color="000000"/>
            </w:tcBorders>
            <w:shd w:val="clear" w:color="auto" w:fill="FFFFFF"/>
            <w:tcMar>
              <w:top w:w="85" w:type="dxa"/>
              <w:left w:w="170" w:type="dxa"/>
              <w:bottom w:w="85" w:type="dxa"/>
              <w:right w:w="170" w:type="dxa"/>
            </w:tcMar>
          </w:tcPr>
          <w:p w14:paraId="15409380" w14:textId="77777777" w:rsidR="004F1CFA" w:rsidRPr="004F1CFA" w:rsidRDefault="004F1CFA" w:rsidP="00D5130B">
            <w:pPr>
              <w:widowControl w:val="0"/>
              <w:bidi/>
              <w:spacing w:before="240" w:line="276" w:lineRule="auto"/>
              <w:rPr>
                <w:rFonts w:ascii="Calibri" w:eastAsia="Arial" w:hAnsi="Calibri" w:cs="Calibri"/>
                <w:sz w:val="26"/>
                <w:szCs w:val="26"/>
                <w:rtl/>
              </w:rPr>
            </w:pPr>
            <w:r w:rsidRPr="004F1CFA">
              <w:rPr>
                <w:rFonts w:ascii="Calibri" w:hAnsi="Calibri" w:cs="Calibri"/>
                <w:sz w:val="26"/>
                <w:szCs w:val="26"/>
                <w:rtl/>
              </w:rPr>
              <w:t>ضمان الخبرة الكافية بشأن دمج الأطفال والبالغين ذوي الإعاقة.</w:t>
            </w:r>
          </w:p>
        </w:tc>
      </w:tr>
      <w:tr w:rsidR="004F1CFA" w:rsidRPr="004F1CFA" w14:paraId="1F488014" w14:textId="77777777" w:rsidTr="004F1CFA">
        <w:trPr>
          <w:trHeight w:val="555"/>
        </w:trPr>
        <w:tc>
          <w:tcPr>
            <w:tcW w:w="14264" w:type="dxa"/>
            <w:tcBorders>
              <w:top w:val="nil"/>
              <w:left w:val="single" w:sz="6" w:space="0" w:color="000000"/>
              <w:bottom w:val="single" w:sz="6" w:space="0" w:color="000000"/>
              <w:right w:val="single" w:sz="6" w:space="0" w:color="000000"/>
            </w:tcBorders>
            <w:shd w:val="clear" w:color="auto" w:fill="FFFFFF"/>
            <w:tcMar>
              <w:top w:w="85" w:type="dxa"/>
              <w:left w:w="170" w:type="dxa"/>
              <w:bottom w:w="85" w:type="dxa"/>
              <w:right w:w="170" w:type="dxa"/>
            </w:tcMar>
          </w:tcPr>
          <w:p w14:paraId="3BF41EA5" w14:textId="77777777" w:rsidR="004F1CFA" w:rsidRPr="004F1CFA" w:rsidRDefault="004F1CFA" w:rsidP="00D5130B">
            <w:pPr>
              <w:widowControl w:val="0"/>
              <w:bidi/>
              <w:spacing w:before="240" w:line="276" w:lineRule="auto"/>
              <w:rPr>
                <w:rFonts w:ascii="Calibri" w:eastAsia="Arial" w:hAnsi="Calibri" w:cs="Calibri"/>
                <w:sz w:val="26"/>
                <w:szCs w:val="26"/>
                <w:rtl/>
              </w:rPr>
            </w:pPr>
            <w:r w:rsidRPr="004F1CFA">
              <w:rPr>
                <w:rFonts w:ascii="Calibri" w:hAnsi="Calibri" w:cs="Calibri"/>
                <w:sz w:val="26"/>
                <w:szCs w:val="26"/>
                <w:rtl/>
              </w:rPr>
              <w:t>إنشاء مسارات إحالة من خلال عمليات التواصل بين القطاعات لتحديد احتياجات الأسر التي لديها أطفال من ذوي الإعاقة، والاستجابة لها بشكل فعال.</w:t>
            </w:r>
          </w:p>
        </w:tc>
      </w:tr>
      <w:tr w:rsidR="004F1CFA" w:rsidRPr="004F1CFA" w14:paraId="5AF791B8" w14:textId="77777777" w:rsidTr="004F1CFA">
        <w:trPr>
          <w:trHeight w:val="285"/>
        </w:trPr>
        <w:tc>
          <w:tcPr>
            <w:tcW w:w="14264" w:type="dxa"/>
            <w:tcBorders>
              <w:top w:val="nil"/>
              <w:left w:val="single" w:sz="6" w:space="0" w:color="000000"/>
              <w:bottom w:val="single" w:sz="6" w:space="0" w:color="000000"/>
              <w:right w:val="single" w:sz="6" w:space="0" w:color="000000"/>
            </w:tcBorders>
            <w:shd w:val="clear" w:color="auto" w:fill="FFFFFF"/>
            <w:tcMar>
              <w:top w:w="85" w:type="dxa"/>
              <w:left w:w="170" w:type="dxa"/>
              <w:bottom w:w="85" w:type="dxa"/>
              <w:right w:w="170" w:type="dxa"/>
            </w:tcMar>
          </w:tcPr>
          <w:p w14:paraId="3B663477" w14:textId="77777777" w:rsidR="004F1CFA" w:rsidRPr="004F1CFA" w:rsidRDefault="004F1CFA" w:rsidP="00D5130B">
            <w:pPr>
              <w:widowControl w:val="0"/>
              <w:bidi/>
              <w:spacing w:before="240" w:line="276" w:lineRule="auto"/>
              <w:rPr>
                <w:rFonts w:ascii="Calibri" w:eastAsia="Arial" w:hAnsi="Calibri" w:cs="Calibri"/>
                <w:b/>
                <w:sz w:val="26"/>
                <w:szCs w:val="26"/>
                <w:rtl/>
              </w:rPr>
            </w:pPr>
            <w:r w:rsidRPr="004F1CFA">
              <w:rPr>
                <w:rFonts w:ascii="Calibri" w:hAnsi="Calibri" w:cs="Calibri"/>
                <w:b/>
                <w:bCs/>
                <w:sz w:val="26"/>
                <w:szCs w:val="26"/>
                <w:rtl/>
              </w:rPr>
              <w:t>الرصد</w:t>
            </w:r>
          </w:p>
        </w:tc>
      </w:tr>
      <w:tr w:rsidR="004F1CFA" w:rsidRPr="004F1CFA" w14:paraId="5D45DDF9" w14:textId="77777777" w:rsidTr="004F1CFA">
        <w:trPr>
          <w:trHeight w:val="1110"/>
        </w:trPr>
        <w:tc>
          <w:tcPr>
            <w:tcW w:w="14264" w:type="dxa"/>
            <w:tcBorders>
              <w:top w:val="nil"/>
              <w:left w:val="single" w:sz="6" w:space="0" w:color="000000"/>
              <w:bottom w:val="single" w:sz="6" w:space="0" w:color="000000"/>
              <w:right w:val="single" w:sz="6" w:space="0" w:color="000000"/>
            </w:tcBorders>
            <w:shd w:val="clear" w:color="auto" w:fill="FFFFFF"/>
            <w:tcMar>
              <w:top w:w="85" w:type="dxa"/>
              <w:left w:w="170" w:type="dxa"/>
              <w:bottom w:w="85" w:type="dxa"/>
              <w:right w:w="170" w:type="dxa"/>
            </w:tcMar>
          </w:tcPr>
          <w:p w14:paraId="669E2D89" w14:textId="77777777" w:rsidR="004F1CFA" w:rsidRPr="004F1CFA" w:rsidRDefault="004F1CFA" w:rsidP="00D5130B">
            <w:pPr>
              <w:widowControl w:val="0"/>
              <w:bidi/>
              <w:spacing w:before="240" w:line="276" w:lineRule="auto"/>
              <w:rPr>
                <w:rFonts w:ascii="Calibri" w:eastAsia="Arial" w:hAnsi="Calibri" w:cs="Calibri"/>
                <w:sz w:val="26"/>
                <w:szCs w:val="26"/>
                <w:rtl/>
              </w:rPr>
            </w:pPr>
            <w:r w:rsidRPr="004F1CFA">
              <w:rPr>
                <w:rFonts w:ascii="Calibri" w:hAnsi="Calibri" w:cs="Calibri"/>
                <w:sz w:val="26"/>
                <w:szCs w:val="26"/>
                <w:rtl/>
              </w:rPr>
              <w:t>التأكد من أن أنظمة الرصد، مثل رصد برامج المساعدات الإنسانية، أو خطة الرصد الميدانية أو رصد الأداء الخاص بتنسيق المجموعة، تتضمن مؤشرات خاصة بالإعاقة وأخرى مصنفة حسب الإعاقة، وذلك بغية مراقبة التقدم المحرز في تلبية احتياجات الأطفال ذوي الإعاقة.</w:t>
            </w:r>
          </w:p>
        </w:tc>
      </w:tr>
      <w:tr w:rsidR="004F1CFA" w:rsidRPr="004F1CFA" w14:paraId="249079C1" w14:textId="77777777" w:rsidTr="004F1CFA">
        <w:trPr>
          <w:trHeight w:val="555"/>
        </w:trPr>
        <w:tc>
          <w:tcPr>
            <w:tcW w:w="14264" w:type="dxa"/>
            <w:tcBorders>
              <w:top w:val="nil"/>
              <w:left w:val="single" w:sz="6" w:space="0" w:color="000000"/>
              <w:bottom w:val="single" w:sz="6" w:space="0" w:color="000000"/>
              <w:right w:val="single" w:sz="6" w:space="0" w:color="000000"/>
            </w:tcBorders>
            <w:shd w:val="clear" w:color="auto" w:fill="FFFFFF"/>
            <w:tcMar>
              <w:top w:w="85" w:type="dxa"/>
              <w:left w:w="170" w:type="dxa"/>
              <w:bottom w:w="85" w:type="dxa"/>
              <w:right w:w="170" w:type="dxa"/>
            </w:tcMar>
          </w:tcPr>
          <w:p w14:paraId="5C61874D" w14:textId="77777777" w:rsidR="004F1CFA" w:rsidRPr="004F1CFA" w:rsidRDefault="004F1CFA" w:rsidP="00D5130B">
            <w:pPr>
              <w:widowControl w:val="0"/>
              <w:bidi/>
              <w:spacing w:before="240" w:line="276" w:lineRule="auto"/>
              <w:rPr>
                <w:rFonts w:ascii="Calibri" w:eastAsia="Arial" w:hAnsi="Calibri" w:cs="Calibri"/>
                <w:sz w:val="26"/>
                <w:szCs w:val="26"/>
                <w:rtl/>
              </w:rPr>
            </w:pPr>
            <w:r w:rsidRPr="004F1CFA">
              <w:rPr>
                <w:rFonts w:ascii="Calibri" w:hAnsi="Calibri" w:cs="Calibri"/>
                <w:sz w:val="26"/>
                <w:szCs w:val="26"/>
                <w:rtl/>
              </w:rPr>
              <w:t xml:space="preserve">مراجعة وتكييف الآليات الحالية/ مثل أنظمة </w:t>
            </w:r>
            <w:r w:rsidRPr="004F1CFA">
              <w:rPr>
                <w:rFonts w:ascii="Calibri" w:hAnsi="Calibri" w:cs="Calibri"/>
                <w:sz w:val="26"/>
                <w:szCs w:val="26"/>
                <w:rtl/>
                <w:lang w:val="en-US"/>
              </w:rPr>
              <w:t>المسح و</w:t>
            </w:r>
            <w:r w:rsidRPr="004F1CFA">
              <w:rPr>
                <w:rFonts w:ascii="Calibri" w:hAnsi="Calibri" w:cs="Calibri"/>
                <w:sz w:val="26"/>
                <w:szCs w:val="26"/>
                <w:rtl/>
              </w:rPr>
              <w:t xml:space="preserve">الربط الخاصة </w:t>
            </w:r>
            <w:proofErr w:type="gramStart"/>
            <w:r w:rsidRPr="004F1CFA">
              <w:rPr>
                <w:rFonts w:ascii="Calibri" w:hAnsi="Calibri" w:cs="Calibri"/>
                <w:sz w:val="26"/>
                <w:szCs w:val="26"/>
                <w:rtl/>
              </w:rPr>
              <w:t>بالـ</w:t>
            </w:r>
            <w:r w:rsidRPr="004F1CFA">
              <w:rPr>
                <w:rFonts w:ascii="Calibri" w:hAnsi="Calibri" w:cs="Calibri"/>
                <w:sz w:val="26"/>
                <w:szCs w:val="26"/>
              </w:rPr>
              <w:t>5W</w:t>
            </w:r>
            <w:proofErr w:type="gramEnd"/>
            <w:r w:rsidRPr="004F1CFA">
              <w:rPr>
                <w:rFonts w:ascii="Calibri" w:hAnsi="Calibri" w:cs="Calibri"/>
                <w:sz w:val="26"/>
                <w:szCs w:val="26"/>
                <w:rtl/>
              </w:rPr>
              <w:t xml:space="preserve"> (الأسئلة الخمسة) لجمع المعلومات ذات الصلة حول خدمات الحماية المتعلقة بالإعاقة.</w:t>
            </w:r>
          </w:p>
        </w:tc>
      </w:tr>
      <w:tr w:rsidR="004F1CFA" w:rsidRPr="004F1CFA" w14:paraId="4E638239" w14:textId="77777777" w:rsidTr="004F1CFA">
        <w:trPr>
          <w:trHeight w:val="555"/>
        </w:trPr>
        <w:tc>
          <w:tcPr>
            <w:tcW w:w="14264" w:type="dxa"/>
            <w:tcBorders>
              <w:top w:val="nil"/>
              <w:left w:val="single" w:sz="6" w:space="0" w:color="000000"/>
              <w:bottom w:val="single" w:sz="6" w:space="0" w:color="000000"/>
              <w:right w:val="single" w:sz="6" w:space="0" w:color="000000"/>
            </w:tcBorders>
            <w:shd w:val="clear" w:color="auto" w:fill="FFFFFF"/>
            <w:tcMar>
              <w:top w:w="85" w:type="dxa"/>
              <w:left w:w="170" w:type="dxa"/>
              <w:bottom w:w="85" w:type="dxa"/>
              <w:right w:w="170" w:type="dxa"/>
            </w:tcMar>
          </w:tcPr>
          <w:p w14:paraId="559BA05A" w14:textId="77777777" w:rsidR="004F1CFA" w:rsidRPr="004F1CFA" w:rsidRDefault="004F1CFA" w:rsidP="00D5130B">
            <w:pPr>
              <w:widowControl w:val="0"/>
              <w:bidi/>
              <w:spacing w:before="240" w:line="276" w:lineRule="auto"/>
              <w:rPr>
                <w:rFonts w:ascii="Calibri" w:eastAsia="Arial" w:hAnsi="Calibri" w:cs="Calibri"/>
                <w:sz w:val="26"/>
                <w:szCs w:val="26"/>
                <w:rtl/>
              </w:rPr>
            </w:pPr>
            <w:r w:rsidRPr="004F1CFA">
              <w:rPr>
                <w:rFonts w:ascii="Calibri" w:hAnsi="Calibri" w:cs="Calibri"/>
                <w:sz w:val="26"/>
                <w:szCs w:val="26"/>
                <w:rtl/>
              </w:rPr>
              <w:t>دعم قدرة الفريق والشركاء على حماية حقوق الأشخاص ذوي الإعاقة فيما يتعلق بالأخلاقيات الخاصة بالبيانات والحماية ذات الصلة.</w:t>
            </w:r>
          </w:p>
        </w:tc>
      </w:tr>
      <w:tr w:rsidR="004F1CFA" w:rsidRPr="004F1CFA" w14:paraId="342573E9" w14:textId="77777777" w:rsidTr="004F1CFA">
        <w:trPr>
          <w:trHeight w:val="1350"/>
        </w:trPr>
        <w:tc>
          <w:tcPr>
            <w:tcW w:w="14264" w:type="dxa"/>
            <w:tcBorders>
              <w:top w:val="nil"/>
              <w:left w:val="single" w:sz="6" w:space="0" w:color="000000"/>
              <w:bottom w:val="single" w:sz="6" w:space="0" w:color="000000"/>
              <w:right w:val="single" w:sz="6" w:space="0" w:color="000000"/>
            </w:tcBorders>
            <w:shd w:val="clear" w:color="auto" w:fill="D5DCE4"/>
            <w:tcMar>
              <w:top w:w="85" w:type="dxa"/>
              <w:left w:w="170" w:type="dxa"/>
              <w:bottom w:w="85" w:type="dxa"/>
              <w:right w:w="170" w:type="dxa"/>
            </w:tcMar>
          </w:tcPr>
          <w:p w14:paraId="5A87A344" w14:textId="77777777" w:rsidR="004F1CFA" w:rsidRPr="00E41794" w:rsidRDefault="004F1CFA" w:rsidP="00E41794">
            <w:pPr>
              <w:pStyle w:val="AllianceBlueHeading1"/>
              <w:rPr>
                <w:rtl/>
              </w:rPr>
            </w:pPr>
            <w:r w:rsidRPr="00E41794">
              <w:rPr>
                <w:rtl/>
              </w:rPr>
              <w:t>التقييم والتعلم</w:t>
            </w:r>
          </w:p>
          <w:p w14:paraId="208F4A63" w14:textId="77777777" w:rsidR="004F1CFA" w:rsidRPr="004F1CFA" w:rsidRDefault="004F1CFA" w:rsidP="00E41794">
            <w:pPr>
              <w:widowControl w:val="0"/>
              <w:bidi/>
              <w:spacing w:line="276" w:lineRule="auto"/>
              <w:rPr>
                <w:rFonts w:ascii="Calibri" w:eastAsia="Arial" w:hAnsi="Calibri" w:cs="Calibri"/>
                <w:b/>
                <w:sz w:val="26"/>
                <w:szCs w:val="26"/>
                <w:rtl/>
              </w:rPr>
            </w:pPr>
            <w:r w:rsidRPr="00E41794">
              <w:rPr>
                <w:rFonts w:ascii="Calibri" w:hAnsi="Calibri" w:cs="Calibri"/>
                <w:sz w:val="26"/>
                <w:szCs w:val="26"/>
                <w:rtl/>
              </w:rPr>
              <w:t>تعد التقارير والتقييمات المشتركة بين الوكالات فرصةً رئيسية لتقييم مدى مساهمة الأشخاص ذوي الإعاقة في عمليات الاستجابة والاستفادة منها وتحديد الدروس المستفادة لتحسين عمليات الاستجابات المستقبلية.</w:t>
            </w:r>
          </w:p>
        </w:tc>
      </w:tr>
      <w:tr w:rsidR="004F1CFA" w:rsidRPr="004F1CFA" w14:paraId="72EC133D" w14:textId="77777777" w:rsidTr="004F1CFA">
        <w:trPr>
          <w:trHeight w:val="825"/>
        </w:trPr>
        <w:tc>
          <w:tcPr>
            <w:tcW w:w="14264" w:type="dxa"/>
            <w:tcBorders>
              <w:top w:val="nil"/>
              <w:left w:val="single" w:sz="6" w:space="0" w:color="000000"/>
              <w:bottom w:val="single" w:sz="6" w:space="0" w:color="000000"/>
              <w:right w:val="single" w:sz="6" w:space="0" w:color="000000"/>
            </w:tcBorders>
            <w:shd w:val="clear" w:color="auto" w:fill="FFFFFF"/>
            <w:tcMar>
              <w:top w:w="85" w:type="dxa"/>
              <w:left w:w="170" w:type="dxa"/>
              <w:bottom w:w="85" w:type="dxa"/>
              <w:right w:w="170" w:type="dxa"/>
            </w:tcMar>
          </w:tcPr>
          <w:p w14:paraId="1BDC711D" w14:textId="77777777" w:rsidR="004F1CFA" w:rsidRPr="004F1CFA" w:rsidRDefault="004F1CFA" w:rsidP="00D5130B">
            <w:pPr>
              <w:widowControl w:val="0"/>
              <w:bidi/>
              <w:spacing w:before="240" w:line="276" w:lineRule="auto"/>
              <w:rPr>
                <w:rFonts w:ascii="Calibri" w:eastAsia="Arial" w:hAnsi="Calibri" w:cs="Calibri"/>
                <w:sz w:val="26"/>
                <w:szCs w:val="26"/>
                <w:rtl/>
              </w:rPr>
            </w:pPr>
            <w:r w:rsidRPr="004F1CFA">
              <w:rPr>
                <w:rFonts w:ascii="Calibri" w:hAnsi="Calibri" w:cs="Calibri"/>
                <w:sz w:val="26"/>
                <w:szCs w:val="26"/>
                <w:rtl/>
              </w:rPr>
              <w:t>الإلمام بالممارسات الإنسانية الشاملة الجيدة (أي الإجراءات كانت ناجحة، ولماذا) والدروس المستفادة، واستخدام النتائج لتقديم توصيات للبرامج الحالية والمستقبلية.</w:t>
            </w:r>
          </w:p>
        </w:tc>
      </w:tr>
      <w:tr w:rsidR="004F1CFA" w:rsidRPr="004F1CFA" w14:paraId="6CBA8DB9" w14:textId="77777777" w:rsidTr="004F1CFA">
        <w:trPr>
          <w:trHeight w:val="825"/>
        </w:trPr>
        <w:tc>
          <w:tcPr>
            <w:tcW w:w="14264" w:type="dxa"/>
            <w:tcBorders>
              <w:top w:val="nil"/>
              <w:left w:val="single" w:sz="6" w:space="0" w:color="000000"/>
              <w:bottom w:val="single" w:sz="6" w:space="0" w:color="000000"/>
              <w:right w:val="single" w:sz="6" w:space="0" w:color="000000"/>
            </w:tcBorders>
            <w:shd w:val="clear" w:color="auto" w:fill="FFFFFF"/>
            <w:tcMar>
              <w:top w:w="85" w:type="dxa"/>
              <w:left w:w="170" w:type="dxa"/>
              <w:bottom w:w="85" w:type="dxa"/>
              <w:right w:w="170" w:type="dxa"/>
            </w:tcMar>
          </w:tcPr>
          <w:p w14:paraId="65AB03B8" w14:textId="77777777" w:rsidR="004F1CFA" w:rsidRPr="004F1CFA" w:rsidRDefault="004F1CFA" w:rsidP="00D5130B">
            <w:pPr>
              <w:widowControl w:val="0"/>
              <w:bidi/>
              <w:spacing w:before="240" w:line="276" w:lineRule="auto"/>
              <w:rPr>
                <w:rFonts w:ascii="Calibri" w:eastAsia="Arial" w:hAnsi="Calibri" w:cs="Calibri"/>
                <w:sz w:val="26"/>
                <w:szCs w:val="26"/>
                <w:rtl/>
              </w:rPr>
            </w:pPr>
            <w:r w:rsidRPr="004F1CFA">
              <w:rPr>
                <w:rFonts w:ascii="Calibri" w:hAnsi="Calibri" w:cs="Calibri"/>
                <w:sz w:val="26"/>
                <w:szCs w:val="26"/>
                <w:rtl/>
              </w:rPr>
              <w:t>إشراك المنظمات المعنية بالأشخاص ذوي الإعاقة في التقييمات، بما يشمل تحديد معايير التقييم وجمع البيانات وتحليل النتائج والتحقق من صحتها وصياغة التوصيات والممارسات الجيدة.</w:t>
            </w:r>
          </w:p>
        </w:tc>
      </w:tr>
      <w:tr w:rsidR="004F1CFA" w:rsidRPr="004F1CFA" w14:paraId="4AEA91A0" w14:textId="77777777" w:rsidTr="004F1CFA">
        <w:trPr>
          <w:trHeight w:val="555"/>
        </w:trPr>
        <w:tc>
          <w:tcPr>
            <w:tcW w:w="14264" w:type="dxa"/>
            <w:tcBorders>
              <w:top w:val="nil"/>
              <w:left w:val="single" w:sz="6" w:space="0" w:color="000000"/>
              <w:bottom w:val="single" w:sz="6" w:space="0" w:color="000000"/>
              <w:right w:val="single" w:sz="6" w:space="0" w:color="000000"/>
            </w:tcBorders>
            <w:shd w:val="clear" w:color="auto" w:fill="FFFFFF"/>
            <w:tcMar>
              <w:top w:w="85" w:type="dxa"/>
              <w:left w:w="170" w:type="dxa"/>
              <w:bottom w:w="85" w:type="dxa"/>
              <w:right w:w="170" w:type="dxa"/>
            </w:tcMar>
          </w:tcPr>
          <w:p w14:paraId="4BDBD0EA" w14:textId="77777777" w:rsidR="004F1CFA" w:rsidRPr="004F1CFA" w:rsidRDefault="004F1CFA" w:rsidP="00D5130B">
            <w:pPr>
              <w:widowControl w:val="0"/>
              <w:bidi/>
              <w:spacing w:before="240" w:line="276" w:lineRule="auto"/>
              <w:rPr>
                <w:rFonts w:ascii="Calibri" w:eastAsia="Arial" w:hAnsi="Calibri" w:cs="Calibri"/>
                <w:sz w:val="26"/>
                <w:szCs w:val="26"/>
                <w:rtl/>
              </w:rPr>
            </w:pPr>
            <w:r w:rsidRPr="004F1CFA">
              <w:rPr>
                <w:rFonts w:ascii="Calibri" w:hAnsi="Calibri" w:cs="Calibri"/>
                <w:sz w:val="26"/>
                <w:szCs w:val="26"/>
                <w:rtl/>
              </w:rPr>
              <w:t>التأكد من أن تقييمات تقارير الأوضاع الدورية والتقييمات النهائية للاستجابة الإنسانية تعكس كيفية الوصول إلى الأطفال ذوي الإعاقة والتأثير عليهم.</w:t>
            </w:r>
          </w:p>
        </w:tc>
      </w:tr>
    </w:tbl>
    <w:p w14:paraId="23E18131" w14:textId="77777777" w:rsidR="004F1CFA" w:rsidRPr="00755DCB" w:rsidRDefault="004F1CFA" w:rsidP="004F1CFA">
      <w:pPr>
        <w:widowControl w:val="0"/>
        <w:pBdr>
          <w:top w:val="nil"/>
          <w:left w:val="nil"/>
          <w:bottom w:val="nil"/>
          <w:right w:val="nil"/>
          <w:between w:val="nil"/>
        </w:pBdr>
        <w:bidi/>
        <w:spacing w:after="160" w:line="259" w:lineRule="auto"/>
        <w:rPr>
          <w:rFonts w:ascii="Frutiger LT Arabic 45 Light" w:eastAsia="Arial" w:hAnsi="Frutiger LT Arabic 45 Light" w:cs="Frutiger LT Arabic 45 Light"/>
          <w:b/>
        </w:rPr>
      </w:pPr>
    </w:p>
    <w:p w14:paraId="1D25F504" w14:textId="77777777" w:rsidR="004F1CFA" w:rsidRPr="00E41794" w:rsidRDefault="004F1CFA" w:rsidP="00E41794">
      <w:pPr>
        <w:widowControl w:val="0"/>
        <w:bidi/>
        <w:spacing w:before="240" w:line="276" w:lineRule="auto"/>
        <w:rPr>
          <w:rFonts w:ascii="Calibri" w:hAnsi="Calibri" w:cs="Calibri"/>
          <w:sz w:val="26"/>
          <w:szCs w:val="26"/>
          <w:rtl/>
        </w:rPr>
      </w:pPr>
      <w:r w:rsidRPr="00E41794">
        <w:rPr>
          <w:rFonts w:ascii="Calibri" w:hAnsi="Calibri" w:cs="Calibri"/>
          <w:sz w:val="26"/>
          <w:szCs w:val="26"/>
          <w:rtl/>
        </w:rPr>
        <w:t xml:space="preserve">**تم اقتباس القائمة المرجعية "الإجراءات الأساسية بشأن حماية الطفل الشاملة لذوي الإعاقة" من "الإجراءات الأساسية بشأن حماية الطفل الشاملة لذوي الإعاقة" من اليونيسف المتاحة على </w:t>
      </w:r>
      <w:r w:rsidRPr="00E41794">
        <w:rPr>
          <w:rFonts w:ascii="Calibri" w:hAnsi="Calibri" w:cs="Calibri"/>
          <w:color w:val="0388C5" w:themeColor="accent5"/>
          <w:sz w:val="26"/>
          <w:szCs w:val="26"/>
          <w:u w:val="single"/>
          <w:rtl/>
        </w:rPr>
        <w:t xml:space="preserve">هذا </w:t>
      </w:r>
      <w:hyperlink r:id="rId10">
        <w:r w:rsidRPr="00E41794">
          <w:rPr>
            <w:rFonts w:ascii="Calibri" w:hAnsi="Calibri" w:cs="Calibri" w:hint="cs"/>
            <w:color w:val="0388C5" w:themeColor="accent5"/>
            <w:sz w:val="26"/>
            <w:szCs w:val="26"/>
            <w:u w:val="single"/>
            <w:rtl/>
          </w:rPr>
          <w:t>الر</w:t>
        </w:r>
        <w:r w:rsidRPr="00E41794">
          <w:rPr>
            <w:rFonts w:ascii="Calibri" w:hAnsi="Calibri" w:cs="Calibri"/>
            <w:color w:val="0388C5" w:themeColor="accent5"/>
            <w:sz w:val="26"/>
            <w:szCs w:val="26"/>
            <w:u w:val="single"/>
            <w:rtl/>
          </w:rPr>
          <w:t>ابط</w:t>
        </w:r>
      </w:hyperlink>
    </w:p>
    <w:p w14:paraId="0041218D" w14:textId="77777777" w:rsidR="004F1CFA" w:rsidRPr="004F1CFA" w:rsidRDefault="004F1CFA" w:rsidP="004F1CFA">
      <w:pPr>
        <w:pStyle w:val="AllianceBulletNew"/>
        <w:spacing w:line="300" w:lineRule="auto"/>
        <w:ind w:left="426" w:hanging="425"/>
        <w:jc w:val="both"/>
        <w:rPr>
          <w:i/>
          <w:iCs/>
        </w:rPr>
      </w:pPr>
    </w:p>
    <w:p w14:paraId="5DB0BF7D" w14:textId="77777777" w:rsidR="004F1CFA" w:rsidRPr="004F1CFA" w:rsidRDefault="004F1CFA" w:rsidP="004F1CFA">
      <w:pPr>
        <w:pStyle w:val="AllianceBulletNew"/>
        <w:spacing w:line="300" w:lineRule="auto"/>
        <w:ind w:left="426" w:hanging="425"/>
        <w:jc w:val="both"/>
        <w:rPr>
          <w:i/>
          <w:iCs/>
        </w:rPr>
      </w:pPr>
    </w:p>
    <w:p w14:paraId="60AF1120" w14:textId="77777777" w:rsidR="004F1CFA" w:rsidRPr="004F1CFA" w:rsidRDefault="004F1CFA" w:rsidP="004F1CFA">
      <w:pPr>
        <w:pStyle w:val="AllianceBulletNew"/>
        <w:spacing w:line="300" w:lineRule="auto"/>
        <w:ind w:left="426" w:hanging="425"/>
        <w:jc w:val="both"/>
        <w:rPr>
          <w:i/>
          <w:iCs/>
        </w:rPr>
      </w:pPr>
    </w:p>
    <w:p w14:paraId="3730E45F" w14:textId="77777777" w:rsidR="004F1CFA" w:rsidRPr="004F1CFA" w:rsidRDefault="004F1CFA" w:rsidP="004F1CFA">
      <w:pPr>
        <w:pStyle w:val="AllianceBulletNew"/>
        <w:spacing w:line="300" w:lineRule="auto"/>
        <w:ind w:left="426" w:hanging="425"/>
        <w:jc w:val="both"/>
        <w:rPr>
          <w:i/>
          <w:iCs/>
        </w:rPr>
      </w:pPr>
    </w:p>
    <w:p w14:paraId="69B5F1FE" w14:textId="77777777" w:rsidR="004F1CFA" w:rsidRPr="004F1CFA" w:rsidRDefault="004F1CFA" w:rsidP="004F1CFA">
      <w:pPr>
        <w:pStyle w:val="AllianceBulletNew"/>
        <w:spacing w:line="300" w:lineRule="auto"/>
        <w:ind w:left="426" w:hanging="425"/>
        <w:jc w:val="both"/>
        <w:rPr>
          <w:i/>
          <w:iCs/>
        </w:rPr>
      </w:pPr>
    </w:p>
    <w:p w14:paraId="0411832E" w14:textId="77777777" w:rsidR="004F1CFA" w:rsidRPr="004F1CFA" w:rsidRDefault="004F1CFA" w:rsidP="004F1CFA">
      <w:pPr>
        <w:pStyle w:val="AllianceBulletNew"/>
        <w:spacing w:line="300" w:lineRule="auto"/>
        <w:ind w:left="426" w:hanging="425"/>
        <w:jc w:val="both"/>
        <w:rPr>
          <w:i/>
          <w:iCs/>
        </w:rPr>
      </w:pPr>
    </w:p>
    <w:p w14:paraId="74BE0817" w14:textId="522503B5" w:rsidR="00EF048B" w:rsidRDefault="00EF048B" w:rsidP="00227FA0"/>
    <w:p w14:paraId="072DED79" w14:textId="77777777" w:rsidR="00E41794" w:rsidRPr="002F06D2" w:rsidRDefault="00E41794" w:rsidP="00E41794">
      <w:pPr>
        <w:pStyle w:val="AllianceHeading1"/>
      </w:pPr>
      <w:r>
        <w:rPr>
          <w:rFonts w:hint="cs"/>
          <w:rtl/>
        </w:rPr>
        <w:t>مراجع إضافية</w:t>
      </w:r>
    </w:p>
    <w:p w14:paraId="04E20D2D" w14:textId="77777777" w:rsidR="00E41794" w:rsidRPr="00E41794" w:rsidRDefault="00E41794" w:rsidP="00E41794">
      <w:pPr>
        <w:widowControl w:val="0"/>
        <w:pBdr>
          <w:top w:val="nil"/>
          <w:left w:val="nil"/>
          <w:bottom w:val="nil"/>
          <w:right w:val="nil"/>
          <w:between w:val="nil"/>
        </w:pBdr>
        <w:bidi/>
        <w:spacing w:before="240" w:after="240" w:line="276" w:lineRule="auto"/>
        <w:rPr>
          <w:rFonts w:ascii="Calibri" w:eastAsia="Arial" w:hAnsi="Calibri" w:cs="Calibri"/>
          <w:color w:val="000000" w:themeColor="text1"/>
          <w:sz w:val="26"/>
          <w:szCs w:val="26"/>
          <w:rtl/>
        </w:rPr>
      </w:pPr>
      <w:r w:rsidRPr="00E41794">
        <w:rPr>
          <w:rFonts w:ascii="Calibri" w:hAnsi="Calibri" w:cs="Calibri"/>
          <w:color w:val="000000" w:themeColor="text1"/>
          <w:sz w:val="26"/>
          <w:szCs w:val="26"/>
          <w:rtl/>
        </w:rPr>
        <w:t xml:space="preserve">اللجنة الدائمة المشتركة بين الوكالات، </w:t>
      </w:r>
      <w:hyperlink r:id="rId11">
        <w:r w:rsidRPr="00E41794">
          <w:rPr>
            <w:rFonts w:ascii="Calibri" w:hAnsi="Calibri" w:cs="Calibri"/>
            <w:color w:val="0388C5" w:themeColor="accent5"/>
            <w:sz w:val="26"/>
            <w:szCs w:val="26"/>
            <w:u w:val="single"/>
            <w:rtl/>
          </w:rPr>
          <w:t>المبادئ التوجيهية لإدماج الأشخاص ذوي الإعاقة في العمل الإنساني</w:t>
        </w:r>
      </w:hyperlink>
      <w:r w:rsidRPr="00E41794">
        <w:rPr>
          <w:rFonts w:ascii="Calibri" w:hAnsi="Calibri" w:cs="Calibri"/>
          <w:color w:val="000000" w:themeColor="text1"/>
          <w:sz w:val="26"/>
          <w:szCs w:val="26"/>
          <w:rtl/>
        </w:rPr>
        <w:t>، 2019</w:t>
      </w:r>
    </w:p>
    <w:p w14:paraId="6F20389C" w14:textId="77777777" w:rsidR="00E41794" w:rsidRPr="00E41794" w:rsidRDefault="00E41794" w:rsidP="00E41794">
      <w:pPr>
        <w:widowControl w:val="0"/>
        <w:pBdr>
          <w:top w:val="nil"/>
          <w:left w:val="nil"/>
          <w:bottom w:val="nil"/>
          <w:right w:val="nil"/>
          <w:between w:val="nil"/>
        </w:pBdr>
        <w:bidi/>
        <w:spacing w:before="240" w:after="240" w:line="276" w:lineRule="auto"/>
        <w:rPr>
          <w:rFonts w:ascii="Calibri" w:eastAsia="Arial" w:hAnsi="Calibri" w:cs="Calibri"/>
          <w:color w:val="000000" w:themeColor="text1"/>
          <w:sz w:val="26"/>
          <w:szCs w:val="26"/>
          <w:rtl/>
        </w:rPr>
      </w:pPr>
      <w:r w:rsidRPr="00E41794">
        <w:rPr>
          <w:rFonts w:ascii="Calibri" w:hAnsi="Calibri" w:cs="Calibri"/>
          <w:color w:val="000000" w:themeColor="text1"/>
          <w:sz w:val="26"/>
          <w:szCs w:val="26"/>
          <w:rtl/>
        </w:rPr>
        <w:t xml:space="preserve">اليونيسيف، </w:t>
      </w:r>
      <w:hyperlink r:id="rId12">
        <w:r w:rsidRPr="00E41794">
          <w:rPr>
            <w:rFonts w:ascii="Calibri" w:hAnsi="Calibri" w:cs="Calibri"/>
            <w:color w:val="0388C5" w:themeColor="accent5"/>
            <w:sz w:val="26"/>
            <w:szCs w:val="26"/>
            <w:u w:val="single"/>
            <w:rtl/>
          </w:rPr>
          <w:t>دليل إدماج الأطفال ذوي الإعاقة في العمل الإنساني</w:t>
        </w:r>
      </w:hyperlink>
      <w:r w:rsidRPr="00E41794">
        <w:rPr>
          <w:rFonts w:ascii="Calibri" w:hAnsi="Calibri" w:cs="Calibri"/>
          <w:color w:val="000000" w:themeColor="text1"/>
          <w:sz w:val="26"/>
          <w:szCs w:val="26"/>
          <w:rtl/>
        </w:rPr>
        <w:t xml:space="preserve"> - حماية الطفل، 2017</w:t>
      </w:r>
    </w:p>
    <w:p w14:paraId="42289A87" w14:textId="77777777" w:rsidR="00E41794" w:rsidRPr="00E41794" w:rsidRDefault="00E41794" w:rsidP="00E41794">
      <w:pPr>
        <w:widowControl w:val="0"/>
        <w:pBdr>
          <w:top w:val="nil"/>
          <w:left w:val="nil"/>
          <w:bottom w:val="nil"/>
          <w:right w:val="nil"/>
          <w:between w:val="nil"/>
        </w:pBdr>
        <w:bidi/>
        <w:spacing w:before="240" w:after="240" w:line="276" w:lineRule="auto"/>
        <w:rPr>
          <w:rFonts w:ascii="Calibri" w:eastAsia="Arial" w:hAnsi="Calibri" w:cs="Calibri"/>
          <w:color w:val="000000" w:themeColor="text1"/>
          <w:sz w:val="26"/>
          <w:szCs w:val="26"/>
          <w:rtl/>
        </w:rPr>
      </w:pPr>
      <w:r w:rsidRPr="00E41794">
        <w:rPr>
          <w:rFonts w:ascii="Calibri" w:hAnsi="Calibri" w:cs="Calibri"/>
          <w:color w:val="000000" w:themeColor="text1"/>
          <w:sz w:val="26"/>
          <w:szCs w:val="26"/>
          <w:rtl/>
        </w:rPr>
        <w:t xml:space="preserve">اليونيسيف، </w:t>
      </w:r>
      <w:hyperlink r:id="rId13">
        <w:r w:rsidRPr="00E41794">
          <w:rPr>
            <w:rFonts w:ascii="Calibri" w:hAnsi="Calibri" w:cs="Calibri"/>
            <w:color w:val="0388C5" w:themeColor="accent5"/>
            <w:sz w:val="26"/>
            <w:szCs w:val="26"/>
            <w:u w:val="single"/>
            <w:rtl/>
          </w:rPr>
          <w:t>الإجراءات الأساسية بشأن حماية الطفل الشاملة للإعاقة</w:t>
        </w:r>
        <w:r w:rsidRPr="00E41794">
          <w:rPr>
            <w:rFonts w:ascii="Calibri" w:hAnsi="Calibri" w:cs="Calibri"/>
            <w:color w:val="000000" w:themeColor="text1"/>
            <w:sz w:val="26"/>
            <w:szCs w:val="26"/>
            <w:u w:val="single"/>
            <w:rtl/>
          </w:rPr>
          <w:t>،</w:t>
        </w:r>
      </w:hyperlink>
      <w:r w:rsidRPr="00E41794">
        <w:rPr>
          <w:rFonts w:ascii="Calibri" w:hAnsi="Calibri" w:cs="Calibri"/>
          <w:color w:val="000000" w:themeColor="text1"/>
          <w:sz w:val="26"/>
          <w:szCs w:val="26"/>
          <w:rtl/>
        </w:rPr>
        <w:t xml:space="preserve"> 2017</w:t>
      </w:r>
    </w:p>
    <w:p w14:paraId="65ED83EB" w14:textId="77777777" w:rsidR="001460F9" w:rsidRPr="00272DB4" w:rsidRDefault="001460F9" w:rsidP="00486E52"/>
    <w:sectPr w:rsidR="001460F9" w:rsidRPr="00272DB4" w:rsidSect="004F0AF1">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C75EB" w14:textId="77777777" w:rsidR="00DB7BA7" w:rsidRDefault="00DB7BA7" w:rsidP="00486E52">
      <w:r>
        <w:separator/>
      </w:r>
    </w:p>
  </w:endnote>
  <w:endnote w:type="continuationSeparator" w:id="0">
    <w:p w14:paraId="5626ADBE" w14:textId="77777777" w:rsidR="00DB7BA7" w:rsidRDefault="00DB7BA7"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Roboto">
    <w:panose1 w:val="02000000000000000000"/>
    <w:charset w:val="00"/>
    <w:family w:val="auto"/>
    <w:pitch w:val="variable"/>
    <w:sig w:usb0="E00002FF" w:usb1="5000205B" w:usb2="00000020" w:usb3="00000000" w:csb0="0000019F" w:csb1="00000000"/>
  </w:font>
  <w:font w:name="Times New Roman (Headings CS)">
    <w:altName w:val="Times New Roman"/>
    <w:panose1 w:val="020B0604020202020204"/>
    <w:charset w:val="00"/>
    <w:family w:val="roman"/>
    <w:pitch w:val="default"/>
  </w:font>
  <w:font w:name="Helvetica Neue Light">
    <w:altName w:val="Arial Nova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Frutiger LT Arabic 45 Light">
    <w:altName w:val="Calibri"/>
    <w:panose1 w:val="020B0604020202020204"/>
    <w:charset w:val="00"/>
    <w:family w:val="auto"/>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tl/>
      </w:rPr>
      <w:id w:val="1124356007"/>
      <w:docPartObj>
        <w:docPartGallery w:val="Page Numbers (Bottom of Page)"/>
        <w:docPartUnique/>
      </w:docPartObj>
    </w:sdtPr>
    <w:sdtContent>
      <w:p w14:paraId="296B9F7F" w14:textId="505BCAAD" w:rsidR="00D556FE" w:rsidRDefault="00D556FE" w:rsidP="00486E52">
        <w:pPr>
          <w:pStyle w:val="Footer"/>
          <w:bidi/>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FA89C" w14:textId="77777777" w:rsidR="00D95AF4" w:rsidRDefault="00D95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390C2" w14:textId="77777777" w:rsidR="00DB7BA7" w:rsidRDefault="00DB7BA7" w:rsidP="00486E52">
      <w:r>
        <w:separator/>
      </w:r>
    </w:p>
  </w:footnote>
  <w:footnote w:type="continuationSeparator" w:id="0">
    <w:p w14:paraId="027F873D" w14:textId="77777777" w:rsidR="00DB7BA7" w:rsidRDefault="00DB7BA7" w:rsidP="0048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55446" w14:textId="77777777" w:rsidR="00D95AF4" w:rsidRDefault="00D95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30441164">
          <wp:simplePos x="0" y="0"/>
          <wp:positionH relativeFrom="margin">
            <wp:posOffset>7191950</wp:posOffset>
          </wp:positionH>
          <wp:positionV relativeFrom="paragraph">
            <wp:posOffset>-284018</wp:posOffset>
          </wp:positionV>
          <wp:extent cx="1993619" cy="628650"/>
          <wp:effectExtent l="0" t="0" r="63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9936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14CE5" w14:textId="77777777" w:rsidR="00D95AF4" w:rsidRDefault="00D95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75567DA"/>
    <w:multiLevelType w:val="hybridMultilevel"/>
    <w:tmpl w:val="D518BC34"/>
    <w:lvl w:ilvl="0" w:tplc="9744849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C80DFB"/>
    <w:multiLevelType w:val="multilevel"/>
    <w:tmpl w:val="71AC6A8A"/>
    <w:lvl w:ilvl="0">
      <w:start w:val="1"/>
      <w:numFmt w:val="decimal"/>
      <w:pStyle w:val="1Heading1"/>
      <w:lvlText w:val="%1."/>
      <w:lvlJc w:val="left"/>
      <w:pPr>
        <w:ind w:left="2345"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0" w15:restartNumberingAfterBreak="0">
    <w:nsid w:val="147A2D88"/>
    <w:multiLevelType w:val="multilevel"/>
    <w:tmpl w:val="E766E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A3C2C29"/>
    <w:multiLevelType w:val="multilevel"/>
    <w:tmpl w:val="1AA8FF4E"/>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2"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E965CC"/>
    <w:multiLevelType w:val="multilevel"/>
    <w:tmpl w:val="86A84FFA"/>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4"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6" w15:restartNumberingAfterBreak="0">
    <w:nsid w:val="3A4E0FA1"/>
    <w:multiLevelType w:val="multilevel"/>
    <w:tmpl w:val="8AAEBE9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7" w15:restartNumberingAfterBreak="0">
    <w:nsid w:val="3C8C13A7"/>
    <w:multiLevelType w:val="multilevel"/>
    <w:tmpl w:val="5C801B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D5346BB"/>
    <w:multiLevelType w:val="multilevel"/>
    <w:tmpl w:val="95020A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9" w15:restartNumberingAfterBreak="0">
    <w:nsid w:val="4B663D24"/>
    <w:multiLevelType w:val="hybridMultilevel"/>
    <w:tmpl w:val="82B27D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E3470E3"/>
    <w:multiLevelType w:val="multilevel"/>
    <w:tmpl w:val="0680B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E8F02A2"/>
    <w:multiLevelType w:val="multilevel"/>
    <w:tmpl w:val="3A80B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3" w15:restartNumberingAfterBreak="0">
    <w:nsid w:val="59C94F44"/>
    <w:multiLevelType w:val="multilevel"/>
    <w:tmpl w:val="7780E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B37B49"/>
    <w:multiLevelType w:val="multilevel"/>
    <w:tmpl w:val="E8722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8"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7A41A36"/>
    <w:multiLevelType w:val="hybridMultilevel"/>
    <w:tmpl w:val="04404C8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26"/>
  </w:num>
  <w:num w:numId="8" w16cid:durableId="209920770">
    <w:abstractNumId w:val="8"/>
  </w:num>
  <w:num w:numId="9" w16cid:durableId="1488205232">
    <w:abstractNumId w:val="12"/>
  </w:num>
  <w:num w:numId="10" w16cid:durableId="1967618515">
    <w:abstractNumId w:val="28"/>
  </w:num>
  <w:num w:numId="11" w16cid:durableId="1737974695">
    <w:abstractNumId w:val="14"/>
  </w:num>
  <w:num w:numId="12" w16cid:durableId="778765163">
    <w:abstractNumId w:val="24"/>
  </w:num>
  <w:num w:numId="13" w16cid:durableId="1449592286">
    <w:abstractNumId w:val="7"/>
  </w:num>
  <w:num w:numId="14" w16cid:durableId="603268405">
    <w:abstractNumId w:val="15"/>
  </w:num>
  <w:num w:numId="15" w16cid:durableId="2137290702">
    <w:abstractNumId w:val="27"/>
  </w:num>
  <w:num w:numId="16" w16cid:durableId="265190426">
    <w:abstractNumId w:val="22"/>
  </w:num>
  <w:num w:numId="17" w16cid:durableId="1801337311">
    <w:abstractNumId w:val="9"/>
  </w:num>
  <w:num w:numId="18" w16cid:durableId="1124353349">
    <w:abstractNumId w:val="23"/>
  </w:num>
  <w:num w:numId="19" w16cid:durableId="1470435417">
    <w:abstractNumId w:val="16"/>
  </w:num>
  <w:num w:numId="20" w16cid:durableId="948001619">
    <w:abstractNumId w:val="19"/>
  </w:num>
  <w:num w:numId="21" w16cid:durableId="1344169136">
    <w:abstractNumId w:val="29"/>
  </w:num>
  <w:num w:numId="22" w16cid:durableId="300428531">
    <w:abstractNumId w:val="20"/>
  </w:num>
  <w:num w:numId="23" w16cid:durableId="1774401693">
    <w:abstractNumId w:val="25"/>
  </w:num>
  <w:num w:numId="24" w16cid:durableId="374307888">
    <w:abstractNumId w:val="13"/>
  </w:num>
  <w:num w:numId="25" w16cid:durableId="1363477559">
    <w:abstractNumId w:val="10"/>
  </w:num>
  <w:num w:numId="26" w16cid:durableId="1431774366">
    <w:abstractNumId w:val="11"/>
  </w:num>
  <w:num w:numId="27" w16cid:durableId="2006929260">
    <w:abstractNumId w:val="18"/>
  </w:num>
  <w:num w:numId="28" w16cid:durableId="1568954901">
    <w:abstractNumId w:val="17"/>
  </w:num>
  <w:num w:numId="29" w16cid:durableId="225840458">
    <w:abstractNumId w:val="21"/>
  </w:num>
  <w:num w:numId="30" w16cid:durableId="1894465051">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137F4"/>
    <w:rsid w:val="00016759"/>
    <w:rsid w:val="000256A3"/>
    <w:rsid w:val="000256AF"/>
    <w:rsid w:val="00025BEE"/>
    <w:rsid w:val="000301FC"/>
    <w:rsid w:val="0003222E"/>
    <w:rsid w:val="00036837"/>
    <w:rsid w:val="00037DF8"/>
    <w:rsid w:val="0004041A"/>
    <w:rsid w:val="00042EFD"/>
    <w:rsid w:val="00043DF4"/>
    <w:rsid w:val="00045C6A"/>
    <w:rsid w:val="000551C1"/>
    <w:rsid w:val="000656BC"/>
    <w:rsid w:val="00066E4E"/>
    <w:rsid w:val="00070047"/>
    <w:rsid w:val="00071860"/>
    <w:rsid w:val="000815D8"/>
    <w:rsid w:val="00081AF5"/>
    <w:rsid w:val="00082945"/>
    <w:rsid w:val="000856F0"/>
    <w:rsid w:val="00091747"/>
    <w:rsid w:val="00096A42"/>
    <w:rsid w:val="000A1F74"/>
    <w:rsid w:val="000A4BD5"/>
    <w:rsid w:val="000A56B1"/>
    <w:rsid w:val="000A6D48"/>
    <w:rsid w:val="000B3112"/>
    <w:rsid w:val="000C03A8"/>
    <w:rsid w:val="000C40FD"/>
    <w:rsid w:val="000C544D"/>
    <w:rsid w:val="000C73E3"/>
    <w:rsid w:val="000C7526"/>
    <w:rsid w:val="000D2C9A"/>
    <w:rsid w:val="000D2CCC"/>
    <w:rsid w:val="000D3E56"/>
    <w:rsid w:val="000D3F1C"/>
    <w:rsid w:val="000E2D08"/>
    <w:rsid w:val="000E31FD"/>
    <w:rsid w:val="000E567A"/>
    <w:rsid w:val="000F7D38"/>
    <w:rsid w:val="00100884"/>
    <w:rsid w:val="001010FA"/>
    <w:rsid w:val="001011B5"/>
    <w:rsid w:val="00102086"/>
    <w:rsid w:val="001020F3"/>
    <w:rsid w:val="00102C0A"/>
    <w:rsid w:val="001106C3"/>
    <w:rsid w:val="00111353"/>
    <w:rsid w:val="00112765"/>
    <w:rsid w:val="00114F49"/>
    <w:rsid w:val="001162ED"/>
    <w:rsid w:val="001165C4"/>
    <w:rsid w:val="0011712B"/>
    <w:rsid w:val="0011763C"/>
    <w:rsid w:val="00120045"/>
    <w:rsid w:val="00121CD4"/>
    <w:rsid w:val="00122885"/>
    <w:rsid w:val="00123469"/>
    <w:rsid w:val="0012570E"/>
    <w:rsid w:val="00126022"/>
    <w:rsid w:val="001262E9"/>
    <w:rsid w:val="00127D71"/>
    <w:rsid w:val="00142DE7"/>
    <w:rsid w:val="001460F9"/>
    <w:rsid w:val="00151C57"/>
    <w:rsid w:val="00153B3A"/>
    <w:rsid w:val="00154743"/>
    <w:rsid w:val="001655EB"/>
    <w:rsid w:val="00165BDB"/>
    <w:rsid w:val="001665BA"/>
    <w:rsid w:val="00167184"/>
    <w:rsid w:val="00167E70"/>
    <w:rsid w:val="00171CFC"/>
    <w:rsid w:val="00173EA7"/>
    <w:rsid w:val="0017581E"/>
    <w:rsid w:val="0018100B"/>
    <w:rsid w:val="001822CD"/>
    <w:rsid w:val="00182E1B"/>
    <w:rsid w:val="00186F81"/>
    <w:rsid w:val="001932E7"/>
    <w:rsid w:val="00194295"/>
    <w:rsid w:val="001949B4"/>
    <w:rsid w:val="00195A6F"/>
    <w:rsid w:val="001A0826"/>
    <w:rsid w:val="001A32E9"/>
    <w:rsid w:val="001A4E51"/>
    <w:rsid w:val="001A5B2E"/>
    <w:rsid w:val="001B20F0"/>
    <w:rsid w:val="001B459E"/>
    <w:rsid w:val="001C2263"/>
    <w:rsid w:val="001C787A"/>
    <w:rsid w:val="001D05F0"/>
    <w:rsid w:val="001D093D"/>
    <w:rsid w:val="001D0EC2"/>
    <w:rsid w:val="001D2890"/>
    <w:rsid w:val="001D3BF0"/>
    <w:rsid w:val="001E0E49"/>
    <w:rsid w:val="001E1507"/>
    <w:rsid w:val="001E6877"/>
    <w:rsid w:val="001E7894"/>
    <w:rsid w:val="001F12EA"/>
    <w:rsid w:val="001F1B90"/>
    <w:rsid w:val="001F3115"/>
    <w:rsid w:val="001F65B8"/>
    <w:rsid w:val="00200147"/>
    <w:rsid w:val="00200E93"/>
    <w:rsid w:val="002033A7"/>
    <w:rsid w:val="00215C42"/>
    <w:rsid w:val="00220F48"/>
    <w:rsid w:val="00221051"/>
    <w:rsid w:val="002214D0"/>
    <w:rsid w:val="00221B43"/>
    <w:rsid w:val="00222921"/>
    <w:rsid w:val="00225262"/>
    <w:rsid w:val="0022703F"/>
    <w:rsid w:val="00227177"/>
    <w:rsid w:val="00227FA0"/>
    <w:rsid w:val="00232D1A"/>
    <w:rsid w:val="00233751"/>
    <w:rsid w:val="0023407F"/>
    <w:rsid w:val="0023558D"/>
    <w:rsid w:val="00237C12"/>
    <w:rsid w:val="0024593E"/>
    <w:rsid w:val="002615E9"/>
    <w:rsid w:val="00261C71"/>
    <w:rsid w:val="002649C8"/>
    <w:rsid w:val="00264B8C"/>
    <w:rsid w:val="00270A09"/>
    <w:rsid w:val="00272379"/>
    <w:rsid w:val="00272DB4"/>
    <w:rsid w:val="00273A0A"/>
    <w:rsid w:val="00274746"/>
    <w:rsid w:val="00281465"/>
    <w:rsid w:val="0028217C"/>
    <w:rsid w:val="00283FC8"/>
    <w:rsid w:val="00290E26"/>
    <w:rsid w:val="002923B2"/>
    <w:rsid w:val="00292BCE"/>
    <w:rsid w:val="002A26BD"/>
    <w:rsid w:val="002A4B73"/>
    <w:rsid w:val="002B0B75"/>
    <w:rsid w:val="002B2FB0"/>
    <w:rsid w:val="002B32F2"/>
    <w:rsid w:val="002B4588"/>
    <w:rsid w:val="002B7BB4"/>
    <w:rsid w:val="002C16F2"/>
    <w:rsid w:val="002C18F3"/>
    <w:rsid w:val="002C25F0"/>
    <w:rsid w:val="002C43F3"/>
    <w:rsid w:val="002C55BC"/>
    <w:rsid w:val="002D3C89"/>
    <w:rsid w:val="002D43A2"/>
    <w:rsid w:val="002E0E67"/>
    <w:rsid w:val="002E1191"/>
    <w:rsid w:val="002E1C49"/>
    <w:rsid w:val="002E3096"/>
    <w:rsid w:val="002E51E5"/>
    <w:rsid w:val="002E5AD6"/>
    <w:rsid w:val="002E60DE"/>
    <w:rsid w:val="002F304B"/>
    <w:rsid w:val="002F31F0"/>
    <w:rsid w:val="002F6AF4"/>
    <w:rsid w:val="00306D58"/>
    <w:rsid w:val="0031183C"/>
    <w:rsid w:val="00312354"/>
    <w:rsid w:val="0031555B"/>
    <w:rsid w:val="00315FD3"/>
    <w:rsid w:val="00320A5A"/>
    <w:rsid w:val="00321D0D"/>
    <w:rsid w:val="00322BDC"/>
    <w:rsid w:val="00331F76"/>
    <w:rsid w:val="00332C25"/>
    <w:rsid w:val="0033320B"/>
    <w:rsid w:val="00335E68"/>
    <w:rsid w:val="0033683E"/>
    <w:rsid w:val="00336EDF"/>
    <w:rsid w:val="00337DD9"/>
    <w:rsid w:val="003452B8"/>
    <w:rsid w:val="00347B32"/>
    <w:rsid w:val="00351C1E"/>
    <w:rsid w:val="0035251E"/>
    <w:rsid w:val="0035437E"/>
    <w:rsid w:val="0035522E"/>
    <w:rsid w:val="00361A4C"/>
    <w:rsid w:val="00362AFF"/>
    <w:rsid w:val="00365D7C"/>
    <w:rsid w:val="003742FA"/>
    <w:rsid w:val="00375BF5"/>
    <w:rsid w:val="00377455"/>
    <w:rsid w:val="0038071B"/>
    <w:rsid w:val="00380AD6"/>
    <w:rsid w:val="003812E5"/>
    <w:rsid w:val="00383E42"/>
    <w:rsid w:val="0038590D"/>
    <w:rsid w:val="00390ECC"/>
    <w:rsid w:val="0039455F"/>
    <w:rsid w:val="00395408"/>
    <w:rsid w:val="003954E3"/>
    <w:rsid w:val="003958BB"/>
    <w:rsid w:val="00395B8B"/>
    <w:rsid w:val="00397DD3"/>
    <w:rsid w:val="003A461C"/>
    <w:rsid w:val="003A729C"/>
    <w:rsid w:val="003B184F"/>
    <w:rsid w:val="003B209D"/>
    <w:rsid w:val="003B2E76"/>
    <w:rsid w:val="003C22F3"/>
    <w:rsid w:val="003C2627"/>
    <w:rsid w:val="003C2BEB"/>
    <w:rsid w:val="003C57B2"/>
    <w:rsid w:val="003C637E"/>
    <w:rsid w:val="003C7AFF"/>
    <w:rsid w:val="003D0BF0"/>
    <w:rsid w:val="003D167E"/>
    <w:rsid w:val="003D1A61"/>
    <w:rsid w:val="003D684C"/>
    <w:rsid w:val="003E0223"/>
    <w:rsid w:val="003E090F"/>
    <w:rsid w:val="003E3C90"/>
    <w:rsid w:val="003F1134"/>
    <w:rsid w:val="003F185D"/>
    <w:rsid w:val="003F18FE"/>
    <w:rsid w:val="003F4E3A"/>
    <w:rsid w:val="003F5443"/>
    <w:rsid w:val="003F7371"/>
    <w:rsid w:val="003F7E98"/>
    <w:rsid w:val="00400517"/>
    <w:rsid w:val="0040409F"/>
    <w:rsid w:val="00404A60"/>
    <w:rsid w:val="00405880"/>
    <w:rsid w:val="00406746"/>
    <w:rsid w:val="0041017E"/>
    <w:rsid w:val="00411AF2"/>
    <w:rsid w:val="00431CCD"/>
    <w:rsid w:val="004339B1"/>
    <w:rsid w:val="00433B55"/>
    <w:rsid w:val="00435B2C"/>
    <w:rsid w:val="00435D06"/>
    <w:rsid w:val="004361C5"/>
    <w:rsid w:val="0044124C"/>
    <w:rsid w:val="00442077"/>
    <w:rsid w:val="0044251B"/>
    <w:rsid w:val="00442CC5"/>
    <w:rsid w:val="00443D9A"/>
    <w:rsid w:val="00452A2C"/>
    <w:rsid w:val="00456ADE"/>
    <w:rsid w:val="00461C65"/>
    <w:rsid w:val="0046463A"/>
    <w:rsid w:val="00464ABA"/>
    <w:rsid w:val="0046604C"/>
    <w:rsid w:val="00471469"/>
    <w:rsid w:val="00472B81"/>
    <w:rsid w:val="00472D61"/>
    <w:rsid w:val="00481F23"/>
    <w:rsid w:val="004825A4"/>
    <w:rsid w:val="00483161"/>
    <w:rsid w:val="0048645E"/>
    <w:rsid w:val="00486E52"/>
    <w:rsid w:val="00491EAF"/>
    <w:rsid w:val="00493694"/>
    <w:rsid w:val="004938D3"/>
    <w:rsid w:val="00496859"/>
    <w:rsid w:val="00496A56"/>
    <w:rsid w:val="0049790F"/>
    <w:rsid w:val="00497A27"/>
    <w:rsid w:val="004A30B9"/>
    <w:rsid w:val="004A5842"/>
    <w:rsid w:val="004A69D8"/>
    <w:rsid w:val="004B2FBC"/>
    <w:rsid w:val="004B3392"/>
    <w:rsid w:val="004C39C8"/>
    <w:rsid w:val="004C6180"/>
    <w:rsid w:val="004C6C0E"/>
    <w:rsid w:val="004C7B82"/>
    <w:rsid w:val="004D125A"/>
    <w:rsid w:val="004D2441"/>
    <w:rsid w:val="004D2A08"/>
    <w:rsid w:val="004D42B9"/>
    <w:rsid w:val="004D463D"/>
    <w:rsid w:val="004D5499"/>
    <w:rsid w:val="004E4D53"/>
    <w:rsid w:val="004E4E7D"/>
    <w:rsid w:val="004E50CD"/>
    <w:rsid w:val="004E5908"/>
    <w:rsid w:val="004E5ADD"/>
    <w:rsid w:val="004F0AF1"/>
    <w:rsid w:val="004F1CFA"/>
    <w:rsid w:val="004F7CEE"/>
    <w:rsid w:val="00500151"/>
    <w:rsid w:val="0050099E"/>
    <w:rsid w:val="00500D53"/>
    <w:rsid w:val="005072D6"/>
    <w:rsid w:val="00512539"/>
    <w:rsid w:val="005136AB"/>
    <w:rsid w:val="0051459F"/>
    <w:rsid w:val="00514C65"/>
    <w:rsid w:val="00520DE6"/>
    <w:rsid w:val="00520FF2"/>
    <w:rsid w:val="00522C3E"/>
    <w:rsid w:val="005265F0"/>
    <w:rsid w:val="00526B59"/>
    <w:rsid w:val="00527FF5"/>
    <w:rsid w:val="0055332C"/>
    <w:rsid w:val="0055659B"/>
    <w:rsid w:val="0056130D"/>
    <w:rsid w:val="00565C03"/>
    <w:rsid w:val="00565DF2"/>
    <w:rsid w:val="00566755"/>
    <w:rsid w:val="0057162C"/>
    <w:rsid w:val="00573287"/>
    <w:rsid w:val="00573F2E"/>
    <w:rsid w:val="005740D6"/>
    <w:rsid w:val="005772AD"/>
    <w:rsid w:val="00582B20"/>
    <w:rsid w:val="00583EBE"/>
    <w:rsid w:val="00586250"/>
    <w:rsid w:val="00587D73"/>
    <w:rsid w:val="00591CD5"/>
    <w:rsid w:val="00593928"/>
    <w:rsid w:val="0059398D"/>
    <w:rsid w:val="005A07DB"/>
    <w:rsid w:val="005A3CCE"/>
    <w:rsid w:val="005A41ED"/>
    <w:rsid w:val="005A73AB"/>
    <w:rsid w:val="005B313E"/>
    <w:rsid w:val="005B464B"/>
    <w:rsid w:val="005B51B4"/>
    <w:rsid w:val="005B638D"/>
    <w:rsid w:val="005C243B"/>
    <w:rsid w:val="005C2C19"/>
    <w:rsid w:val="005C51FC"/>
    <w:rsid w:val="005E160D"/>
    <w:rsid w:val="005E16E1"/>
    <w:rsid w:val="005E2B0B"/>
    <w:rsid w:val="005E3A50"/>
    <w:rsid w:val="005E44A4"/>
    <w:rsid w:val="005E6D26"/>
    <w:rsid w:val="005F203E"/>
    <w:rsid w:val="005F2378"/>
    <w:rsid w:val="005F39C1"/>
    <w:rsid w:val="005F78C7"/>
    <w:rsid w:val="0060204C"/>
    <w:rsid w:val="0060646B"/>
    <w:rsid w:val="00606B21"/>
    <w:rsid w:val="006076F6"/>
    <w:rsid w:val="00611BA3"/>
    <w:rsid w:val="00612D9A"/>
    <w:rsid w:val="006154AB"/>
    <w:rsid w:val="006174DD"/>
    <w:rsid w:val="00621445"/>
    <w:rsid w:val="0062330A"/>
    <w:rsid w:val="00625385"/>
    <w:rsid w:val="006258A5"/>
    <w:rsid w:val="00626629"/>
    <w:rsid w:val="006269A6"/>
    <w:rsid w:val="0062766C"/>
    <w:rsid w:val="00630582"/>
    <w:rsid w:val="00631B59"/>
    <w:rsid w:val="00631F8E"/>
    <w:rsid w:val="00632335"/>
    <w:rsid w:val="00636859"/>
    <w:rsid w:val="00641059"/>
    <w:rsid w:val="00641768"/>
    <w:rsid w:val="00641BC1"/>
    <w:rsid w:val="00642DCD"/>
    <w:rsid w:val="00644903"/>
    <w:rsid w:val="00653019"/>
    <w:rsid w:val="00657E43"/>
    <w:rsid w:val="00660577"/>
    <w:rsid w:val="006606A3"/>
    <w:rsid w:val="006674F3"/>
    <w:rsid w:val="0067105C"/>
    <w:rsid w:val="00674FB8"/>
    <w:rsid w:val="00680813"/>
    <w:rsid w:val="006815DF"/>
    <w:rsid w:val="00681E1E"/>
    <w:rsid w:val="00683E91"/>
    <w:rsid w:val="0068737E"/>
    <w:rsid w:val="006901CE"/>
    <w:rsid w:val="00693399"/>
    <w:rsid w:val="00694125"/>
    <w:rsid w:val="006977D2"/>
    <w:rsid w:val="006A0D14"/>
    <w:rsid w:val="006A6CD9"/>
    <w:rsid w:val="006A6E15"/>
    <w:rsid w:val="006A77BF"/>
    <w:rsid w:val="006B04FE"/>
    <w:rsid w:val="006B357B"/>
    <w:rsid w:val="006B787E"/>
    <w:rsid w:val="006C25F4"/>
    <w:rsid w:val="006C524A"/>
    <w:rsid w:val="006C6094"/>
    <w:rsid w:val="006D0552"/>
    <w:rsid w:val="006D4315"/>
    <w:rsid w:val="006D7B92"/>
    <w:rsid w:val="006E0372"/>
    <w:rsid w:val="006E1365"/>
    <w:rsid w:val="006E75C8"/>
    <w:rsid w:val="006F3201"/>
    <w:rsid w:val="006F4F4F"/>
    <w:rsid w:val="006F5E08"/>
    <w:rsid w:val="00702F6B"/>
    <w:rsid w:val="0070472A"/>
    <w:rsid w:val="007048D2"/>
    <w:rsid w:val="007056C9"/>
    <w:rsid w:val="00710260"/>
    <w:rsid w:val="0071076A"/>
    <w:rsid w:val="00710FF4"/>
    <w:rsid w:val="007139CF"/>
    <w:rsid w:val="00716D84"/>
    <w:rsid w:val="00716F73"/>
    <w:rsid w:val="007225B3"/>
    <w:rsid w:val="00725804"/>
    <w:rsid w:val="00730614"/>
    <w:rsid w:val="00730F05"/>
    <w:rsid w:val="007314B0"/>
    <w:rsid w:val="007355DD"/>
    <w:rsid w:val="0074643B"/>
    <w:rsid w:val="007513C9"/>
    <w:rsid w:val="00752163"/>
    <w:rsid w:val="00753919"/>
    <w:rsid w:val="00763989"/>
    <w:rsid w:val="0076516F"/>
    <w:rsid w:val="007653FB"/>
    <w:rsid w:val="00772A49"/>
    <w:rsid w:val="007744AD"/>
    <w:rsid w:val="00781414"/>
    <w:rsid w:val="00782A35"/>
    <w:rsid w:val="007835A3"/>
    <w:rsid w:val="00792B06"/>
    <w:rsid w:val="00795AC5"/>
    <w:rsid w:val="00796E2C"/>
    <w:rsid w:val="007A03BC"/>
    <w:rsid w:val="007A0C02"/>
    <w:rsid w:val="007A1A42"/>
    <w:rsid w:val="007A2A5B"/>
    <w:rsid w:val="007A52A6"/>
    <w:rsid w:val="007A6F73"/>
    <w:rsid w:val="007B029B"/>
    <w:rsid w:val="007B115B"/>
    <w:rsid w:val="007B1AA6"/>
    <w:rsid w:val="007B355F"/>
    <w:rsid w:val="007B51F8"/>
    <w:rsid w:val="007C0444"/>
    <w:rsid w:val="007C0D63"/>
    <w:rsid w:val="007C60E5"/>
    <w:rsid w:val="007C6D87"/>
    <w:rsid w:val="007C73B2"/>
    <w:rsid w:val="007D3BA5"/>
    <w:rsid w:val="007D4390"/>
    <w:rsid w:val="007D4B96"/>
    <w:rsid w:val="007D5D53"/>
    <w:rsid w:val="007D6403"/>
    <w:rsid w:val="007E0B29"/>
    <w:rsid w:val="007E146C"/>
    <w:rsid w:val="007F0134"/>
    <w:rsid w:val="007F0B4D"/>
    <w:rsid w:val="007F281B"/>
    <w:rsid w:val="007F2EEA"/>
    <w:rsid w:val="007F494F"/>
    <w:rsid w:val="00801DC9"/>
    <w:rsid w:val="00802017"/>
    <w:rsid w:val="008021B3"/>
    <w:rsid w:val="00802292"/>
    <w:rsid w:val="00806858"/>
    <w:rsid w:val="00807F81"/>
    <w:rsid w:val="008247D7"/>
    <w:rsid w:val="00826FF2"/>
    <w:rsid w:val="00832676"/>
    <w:rsid w:val="0083382F"/>
    <w:rsid w:val="008347B6"/>
    <w:rsid w:val="00844299"/>
    <w:rsid w:val="00846605"/>
    <w:rsid w:val="00856CC3"/>
    <w:rsid w:val="00857340"/>
    <w:rsid w:val="00857BA0"/>
    <w:rsid w:val="008615D7"/>
    <w:rsid w:val="00862B76"/>
    <w:rsid w:val="00864647"/>
    <w:rsid w:val="00864971"/>
    <w:rsid w:val="0086548E"/>
    <w:rsid w:val="00871A58"/>
    <w:rsid w:val="0087299D"/>
    <w:rsid w:val="00875428"/>
    <w:rsid w:val="00881936"/>
    <w:rsid w:val="008829D9"/>
    <w:rsid w:val="00885F7C"/>
    <w:rsid w:val="00890858"/>
    <w:rsid w:val="0089261E"/>
    <w:rsid w:val="00892759"/>
    <w:rsid w:val="00893836"/>
    <w:rsid w:val="00893E48"/>
    <w:rsid w:val="00897611"/>
    <w:rsid w:val="008A1ECF"/>
    <w:rsid w:val="008A7CD9"/>
    <w:rsid w:val="008B039D"/>
    <w:rsid w:val="008B051C"/>
    <w:rsid w:val="008B149A"/>
    <w:rsid w:val="008B1735"/>
    <w:rsid w:val="008B3159"/>
    <w:rsid w:val="008B462C"/>
    <w:rsid w:val="008B4B3D"/>
    <w:rsid w:val="008C2B38"/>
    <w:rsid w:val="008C4470"/>
    <w:rsid w:val="008D06BF"/>
    <w:rsid w:val="008D073D"/>
    <w:rsid w:val="008D2CF6"/>
    <w:rsid w:val="008D3663"/>
    <w:rsid w:val="008D6202"/>
    <w:rsid w:val="008E2B39"/>
    <w:rsid w:val="008F1B5D"/>
    <w:rsid w:val="008F2FAD"/>
    <w:rsid w:val="00901D03"/>
    <w:rsid w:val="00901FA8"/>
    <w:rsid w:val="00902254"/>
    <w:rsid w:val="00902FEA"/>
    <w:rsid w:val="00903A62"/>
    <w:rsid w:val="00904A03"/>
    <w:rsid w:val="009136B5"/>
    <w:rsid w:val="00914497"/>
    <w:rsid w:val="0091715B"/>
    <w:rsid w:val="00917B82"/>
    <w:rsid w:val="00920D95"/>
    <w:rsid w:val="009262C9"/>
    <w:rsid w:val="00927D93"/>
    <w:rsid w:val="0093582A"/>
    <w:rsid w:val="00953CAD"/>
    <w:rsid w:val="00954ABB"/>
    <w:rsid w:val="00954EDB"/>
    <w:rsid w:val="00955F0D"/>
    <w:rsid w:val="00955FE1"/>
    <w:rsid w:val="0095615B"/>
    <w:rsid w:val="009626FF"/>
    <w:rsid w:val="0096534F"/>
    <w:rsid w:val="00972E4E"/>
    <w:rsid w:val="00975D77"/>
    <w:rsid w:val="009779EC"/>
    <w:rsid w:val="00981E6E"/>
    <w:rsid w:val="00985A5C"/>
    <w:rsid w:val="00986AA0"/>
    <w:rsid w:val="00990720"/>
    <w:rsid w:val="0099391F"/>
    <w:rsid w:val="00993EC3"/>
    <w:rsid w:val="00994647"/>
    <w:rsid w:val="00995B3B"/>
    <w:rsid w:val="00996059"/>
    <w:rsid w:val="009A2389"/>
    <w:rsid w:val="009A2600"/>
    <w:rsid w:val="009A4709"/>
    <w:rsid w:val="009A4F3C"/>
    <w:rsid w:val="009B2DE6"/>
    <w:rsid w:val="009B5655"/>
    <w:rsid w:val="009B7D44"/>
    <w:rsid w:val="009C7619"/>
    <w:rsid w:val="009D4400"/>
    <w:rsid w:val="009D6313"/>
    <w:rsid w:val="009E2DF3"/>
    <w:rsid w:val="009F0410"/>
    <w:rsid w:val="009F1484"/>
    <w:rsid w:val="009F2223"/>
    <w:rsid w:val="009F38FF"/>
    <w:rsid w:val="009F3BC4"/>
    <w:rsid w:val="009F4CD1"/>
    <w:rsid w:val="009F4F07"/>
    <w:rsid w:val="009F58D9"/>
    <w:rsid w:val="009F5C9B"/>
    <w:rsid w:val="00A000C1"/>
    <w:rsid w:val="00A03BF8"/>
    <w:rsid w:val="00A05555"/>
    <w:rsid w:val="00A12292"/>
    <w:rsid w:val="00A22D30"/>
    <w:rsid w:val="00A22DC4"/>
    <w:rsid w:val="00A24030"/>
    <w:rsid w:val="00A240EE"/>
    <w:rsid w:val="00A32097"/>
    <w:rsid w:val="00A341D9"/>
    <w:rsid w:val="00A34B39"/>
    <w:rsid w:val="00A3621E"/>
    <w:rsid w:val="00A47B94"/>
    <w:rsid w:val="00A54234"/>
    <w:rsid w:val="00A55FA7"/>
    <w:rsid w:val="00A5633F"/>
    <w:rsid w:val="00A5708C"/>
    <w:rsid w:val="00A60FDE"/>
    <w:rsid w:val="00A63219"/>
    <w:rsid w:val="00A70DFD"/>
    <w:rsid w:val="00A74731"/>
    <w:rsid w:val="00A80E6A"/>
    <w:rsid w:val="00A80EB3"/>
    <w:rsid w:val="00A8236D"/>
    <w:rsid w:val="00A838A4"/>
    <w:rsid w:val="00A84BBE"/>
    <w:rsid w:val="00A8663C"/>
    <w:rsid w:val="00A903D6"/>
    <w:rsid w:val="00A92CA5"/>
    <w:rsid w:val="00A94DC6"/>
    <w:rsid w:val="00A96397"/>
    <w:rsid w:val="00A975BE"/>
    <w:rsid w:val="00AA33A8"/>
    <w:rsid w:val="00AA5928"/>
    <w:rsid w:val="00AA5F55"/>
    <w:rsid w:val="00AB1C5D"/>
    <w:rsid w:val="00AB5714"/>
    <w:rsid w:val="00AC27AC"/>
    <w:rsid w:val="00AC392E"/>
    <w:rsid w:val="00AC4257"/>
    <w:rsid w:val="00AC4DA9"/>
    <w:rsid w:val="00AC7576"/>
    <w:rsid w:val="00AD45CF"/>
    <w:rsid w:val="00AD4B0A"/>
    <w:rsid w:val="00AD697B"/>
    <w:rsid w:val="00AD6C6D"/>
    <w:rsid w:val="00AE2006"/>
    <w:rsid w:val="00AE3120"/>
    <w:rsid w:val="00AE3848"/>
    <w:rsid w:val="00AE4304"/>
    <w:rsid w:val="00AF1F68"/>
    <w:rsid w:val="00B01D4F"/>
    <w:rsid w:val="00B03446"/>
    <w:rsid w:val="00B04948"/>
    <w:rsid w:val="00B07F17"/>
    <w:rsid w:val="00B10652"/>
    <w:rsid w:val="00B11BDB"/>
    <w:rsid w:val="00B1231F"/>
    <w:rsid w:val="00B16526"/>
    <w:rsid w:val="00B16FFF"/>
    <w:rsid w:val="00B1716F"/>
    <w:rsid w:val="00B1753A"/>
    <w:rsid w:val="00B2036D"/>
    <w:rsid w:val="00B220A5"/>
    <w:rsid w:val="00B24F0E"/>
    <w:rsid w:val="00B32228"/>
    <w:rsid w:val="00B36314"/>
    <w:rsid w:val="00B36FC2"/>
    <w:rsid w:val="00B464D0"/>
    <w:rsid w:val="00B4785C"/>
    <w:rsid w:val="00B53841"/>
    <w:rsid w:val="00B551DA"/>
    <w:rsid w:val="00B615A0"/>
    <w:rsid w:val="00B63403"/>
    <w:rsid w:val="00B6340C"/>
    <w:rsid w:val="00B63478"/>
    <w:rsid w:val="00B6514C"/>
    <w:rsid w:val="00B71066"/>
    <w:rsid w:val="00B73412"/>
    <w:rsid w:val="00B760C7"/>
    <w:rsid w:val="00B77057"/>
    <w:rsid w:val="00B8180E"/>
    <w:rsid w:val="00B819A5"/>
    <w:rsid w:val="00B81DD7"/>
    <w:rsid w:val="00B8657B"/>
    <w:rsid w:val="00B86929"/>
    <w:rsid w:val="00B878CF"/>
    <w:rsid w:val="00B90D14"/>
    <w:rsid w:val="00B91289"/>
    <w:rsid w:val="00B94ECB"/>
    <w:rsid w:val="00B96CB7"/>
    <w:rsid w:val="00B96FA2"/>
    <w:rsid w:val="00BA2D17"/>
    <w:rsid w:val="00BA330C"/>
    <w:rsid w:val="00BB499B"/>
    <w:rsid w:val="00BB6AB0"/>
    <w:rsid w:val="00BC3463"/>
    <w:rsid w:val="00BC6BBF"/>
    <w:rsid w:val="00BD5FF8"/>
    <w:rsid w:val="00BE0CCA"/>
    <w:rsid w:val="00BE171C"/>
    <w:rsid w:val="00BE1A5E"/>
    <w:rsid w:val="00BE3942"/>
    <w:rsid w:val="00BE3B50"/>
    <w:rsid w:val="00BE5504"/>
    <w:rsid w:val="00BF0E95"/>
    <w:rsid w:val="00BF0FE6"/>
    <w:rsid w:val="00BF33E0"/>
    <w:rsid w:val="00BF46B5"/>
    <w:rsid w:val="00BF5183"/>
    <w:rsid w:val="00BF6052"/>
    <w:rsid w:val="00BF76FC"/>
    <w:rsid w:val="00C0084A"/>
    <w:rsid w:val="00C01F3A"/>
    <w:rsid w:val="00C0538F"/>
    <w:rsid w:val="00C147C2"/>
    <w:rsid w:val="00C22F42"/>
    <w:rsid w:val="00C36BCB"/>
    <w:rsid w:val="00C4247E"/>
    <w:rsid w:val="00C432D4"/>
    <w:rsid w:val="00C44085"/>
    <w:rsid w:val="00C455B1"/>
    <w:rsid w:val="00C50D2B"/>
    <w:rsid w:val="00C5119C"/>
    <w:rsid w:val="00C51A81"/>
    <w:rsid w:val="00C53D96"/>
    <w:rsid w:val="00C6026E"/>
    <w:rsid w:val="00C61869"/>
    <w:rsid w:val="00C63ECA"/>
    <w:rsid w:val="00C6507B"/>
    <w:rsid w:val="00C705B7"/>
    <w:rsid w:val="00C70E50"/>
    <w:rsid w:val="00C719CF"/>
    <w:rsid w:val="00C71A89"/>
    <w:rsid w:val="00C7494A"/>
    <w:rsid w:val="00C759D7"/>
    <w:rsid w:val="00C810E0"/>
    <w:rsid w:val="00C8203B"/>
    <w:rsid w:val="00C87763"/>
    <w:rsid w:val="00C87A43"/>
    <w:rsid w:val="00C908A7"/>
    <w:rsid w:val="00C9183D"/>
    <w:rsid w:val="00C922A4"/>
    <w:rsid w:val="00C92BE5"/>
    <w:rsid w:val="00C96D28"/>
    <w:rsid w:val="00C96D9F"/>
    <w:rsid w:val="00CA1154"/>
    <w:rsid w:val="00CA47E8"/>
    <w:rsid w:val="00CA5852"/>
    <w:rsid w:val="00CB4F5C"/>
    <w:rsid w:val="00CB6207"/>
    <w:rsid w:val="00CC21C2"/>
    <w:rsid w:val="00CC21E1"/>
    <w:rsid w:val="00CC3A3C"/>
    <w:rsid w:val="00CC5192"/>
    <w:rsid w:val="00CD026E"/>
    <w:rsid w:val="00CD4FAA"/>
    <w:rsid w:val="00CD51C0"/>
    <w:rsid w:val="00CE0C94"/>
    <w:rsid w:val="00CE1C4E"/>
    <w:rsid w:val="00CE2064"/>
    <w:rsid w:val="00CE316F"/>
    <w:rsid w:val="00CE68EA"/>
    <w:rsid w:val="00CE72ED"/>
    <w:rsid w:val="00CF1376"/>
    <w:rsid w:val="00CF3555"/>
    <w:rsid w:val="00CF4515"/>
    <w:rsid w:val="00CF54C4"/>
    <w:rsid w:val="00CF5847"/>
    <w:rsid w:val="00CF6EB1"/>
    <w:rsid w:val="00CF70FB"/>
    <w:rsid w:val="00D0395D"/>
    <w:rsid w:val="00D079E3"/>
    <w:rsid w:val="00D07D72"/>
    <w:rsid w:val="00D1002D"/>
    <w:rsid w:val="00D16380"/>
    <w:rsid w:val="00D16741"/>
    <w:rsid w:val="00D179E0"/>
    <w:rsid w:val="00D24EC3"/>
    <w:rsid w:val="00D2619C"/>
    <w:rsid w:val="00D30BDA"/>
    <w:rsid w:val="00D314D9"/>
    <w:rsid w:val="00D33088"/>
    <w:rsid w:val="00D53831"/>
    <w:rsid w:val="00D53F8C"/>
    <w:rsid w:val="00D54152"/>
    <w:rsid w:val="00D556FE"/>
    <w:rsid w:val="00D56360"/>
    <w:rsid w:val="00D63516"/>
    <w:rsid w:val="00D82F58"/>
    <w:rsid w:val="00D85A71"/>
    <w:rsid w:val="00D85DF9"/>
    <w:rsid w:val="00D9248C"/>
    <w:rsid w:val="00D9456F"/>
    <w:rsid w:val="00D95110"/>
    <w:rsid w:val="00D95AD3"/>
    <w:rsid w:val="00D95AF4"/>
    <w:rsid w:val="00DA69B5"/>
    <w:rsid w:val="00DA6DDF"/>
    <w:rsid w:val="00DA75AC"/>
    <w:rsid w:val="00DB318A"/>
    <w:rsid w:val="00DB3372"/>
    <w:rsid w:val="00DB40A1"/>
    <w:rsid w:val="00DB7BA7"/>
    <w:rsid w:val="00DC0276"/>
    <w:rsid w:val="00DC0C4E"/>
    <w:rsid w:val="00DC1BDA"/>
    <w:rsid w:val="00DC3AA1"/>
    <w:rsid w:val="00DC4A5F"/>
    <w:rsid w:val="00DC53DB"/>
    <w:rsid w:val="00DC7807"/>
    <w:rsid w:val="00DD0F5B"/>
    <w:rsid w:val="00DD1D56"/>
    <w:rsid w:val="00DD2883"/>
    <w:rsid w:val="00DD30FA"/>
    <w:rsid w:val="00DE57A4"/>
    <w:rsid w:val="00DE581C"/>
    <w:rsid w:val="00DF51B8"/>
    <w:rsid w:val="00DF5CB2"/>
    <w:rsid w:val="00E018F1"/>
    <w:rsid w:val="00E0506C"/>
    <w:rsid w:val="00E11AE8"/>
    <w:rsid w:val="00E14236"/>
    <w:rsid w:val="00E15B59"/>
    <w:rsid w:val="00E1691E"/>
    <w:rsid w:val="00E234E3"/>
    <w:rsid w:val="00E2352A"/>
    <w:rsid w:val="00E27581"/>
    <w:rsid w:val="00E36962"/>
    <w:rsid w:val="00E41763"/>
    <w:rsid w:val="00E41794"/>
    <w:rsid w:val="00E4643A"/>
    <w:rsid w:val="00E47570"/>
    <w:rsid w:val="00E54B53"/>
    <w:rsid w:val="00E62515"/>
    <w:rsid w:val="00E62597"/>
    <w:rsid w:val="00E62A52"/>
    <w:rsid w:val="00E63327"/>
    <w:rsid w:val="00E641A4"/>
    <w:rsid w:val="00E64495"/>
    <w:rsid w:val="00E670B8"/>
    <w:rsid w:val="00E6735A"/>
    <w:rsid w:val="00E7075D"/>
    <w:rsid w:val="00E72409"/>
    <w:rsid w:val="00E72B62"/>
    <w:rsid w:val="00E731BE"/>
    <w:rsid w:val="00E73B92"/>
    <w:rsid w:val="00E77566"/>
    <w:rsid w:val="00E80270"/>
    <w:rsid w:val="00E83BF0"/>
    <w:rsid w:val="00E85986"/>
    <w:rsid w:val="00E85FBB"/>
    <w:rsid w:val="00E866DC"/>
    <w:rsid w:val="00E872A5"/>
    <w:rsid w:val="00E909F0"/>
    <w:rsid w:val="00E91BD2"/>
    <w:rsid w:val="00E936D1"/>
    <w:rsid w:val="00E943D5"/>
    <w:rsid w:val="00E969B9"/>
    <w:rsid w:val="00E97CC2"/>
    <w:rsid w:val="00EA083D"/>
    <w:rsid w:val="00EA12B8"/>
    <w:rsid w:val="00EA183C"/>
    <w:rsid w:val="00EA28B2"/>
    <w:rsid w:val="00EA3B39"/>
    <w:rsid w:val="00EA546B"/>
    <w:rsid w:val="00EB1CBF"/>
    <w:rsid w:val="00EB3CD3"/>
    <w:rsid w:val="00EB7DB1"/>
    <w:rsid w:val="00EC0390"/>
    <w:rsid w:val="00EC768B"/>
    <w:rsid w:val="00ED1EA3"/>
    <w:rsid w:val="00ED33C7"/>
    <w:rsid w:val="00ED74C7"/>
    <w:rsid w:val="00EE612F"/>
    <w:rsid w:val="00EE6A51"/>
    <w:rsid w:val="00EF048B"/>
    <w:rsid w:val="00EF06A8"/>
    <w:rsid w:val="00EF1FDE"/>
    <w:rsid w:val="00EF48B2"/>
    <w:rsid w:val="00EF6BA7"/>
    <w:rsid w:val="00F07B2C"/>
    <w:rsid w:val="00F1139F"/>
    <w:rsid w:val="00F11475"/>
    <w:rsid w:val="00F11AEB"/>
    <w:rsid w:val="00F11B8A"/>
    <w:rsid w:val="00F172E9"/>
    <w:rsid w:val="00F174DA"/>
    <w:rsid w:val="00F221BB"/>
    <w:rsid w:val="00F22D66"/>
    <w:rsid w:val="00F24611"/>
    <w:rsid w:val="00F31A8A"/>
    <w:rsid w:val="00F32A42"/>
    <w:rsid w:val="00F35795"/>
    <w:rsid w:val="00F37DC5"/>
    <w:rsid w:val="00F41E28"/>
    <w:rsid w:val="00F441F4"/>
    <w:rsid w:val="00F5388E"/>
    <w:rsid w:val="00F56AE9"/>
    <w:rsid w:val="00F60686"/>
    <w:rsid w:val="00F60FCC"/>
    <w:rsid w:val="00F71D9E"/>
    <w:rsid w:val="00F7245B"/>
    <w:rsid w:val="00F72BAC"/>
    <w:rsid w:val="00F72FA0"/>
    <w:rsid w:val="00F77F65"/>
    <w:rsid w:val="00F812CC"/>
    <w:rsid w:val="00F8153C"/>
    <w:rsid w:val="00F82E88"/>
    <w:rsid w:val="00F9078B"/>
    <w:rsid w:val="00F94603"/>
    <w:rsid w:val="00F96683"/>
    <w:rsid w:val="00FA07FF"/>
    <w:rsid w:val="00FA2C56"/>
    <w:rsid w:val="00FB4CB9"/>
    <w:rsid w:val="00FB5C4E"/>
    <w:rsid w:val="00FC1696"/>
    <w:rsid w:val="00FC1B61"/>
    <w:rsid w:val="00FC2B1B"/>
    <w:rsid w:val="00FC3B0A"/>
    <w:rsid w:val="00FC56D3"/>
    <w:rsid w:val="00FC754F"/>
    <w:rsid w:val="00FD00E0"/>
    <w:rsid w:val="00FD0106"/>
    <w:rsid w:val="00FD2DD3"/>
    <w:rsid w:val="00FD31B0"/>
    <w:rsid w:val="00FD4D05"/>
    <w:rsid w:val="00FD53A6"/>
    <w:rsid w:val="00FD5C15"/>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AA33A8"/>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ind w:left="360"/>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 w:type="paragraph" w:customStyle="1" w:styleId="AllianceHeading1">
    <w:name w:val="Alliance Heading 1"/>
    <w:basedOn w:val="1Heading1"/>
    <w:rsid w:val="004F1CFA"/>
    <w:pPr>
      <w:bidi/>
    </w:pPr>
    <w:rPr>
      <w:rFonts w:cstheme="majorHAnsi"/>
      <w:b/>
      <w:bCs w:val="0"/>
    </w:rPr>
  </w:style>
  <w:style w:type="paragraph" w:customStyle="1" w:styleId="AllianceBlueHeading1">
    <w:name w:val="Alliance Blue Heading 1"/>
    <w:basedOn w:val="TableSmallBlueHeading"/>
    <w:rsid w:val="004F1CFA"/>
    <w:pPr>
      <w:bidi/>
    </w:pPr>
    <w:rPr>
      <w:rFonts w:asciiTheme="minorHAnsi" w:hAnsiTheme="minorHAnsi" w:cstheme="minorHAnsi"/>
      <w:sz w:val="26"/>
      <w:szCs w:val="26"/>
      <w:lang w:val="en-GB"/>
    </w:rPr>
  </w:style>
  <w:style w:type="paragraph" w:customStyle="1" w:styleId="AllianceBulletNew">
    <w:name w:val="Alliance Bullet New"/>
    <w:basedOn w:val="Normal"/>
    <w:rsid w:val="004F1CFA"/>
    <w:pPr>
      <w:bidi/>
      <w:spacing w:line="280" w:lineRule="exact"/>
    </w:pPr>
    <w:rPr>
      <w:rFonts w:asciiTheme="minorHAnsi" w:eastAsiaTheme="minorEastAsia" w:hAnsiTheme="minorHAnsi" w:cstheme="minorHAns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unicef.org/documents/essential-actions-disability-inclusive-humanitarian-action-checklist-child-protectio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ms.emergency.unhcr.org/documents/11982/49286/Including+Children+with+Disabilities+in+Humanitarian+Action/546521c7-d9ca-4a21-8d8c-72d8aeff3f4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3n8a8pro7vhmx.cloudfront.net/handicapinternational/pages/3859/attachments/original/1573584572/iasc_guidelines_on_the_inclusion_of_persons_with_disabilities_in_humanitarian_action_2019_web.pdf?157358457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nicef.org/documents/essential-actions-disability-inclusive-humanitarian-action-checklist-child-protectio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tiff"/></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2741</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5</cp:revision>
  <dcterms:created xsi:type="dcterms:W3CDTF">2024-08-03T09:45:00Z</dcterms:created>
  <dcterms:modified xsi:type="dcterms:W3CDTF">2024-08-07T11:13:00Z</dcterms:modified>
</cp:coreProperties>
</file>