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Default="004D42B9" w:rsidP="00E5618B">
      <w:r w:rsidRPr="001E7894">
        <w:rPr>
          <w:noProof/>
        </w:rPr>
        <w:drawing>
          <wp:anchor distT="0" distB="0" distL="114300" distR="114300" simplePos="0" relativeHeight="251658240" behindDoc="1" locked="0" layoutInCell="1" allowOverlap="1" wp14:anchorId="03CEFBD2" wp14:editId="28741690">
            <wp:simplePos x="0" y="0"/>
            <wp:positionH relativeFrom="margin">
              <wp:align>right</wp:align>
            </wp:positionH>
            <wp:positionV relativeFrom="paragraph">
              <wp:posOffset>0</wp:posOffset>
            </wp:positionV>
            <wp:extent cx="9096375" cy="15811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1581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5DE79B" w14:textId="77777777" w:rsidR="00B93B02" w:rsidRPr="00B93B02" w:rsidRDefault="00B93B02" w:rsidP="00B93B02">
      <w:pPr>
        <w:pStyle w:val="Heading9"/>
        <w:bidi/>
        <w:rPr>
          <w:rFonts w:cs="Calibri"/>
          <w:i/>
          <w:iCs w:val="0"/>
          <w:sz w:val="54"/>
          <w:szCs w:val="54"/>
        </w:rPr>
      </w:pPr>
      <w:bookmarkStart w:id="0" w:name="_Toc522623217"/>
      <w:r w:rsidRPr="00B93B02">
        <w:rPr>
          <w:rFonts w:cs="Calibri"/>
          <w:i/>
          <w:iCs w:val="0"/>
          <w:sz w:val="54"/>
          <w:szCs w:val="54"/>
          <w:rtl/>
        </w:rPr>
        <w:t>مهمة ما بعد التدريب للمعايير الدنيا لحماية الطفل في العمل الإنساني</w:t>
      </w:r>
    </w:p>
    <w:p w14:paraId="358DD791" w14:textId="77777777" w:rsidR="002A26BD" w:rsidRDefault="002A26BD" w:rsidP="00E5618B"/>
    <w:p w14:paraId="0560CE0C" w14:textId="77777777" w:rsidR="00890358" w:rsidRDefault="00890358" w:rsidP="00E5618B">
      <w:pPr>
        <w:rPr>
          <w:lang w:val="tr-TR"/>
        </w:rPr>
      </w:pPr>
    </w:p>
    <w:p w14:paraId="4E58F21E" w14:textId="77777777" w:rsidR="00B93B02" w:rsidRPr="00B93B02" w:rsidRDefault="00B93B02" w:rsidP="00B93B02">
      <w:pPr>
        <w:pStyle w:val="AllianceHeading1"/>
      </w:pPr>
      <w:r w:rsidRPr="00B93B02">
        <w:rPr>
          <w:rtl/>
        </w:rPr>
        <w:t xml:space="preserve">المقدمة </w:t>
      </w:r>
    </w:p>
    <w:p w14:paraId="454D4882" w14:textId="77777777" w:rsidR="00B93B02" w:rsidRPr="00B93B02" w:rsidRDefault="00B93B02" w:rsidP="00B93B02">
      <w:pPr>
        <w:pBdr>
          <w:top w:val="nil"/>
          <w:left w:val="nil"/>
          <w:bottom w:val="nil"/>
          <w:right w:val="nil"/>
          <w:between w:val="nil"/>
        </w:pBdr>
        <w:bidi/>
        <w:jc w:val="both"/>
        <w:rPr>
          <w:rFonts w:asciiTheme="minorHAnsi" w:hAnsiTheme="minorHAnsi" w:cstheme="minorHAnsi"/>
          <w:sz w:val="26"/>
          <w:szCs w:val="26"/>
        </w:rPr>
      </w:pPr>
      <w:r w:rsidRPr="00B93B02">
        <w:rPr>
          <w:rFonts w:asciiTheme="minorHAnsi" w:hAnsiTheme="minorHAnsi" w:cstheme="minorHAnsi"/>
          <w:sz w:val="26"/>
          <w:szCs w:val="26"/>
          <w:rtl/>
        </w:rPr>
        <w:t xml:space="preserve">قبل الانضمام إلى الجلسة المباشرة لحزمة التعلم الخاصة بالمعايير الدنيا لحماية الطفل في العمل الإنساني، يُطلب منك إكمال 3 مهام خلال 8 ساعات من الوقت المخصص للتعلم الذاتي، وذلك لضمان استخدام الجلسات المباشرة بأقصى قدر من الكفاءة، مع التركيز بشكل أكبر على تبادل الأفكار، وبدرجة أقل على نقل المعرفة بينك وبين الميسر، وينبغي على جميع المشاركين حضور الجلسات المباشرة وهم يتمتعون بفهم لماهية المعايير الدنيا لحماية الطفل وآلية تنظيمها، إلى جانب قدرتهم على سرد المبادئ التوجيهية والمخاطر المتعلقة بحماية الطفل، والإلمام بالنموذج الاجتماعي البيئي، وقبل شهر واحد من الجلسات المباشرة، سيقوم الميسر بدعوة جميع المشاركين إلى جلسةٍ مباشرة للتعرف على بعضهم البعض، وتبديد أي شكوك لديهم حول مهام ما قبل الدورة التدريبية التي يتعين إكمالها، حيث أن ذلك سيتيح لك متسعًا من الوقت لإكمالها، وكذلك تيسير تواصلك مع المشاركين الآخرين، وإنشاء مجموعات دراسية بناء على رغبتك. </w:t>
      </w:r>
    </w:p>
    <w:p w14:paraId="70F455D9" w14:textId="77777777" w:rsidR="00B93B02" w:rsidRPr="00B93B02" w:rsidRDefault="00B93B02" w:rsidP="00B93B02">
      <w:pPr>
        <w:pStyle w:val="AllianceHeading1"/>
      </w:pPr>
      <w:r w:rsidRPr="00B93B02">
        <w:rPr>
          <w:rtl/>
        </w:rPr>
        <w:t>نتائج التعلم</w:t>
      </w:r>
    </w:p>
    <w:p w14:paraId="688E50E7" w14:textId="77777777" w:rsidR="00B93B02" w:rsidRPr="00B93B02" w:rsidRDefault="00B93B02" w:rsidP="00B93B02">
      <w:pPr>
        <w:pBdr>
          <w:top w:val="nil"/>
          <w:left w:val="nil"/>
          <w:bottom w:val="nil"/>
          <w:right w:val="nil"/>
          <w:between w:val="nil"/>
        </w:pBdr>
        <w:bidi/>
        <w:jc w:val="both"/>
        <w:rPr>
          <w:rFonts w:asciiTheme="minorHAnsi" w:hAnsiTheme="minorHAnsi" w:cstheme="minorHAnsi"/>
          <w:sz w:val="26"/>
          <w:szCs w:val="26"/>
        </w:rPr>
      </w:pPr>
      <w:r w:rsidRPr="00B93B02">
        <w:rPr>
          <w:rFonts w:asciiTheme="minorHAnsi" w:hAnsiTheme="minorHAnsi" w:cstheme="minorHAnsi"/>
          <w:sz w:val="26"/>
          <w:szCs w:val="26"/>
          <w:rtl/>
        </w:rPr>
        <w:t>تتعلق هذه المهمة بمخرجات التعلم التالية الخاصة بالبرنامج:</w:t>
      </w:r>
    </w:p>
    <w:p w14:paraId="36C29D7D" w14:textId="77777777" w:rsidR="00B93B02" w:rsidRPr="00B93B02" w:rsidRDefault="00B93B02" w:rsidP="00B93B02">
      <w:pPr>
        <w:numPr>
          <w:ilvl w:val="0"/>
          <w:numId w:val="48"/>
        </w:numPr>
        <w:pBdr>
          <w:top w:val="nil"/>
          <w:left w:val="nil"/>
          <w:bottom w:val="nil"/>
          <w:right w:val="nil"/>
          <w:between w:val="nil"/>
        </w:pBdr>
        <w:bidi/>
        <w:spacing w:line="264" w:lineRule="auto"/>
        <w:ind w:left="714" w:hanging="357"/>
        <w:jc w:val="both"/>
        <w:rPr>
          <w:rFonts w:asciiTheme="minorHAnsi" w:hAnsiTheme="minorHAnsi" w:cstheme="minorHAnsi"/>
          <w:sz w:val="26"/>
          <w:szCs w:val="26"/>
        </w:rPr>
      </w:pPr>
      <w:r w:rsidRPr="00B93B02">
        <w:rPr>
          <w:rFonts w:asciiTheme="minorHAnsi" w:hAnsiTheme="minorHAnsi" w:cstheme="minorHAnsi"/>
          <w:sz w:val="26"/>
          <w:szCs w:val="26"/>
          <w:rtl/>
        </w:rPr>
        <w:t>توضيح ما هي المعايير الدنيا لحماية الطفل وتذكّر الهيكل التنظيمي للوثيقة</w:t>
      </w:r>
    </w:p>
    <w:p w14:paraId="632089A4" w14:textId="77777777" w:rsidR="00B93B02" w:rsidRPr="00B93B02" w:rsidRDefault="00B93B02" w:rsidP="00B93B02">
      <w:pPr>
        <w:numPr>
          <w:ilvl w:val="0"/>
          <w:numId w:val="48"/>
        </w:numPr>
        <w:pBdr>
          <w:top w:val="nil"/>
          <w:left w:val="nil"/>
          <w:bottom w:val="nil"/>
          <w:right w:val="nil"/>
          <w:between w:val="nil"/>
        </w:pBdr>
        <w:bidi/>
        <w:spacing w:line="264" w:lineRule="auto"/>
        <w:ind w:left="714" w:hanging="357"/>
        <w:jc w:val="both"/>
        <w:rPr>
          <w:rFonts w:asciiTheme="minorHAnsi" w:hAnsiTheme="minorHAnsi" w:cstheme="minorHAnsi"/>
          <w:sz w:val="26"/>
          <w:szCs w:val="26"/>
        </w:rPr>
      </w:pPr>
      <w:r w:rsidRPr="00B93B02">
        <w:rPr>
          <w:rFonts w:asciiTheme="minorHAnsi" w:hAnsiTheme="minorHAnsi" w:cstheme="minorHAnsi"/>
          <w:sz w:val="26"/>
          <w:szCs w:val="26"/>
          <w:rtl/>
        </w:rPr>
        <w:t xml:space="preserve">تذكر المبادئ التوجيهية المشمولة في المعايير الدنيا لحماية الطفل </w:t>
      </w:r>
    </w:p>
    <w:p w14:paraId="724D527C" w14:textId="77777777" w:rsidR="00B93B02" w:rsidRPr="00B93B02" w:rsidRDefault="00B93B02" w:rsidP="00B93B02">
      <w:pPr>
        <w:numPr>
          <w:ilvl w:val="0"/>
          <w:numId w:val="48"/>
        </w:numPr>
        <w:pBdr>
          <w:top w:val="nil"/>
          <w:left w:val="nil"/>
          <w:bottom w:val="nil"/>
          <w:right w:val="nil"/>
          <w:between w:val="nil"/>
        </w:pBdr>
        <w:bidi/>
        <w:spacing w:line="264" w:lineRule="auto"/>
        <w:ind w:left="714" w:hanging="357"/>
        <w:jc w:val="both"/>
        <w:rPr>
          <w:rFonts w:asciiTheme="minorHAnsi" w:hAnsiTheme="minorHAnsi" w:cstheme="minorHAnsi"/>
          <w:sz w:val="26"/>
          <w:szCs w:val="26"/>
        </w:rPr>
      </w:pPr>
      <w:r w:rsidRPr="00B93B02">
        <w:rPr>
          <w:rFonts w:asciiTheme="minorHAnsi" w:hAnsiTheme="minorHAnsi" w:cstheme="minorHAnsi"/>
          <w:sz w:val="26"/>
          <w:szCs w:val="26"/>
          <w:rtl/>
        </w:rPr>
        <w:lastRenderedPageBreak/>
        <w:t xml:space="preserve">وصف النموذج الاجتماعي البيئي </w:t>
      </w:r>
    </w:p>
    <w:p w14:paraId="1B624D32" w14:textId="77777777" w:rsidR="00B93B02" w:rsidRPr="00B93B02" w:rsidRDefault="00B93B02" w:rsidP="00B93B02">
      <w:pPr>
        <w:numPr>
          <w:ilvl w:val="0"/>
          <w:numId w:val="48"/>
        </w:numPr>
        <w:pBdr>
          <w:top w:val="nil"/>
          <w:left w:val="nil"/>
          <w:bottom w:val="nil"/>
          <w:right w:val="nil"/>
          <w:between w:val="nil"/>
        </w:pBdr>
        <w:bidi/>
        <w:spacing w:line="264" w:lineRule="auto"/>
        <w:ind w:left="714" w:hanging="357"/>
        <w:jc w:val="both"/>
        <w:rPr>
          <w:rFonts w:asciiTheme="minorHAnsi" w:hAnsiTheme="minorHAnsi" w:cstheme="minorHAnsi"/>
          <w:sz w:val="26"/>
          <w:szCs w:val="26"/>
        </w:rPr>
      </w:pPr>
      <w:r w:rsidRPr="00B93B02">
        <w:rPr>
          <w:rFonts w:asciiTheme="minorHAnsi" w:hAnsiTheme="minorHAnsi" w:cstheme="minorHAnsi"/>
          <w:sz w:val="26"/>
          <w:szCs w:val="26"/>
          <w:rtl/>
        </w:rPr>
        <w:t xml:space="preserve">تذكّر الاعتبارات الرئيسية الخاصة بـ 3 </w:t>
      </w:r>
      <w:proofErr w:type="gramStart"/>
      <w:r w:rsidRPr="00B93B02">
        <w:rPr>
          <w:rFonts w:asciiTheme="minorHAnsi" w:hAnsiTheme="minorHAnsi" w:cstheme="minorHAnsi"/>
          <w:sz w:val="26"/>
          <w:szCs w:val="26"/>
          <w:rtl/>
        </w:rPr>
        <w:t>مخاطر</w:t>
      </w:r>
      <w:proofErr w:type="gramEnd"/>
      <w:r w:rsidRPr="00B93B02">
        <w:rPr>
          <w:rFonts w:asciiTheme="minorHAnsi" w:hAnsiTheme="minorHAnsi" w:cstheme="minorHAnsi"/>
          <w:sz w:val="26"/>
          <w:szCs w:val="26"/>
          <w:rtl/>
        </w:rPr>
        <w:t xml:space="preserve"> على الأقل على حماية الطفل في العمل الإنساني </w:t>
      </w:r>
    </w:p>
    <w:p w14:paraId="76D9E679" w14:textId="77777777" w:rsidR="00B93B02" w:rsidRPr="00B93B02" w:rsidRDefault="00B93B02" w:rsidP="00B93B02">
      <w:pPr>
        <w:pStyle w:val="AllianceHeading1"/>
      </w:pPr>
      <w:r w:rsidRPr="00B93B02">
        <w:rPr>
          <w:rtl/>
        </w:rPr>
        <w:t>المهمة 0 (ساعة واحدة تقريبًا)</w:t>
      </w:r>
    </w:p>
    <w:p w14:paraId="5A8C1218" w14:textId="77777777" w:rsidR="00B93B02" w:rsidRPr="00B93B02" w:rsidRDefault="00B93B02" w:rsidP="00B93B02">
      <w:pPr>
        <w:pBdr>
          <w:top w:val="nil"/>
          <w:left w:val="nil"/>
          <w:bottom w:val="nil"/>
          <w:right w:val="nil"/>
          <w:between w:val="nil"/>
        </w:pBdr>
        <w:bidi/>
        <w:jc w:val="both"/>
        <w:rPr>
          <w:rFonts w:asciiTheme="minorHAnsi" w:hAnsiTheme="minorHAnsi" w:cstheme="minorHAnsi"/>
          <w:sz w:val="26"/>
          <w:szCs w:val="26"/>
        </w:rPr>
      </w:pPr>
      <w:r w:rsidRPr="00B93B02">
        <w:rPr>
          <w:rFonts w:asciiTheme="minorHAnsi" w:hAnsiTheme="minorHAnsi" w:cstheme="minorHAnsi"/>
          <w:sz w:val="26"/>
          <w:szCs w:val="26"/>
          <w:rtl/>
        </w:rPr>
        <w:t>ستتلقى رابطًا لنموذج التقييم الذاتي الفردي الخاص بك عبر البريد الإلكتروني، حيث صمم هذا النموذج ليكون كأداة لمساعدة المشاركين على التفكير في تعلمهم، ومتابعة تقدمهم طوال دورة حزمة التعلم الخاصة بالمعايير الدنيا لحماية الطفل في العمل الإنساني وما بعدها، ولا تعد هذه الأداة اختبارًا، ولا تؤدي على النجاح أو الفشل، وهي مصممة لتسهيل تفكيرك الشخصي في نتائج ومخرجات التعلم الخاصة بالبرنامج، ففي بداية البرنامج، يُطلب منك تعبئة قسم "قبل" في الوثيقة وسيقوم المنظمون بإعادة مشاركة الأداة بعد إكمال الجلسات المباشرة، وبعد مضي بعض الوقت على الانتهاء من البرنامج. يرجى التأكد من تعبئة نموذج التقييم الذاتي وإعلام المنظمين بذلك.</w:t>
      </w:r>
    </w:p>
    <w:p w14:paraId="5A2411C2" w14:textId="77777777" w:rsidR="00B93B02" w:rsidRPr="00B93B02" w:rsidRDefault="00B93B02" w:rsidP="00B93B02">
      <w:pPr>
        <w:pStyle w:val="AllianceHeading1"/>
      </w:pPr>
      <w:r w:rsidRPr="00B93B02">
        <w:rPr>
          <w:rtl/>
        </w:rPr>
        <w:t>المهمة 1 (3 ساعات تقريبًا)</w:t>
      </w:r>
    </w:p>
    <w:p w14:paraId="4CAF36C1" w14:textId="77777777" w:rsidR="00B93B02" w:rsidRPr="00B93B02" w:rsidRDefault="00B93B02" w:rsidP="00B93B02">
      <w:pPr>
        <w:pBdr>
          <w:top w:val="nil"/>
          <w:left w:val="nil"/>
          <w:bottom w:val="nil"/>
          <w:right w:val="nil"/>
          <w:between w:val="nil"/>
        </w:pBdr>
        <w:bidi/>
        <w:jc w:val="both"/>
        <w:rPr>
          <w:rFonts w:ascii="Calibri" w:eastAsia="Frutiger LT Arabic 45 Light" w:hAnsi="Calibri" w:cs="Calibri"/>
          <w:color w:val="000000"/>
          <w:sz w:val="26"/>
          <w:szCs w:val="26"/>
        </w:rPr>
      </w:pPr>
      <w:r w:rsidRPr="00B93B02">
        <w:rPr>
          <w:rFonts w:ascii="Calibri" w:eastAsia="Frutiger LT Arabic 45 Light" w:hAnsi="Calibri" w:cs="Calibri"/>
          <w:sz w:val="26"/>
          <w:szCs w:val="26"/>
          <w:highlight w:val="white"/>
          <w:rtl/>
        </w:rPr>
        <w:t xml:space="preserve">أعدت </w:t>
      </w:r>
      <w:hyperlink r:id="rId9">
        <w:r w:rsidRPr="00B93B02">
          <w:rPr>
            <w:rFonts w:ascii="Calibri" w:eastAsia="Frutiger LT Arabic 45 Light" w:hAnsi="Calibri" w:cs="Calibri"/>
            <w:color w:val="428BCA"/>
            <w:sz w:val="26"/>
            <w:szCs w:val="26"/>
            <w:highlight w:val="white"/>
            <w:rtl/>
          </w:rPr>
          <w:t>المعايير</w:t>
        </w:r>
      </w:hyperlink>
      <w:hyperlink r:id="rId10">
        <w:r w:rsidRPr="00B93B02">
          <w:rPr>
            <w:rFonts w:ascii="Calibri" w:eastAsia="Frutiger LT Arabic 45 Light" w:hAnsi="Calibri" w:cs="Calibri"/>
            <w:color w:val="428BCA"/>
            <w:sz w:val="26"/>
            <w:szCs w:val="26"/>
            <w:highlight w:val="white"/>
            <w:rtl/>
          </w:rPr>
          <w:t xml:space="preserve"> </w:t>
        </w:r>
      </w:hyperlink>
      <w:hyperlink r:id="rId11">
        <w:r w:rsidRPr="00B93B02">
          <w:rPr>
            <w:rFonts w:ascii="Calibri" w:eastAsia="Frutiger LT Arabic 45 Light" w:hAnsi="Calibri" w:cs="Calibri"/>
            <w:color w:val="428BCA"/>
            <w:sz w:val="26"/>
            <w:szCs w:val="26"/>
            <w:highlight w:val="white"/>
            <w:rtl/>
          </w:rPr>
          <w:t>الدنيا</w:t>
        </w:r>
      </w:hyperlink>
      <w:hyperlink r:id="rId12">
        <w:r w:rsidRPr="00B93B02">
          <w:rPr>
            <w:rFonts w:ascii="Calibri" w:eastAsia="Frutiger LT Arabic 45 Light" w:hAnsi="Calibri" w:cs="Calibri"/>
            <w:color w:val="428BCA"/>
            <w:sz w:val="26"/>
            <w:szCs w:val="26"/>
            <w:highlight w:val="white"/>
            <w:rtl/>
          </w:rPr>
          <w:t xml:space="preserve"> </w:t>
        </w:r>
      </w:hyperlink>
      <w:hyperlink r:id="rId13">
        <w:r w:rsidRPr="00B93B02">
          <w:rPr>
            <w:rFonts w:ascii="Calibri" w:eastAsia="Frutiger LT Arabic 45 Light" w:hAnsi="Calibri" w:cs="Calibri"/>
            <w:color w:val="428BCA"/>
            <w:sz w:val="26"/>
            <w:szCs w:val="26"/>
            <w:highlight w:val="white"/>
            <w:rtl/>
          </w:rPr>
          <w:t>لحماية</w:t>
        </w:r>
      </w:hyperlink>
      <w:hyperlink r:id="rId14">
        <w:r w:rsidRPr="00B93B02">
          <w:rPr>
            <w:rFonts w:ascii="Calibri" w:eastAsia="Frutiger LT Arabic 45 Light" w:hAnsi="Calibri" w:cs="Calibri"/>
            <w:color w:val="428BCA"/>
            <w:sz w:val="26"/>
            <w:szCs w:val="26"/>
            <w:highlight w:val="white"/>
            <w:rtl/>
          </w:rPr>
          <w:t xml:space="preserve"> </w:t>
        </w:r>
      </w:hyperlink>
      <w:hyperlink r:id="rId15">
        <w:r w:rsidRPr="00B93B02">
          <w:rPr>
            <w:rFonts w:ascii="Calibri" w:eastAsia="Frutiger LT Arabic 45 Light" w:hAnsi="Calibri" w:cs="Calibri"/>
            <w:color w:val="428BCA"/>
            <w:sz w:val="26"/>
            <w:szCs w:val="26"/>
            <w:highlight w:val="white"/>
            <w:rtl/>
          </w:rPr>
          <w:t>الطفل</w:t>
        </w:r>
      </w:hyperlink>
      <w:hyperlink r:id="rId16">
        <w:r w:rsidRPr="00B93B02">
          <w:rPr>
            <w:rFonts w:ascii="Calibri" w:eastAsia="Frutiger LT Arabic 45 Light" w:hAnsi="Calibri" w:cs="Calibri"/>
            <w:color w:val="428BCA"/>
            <w:sz w:val="26"/>
            <w:szCs w:val="26"/>
            <w:highlight w:val="white"/>
            <w:rtl/>
          </w:rPr>
          <w:t xml:space="preserve"> </w:t>
        </w:r>
      </w:hyperlink>
      <w:hyperlink r:id="rId17">
        <w:r w:rsidRPr="00B93B02">
          <w:rPr>
            <w:rFonts w:ascii="Calibri" w:eastAsia="Frutiger LT Arabic 45 Light" w:hAnsi="Calibri" w:cs="Calibri"/>
            <w:color w:val="428BCA"/>
            <w:sz w:val="26"/>
            <w:szCs w:val="26"/>
            <w:highlight w:val="white"/>
            <w:rtl/>
          </w:rPr>
          <w:t>في</w:t>
        </w:r>
      </w:hyperlink>
      <w:hyperlink r:id="rId18">
        <w:r w:rsidRPr="00B93B02">
          <w:rPr>
            <w:rFonts w:ascii="Calibri" w:eastAsia="Frutiger LT Arabic 45 Light" w:hAnsi="Calibri" w:cs="Calibri"/>
            <w:color w:val="428BCA"/>
            <w:sz w:val="26"/>
            <w:szCs w:val="26"/>
            <w:highlight w:val="white"/>
            <w:rtl/>
          </w:rPr>
          <w:t xml:space="preserve"> </w:t>
        </w:r>
      </w:hyperlink>
      <w:hyperlink r:id="rId19">
        <w:r w:rsidRPr="00B93B02">
          <w:rPr>
            <w:rFonts w:ascii="Calibri" w:eastAsia="Frutiger LT Arabic 45 Light" w:hAnsi="Calibri" w:cs="Calibri"/>
            <w:color w:val="428BCA"/>
            <w:sz w:val="26"/>
            <w:szCs w:val="26"/>
            <w:highlight w:val="white"/>
            <w:rtl/>
          </w:rPr>
          <w:t>العمل</w:t>
        </w:r>
      </w:hyperlink>
      <w:hyperlink r:id="rId20">
        <w:r w:rsidRPr="00B93B02">
          <w:rPr>
            <w:rFonts w:ascii="Calibri" w:eastAsia="Frutiger LT Arabic 45 Light" w:hAnsi="Calibri" w:cs="Calibri"/>
            <w:color w:val="428BCA"/>
            <w:sz w:val="26"/>
            <w:szCs w:val="26"/>
            <w:highlight w:val="white"/>
            <w:rtl/>
          </w:rPr>
          <w:t xml:space="preserve"> </w:t>
        </w:r>
      </w:hyperlink>
      <w:hyperlink r:id="rId21">
        <w:r w:rsidRPr="00B93B02">
          <w:rPr>
            <w:rFonts w:ascii="Calibri" w:eastAsia="Frutiger LT Arabic 45 Light" w:hAnsi="Calibri" w:cs="Calibri"/>
            <w:color w:val="428BCA"/>
            <w:sz w:val="26"/>
            <w:szCs w:val="26"/>
            <w:highlight w:val="white"/>
            <w:rtl/>
          </w:rPr>
          <w:t>الإنساني</w:t>
        </w:r>
      </w:hyperlink>
      <w:hyperlink r:id="rId22">
        <w:r w:rsidRPr="00B93B02">
          <w:rPr>
            <w:rFonts w:ascii="Calibri" w:eastAsia="Frutiger LT Arabic 45 Light" w:hAnsi="Calibri" w:cs="Calibri"/>
            <w:color w:val="428BCA"/>
            <w:sz w:val="26"/>
            <w:szCs w:val="26"/>
            <w:highlight w:val="white"/>
            <w:rtl/>
          </w:rPr>
          <w:t xml:space="preserve"> </w:t>
        </w:r>
      </w:hyperlink>
      <w:hyperlink r:id="rId23">
        <w:r w:rsidRPr="00B93B02">
          <w:rPr>
            <w:rFonts w:ascii="Calibri" w:eastAsia="Frutiger LT Arabic 45 Light" w:hAnsi="Calibri" w:cs="Calibri"/>
            <w:color w:val="428BCA"/>
            <w:sz w:val="26"/>
            <w:szCs w:val="26"/>
            <w:highlight w:val="white"/>
            <w:rtl/>
          </w:rPr>
          <w:t>لعام</w:t>
        </w:r>
      </w:hyperlink>
      <w:hyperlink r:id="rId24">
        <w:r w:rsidRPr="00B93B02">
          <w:rPr>
            <w:rFonts w:ascii="Calibri" w:eastAsia="Frutiger LT Arabic 45 Light" w:hAnsi="Calibri" w:cs="Calibri"/>
            <w:color w:val="428BCA"/>
            <w:sz w:val="26"/>
            <w:szCs w:val="26"/>
            <w:highlight w:val="white"/>
            <w:rtl/>
          </w:rPr>
          <w:t xml:space="preserve"> 2019</w:t>
        </w:r>
      </w:hyperlink>
      <w:r w:rsidRPr="00B93B02">
        <w:rPr>
          <w:rFonts w:ascii="Calibri" w:eastAsia="Frutiger LT Arabic 45 Light" w:hAnsi="Calibri" w:cs="Calibri"/>
          <w:sz w:val="26"/>
          <w:szCs w:val="26"/>
          <w:highlight w:val="white"/>
          <w:rtl/>
        </w:rPr>
        <w:t xml:space="preserve"> من قبل أعضاء </w:t>
      </w:r>
      <w:hyperlink r:id="rId25">
        <w:r w:rsidRPr="00B93B02">
          <w:rPr>
            <w:rFonts w:ascii="Calibri" w:eastAsia="Frutiger LT Arabic 45 Light" w:hAnsi="Calibri" w:cs="Calibri"/>
            <w:color w:val="428BCA"/>
            <w:sz w:val="26"/>
            <w:szCs w:val="26"/>
            <w:highlight w:val="white"/>
            <w:rtl/>
          </w:rPr>
          <w:t>تحالف</w:t>
        </w:r>
      </w:hyperlink>
      <w:hyperlink r:id="rId26">
        <w:r w:rsidRPr="00B93B02">
          <w:rPr>
            <w:rFonts w:ascii="Calibri" w:eastAsia="Frutiger LT Arabic 45 Light" w:hAnsi="Calibri" w:cs="Calibri"/>
            <w:color w:val="428BCA"/>
            <w:sz w:val="26"/>
            <w:szCs w:val="26"/>
            <w:highlight w:val="white"/>
            <w:rtl/>
          </w:rPr>
          <w:t xml:space="preserve"> </w:t>
        </w:r>
      </w:hyperlink>
      <w:hyperlink r:id="rId27">
        <w:r w:rsidRPr="00B93B02">
          <w:rPr>
            <w:rFonts w:ascii="Calibri" w:eastAsia="Frutiger LT Arabic 45 Light" w:hAnsi="Calibri" w:cs="Calibri"/>
            <w:color w:val="428BCA"/>
            <w:sz w:val="26"/>
            <w:szCs w:val="26"/>
            <w:highlight w:val="white"/>
            <w:rtl/>
          </w:rPr>
          <w:t>حماية</w:t>
        </w:r>
      </w:hyperlink>
      <w:hyperlink r:id="rId28">
        <w:r w:rsidRPr="00B93B02">
          <w:rPr>
            <w:rFonts w:ascii="Calibri" w:eastAsia="Frutiger LT Arabic 45 Light" w:hAnsi="Calibri" w:cs="Calibri"/>
            <w:color w:val="428BCA"/>
            <w:sz w:val="26"/>
            <w:szCs w:val="26"/>
            <w:highlight w:val="white"/>
            <w:rtl/>
          </w:rPr>
          <w:t xml:space="preserve"> </w:t>
        </w:r>
      </w:hyperlink>
      <w:hyperlink r:id="rId29">
        <w:r w:rsidRPr="00B93B02">
          <w:rPr>
            <w:rFonts w:ascii="Calibri" w:eastAsia="Frutiger LT Arabic 45 Light" w:hAnsi="Calibri" w:cs="Calibri"/>
            <w:color w:val="428BCA"/>
            <w:sz w:val="26"/>
            <w:szCs w:val="26"/>
            <w:highlight w:val="white"/>
            <w:rtl/>
          </w:rPr>
          <w:t>الطفل</w:t>
        </w:r>
      </w:hyperlink>
      <w:hyperlink r:id="rId30">
        <w:r w:rsidRPr="00B93B02">
          <w:rPr>
            <w:rFonts w:ascii="Calibri" w:eastAsia="Frutiger LT Arabic 45 Light" w:hAnsi="Calibri" w:cs="Calibri"/>
            <w:color w:val="428BCA"/>
            <w:sz w:val="26"/>
            <w:szCs w:val="26"/>
            <w:highlight w:val="white"/>
            <w:rtl/>
          </w:rPr>
          <w:t xml:space="preserve"> </w:t>
        </w:r>
      </w:hyperlink>
      <w:hyperlink r:id="rId31">
        <w:r w:rsidRPr="00B93B02">
          <w:rPr>
            <w:rFonts w:ascii="Calibri" w:eastAsia="Frutiger LT Arabic 45 Light" w:hAnsi="Calibri" w:cs="Calibri"/>
            <w:color w:val="428BCA"/>
            <w:sz w:val="26"/>
            <w:szCs w:val="26"/>
            <w:highlight w:val="white"/>
            <w:rtl/>
          </w:rPr>
          <w:t>في</w:t>
        </w:r>
      </w:hyperlink>
      <w:hyperlink r:id="rId32">
        <w:r w:rsidRPr="00B93B02">
          <w:rPr>
            <w:rFonts w:ascii="Calibri" w:eastAsia="Frutiger LT Arabic 45 Light" w:hAnsi="Calibri" w:cs="Calibri"/>
            <w:color w:val="428BCA"/>
            <w:sz w:val="26"/>
            <w:szCs w:val="26"/>
            <w:highlight w:val="white"/>
            <w:rtl/>
          </w:rPr>
          <w:t xml:space="preserve"> </w:t>
        </w:r>
      </w:hyperlink>
      <w:hyperlink r:id="rId33">
        <w:r w:rsidRPr="00B93B02">
          <w:rPr>
            <w:rFonts w:ascii="Calibri" w:eastAsia="Frutiger LT Arabic 45 Light" w:hAnsi="Calibri" w:cs="Calibri"/>
            <w:color w:val="428BCA"/>
            <w:sz w:val="26"/>
            <w:szCs w:val="26"/>
            <w:highlight w:val="white"/>
            <w:rtl/>
          </w:rPr>
          <w:t>العمل</w:t>
        </w:r>
      </w:hyperlink>
      <w:hyperlink r:id="rId34">
        <w:r w:rsidRPr="00B93B02">
          <w:rPr>
            <w:rFonts w:ascii="Calibri" w:eastAsia="Frutiger LT Arabic 45 Light" w:hAnsi="Calibri" w:cs="Calibri"/>
            <w:color w:val="428BCA"/>
            <w:sz w:val="26"/>
            <w:szCs w:val="26"/>
            <w:highlight w:val="white"/>
            <w:rtl/>
          </w:rPr>
          <w:t xml:space="preserve"> </w:t>
        </w:r>
      </w:hyperlink>
      <w:hyperlink r:id="rId35">
        <w:r w:rsidRPr="00B93B02">
          <w:rPr>
            <w:rFonts w:ascii="Calibri" w:eastAsia="Frutiger LT Arabic 45 Light" w:hAnsi="Calibri" w:cs="Calibri"/>
            <w:color w:val="428BCA"/>
            <w:sz w:val="26"/>
            <w:szCs w:val="26"/>
            <w:highlight w:val="white"/>
            <w:rtl/>
          </w:rPr>
          <w:t>الإنساني</w:t>
        </w:r>
      </w:hyperlink>
      <w:r w:rsidRPr="00B93B02">
        <w:rPr>
          <w:rFonts w:ascii="Calibri" w:eastAsia="Frutiger LT Arabic 45 Light" w:hAnsi="Calibri" w:cs="Calibri"/>
          <w:sz w:val="26"/>
          <w:szCs w:val="26"/>
          <w:highlight w:val="white"/>
          <w:rtl/>
        </w:rPr>
        <w:t xml:space="preserve">. حيث تم إعدادها في البداية في عام 2012، وتم تحديثها في عام 2019، وتعد المعايير الدنيا لحماية الطفل مواصفات قياسية مرافقة خاصة </w:t>
      </w:r>
      <w:proofErr w:type="spellStart"/>
      <w:r w:rsidRPr="00B93B02">
        <w:rPr>
          <w:rFonts w:ascii="Calibri" w:eastAsia="Frutiger LT Arabic 45 Light" w:hAnsi="Calibri" w:cs="Calibri"/>
          <w:sz w:val="26"/>
          <w:szCs w:val="26"/>
          <w:highlight w:val="white"/>
          <w:rtl/>
        </w:rPr>
        <w:t>باسفير</w:t>
      </w:r>
      <w:proofErr w:type="spellEnd"/>
      <w:r w:rsidRPr="00B93B02">
        <w:rPr>
          <w:rFonts w:ascii="Calibri" w:eastAsia="Frutiger LT Arabic 45 Light" w:hAnsi="Calibri" w:cs="Calibri"/>
          <w:sz w:val="26"/>
          <w:szCs w:val="26"/>
          <w:highlight w:val="white"/>
          <w:rtl/>
        </w:rPr>
        <w:t>، ورغم أنه لم يتم إعدادها خصيصًا لحالات اللاجئين، إلا أنّ معظمها ينطبق على جميع الأوضاع. يوجه دليل المعايير الدنيا لحماية الأطفال العاملين في المجال الإنساني إلى كيفية تفادي الضرر الذي قد يلحق بالأطفال ممن تعرضوا لأزمات ودعم تعافيهم، ويطلب منك</w:t>
      </w:r>
      <w:r w:rsidRPr="00B93B02">
        <w:rPr>
          <w:rFonts w:ascii="Calibri" w:eastAsia="Frutiger LT Arabic 45 Light" w:hAnsi="Calibri" w:cs="Calibri"/>
          <w:sz w:val="26"/>
          <w:szCs w:val="26"/>
        </w:rPr>
        <w:t xml:space="preserve"> </w:t>
      </w:r>
      <w:r w:rsidRPr="00B93B02">
        <w:rPr>
          <w:rFonts w:ascii="Calibri" w:eastAsia="Frutiger LT Arabic 45 Light" w:hAnsi="Calibri" w:cs="Calibri"/>
          <w:sz w:val="26"/>
          <w:szCs w:val="26"/>
          <w:rtl/>
        </w:rPr>
        <w:t>ا</w:t>
      </w:r>
      <w:r w:rsidRPr="00B93B02">
        <w:rPr>
          <w:rFonts w:ascii="Calibri" w:eastAsia="Frutiger LT Arabic 45 Light" w:hAnsi="Calibri" w:cs="Calibri"/>
          <w:color w:val="000000"/>
          <w:sz w:val="26"/>
          <w:szCs w:val="26"/>
          <w:rtl/>
        </w:rPr>
        <w:t>كمال 4 وحدات من ا</w:t>
      </w:r>
      <w:r w:rsidRPr="00B93B02">
        <w:rPr>
          <w:rFonts w:ascii="Calibri" w:eastAsia="Frutiger LT Arabic 45 Light" w:hAnsi="Calibri" w:cs="Calibri"/>
          <w:sz w:val="26"/>
          <w:szCs w:val="26"/>
          <w:rtl/>
        </w:rPr>
        <w:t>لد</w:t>
      </w:r>
      <w:r w:rsidRPr="00B93B02">
        <w:rPr>
          <w:rFonts w:ascii="Calibri" w:eastAsia="Frutiger LT Arabic 45 Light" w:hAnsi="Calibri" w:cs="Calibri"/>
          <w:color w:val="000000"/>
          <w:sz w:val="26"/>
          <w:szCs w:val="26"/>
          <w:rtl/>
        </w:rPr>
        <w:t xml:space="preserve">ورة الإلكترونية للمعايير الدنيا لحماية الطفل، وتحديدًا: </w:t>
      </w:r>
    </w:p>
    <w:p w14:paraId="78D47110" w14:textId="13953E7C" w:rsidR="00B93B02" w:rsidRPr="00B93B02" w:rsidRDefault="00B93B02" w:rsidP="00B93B02">
      <w:pPr>
        <w:numPr>
          <w:ilvl w:val="0"/>
          <w:numId w:val="48"/>
        </w:numPr>
        <w:pBdr>
          <w:top w:val="nil"/>
          <w:left w:val="nil"/>
          <w:bottom w:val="nil"/>
          <w:right w:val="nil"/>
          <w:between w:val="nil"/>
        </w:pBdr>
        <w:bidi/>
        <w:spacing w:line="264" w:lineRule="auto"/>
        <w:ind w:left="714" w:hanging="357"/>
        <w:jc w:val="both"/>
        <w:rPr>
          <w:rFonts w:asciiTheme="minorHAnsi" w:hAnsiTheme="minorHAnsi" w:cstheme="minorHAnsi"/>
          <w:sz w:val="26"/>
          <w:szCs w:val="26"/>
        </w:rPr>
      </w:pPr>
      <w:r w:rsidRPr="00B93B02">
        <w:rPr>
          <w:rFonts w:asciiTheme="minorHAnsi" w:hAnsiTheme="minorHAnsi" w:cstheme="minorHAnsi"/>
          <w:sz w:val="26"/>
          <w:szCs w:val="26"/>
          <w:rtl/>
        </w:rPr>
        <w:t>الدورة الإلكترونية للمعايير الدنيا لحماية الطفل - مقدمة إلى الدورة</w:t>
      </w:r>
    </w:p>
    <w:p w14:paraId="090262AF" w14:textId="77777777" w:rsidR="00B93B02" w:rsidRPr="00B93B02" w:rsidRDefault="00B93B02" w:rsidP="00B93B02">
      <w:pPr>
        <w:numPr>
          <w:ilvl w:val="0"/>
          <w:numId w:val="48"/>
        </w:numPr>
        <w:pBdr>
          <w:top w:val="nil"/>
          <w:left w:val="nil"/>
          <w:bottom w:val="nil"/>
          <w:right w:val="nil"/>
          <w:between w:val="nil"/>
        </w:pBdr>
        <w:bidi/>
        <w:spacing w:line="264" w:lineRule="auto"/>
        <w:ind w:left="714" w:hanging="357"/>
        <w:jc w:val="both"/>
        <w:rPr>
          <w:rFonts w:asciiTheme="minorHAnsi" w:hAnsiTheme="minorHAnsi" w:cstheme="minorHAnsi"/>
          <w:sz w:val="26"/>
          <w:szCs w:val="26"/>
        </w:rPr>
      </w:pPr>
      <w:r w:rsidRPr="00B93B02">
        <w:rPr>
          <w:rFonts w:asciiTheme="minorHAnsi" w:hAnsiTheme="minorHAnsi" w:cstheme="minorHAnsi"/>
          <w:sz w:val="26"/>
          <w:szCs w:val="26"/>
          <w:rtl/>
        </w:rPr>
        <w:t>الدورة الإلكترونية للمعايير الدنيا لحماية الطفل – مقدمة إلى المعايير الدنيا لحماية الطفل</w:t>
      </w:r>
    </w:p>
    <w:p w14:paraId="3B908E65" w14:textId="77777777" w:rsidR="00B93B02" w:rsidRPr="00B93B02" w:rsidRDefault="00B93B02" w:rsidP="00B93B02">
      <w:pPr>
        <w:numPr>
          <w:ilvl w:val="0"/>
          <w:numId w:val="48"/>
        </w:numPr>
        <w:pBdr>
          <w:top w:val="nil"/>
          <w:left w:val="nil"/>
          <w:bottom w:val="nil"/>
          <w:right w:val="nil"/>
          <w:between w:val="nil"/>
        </w:pBdr>
        <w:bidi/>
        <w:spacing w:line="264" w:lineRule="auto"/>
        <w:ind w:left="714" w:hanging="357"/>
        <w:jc w:val="both"/>
        <w:rPr>
          <w:rFonts w:asciiTheme="minorHAnsi" w:hAnsiTheme="minorHAnsi" w:cstheme="minorHAnsi"/>
          <w:sz w:val="26"/>
          <w:szCs w:val="26"/>
        </w:rPr>
      </w:pPr>
      <w:r w:rsidRPr="00B93B02">
        <w:rPr>
          <w:rFonts w:asciiTheme="minorHAnsi" w:hAnsiTheme="minorHAnsi" w:cstheme="minorHAnsi"/>
          <w:sz w:val="26"/>
          <w:szCs w:val="26"/>
          <w:rtl/>
        </w:rPr>
        <w:t>الدورة الإلكترونية للمعايير الدنيا لحماية الطفل – المبادئ والنهج</w:t>
      </w:r>
    </w:p>
    <w:p w14:paraId="33B382B9" w14:textId="77777777" w:rsidR="00B93B02" w:rsidRPr="00B93B02" w:rsidRDefault="00B93B02" w:rsidP="00B93B02">
      <w:pPr>
        <w:numPr>
          <w:ilvl w:val="0"/>
          <w:numId w:val="48"/>
        </w:numPr>
        <w:pBdr>
          <w:top w:val="nil"/>
          <w:left w:val="nil"/>
          <w:bottom w:val="nil"/>
          <w:right w:val="nil"/>
          <w:between w:val="nil"/>
        </w:pBdr>
        <w:bidi/>
        <w:spacing w:line="264" w:lineRule="auto"/>
        <w:ind w:left="714" w:hanging="357"/>
        <w:jc w:val="both"/>
        <w:rPr>
          <w:rFonts w:asciiTheme="minorHAnsi" w:hAnsiTheme="minorHAnsi" w:cstheme="minorHAnsi"/>
          <w:sz w:val="26"/>
          <w:szCs w:val="26"/>
        </w:rPr>
      </w:pPr>
      <w:r w:rsidRPr="00B93B02">
        <w:rPr>
          <w:rFonts w:asciiTheme="minorHAnsi" w:hAnsiTheme="minorHAnsi" w:cstheme="minorHAnsi"/>
          <w:sz w:val="26"/>
          <w:szCs w:val="26"/>
          <w:rtl/>
        </w:rPr>
        <w:t>الدورة الإلكترونية الخاصة بالمعايير الدنيا لحماية الطفل – المعيار 14تطبيق النموذج الاجتماعي البيئي على برامج حماية الطفل</w:t>
      </w:r>
    </w:p>
    <w:p w14:paraId="4F975DB1" w14:textId="77777777" w:rsidR="00B93B02" w:rsidRDefault="00B93B02" w:rsidP="00B93B02">
      <w:pPr>
        <w:pBdr>
          <w:top w:val="nil"/>
          <w:left w:val="nil"/>
          <w:bottom w:val="nil"/>
          <w:right w:val="nil"/>
          <w:between w:val="nil"/>
        </w:pBdr>
        <w:bidi/>
        <w:jc w:val="both"/>
        <w:rPr>
          <w:rFonts w:asciiTheme="minorHAnsi" w:hAnsiTheme="minorHAnsi" w:cstheme="minorHAnsi"/>
          <w:sz w:val="26"/>
          <w:szCs w:val="26"/>
          <w:lang w:val="en-US"/>
        </w:rPr>
      </w:pPr>
    </w:p>
    <w:p w14:paraId="4D8B9361" w14:textId="2748EC78" w:rsidR="00B93B02" w:rsidRPr="00B93B02" w:rsidRDefault="00B93B02" w:rsidP="00B93B02">
      <w:pPr>
        <w:pBdr>
          <w:top w:val="nil"/>
          <w:left w:val="nil"/>
          <w:bottom w:val="nil"/>
          <w:right w:val="nil"/>
          <w:between w:val="nil"/>
        </w:pBdr>
        <w:bidi/>
        <w:spacing w:after="0" w:line="240" w:lineRule="auto"/>
        <w:jc w:val="both"/>
        <w:rPr>
          <w:rFonts w:ascii="Calibri" w:eastAsia="Frutiger LT Arabic 45 Light" w:hAnsi="Calibri" w:cs="Calibri"/>
          <w:sz w:val="26"/>
          <w:szCs w:val="26"/>
          <w:highlight w:val="white"/>
        </w:rPr>
      </w:pPr>
      <w:r w:rsidRPr="00B93B02">
        <w:rPr>
          <w:rFonts w:ascii="Calibri" w:eastAsia="Frutiger LT Arabic 45 Light" w:hAnsi="Calibri" w:cs="Calibri"/>
          <w:sz w:val="26"/>
          <w:szCs w:val="26"/>
          <w:highlight w:val="white"/>
          <w:rtl/>
        </w:rPr>
        <w:lastRenderedPageBreak/>
        <w:t>للقيام بذلك، ستحتاج إلى التسجيل في الدورة التدريبية على الموقع الإلكتروني لمركز التعلم الخاص بتحالف</w:t>
      </w:r>
      <w:r>
        <w:rPr>
          <w:rFonts w:ascii="Calibri" w:eastAsia="Frutiger LT Arabic 45 Light" w:hAnsi="Calibri" w:cs="Calibri" w:hint="cs"/>
          <w:sz w:val="26"/>
          <w:szCs w:val="26"/>
          <w:highlight w:val="white"/>
          <w:rtl/>
        </w:rPr>
        <w:t xml:space="preserve"> حماية الطفل في العمل الإنساني: </w:t>
      </w:r>
    </w:p>
    <w:p w14:paraId="58B68556" w14:textId="7EA1D577" w:rsidR="00B93B02" w:rsidRPr="00B93B02" w:rsidRDefault="00000000" w:rsidP="00B93B02">
      <w:pPr>
        <w:pBdr>
          <w:top w:val="nil"/>
          <w:left w:val="nil"/>
          <w:bottom w:val="nil"/>
          <w:right w:val="nil"/>
          <w:between w:val="nil"/>
        </w:pBdr>
        <w:bidi/>
        <w:spacing w:after="0" w:line="240" w:lineRule="auto"/>
        <w:jc w:val="both"/>
        <w:rPr>
          <w:rFonts w:ascii="Calibri" w:eastAsia="Frutiger LT Arabic 45 Light" w:hAnsi="Calibri" w:cs="Calibri"/>
          <w:color w:val="0388C5" w:themeColor="accent5"/>
          <w:sz w:val="26"/>
          <w:szCs w:val="26"/>
          <w:highlight w:val="white"/>
          <w:u w:val="single"/>
          <w:rtl/>
        </w:rPr>
      </w:pPr>
      <w:hyperlink r:id="rId36">
        <w:r w:rsidR="00B93B02" w:rsidRPr="00B93B02">
          <w:rPr>
            <w:rFonts w:ascii="Calibri" w:eastAsia="Frutiger LT Arabic 45 Light" w:hAnsi="Calibri" w:cs="Calibri"/>
            <w:color w:val="0388C5" w:themeColor="accent5"/>
            <w:sz w:val="26"/>
            <w:szCs w:val="26"/>
            <w:highlight w:val="white"/>
            <w:u w:val="single"/>
          </w:rPr>
          <w:t>https://kayaconnect.org/course/view.php?id=4810</w:t>
        </w:r>
      </w:hyperlink>
    </w:p>
    <w:p w14:paraId="6D262635" w14:textId="77777777" w:rsidR="00B93B02" w:rsidRPr="00B93B02" w:rsidRDefault="00B93B02" w:rsidP="00B93B02">
      <w:pPr>
        <w:pBdr>
          <w:top w:val="nil"/>
          <w:left w:val="nil"/>
          <w:bottom w:val="nil"/>
          <w:right w:val="nil"/>
          <w:between w:val="nil"/>
        </w:pBdr>
        <w:bidi/>
        <w:jc w:val="both"/>
        <w:rPr>
          <w:rFonts w:ascii="Calibri" w:eastAsia="Frutiger LT Arabic 45 Light" w:hAnsi="Calibri" w:cs="Calibri"/>
          <w:sz w:val="26"/>
          <w:szCs w:val="26"/>
          <w:highlight w:val="white"/>
        </w:rPr>
      </w:pPr>
      <w:r w:rsidRPr="00B93B02">
        <w:rPr>
          <w:rFonts w:ascii="Calibri" w:eastAsia="Frutiger LT Arabic 45 Light" w:hAnsi="Calibri" w:cs="Calibri"/>
          <w:sz w:val="26"/>
          <w:szCs w:val="26"/>
          <w:highlight w:val="white"/>
          <w:rtl/>
        </w:rPr>
        <w:t xml:space="preserve">عند الانتهاء من هذه الوحدات، ستتمكن من المطالبة بالشهادة التي ستحتاج إلى مشاركتها مع المنظمين. </w:t>
      </w:r>
    </w:p>
    <w:p w14:paraId="745224DE" w14:textId="77777777" w:rsidR="00B93B02" w:rsidRPr="00B93B02" w:rsidRDefault="00B93B02" w:rsidP="00B93B02">
      <w:pPr>
        <w:pStyle w:val="AllianceHeading1"/>
      </w:pPr>
      <w:r w:rsidRPr="00B93B02">
        <w:rPr>
          <w:rtl/>
        </w:rPr>
        <w:t>المهمة 2 (4 ساعات تقريبًا)</w:t>
      </w:r>
    </w:p>
    <w:p w14:paraId="2DF87703" w14:textId="77777777" w:rsidR="00B93B02" w:rsidRPr="00B93B02" w:rsidRDefault="00B93B02" w:rsidP="00B93B02">
      <w:pPr>
        <w:pBdr>
          <w:top w:val="nil"/>
          <w:left w:val="nil"/>
          <w:bottom w:val="nil"/>
          <w:right w:val="nil"/>
          <w:between w:val="nil"/>
        </w:pBdr>
        <w:bidi/>
        <w:jc w:val="both"/>
        <w:rPr>
          <w:rFonts w:ascii="Calibri" w:eastAsia="Frutiger LT Arabic 45 Light" w:hAnsi="Calibri" w:cs="Calibri"/>
          <w:sz w:val="26"/>
          <w:szCs w:val="26"/>
          <w:highlight w:val="white"/>
        </w:rPr>
      </w:pPr>
      <w:r w:rsidRPr="00B93B02">
        <w:rPr>
          <w:rFonts w:ascii="Calibri" w:eastAsia="Frutiger LT Arabic 45 Light" w:hAnsi="Calibri" w:cs="Calibri"/>
          <w:sz w:val="26"/>
          <w:szCs w:val="26"/>
          <w:highlight w:val="white"/>
          <w:rtl/>
        </w:rPr>
        <w:t xml:space="preserve">تشمل المخاطر المتعلقة بحماية الطفل انتهاكات وتهديدات محتملة لحقوق الطفل، والتي من شأنها أن تسبب ضررًا للأطفال. لفهم المخاطر التي يتعرض لها الطفل، نحتاج إلى فهم طبيعة المخاطر ومدى تعرض الطفل لها. تعد النزاعات المسلحة والنزوح القسري والكوارث والتدهور البيئي وانعدام الأمن الاقتصادي وتفشي الأمراض المعدية والأعمال التمييزية في المجتمع أمثلةً على المخاطر التي يمكن أن تؤثر على حماية الطفل، وقد تؤدي قابلية الطفل للتأثر بالمخاطر إلى تقليل مرونته (مرونتها) وقدرته (قدرتها) على تحمل المخاطر، وتحلل المعايير الدنيا لحماية الطفل المخاطر الأساسية السبعة التي قد </w:t>
      </w:r>
      <w:proofErr w:type="spellStart"/>
      <w:r w:rsidRPr="00B93B02">
        <w:rPr>
          <w:rFonts w:ascii="Calibri" w:eastAsia="Frutiger LT Arabic 45 Light" w:hAnsi="Calibri" w:cs="Calibri"/>
          <w:sz w:val="26"/>
          <w:szCs w:val="26"/>
          <w:highlight w:val="white"/>
          <w:rtl/>
        </w:rPr>
        <w:t>يواجهها</w:t>
      </w:r>
      <w:proofErr w:type="spellEnd"/>
      <w:r w:rsidRPr="00B93B02">
        <w:rPr>
          <w:rFonts w:ascii="Calibri" w:eastAsia="Frutiger LT Arabic 45 Light" w:hAnsi="Calibri" w:cs="Calibri"/>
          <w:sz w:val="26"/>
          <w:szCs w:val="26"/>
          <w:highlight w:val="white"/>
          <w:rtl/>
        </w:rPr>
        <w:t xml:space="preserve"> الأطفال في الأوضاع الإنسانية. أيضًا، نود منك قبل بدء التدريب المباشر إكمال الوحدات الثلاثة في الدورة الإلكترونية الخاصة بالمعايير الدنيا لحماية الطفل والتي تتمحور حول المخاطر: </w:t>
      </w:r>
    </w:p>
    <w:p w14:paraId="3899AE81" w14:textId="77777777" w:rsidR="00B93B02" w:rsidRPr="00B93B02" w:rsidRDefault="00B93B02" w:rsidP="00B93B02">
      <w:pPr>
        <w:numPr>
          <w:ilvl w:val="0"/>
          <w:numId w:val="48"/>
        </w:numPr>
        <w:pBdr>
          <w:top w:val="nil"/>
          <w:left w:val="nil"/>
          <w:bottom w:val="nil"/>
          <w:right w:val="nil"/>
          <w:between w:val="nil"/>
        </w:pBdr>
        <w:bidi/>
        <w:spacing w:after="60" w:line="264" w:lineRule="auto"/>
        <w:ind w:left="714" w:hanging="357"/>
        <w:jc w:val="both"/>
        <w:rPr>
          <w:rFonts w:asciiTheme="minorHAnsi" w:hAnsiTheme="minorHAnsi" w:cstheme="minorHAnsi"/>
          <w:sz w:val="26"/>
          <w:szCs w:val="26"/>
        </w:rPr>
      </w:pPr>
      <w:r w:rsidRPr="00B93B02">
        <w:rPr>
          <w:rFonts w:asciiTheme="minorHAnsi" w:hAnsiTheme="minorHAnsi" w:cstheme="minorHAnsi"/>
          <w:sz w:val="26"/>
          <w:szCs w:val="26"/>
          <w:rtl/>
        </w:rPr>
        <w:t>المعيار 8: سوء المعاملة الجسدية والعاطفية</w:t>
      </w:r>
    </w:p>
    <w:p w14:paraId="7AC868F8" w14:textId="77777777" w:rsidR="00B93B02" w:rsidRPr="00B93B02" w:rsidRDefault="00B93B02" w:rsidP="00B93B02">
      <w:pPr>
        <w:numPr>
          <w:ilvl w:val="0"/>
          <w:numId w:val="48"/>
        </w:numPr>
        <w:pBdr>
          <w:top w:val="nil"/>
          <w:left w:val="nil"/>
          <w:bottom w:val="nil"/>
          <w:right w:val="nil"/>
          <w:between w:val="nil"/>
        </w:pBdr>
        <w:bidi/>
        <w:spacing w:after="60" w:line="264" w:lineRule="auto"/>
        <w:ind w:left="714" w:hanging="357"/>
        <w:jc w:val="both"/>
        <w:rPr>
          <w:rFonts w:asciiTheme="minorHAnsi" w:hAnsiTheme="minorHAnsi" w:cstheme="minorHAnsi"/>
          <w:sz w:val="26"/>
          <w:szCs w:val="26"/>
        </w:rPr>
      </w:pPr>
      <w:r w:rsidRPr="00B93B02">
        <w:rPr>
          <w:rFonts w:asciiTheme="minorHAnsi" w:hAnsiTheme="minorHAnsi" w:cstheme="minorHAnsi"/>
          <w:sz w:val="26"/>
          <w:szCs w:val="26"/>
          <w:rtl/>
        </w:rPr>
        <w:t>المعيار 9: العنف الجنسي والعنف الجندري</w:t>
      </w:r>
    </w:p>
    <w:p w14:paraId="756FF7B0" w14:textId="77777777" w:rsidR="00B93B02" w:rsidRPr="00B93B02" w:rsidRDefault="00B93B02" w:rsidP="00B93B02">
      <w:pPr>
        <w:numPr>
          <w:ilvl w:val="0"/>
          <w:numId w:val="48"/>
        </w:numPr>
        <w:pBdr>
          <w:top w:val="nil"/>
          <w:left w:val="nil"/>
          <w:bottom w:val="nil"/>
          <w:right w:val="nil"/>
          <w:between w:val="nil"/>
        </w:pBdr>
        <w:bidi/>
        <w:spacing w:after="60" w:line="264" w:lineRule="auto"/>
        <w:ind w:left="714" w:hanging="357"/>
        <w:jc w:val="both"/>
        <w:rPr>
          <w:rFonts w:asciiTheme="minorHAnsi" w:hAnsiTheme="minorHAnsi" w:cstheme="minorHAnsi"/>
          <w:sz w:val="26"/>
          <w:szCs w:val="26"/>
        </w:rPr>
      </w:pPr>
      <w:r w:rsidRPr="00B93B02">
        <w:rPr>
          <w:rFonts w:asciiTheme="minorHAnsi" w:hAnsiTheme="minorHAnsi" w:cstheme="minorHAnsi"/>
          <w:sz w:val="26"/>
          <w:szCs w:val="26"/>
          <w:rtl/>
        </w:rPr>
        <w:t>المعيار 12: عمالة الأطفال</w:t>
      </w:r>
    </w:p>
    <w:p w14:paraId="637E160B" w14:textId="77777777" w:rsidR="00B93B02" w:rsidRDefault="00B93B02" w:rsidP="00B93B02">
      <w:pPr>
        <w:pBdr>
          <w:top w:val="nil"/>
          <w:left w:val="nil"/>
          <w:bottom w:val="nil"/>
          <w:right w:val="nil"/>
          <w:between w:val="nil"/>
        </w:pBdr>
        <w:bidi/>
        <w:spacing w:after="0" w:line="240" w:lineRule="auto"/>
        <w:jc w:val="both"/>
        <w:rPr>
          <w:rFonts w:ascii="Frutiger LT Arabic 45 Light" w:eastAsia="Frutiger LT Arabic 45 Light" w:hAnsi="Frutiger LT Arabic 45 Light" w:cs="Frutiger LT Arabic 45 Light"/>
        </w:rPr>
      </w:pPr>
    </w:p>
    <w:p w14:paraId="77208E9E" w14:textId="35B6770F" w:rsidR="00B93B02" w:rsidRPr="00B93B02" w:rsidRDefault="00B93B02" w:rsidP="00B93B02">
      <w:pPr>
        <w:pBdr>
          <w:top w:val="nil"/>
          <w:left w:val="nil"/>
          <w:bottom w:val="nil"/>
          <w:right w:val="nil"/>
          <w:between w:val="nil"/>
        </w:pBdr>
        <w:bidi/>
        <w:jc w:val="both"/>
        <w:rPr>
          <w:rFonts w:ascii="Calibri" w:eastAsia="Frutiger LT Arabic 45 Light" w:hAnsi="Calibri" w:cs="Calibri"/>
          <w:sz w:val="26"/>
          <w:szCs w:val="26"/>
          <w:highlight w:val="white"/>
        </w:rPr>
      </w:pPr>
      <w:r w:rsidRPr="00B93B02">
        <w:rPr>
          <w:rFonts w:ascii="Calibri" w:eastAsia="Frutiger LT Arabic 45 Light" w:hAnsi="Calibri" w:cs="Calibri"/>
          <w:sz w:val="26"/>
          <w:szCs w:val="26"/>
          <w:highlight w:val="white"/>
          <w:rtl/>
        </w:rPr>
        <w:t>وقراءة المخاطر المتعلقة بحماية الطفل المتبقية على الرابط</w:t>
      </w:r>
      <w:r>
        <w:rPr>
          <w:rFonts w:ascii="Calibri" w:eastAsia="Frutiger LT Arabic 45 Light" w:hAnsi="Calibri" w:cs="Calibri" w:hint="cs"/>
          <w:sz w:val="26"/>
          <w:szCs w:val="26"/>
          <w:highlight w:val="white"/>
          <w:rtl/>
        </w:rPr>
        <w:t>:</w:t>
      </w:r>
      <w:r w:rsidRPr="00B93B02">
        <w:rPr>
          <w:rFonts w:ascii="Calibri" w:eastAsia="Frutiger LT Arabic 45 Light" w:hAnsi="Calibri" w:cs="Calibri"/>
          <w:sz w:val="26"/>
          <w:szCs w:val="26"/>
          <w:highlight w:val="white"/>
          <w:rtl/>
        </w:rPr>
        <w:t xml:space="preserve"> </w:t>
      </w:r>
      <w:hyperlink r:id="rId37">
        <w:r w:rsidRPr="00B93B02">
          <w:rPr>
            <w:rFonts w:ascii="Calibri" w:eastAsia="Frutiger LT Arabic 45 Light" w:hAnsi="Calibri" w:cs="Calibri"/>
            <w:color w:val="0388C5" w:themeColor="accent5"/>
            <w:sz w:val="26"/>
            <w:szCs w:val="26"/>
            <w:highlight w:val="white"/>
            <w:u w:val="single"/>
            <w:rtl/>
          </w:rPr>
          <w:t>المعايير</w:t>
        </w:r>
      </w:hyperlink>
      <w:hyperlink r:id="rId38">
        <w:r w:rsidRPr="00B93B02">
          <w:rPr>
            <w:rFonts w:ascii="Calibri" w:eastAsia="Frutiger LT Arabic 45 Light" w:hAnsi="Calibri" w:cs="Calibri"/>
            <w:color w:val="0388C5" w:themeColor="accent5"/>
            <w:sz w:val="26"/>
            <w:szCs w:val="26"/>
            <w:highlight w:val="white"/>
            <w:u w:val="single"/>
            <w:rtl/>
          </w:rPr>
          <w:t xml:space="preserve"> </w:t>
        </w:r>
      </w:hyperlink>
      <w:hyperlink r:id="rId39">
        <w:r w:rsidRPr="00B93B02">
          <w:rPr>
            <w:rFonts w:ascii="Calibri" w:eastAsia="Frutiger LT Arabic 45 Light" w:hAnsi="Calibri" w:cs="Calibri"/>
            <w:color w:val="0388C5" w:themeColor="accent5"/>
            <w:sz w:val="26"/>
            <w:szCs w:val="26"/>
            <w:highlight w:val="white"/>
            <w:u w:val="single"/>
            <w:rtl/>
          </w:rPr>
          <w:t>الدنيا</w:t>
        </w:r>
      </w:hyperlink>
      <w:hyperlink r:id="rId40">
        <w:r w:rsidRPr="00B93B02">
          <w:rPr>
            <w:rFonts w:ascii="Calibri" w:eastAsia="Frutiger LT Arabic 45 Light" w:hAnsi="Calibri" w:cs="Calibri"/>
            <w:color w:val="0388C5" w:themeColor="accent5"/>
            <w:sz w:val="26"/>
            <w:szCs w:val="26"/>
            <w:highlight w:val="white"/>
            <w:u w:val="single"/>
            <w:rtl/>
          </w:rPr>
          <w:t xml:space="preserve"> </w:t>
        </w:r>
      </w:hyperlink>
      <w:hyperlink r:id="rId41">
        <w:r w:rsidRPr="00B93B02">
          <w:rPr>
            <w:rFonts w:ascii="Calibri" w:eastAsia="Frutiger LT Arabic 45 Light" w:hAnsi="Calibri" w:cs="Calibri"/>
            <w:color w:val="0388C5" w:themeColor="accent5"/>
            <w:sz w:val="26"/>
            <w:szCs w:val="26"/>
            <w:highlight w:val="white"/>
            <w:u w:val="single"/>
            <w:rtl/>
          </w:rPr>
          <w:t>لحماية</w:t>
        </w:r>
      </w:hyperlink>
      <w:hyperlink r:id="rId42">
        <w:r w:rsidRPr="00B93B02">
          <w:rPr>
            <w:rFonts w:ascii="Calibri" w:eastAsia="Frutiger LT Arabic 45 Light" w:hAnsi="Calibri" w:cs="Calibri"/>
            <w:color w:val="0388C5" w:themeColor="accent5"/>
            <w:sz w:val="26"/>
            <w:szCs w:val="26"/>
            <w:highlight w:val="white"/>
            <w:u w:val="single"/>
            <w:rtl/>
          </w:rPr>
          <w:t xml:space="preserve"> </w:t>
        </w:r>
      </w:hyperlink>
      <w:hyperlink r:id="rId43">
        <w:r w:rsidRPr="00B93B02">
          <w:rPr>
            <w:rFonts w:ascii="Calibri" w:eastAsia="Frutiger LT Arabic 45 Light" w:hAnsi="Calibri" w:cs="Calibri"/>
            <w:color w:val="0388C5" w:themeColor="accent5"/>
            <w:sz w:val="26"/>
            <w:szCs w:val="26"/>
            <w:highlight w:val="white"/>
            <w:u w:val="single"/>
            <w:rtl/>
          </w:rPr>
          <w:t>الطفل</w:t>
        </w:r>
      </w:hyperlink>
      <w:r w:rsidRPr="00B93B02">
        <w:rPr>
          <w:rFonts w:ascii="Calibri" w:eastAsia="Frutiger LT Arabic 45 Light" w:hAnsi="Calibri" w:cs="Calibri"/>
          <w:sz w:val="26"/>
          <w:szCs w:val="26"/>
          <w:highlight w:val="white"/>
        </w:rPr>
        <w:t>:</w:t>
      </w:r>
    </w:p>
    <w:p w14:paraId="6984FF67" w14:textId="77777777" w:rsidR="00B93B02" w:rsidRPr="00B93B02" w:rsidRDefault="00B93B02" w:rsidP="00B93B02">
      <w:pPr>
        <w:numPr>
          <w:ilvl w:val="0"/>
          <w:numId w:val="48"/>
        </w:numPr>
        <w:pBdr>
          <w:top w:val="nil"/>
          <w:left w:val="nil"/>
          <w:bottom w:val="nil"/>
          <w:right w:val="nil"/>
          <w:between w:val="nil"/>
        </w:pBdr>
        <w:bidi/>
        <w:spacing w:after="60" w:line="264" w:lineRule="auto"/>
        <w:ind w:left="714" w:hanging="357"/>
        <w:jc w:val="both"/>
        <w:rPr>
          <w:rFonts w:asciiTheme="minorHAnsi" w:hAnsiTheme="minorHAnsi" w:cstheme="minorHAnsi"/>
          <w:sz w:val="26"/>
          <w:szCs w:val="26"/>
        </w:rPr>
      </w:pPr>
      <w:r w:rsidRPr="00B93B02">
        <w:rPr>
          <w:rFonts w:asciiTheme="minorHAnsi" w:hAnsiTheme="minorHAnsi" w:cstheme="minorHAnsi"/>
          <w:sz w:val="26"/>
          <w:szCs w:val="26"/>
          <w:rtl/>
        </w:rPr>
        <w:t>المعيار 7: المخاطر والإصابات</w:t>
      </w:r>
    </w:p>
    <w:p w14:paraId="2E470E33" w14:textId="77777777" w:rsidR="00B93B02" w:rsidRPr="00B93B02" w:rsidRDefault="00B93B02" w:rsidP="00B93B02">
      <w:pPr>
        <w:numPr>
          <w:ilvl w:val="0"/>
          <w:numId w:val="48"/>
        </w:numPr>
        <w:pBdr>
          <w:top w:val="nil"/>
          <w:left w:val="nil"/>
          <w:bottom w:val="nil"/>
          <w:right w:val="nil"/>
          <w:between w:val="nil"/>
        </w:pBdr>
        <w:bidi/>
        <w:spacing w:after="60" w:line="264" w:lineRule="auto"/>
        <w:ind w:left="714" w:hanging="357"/>
        <w:jc w:val="both"/>
        <w:rPr>
          <w:rFonts w:asciiTheme="minorHAnsi" w:hAnsiTheme="minorHAnsi" w:cstheme="minorHAnsi"/>
          <w:sz w:val="26"/>
          <w:szCs w:val="26"/>
        </w:rPr>
      </w:pPr>
      <w:r w:rsidRPr="00B93B02">
        <w:rPr>
          <w:rFonts w:asciiTheme="minorHAnsi" w:hAnsiTheme="minorHAnsi" w:cstheme="minorHAnsi"/>
          <w:sz w:val="26"/>
          <w:szCs w:val="26"/>
          <w:rtl/>
        </w:rPr>
        <w:t>المعيار 10: الصحة النفسية والضيق النفسي والاجتماعي</w:t>
      </w:r>
    </w:p>
    <w:p w14:paraId="76F89710" w14:textId="77777777" w:rsidR="00B93B02" w:rsidRPr="00B93B02" w:rsidRDefault="00B93B02" w:rsidP="00B93B02">
      <w:pPr>
        <w:numPr>
          <w:ilvl w:val="0"/>
          <w:numId w:val="48"/>
        </w:numPr>
        <w:pBdr>
          <w:top w:val="nil"/>
          <w:left w:val="nil"/>
          <w:bottom w:val="nil"/>
          <w:right w:val="nil"/>
          <w:between w:val="nil"/>
        </w:pBdr>
        <w:bidi/>
        <w:spacing w:after="60" w:line="264" w:lineRule="auto"/>
        <w:ind w:left="714" w:hanging="357"/>
        <w:jc w:val="both"/>
        <w:rPr>
          <w:rFonts w:asciiTheme="minorHAnsi" w:hAnsiTheme="minorHAnsi" w:cstheme="minorHAnsi"/>
          <w:sz w:val="26"/>
          <w:szCs w:val="26"/>
        </w:rPr>
      </w:pPr>
      <w:r w:rsidRPr="00B93B02">
        <w:rPr>
          <w:rFonts w:asciiTheme="minorHAnsi" w:hAnsiTheme="minorHAnsi" w:cstheme="minorHAnsi"/>
          <w:sz w:val="26"/>
          <w:szCs w:val="26"/>
          <w:rtl/>
        </w:rPr>
        <w:t>المعيار 11: الأطفال المرتبطون مع القوات أو الجماعات المسلحة </w:t>
      </w:r>
    </w:p>
    <w:p w14:paraId="39C8272A" w14:textId="77777777" w:rsidR="00B93B02" w:rsidRPr="00B93B02" w:rsidRDefault="00B93B02" w:rsidP="00B93B02">
      <w:pPr>
        <w:numPr>
          <w:ilvl w:val="0"/>
          <w:numId w:val="48"/>
        </w:numPr>
        <w:pBdr>
          <w:top w:val="nil"/>
          <w:left w:val="nil"/>
          <w:bottom w:val="nil"/>
          <w:right w:val="nil"/>
          <w:between w:val="nil"/>
        </w:pBdr>
        <w:bidi/>
        <w:spacing w:after="60" w:line="264" w:lineRule="auto"/>
        <w:ind w:left="714" w:hanging="357"/>
        <w:jc w:val="both"/>
        <w:rPr>
          <w:rFonts w:asciiTheme="minorHAnsi" w:hAnsiTheme="minorHAnsi" w:cstheme="minorHAnsi"/>
          <w:sz w:val="26"/>
          <w:szCs w:val="26"/>
        </w:rPr>
      </w:pPr>
      <w:r w:rsidRPr="00B93B02">
        <w:rPr>
          <w:rFonts w:asciiTheme="minorHAnsi" w:hAnsiTheme="minorHAnsi" w:cstheme="minorHAnsi"/>
          <w:sz w:val="26"/>
          <w:szCs w:val="26"/>
          <w:rtl/>
        </w:rPr>
        <w:t xml:space="preserve">المعيار 13: </w:t>
      </w:r>
      <w:sdt>
        <w:sdtPr>
          <w:rPr>
            <w:rFonts w:asciiTheme="minorHAnsi" w:hAnsiTheme="minorHAnsi" w:cstheme="minorHAnsi"/>
            <w:sz w:val="26"/>
            <w:szCs w:val="26"/>
            <w:rtl/>
          </w:rPr>
          <w:tag w:val="goog_rdk_0"/>
          <w:id w:val="-672034499"/>
        </w:sdtPr>
        <w:sdtContent>
          <w:r w:rsidRPr="00B93B02">
            <w:rPr>
              <w:rFonts w:asciiTheme="minorHAnsi" w:hAnsiTheme="minorHAnsi" w:cstheme="minorHAnsi"/>
              <w:sz w:val="26"/>
              <w:szCs w:val="26"/>
              <w:rtl/>
            </w:rPr>
            <w:t>الأطفال</w:t>
          </w:r>
        </w:sdtContent>
      </w:sdt>
      <w:r w:rsidRPr="00B93B02">
        <w:rPr>
          <w:rFonts w:asciiTheme="minorHAnsi" w:hAnsiTheme="minorHAnsi" w:cstheme="minorHAnsi"/>
          <w:sz w:val="26"/>
          <w:szCs w:val="26"/>
          <w:rtl/>
        </w:rPr>
        <w:t xml:space="preserve"> </w:t>
      </w:r>
      <w:sdt>
        <w:sdtPr>
          <w:rPr>
            <w:rFonts w:asciiTheme="minorHAnsi" w:hAnsiTheme="minorHAnsi" w:cstheme="minorHAnsi"/>
            <w:sz w:val="26"/>
            <w:szCs w:val="26"/>
            <w:rtl/>
          </w:rPr>
          <w:tag w:val="goog_rdk_1"/>
          <w:id w:val="819160842"/>
        </w:sdtPr>
        <w:sdtContent>
          <w:r w:rsidRPr="00B93B02">
            <w:rPr>
              <w:rFonts w:asciiTheme="minorHAnsi" w:hAnsiTheme="minorHAnsi" w:cstheme="minorHAnsi"/>
              <w:sz w:val="26"/>
              <w:szCs w:val="26"/>
              <w:rtl/>
            </w:rPr>
            <w:t>المنفصلين</w:t>
          </w:r>
        </w:sdtContent>
      </w:sdt>
      <w:r w:rsidRPr="00B93B02">
        <w:rPr>
          <w:rFonts w:asciiTheme="minorHAnsi" w:hAnsiTheme="minorHAnsi" w:cstheme="minorHAnsi"/>
          <w:sz w:val="26"/>
          <w:szCs w:val="26"/>
          <w:rtl/>
        </w:rPr>
        <w:t xml:space="preserve"> </w:t>
      </w:r>
      <w:sdt>
        <w:sdtPr>
          <w:rPr>
            <w:rFonts w:asciiTheme="minorHAnsi" w:hAnsiTheme="minorHAnsi" w:cstheme="minorHAnsi"/>
            <w:sz w:val="26"/>
            <w:szCs w:val="26"/>
            <w:rtl/>
          </w:rPr>
          <w:tag w:val="goog_rdk_2"/>
          <w:id w:val="930857466"/>
        </w:sdtPr>
        <w:sdtContent>
          <w:r w:rsidRPr="00B93B02">
            <w:rPr>
              <w:rFonts w:asciiTheme="minorHAnsi" w:hAnsiTheme="minorHAnsi" w:cstheme="minorHAnsi"/>
              <w:sz w:val="26"/>
              <w:szCs w:val="26"/>
              <w:rtl/>
            </w:rPr>
            <w:t>وغير</w:t>
          </w:r>
        </w:sdtContent>
      </w:sdt>
      <w:r w:rsidRPr="00B93B02">
        <w:rPr>
          <w:rFonts w:asciiTheme="minorHAnsi" w:hAnsiTheme="minorHAnsi" w:cstheme="minorHAnsi"/>
          <w:sz w:val="26"/>
          <w:szCs w:val="26"/>
          <w:rtl/>
        </w:rPr>
        <w:t xml:space="preserve"> </w:t>
      </w:r>
      <w:sdt>
        <w:sdtPr>
          <w:rPr>
            <w:rFonts w:asciiTheme="minorHAnsi" w:hAnsiTheme="minorHAnsi" w:cstheme="minorHAnsi"/>
            <w:sz w:val="26"/>
            <w:szCs w:val="26"/>
            <w:rtl/>
          </w:rPr>
          <w:tag w:val="goog_rdk_3"/>
          <w:id w:val="-124384434"/>
        </w:sdtPr>
        <w:sdtContent>
          <w:r w:rsidRPr="00B93B02">
            <w:rPr>
              <w:rFonts w:asciiTheme="minorHAnsi" w:hAnsiTheme="minorHAnsi" w:cstheme="minorHAnsi"/>
              <w:sz w:val="26"/>
              <w:szCs w:val="26"/>
              <w:rtl/>
            </w:rPr>
            <w:t>المصحوبين</w:t>
          </w:r>
        </w:sdtContent>
      </w:sdt>
    </w:p>
    <w:p w14:paraId="4E9354BE" w14:textId="77777777" w:rsidR="00B93B02" w:rsidRDefault="00B93B02" w:rsidP="00B93B02">
      <w:pPr>
        <w:pBdr>
          <w:top w:val="nil"/>
          <w:left w:val="nil"/>
          <w:bottom w:val="nil"/>
          <w:right w:val="nil"/>
          <w:between w:val="nil"/>
        </w:pBdr>
        <w:bidi/>
        <w:spacing w:after="0" w:line="240" w:lineRule="auto"/>
        <w:jc w:val="both"/>
        <w:rPr>
          <w:rFonts w:ascii="Frutiger LT Arabic 45 Light" w:eastAsia="Frutiger LT Arabic 45 Light" w:hAnsi="Frutiger LT Arabic 45 Light" w:cs="Frutiger LT Arabic 45 Light"/>
        </w:rPr>
      </w:pPr>
    </w:p>
    <w:p w14:paraId="3E558AB9" w14:textId="2F8FFB14" w:rsidR="00B93B02" w:rsidRPr="00B93B02" w:rsidRDefault="00B93B02" w:rsidP="00B93B02">
      <w:pPr>
        <w:pBdr>
          <w:top w:val="nil"/>
          <w:left w:val="nil"/>
          <w:bottom w:val="nil"/>
          <w:right w:val="nil"/>
          <w:between w:val="nil"/>
        </w:pBdr>
        <w:bidi/>
        <w:jc w:val="both"/>
        <w:rPr>
          <w:rFonts w:ascii="Calibri" w:eastAsia="Frutiger LT Arabic 45 Light" w:hAnsi="Calibri" w:cs="Calibri"/>
          <w:sz w:val="26"/>
          <w:szCs w:val="26"/>
          <w:highlight w:val="white"/>
        </w:rPr>
      </w:pPr>
      <w:r w:rsidRPr="00B93B02">
        <w:rPr>
          <w:rFonts w:ascii="Calibri" w:eastAsia="Frutiger LT Arabic 45 Light" w:hAnsi="Calibri" w:cs="Calibri"/>
          <w:sz w:val="26"/>
          <w:szCs w:val="26"/>
          <w:highlight w:val="white"/>
          <w:rtl/>
        </w:rPr>
        <w:t xml:space="preserve">سيتم استخدام اختبار خلال الجلسات المباشرة لتلخيص محتوى المخاطر المتعلقة بحماية الطفل، ومع ذلك، فمن الضروري استكشاف المحتوى لتتمكن من المشاركة بشكل كامل خلال الجلسات المباشرة. </w:t>
      </w:r>
      <w:bookmarkEnd w:id="0"/>
    </w:p>
    <w:sectPr w:rsidR="00B93B02" w:rsidRPr="00B93B02" w:rsidSect="004F0AF1">
      <w:headerReference w:type="even" r:id="rId44"/>
      <w:headerReference w:type="default" r:id="rId45"/>
      <w:footerReference w:type="even" r:id="rId46"/>
      <w:footerReference w:type="default" r:id="rId47"/>
      <w:headerReference w:type="first" r:id="rId48"/>
      <w:footerReference w:type="first" r:id="rId49"/>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193EE6" w14:textId="77777777" w:rsidR="00273565" w:rsidRDefault="00273565" w:rsidP="00E5618B">
      <w:r>
        <w:separator/>
      </w:r>
    </w:p>
  </w:endnote>
  <w:endnote w:type="continuationSeparator" w:id="0">
    <w:p w14:paraId="39175F41" w14:textId="77777777" w:rsidR="00273565" w:rsidRDefault="00273565" w:rsidP="00E5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ill Sans">
    <w:panose1 w:val="020B0502020104020203"/>
    <w:charset w:val="B1"/>
    <w:family w:val="swiss"/>
    <w:pitch w:val="variable"/>
    <w:sig w:usb0="80000A67" w:usb1="00000000" w:usb2="00000000" w:usb3="00000000" w:csb0="000001F7"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Times New Roman (Headings CS)">
    <w:altName w:val="Times New Roman"/>
    <w:panose1 w:val="020B0604020202020204"/>
    <w:charset w:val="00"/>
    <w:family w:val="roman"/>
    <w:pitch w:val="default"/>
  </w:font>
  <w:font w:name="Helvetica Neue Light">
    <w:altName w:val="Arial Nova Light"/>
    <w:panose1 w:val="02000403000000020004"/>
    <w:charset w:val="00"/>
    <w:family w:val="auto"/>
    <w:pitch w:val="variable"/>
    <w:sig w:usb0="A00002FF" w:usb1="5000205B" w:usb2="00000002" w:usb3="00000000" w:csb0="00000007" w:csb1="00000000"/>
  </w:font>
  <w:font w:name="Helvetica Neue Medium">
    <w:panose1 w:val="020B0604020202020204"/>
    <w:charset w:val="4D"/>
    <w:family w:val="swiss"/>
    <w:pitch w:val="variable"/>
    <w:sig w:usb0="A00002FF" w:usb1="5000205B" w:usb2="00000002" w:usb3="00000000" w:csb0="0000009B" w:csb1="00000000"/>
  </w:font>
  <w:font w:name="Frutiger LT Arabic 45 Light">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tl/>
      </w:rPr>
      <w:id w:val="1124356007"/>
      <w:docPartObj>
        <w:docPartGallery w:val="Page Numbers (Bottom of Page)"/>
        <w:docPartUnique/>
      </w:docPartObj>
    </w:sdtPr>
    <w:sdtContent>
      <w:p w14:paraId="296B9F7F" w14:textId="505BCAAD" w:rsidR="00D556FE" w:rsidRDefault="00D556FE" w:rsidP="00E5618B">
        <w:pPr>
          <w:pStyle w:val="Footer"/>
          <w:bidi/>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E561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E5618B">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48669" w14:textId="77777777" w:rsidR="00877672" w:rsidRDefault="00877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53897" w14:textId="77777777" w:rsidR="00273565" w:rsidRDefault="00273565" w:rsidP="00E5618B">
      <w:r>
        <w:separator/>
      </w:r>
    </w:p>
  </w:footnote>
  <w:footnote w:type="continuationSeparator" w:id="0">
    <w:p w14:paraId="0D21E33D" w14:textId="77777777" w:rsidR="00273565" w:rsidRDefault="00273565" w:rsidP="00E56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657A2" w14:textId="77777777" w:rsidR="00877672" w:rsidRDefault="008776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E5618B">
    <w:pPr>
      <w:pStyle w:val="Header"/>
    </w:pPr>
    <w:r>
      <w:rPr>
        <w:noProof/>
      </w:rPr>
      <w:drawing>
        <wp:anchor distT="0" distB="0" distL="114300" distR="114300" simplePos="0" relativeHeight="251662336" behindDoc="0" locked="0" layoutInCell="1" allowOverlap="1" wp14:anchorId="4DDB4EB9" wp14:editId="3632FD12">
          <wp:simplePos x="0" y="0"/>
          <wp:positionH relativeFrom="margin">
            <wp:posOffset>7191950</wp:posOffset>
          </wp:positionH>
          <wp:positionV relativeFrom="paragraph">
            <wp:posOffset>-284018</wp:posOffset>
          </wp:positionV>
          <wp:extent cx="1993619" cy="628650"/>
          <wp:effectExtent l="0" t="0" r="635" b="0"/>
          <wp:wrapNone/>
          <wp:docPr id="1979385873" name="image1.jpg"/>
          <wp:cNvGraphicFramePr/>
          <a:graphic xmlns:a="http://schemas.openxmlformats.org/drawingml/2006/main">
            <a:graphicData uri="http://schemas.openxmlformats.org/drawingml/2006/picture">
              <pic:pic xmlns:pic="http://schemas.openxmlformats.org/drawingml/2006/picture">
                <pic:nvPicPr>
                  <pic:cNvPr id="197938587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9936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54D3D" w14:textId="77777777" w:rsidR="00877672" w:rsidRDefault="008776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C9456E"/>
    <w:multiLevelType w:val="multilevel"/>
    <w:tmpl w:val="AA283B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0" w15:restartNumberingAfterBreak="0">
    <w:nsid w:val="133D4641"/>
    <w:multiLevelType w:val="multilevel"/>
    <w:tmpl w:val="C6B815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58124A8"/>
    <w:multiLevelType w:val="multilevel"/>
    <w:tmpl w:val="E6E0B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75F4E5D"/>
    <w:multiLevelType w:val="multilevel"/>
    <w:tmpl w:val="263044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AC40D14"/>
    <w:multiLevelType w:val="multilevel"/>
    <w:tmpl w:val="E688A31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4" w15:restartNumberingAfterBreak="0">
    <w:nsid w:val="1C565482"/>
    <w:multiLevelType w:val="multilevel"/>
    <w:tmpl w:val="91FCE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6E965CC"/>
    <w:multiLevelType w:val="multilevel"/>
    <w:tmpl w:val="86A84FFA"/>
    <w:lvl w:ilvl="0">
      <w:start w:val="1"/>
      <w:numFmt w:val="bullet"/>
      <w:lvlText w:val=""/>
      <w:lvlJc w:val="left"/>
      <w:pPr>
        <w:ind w:left="720" w:hanging="360"/>
      </w:pPr>
      <w:rPr>
        <w:rFonts w:ascii="Symbol" w:hAnsi="Symbol" w:hint="default"/>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7"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9" w15:restartNumberingAfterBreak="0">
    <w:nsid w:val="2D4B5226"/>
    <w:multiLevelType w:val="multilevel"/>
    <w:tmpl w:val="889A0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DC46965"/>
    <w:multiLevelType w:val="multilevel"/>
    <w:tmpl w:val="43A44D70"/>
    <w:lvl w:ilvl="0">
      <w:start w:val="3"/>
      <w:numFmt w:val="decimal"/>
      <w:lvlText w:val="%1."/>
      <w:lvlJc w:val="left"/>
      <w:pPr>
        <w:ind w:left="720" w:hanging="720"/>
      </w:pPr>
      <w:rPr>
        <w:b/>
        <w:smallCaps w:val="0"/>
        <w:strike w:val="0"/>
        <w:shd w:val="clear" w:color="auto" w:fill="auto"/>
        <w:vertAlign w:val="baseline"/>
      </w:rPr>
    </w:lvl>
    <w:lvl w:ilvl="1">
      <w:start w:val="1"/>
      <w:numFmt w:val="decimal"/>
      <w:lvlText w:val="%1.%2."/>
      <w:lvlJc w:val="left"/>
      <w:pPr>
        <w:ind w:left="1440" w:hanging="720"/>
      </w:pPr>
      <w:rPr>
        <w:b/>
        <w:smallCaps w:val="0"/>
        <w:strike w:val="0"/>
        <w:shd w:val="clear" w:color="auto" w:fill="auto"/>
        <w:vertAlign w:val="baseline"/>
      </w:rPr>
    </w:lvl>
    <w:lvl w:ilvl="2">
      <w:start w:val="1"/>
      <w:numFmt w:val="decimal"/>
      <w:lvlText w:val="%1.%2.%3."/>
      <w:lvlJc w:val="left"/>
      <w:pPr>
        <w:ind w:left="2160" w:hanging="720"/>
      </w:pPr>
      <w:rPr>
        <w:b/>
        <w:smallCaps w:val="0"/>
        <w:strike w:val="0"/>
        <w:shd w:val="clear" w:color="auto" w:fill="auto"/>
        <w:vertAlign w:val="baseline"/>
      </w:rPr>
    </w:lvl>
    <w:lvl w:ilvl="3">
      <w:start w:val="1"/>
      <w:numFmt w:val="decimal"/>
      <w:lvlText w:val="%1.%2.%3.%4."/>
      <w:lvlJc w:val="left"/>
      <w:pPr>
        <w:ind w:left="3240" w:hanging="108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44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21" w15:restartNumberingAfterBreak="0">
    <w:nsid w:val="2EB92205"/>
    <w:multiLevelType w:val="multilevel"/>
    <w:tmpl w:val="9782F42A"/>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2" w15:restartNumberingAfterBreak="0">
    <w:nsid w:val="306A12C2"/>
    <w:multiLevelType w:val="multilevel"/>
    <w:tmpl w:val="7F40445C"/>
    <w:lvl w:ilvl="0">
      <w:start w:val="1"/>
      <w:numFmt w:val="bullet"/>
      <w:lvlText w:val="o"/>
      <w:lvlJc w:val="left"/>
      <w:pPr>
        <w:ind w:left="720" w:hanging="360"/>
      </w:pPr>
      <w:rPr>
        <w:rFonts w:ascii="Courier New" w:eastAsia="Courier New" w:hAnsi="Courier New" w:cs="Courier New"/>
      </w:rPr>
    </w:lvl>
    <w:lvl w:ilvl="1">
      <w:start w:val="5"/>
      <w:numFmt w:val="bullet"/>
      <w:lvlText w:val="-"/>
      <w:lvlJc w:val="left"/>
      <w:pPr>
        <w:ind w:left="1440" w:hanging="360"/>
      </w:pPr>
      <w:rPr>
        <w:rFonts w:ascii="Gill Sans" w:eastAsia="Gill Sans" w:hAnsi="Gill Sans" w:cs="Gill San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5216146"/>
    <w:multiLevelType w:val="multilevel"/>
    <w:tmpl w:val="001A56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EA44C1D"/>
    <w:multiLevelType w:val="multilevel"/>
    <w:tmpl w:val="7374AE7C"/>
    <w:lvl w:ilvl="0">
      <w:start w:val="1"/>
      <w:numFmt w:val="bullet"/>
      <w:lvlText w:val="o"/>
      <w:lvlJc w:val="left"/>
      <w:pPr>
        <w:ind w:left="720" w:hanging="360"/>
      </w:pPr>
      <w:rPr>
        <w:rFonts w:ascii="Courier New" w:eastAsia="Courier New" w:hAnsi="Courier New" w:cs="Courier New"/>
      </w:rPr>
    </w:lvl>
    <w:lvl w:ilvl="1">
      <w:start w:val="5"/>
      <w:numFmt w:val="bullet"/>
      <w:lvlText w:val="-"/>
      <w:lvlJc w:val="left"/>
      <w:pPr>
        <w:ind w:left="1440" w:hanging="360"/>
      </w:pPr>
      <w:rPr>
        <w:rFonts w:ascii="Gill Sans" w:eastAsia="Gill Sans" w:hAnsi="Gill Sans" w:cs="Gill San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EEE6FE6"/>
    <w:multiLevelType w:val="multilevel"/>
    <w:tmpl w:val="492CB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01C3B2D"/>
    <w:multiLevelType w:val="multilevel"/>
    <w:tmpl w:val="C632F3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35149CB"/>
    <w:multiLevelType w:val="multilevel"/>
    <w:tmpl w:val="655049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3E738CE"/>
    <w:multiLevelType w:val="multilevel"/>
    <w:tmpl w:val="DB2E04D4"/>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9" w15:restartNumberingAfterBreak="0">
    <w:nsid w:val="4E1E18B4"/>
    <w:multiLevelType w:val="multilevel"/>
    <w:tmpl w:val="C1D20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4811E73"/>
    <w:multiLevelType w:val="multilevel"/>
    <w:tmpl w:val="B08098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32" w15:restartNumberingAfterBreak="0">
    <w:nsid w:val="572143DE"/>
    <w:multiLevelType w:val="multilevel"/>
    <w:tmpl w:val="A240EE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7A80129"/>
    <w:multiLevelType w:val="multilevel"/>
    <w:tmpl w:val="8020E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37"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CAD6BAB"/>
    <w:multiLevelType w:val="multilevel"/>
    <w:tmpl w:val="B50645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4576DAA"/>
    <w:multiLevelType w:val="multilevel"/>
    <w:tmpl w:val="DB62FD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4A404A1"/>
    <w:multiLevelType w:val="hybridMultilevel"/>
    <w:tmpl w:val="471A144C"/>
    <w:lvl w:ilvl="0" w:tplc="1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5970373"/>
    <w:multiLevelType w:val="multilevel"/>
    <w:tmpl w:val="224E4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ABC5C89"/>
    <w:multiLevelType w:val="multilevel"/>
    <w:tmpl w:val="8452CE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35"/>
  </w:num>
  <w:num w:numId="8" w16cid:durableId="209920770">
    <w:abstractNumId w:val="7"/>
  </w:num>
  <w:num w:numId="9" w16cid:durableId="1488205232">
    <w:abstractNumId w:val="15"/>
  </w:num>
  <w:num w:numId="10" w16cid:durableId="1967618515">
    <w:abstractNumId w:val="37"/>
  </w:num>
  <w:num w:numId="11" w16cid:durableId="1737974695">
    <w:abstractNumId w:val="17"/>
  </w:num>
  <w:num w:numId="12" w16cid:durableId="778765163">
    <w:abstractNumId w:val="34"/>
  </w:num>
  <w:num w:numId="13" w16cid:durableId="1449592286">
    <w:abstractNumId w:val="6"/>
  </w:num>
  <w:num w:numId="14" w16cid:durableId="603268405">
    <w:abstractNumId w:val="18"/>
  </w:num>
  <w:num w:numId="15" w16cid:durableId="2137290702">
    <w:abstractNumId w:val="36"/>
  </w:num>
  <w:num w:numId="16" w16cid:durableId="265190426">
    <w:abstractNumId w:val="31"/>
  </w:num>
  <w:num w:numId="17" w16cid:durableId="1801337311">
    <w:abstractNumId w:val="9"/>
  </w:num>
  <w:num w:numId="18" w16cid:durableId="1542093204">
    <w:abstractNumId w:val="21"/>
  </w:num>
  <w:num w:numId="19" w16cid:durableId="869688884">
    <w:abstractNumId w:val="14"/>
  </w:num>
  <w:num w:numId="20" w16cid:durableId="1306278755">
    <w:abstractNumId w:val="33"/>
  </w:num>
  <w:num w:numId="21" w16cid:durableId="2021734704">
    <w:abstractNumId w:val="13"/>
  </w:num>
  <w:num w:numId="22" w16cid:durableId="1223516852">
    <w:abstractNumId w:val="25"/>
  </w:num>
  <w:num w:numId="23" w16cid:durableId="888153701">
    <w:abstractNumId w:val="40"/>
  </w:num>
  <w:num w:numId="24" w16cid:durableId="1508013002">
    <w:abstractNumId w:val="28"/>
  </w:num>
  <w:num w:numId="25" w16cid:durableId="850992696">
    <w:abstractNumId w:val="20"/>
  </w:num>
  <w:num w:numId="26" w16cid:durableId="1212577455">
    <w:abstractNumId w:val="27"/>
  </w:num>
  <w:num w:numId="27" w16cid:durableId="1924871539">
    <w:abstractNumId w:val="19"/>
  </w:num>
  <w:num w:numId="28" w16cid:durableId="1665359137">
    <w:abstractNumId w:val="10"/>
  </w:num>
  <w:num w:numId="29" w16cid:durableId="849292213">
    <w:abstractNumId w:val="12"/>
  </w:num>
  <w:num w:numId="30" w16cid:durableId="701173984">
    <w:abstractNumId w:val="41"/>
  </w:num>
  <w:num w:numId="31" w16cid:durableId="1702589299">
    <w:abstractNumId w:val="8"/>
  </w:num>
  <w:num w:numId="32" w16cid:durableId="1883012810">
    <w:abstractNumId w:val="32"/>
  </w:num>
  <w:num w:numId="33" w16cid:durableId="544096474">
    <w:abstractNumId w:val="11"/>
  </w:num>
  <w:num w:numId="34" w16cid:durableId="451437716">
    <w:abstractNumId w:val="39"/>
  </w:num>
  <w:num w:numId="35" w16cid:durableId="1982615286">
    <w:abstractNumId w:val="42"/>
  </w:num>
  <w:num w:numId="36" w16cid:durableId="1105807642">
    <w:abstractNumId w:val="22"/>
  </w:num>
  <w:num w:numId="37" w16cid:durableId="277642464">
    <w:abstractNumId w:val="23"/>
  </w:num>
  <w:num w:numId="38" w16cid:durableId="1164471362">
    <w:abstractNumId w:val="38"/>
  </w:num>
  <w:num w:numId="39" w16cid:durableId="125660000">
    <w:abstractNumId w:val="30"/>
  </w:num>
  <w:num w:numId="40" w16cid:durableId="2046715338">
    <w:abstractNumId w:val="24"/>
  </w:num>
  <w:num w:numId="41" w16cid:durableId="5597776">
    <w:abstractNumId w:val="26"/>
  </w:num>
  <w:num w:numId="42" w16cid:durableId="52507612">
    <w:abstractNumId w:val="29"/>
  </w:num>
  <w:num w:numId="43" w16cid:durableId="244069367">
    <w:abstractNumId w:val="6"/>
  </w:num>
  <w:num w:numId="44" w16cid:durableId="398678578">
    <w:abstractNumId w:val="6"/>
  </w:num>
  <w:num w:numId="45" w16cid:durableId="312178271">
    <w:abstractNumId w:val="6"/>
  </w:num>
  <w:num w:numId="46" w16cid:durableId="1388918826">
    <w:abstractNumId w:val="6"/>
  </w:num>
  <w:num w:numId="47" w16cid:durableId="1777403228">
    <w:abstractNumId w:val="6"/>
  </w:num>
  <w:num w:numId="48" w16cid:durableId="37430788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4"/>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3AE2"/>
    <w:rsid w:val="000063FB"/>
    <w:rsid w:val="00007299"/>
    <w:rsid w:val="00023570"/>
    <w:rsid w:val="000256A3"/>
    <w:rsid w:val="00025BEE"/>
    <w:rsid w:val="0003222E"/>
    <w:rsid w:val="00036837"/>
    <w:rsid w:val="00037DF8"/>
    <w:rsid w:val="0004041A"/>
    <w:rsid w:val="00042EFD"/>
    <w:rsid w:val="00043DF4"/>
    <w:rsid w:val="00052AE1"/>
    <w:rsid w:val="000551C1"/>
    <w:rsid w:val="000615F5"/>
    <w:rsid w:val="00066E4E"/>
    <w:rsid w:val="00070047"/>
    <w:rsid w:val="00071860"/>
    <w:rsid w:val="000815D8"/>
    <w:rsid w:val="00082945"/>
    <w:rsid w:val="000856F0"/>
    <w:rsid w:val="00096A42"/>
    <w:rsid w:val="000A1F74"/>
    <w:rsid w:val="000A6D48"/>
    <w:rsid w:val="000B0D55"/>
    <w:rsid w:val="000B3112"/>
    <w:rsid w:val="000C03A8"/>
    <w:rsid w:val="000C40FD"/>
    <w:rsid w:val="000C544D"/>
    <w:rsid w:val="000D2C9A"/>
    <w:rsid w:val="000E2B46"/>
    <w:rsid w:val="000E2D08"/>
    <w:rsid w:val="000E567A"/>
    <w:rsid w:val="000E5BBA"/>
    <w:rsid w:val="000F7D38"/>
    <w:rsid w:val="00100884"/>
    <w:rsid w:val="001011B5"/>
    <w:rsid w:val="001020F3"/>
    <w:rsid w:val="00102C0A"/>
    <w:rsid w:val="00111353"/>
    <w:rsid w:val="00114F49"/>
    <w:rsid w:val="001162ED"/>
    <w:rsid w:val="0011712B"/>
    <w:rsid w:val="0011763C"/>
    <w:rsid w:val="00120045"/>
    <w:rsid w:val="00121CD4"/>
    <w:rsid w:val="00122885"/>
    <w:rsid w:val="00123469"/>
    <w:rsid w:val="0012570E"/>
    <w:rsid w:val="00126022"/>
    <w:rsid w:val="001262E9"/>
    <w:rsid w:val="00127D71"/>
    <w:rsid w:val="001334E7"/>
    <w:rsid w:val="001372C6"/>
    <w:rsid w:val="00141620"/>
    <w:rsid w:val="00151C57"/>
    <w:rsid w:val="001558BD"/>
    <w:rsid w:val="00165BDB"/>
    <w:rsid w:val="001665BA"/>
    <w:rsid w:val="00167184"/>
    <w:rsid w:val="00167E70"/>
    <w:rsid w:val="00171CFC"/>
    <w:rsid w:val="0017581E"/>
    <w:rsid w:val="001765A6"/>
    <w:rsid w:val="0018100B"/>
    <w:rsid w:val="001822CD"/>
    <w:rsid w:val="00182998"/>
    <w:rsid w:val="001949B4"/>
    <w:rsid w:val="00195A6F"/>
    <w:rsid w:val="00196B3E"/>
    <w:rsid w:val="001A4E51"/>
    <w:rsid w:val="001A5B2E"/>
    <w:rsid w:val="001B3111"/>
    <w:rsid w:val="001B459E"/>
    <w:rsid w:val="001C787A"/>
    <w:rsid w:val="001D2890"/>
    <w:rsid w:val="001D3BF0"/>
    <w:rsid w:val="001E0E49"/>
    <w:rsid w:val="001E1507"/>
    <w:rsid w:val="001E4F9D"/>
    <w:rsid w:val="001E7894"/>
    <w:rsid w:val="001F12EA"/>
    <w:rsid w:val="001F3115"/>
    <w:rsid w:val="00200147"/>
    <w:rsid w:val="00200E93"/>
    <w:rsid w:val="0021552A"/>
    <w:rsid w:val="00221051"/>
    <w:rsid w:val="00222921"/>
    <w:rsid w:val="0022703F"/>
    <w:rsid w:val="00227177"/>
    <w:rsid w:val="00231012"/>
    <w:rsid w:val="00232D1A"/>
    <w:rsid w:val="00233168"/>
    <w:rsid w:val="00237C12"/>
    <w:rsid w:val="0024593E"/>
    <w:rsid w:val="002526CE"/>
    <w:rsid w:val="002615E9"/>
    <w:rsid w:val="00261C71"/>
    <w:rsid w:val="002649C8"/>
    <w:rsid w:val="00264B8C"/>
    <w:rsid w:val="00270A09"/>
    <w:rsid w:val="00272DB4"/>
    <w:rsid w:val="002732F5"/>
    <w:rsid w:val="00273565"/>
    <w:rsid w:val="00273A0A"/>
    <w:rsid w:val="00274746"/>
    <w:rsid w:val="002759CE"/>
    <w:rsid w:val="00283FC8"/>
    <w:rsid w:val="00290E26"/>
    <w:rsid w:val="002A26BD"/>
    <w:rsid w:val="002A4B73"/>
    <w:rsid w:val="002B0B75"/>
    <w:rsid w:val="002B2FB0"/>
    <w:rsid w:val="002B32F2"/>
    <w:rsid w:val="002B4588"/>
    <w:rsid w:val="002B7BB4"/>
    <w:rsid w:val="002C16F2"/>
    <w:rsid w:val="002C18F3"/>
    <w:rsid w:val="002C25F0"/>
    <w:rsid w:val="002C43F3"/>
    <w:rsid w:val="002C55BC"/>
    <w:rsid w:val="002D3C89"/>
    <w:rsid w:val="002E0D9E"/>
    <w:rsid w:val="002E0E67"/>
    <w:rsid w:val="002E1C49"/>
    <w:rsid w:val="002E3096"/>
    <w:rsid w:val="002F31F0"/>
    <w:rsid w:val="00303A56"/>
    <w:rsid w:val="00306D58"/>
    <w:rsid w:val="00307587"/>
    <w:rsid w:val="003116B8"/>
    <w:rsid w:val="0031183C"/>
    <w:rsid w:val="003148E3"/>
    <w:rsid w:val="0031555B"/>
    <w:rsid w:val="00315FD3"/>
    <w:rsid w:val="00322BDC"/>
    <w:rsid w:val="00327403"/>
    <w:rsid w:val="00332C25"/>
    <w:rsid w:val="0033320B"/>
    <w:rsid w:val="00335E68"/>
    <w:rsid w:val="0033683E"/>
    <w:rsid w:val="00336EDF"/>
    <w:rsid w:val="00337DD9"/>
    <w:rsid w:val="003452B8"/>
    <w:rsid w:val="00351A6B"/>
    <w:rsid w:val="0035251E"/>
    <w:rsid w:val="0035420C"/>
    <w:rsid w:val="0035522E"/>
    <w:rsid w:val="00361A4C"/>
    <w:rsid w:val="00362AFF"/>
    <w:rsid w:val="00365D7C"/>
    <w:rsid w:val="003742FA"/>
    <w:rsid w:val="00375BF5"/>
    <w:rsid w:val="0038071B"/>
    <w:rsid w:val="00380AD6"/>
    <w:rsid w:val="003812E5"/>
    <w:rsid w:val="00383E42"/>
    <w:rsid w:val="0038590D"/>
    <w:rsid w:val="00390ECC"/>
    <w:rsid w:val="0039424D"/>
    <w:rsid w:val="0039455F"/>
    <w:rsid w:val="003954E3"/>
    <w:rsid w:val="00395B8B"/>
    <w:rsid w:val="003974E5"/>
    <w:rsid w:val="00397DD3"/>
    <w:rsid w:val="003A33BF"/>
    <w:rsid w:val="003A729C"/>
    <w:rsid w:val="003B184F"/>
    <w:rsid w:val="003B209D"/>
    <w:rsid w:val="003B2E76"/>
    <w:rsid w:val="003C57B2"/>
    <w:rsid w:val="003C637E"/>
    <w:rsid w:val="003C77B4"/>
    <w:rsid w:val="003C7AFF"/>
    <w:rsid w:val="003D0BF0"/>
    <w:rsid w:val="003D1A61"/>
    <w:rsid w:val="003D684C"/>
    <w:rsid w:val="003E0223"/>
    <w:rsid w:val="003E3C90"/>
    <w:rsid w:val="003E4F17"/>
    <w:rsid w:val="003E7E92"/>
    <w:rsid w:val="003F18FE"/>
    <w:rsid w:val="003F4907"/>
    <w:rsid w:val="003F5443"/>
    <w:rsid w:val="003F7E98"/>
    <w:rsid w:val="00400517"/>
    <w:rsid w:val="00403A81"/>
    <w:rsid w:val="00404A60"/>
    <w:rsid w:val="00405880"/>
    <w:rsid w:val="00405F52"/>
    <w:rsid w:val="00407EC9"/>
    <w:rsid w:val="0041017E"/>
    <w:rsid w:val="00411AF2"/>
    <w:rsid w:val="004167C0"/>
    <w:rsid w:val="00417EE1"/>
    <w:rsid w:val="004219FD"/>
    <w:rsid w:val="00424FE6"/>
    <w:rsid w:val="00431CCD"/>
    <w:rsid w:val="004339B1"/>
    <w:rsid w:val="004361C5"/>
    <w:rsid w:val="0044124C"/>
    <w:rsid w:val="00442077"/>
    <w:rsid w:val="00442CC5"/>
    <w:rsid w:val="00443D9A"/>
    <w:rsid w:val="00454CA4"/>
    <w:rsid w:val="00461C65"/>
    <w:rsid w:val="0046463A"/>
    <w:rsid w:val="00464ABA"/>
    <w:rsid w:val="004658B1"/>
    <w:rsid w:val="0046604C"/>
    <w:rsid w:val="00472B81"/>
    <w:rsid w:val="0047366E"/>
    <w:rsid w:val="00481F23"/>
    <w:rsid w:val="004825A4"/>
    <w:rsid w:val="00486350"/>
    <w:rsid w:val="0048645E"/>
    <w:rsid w:val="00493694"/>
    <w:rsid w:val="00496859"/>
    <w:rsid w:val="004A5924"/>
    <w:rsid w:val="004A69D8"/>
    <w:rsid w:val="004B2FBC"/>
    <w:rsid w:val="004B3392"/>
    <w:rsid w:val="004B5A52"/>
    <w:rsid w:val="004C6180"/>
    <w:rsid w:val="004C7B82"/>
    <w:rsid w:val="004D0009"/>
    <w:rsid w:val="004D125A"/>
    <w:rsid w:val="004D2441"/>
    <w:rsid w:val="004D2A08"/>
    <w:rsid w:val="004D407C"/>
    <w:rsid w:val="004D42B9"/>
    <w:rsid w:val="004D463D"/>
    <w:rsid w:val="004D5499"/>
    <w:rsid w:val="004E3508"/>
    <w:rsid w:val="004E4347"/>
    <w:rsid w:val="004E4D53"/>
    <w:rsid w:val="004E50CD"/>
    <w:rsid w:val="004E5908"/>
    <w:rsid w:val="004F0AF1"/>
    <w:rsid w:val="004F1207"/>
    <w:rsid w:val="004F7CEE"/>
    <w:rsid w:val="00500D53"/>
    <w:rsid w:val="005072D6"/>
    <w:rsid w:val="005136AB"/>
    <w:rsid w:val="0051459F"/>
    <w:rsid w:val="00514C65"/>
    <w:rsid w:val="00516121"/>
    <w:rsid w:val="00520DE6"/>
    <w:rsid w:val="00520FF2"/>
    <w:rsid w:val="00522C3E"/>
    <w:rsid w:val="005265F0"/>
    <w:rsid w:val="005360E1"/>
    <w:rsid w:val="00546CF0"/>
    <w:rsid w:val="0055332C"/>
    <w:rsid w:val="0055659B"/>
    <w:rsid w:val="00563E1D"/>
    <w:rsid w:val="00565C03"/>
    <w:rsid w:val="00566755"/>
    <w:rsid w:val="0057162C"/>
    <w:rsid w:val="00577067"/>
    <w:rsid w:val="00582B20"/>
    <w:rsid w:val="00583EBE"/>
    <w:rsid w:val="00586250"/>
    <w:rsid w:val="00591CD5"/>
    <w:rsid w:val="0059398D"/>
    <w:rsid w:val="0059721C"/>
    <w:rsid w:val="005A07DB"/>
    <w:rsid w:val="005A41ED"/>
    <w:rsid w:val="005A73AB"/>
    <w:rsid w:val="005B100A"/>
    <w:rsid w:val="005B313E"/>
    <w:rsid w:val="005B51B4"/>
    <w:rsid w:val="005B638D"/>
    <w:rsid w:val="005C243B"/>
    <w:rsid w:val="005C330E"/>
    <w:rsid w:val="005D41F9"/>
    <w:rsid w:val="005E160D"/>
    <w:rsid w:val="005E16E1"/>
    <w:rsid w:val="005E2B0B"/>
    <w:rsid w:val="005E3A50"/>
    <w:rsid w:val="005E44A4"/>
    <w:rsid w:val="005E6D26"/>
    <w:rsid w:val="005F203E"/>
    <w:rsid w:val="005F2378"/>
    <w:rsid w:val="005F25AB"/>
    <w:rsid w:val="005F39C1"/>
    <w:rsid w:val="005F4E15"/>
    <w:rsid w:val="005F77B2"/>
    <w:rsid w:val="005F78C7"/>
    <w:rsid w:val="006012A5"/>
    <w:rsid w:val="00601FAB"/>
    <w:rsid w:val="0060204C"/>
    <w:rsid w:val="006057FC"/>
    <w:rsid w:val="0060646B"/>
    <w:rsid w:val="00612D9A"/>
    <w:rsid w:val="006138A5"/>
    <w:rsid w:val="006154AB"/>
    <w:rsid w:val="006173B7"/>
    <w:rsid w:val="006200D9"/>
    <w:rsid w:val="00622517"/>
    <w:rsid w:val="0062330A"/>
    <w:rsid w:val="00625385"/>
    <w:rsid w:val="006269A6"/>
    <w:rsid w:val="0062766C"/>
    <w:rsid w:val="00631B59"/>
    <w:rsid w:val="00636859"/>
    <w:rsid w:val="00641BC1"/>
    <w:rsid w:val="00642DCD"/>
    <w:rsid w:val="00643226"/>
    <w:rsid w:val="00644903"/>
    <w:rsid w:val="00653019"/>
    <w:rsid w:val="00656C2E"/>
    <w:rsid w:val="00657E43"/>
    <w:rsid w:val="006606A3"/>
    <w:rsid w:val="0067105C"/>
    <w:rsid w:val="006815DF"/>
    <w:rsid w:val="00681E1E"/>
    <w:rsid w:val="00683E91"/>
    <w:rsid w:val="0068737E"/>
    <w:rsid w:val="006901CE"/>
    <w:rsid w:val="00693399"/>
    <w:rsid w:val="006A0D14"/>
    <w:rsid w:val="006A568E"/>
    <w:rsid w:val="006A6E15"/>
    <w:rsid w:val="006A77BF"/>
    <w:rsid w:val="006B20CF"/>
    <w:rsid w:val="006B357B"/>
    <w:rsid w:val="006B787E"/>
    <w:rsid w:val="006C1503"/>
    <w:rsid w:val="006C25F4"/>
    <w:rsid w:val="006C6094"/>
    <w:rsid w:val="006D4315"/>
    <w:rsid w:val="006D7B92"/>
    <w:rsid w:val="006E1365"/>
    <w:rsid w:val="006E57C9"/>
    <w:rsid w:val="006F3201"/>
    <w:rsid w:val="006F5E08"/>
    <w:rsid w:val="007011B6"/>
    <w:rsid w:val="00701685"/>
    <w:rsid w:val="00702F6B"/>
    <w:rsid w:val="007048D2"/>
    <w:rsid w:val="007056C9"/>
    <w:rsid w:val="00710FF4"/>
    <w:rsid w:val="007139CF"/>
    <w:rsid w:val="00716D84"/>
    <w:rsid w:val="00716F73"/>
    <w:rsid w:val="007225B3"/>
    <w:rsid w:val="00724079"/>
    <w:rsid w:val="00730614"/>
    <w:rsid w:val="00730F05"/>
    <w:rsid w:val="007314B0"/>
    <w:rsid w:val="007355DD"/>
    <w:rsid w:val="007432EC"/>
    <w:rsid w:val="00744B65"/>
    <w:rsid w:val="0074643B"/>
    <w:rsid w:val="00753919"/>
    <w:rsid w:val="00763989"/>
    <w:rsid w:val="0076516F"/>
    <w:rsid w:val="00772A49"/>
    <w:rsid w:val="007744AD"/>
    <w:rsid w:val="00776A83"/>
    <w:rsid w:val="00781414"/>
    <w:rsid w:val="00795AC5"/>
    <w:rsid w:val="00796E2C"/>
    <w:rsid w:val="007A1A42"/>
    <w:rsid w:val="007A2A5B"/>
    <w:rsid w:val="007A4E48"/>
    <w:rsid w:val="007A52A6"/>
    <w:rsid w:val="007B355F"/>
    <w:rsid w:val="007B51F8"/>
    <w:rsid w:val="007C0D63"/>
    <w:rsid w:val="007C60E5"/>
    <w:rsid w:val="007C6799"/>
    <w:rsid w:val="007C6D87"/>
    <w:rsid w:val="007D4390"/>
    <w:rsid w:val="007D5D53"/>
    <w:rsid w:val="007D6403"/>
    <w:rsid w:val="007E0B29"/>
    <w:rsid w:val="007E0DCC"/>
    <w:rsid w:val="007F0134"/>
    <w:rsid w:val="007F0B4D"/>
    <w:rsid w:val="007F281B"/>
    <w:rsid w:val="00802017"/>
    <w:rsid w:val="008021B3"/>
    <w:rsid w:val="00806858"/>
    <w:rsid w:val="00807592"/>
    <w:rsid w:val="00807F81"/>
    <w:rsid w:val="00832676"/>
    <w:rsid w:val="0083382F"/>
    <w:rsid w:val="00833E6E"/>
    <w:rsid w:val="00844299"/>
    <w:rsid w:val="00856CC3"/>
    <w:rsid w:val="00857BA0"/>
    <w:rsid w:val="008615D7"/>
    <w:rsid w:val="00862B76"/>
    <w:rsid w:val="00864647"/>
    <w:rsid w:val="00864971"/>
    <w:rsid w:val="0086548E"/>
    <w:rsid w:val="00871A58"/>
    <w:rsid w:val="0087299D"/>
    <w:rsid w:val="008753B9"/>
    <w:rsid w:val="00875428"/>
    <w:rsid w:val="00877672"/>
    <w:rsid w:val="008829D9"/>
    <w:rsid w:val="00885F7C"/>
    <w:rsid w:val="00890358"/>
    <w:rsid w:val="00890858"/>
    <w:rsid w:val="00892759"/>
    <w:rsid w:val="00893E48"/>
    <w:rsid w:val="008A1ECF"/>
    <w:rsid w:val="008B039D"/>
    <w:rsid w:val="008B051C"/>
    <w:rsid w:val="008B1735"/>
    <w:rsid w:val="008B3B6A"/>
    <w:rsid w:val="008B462C"/>
    <w:rsid w:val="008B4905"/>
    <w:rsid w:val="008B4B3D"/>
    <w:rsid w:val="008B79AD"/>
    <w:rsid w:val="008C19BA"/>
    <w:rsid w:val="008C23CD"/>
    <w:rsid w:val="008C2B38"/>
    <w:rsid w:val="008D06BF"/>
    <w:rsid w:val="008D073D"/>
    <w:rsid w:val="008D2CF6"/>
    <w:rsid w:val="008D3663"/>
    <w:rsid w:val="008D3DAE"/>
    <w:rsid w:val="008D59B8"/>
    <w:rsid w:val="008F1B5D"/>
    <w:rsid w:val="008F2FAD"/>
    <w:rsid w:val="008F5549"/>
    <w:rsid w:val="00901D03"/>
    <w:rsid w:val="00902254"/>
    <w:rsid w:val="00903A62"/>
    <w:rsid w:val="00904182"/>
    <w:rsid w:val="00905509"/>
    <w:rsid w:val="009136B5"/>
    <w:rsid w:val="00915F07"/>
    <w:rsid w:val="00917B82"/>
    <w:rsid w:val="00920D95"/>
    <w:rsid w:val="00922033"/>
    <w:rsid w:val="009262C9"/>
    <w:rsid w:val="00927D93"/>
    <w:rsid w:val="0093582A"/>
    <w:rsid w:val="00954ABB"/>
    <w:rsid w:val="00954EDB"/>
    <w:rsid w:val="00955F0D"/>
    <w:rsid w:val="00955FE1"/>
    <w:rsid w:val="0095615B"/>
    <w:rsid w:val="009626FF"/>
    <w:rsid w:val="0096534F"/>
    <w:rsid w:val="00972E4E"/>
    <w:rsid w:val="00975D77"/>
    <w:rsid w:val="00985A5C"/>
    <w:rsid w:val="00986AA0"/>
    <w:rsid w:val="009913AE"/>
    <w:rsid w:val="00993CC6"/>
    <w:rsid w:val="00994647"/>
    <w:rsid w:val="00995B3B"/>
    <w:rsid w:val="009A2389"/>
    <w:rsid w:val="009A2600"/>
    <w:rsid w:val="009A45E2"/>
    <w:rsid w:val="009A4709"/>
    <w:rsid w:val="009A4F3C"/>
    <w:rsid w:val="009B2DE6"/>
    <w:rsid w:val="009C2BB6"/>
    <w:rsid w:val="009C756A"/>
    <w:rsid w:val="009C7619"/>
    <w:rsid w:val="009D02EB"/>
    <w:rsid w:val="009D4400"/>
    <w:rsid w:val="009D6313"/>
    <w:rsid w:val="009D72DF"/>
    <w:rsid w:val="009E2DF3"/>
    <w:rsid w:val="009E74B2"/>
    <w:rsid w:val="009F021D"/>
    <w:rsid w:val="009F0410"/>
    <w:rsid w:val="009F1484"/>
    <w:rsid w:val="009F2223"/>
    <w:rsid w:val="009F38FF"/>
    <w:rsid w:val="009F3BC4"/>
    <w:rsid w:val="009F4CD1"/>
    <w:rsid w:val="009F4F07"/>
    <w:rsid w:val="009F58D9"/>
    <w:rsid w:val="009F5C9B"/>
    <w:rsid w:val="00A000C1"/>
    <w:rsid w:val="00A05555"/>
    <w:rsid w:val="00A12BE1"/>
    <w:rsid w:val="00A22DC4"/>
    <w:rsid w:val="00A341D9"/>
    <w:rsid w:val="00A34B39"/>
    <w:rsid w:val="00A35E94"/>
    <w:rsid w:val="00A3621E"/>
    <w:rsid w:val="00A43BF9"/>
    <w:rsid w:val="00A47B94"/>
    <w:rsid w:val="00A54234"/>
    <w:rsid w:val="00A55FA7"/>
    <w:rsid w:val="00A5633F"/>
    <w:rsid w:val="00A5708C"/>
    <w:rsid w:val="00A577D9"/>
    <w:rsid w:val="00A61CED"/>
    <w:rsid w:val="00A63219"/>
    <w:rsid w:val="00A65440"/>
    <w:rsid w:val="00A74731"/>
    <w:rsid w:val="00A80E6A"/>
    <w:rsid w:val="00A80EB3"/>
    <w:rsid w:val="00A8236D"/>
    <w:rsid w:val="00A83634"/>
    <w:rsid w:val="00A838A4"/>
    <w:rsid w:val="00A84BBE"/>
    <w:rsid w:val="00A8663C"/>
    <w:rsid w:val="00A903D6"/>
    <w:rsid w:val="00A92CA5"/>
    <w:rsid w:val="00A975BE"/>
    <w:rsid w:val="00AA5928"/>
    <w:rsid w:val="00AB1C5D"/>
    <w:rsid w:val="00AB5714"/>
    <w:rsid w:val="00AB703C"/>
    <w:rsid w:val="00AC392E"/>
    <w:rsid w:val="00AC4257"/>
    <w:rsid w:val="00AC4DA9"/>
    <w:rsid w:val="00AD45CF"/>
    <w:rsid w:val="00AD4B0A"/>
    <w:rsid w:val="00AD5F3F"/>
    <w:rsid w:val="00AD6C6D"/>
    <w:rsid w:val="00AE2006"/>
    <w:rsid w:val="00AE3120"/>
    <w:rsid w:val="00AF1F68"/>
    <w:rsid w:val="00B01D4F"/>
    <w:rsid w:val="00B03446"/>
    <w:rsid w:val="00B07F17"/>
    <w:rsid w:val="00B10652"/>
    <w:rsid w:val="00B11BDB"/>
    <w:rsid w:val="00B16526"/>
    <w:rsid w:val="00B16FFF"/>
    <w:rsid w:val="00B1716F"/>
    <w:rsid w:val="00B1753A"/>
    <w:rsid w:val="00B2036D"/>
    <w:rsid w:val="00B2335A"/>
    <w:rsid w:val="00B321B6"/>
    <w:rsid w:val="00B32228"/>
    <w:rsid w:val="00B36314"/>
    <w:rsid w:val="00B464D0"/>
    <w:rsid w:val="00B4785C"/>
    <w:rsid w:val="00B53841"/>
    <w:rsid w:val="00B6340C"/>
    <w:rsid w:val="00B63478"/>
    <w:rsid w:val="00B6514C"/>
    <w:rsid w:val="00B71066"/>
    <w:rsid w:val="00B760C7"/>
    <w:rsid w:val="00B77057"/>
    <w:rsid w:val="00B8180E"/>
    <w:rsid w:val="00B819A5"/>
    <w:rsid w:val="00B81DD7"/>
    <w:rsid w:val="00B8657B"/>
    <w:rsid w:val="00B86929"/>
    <w:rsid w:val="00B878CF"/>
    <w:rsid w:val="00B90D14"/>
    <w:rsid w:val="00B92B31"/>
    <w:rsid w:val="00B93B02"/>
    <w:rsid w:val="00B94ECB"/>
    <w:rsid w:val="00B96FA2"/>
    <w:rsid w:val="00BA2D17"/>
    <w:rsid w:val="00BA330C"/>
    <w:rsid w:val="00BB499B"/>
    <w:rsid w:val="00BB6AB0"/>
    <w:rsid w:val="00BC3463"/>
    <w:rsid w:val="00BD5FF8"/>
    <w:rsid w:val="00BE0CCA"/>
    <w:rsid w:val="00BE1A5E"/>
    <w:rsid w:val="00BE3942"/>
    <w:rsid w:val="00BE5504"/>
    <w:rsid w:val="00BE76ED"/>
    <w:rsid w:val="00BF0E95"/>
    <w:rsid w:val="00BF0FE6"/>
    <w:rsid w:val="00BF46B5"/>
    <w:rsid w:val="00BF5183"/>
    <w:rsid w:val="00BF6052"/>
    <w:rsid w:val="00BF76FC"/>
    <w:rsid w:val="00C0084A"/>
    <w:rsid w:val="00C01F3A"/>
    <w:rsid w:val="00C0538F"/>
    <w:rsid w:val="00C147C2"/>
    <w:rsid w:val="00C1771F"/>
    <w:rsid w:val="00C3519B"/>
    <w:rsid w:val="00C351B1"/>
    <w:rsid w:val="00C366BE"/>
    <w:rsid w:val="00C36BCB"/>
    <w:rsid w:val="00C419EB"/>
    <w:rsid w:val="00C4247E"/>
    <w:rsid w:val="00C44085"/>
    <w:rsid w:val="00C455B1"/>
    <w:rsid w:val="00C51A81"/>
    <w:rsid w:val="00C53D96"/>
    <w:rsid w:val="00C6026E"/>
    <w:rsid w:val="00C61869"/>
    <w:rsid w:val="00C705B7"/>
    <w:rsid w:val="00C70E50"/>
    <w:rsid w:val="00C719CF"/>
    <w:rsid w:val="00C7494A"/>
    <w:rsid w:val="00C810E0"/>
    <w:rsid w:val="00C81B08"/>
    <w:rsid w:val="00C8203B"/>
    <w:rsid w:val="00C83892"/>
    <w:rsid w:val="00C87A43"/>
    <w:rsid w:val="00C908A7"/>
    <w:rsid w:val="00C9183D"/>
    <w:rsid w:val="00C922A4"/>
    <w:rsid w:val="00C92BE5"/>
    <w:rsid w:val="00C94D98"/>
    <w:rsid w:val="00C96D28"/>
    <w:rsid w:val="00C96D9F"/>
    <w:rsid w:val="00CA47E8"/>
    <w:rsid w:val="00CA5852"/>
    <w:rsid w:val="00CB4F5C"/>
    <w:rsid w:val="00CC21C2"/>
    <w:rsid w:val="00CC5192"/>
    <w:rsid w:val="00CC743A"/>
    <w:rsid w:val="00CD026E"/>
    <w:rsid w:val="00CD4FAA"/>
    <w:rsid w:val="00CD51C0"/>
    <w:rsid w:val="00CE1C4E"/>
    <w:rsid w:val="00CE316F"/>
    <w:rsid w:val="00CE68EA"/>
    <w:rsid w:val="00CE72ED"/>
    <w:rsid w:val="00CF0D22"/>
    <w:rsid w:val="00CF1376"/>
    <w:rsid w:val="00CF3555"/>
    <w:rsid w:val="00CF4515"/>
    <w:rsid w:val="00CF54C4"/>
    <w:rsid w:val="00CF6E1E"/>
    <w:rsid w:val="00CF6EB1"/>
    <w:rsid w:val="00CF70FB"/>
    <w:rsid w:val="00D0247B"/>
    <w:rsid w:val="00D0395D"/>
    <w:rsid w:val="00D0639A"/>
    <w:rsid w:val="00D07D72"/>
    <w:rsid w:val="00D16380"/>
    <w:rsid w:val="00D16741"/>
    <w:rsid w:val="00D179E0"/>
    <w:rsid w:val="00D24EC3"/>
    <w:rsid w:val="00D2619C"/>
    <w:rsid w:val="00D30BDA"/>
    <w:rsid w:val="00D314D9"/>
    <w:rsid w:val="00D33088"/>
    <w:rsid w:val="00D53831"/>
    <w:rsid w:val="00D53F8C"/>
    <w:rsid w:val="00D54152"/>
    <w:rsid w:val="00D556FE"/>
    <w:rsid w:val="00D56360"/>
    <w:rsid w:val="00D75DB5"/>
    <w:rsid w:val="00D82F58"/>
    <w:rsid w:val="00D85A71"/>
    <w:rsid w:val="00D9456F"/>
    <w:rsid w:val="00D95110"/>
    <w:rsid w:val="00DA6DDF"/>
    <w:rsid w:val="00DA75AC"/>
    <w:rsid w:val="00DB318A"/>
    <w:rsid w:val="00DB3372"/>
    <w:rsid w:val="00DB40A1"/>
    <w:rsid w:val="00DB508A"/>
    <w:rsid w:val="00DC0276"/>
    <w:rsid w:val="00DC0B40"/>
    <w:rsid w:val="00DC1BDA"/>
    <w:rsid w:val="00DC53DB"/>
    <w:rsid w:val="00DD0F5B"/>
    <w:rsid w:val="00DD2883"/>
    <w:rsid w:val="00DD30FA"/>
    <w:rsid w:val="00DD6C58"/>
    <w:rsid w:val="00DD7BD2"/>
    <w:rsid w:val="00DE2830"/>
    <w:rsid w:val="00DE3031"/>
    <w:rsid w:val="00DE7BA6"/>
    <w:rsid w:val="00DF3E30"/>
    <w:rsid w:val="00DF51B8"/>
    <w:rsid w:val="00DF5CB2"/>
    <w:rsid w:val="00E0506C"/>
    <w:rsid w:val="00E11AE8"/>
    <w:rsid w:val="00E14236"/>
    <w:rsid w:val="00E15B59"/>
    <w:rsid w:val="00E1691E"/>
    <w:rsid w:val="00E20067"/>
    <w:rsid w:val="00E234E3"/>
    <w:rsid w:val="00E2352A"/>
    <w:rsid w:val="00E30F27"/>
    <w:rsid w:val="00E337AB"/>
    <w:rsid w:val="00E41763"/>
    <w:rsid w:val="00E462FB"/>
    <w:rsid w:val="00E4643A"/>
    <w:rsid w:val="00E47570"/>
    <w:rsid w:val="00E54B53"/>
    <w:rsid w:val="00E5618B"/>
    <w:rsid w:val="00E62A52"/>
    <w:rsid w:val="00E63327"/>
    <w:rsid w:val="00E64495"/>
    <w:rsid w:val="00E6735A"/>
    <w:rsid w:val="00E7075D"/>
    <w:rsid w:val="00E70E0E"/>
    <w:rsid w:val="00E72409"/>
    <w:rsid w:val="00E731BE"/>
    <w:rsid w:val="00E80270"/>
    <w:rsid w:val="00E83BF0"/>
    <w:rsid w:val="00E85FBB"/>
    <w:rsid w:val="00E866DC"/>
    <w:rsid w:val="00E872A5"/>
    <w:rsid w:val="00E909F0"/>
    <w:rsid w:val="00E91BD2"/>
    <w:rsid w:val="00E936D1"/>
    <w:rsid w:val="00E969B9"/>
    <w:rsid w:val="00EA083D"/>
    <w:rsid w:val="00EA12B8"/>
    <w:rsid w:val="00EA183C"/>
    <w:rsid w:val="00EA28B2"/>
    <w:rsid w:val="00EA3AA0"/>
    <w:rsid w:val="00EA3B39"/>
    <w:rsid w:val="00EA3E76"/>
    <w:rsid w:val="00EA546B"/>
    <w:rsid w:val="00EB1CBF"/>
    <w:rsid w:val="00EB74DB"/>
    <w:rsid w:val="00EC0390"/>
    <w:rsid w:val="00EC0862"/>
    <w:rsid w:val="00EC5E07"/>
    <w:rsid w:val="00EC768B"/>
    <w:rsid w:val="00ED1EA3"/>
    <w:rsid w:val="00ED33C7"/>
    <w:rsid w:val="00ED7227"/>
    <w:rsid w:val="00EE1BB6"/>
    <w:rsid w:val="00EF06A8"/>
    <w:rsid w:val="00EF48B2"/>
    <w:rsid w:val="00EF7CEC"/>
    <w:rsid w:val="00F11AEB"/>
    <w:rsid w:val="00F11B8A"/>
    <w:rsid w:val="00F172E9"/>
    <w:rsid w:val="00F174DA"/>
    <w:rsid w:val="00F21E1B"/>
    <w:rsid w:val="00F22D66"/>
    <w:rsid w:val="00F24611"/>
    <w:rsid w:val="00F31A8A"/>
    <w:rsid w:val="00F32A42"/>
    <w:rsid w:val="00F35795"/>
    <w:rsid w:val="00F441F4"/>
    <w:rsid w:val="00F60686"/>
    <w:rsid w:val="00F60FCC"/>
    <w:rsid w:val="00F629A2"/>
    <w:rsid w:val="00F71D9E"/>
    <w:rsid w:val="00F72331"/>
    <w:rsid w:val="00F7245B"/>
    <w:rsid w:val="00F72BAC"/>
    <w:rsid w:val="00F812CC"/>
    <w:rsid w:val="00F941C8"/>
    <w:rsid w:val="00F94603"/>
    <w:rsid w:val="00F96683"/>
    <w:rsid w:val="00FA2C56"/>
    <w:rsid w:val="00FB4CB9"/>
    <w:rsid w:val="00FB5C4E"/>
    <w:rsid w:val="00FC1696"/>
    <w:rsid w:val="00FC1B61"/>
    <w:rsid w:val="00FC3B0A"/>
    <w:rsid w:val="00FC56D3"/>
    <w:rsid w:val="00FD00E0"/>
    <w:rsid w:val="00FD0106"/>
    <w:rsid w:val="00FD2DD3"/>
    <w:rsid w:val="00FD31B0"/>
    <w:rsid w:val="00FD4D05"/>
    <w:rsid w:val="00FD53A6"/>
    <w:rsid w:val="00FD6C40"/>
    <w:rsid w:val="00FE3D46"/>
    <w:rsid w:val="00FE4710"/>
    <w:rsid w:val="00FE5CAA"/>
    <w:rsid w:val="00FE66BE"/>
    <w:rsid w:val="00FE6832"/>
    <w:rsid w:val="00FF06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E5618B"/>
    <w:pPr>
      <w:spacing w:after="120" w:line="300" w:lineRule="auto"/>
    </w:pPr>
    <w:rPr>
      <w:rFonts w:ascii="Open Sans" w:eastAsia="Gill Sans"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eastAsia="Arial" w:cs="Arial"/>
      <w:b/>
      <w:bCs/>
      <w:color w:val="FFFFFF" w:themeColor="background1"/>
      <w:lang w:eastAsia="en-ZA"/>
    </w:rPr>
  </w:style>
  <w:style w:type="paragraph" w:customStyle="1" w:styleId="Mormal03CMIndent">
    <w:name w:val="Mormal 0.3 CM Indent"/>
    <w:basedOn w:val="Normal"/>
    <w:qFormat/>
    <w:rsid w:val="00E63327"/>
    <w:pPr>
      <w:spacing w:before="120" w:line="276" w:lineRule="auto"/>
      <w:ind w:left="170"/>
    </w:pPr>
    <w:rPr>
      <w:rFonts w:eastAsia="Arial" w:cs="Arial"/>
      <w:sz w:val="20"/>
      <w:szCs w:val="20"/>
      <w:lang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7744AD"/>
    <w:pPr>
      <w:ind w:left="0"/>
    </w:pPr>
    <w:rPr>
      <w:b/>
      <w:bCs/>
      <w:color w:val="315072"/>
      <w:sz w:val="22"/>
      <w:szCs w:val="22"/>
    </w:rPr>
  </w:style>
  <w:style w:type="paragraph" w:customStyle="1" w:styleId="NormalTextBulletsLevel1">
    <w:name w:val="Normal Text Bullets Level 1"/>
    <w:basedOn w:val="ListParagraph"/>
    <w:rsid w:val="007744AD"/>
    <w:pPr>
      <w:numPr>
        <w:numId w:val="15"/>
      </w:numPr>
      <w:ind w:left="641"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17"/>
      </w:numPr>
    </w:pPr>
    <w:rPr>
      <w:rFonts w:eastAsia="Arial"/>
    </w:rPr>
  </w:style>
  <w:style w:type="paragraph" w:customStyle="1" w:styleId="NormalFontForTable">
    <w:name w:val="Normal Font For Table"/>
    <w:basedOn w:val="Normal"/>
    <w:rsid w:val="00B07F17"/>
    <w:pPr>
      <w:spacing w:before="60" w:after="60" w:line="240" w:lineRule="auto"/>
      <w:ind w:left="170"/>
    </w:pPr>
  </w:style>
  <w:style w:type="paragraph" w:customStyle="1" w:styleId="TableSmallPinkHeading">
    <w:name w:val="Table Small Pink Heading"/>
    <w:basedOn w:val="TableSmallBlueHeading"/>
    <w:rsid w:val="00781414"/>
    <w:rPr>
      <w:color w:val="71355E"/>
    </w:rPr>
  </w:style>
  <w:style w:type="paragraph" w:customStyle="1" w:styleId="AllianceHeading1">
    <w:name w:val="Alliance Heading 1"/>
    <w:basedOn w:val="1Heading1"/>
    <w:rsid w:val="00B93B02"/>
    <w:pPr>
      <w:bidi/>
    </w:pPr>
    <w:rPr>
      <w:rFonts w:cstheme="majorHAnsi"/>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02.safelinks.protection.outlook.com/?url=https://alliancecpha.org/system/tdf/library/attachments/cpms_2019_final_en.pdf?file=1&amp;type=node&amp;id=35094&amp;data=02%7C01%7Cdavletzy@unhcr.org%7Cd576d5c9d2614c8a99fe08d7a96ebdd0%7Ce5c37981666441348a0c6543d2af80be%7C0%7C0%7C637164165411705586&amp;sdata=/HRENxvTN9UuTdWhNyq93iGFuaXd88mCHCvhWHvpKAE=&amp;reserved=0" TargetMode="External"/><Relationship Id="rId18" Type="http://schemas.openxmlformats.org/officeDocument/2006/relationships/hyperlink" Target="https://eur02.safelinks.protection.outlook.com/?url=https://alliancecpha.org/system/tdf/library/attachments/cpms_2019_final_en.pdf?file=1&amp;type=node&amp;id=35094&amp;data=02%7C01%7Cdavletzy@unhcr.org%7Cd576d5c9d2614c8a99fe08d7a96ebdd0%7Ce5c37981666441348a0c6543d2af80be%7C0%7C0%7C637164165411705586&amp;sdata=/HRENxvTN9UuTdWhNyq93iGFuaXd88mCHCvhWHvpKAE=&amp;reserved=0" TargetMode="External"/><Relationship Id="rId26" Type="http://schemas.openxmlformats.org/officeDocument/2006/relationships/hyperlink" Target="https://eur02.safelinks.protection.outlook.com/?url=https://www.alliancecpha.org/en&amp;data=02%7C01%7Cdavletzy@unhcr.org%7Cd576d5c9d2614c8a99fe08d7a96ebdd0%7Ce5c37981666441348a0c6543d2af80be%7C0%7C0%7C637164165411715583&amp;sdata=4IOITQir/M47vTSAZS3AgmDq6bmAohoSv096DHbiDhI=&amp;reserved=0" TargetMode="External"/><Relationship Id="rId39" Type="http://schemas.openxmlformats.org/officeDocument/2006/relationships/hyperlink" Target="https://alliancecpha.org/en/CPMS_home" TargetMode="External"/><Relationship Id="rId21" Type="http://schemas.openxmlformats.org/officeDocument/2006/relationships/hyperlink" Target="https://eur02.safelinks.protection.outlook.com/?url=https://alliancecpha.org/system/tdf/library/attachments/cpms_2019_final_en.pdf?file=1&amp;type=node&amp;id=35094&amp;data=02%7C01%7Cdavletzy@unhcr.org%7Cd576d5c9d2614c8a99fe08d7a96ebdd0%7Ce5c37981666441348a0c6543d2af80be%7C0%7C0%7C637164165411705586&amp;sdata=/HRENxvTN9UuTdWhNyq93iGFuaXd88mCHCvhWHvpKAE=&amp;reserved=0" TargetMode="External"/><Relationship Id="rId34" Type="http://schemas.openxmlformats.org/officeDocument/2006/relationships/hyperlink" Target="https://eur02.safelinks.protection.outlook.com/?url=https://www.alliancecpha.org/en&amp;data=02%7C01%7Cdavletzy@unhcr.org%7Cd576d5c9d2614c8a99fe08d7a96ebdd0%7Ce5c37981666441348a0c6543d2af80be%7C0%7C0%7C637164165411715583&amp;sdata=4IOITQir/M47vTSAZS3AgmDq6bmAohoSv096DHbiDhI=&amp;reserved=0" TargetMode="External"/><Relationship Id="rId42" Type="http://schemas.openxmlformats.org/officeDocument/2006/relationships/hyperlink" Target="https://alliancecpha.org/en/CPMS_home"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ur02.safelinks.protection.outlook.com/?url=https://alliancecpha.org/system/tdf/library/attachments/cpms_2019_final_en.pdf?file=1&amp;type=node&amp;id=35094&amp;data=02%7C01%7Cdavletzy@unhcr.org%7Cd576d5c9d2614c8a99fe08d7a96ebdd0%7Ce5c37981666441348a0c6543d2af80be%7C0%7C0%7C637164165411705586&amp;sdata=/HRENxvTN9UuTdWhNyq93iGFuaXd88mCHCvhWHvpKAE=&amp;reserved=0" TargetMode="External"/><Relationship Id="rId29" Type="http://schemas.openxmlformats.org/officeDocument/2006/relationships/hyperlink" Target="https://eur02.safelinks.protection.outlook.com/?url=https://www.alliancecpha.org/en&amp;data=02%7C01%7Cdavletzy@unhcr.org%7Cd576d5c9d2614c8a99fe08d7a96ebdd0%7Ce5c37981666441348a0c6543d2af80be%7C0%7C0%7C637164165411715583&amp;sdata=4IOITQir/M47vTSAZS3AgmDq6bmAohoSv096DHbiDhI=&amp;reserved=0" TargetMode="External"/><Relationship Id="rId11" Type="http://schemas.openxmlformats.org/officeDocument/2006/relationships/hyperlink" Target="https://eur02.safelinks.protection.outlook.com/?url=https://alliancecpha.org/system/tdf/library/attachments/cpms_2019_final_en.pdf?file=1&amp;type=node&amp;id=35094&amp;data=02%7C01%7Cdavletzy@unhcr.org%7Cd576d5c9d2614c8a99fe08d7a96ebdd0%7Ce5c37981666441348a0c6543d2af80be%7C0%7C0%7C637164165411705586&amp;sdata=/HRENxvTN9UuTdWhNyq93iGFuaXd88mCHCvhWHvpKAE=&amp;reserved=0" TargetMode="External"/><Relationship Id="rId24" Type="http://schemas.openxmlformats.org/officeDocument/2006/relationships/hyperlink" Target="https://eur02.safelinks.protection.outlook.com/?url=https://alliancecpha.org/system/tdf/library/attachments/cpms_2019_final_en.pdf?file=1&amp;type=node&amp;id=35094&amp;data=02%7C01%7Cdavletzy@unhcr.org%7Cd576d5c9d2614c8a99fe08d7a96ebdd0%7Ce5c37981666441348a0c6543d2af80be%7C0%7C0%7C637164165411705586&amp;sdata=/HRENxvTN9UuTdWhNyq93iGFuaXd88mCHCvhWHvpKAE=&amp;reserved=0" TargetMode="External"/><Relationship Id="rId32" Type="http://schemas.openxmlformats.org/officeDocument/2006/relationships/hyperlink" Target="https://eur02.safelinks.protection.outlook.com/?url=https://www.alliancecpha.org/en&amp;data=02%7C01%7Cdavletzy@unhcr.org%7Cd576d5c9d2614c8a99fe08d7a96ebdd0%7Ce5c37981666441348a0c6543d2af80be%7C0%7C0%7C637164165411715583&amp;sdata=4IOITQir/M47vTSAZS3AgmDq6bmAohoSv096DHbiDhI=&amp;reserved=0" TargetMode="External"/><Relationship Id="rId37" Type="http://schemas.openxmlformats.org/officeDocument/2006/relationships/hyperlink" Target="https://alliancecpha.org/en/CPMS_home" TargetMode="External"/><Relationship Id="rId40" Type="http://schemas.openxmlformats.org/officeDocument/2006/relationships/hyperlink" Target="https://alliancecpha.org/en/CPMS_home"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ur02.safelinks.protection.outlook.com/?url=https://alliancecpha.org/system/tdf/library/attachments/cpms_2019_final_en.pdf?file=1&amp;type=node&amp;id=35094&amp;data=02%7C01%7Cdavletzy@unhcr.org%7Cd576d5c9d2614c8a99fe08d7a96ebdd0%7Ce5c37981666441348a0c6543d2af80be%7C0%7C0%7C637164165411705586&amp;sdata=/HRENxvTN9UuTdWhNyq93iGFuaXd88mCHCvhWHvpKAE=&amp;reserved=0" TargetMode="External"/><Relationship Id="rId23" Type="http://schemas.openxmlformats.org/officeDocument/2006/relationships/hyperlink" Target="https://eur02.safelinks.protection.outlook.com/?url=https://alliancecpha.org/system/tdf/library/attachments/cpms_2019_final_en.pdf?file=1&amp;type=node&amp;id=35094&amp;data=02%7C01%7Cdavletzy@unhcr.org%7Cd576d5c9d2614c8a99fe08d7a96ebdd0%7Ce5c37981666441348a0c6543d2af80be%7C0%7C0%7C637164165411705586&amp;sdata=/HRENxvTN9UuTdWhNyq93iGFuaXd88mCHCvhWHvpKAE=&amp;reserved=0" TargetMode="External"/><Relationship Id="rId28" Type="http://schemas.openxmlformats.org/officeDocument/2006/relationships/hyperlink" Target="https://eur02.safelinks.protection.outlook.com/?url=https://www.alliancecpha.org/en&amp;data=02%7C01%7Cdavletzy@unhcr.org%7Cd576d5c9d2614c8a99fe08d7a96ebdd0%7Ce5c37981666441348a0c6543d2af80be%7C0%7C0%7C637164165411715583&amp;sdata=4IOITQir/M47vTSAZS3AgmDq6bmAohoSv096DHbiDhI=&amp;reserved=0" TargetMode="External"/><Relationship Id="rId36" Type="http://schemas.openxmlformats.org/officeDocument/2006/relationships/hyperlink" Target="https://kayaconnect.org/course/view.php?id=4810" TargetMode="External"/><Relationship Id="rId49" Type="http://schemas.openxmlformats.org/officeDocument/2006/relationships/footer" Target="footer3.xml"/><Relationship Id="rId10" Type="http://schemas.openxmlformats.org/officeDocument/2006/relationships/hyperlink" Target="https://eur02.safelinks.protection.outlook.com/?url=https://alliancecpha.org/system/tdf/library/attachments/cpms_2019_final_en.pdf?file=1&amp;type=node&amp;id=35094&amp;data=02%7C01%7Cdavletzy@unhcr.org%7Cd576d5c9d2614c8a99fe08d7a96ebdd0%7Ce5c37981666441348a0c6543d2af80be%7C0%7C0%7C637164165411705586&amp;sdata=/HRENxvTN9UuTdWhNyq93iGFuaXd88mCHCvhWHvpKAE=&amp;reserved=0" TargetMode="External"/><Relationship Id="rId19" Type="http://schemas.openxmlformats.org/officeDocument/2006/relationships/hyperlink" Target="https://eur02.safelinks.protection.outlook.com/?url=https://alliancecpha.org/system/tdf/library/attachments/cpms_2019_final_en.pdf?file=1&amp;type=node&amp;id=35094&amp;data=02%7C01%7Cdavletzy@unhcr.org%7Cd576d5c9d2614c8a99fe08d7a96ebdd0%7Ce5c37981666441348a0c6543d2af80be%7C0%7C0%7C637164165411705586&amp;sdata=/HRENxvTN9UuTdWhNyq93iGFuaXd88mCHCvhWHvpKAE=&amp;reserved=0" TargetMode="External"/><Relationship Id="rId31" Type="http://schemas.openxmlformats.org/officeDocument/2006/relationships/hyperlink" Target="https://eur02.safelinks.protection.outlook.com/?url=https://www.alliancecpha.org/en&amp;data=02%7C01%7Cdavletzy@unhcr.org%7Cd576d5c9d2614c8a99fe08d7a96ebdd0%7Ce5c37981666441348a0c6543d2af80be%7C0%7C0%7C637164165411715583&amp;sdata=4IOITQir/M47vTSAZS3AgmDq6bmAohoSv096DHbiDhI=&amp;reserved=0"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02.safelinks.protection.outlook.com/?url=https://alliancecpha.org/system/tdf/library/attachments/cpms_2019_final_en.pdf?file=1&amp;type=node&amp;id=35094&amp;data=02%7C01%7Cdavletzy@unhcr.org%7Cd576d5c9d2614c8a99fe08d7a96ebdd0%7Ce5c37981666441348a0c6543d2af80be%7C0%7C0%7C637164165411705586&amp;sdata=/HRENxvTN9UuTdWhNyq93iGFuaXd88mCHCvhWHvpKAE=&amp;reserved=0" TargetMode="External"/><Relationship Id="rId14" Type="http://schemas.openxmlformats.org/officeDocument/2006/relationships/hyperlink" Target="https://eur02.safelinks.protection.outlook.com/?url=https://alliancecpha.org/system/tdf/library/attachments/cpms_2019_final_en.pdf?file=1&amp;type=node&amp;id=35094&amp;data=02%7C01%7Cdavletzy@unhcr.org%7Cd576d5c9d2614c8a99fe08d7a96ebdd0%7Ce5c37981666441348a0c6543d2af80be%7C0%7C0%7C637164165411705586&amp;sdata=/HRENxvTN9UuTdWhNyq93iGFuaXd88mCHCvhWHvpKAE=&amp;reserved=0" TargetMode="External"/><Relationship Id="rId22" Type="http://schemas.openxmlformats.org/officeDocument/2006/relationships/hyperlink" Target="https://eur02.safelinks.protection.outlook.com/?url=https://alliancecpha.org/system/tdf/library/attachments/cpms_2019_final_en.pdf?file=1&amp;type=node&amp;id=35094&amp;data=02%7C01%7Cdavletzy@unhcr.org%7Cd576d5c9d2614c8a99fe08d7a96ebdd0%7Ce5c37981666441348a0c6543d2af80be%7C0%7C0%7C637164165411705586&amp;sdata=/HRENxvTN9UuTdWhNyq93iGFuaXd88mCHCvhWHvpKAE=&amp;reserved=0" TargetMode="External"/><Relationship Id="rId27" Type="http://schemas.openxmlformats.org/officeDocument/2006/relationships/hyperlink" Target="https://eur02.safelinks.protection.outlook.com/?url=https://www.alliancecpha.org/en&amp;data=02%7C01%7Cdavletzy@unhcr.org%7Cd576d5c9d2614c8a99fe08d7a96ebdd0%7Ce5c37981666441348a0c6543d2af80be%7C0%7C0%7C637164165411715583&amp;sdata=4IOITQir/M47vTSAZS3AgmDq6bmAohoSv096DHbiDhI=&amp;reserved=0" TargetMode="External"/><Relationship Id="rId30" Type="http://schemas.openxmlformats.org/officeDocument/2006/relationships/hyperlink" Target="https://eur02.safelinks.protection.outlook.com/?url=https://www.alliancecpha.org/en&amp;data=02%7C01%7Cdavletzy@unhcr.org%7Cd576d5c9d2614c8a99fe08d7a96ebdd0%7Ce5c37981666441348a0c6543d2af80be%7C0%7C0%7C637164165411715583&amp;sdata=4IOITQir/M47vTSAZS3AgmDq6bmAohoSv096DHbiDhI=&amp;reserved=0" TargetMode="External"/><Relationship Id="rId35" Type="http://schemas.openxmlformats.org/officeDocument/2006/relationships/hyperlink" Target="https://eur02.safelinks.protection.outlook.com/?url=https://www.alliancecpha.org/en&amp;data=02%7C01%7Cdavletzy@unhcr.org%7Cd576d5c9d2614c8a99fe08d7a96ebdd0%7Ce5c37981666441348a0c6543d2af80be%7C0%7C0%7C637164165411715583&amp;sdata=4IOITQir/M47vTSAZS3AgmDq6bmAohoSv096DHbiDhI=&amp;reserved=0" TargetMode="External"/><Relationship Id="rId43" Type="http://schemas.openxmlformats.org/officeDocument/2006/relationships/hyperlink" Target="https://alliancecpha.org/en/CPMS_home" TargetMode="External"/><Relationship Id="rId48" Type="http://schemas.openxmlformats.org/officeDocument/2006/relationships/header" Target="header3.xml"/><Relationship Id="rId8" Type="http://schemas.openxmlformats.org/officeDocument/2006/relationships/image" Target="media/image1.tiff"/><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eur02.safelinks.protection.outlook.com/?url=https://alliancecpha.org/system/tdf/library/attachments/cpms_2019_final_en.pdf?file=1&amp;type=node&amp;id=35094&amp;data=02%7C01%7Cdavletzy@unhcr.org%7Cd576d5c9d2614c8a99fe08d7a96ebdd0%7Ce5c37981666441348a0c6543d2af80be%7C0%7C0%7C637164165411705586&amp;sdata=/HRENxvTN9UuTdWhNyq93iGFuaXd88mCHCvhWHvpKAE=&amp;reserved=0" TargetMode="External"/><Relationship Id="rId17" Type="http://schemas.openxmlformats.org/officeDocument/2006/relationships/hyperlink" Target="https://eur02.safelinks.protection.outlook.com/?url=https://alliancecpha.org/system/tdf/library/attachments/cpms_2019_final_en.pdf?file=1&amp;type=node&amp;id=35094&amp;data=02%7C01%7Cdavletzy@unhcr.org%7Cd576d5c9d2614c8a99fe08d7a96ebdd0%7Ce5c37981666441348a0c6543d2af80be%7C0%7C0%7C637164165411705586&amp;sdata=/HRENxvTN9UuTdWhNyq93iGFuaXd88mCHCvhWHvpKAE=&amp;reserved=0" TargetMode="External"/><Relationship Id="rId25" Type="http://schemas.openxmlformats.org/officeDocument/2006/relationships/hyperlink" Target="https://eur02.safelinks.protection.outlook.com/?url=https://www.alliancecpha.org/en&amp;data=02%7C01%7Cdavletzy@unhcr.org%7Cd576d5c9d2614c8a99fe08d7a96ebdd0%7Ce5c37981666441348a0c6543d2af80be%7C0%7C0%7C637164165411715583&amp;sdata=4IOITQir/M47vTSAZS3AgmDq6bmAohoSv096DHbiDhI=&amp;reserved=0" TargetMode="External"/><Relationship Id="rId33" Type="http://schemas.openxmlformats.org/officeDocument/2006/relationships/hyperlink" Target="https://eur02.safelinks.protection.outlook.com/?url=https://www.alliancecpha.org/en&amp;data=02%7C01%7Cdavletzy@unhcr.org%7Cd576d5c9d2614c8a99fe08d7a96ebdd0%7Ce5c37981666441348a0c6543d2af80be%7C0%7C0%7C637164165411715583&amp;sdata=4IOITQir/M47vTSAZS3AgmDq6bmAohoSv096DHbiDhI=&amp;reserved=0" TargetMode="External"/><Relationship Id="rId38" Type="http://schemas.openxmlformats.org/officeDocument/2006/relationships/hyperlink" Target="https://alliancecpha.org/en/CPMS_home" TargetMode="External"/><Relationship Id="rId46" Type="http://schemas.openxmlformats.org/officeDocument/2006/relationships/footer" Target="footer1.xml"/><Relationship Id="rId20" Type="http://schemas.openxmlformats.org/officeDocument/2006/relationships/hyperlink" Target="https://eur02.safelinks.protection.outlook.com/?url=https://alliancecpha.org/system/tdf/library/attachments/cpms_2019_final_en.pdf?file=1&amp;type=node&amp;id=35094&amp;data=02%7C01%7Cdavletzy@unhcr.org%7Cd576d5c9d2614c8a99fe08d7a96ebdd0%7Ce5c37981666441348a0c6543d2af80be%7C0%7C0%7C637164165411705586&amp;sdata=/HRENxvTN9UuTdWhNyq93iGFuaXd88mCHCvhWHvpKAE=&amp;reserved=0" TargetMode="External"/><Relationship Id="rId41" Type="http://schemas.openxmlformats.org/officeDocument/2006/relationships/hyperlink" Target="https://alliancecpha.org/en/CPMS_home"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2102</Words>
  <Characters>11983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Nawrs Majeed</cp:lastModifiedBy>
  <cp:revision>4</cp:revision>
  <dcterms:created xsi:type="dcterms:W3CDTF">2024-08-02T12:51:00Z</dcterms:created>
  <dcterms:modified xsi:type="dcterms:W3CDTF">2024-08-07T11:10:00Z</dcterms:modified>
</cp:coreProperties>
</file>