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372E9" w14:textId="77777777" w:rsidR="007F46A1" w:rsidRDefault="007F46A1" w:rsidP="007F46A1">
      <w:bookmarkStart w:id="0" w:name="_Toc522623217"/>
      <w:r w:rsidRPr="001E7894">
        <w:rPr>
          <w:noProof/>
        </w:rPr>
        <w:drawing>
          <wp:anchor distT="0" distB="0" distL="114300" distR="114300" simplePos="0" relativeHeight="251659264" behindDoc="1" locked="0" layoutInCell="1" allowOverlap="1" wp14:anchorId="1226C032" wp14:editId="73A80BC9">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7C18C0" w14:textId="77777777" w:rsidR="007F46A1" w:rsidRPr="008804E6" w:rsidRDefault="007F46A1" w:rsidP="007F46A1">
      <w:pPr>
        <w:pStyle w:val="Heading9"/>
        <w:bidi/>
        <w:rPr>
          <w:rFonts w:cs="Calibri"/>
          <w:i/>
          <w:iCs w:val="0"/>
          <w:sz w:val="52"/>
          <w:szCs w:val="52"/>
          <w:rtl/>
        </w:rPr>
      </w:pPr>
      <w:r w:rsidRPr="008804E6">
        <w:rPr>
          <w:rFonts w:cs="Calibri"/>
          <w:i/>
          <w:iCs w:val="0"/>
          <w:sz w:val="52"/>
          <w:szCs w:val="52"/>
          <w:rtl/>
        </w:rPr>
        <w:t>المعايير الدنيا لحماية الطفل في العمل الإنساني - حزمة التعلّم</w:t>
      </w:r>
    </w:p>
    <w:p w14:paraId="79CE8238" w14:textId="21A45213" w:rsidR="007F46A1" w:rsidRPr="008804E6" w:rsidRDefault="007F46A1" w:rsidP="007F46A1">
      <w:pPr>
        <w:pStyle w:val="Heading9"/>
        <w:bidi/>
        <w:rPr>
          <w:rFonts w:cs="Calibri"/>
          <w:i/>
          <w:iCs w:val="0"/>
          <w:sz w:val="52"/>
          <w:szCs w:val="52"/>
          <w:rtl/>
        </w:rPr>
      </w:pPr>
      <w:r w:rsidRPr="008804E6">
        <w:rPr>
          <w:rFonts w:cs="Calibri"/>
          <w:i/>
          <w:iCs w:val="0"/>
          <w:sz w:val="52"/>
          <w:szCs w:val="52"/>
          <w:rtl/>
        </w:rPr>
        <w:t>عنوان الجلسة:</w:t>
      </w:r>
      <w:r w:rsidRPr="008804E6">
        <w:rPr>
          <w:rFonts w:cs="Calibri"/>
          <w:i/>
          <w:iCs w:val="0"/>
          <w:sz w:val="52"/>
          <w:szCs w:val="52"/>
        </w:rPr>
        <w:t xml:space="preserve"> </w:t>
      </w:r>
      <w:r w:rsidRPr="007F46A1">
        <w:rPr>
          <w:rFonts w:cs="Calibri"/>
          <w:i/>
          <w:iCs w:val="0"/>
          <w:sz w:val="52"/>
          <w:szCs w:val="52"/>
          <w:rtl/>
        </w:rPr>
        <w:t>أداة تحديد أولويات عوامل الخطر والحماية</w:t>
      </w:r>
    </w:p>
    <w:p w14:paraId="0266A3F2" w14:textId="77777777" w:rsidR="007F46A1" w:rsidRPr="008804E6" w:rsidRDefault="007F46A1" w:rsidP="007F46A1">
      <w:pPr>
        <w:pStyle w:val="AllianceHeading1"/>
        <w:numPr>
          <w:ilvl w:val="0"/>
          <w:numId w:val="0"/>
        </w:numPr>
        <w:ind w:left="360" w:hanging="360"/>
        <w:rPr>
          <w:sz w:val="13"/>
          <w:szCs w:val="13"/>
        </w:rPr>
      </w:pPr>
      <w:bookmarkStart w:id="1" w:name="_Toc522623219"/>
      <w:bookmarkEnd w:id="0"/>
    </w:p>
    <w:p w14:paraId="36AC294C" w14:textId="77777777" w:rsidR="007F46A1" w:rsidRPr="002F06D2" w:rsidRDefault="007F46A1" w:rsidP="007F46A1">
      <w:pPr>
        <w:pStyle w:val="AllianceHeading1"/>
      </w:pPr>
      <w:r w:rsidRPr="002F06D2">
        <w:rPr>
          <w:rtl/>
        </w:rPr>
        <w:t>الأهداف</w:t>
      </w:r>
    </w:p>
    <w:bookmarkEnd w:id="1"/>
    <w:p w14:paraId="05B90CCD" w14:textId="49612005" w:rsidR="007F46A1" w:rsidRPr="00334D45" w:rsidRDefault="007F46A1" w:rsidP="007F46A1">
      <w:pPr>
        <w:pStyle w:val="AllianceBlueHeading1"/>
        <w:rPr>
          <w:rtl/>
        </w:rPr>
      </w:pPr>
      <w:r>
        <w:rPr>
          <w:rFonts w:hint="cs"/>
          <w:rtl/>
        </w:rPr>
        <w:t>مع</w:t>
      </w:r>
      <w:r w:rsidRPr="00334D45">
        <w:rPr>
          <w:rtl/>
        </w:rPr>
        <w:t xml:space="preserve"> نهاية الجلسة، سيكون المشاركون قادرين على:</w:t>
      </w:r>
    </w:p>
    <w:p w14:paraId="6CACA855" w14:textId="77777777" w:rsidR="007F46A1" w:rsidRPr="007F46A1" w:rsidRDefault="007F46A1" w:rsidP="007F46A1">
      <w:pPr>
        <w:pStyle w:val="AllianceBulletNew"/>
        <w:jc w:val="both"/>
        <w:rPr>
          <w:rtl/>
        </w:rPr>
      </w:pPr>
      <w:r w:rsidRPr="00397986">
        <w:rPr>
          <w:rtl/>
        </w:rPr>
        <w:t>توضيح كيفية استخدام أداة تحديد عوامل الخطر والحماية </w:t>
      </w:r>
    </w:p>
    <w:p w14:paraId="2A30A1D8" w14:textId="77777777" w:rsidR="007F46A1" w:rsidRPr="007F46A1" w:rsidRDefault="007F46A1" w:rsidP="007F46A1">
      <w:pPr>
        <w:pStyle w:val="AllianceHeading1"/>
        <w:rPr>
          <w:rtl/>
        </w:rPr>
      </w:pPr>
      <w:r w:rsidRPr="007F46A1">
        <w:rPr>
          <w:rtl/>
        </w:rPr>
        <w:t>نقاط التعلّم الرئيسية</w:t>
      </w:r>
    </w:p>
    <w:p w14:paraId="4EC11516" w14:textId="77777777" w:rsidR="007F46A1" w:rsidRPr="002E028D" w:rsidRDefault="007F46A1" w:rsidP="007F46A1">
      <w:pPr>
        <w:pStyle w:val="AllianceBulletNew"/>
        <w:spacing w:line="300" w:lineRule="auto"/>
        <w:ind w:left="426" w:hanging="425"/>
        <w:jc w:val="both"/>
        <w:rPr>
          <w:i/>
          <w:iCs/>
          <w:rtl/>
        </w:rPr>
      </w:pPr>
      <w:r w:rsidRPr="002E028D">
        <w:rPr>
          <w:i/>
          <w:iCs/>
          <w:rtl/>
        </w:rPr>
        <w:t>لمعرفة المزيد عن محتوى نقاط التعلم الرئيسية المدرجة أدناه، يرجى الاطلاع على قسم "مراجع إضافية" في نهاية الجلسة.</w:t>
      </w:r>
      <w:r w:rsidRPr="002E028D">
        <w:rPr>
          <w:i/>
          <w:iCs/>
        </w:rPr>
        <w:t xml:space="preserve"> </w:t>
      </w:r>
    </w:p>
    <w:p w14:paraId="6052D2E5" w14:textId="77777777" w:rsidR="007F46A1" w:rsidRDefault="007F46A1" w:rsidP="007F46A1">
      <w:pPr>
        <w:pStyle w:val="AllianceBulletNew"/>
        <w:spacing w:line="300" w:lineRule="auto"/>
        <w:jc w:val="both"/>
        <w:rPr>
          <w:rtl/>
        </w:rPr>
      </w:pPr>
      <w:r w:rsidRPr="007F46A1">
        <w:rPr>
          <w:rtl/>
        </w:rPr>
        <w:t>في معظم الحالات، ونظرًا لواقع الأوضاع الإنسانية والهشة، بما في ذلك محدودية التمويل والموارد البشرية والوصول إلى المناطق المتضررة، قد لا نكون في وضع يسمح لنا بتناول جميع عوامل الخطر والحماية، ولذلك، يجب إعطاء الأولوية لعوامل الخطر والحماية، والتي تم تحديدها في السياق،</w:t>
      </w:r>
      <w:r w:rsidRPr="007F46A1">
        <w:t xml:space="preserve"> </w:t>
      </w:r>
      <w:r w:rsidRPr="007F46A1">
        <w:rPr>
          <w:rtl/>
        </w:rPr>
        <w:t>حيث تساعد أداة تحديد الأولويات في هذه العملية، ويتم تصنيف المخاطر التي تم تحديدها أولًا حسب مدى أهميتها بالنسبة للنتيجة التي يجب منعها،</w:t>
      </w:r>
      <w:r w:rsidRPr="007F46A1">
        <w:t xml:space="preserve"> </w:t>
      </w:r>
      <w:r w:rsidRPr="007F46A1">
        <w:rPr>
          <w:rtl/>
        </w:rPr>
        <w:t xml:space="preserve">ويصبح هذا درجة التأثير، ويتم تحديد درجة الجدوى من قبل الجهات الفاعلة والجهات المعنية التي ستعمل على تنفيذ تصميم المشروع، باستخدام معرفتهم المحلية بالعوامل التي يمكن معالجتها ضمن السياق، وذلك بالنظر إلى الوضع والمعرفة والموارد </w:t>
      </w:r>
      <w:r w:rsidRPr="007F46A1">
        <w:rPr>
          <w:rtl/>
        </w:rPr>
        <w:lastRenderedPageBreak/>
        <w:t>المتاحة، ويتم بعد ذلك رسم العوامل على مصفوفة المخاطر والجدوى، حيث تمثل العوامل التي سجلت درجات عالية على كلا المحورين الأولويات التي ينبغي تناولها.</w:t>
      </w:r>
      <w:r w:rsidRPr="007F46A1">
        <w:t xml:space="preserve"> </w:t>
      </w:r>
      <w:r w:rsidRPr="007F46A1">
        <w:rPr>
          <w:rtl/>
        </w:rPr>
        <w:t>كما يجب أيضًا إعطاء الأولوية للعوامل التي تتداخل مع أكثر من نتيجة سلبية واحدة.</w:t>
      </w:r>
    </w:p>
    <w:p w14:paraId="30D1E395" w14:textId="77777777" w:rsidR="007F46A1" w:rsidRDefault="007F46A1" w:rsidP="007F46A1">
      <w:pPr>
        <w:pStyle w:val="AllianceBulletNew"/>
        <w:spacing w:line="300" w:lineRule="auto"/>
        <w:jc w:val="both"/>
        <w:rPr>
          <w:rtl/>
        </w:rPr>
      </w:pPr>
    </w:p>
    <w:p w14:paraId="2469FF60" w14:textId="106D41B5" w:rsidR="007F46A1" w:rsidRPr="007F46A1" w:rsidRDefault="007F46A1" w:rsidP="007F46A1">
      <w:pPr>
        <w:pStyle w:val="AllianceHeading1"/>
        <w:rPr>
          <w:rtl/>
        </w:rPr>
      </w:pPr>
      <w:r>
        <w:rPr>
          <w:rFonts w:hint="cs"/>
          <w:rtl/>
        </w:rPr>
        <w:t>ملخص الجلسة</w:t>
      </w:r>
    </w:p>
    <w:p w14:paraId="15B34C56" w14:textId="77777777" w:rsidR="007F46A1" w:rsidRPr="00397986" w:rsidRDefault="007F46A1" w:rsidP="007F46A1">
      <w:pPr>
        <w:pStyle w:val="AllianceBulletNew"/>
        <w:spacing w:line="300" w:lineRule="auto"/>
        <w:ind w:left="426" w:hanging="425"/>
        <w:jc w:val="both"/>
        <w:rPr>
          <w:rtl/>
        </w:rPr>
      </w:pPr>
      <w:r w:rsidRPr="00397986">
        <w:rPr>
          <w:rtl/>
        </w:rPr>
        <w:t>*تأكد من تيسير منح فترات الاستراحة وتضمين المنشطات حسب الحاجة</w:t>
      </w:r>
      <w:r w:rsidRPr="00397986">
        <w:t xml:space="preserve"> </w:t>
      </w:r>
    </w:p>
    <w:tbl>
      <w:tblPr>
        <w:bidiVisual/>
        <w:tblW w:w="14311" w:type="dxa"/>
        <w:tblInd w:w="-1"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7222"/>
        <w:gridCol w:w="1843"/>
      </w:tblGrid>
      <w:tr w:rsidR="007F46A1" w:rsidRPr="00127A03" w14:paraId="7CBBE7CB" w14:textId="77777777" w:rsidTr="007F46A1">
        <w:trPr>
          <w:trHeight w:val="452"/>
        </w:trPr>
        <w:tc>
          <w:tcPr>
            <w:tcW w:w="5246" w:type="dxa"/>
            <w:shd w:val="clear" w:color="auto" w:fill="415E78"/>
            <w:tcMar>
              <w:top w:w="0" w:type="dxa"/>
              <w:left w:w="0" w:type="dxa"/>
              <w:bottom w:w="0" w:type="dxa"/>
              <w:right w:w="0" w:type="dxa"/>
            </w:tcMar>
            <w:vAlign w:val="center"/>
          </w:tcPr>
          <w:p w14:paraId="137BD724" w14:textId="34A339FD" w:rsidR="007F46A1" w:rsidRPr="007F46A1" w:rsidRDefault="007F46A1" w:rsidP="007F46A1">
            <w:pPr>
              <w:pStyle w:val="TableWhiteHeadings"/>
              <w:bidi/>
              <w:rPr>
                <w:rFonts w:ascii="Calibri" w:hAnsi="Calibri" w:cs="Calibri"/>
                <w:sz w:val="26"/>
                <w:szCs w:val="26"/>
              </w:rPr>
            </w:pPr>
            <w:r w:rsidRPr="007F46A1">
              <w:rPr>
                <w:rFonts w:ascii="Calibri" w:hAnsi="Calibri" w:cs="Calibri"/>
                <w:sz w:val="26"/>
                <w:szCs w:val="26"/>
                <w:rtl/>
              </w:rPr>
              <w:t>العنوان</w:t>
            </w:r>
          </w:p>
        </w:tc>
        <w:tc>
          <w:tcPr>
            <w:tcW w:w="7222" w:type="dxa"/>
            <w:shd w:val="clear" w:color="auto" w:fill="415E78"/>
            <w:tcMar>
              <w:top w:w="0" w:type="dxa"/>
              <w:left w:w="0" w:type="dxa"/>
              <w:bottom w:w="0" w:type="dxa"/>
              <w:right w:w="0" w:type="dxa"/>
            </w:tcMar>
            <w:vAlign w:val="center"/>
          </w:tcPr>
          <w:p w14:paraId="10F940F8" w14:textId="5D8D802D" w:rsidR="007F46A1" w:rsidRPr="007F46A1" w:rsidRDefault="007F46A1" w:rsidP="007F46A1">
            <w:pPr>
              <w:pStyle w:val="TableWhiteHeadings"/>
              <w:bidi/>
              <w:rPr>
                <w:rFonts w:ascii="Calibri" w:hAnsi="Calibri" w:cs="Calibri"/>
                <w:sz w:val="26"/>
                <w:szCs w:val="26"/>
              </w:rPr>
            </w:pPr>
            <w:r w:rsidRPr="007F46A1">
              <w:rPr>
                <w:rFonts w:ascii="Calibri" w:hAnsi="Calibri" w:cs="Calibri"/>
                <w:sz w:val="26"/>
                <w:szCs w:val="26"/>
                <w:rtl/>
              </w:rPr>
              <w:t>المنهجية</w:t>
            </w:r>
          </w:p>
        </w:tc>
        <w:tc>
          <w:tcPr>
            <w:tcW w:w="1843" w:type="dxa"/>
            <w:shd w:val="clear" w:color="auto" w:fill="415E78"/>
            <w:tcMar>
              <w:top w:w="0" w:type="dxa"/>
              <w:left w:w="0" w:type="dxa"/>
              <w:bottom w:w="0" w:type="dxa"/>
              <w:right w:w="0" w:type="dxa"/>
            </w:tcMar>
            <w:vAlign w:val="center"/>
          </w:tcPr>
          <w:p w14:paraId="453E291C" w14:textId="482A5AC7" w:rsidR="007F46A1" w:rsidRPr="007F46A1" w:rsidRDefault="007F46A1" w:rsidP="007F46A1">
            <w:pPr>
              <w:pStyle w:val="TableWhiteHeadings"/>
              <w:bidi/>
              <w:jc w:val="center"/>
              <w:rPr>
                <w:rFonts w:ascii="Calibri" w:hAnsi="Calibri" w:cs="Calibri"/>
                <w:sz w:val="26"/>
                <w:szCs w:val="26"/>
              </w:rPr>
            </w:pPr>
            <w:r w:rsidRPr="007F46A1">
              <w:rPr>
                <w:rFonts w:ascii="Calibri" w:hAnsi="Calibri" w:cs="Calibri"/>
                <w:sz w:val="26"/>
                <w:szCs w:val="26"/>
                <w:rtl/>
              </w:rPr>
              <w:t>التوقيت</w:t>
            </w:r>
          </w:p>
        </w:tc>
      </w:tr>
      <w:tr w:rsidR="007F46A1" w14:paraId="3C9B36A7" w14:textId="77777777" w:rsidTr="007F46A1">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6390873A" w:rsidR="007F46A1" w:rsidRPr="007F46A1" w:rsidRDefault="007F46A1" w:rsidP="007F46A1">
            <w:pPr>
              <w:pStyle w:val="NormalFontForTable"/>
              <w:bidi/>
              <w:rPr>
                <w:rFonts w:ascii="Calibri" w:hAnsi="Calibri" w:cs="Calibri"/>
                <w:sz w:val="26"/>
                <w:szCs w:val="26"/>
              </w:rPr>
            </w:pPr>
            <w:r w:rsidRPr="007F46A1">
              <w:rPr>
                <w:rFonts w:ascii="Calibri" w:hAnsi="Calibri" w:cs="Calibri"/>
                <w:sz w:val="26"/>
                <w:szCs w:val="26"/>
                <w:rtl/>
              </w:rPr>
              <w:t>الترحيب والمقدمة</w:t>
            </w:r>
          </w:p>
        </w:tc>
        <w:tc>
          <w:tcPr>
            <w:tcW w:w="7222" w:type="dxa"/>
            <w:shd w:val="clear" w:color="auto" w:fill="F2F2F2" w:themeFill="background1" w:themeFillShade="F2"/>
            <w:tcMar>
              <w:top w:w="0" w:type="dxa"/>
              <w:left w:w="0" w:type="dxa"/>
              <w:bottom w:w="0" w:type="dxa"/>
              <w:right w:w="0" w:type="dxa"/>
            </w:tcMar>
            <w:vAlign w:val="center"/>
          </w:tcPr>
          <w:p w14:paraId="6ABC1EC0" w14:textId="4191F00D" w:rsidR="007F46A1" w:rsidRPr="007F46A1" w:rsidRDefault="007F46A1" w:rsidP="007F46A1">
            <w:pPr>
              <w:pStyle w:val="NormalFontForTable"/>
              <w:bidi/>
              <w:rPr>
                <w:rFonts w:ascii="Calibri" w:hAnsi="Calibri" w:cs="Calibri"/>
                <w:sz w:val="26"/>
                <w:szCs w:val="26"/>
              </w:rPr>
            </w:pPr>
            <w:r w:rsidRPr="007F46A1">
              <w:rPr>
                <w:rFonts w:ascii="Calibri" w:hAnsi="Calibri" w:cs="Calibri"/>
                <w:sz w:val="26"/>
                <w:szCs w:val="26"/>
                <w:rtl/>
              </w:rPr>
              <w:t>المناقشة العامة</w:t>
            </w:r>
          </w:p>
        </w:tc>
        <w:tc>
          <w:tcPr>
            <w:tcW w:w="1843" w:type="dxa"/>
            <w:shd w:val="clear" w:color="auto" w:fill="F2F2F2" w:themeFill="background1" w:themeFillShade="F2"/>
            <w:tcMar>
              <w:top w:w="0" w:type="dxa"/>
              <w:left w:w="0" w:type="dxa"/>
              <w:bottom w:w="0" w:type="dxa"/>
              <w:right w:w="0" w:type="dxa"/>
            </w:tcMar>
            <w:vAlign w:val="center"/>
          </w:tcPr>
          <w:p w14:paraId="4DF49F97" w14:textId="6DCED81E" w:rsidR="007F46A1" w:rsidRPr="007F46A1" w:rsidRDefault="007F46A1" w:rsidP="007F46A1">
            <w:pPr>
              <w:pStyle w:val="NormalFontForTable"/>
              <w:bidi/>
              <w:jc w:val="center"/>
              <w:rPr>
                <w:rFonts w:ascii="Calibri" w:hAnsi="Calibri" w:cs="Calibri"/>
                <w:sz w:val="26"/>
                <w:szCs w:val="26"/>
              </w:rPr>
            </w:pPr>
            <w:r w:rsidRPr="007F46A1">
              <w:rPr>
                <w:rFonts w:ascii="Calibri" w:hAnsi="Calibri" w:cs="Calibri"/>
                <w:sz w:val="26"/>
                <w:szCs w:val="26"/>
                <w:rtl/>
              </w:rPr>
              <w:t>5 دقائق</w:t>
            </w:r>
          </w:p>
        </w:tc>
      </w:tr>
      <w:tr w:rsidR="007F46A1" w14:paraId="61153655" w14:textId="77777777" w:rsidTr="007F46A1">
        <w:trPr>
          <w:trHeight w:val="452"/>
        </w:trPr>
        <w:tc>
          <w:tcPr>
            <w:tcW w:w="5246" w:type="dxa"/>
            <w:shd w:val="clear" w:color="auto" w:fill="FFFFFF"/>
            <w:tcMar>
              <w:top w:w="0" w:type="dxa"/>
              <w:left w:w="0" w:type="dxa"/>
              <w:bottom w:w="0" w:type="dxa"/>
              <w:right w:w="0" w:type="dxa"/>
            </w:tcMar>
            <w:vAlign w:val="center"/>
          </w:tcPr>
          <w:p w14:paraId="298C737F" w14:textId="1B4B530B" w:rsidR="007F46A1" w:rsidRPr="007F46A1" w:rsidRDefault="007F46A1" w:rsidP="007F46A1">
            <w:pPr>
              <w:pStyle w:val="NormalFontForTable"/>
              <w:bidi/>
              <w:rPr>
                <w:rFonts w:ascii="Calibri" w:hAnsi="Calibri" w:cs="Calibri"/>
                <w:sz w:val="26"/>
                <w:szCs w:val="26"/>
              </w:rPr>
            </w:pPr>
            <w:r w:rsidRPr="007F46A1">
              <w:rPr>
                <w:rFonts w:ascii="Calibri" w:hAnsi="Calibri" w:cs="Calibri"/>
                <w:color w:val="000000"/>
                <w:sz w:val="26"/>
                <w:szCs w:val="26"/>
                <w:rtl/>
              </w:rPr>
              <w:t xml:space="preserve">مقدمة إلى </w:t>
            </w:r>
            <w:r w:rsidRPr="007F46A1">
              <w:rPr>
                <w:rFonts w:ascii="Calibri" w:hAnsi="Calibri" w:cs="Calibri"/>
                <w:sz w:val="26"/>
                <w:szCs w:val="26"/>
                <w:rtl/>
              </w:rPr>
              <w:t>أداة تحديد</w:t>
            </w:r>
            <w:r w:rsidRPr="007F46A1">
              <w:rPr>
                <w:rFonts w:ascii="Calibri" w:hAnsi="Calibri" w:cs="Calibri"/>
                <w:color w:val="000000"/>
                <w:sz w:val="26"/>
                <w:szCs w:val="26"/>
                <w:rtl/>
              </w:rPr>
              <w:t xml:space="preserve"> الأولويات</w:t>
            </w:r>
          </w:p>
        </w:tc>
        <w:tc>
          <w:tcPr>
            <w:tcW w:w="7222" w:type="dxa"/>
            <w:shd w:val="clear" w:color="auto" w:fill="FFFFFF"/>
            <w:tcMar>
              <w:top w:w="0" w:type="dxa"/>
              <w:left w:w="0" w:type="dxa"/>
              <w:bottom w:w="0" w:type="dxa"/>
              <w:right w:w="0" w:type="dxa"/>
            </w:tcMar>
            <w:vAlign w:val="center"/>
          </w:tcPr>
          <w:p w14:paraId="0C3785EA" w14:textId="0A943580" w:rsidR="007F46A1" w:rsidRPr="007F46A1" w:rsidRDefault="007F46A1" w:rsidP="007F46A1">
            <w:pPr>
              <w:pStyle w:val="NormalFontForTable"/>
              <w:bidi/>
              <w:rPr>
                <w:rFonts w:ascii="Calibri" w:hAnsi="Calibri" w:cs="Calibri"/>
                <w:sz w:val="26"/>
                <w:szCs w:val="26"/>
              </w:rPr>
            </w:pPr>
            <w:r w:rsidRPr="007F46A1">
              <w:rPr>
                <w:rFonts w:ascii="Calibri" w:hAnsi="Calibri" w:cs="Calibri"/>
                <w:sz w:val="26"/>
                <w:szCs w:val="26"/>
                <w:rtl/>
              </w:rPr>
              <w:t>عرض تقديمي</w:t>
            </w:r>
          </w:p>
        </w:tc>
        <w:tc>
          <w:tcPr>
            <w:tcW w:w="1843" w:type="dxa"/>
            <w:shd w:val="clear" w:color="auto" w:fill="FFFFFF"/>
            <w:tcMar>
              <w:top w:w="0" w:type="dxa"/>
              <w:left w:w="0" w:type="dxa"/>
              <w:bottom w:w="0" w:type="dxa"/>
              <w:right w:w="0" w:type="dxa"/>
            </w:tcMar>
            <w:vAlign w:val="center"/>
          </w:tcPr>
          <w:p w14:paraId="49190D04" w14:textId="756F4534" w:rsidR="007F46A1" w:rsidRPr="007F46A1" w:rsidRDefault="007F46A1" w:rsidP="007F46A1">
            <w:pPr>
              <w:pStyle w:val="NormalFontForTable"/>
              <w:bidi/>
              <w:jc w:val="center"/>
              <w:rPr>
                <w:rFonts w:ascii="Calibri" w:hAnsi="Calibri" w:cs="Calibri"/>
                <w:sz w:val="26"/>
                <w:szCs w:val="26"/>
              </w:rPr>
            </w:pPr>
            <w:r w:rsidRPr="007F46A1">
              <w:rPr>
                <w:rFonts w:ascii="Calibri" w:hAnsi="Calibri" w:cs="Calibri"/>
                <w:sz w:val="26"/>
                <w:szCs w:val="26"/>
                <w:rtl/>
              </w:rPr>
              <w:t>15 دقيقة</w:t>
            </w:r>
          </w:p>
        </w:tc>
      </w:tr>
      <w:tr w:rsidR="007F46A1" w14:paraId="16806087" w14:textId="77777777" w:rsidTr="007F46A1">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5E78862B" w:rsidR="007F46A1" w:rsidRPr="007F46A1" w:rsidRDefault="007F46A1" w:rsidP="007F46A1">
            <w:pPr>
              <w:pStyle w:val="NormalFontForTable"/>
              <w:bidi/>
              <w:rPr>
                <w:rFonts w:ascii="Calibri" w:hAnsi="Calibri" w:cs="Calibri"/>
                <w:sz w:val="26"/>
                <w:szCs w:val="26"/>
              </w:rPr>
            </w:pPr>
            <w:r w:rsidRPr="007F46A1">
              <w:rPr>
                <w:rFonts w:ascii="Calibri" w:hAnsi="Calibri" w:cs="Calibri"/>
                <w:color w:val="000000"/>
                <w:sz w:val="26"/>
                <w:szCs w:val="26"/>
                <w:rtl/>
              </w:rPr>
              <w:t xml:space="preserve">استخدام </w:t>
            </w:r>
            <w:r w:rsidRPr="007F46A1">
              <w:rPr>
                <w:rFonts w:ascii="Calibri" w:hAnsi="Calibri" w:cs="Calibri"/>
                <w:sz w:val="26"/>
                <w:szCs w:val="26"/>
                <w:rtl/>
              </w:rPr>
              <w:t>أداة تحديد</w:t>
            </w:r>
            <w:r w:rsidRPr="007F46A1">
              <w:rPr>
                <w:rFonts w:ascii="Calibri" w:hAnsi="Calibri" w:cs="Calibri"/>
                <w:color w:val="000000"/>
                <w:sz w:val="26"/>
                <w:szCs w:val="26"/>
                <w:rtl/>
              </w:rPr>
              <w:t xml:space="preserve"> الأولويات</w:t>
            </w:r>
          </w:p>
        </w:tc>
        <w:tc>
          <w:tcPr>
            <w:tcW w:w="7222" w:type="dxa"/>
            <w:shd w:val="clear" w:color="auto" w:fill="F2F2F2" w:themeFill="background1" w:themeFillShade="F2"/>
            <w:tcMar>
              <w:top w:w="0" w:type="dxa"/>
              <w:left w:w="0" w:type="dxa"/>
              <w:bottom w:w="0" w:type="dxa"/>
              <w:right w:w="0" w:type="dxa"/>
            </w:tcMar>
            <w:vAlign w:val="center"/>
          </w:tcPr>
          <w:p w14:paraId="6CF8201B" w14:textId="73782B81" w:rsidR="007F46A1" w:rsidRPr="007F46A1" w:rsidRDefault="007F46A1" w:rsidP="007F46A1">
            <w:pPr>
              <w:pStyle w:val="NormalFontForTable"/>
              <w:bidi/>
              <w:rPr>
                <w:rFonts w:ascii="Calibri" w:hAnsi="Calibri" w:cs="Calibri"/>
                <w:sz w:val="26"/>
                <w:szCs w:val="26"/>
              </w:rPr>
            </w:pPr>
            <w:r w:rsidRPr="007F46A1">
              <w:rPr>
                <w:rFonts w:ascii="Calibri" w:hAnsi="Calibri" w:cs="Calibri"/>
                <w:sz w:val="26"/>
                <w:szCs w:val="26"/>
                <w:rtl/>
              </w:rPr>
              <w:t>العمل في مجموعات صغيرة</w:t>
            </w:r>
          </w:p>
        </w:tc>
        <w:tc>
          <w:tcPr>
            <w:tcW w:w="1843" w:type="dxa"/>
            <w:shd w:val="clear" w:color="auto" w:fill="F2F2F2" w:themeFill="background1" w:themeFillShade="F2"/>
            <w:tcMar>
              <w:top w:w="0" w:type="dxa"/>
              <w:left w:w="0" w:type="dxa"/>
              <w:bottom w:w="0" w:type="dxa"/>
              <w:right w:w="0" w:type="dxa"/>
            </w:tcMar>
            <w:vAlign w:val="center"/>
          </w:tcPr>
          <w:p w14:paraId="05F4AC3D" w14:textId="38F51CCE" w:rsidR="007F46A1" w:rsidRPr="007F46A1" w:rsidRDefault="007F46A1" w:rsidP="007F46A1">
            <w:pPr>
              <w:pStyle w:val="NormalFontForTable"/>
              <w:bidi/>
              <w:jc w:val="center"/>
              <w:rPr>
                <w:rFonts w:ascii="Calibri" w:hAnsi="Calibri" w:cs="Calibri"/>
                <w:sz w:val="26"/>
                <w:szCs w:val="26"/>
              </w:rPr>
            </w:pPr>
            <w:r w:rsidRPr="007F46A1">
              <w:rPr>
                <w:rFonts w:ascii="Calibri" w:hAnsi="Calibri" w:cs="Calibri"/>
                <w:sz w:val="26"/>
                <w:szCs w:val="26"/>
                <w:rtl/>
              </w:rPr>
              <w:t>35 دقيقة</w:t>
            </w:r>
          </w:p>
        </w:tc>
      </w:tr>
      <w:tr w:rsidR="007F46A1" w14:paraId="22AFDF3E" w14:textId="77777777" w:rsidTr="007F46A1">
        <w:trPr>
          <w:trHeight w:val="452"/>
        </w:trPr>
        <w:tc>
          <w:tcPr>
            <w:tcW w:w="5246" w:type="dxa"/>
            <w:shd w:val="clear" w:color="auto" w:fill="FFFFFF"/>
            <w:tcMar>
              <w:top w:w="0" w:type="dxa"/>
              <w:left w:w="0" w:type="dxa"/>
              <w:bottom w:w="0" w:type="dxa"/>
              <w:right w:w="0" w:type="dxa"/>
            </w:tcMar>
            <w:vAlign w:val="center"/>
          </w:tcPr>
          <w:p w14:paraId="5603CFA4" w14:textId="084F7FD8" w:rsidR="007F46A1" w:rsidRPr="007F46A1" w:rsidRDefault="007F46A1" w:rsidP="007F46A1">
            <w:pPr>
              <w:pStyle w:val="NormalFontForTable"/>
              <w:bidi/>
              <w:rPr>
                <w:rFonts w:ascii="Calibri" w:hAnsi="Calibri" w:cs="Calibri"/>
                <w:sz w:val="26"/>
                <w:szCs w:val="26"/>
              </w:rPr>
            </w:pPr>
            <w:r w:rsidRPr="007F46A1">
              <w:rPr>
                <w:rFonts w:ascii="Calibri" w:hAnsi="Calibri" w:cs="Calibri"/>
                <w:sz w:val="26"/>
                <w:szCs w:val="26"/>
                <w:rtl/>
              </w:rPr>
              <w:t>تحليل</w:t>
            </w:r>
            <w:r w:rsidRPr="007F46A1">
              <w:rPr>
                <w:rFonts w:ascii="Calibri" w:hAnsi="Calibri" w:cs="Calibri"/>
                <w:color w:val="000000"/>
                <w:sz w:val="26"/>
                <w:szCs w:val="26"/>
                <w:rtl/>
              </w:rPr>
              <w:t xml:space="preserve"> التقاطعات</w:t>
            </w:r>
          </w:p>
        </w:tc>
        <w:tc>
          <w:tcPr>
            <w:tcW w:w="7222" w:type="dxa"/>
            <w:shd w:val="clear" w:color="auto" w:fill="FFFFFF"/>
            <w:tcMar>
              <w:top w:w="0" w:type="dxa"/>
              <w:left w:w="0" w:type="dxa"/>
              <w:bottom w:w="0" w:type="dxa"/>
              <w:right w:w="0" w:type="dxa"/>
            </w:tcMar>
            <w:vAlign w:val="center"/>
          </w:tcPr>
          <w:p w14:paraId="6B41B40C" w14:textId="23919619" w:rsidR="007F46A1" w:rsidRPr="007F46A1" w:rsidRDefault="007F46A1" w:rsidP="007F46A1">
            <w:pPr>
              <w:pStyle w:val="NormalFontForTable"/>
              <w:bidi/>
              <w:rPr>
                <w:rFonts w:ascii="Calibri" w:hAnsi="Calibri" w:cs="Calibri"/>
                <w:sz w:val="26"/>
                <w:szCs w:val="26"/>
              </w:rPr>
            </w:pPr>
            <w:r w:rsidRPr="007F46A1">
              <w:rPr>
                <w:rFonts w:ascii="Calibri" w:hAnsi="Calibri" w:cs="Calibri"/>
                <w:sz w:val="26"/>
                <w:szCs w:val="26"/>
                <w:rtl/>
              </w:rPr>
              <w:t>العمل في مجموعات صغيرة</w:t>
            </w:r>
          </w:p>
        </w:tc>
        <w:tc>
          <w:tcPr>
            <w:tcW w:w="1843" w:type="dxa"/>
            <w:shd w:val="clear" w:color="auto" w:fill="FFFFFF"/>
            <w:tcMar>
              <w:top w:w="0" w:type="dxa"/>
              <w:left w:w="0" w:type="dxa"/>
              <w:bottom w:w="0" w:type="dxa"/>
              <w:right w:w="0" w:type="dxa"/>
            </w:tcMar>
            <w:vAlign w:val="center"/>
          </w:tcPr>
          <w:p w14:paraId="52A518A9" w14:textId="3498A9AC" w:rsidR="007F46A1" w:rsidRPr="007F46A1" w:rsidRDefault="007F46A1" w:rsidP="007F46A1">
            <w:pPr>
              <w:pStyle w:val="NormalFontForTable"/>
              <w:bidi/>
              <w:jc w:val="center"/>
              <w:rPr>
                <w:rFonts w:ascii="Calibri" w:hAnsi="Calibri" w:cs="Calibri"/>
                <w:sz w:val="26"/>
                <w:szCs w:val="26"/>
              </w:rPr>
            </w:pPr>
            <w:r w:rsidRPr="007F46A1">
              <w:rPr>
                <w:rFonts w:ascii="Calibri" w:hAnsi="Calibri" w:cs="Calibri"/>
                <w:sz w:val="26"/>
                <w:szCs w:val="26"/>
                <w:rtl/>
              </w:rPr>
              <w:t>30 دقيقة</w:t>
            </w:r>
          </w:p>
        </w:tc>
      </w:tr>
      <w:tr w:rsidR="007F46A1" w14:paraId="591E7F80" w14:textId="77777777" w:rsidTr="007F46A1">
        <w:trPr>
          <w:trHeight w:val="452"/>
        </w:trPr>
        <w:tc>
          <w:tcPr>
            <w:tcW w:w="5246" w:type="dxa"/>
            <w:shd w:val="clear" w:color="auto" w:fill="E7E6E6" w:themeFill="background2"/>
            <w:tcMar>
              <w:top w:w="0" w:type="dxa"/>
              <w:left w:w="0" w:type="dxa"/>
              <w:bottom w:w="0" w:type="dxa"/>
              <w:right w:w="0" w:type="dxa"/>
            </w:tcMar>
            <w:vAlign w:val="center"/>
          </w:tcPr>
          <w:p w14:paraId="27FB586E" w14:textId="4BC80FB8" w:rsidR="007F46A1" w:rsidRPr="007F46A1" w:rsidRDefault="007F46A1" w:rsidP="007F46A1">
            <w:pPr>
              <w:pStyle w:val="NormalFontForTable"/>
              <w:bidi/>
              <w:rPr>
                <w:rFonts w:ascii="Calibri" w:hAnsi="Calibri" w:cs="Calibri"/>
                <w:sz w:val="26"/>
                <w:szCs w:val="26"/>
              </w:rPr>
            </w:pPr>
            <w:r w:rsidRPr="007F46A1">
              <w:rPr>
                <w:rFonts w:ascii="Calibri" w:hAnsi="Calibri" w:cs="Calibri"/>
                <w:color w:val="000000"/>
                <w:sz w:val="26"/>
                <w:szCs w:val="26"/>
                <w:rtl/>
              </w:rPr>
              <w:t>ملخص</w:t>
            </w:r>
          </w:p>
        </w:tc>
        <w:tc>
          <w:tcPr>
            <w:tcW w:w="7222" w:type="dxa"/>
            <w:shd w:val="clear" w:color="auto" w:fill="E7E6E6" w:themeFill="background2"/>
            <w:tcMar>
              <w:top w:w="0" w:type="dxa"/>
              <w:left w:w="0" w:type="dxa"/>
              <w:bottom w:w="0" w:type="dxa"/>
              <w:right w:w="0" w:type="dxa"/>
            </w:tcMar>
            <w:vAlign w:val="center"/>
          </w:tcPr>
          <w:p w14:paraId="707C2E8D" w14:textId="5F60B316" w:rsidR="007F46A1" w:rsidRPr="007F46A1" w:rsidRDefault="007F46A1" w:rsidP="007F46A1">
            <w:pPr>
              <w:pStyle w:val="NormalFontForTable"/>
              <w:bidi/>
              <w:rPr>
                <w:rFonts w:ascii="Calibri" w:hAnsi="Calibri" w:cs="Calibri"/>
                <w:sz w:val="26"/>
                <w:szCs w:val="26"/>
              </w:rPr>
            </w:pPr>
            <w:r w:rsidRPr="007F46A1">
              <w:rPr>
                <w:rFonts w:ascii="Calibri" w:hAnsi="Calibri" w:cs="Calibri"/>
                <w:sz w:val="26"/>
                <w:szCs w:val="26"/>
                <w:rtl/>
              </w:rPr>
              <w:t>المناقشة العامة</w:t>
            </w:r>
            <w:r w:rsidRPr="007F46A1">
              <w:rPr>
                <w:rFonts w:ascii="Calibri" w:hAnsi="Calibri" w:cs="Calibri"/>
                <w:sz w:val="26"/>
                <w:szCs w:val="26"/>
              </w:rPr>
              <w:t xml:space="preserve"> </w:t>
            </w:r>
          </w:p>
        </w:tc>
        <w:tc>
          <w:tcPr>
            <w:tcW w:w="1843" w:type="dxa"/>
            <w:shd w:val="clear" w:color="auto" w:fill="E7E6E6" w:themeFill="background2"/>
            <w:tcMar>
              <w:top w:w="0" w:type="dxa"/>
              <w:left w:w="0" w:type="dxa"/>
              <w:bottom w:w="0" w:type="dxa"/>
              <w:right w:w="0" w:type="dxa"/>
            </w:tcMar>
            <w:vAlign w:val="center"/>
          </w:tcPr>
          <w:p w14:paraId="6712D912" w14:textId="2C141C9A" w:rsidR="007F46A1" w:rsidRPr="007F46A1" w:rsidRDefault="007F46A1" w:rsidP="007F46A1">
            <w:pPr>
              <w:pStyle w:val="NormalFontForTable"/>
              <w:bidi/>
              <w:jc w:val="center"/>
              <w:rPr>
                <w:rFonts w:ascii="Calibri" w:hAnsi="Calibri" w:cs="Calibri"/>
                <w:sz w:val="26"/>
                <w:szCs w:val="26"/>
              </w:rPr>
            </w:pPr>
            <w:r w:rsidRPr="007F46A1">
              <w:rPr>
                <w:rFonts w:ascii="Calibri" w:hAnsi="Calibri" w:cs="Calibri"/>
                <w:sz w:val="26"/>
                <w:szCs w:val="26"/>
                <w:rtl/>
              </w:rPr>
              <w:t>5 دقائق</w:t>
            </w:r>
          </w:p>
        </w:tc>
      </w:tr>
      <w:tr w:rsidR="007F46A1" w14:paraId="2E114B1F" w14:textId="77777777" w:rsidTr="007F46A1">
        <w:trPr>
          <w:trHeight w:val="452"/>
        </w:trPr>
        <w:tc>
          <w:tcPr>
            <w:tcW w:w="52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086A62F9" w14:textId="2127705F" w:rsidR="007F46A1" w:rsidRPr="007F46A1" w:rsidRDefault="007F46A1" w:rsidP="007F46A1">
            <w:pPr>
              <w:pStyle w:val="NormalFontForTable"/>
              <w:bidi/>
              <w:rPr>
                <w:rFonts w:ascii="Calibri" w:hAnsi="Calibri" w:cs="Calibri"/>
                <w:sz w:val="26"/>
                <w:szCs w:val="26"/>
              </w:rPr>
            </w:pPr>
            <w:r w:rsidRPr="007F46A1">
              <w:rPr>
                <w:rFonts w:ascii="Calibri" w:hAnsi="Calibri" w:cs="Calibri"/>
                <w:sz w:val="26"/>
                <w:szCs w:val="26"/>
                <w:rtl/>
              </w:rPr>
              <w:t>المجموع</w:t>
            </w:r>
          </w:p>
        </w:tc>
        <w:tc>
          <w:tcPr>
            <w:tcW w:w="7222"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463A739" w14:textId="45EEB76B" w:rsidR="007F46A1" w:rsidRPr="007F46A1" w:rsidRDefault="007F46A1" w:rsidP="007F46A1">
            <w:pPr>
              <w:pStyle w:val="NormalFontForTable"/>
              <w:rPr>
                <w:rFonts w:ascii="Calibri" w:hAnsi="Calibri" w:cs="Calibri"/>
                <w:sz w:val="26"/>
                <w:szCs w:val="26"/>
              </w:rPr>
            </w:pPr>
          </w:p>
        </w:tc>
        <w:tc>
          <w:tcPr>
            <w:tcW w:w="1843"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2E131B76" w14:textId="2BA0619D" w:rsidR="007F46A1" w:rsidRPr="007F46A1" w:rsidRDefault="007F46A1" w:rsidP="007F46A1">
            <w:pPr>
              <w:pStyle w:val="NormalFontForTable"/>
              <w:bidi/>
              <w:jc w:val="center"/>
              <w:rPr>
                <w:rFonts w:ascii="Calibri" w:hAnsi="Calibri" w:cs="Calibri"/>
                <w:sz w:val="26"/>
                <w:szCs w:val="26"/>
              </w:rPr>
            </w:pPr>
            <w:r w:rsidRPr="007F46A1">
              <w:rPr>
                <w:rFonts w:ascii="Calibri" w:hAnsi="Calibri" w:cs="Calibri"/>
                <w:sz w:val="26"/>
                <w:szCs w:val="26"/>
                <w:rtl/>
              </w:rPr>
              <w:t>90 دقيقة</w:t>
            </w:r>
          </w:p>
        </w:tc>
      </w:tr>
    </w:tbl>
    <w:p w14:paraId="02250701" w14:textId="77777777" w:rsidR="00195A6F" w:rsidRDefault="00195A6F" w:rsidP="00B06DB1"/>
    <w:p w14:paraId="3D1A84A1" w14:textId="77777777" w:rsidR="0055332C" w:rsidRDefault="0055332C" w:rsidP="00B06DB1"/>
    <w:p w14:paraId="7EFDD1C5" w14:textId="77777777" w:rsidR="0055332C" w:rsidRDefault="0055332C" w:rsidP="00B06DB1">
      <w:pPr>
        <w:rPr>
          <w:rtl/>
        </w:rPr>
      </w:pPr>
    </w:p>
    <w:p w14:paraId="20919BC1" w14:textId="77777777" w:rsidR="007F46A1" w:rsidRDefault="007F46A1" w:rsidP="00B06DB1"/>
    <w:p w14:paraId="4E085310" w14:textId="3E429C0F" w:rsidR="007F46A1" w:rsidRPr="007F46A1" w:rsidRDefault="007F46A1" w:rsidP="007F46A1">
      <w:pPr>
        <w:pStyle w:val="AllianceHeading1"/>
        <w:rPr>
          <w:rtl/>
        </w:rPr>
      </w:pPr>
      <w:r>
        <w:rPr>
          <w:rFonts w:hint="cs"/>
          <w:rtl/>
        </w:rPr>
        <w:lastRenderedPageBreak/>
        <w:t>تعليمات للميسرين</w:t>
      </w:r>
    </w:p>
    <w:p w14:paraId="26DCE0D7" w14:textId="77777777" w:rsidR="00E11AE8" w:rsidRDefault="00E11AE8" w:rsidP="001833B0"/>
    <w:tbl>
      <w:tblPr>
        <w:tblStyle w:val="TableGrid"/>
        <w:bidiVisual/>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381"/>
        <w:gridCol w:w="5232"/>
        <w:gridCol w:w="1695"/>
      </w:tblGrid>
      <w:tr w:rsidR="007F46A1" w:rsidRPr="007F46A1" w14:paraId="525B3164" w14:textId="77777777" w:rsidTr="007F46A1">
        <w:trPr>
          <w:trHeight w:val="465"/>
        </w:trPr>
        <w:tc>
          <w:tcPr>
            <w:tcW w:w="7381" w:type="dxa"/>
            <w:shd w:val="clear" w:color="auto" w:fill="415E78"/>
            <w:tcMar>
              <w:left w:w="170" w:type="dxa"/>
              <w:right w:w="198" w:type="dxa"/>
            </w:tcMar>
          </w:tcPr>
          <w:p w14:paraId="4C69BF04" w14:textId="2E4C1E28" w:rsidR="007F46A1" w:rsidRPr="007F46A1" w:rsidRDefault="007F46A1" w:rsidP="007F46A1">
            <w:pPr>
              <w:pStyle w:val="TablWhiteHeading0MArgins"/>
              <w:bidi/>
              <w:spacing w:after="0" w:afterAutospacing="0"/>
              <w:rPr>
                <w:rFonts w:ascii="Calibri" w:hAnsi="Calibri" w:cs="Calibri"/>
                <w:sz w:val="26"/>
                <w:szCs w:val="26"/>
              </w:rPr>
            </w:pPr>
            <w:r w:rsidRPr="007F46A1">
              <w:rPr>
                <w:rFonts w:ascii="Calibri" w:hAnsi="Calibri" w:cs="Calibri"/>
                <w:sz w:val="26"/>
                <w:szCs w:val="26"/>
                <w:rtl/>
              </w:rPr>
              <w:t>طريقة العرض وجهًا لوجه</w:t>
            </w:r>
          </w:p>
        </w:tc>
        <w:tc>
          <w:tcPr>
            <w:tcW w:w="5232" w:type="dxa"/>
            <w:shd w:val="clear" w:color="auto" w:fill="415E78"/>
            <w:tcMar>
              <w:left w:w="170" w:type="dxa"/>
              <w:right w:w="198" w:type="dxa"/>
            </w:tcMar>
          </w:tcPr>
          <w:p w14:paraId="0FD1DE17" w14:textId="26BCE46D" w:rsidR="007F46A1" w:rsidRPr="007F46A1" w:rsidRDefault="007F46A1" w:rsidP="007F46A1">
            <w:pPr>
              <w:pStyle w:val="TablWhiteHeading0MArgins"/>
              <w:bidi/>
              <w:spacing w:after="0" w:afterAutospacing="0"/>
              <w:rPr>
                <w:rFonts w:ascii="Calibri" w:hAnsi="Calibri" w:cs="Calibri"/>
                <w:sz w:val="26"/>
                <w:szCs w:val="26"/>
              </w:rPr>
            </w:pPr>
            <w:r w:rsidRPr="007F46A1">
              <w:rPr>
                <w:rFonts w:ascii="Calibri" w:hAnsi="Calibri" w:cs="Calibri"/>
                <w:sz w:val="26"/>
                <w:szCs w:val="26"/>
                <w:rtl/>
              </w:rPr>
              <w:t>طريقة العرض عن بعد</w:t>
            </w:r>
          </w:p>
        </w:tc>
        <w:tc>
          <w:tcPr>
            <w:tcW w:w="1695" w:type="dxa"/>
            <w:shd w:val="clear" w:color="auto" w:fill="415E78"/>
            <w:tcMar>
              <w:left w:w="170" w:type="dxa"/>
              <w:right w:w="198" w:type="dxa"/>
            </w:tcMar>
          </w:tcPr>
          <w:p w14:paraId="0141BF79" w14:textId="59C3E0D4" w:rsidR="007F46A1" w:rsidRPr="007F46A1" w:rsidRDefault="007F46A1" w:rsidP="007F46A1">
            <w:pPr>
              <w:pStyle w:val="TablWhiteHeading0MArgins"/>
              <w:bidi/>
              <w:spacing w:after="0" w:afterAutospacing="0"/>
              <w:jc w:val="center"/>
              <w:rPr>
                <w:rFonts w:ascii="Calibri" w:hAnsi="Calibri" w:cs="Calibri"/>
                <w:sz w:val="26"/>
                <w:szCs w:val="26"/>
                <w:lang w:val="en-US"/>
              </w:rPr>
            </w:pPr>
            <w:r>
              <w:rPr>
                <w:rFonts w:ascii="Calibri" w:hAnsi="Calibri" w:cs="Calibri" w:hint="cs"/>
                <w:sz w:val="26"/>
                <w:szCs w:val="26"/>
                <w:rtl/>
                <w:lang w:val="en-US"/>
              </w:rPr>
              <w:t>التوقيت</w:t>
            </w:r>
          </w:p>
        </w:tc>
      </w:tr>
      <w:tr w:rsidR="007F46A1" w:rsidRPr="007F46A1" w14:paraId="5EC2E405" w14:textId="77777777" w:rsidTr="007F46A1">
        <w:tc>
          <w:tcPr>
            <w:tcW w:w="7381" w:type="dxa"/>
            <w:shd w:val="clear" w:color="auto" w:fill="F2F2F2" w:themeFill="background1" w:themeFillShade="F2"/>
            <w:tcMar>
              <w:left w:w="170" w:type="dxa"/>
              <w:right w:w="198" w:type="dxa"/>
            </w:tcMar>
          </w:tcPr>
          <w:p w14:paraId="714B269E" w14:textId="77777777" w:rsidR="007F46A1" w:rsidRPr="007F46A1" w:rsidRDefault="007F46A1" w:rsidP="007F46A1">
            <w:pPr>
              <w:pStyle w:val="AllianceBlueHeading1"/>
              <w:rPr>
                <w:rtl/>
              </w:rPr>
            </w:pPr>
            <w:r w:rsidRPr="007F46A1">
              <w:rPr>
                <w:rtl/>
              </w:rPr>
              <w:t>الترحيب والمقدمة</w:t>
            </w:r>
          </w:p>
          <w:p w14:paraId="6B157AD9" w14:textId="77777777" w:rsidR="007F46A1" w:rsidRPr="007F46A1" w:rsidRDefault="007F46A1" w:rsidP="007F46A1">
            <w:pPr>
              <w:bidi/>
              <w:jc w:val="both"/>
              <w:rPr>
                <w:rFonts w:ascii="Calibri" w:hAnsi="Calibri" w:cs="Calibri"/>
                <w:sz w:val="26"/>
                <w:szCs w:val="26"/>
                <w:rtl/>
              </w:rPr>
            </w:pPr>
            <w:r w:rsidRPr="007F46A1">
              <w:rPr>
                <w:rFonts w:ascii="Calibri" w:hAnsi="Calibri" w:cs="Calibri"/>
                <w:sz w:val="26"/>
                <w:szCs w:val="26"/>
                <w:rtl/>
              </w:rPr>
              <w:t>رحب بالمشاركين في الجلسة ووضح لهم الهدف والغايات.</w:t>
            </w:r>
          </w:p>
          <w:p w14:paraId="393B66EC" w14:textId="3EE84FD3" w:rsidR="007F46A1" w:rsidRPr="007F46A1" w:rsidRDefault="007F46A1" w:rsidP="007F46A1">
            <w:pPr>
              <w:rPr>
                <w:rFonts w:ascii="Calibri" w:hAnsi="Calibri" w:cs="Calibri"/>
                <w:sz w:val="26"/>
                <w:szCs w:val="26"/>
              </w:rPr>
            </w:pPr>
          </w:p>
        </w:tc>
        <w:tc>
          <w:tcPr>
            <w:tcW w:w="5232" w:type="dxa"/>
            <w:shd w:val="clear" w:color="auto" w:fill="F2F2F2" w:themeFill="background1" w:themeFillShade="F2"/>
            <w:tcMar>
              <w:left w:w="170" w:type="dxa"/>
              <w:right w:w="198" w:type="dxa"/>
            </w:tcMar>
          </w:tcPr>
          <w:p w14:paraId="36E83EE8" w14:textId="44BF6AE8" w:rsidR="007F46A1" w:rsidRPr="007F46A1" w:rsidRDefault="007F46A1" w:rsidP="007F46A1">
            <w:pPr>
              <w:rPr>
                <w:rFonts w:ascii="Calibri" w:hAnsi="Calibri" w:cs="Calibri"/>
                <w:sz w:val="26"/>
                <w:szCs w:val="26"/>
              </w:rPr>
            </w:pPr>
          </w:p>
        </w:tc>
        <w:tc>
          <w:tcPr>
            <w:tcW w:w="1695" w:type="dxa"/>
            <w:shd w:val="clear" w:color="auto" w:fill="F2F2F2" w:themeFill="background1" w:themeFillShade="F2"/>
            <w:tcMar>
              <w:left w:w="170" w:type="dxa"/>
              <w:right w:w="198" w:type="dxa"/>
            </w:tcMar>
          </w:tcPr>
          <w:p w14:paraId="06C21597" w14:textId="311C07D4" w:rsidR="007F46A1" w:rsidRPr="007F46A1" w:rsidRDefault="007F46A1" w:rsidP="007F46A1">
            <w:pPr>
              <w:bidi/>
              <w:spacing w:before="120"/>
              <w:jc w:val="center"/>
              <w:rPr>
                <w:rFonts w:asciiTheme="minorHAnsi" w:hAnsiTheme="minorHAnsi" w:cstheme="minorHAnsi"/>
                <w:sz w:val="26"/>
                <w:szCs w:val="26"/>
              </w:rPr>
            </w:pPr>
            <w:r w:rsidRPr="007F46A1">
              <w:rPr>
                <w:rFonts w:asciiTheme="minorHAnsi" w:hAnsiTheme="minorHAnsi" w:cstheme="minorHAnsi"/>
                <w:sz w:val="26"/>
                <w:szCs w:val="26"/>
                <w:rtl/>
              </w:rPr>
              <w:t>5 دقائق</w:t>
            </w:r>
          </w:p>
        </w:tc>
      </w:tr>
      <w:tr w:rsidR="007F46A1" w:rsidRPr="007F46A1" w14:paraId="27F4A492" w14:textId="77777777" w:rsidTr="007F46A1">
        <w:tc>
          <w:tcPr>
            <w:tcW w:w="7381" w:type="dxa"/>
            <w:tcMar>
              <w:left w:w="170" w:type="dxa"/>
              <w:right w:w="198" w:type="dxa"/>
            </w:tcMar>
          </w:tcPr>
          <w:p w14:paraId="1B651D58" w14:textId="77777777" w:rsidR="007F46A1" w:rsidRPr="007F46A1" w:rsidRDefault="00000000" w:rsidP="007F46A1">
            <w:pPr>
              <w:pStyle w:val="AllianceBlueHeading1"/>
              <w:jc w:val="both"/>
              <w:rPr>
                <w:rtl/>
              </w:rPr>
            </w:pPr>
            <w:sdt>
              <w:sdtPr>
                <w:rPr>
                  <w:rtl/>
                </w:rPr>
                <w:tag w:val="goog_rdk_0"/>
                <w:id w:val="-270396326"/>
              </w:sdtPr>
              <w:sdtContent/>
            </w:sdt>
            <w:r w:rsidR="007F46A1" w:rsidRPr="007F46A1">
              <w:rPr>
                <w:rtl/>
              </w:rPr>
              <w:t>مقدمة إلى الملحق 4: أداة تحديد الأولويات</w:t>
            </w:r>
          </w:p>
          <w:p w14:paraId="11237DD5" w14:textId="77777777" w:rsidR="007F46A1" w:rsidRPr="007F46A1" w:rsidRDefault="007F46A1" w:rsidP="007F46A1">
            <w:pPr>
              <w:bidi/>
              <w:jc w:val="both"/>
              <w:rPr>
                <w:rFonts w:ascii="Calibri" w:hAnsi="Calibri" w:cs="Calibri"/>
                <w:color w:val="000000"/>
                <w:sz w:val="26"/>
                <w:szCs w:val="26"/>
                <w:rtl/>
              </w:rPr>
            </w:pPr>
            <w:r w:rsidRPr="007F46A1">
              <w:rPr>
                <w:rFonts w:ascii="Calibri" w:hAnsi="Calibri" w:cs="Calibri"/>
                <w:color w:val="000000"/>
                <w:sz w:val="26"/>
                <w:szCs w:val="26"/>
                <w:rtl/>
              </w:rPr>
              <w:t xml:space="preserve">اشرح أنه في معظم الحالات، ونظرًا لواقع الأوضاع الإنسانية والهشة، بما في ذلك محدودية التمويل والموارد البشرية والوصول إلى المناطق المتضررة، قد لا نكون في وضع يسمح لنا بتناول جميع عوامل الخطر والحماية، ولذلك، يجب إعطاء الأولوية لعوامل الخطر والحماية، والتي تم تحديدها </w:t>
            </w:r>
            <w:r w:rsidRPr="007F46A1">
              <w:rPr>
                <w:rFonts w:ascii="Calibri" w:hAnsi="Calibri" w:cs="Calibri"/>
                <w:sz w:val="26"/>
                <w:szCs w:val="26"/>
                <w:rtl/>
              </w:rPr>
              <w:t>في السياق</w:t>
            </w:r>
            <w:r w:rsidRPr="007F46A1">
              <w:rPr>
                <w:rFonts w:ascii="Calibri" w:hAnsi="Calibri" w:cs="Calibri"/>
                <w:color w:val="000000"/>
                <w:sz w:val="26"/>
                <w:szCs w:val="26"/>
                <w:rtl/>
              </w:rPr>
              <w:t>. </w:t>
            </w:r>
          </w:p>
          <w:p w14:paraId="199F0516" w14:textId="77777777" w:rsidR="007F46A1" w:rsidRPr="007F46A1" w:rsidRDefault="007F46A1" w:rsidP="007F46A1">
            <w:pPr>
              <w:bidi/>
              <w:jc w:val="both"/>
              <w:rPr>
                <w:rFonts w:ascii="Calibri" w:hAnsi="Calibri" w:cs="Calibri"/>
                <w:sz w:val="26"/>
                <w:szCs w:val="26"/>
              </w:rPr>
            </w:pPr>
          </w:p>
          <w:p w14:paraId="0492D305" w14:textId="77777777" w:rsidR="007F46A1" w:rsidRPr="007F46A1" w:rsidRDefault="007F46A1" w:rsidP="007F46A1">
            <w:pPr>
              <w:bidi/>
              <w:jc w:val="both"/>
              <w:rPr>
                <w:rFonts w:ascii="Calibri" w:hAnsi="Calibri" w:cs="Calibri"/>
                <w:color w:val="000000"/>
                <w:sz w:val="26"/>
                <w:szCs w:val="26"/>
                <w:rtl/>
              </w:rPr>
            </w:pPr>
            <w:r w:rsidRPr="007F46A1">
              <w:rPr>
                <w:rFonts w:ascii="Calibri" w:hAnsi="Calibri" w:cs="Calibri"/>
                <w:color w:val="000000"/>
                <w:sz w:val="26"/>
                <w:szCs w:val="26"/>
                <w:rtl/>
              </w:rPr>
              <w:t xml:space="preserve">تصميم </w:t>
            </w:r>
            <w:r w:rsidRPr="007F46A1">
              <w:rPr>
                <w:rFonts w:ascii="Calibri" w:hAnsi="Calibri" w:cs="Calibri"/>
                <w:sz w:val="26"/>
                <w:szCs w:val="26"/>
                <w:rtl/>
              </w:rPr>
              <w:t xml:space="preserve">أداة تحديد </w:t>
            </w:r>
            <w:r w:rsidRPr="007F46A1">
              <w:rPr>
                <w:rFonts w:ascii="Calibri" w:hAnsi="Calibri" w:cs="Calibri"/>
                <w:color w:val="000000"/>
                <w:sz w:val="26"/>
                <w:szCs w:val="26"/>
                <w:rtl/>
              </w:rPr>
              <w:t xml:space="preserve">الأولويات ضمن إطار الوقاية الأولية (الملحق 4) للمساعدة في هذه العملية، وذلك من خلال توفير طريقة منظمة </w:t>
            </w:r>
            <w:r w:rsidRPr="007F46A1">
              <w:rPr>
                <w:rFonts w:ascii="Calibri" w:hAnsi="Calibri" w:cs="Calibri"/>
                <w:sz w:val="26"/>
                <w:szCs w:val="26"/>
                <w:rtl/>
              </w:rPr>
              <w:t>لتحديد أولويات عوامل الخطر والحماية</w:t>
            </w:r>
            <w:r w:rsidRPr="007F46A1">
              <w:rPr>
                <w:rFonts w:ascii="Calibri" w:hAnsi="Calibri" w:cs="Calibri"/>
                <w:color w:val="000000"/>
                <w:sz w:val="26"/>
                <w:szCs w:val="26"/>
                <w:rtl/>
              </w:rPr>
              <w:t>.</w:t>
            </w:r>
            <w:r w:rsidRPr="007F46A1">
              <w:rPr>
                <w:rFonts w:ascii="Calibri" w:hAnsi="Calibri" w:cs="Calibri"/>
                <w:color w:val="000000"/>
                <w:sz w:val="26"/>
                <w:szCs w:val="26"/>
              </w:rPr>
              <w:t xml:space="preserve"> </w:t>
            </w:r>
            <w:r w:rsidRPr="007F46A1">
              <w:rPr>
                <w:rFonts w:ascii="Calibri" w:hAnsi="Calibri" w:cs="Calibri"/>
                <w:color w:val="000000"/>
                <w:sz w:val="26"/>
                <w:szCs w:val="26"/>
                <w:rtl/>
              </w:rPr>
              <w:t xml:space="preserve">يتم </w:t>
            </w:r>
            <w:r w:rsidRPr="007F46A1">
              <w:rPr>
                <w:rFonts w:ascii="Calibri" w:hAnsi="Calibri" w:cs="Calibri"/>
                <w:sz w:val="26"/>
                <w:szCs w:val="26"/>
                <w:rtl/>
              </w:rPr>
              <w:t>تحديد الأولويات</w:t>
            </w:r>
            <w:r w:rsidRPr="007F46A1">
              <w:rPr>
                <w:rFonts w:ascii="Calibri" w:hAnsi="Calibri" w:cs="Calibri"/>
                <w:color w:val="000000"/>
                <w:sz w:val="26"/>
                <w:szCs w:val="26"/>
                <w:rtl/>
              </w:rPr>
              <w:t xml:space="preserve"> استنادًا إلى ثلاثة معايير: التأثير، والجدوى، والتقاطع. </w:t>
            </w:r>
          </w:p>
          <w:p w14:paraId="0FB618DF" w14:textId="77777777" w:rsidR="007F46A1" w:rsidRDefault="007F46A1" w:rsidP="007F46A1">
            <w:pPr>
              <w:bidi/>
              <w:jc w:val="both"/>
              <w:rPr>
                <w:rFonts w:ascii="Calibri" w:hAnsi="Calibri" w:cs="Calibri"/>
                <w:sz w:val="26"/>
                <w:szCs w:val="26"/>
                <w:rtl/>
              </w:rPr>
            </w:pPr>
          </w:p>
          <w:p w14:paraId="4E5E492A" w14:textId="77777777" w:rsidR="007F46A1" w:rsidRDefault="007F46A1" w:rsidP="007F46A1">
            <w:pPr>
              <w:bidi/>
              <w:jc w:val="both"/>
              <w:rPr>
                <w:rFonts w:ascii="Calibri" w:hAnsi="Calibri" w:cs="Calibri"/>
                <w:sz w:val="26"/>
                <w:szCs w:val="26"/>
                <w:rtl/>
              </w:rPr>
            </w:pPr>
          </w:p>
          <w:p w14:paraId="617289A5" w14:textId="77777777" w:rsidR="007F46A1" w:rsidRPr="007F46A1" w:rsidRDefault="007F46A1" w:rsidP="007F46A1">
            <w:pPr>
              <w:bidi/>
              <w:jc w:val="both"/>
              <w:rPr>
                <w:rFonts w:ascii="Calibri" w:hAnsi="Calibri" w:cs="Calibri"/>
                <w:sz w:val="26"/>
                <w:szCs w:val="26"/>
              </w:rPr>
            </w:pPr>
          </w:p>
          <w:p w14:paraId="57E4E360" w14:textId="77777777" w:rsidR="007F46A1" w:rsidRPr="007F46A1" w:rsidRDefault="007F46A1" w:rsidP="007F46A1">
            <w:pPr>
              <w:bidi/>
              <w:spacing w:before="240"/>
              <w:jc w:val="both"/>
              <w:rPr>
                <w:rFonts w:ascii="Calibri" w:hAnsi="Calibri" w:cs="Calibri"/>
                <w:color w:val="000000"/>
                <w:sz w:val="26"/>
                <w:szCs w:val="26"/>
                <w:rtl/>
              </w:rPr>
            </w:pPr>
            <w:r w:rsidRPr="007F46A1">
              <w:rPr>
                <w:rFonts w:ascii="Calibri" w:hAnsi="Calibri" w:cs="Calibri"/>
                <w:color w:val="000000"/>
                <w:sz w:val="26"/>
                <w:szCs w:val="26"/>
                <w:rtl/>
              </w:rPr>
              <w:lastRenderedPageBreak/>
              <w:t xml:space="preserve">استخدم الشريحة </w:t>
            </w:r>
            <w:r w:rsidRPr="007F46A1">
              <w:rPr>
                <w:rFonts w:ascii="Calibri" w:hAnsi="Calibri" w:cs="Calibri"/>
                <w:sz w:val="26"/>
                <w:szCs w:val="26"/>
                <w:rtl/>
              </w:rPr>
              <w:t>18</w:t>
            </w:r>
            <w:r w:rsidRPr="007F46A1">
              <w:rPr>
                <w:rFonts w:ascii="Calibri" w:hAnsi="Calibri" w:cs="Calibri"/>
                <w:color w:val="000000"/>
                <w:sz w:val="26"/>
                <w:szCs w:val="26"/>
                <w:rtl/>
              </w:rPr>
              <w:t xml:space="preserve"> للتحدث عن كيفية استخدام الأداة. </w:t>
            </w:r>
          </w:p>
          <w:p w14:paraId="5A6D6336" w14:textId="77777777" w:rsidR="007F46A1" w:rsidRPr="007F46A1" w:rsidRDefault="007F46A1" w:rsidP="007F46A1">
            <w:pPr>
              <w:numPr>
                <w:ilvl w:val="0"/>
                <w:numId w:val="66"/>
              </w:numPr>
              <w:pBdr>
                <w:top w:val="nil"/>
                <w:left w:val="nil"/>
                <w:bottom w:val="nil"/>
                <w:right w:val="nil"/>
                <w:between w:val="nil"/>
              </w:pBdr>
              <w:bidi/>
              <w:jc w:val="both"/>
              <w:rPr>
                <w:rFonts w:ascii="Calibri" w:hAnsi="Calibri" w:cs="Calibri"/>
                <w:color w:val="000000"/>
                <w:sz w:val="26"/>
                <w:szCs w:val="26"/>
                <w:rtl/>
              </w:rPr>
            </w:pPr>
            <w:r w:rsidRPr="007F46A1">
              <w:rPr>
                <w:rFonts w:ascii="Calibri" w:hAnsi="Calibri" w:cs="Calibri"/>
                <w:color w:val="000000"/>
                <w:sz w:val="26"/>
                <w:szCs w:val="26"/>
                <w:rtl/>
              </w:rPr>
              <w:t>قبل استخدام الأداة، ستحتاج إلى تحديد عوامل الخطر والحماية والمرتبطة بالنتائج الضارة التي تريد منعها،</w:t>
            </w:r>
            <w:r w:rsidRPr="007F46A1">
              <w:rPr>
                <w:rFonts w:ascii="Calibri" w:hAnsi="Calibri" w:cs="Calibri"/>
                <w:color w:val="000000"/>
                <w:sz w:val="26"/>
                <w:szCs w:val="26"/>
              </w:rPr>
              <w:t xml:space="preserve"> </w:t>
            </w:r>
            <w:r w:rsidRPr="007F46A1">
              <w:rPr>
                <w:rFonts w:ascii="Calibri" w:hAnsi="Calibri" w:cs="Calibri"/>
                <w:color w:val="000000"/>
                <w:sz w:val="26"/>
                <w:szCs w:val="26"/>
                <w:rtl/>
              </w:rPr>
              <w:t>ويجب أن يتم ذلك من خلال العمل مع المجتمعات، والتي يجب عليها أيضًا تصنيف مدى أهمية كل عامل بالنسبة للنتيجة الضارة التي تريد منعها.</w:t>
            </w:r>
          </w:p>
          <w:p w14:paraId="3183F6EC" w14:textId="77777777" w:rsidR="007F46A1" w:rsidRDefault="007F46A1" w:rsidP="007F46A1">
            <w:pPr>
              <w:numPr>
                <w:ilvl w:val="0"/>
                <w:numId w:val="66"/>
              </w:numPr>
              <w:pBdr>
                <w:top w:val="nil"/>
                <w:left w:val="nil"/>
                <w:bottom w:val="nil"/>
                <w:right w:val="nil"/>
                <w:between w:val="nil"/>
              </w:pBdr>
              <w:bidi/>
              <w:jc w:val="both"/>
              <w:rPr>
                <w:rFonts w:ascii="Calibri" w:hAnsi="Calibri" w:cs="Calibri"/>
                <w:color w:val="000000"/>
                <w:sz w:val="26"/>
                <w:szCs w:val="26"/>
              </w:rPr>
            </w:pPr>
            <w:r w:rsidRPr="007F46A1">
              <w:rPr>
                <w:rFonts w:ascii="Calibri" w:hAnsi="Calibri" w:cs="Calibri"/>
                <w:color w:val="000000"/>
                <w:sz w:val="26"/>
                <w:szCs w:val="26"/>
                <w:rtl/>
              </w:rPr>
              <w:t>ينبغي بعد ذلك إعطاء درجة لكل عامل خطر وحماية، وذلك بناءً على تأثير وجدوى تناول ذلك العامل. </w:t>
            </w:r>
          </w:p>
          <w:p w14:paraId="2EA48038" w14:textId="77777777" w:rsidR="007F46A1" w:rsidRPr="007F46A1" w:rsidRDefault="007F46A1" w:rsidP="007F46A1">
            <w:pPr>
              <w:numPr>
                <w:ilvl w:val="0"/>
                <w:numId w:val="72"/>
              </w:numPr>
              <w:pBdr>
                <w:top w:val="nil"/>
                <w:left w:val="nil"/>
                <w:bottom w:val="nil"/>
                <w:right w:val="nil"/>
                <w:between w:val="nil"/>
              </w:pBdr>
              <w:bidi/>
              <w:ind w:left="714" w:hanging="357"/>
              <w:rPr>
                <w:rFonts w:asciiTheme="minorHAnsi" w:hAnsiTheme="minorHAnsi" w:cstheme="minorHAnsi"/>
                <w:sz w:val="26"/>
                <w:szCs w:val="26"/>
                <w:rtl/>
              </w:rPr>
            </w:pPr>
            <w:r w:rsidRPr="007F46A1">
              <w:rPr>
                <w:rFonts w:asciiTheme="minorHAnsi" w:hAnsiTheme="minorHAnsi" w:cstheme="minorHAnsi"/>
                <w:sz w:val="26"/>
                <w:szCs w:val="26"/>
                <w:rtl/>
              </w:rPr>
              <w:t>يتم تحديد درجة التأثير من خلال التصنيف الذي قدمه المجتمع لمدى أهمية العامل في النتيجة الضارة.</w:t>
            </w:r>
          </w:p>
          <w:p w14:paraId="77D7BEEE" w14:textId="77777777" w:rsidR="007F46A1" w:rsidRPr="007F46A1" w:rsidRDefault="007F46A1" w:rsidP="007F46A1">
            <w:pPr>
              <w:numPr>
                <w:ilvl w:val="1"/>
                <w:numId w:val="68"/>
              </w:numPr>
              <w:pBdr>
                <w:top w:val="nil"/>
                <w:left w:val="nil"/>
                <w:bottom w:val="nil"/>
                <w:right w:val="nil"/>
                <w:between w:val="nil"/>
              </w:pBdr>
              <w:bidi/>
              <w:ind w:hanging="360"/>
              <w:jc w:val="both"/>
              <w:rPr>
                <w:rFonts w:ascii="Calibri" w:hAnsi="Calibri" w:cs="Calibri"/>
                <w:color w:val="000000"/>
                <w:sz w:val="26"/>
                <w:szCs w:val="26"/>
                <w:rtl/>
              </w:rPr>
            </w:pPr>
            <w:r w:rsidRPr="007F46A1">
              <w:rPr>
                <w:rFonts w:ascii="Calibri" w:hAnsi="Calibri" w:cs="Calibri"/>
                <w:color w:val="000000"/>
                <w:sz w:val="26"/>
                <w:szCs w:val="26"/>
                <w:rtl/>
              </w:rPr>
              <w:t>يمكن تحديد درجة الجدوى من قبل أولئك الذين سيقومون بتنفيذ تصميم المشروع، وذلك باستخدام معرفتهم المحلية بما هو ممكن في السياق، وقد يشمل ذلك النظر في الوضع والمعرفة والموارد المتاحة. </w:t>
            </w:r>
          </w:p>
          <w:p w14:paraId="2AC4A174" w14:textId="77777777" w:rsidR="007F46A1" w:rsidRPr="007F46A1" w:rsidRDefault="007F46A1" w:rsidP="007F46A1">
            <w:pPr>
              <w:numPr>
                <w:ilvl w:val="0"/>
                <w:numId w:val="68"/>
              </w:numPr>
              <w:pBdr>
                <w:top w:val="nil"/>
                <w:left w:val="nil"/>
                <w:bottom w:val="nil"/>
                <w:right w:val="nil"/>
                <w:between w:val="nil"/>
              </w:pBdr>
              <w:bidi/>
              <w:jc w:val="both"/>
              <w:rPr>
                <w:rFonts w:ascii="Calibri" w:hAnsi="Calibri" w:cs="Calibri"/>
                <w:color w:val="000000"/>
                <w:sz w:val="26"/>
                <w:szCs w:val="26"/>
                <w:rtl/>
              </w:rPr>
            </w:pPr>
            <w:r w:rsidRPr="007F46A1">
              <w:rPr>
                <w:rFonts w:ascii="Calibri" w:hAnsi="Calibri" w:cs="Calibri"/>
                <w:color w:val="000000"/>
                <w:sz w:val="26"/>
                <w:szCs w:val="26"/>
                <w:rtl/>
              </w:rPr>
              <w:t>وينبغي بعد ذلك رسم هذه الدرجات على مخطط تحديد أولويات عوامل الخطر والحماية. </w:t>
            </w:r>
          </w:p>
          <w:p w14:paraId="5472B5AF" w14:textId="77777777" w:rsidR="007F46A1" w:rsidRPr="007F46A1" w:rsidRDefault="007F46A1" w:rsidP="007F46A1">
            <w:pPr>
              <w:bidi/>
              <w:jc w:val="both"/>
              <w:rPr>
                <w:rFonts w:ascii="Calibri" w:hAnsi="Calibri" w:cs="Calibri"/>
                <w:sz w:val="26"/>
                <w:szCs w:val="26"/>
              </w:rPr>
            </w:pPr>
          </w:p>
          <w:p w14:paraId="4FB0CC8C" w14:textId="77777777" w:rsidR="007F46A1" w:rsidRPr="007F46A1" w:rsidRDefault="007F46A1" w:rsidP="007F46A1">
            <w:pPr>
              <w:bidi/>
              <w:jc w:val="both"/>
              <w:rPr>
                <w:rFonts w:ascii="Calibri" w:hAnsi="Calibri" w:cs="Calibri"/>
                <w:color w:val="000000"/>
                <w:sz w:val="26"/>
                <w:szCs w:val="26"/>
                <w:rtl/>
              </w:rPr>
            </w:pPr>
            <w:r w:rsidRPr="007F46A1">
              <w:rPr>
                <w:rFonts w:ascii="Calibri" w:hAnsi="Calibri" w:cs="Calibri"/>
                <w:color w:val="000000"/>
                <w:sz w:val="26"/>
                <w:szCs w:val="26"/>
                <w:rtl/>
              </w:rPr>
              <w:t>الانتقال إلى الشريحة التالية (</w:t>
            </w:r>
            <w:r w:rsidRPr="007F46A1">
              <w:rPr>
                <w:rFonts w:ascii="Calibri" w:hAnsi="Calibri" w:cs="Calibri"/>
                <w:sz w:val="26"/>
                <w:szCs w:val="26"/>
                <w:rtl/>
              </w:rPr>
              <w:t>19)</w:t>
            </w:r>
            <w:r w:rsidRPr="007F46A1">
              <w:rPr>
                <w:rFonts w:ascii="Calibri" w:hAnsi="Calibri" w:cs="Calibri"/>
                <w:color w:val="000000"/>
                <w:sz w:val="26"/>
                <w:szCs w:val="26"/>
                <w:rtl/>
              </w:rPr>
              <w:t xml:space="preserve"> والتحدث من خلال مثال. </w:t>
            </w:r>
          </w:p>
          <w:p w14:paraId="4CA3E5C2" w14:textId="77777777" w:rsidR="007F46A1" w:rsidRPr="007F46A1" w:rsidRDefault="007F46A1" w:rsidP="007F46A1">
            <w:pPr>
              <w:bidi/>
              <w:jc w:val="both"/>
              <w:rPr>
                <w:rFonts w:ascii="Calibri" w:hAnsi="Calibri" w:cs="Calibri"/>
                <w:color w:val="000000"/>
                <w:sz w:val="26"/>
                <w:szCs w:val="26"/>
                <w:rtl/>
              </w:rPr>
            </w:pPr>
            <w:r w:rsidRPr="007F46A1">
              <w:rPr>
                <w:rFonts w:ascii="Calibri" w:hAnsi="Calibri" w:cs="Calibri"/>
                <w:color w:val="000000"/>
                <w:sz w:val="26"/>
                <w:szCs w:val="26"/>
                <w:rtl/>
              </w:rPr>
              <w:t>طرح الأسئلة التالية:</w:t>
            </w:r>
            <w:r w:rsidRPr="007F46A1">
              <w:rPr>
                <w:rFonts w:ascii="Calibri" w:hAnsi="Calibri" w:cs="Calibri"/>
                <w:color w:val="000000"/>
                <w:sz w:val="26"/>
                <w:szCs w:val="26"/>
              </w:rPr>
              <w:t xml:space="preserve"> </w:t>
            </w:r>
            <w:r w:rsidRPr="007F46A1">
              <w:rPr>
                <w:rFonts w:ascii="Calibri" w:hAnsi="Calibri" w:cs="Calibri"/>
                <w:color w:val="000000"/>
                <w:sz w:val="26"/>
                <w:szCs w:val="26"/>
                <w:rtl/>
              </w:rPr>
              <w:t>إذا حدث الانفصال عن الأسرة على درجة 4 للتأثير، و4 للجدوى، فأين سيظهر على الرسم البياني؟</w:t>
            </w:r>
          </w:p>
          <w:p w14:paraId="46B22795" w14:textId="77777777" w:rsidR="007F46A1" w:rsidRPr="007F46A1" w:rsidRDefault="007F46A1" w:rsidP="007F46A1">
            <w:pPr>
              <w:bidi/>
              <w:jc w:val="both"/>
              <w:rPr>
                <w:rFonts w:ascii="Calibri" w:hAnsi="Calibri" w:cs="Calibri"/>
                <w:sz w:val="26"/>
                <w:szCs w:val="26"/>
              </w:rPr>
            </w:pPr>
          </w:p>
          <w:p w14:paraId="3BA54C61" w14:textId="77777777" w:rsidR="007F46A1" w:rsidRPr="007F46A1" w:rsidRDefault="007F46A1" w:rsidP="00BE33F4">
            <w:pPr>
              <w:bidi/>
              <w:spacing w:before="240"/>
              <w:jc w:val="both"/>
              <w:rPr>
                <w:rFonts w:ascii="Calibri" w:hAnsi="Calibri" w:cs="Calibri"/>
                <w:color w:val="000000"/>
                <w:sz w:val="26"/>
                <w:szCs w:val="26"/>
                <w:rtl/>
              </w:rPr>
            </w:pPr>
            <w:r w:rsidRPr="007F46A1">
              <w:rPr>
                <w:rFonts w:ascii="Calibri" w:hAnsi="Calibri" w:cs="Calibri"/>
                <w:color w:val="000000"/>
                <w:sz w:val="26"/>
                <w:szCs w:val="26"/>
                <w:rtl/>
              </w:rPr>
              <w:lastRenderedPageBreak/>
              <w:t>دعوة متطوع</w:t>
            </w:r>
            <w:r w:rsidRPr="00BE33F4">
              <w:rPr>
                <w:rFonts w:ascii="Calibri" w:hAnsi="Calibri" w:cs="Calibri"/>
                <w:color w:val="000000"/>
                <w:sz w:val="26"/>
                <w:szCs w:val="26"/>
                <w:rtl/>
              </w:rPr>
              <w:t xml:space="preserve"> ليبين على الشريحة المكان الصحيح، وبعد ذلك </w:t>
            </w:r>
            <w:r w:rsidRPr="007F46A1">
              <w:rPr>
                <w:rFonts w:ascii="Calibri" w:hAnsi="Calibri" w:cs="Calibri"/>
                <w:color w:val="000000"/>
                <w:sz w:val="26"/>
                <w:szCs w:val="26"/>
                <w:rtl/>
              </w:rPr>
              <w:t>تحريك الشريحة وكشف الموضع الصحيح. </w:t>
            </w:r>
          </w:p>
          <w:p w14:paraId="182901F7" w14:textId="77777777" w:rsidR="007F46A1" w:rsidRPr="007F46A1" w:rsidRDefault="007F46A1" w:rsidP="007F46A1">
            <w:pPr>
              <w:bidi/>
              <w:jc w:val="both"/>
              <w:rPr>
                <w:rFonts w:ascii="Calibri" w:hAnsi="Calibri" w:cs="Calibri"/>
                <w:color w:val="000000"/>
                <w:sz w:val="26"/>
                <w:szCs w:val="26"/>
                <w:rtl/>
              </w:rPr>
            </w:pPr>
            <w:r w:rsidRPr="007F46A1">
              <w:rPr>
                <w:rFonts w:ascii="Calibri" w:hAnsi="Calibri" w:cs="Calibri"/>
                <w:color w:val="000000"/>
                <w:sz w:val="26"/>
                <w:szCs w:val="26"/>
                <w:rtl/>
              </w:rPr>
              <w:t>كرر مع أمثلة إضافية</w:t>
            </w:r>
            <w:r w:rsidRPr="007F46A1">
              <w:rPr>
                <w:rFonts w:ascii="Calibri" w:hAnsi="Calibri" w:cs="Calibri"/>
                <w:sz w:val="26"/>
                <w:szCs w:val="26"/>
                <w:rtl/>
              </w:rPr>
              <w:t>:</w:t>
            </w:r>
            <w:r w:rsidRPr="007F46A1">
              <w:rPr>
                <w:rFonts w:ascii="Calibri" w:hAnsi="Calibri" w:cs="Calibri"/>
                <w:sz w:val="26"/>
                <w:szCs w:val="26"/>
              </w:rPr>
              <w:t xml:space="preserve"> </w:t>
            </w:r>
          </w:p>
          <w:p w14:paraId="783D1660" w14:textId="77777777" w:rsidR="007F46A1" w:rsidRPr="00BE33F4" w:rsidRDefault="007F46A1" w:rsidP="00BE33F4">
            <w:pPr>
              <w:numPr>
                <w:ilvl w:val="0"/>
                <w:numId w:val="72"/>
              </w:numPr>
              <w:pBdr>
                <w:top w:val="nil"/>
                <w:left w:val="nil"/>
                <w:bottom w:val="nil"/>
                <w:right w:val="nil"/>
                <w:between w:val="nil"/>
              </w:pBdr>
              <w:bidi/>
              <w:ind w:left="714" w:hanging="357"/>
              <w:rPr>
                <w:rFonts w:asciiTheme="minorHAnsi" w:hAnsiTheme="minorHAnsi" w:cstheme="minorHAnsi"/>
                <w:sz w:val="26"/>
                <w:szCs w:val="26"/>
                <w:rtl/>
              </w:rPr>
            </w:pPr>
            <w:r w:rsidRPr="00BE33F4">
              <w:rPr>
                <w:rFonts w:asciiTheme="minorHAnsi" w:hAnsiTheme="minorHAnsi" w:cstheme="minorHAnsi"/>
                <w:sz w:val="26"/>
                <w:szCs w:val="26"/>
                <w:rtl/>
              </w:rPr>
              <w:t>حصل الالتحاق بالمدرسة الثانوية على 5 نقاط للتأثير و4 للجدوى. </w:t>
            </w:r>
          </w:p>
          <w:p w14:paraId="5A90632D" w14:textId="77777777" w:rsidR="007F46A1" w:rsidRPr="00BE33F4" w:rsidRDefault="007F46A1" w:rsidP="00BE33F4">
            <w:pPr>
              <w:numPr>
                <w:ilvl w:val="0"/>
                <w:numId w:val="72"/>
              </w:numPr>
              <w:pBdr>
                <w:top w:val="nil"/>
                <w:left w:val="nil"/>
                <w:bottom w:val="nil"/>
                <w:right w:val="nil"/>
                <w:between w:val="nil"/>
              </w:pBdr>
              <w:bidi/>
              <w:ind w:left="714" w:hanging="357"/>
              <w:rPr>
                <w:rFonts w:asciiTheme="minorHAnsi" w:hAnsiTheme="minorHAnsi" w:cstheme="minorHAnsi"/>
                <w:sz w:val="26"/>
                <w:szCs w:val="26"/>
                <w:rtl/>
              </w:rPr>
            </w:pPr>
            <w:r w:rsidRPr="00BE33F4">
              <w:rPr>
                <w:rFonts w:asciiTheme="minorHAnsi" w:hAnsiTheme="minorHAnsi" w:cstheme="minorHAnsi"/>
                <w:sz w:val="26"/>
                <w:szCs w:val="26"/>
                <w:rtl/>
              </w:rPr>
              <w:t>حصل الفقر على درجتين للتأثير ودرجتين للجدوى. </w:t>
            </w:r>
          </w:p>
          <w:p w14:paraId="70398A63" w14:textId="77777777" w:rsidR="007F46A1" w:rsidRPr="00BE33F4" w:rsidRDefault="007F46A1" w:rsidP="00BE33F4">
            <w:pPr>
              <w:numPr>
                <w:ilvl w:val="0"/>
                <w:numId w:val="72"/>
              </w:numPr>
              <w:pBdr>
                <w:top w:val="nil"/>
                <w:left w:val="nil"/>
                <w:bottom w:val="nil"/>
                <w:right w:val="nil"/>
                <w:between w:val="nil"/>
              </w:pBdr>
              <w:bidi/>
              <w:ind w:left="714" w:hanging="357"/>
              <w:rPr>
                <w:rFonts w:asciiTheme="minorHAnsi" w:hAnsiTheme="minorHAnsi" w:cstheme="minorHAnsi"/>
                <w:sz w:val="26"/>
                <w:szCs w:val="26"/>
                <w:rtl/>
              </w:rPr>
            </w:pPr>
            <w:r w:rsidRPr="00BE33F4">
              <w:rPr>
                <w:rFonts w:asciiTheme="minorHAnsi" w:hAnsiTheme="minorHAnsi" w:cstheme="minorHAnsi"/>
                <w:sz w:val="26"/>
                <w:szCs w:val="26"/>
                <w:rtl/>
              </w:rPr>
              <w:t>حصلت العلاقة الإيجابية مع مقدم الرعاية على 3 درجات للتأثير ودرجتين للجدوى.</w:t>
            </w:r>
          </w:p>
          <w:p w14:paraId="24F1F090" w14:textId="77777777" w:rsidR="007F46A1" w:rsidRPr="007F46A1" w:rsidRDefault="007F46A1" w:rsidP="007F46A1">
            <w:pPr>
              <w:bidi/>
              <w:jc w:val="both"/>
              <w:rPr>
                <w:rFonts w:ascii="Calibri" w:hAnsi="Calibri" w:cs="Calibri"/>
                <w:color w:val="000000"/>
                <w:sz w:val="26"/>
                <w:szCs w:val="26"/>
                <w:rtl/>
              </w:rPr>
            </w:pPr>
            <w:r w:rsidRPr="007F46A1">
              <w:rPr>
                <w:rFonts w:ascii="Calibri" w:hAnsi="Calibri" w:cs="Calibri"/>
                <w:color w:val="000000"/>
                <w:sz w:val="26"/>
                <w:szCs w:val="26"/>
                <w:rtl/>
              </w:rPr>
              <w:t>ثم وضّح أنّ العوامل التي تسجل أعلى الدرجات من حيث التأثير والجدوى تعتبر أهم الأولويات التي يجب تناولها،</w:t>
            </w:r>
            <w:r w:rsidRPr="007F46A1">
              <w:rPr>
                <w:rFonts w:ascii="Calibri" w:hAnsi="Calibri" w:cs="Calibri"/>
                <w:color w:val="000000"/>
                <w:sz w:val="26"/>
                <w:szCs w:val="26"/>
              </w:rPr>
              <w:t xml:space="preserve"> </w:t>
            </w:r>
            <w:r w:rsidRPr="007F46A1">
              <w:rPr>
                <w:rFonts w:ascii="Calibri" w:hAnsi="Calibri" w:cs="Calibri"/>
                <w:color w:val="000000"/>
                <w:sz w:val="26"/>
                <w:szCs w:val="26"/>
                <w:rtl/>
              </w:rPr>
              <w:t xml:space="preserve">حيث </w:t>
            </w:r>
            <w:proofErr w:type="gramStart"/>
            <w:r w:rsidRPr="007F46A1">
              <w:rPr>
                <w:rFonts w:ascii="Calibri" w:hAnsi="Calibri" w:cs="Calibri"/>
                <w:color w:val="000000"/>
                <w:sz w:val="26"/>
                <w:szCs w:val="26"/>
                <w:rtl/>
              </w:rPr>
              <w:t>أنها</w:t>
            </w:r>
            <w:proofErr w:type="gramEnd"/>
            <w:r w:rsidRPr="007F46A1">
              <w:rPr>
                <w:rFonts w:ascii="Calibri" w:hAnsi="Calibri" w:cs="Calibri"/>
                <w:color w:val="000000"/>
                <w:sz w:val="26"/>
                <w:szCs w:val="26"/>
                <w:rtl/>
              </w:rPr>
              <w:t xml:space="preserve"> تلك التي تظهر في الربع العلوي الأيمن من الرسم.</w:t>
            </w:r>
          </w:p>
          <w:p w14:paraId="3DB8AD45" w14:textId="77777777" w:rsidR="007F46A1" w:rsidRPr="007F46A1" w:rsidRDefault="007F46A1" w:rsidP="007F46A1">
            <w:pPr>
              <w:bidi/>
              <w:jc w:val="both"/>
              <w:rPr>
                <w:rFonts w:ascii="Calibri" w:hAnsi="Calibri" w:cs="Calibri"/>
                <w:color w:val="000000"/>
                <w:sz w:val="26"/>
                <w:szCs w:val="26"/>
                <w:rtl/>
              </w:rPr>
            </w:pPr>
            <w:r w:rsidRPr="007F46A1">
              <w:rPr>
                <w:rFonts w:ascii="Calibri" w:hAnsi="Calibri" w:cs="Calibri"/>
                <w:color w:val="000000"/>
                <w:sz w:val="26"/>
                <w:szCs w:val="26"/>
                <w:rtl/>
              </w:rPr>
              <w:t>لاحظ أنه يجب تكرار الخطوات لكل نوع من النتائج الضارة التي يجب منعها.</w:t>
            </w:r>
            <w:r w:rsidRPr="007F46A1">
              <w:rPr>
                <w:rFonts w:ascii="Calibri" w:hAnsi="Calibri" w:cs="Calibri"/>
                <w:color w:val="000000"/>
                <w:sz w:val="26"/>
                <w:szCs w:val="26"/>
              </w:rPr>
              <w:t xml:space="preserve"> </w:t>
            </w:r>
            <w:r w:rsidRPr="007F46A1">
              <w:rPr>
                <w:rFonts w:ascii="Calibri" w:hAnsi="Calibri" w:cs="Calibri"/>
                <w:color w:val="000000"/>
                <w:sz w:val="26"/>
                <w:szCs w:val="26"/>
                <w:rtl/>
              </w:rPr>
              <w:t>ينبغي رسم الدرجات على نفس الرسم البياني لتحديد تقاطع أي عوامل،</w:t>
            </w:r>
            <w:r w:rsidRPr="007F46A1">
              <w:rPr>
                <w:rFonts w:ascii="Calibri" w:hAnsi="Calibri" w:cs="Calibri"/>
                <w:color w:val="000000"/>
                <w:sz w:val="26"/>
                <w:szCs w:val="26"/>
              </w:rPr>
              <w:t xml:space="preserve"> </w:t>
            </w:r>
            <w:r w:rsidRPr="007F46A1">
              <w:rPr>
                <w:rFonts w:ascii="Calibri" w:hAnsi="Calibri" w:cs="Calibri"/>
                <w:color w:val="000000"/>
                <w:sz w:val="26"/>
                <w:szCs w:val="26"/>
                <w:rtl/>
              </w:rPr>
              <w:t>وسنعود إلى هذه الفكرة في وقتٍ لاحق من الجلسة. </w:t>
            </w:r>
          </w:p>
          <w:p w14:paraId="287D129E" w14:textId="77777777" w:rsidR="007F46A1" w:rsidRDefault="007F46A1" w:rsidP="00BE33F4">
            <w:pPr>
              <w:bidi/>
              <w:jc w:val="both"/>
              <w:rPr>
                <w:rFonts w:ascii="Calibri" w:hAnsi="Calibri" w:cs="Calibri"/>
                <w:color w:val="000000"/>
                <w:sz w:val="26"/>
                <w:szCs w:val="26"/>
                <w:rtl/>
              </w:rPr>
            </w:pPr>
            <w:r w:rsidRPr="007F46A1">
              <w:rPr>
                <w:rFonts w:ascii="Calibri" w:hAnsi="Calibri" w:cs="Calibri"/>
                <w:color w:val="000000"/>
                <w:sz w:val="26"/>
                <w:szCs w:val="26"/>
                <w:rtl/>
              </w:rPr>
              <w:t>لاحظ أنه ستتاح للمشاركين فرصة العمل باستخدام الأداة قريبًا، ولكن عليك أولًا التأكد من عدم من وجود أسئلة.</w:t>
            </w:r>
          </w:p>
          <w:p w14:paraId="4738758A" w14:textId="448BD9EB" w:rsidR="00BE33F4" w:rsidRPr="007F46A1" w:rsidRDefault="00BE33F4" w:rsidP="00BE33F4">
            <w:pPr>
              <w:bidi/>
              <w:jc w:val="both"/>
              <w:rPr>
                <w:rFonts w:ascii="Calibri" w:hAnsi="Calibri" w:cs="Calibri"/>
                <w:sz w:val="26"/>
                <w:szCs w:val="26"/>
              </w:rPr>
            </w:pPr>
          </w:p>
        </w:tc>
        <w:tc>
          <w:tcPr>
            <w:tcW w:w="5232" w:type="dxa"/>
            <w:tcMar>
              <w:left w:w="170" w:type="dxa"/>
              <w:right w:w="198" w:type="dxa"/>
            </w:tcMar>
          </w:tcPr>
          <w:p w14:paraId="4433EB28" w14:textId="77777777" w:rsidR="007F46A1" w:rsidRPr="007F46A1" w:rsidRDefault="007F46A1" w:rsidP="007F46A1">
            <w:pPr>
              <w:bidi/>
              <w:jc w:val="both"/>
              <w:rPr>
                <w:rFonts w:ascii="Calibri" w:hAnsi="Calibri" w:cs="Calibri"/>
                <w:sz w:val="26"/>
                <w:szCs w:val="26"/>
              </w:rPr>
            </w:pPr>
          </w:p>
          <w:p w14:paraId="16D12EC2" w14:textId="77777777" w:rsidR="007F46A1" w:rsidRPr="007F46A1" w:rsidRDefault="007F46A1" w:rsidP="007F46A1">
            <w:pPr>
              <w:bidi/>
              <w:jc w:val="both"/>
              <w:rPr>
                <w:rFonts w:ascii="Calibri" w:hAnsi="Calibri" w:cs="Calibri"/>
                <w:sz w:val="26"/>
                <w:szCs w:val="26"/>
              </w:rPr>
            </w:pPr>
          </w:p>
          <w:p w14:paraId="71FB780E" w14:textId="77777777" w:rsidR="007F46A1" w:rsidRPr="007F46A1" w:rsidRDefault="007F46A1" w:rsidP="007F46A1">
            <w:pPr>
              <w:bidi/>
              <w:jc w:val="both"/>
              <w:rPr>
                <w:rFonts w:ascii="Calibri" w:hAnsi="Calibri" w:cs="Calibri"/>
                <w:sz w:val="26"/>
                <w:szCs w:val="26"/>
              </w:rPr>
            </w:pPr>
          </w:p>
          <w:p w14:paraId="57399809" w14:textId="77777777" w:rsidR="007F46A1" w:rsidRPr="007F46A1" w:rsidRDefault="007F46A1" w:rsidP="007F46A1">
            <w:pPr>
              <w:bidi/>
              <w:jc w:val="both"/>
              <w:rPr>
                <w:rFonts w:ascii="Calibri" w:hAnsi="Calibri" w:cs="Calibri"/>
                <w:sz w:val="26"/>
                <w:szCs w:val="26"/>
              </w:rPr>
            </w:pPr>
          </w:p>
          <w:p w14:paraId="578A8123" w14:textId="77777777" w:rsidR="007F46A1" w:rsidRPr="007F46A1" w:rsidRDefault="007F46A1" w:rsidP="007F46A1">
            <w:pPr>
              <w:bidi/>
              <w:jc w:val="both"/>
              <w:rPr>
                <w:rFonts w:ascii="Calibri" w:hAnsi="Calibri" w:cs="Calibri"/>
                <w:sz w:val="26"/>
                <w:szCs w:val="26"/>
              </w:rPr>
            </w:pPr>
          </w:p>
          <w:p w14:paraId="7788FCD2" w14:textId="77777777" w:rsidR="007F46A1" w:rsidRPr="007F46A1" w:rsidRDefault="007F46A1" w:rsidP="007F46A1">
            <w:pPr>
              <w:bidi/>
              <w:jc w:val="both"/>
              <w:rPr>
                <w:rFonts w:ascii="Calibri" w:hAnsi="Calibri" w:cs="Calibri"/>
                <w:sz w:val="26"/>
                <w:szCs w:val="26"/>
              </w:rPr>
            </w:pPr>
          </w:p>
          <w:p w14:paraId="5D57EDB6" w14:textId="77777777" w:rsidR="007F46A1" w:rsidRPr="007F46A1" w:rsidRDefault="007F46A1" w:rsidP="007F46A1">
            <w:pPr>
              <w:bidi/>
              <w:jc w:val="both"/>
              <w:rPr>
                <w:rFonts w:ascii="Calibri" w:hAnsi="Calibri" w:cs="Calibri"/>
                <w:sz w:val="26"/>
                <w:szCs w:val="26"/>
              </w:rPr>
            </w:pPr>
          </w:p>
          <w:p w14:paraId="11474ED7" w14:textId="77777777" w:rsidR="007F46A1" w:rsidRPr="007F46A1" w:rsidRDefault="007F46A1" w:rsidP="007F46A1">
            <w:pPr>
              <w:bidi/>
              <w:jc w:val="both"/>
              <w:rPr>
                <w:rFonts w:ascii="Calibri" w:hAnsi="Calibri" w:cs="Calibri"/>
                <w:sz w:val="26"/>
                <w:szCs w:val="26"/>
              </w:rPr>
            </w:pPr>
          </w:p>
          <w:p w14:paraId="77A83AE9" w14:textId="77777777" w:rsidR="007F46A1" w:rsidRPr="007F46A1" w:rsidRDefault="007F46A1" w:rsidP="007F46A1">
            <w:pPr>
              <w:bidi/>
              <w:jc w:val="both"/>
              <w:rPr>
                <w:rFonts w:ascii="Calibri" w:hAnsi="Calibri" w:cs="Calibri"/>
                <w:sz w:val="26"/>
                <w:szCs w:val="26"/>
              </w:rPr>
            </w:pPr>
          </w:p>
          <w:p w14:paraId="0BE8EE50" w14:textId="77777777" w:rsidR="007F46A1" w:rsidRPr="007F46A1" w:rsidRDefault="007F46A1" w:rsidP="007F46A1">
            <w:pPr>
              <w:bidi/>
              <w:jc w:val="both"/>
              <w:rPr>
                <w:rFonts w:ascii="Calibri" w:hAnsi="Calibri" w:cs="Calibri"/>
                <w:sz w:val="26"/>
                <w:szCs w:val="26"/>
              </w:rPr>
            </w:pPr>
          </w:p>
          <w:p w14:paraId="020B3BAC" w14:textId="77777777" w:rsidR="007F46A1" w:rsidRPr="007F46A1" w:rsidRDefault="007F46A1" w:rsidP="007F46A1">
            <w:pPr>
              <w:bidi/>
              <w:jc w:val="both"/>
              <w:rPr>
                <w:rFonts w:ascii="Calibri" w:hAnsi="Calibri" w:cs="Calibri"/>
                <w:sz w:val="26"/>
                <w:szCs w:val="26"/>
              </w:rPr>
            </w:pPr>
          </w:p>
          <w:p w14:paraId="03FCE957" w14:textId="77777777" w:rsidR="007F46A1" w:rsidRPr="007F46A1" w:rsidRDefault="007F46A1" w:rsidP="007F46A1">
            <w:pPr>
              <w:bidi/>
              <w:jc w:val="both"/>
              <w:rPr>
                <w:rFonts w:ascii="Calibri" w:hAnsi="Calibri" w:cs="Calibri"/>
                <w:sz w:val="26"/>
                <w:szCs w:val="26"/>
              </w:rPr>
            </w:pPr>
          </w:p>
          <w:p w14:paraId="18905666" w14:textId="77777777" w:rsidR="007F46A1" w:rsidRPr="007F46A1" w:rsidRDefault="007F46A1" w:rsidP="007F46A1">
            <w:pPr>
              <w:bidi/>
              <w:jc w:val="both"/>
              <w:rPr>
                <w:rFonts w:ascii="Calibri" w:hAnsi="Calibri" w:cs="Calibri"/>
                <w:sz w:val="26"/>
                <w:szCs w:val="26"/>
              </w:rPr>
            </w:pPr>
          </w:p>
          <w:p w14:paraId="744F3C79" w14:textId="77777777" w:rsidR="007F46A1" w:rsidRPr="007F46A1" w:rsidRDefault="007F46A1" w:rsidP="007F46A1">
            <w:pPr>
              <w:bidi/>
              <w:jc w:val="both"/>
              <w:rPr>
                <w:rFonts w:ascii="Calibri" w:hAnsi="Calibri" w:cs="Calibri"/>
                <w:sz w:val="26"/>
                <w:szCs w:val="26"/>
              </w:rPr>
            </w:pPr>
          </w:p>
          <w:p w14:paraId="1ECFD3BB" w14:textId="77777777" w:rsidR="007F46A1" w:rsidRPr="007F46A1" w:rsidRDefault="007F46A1" w:rsidP="007F46A1">
            <w:pPr>
              <w:bidi/>
              <w:jc w:val="both"/>
              <w:rPr>
                <w:rFonts w:ascii="Calibri" w:hAnsi="Calibri" w:cs="Calibri"/>
                <w:sz w:val="26"/>
                <w:szCs w:val="26"/>
              </w:rPr>
            </w:pPr>
          </w:p>
          <w:p w14:paraId="25FA723F" w14:textId="77777777" w:rsidR="007F46A1" w:rsidRPr="007F46A1" w:rsidRDefault="007F46A1" w:rsidP="007F46A1">
            <w:pPr>
              <w:bidi/>
              <w:jc w:val="both"/>
              <w:rPr>
                <w:rFonts w:ascii="Calibri" w:hAnsi="Calibri" w:cs="Calibri"/>
                <w:sz w:val="26"/>
                <w:szCs w:val="26"/>
              </w:rPr>
            </w:pPr>
          </w:p>
          <w:p w14:paraId="13FD8F0A" w14:textId="77777777" w:rsidR="007F46A1" w:rsidRPr="007F46A1" w:rsidRDefault="007F46A1" w:rsidP="007F46A1">
            <w:pPr>
              <w:bidi/>
              <w:jc w:val="both"/>
              <w:rPr>
                <w:rFonts w:ascii="Calibri" w:hAnsi="Calibri" w:cs="Calibri"/>
                <w:sz w:val="26"/>
                <w:szCs w:val="26"/>
              </w:rPr>
            </w:pPr>
          </w:p>
          <w:p w14:paraId="0165364C" w14:textId="77777777" w:rsidR="007F46A1" w:rsidRPr="007F46A1" w:rsidRDefault="007F46A1" w:rsidP="007F46A1">
            <w:pPr>
              <w:bidi/>
              <w:jc w:val="both"/>
              <w:rPr>
                <w:rFonts w:ascii="Calibri" w:hAnsi="Calibri" w:cs="Calibri"/>
                <w:sz w:val="26"/>
                <w:szCs w:val="26"/>
              </w:rPr>
            </w:pPr>
          </w:p>
          <w:p w14:paraId="22E0B5E9" w14:textId="77777777" w:rsidR="007F46A1" w:rsidRPr="007F46A1" w:rsidRDefault="007F46A1" w:rsidP="007F46A1">
            <w:pPr>
              <w:bidi/>
              <w:jc w:val="both"/>
              <w:rPr>
                <w:rFonts w:ascii="Calibri" w:hAnsi="Calibri" w:cs="Calibri"/>
                <w:sz w:val="26"/>
                <w:szCs w:val="26"/>
              </w:rPr>
            </w:pPr>
          </w:p>
          <w:p w14:paraId="21AF7D3F" w14:textId="77777777" w:rsidR="007F46A1" w:rsidRPr="007F46A1" w:rsidRDefault="007F46A1" w:rsidP="007F46A1">
            <w:pPr>
              <w:bidi/>
              <w:jc w:val="both"/>
              <w:rPr>
                <w:rFonts w:ascii="Calibri" w:hAnsi="Calibri" w:cs="Calibri"/>
                <w:sz w:val="26"/>
                <w:szCs w:val="26"/>
              </w:rPr>
            </w:pPr>
          </w:p>
          <w:p w14:paraId="64649172" w14:textId="77777777" w:rsidR="007F46A1" w:rsidRPr="007F46A1" w:rsidRDefault="007F46A1" w:rsidP="007F46A1">
            <w:pPr>
              <w:bidi/>
              <w:jc w:val="both"/>
              <w:rPr>
                <w:rFonts w:ascii="Calibri" w:hAnsi="Calibri" w:cs="Calibri"/>
                <w:sz w:val="26"/>
                <w:szCs w:val="26"/>
              </w:rPr>
            </w:pPr>
          </w:p>
          <w:p w14:paraId="012CA36A" w14:textId="77777777" w:rsidR="007F46A1" w:rsidRPr="007F46A1" w:rsidRDefault="007F46A1" w:rsidP="007F46A1">
            <w:pPr>
              <w:bidi/>
              <w:jc w:val="both"/>
              <w:rPr>
                <w:rFonts w:ascii="Calibri" w:hAnsi="Calibri" w:cs="Calibri"/>
                <w:sz w:val="26"/>
                <w:szCs w:val="26"/>
              </w:rPr>
            </w:pPr>
          </w:p>
          <w:p w14:paraId="2885BEF9" w14:textId="77777777" w:rsidR="007F46A1" w:rsidRPr="007F46A1" w:rsidRDefault="007F46A1" w:rsidP="007F46A1">
            <w:pPr>
              <w:bidi/>
              <w:jc w:val="both"/>
              <w:rPr>
                <w:rFonts w:ascii="Calibri" w:hAnsi="Calibri" w:cs="Calibri"/>
                <w:sz w:val="26"/>
                <w:szCs w:val="26"/>
              </w:rPr>
            </w:pPr>
          </w:p>
          <w:p w14:paraId="2DFC2968" w14:textId="77777777" w:rsidR="007F46A1" w:rsidRPr="007F46A1" w:rsidRDefault="007F46A1" w:rsidP="007F46A1">
            <w:pPr>
              <w:bidi/>
              <w:jc w:val="both"/>
              <w:rPr>
                <w:rFonts w:ascii="Calibri" w:hAnsi="Calibri" w:cs="Calibri"/>
                <w:sz w:val="26"/>
                <w:szCs w:val="26"/>
              </w:rPr>
            </w:pPr>
          </w:p>
          <w:p w14:paraId="3DCD3CAE" w14:textId="77777777" w:rsidR="007F46A1" w:rsidRPr="007F46A1" w:rsidRDefault="007F46A1" w:rsidP="007F46A1">
            <w:pPr>
              <w:bidi/>
              <w:jc w:val="both"/>
              <w:rPr>
                <w:rFonts w:ascii="Calibri" w:hAnsi="Calibri" w:cs="Calibri"/>
                <w:sz w:val="26"/>
                <w:szCs w:val="26"/>
              </w:rPr>
            </w:pPr>
          </w:p>
          <w:p w14:paraId="059DC2C2" w14:textId="77777777" w:rsidR="007F46A1" w:rsidRPr="007F46A1" w:rsidRDefault="007F46A1" w:rsidP="007F46A1">
            <w:pPr>
              <w:bidi/>
              <w:jc w:val="both"/>
              <w:rPr>
                <w:rFonts w:ascii="Calibri" w:hAnsi="Calibri" w:cs="Calibri"/>
                <w:sz w:val="26"/>
                <w:szCs w:val="26"/>
              </w:rPr>
            </w:pPr>
          </w:p>
          <w:p w14:paraId="104538B0" w14:textId="77777777" w:rsidR="007F46A1" w:rsidRPr="007F46A1" w:rsidRDefault="007F46A1" w:rsidP="007F46A1">
            <w:pPr>
              <w:bidi/>
              <w:jc w:val="both"/>
              <w:rPr>
                <w:rFonts w:ascii="Calibri" w:hAnsi="Calibri" w:cs="Calibri"/>
                <w:sz w:val="26"/>
                <w:szCs w:val="26"/>
              </w:rPr>
            </w:pPr>
          </w:p>
          <w:p w14:paraId="4A9C71DB" w14:textId="77777777" w:rsidR="007F46A1" w:rsidRPr="007F46A1" w:rsidRDefault="007F46A1" w:rsidP="007F46A1">
            <w:pPr>
              <w:bidi/>
              <w:jc w:val="both"/>
              <w:rPr>
                <w:rFonts w:ascii="Calibri" w:hAnsi="Calibri" w:cs="Calibri"/>
                <w:sz w:val="26"/>
                <w:szCs w:val="26"/>
              </w:rPr>
            </w:pPr>
          </w:p>
          <w:p w14:paraId="21A53C8D" w14:textId="7A81379B" w:rsidR="007F46A1" w:rsidRPr="007F46A1" w:rsidRDefault="007F46A1" w:rsidP="00BE33F4">
            <w:pPr>
              <w:bidi/>
              <w:spacing w:before="240"/>
              <w:jc w:val="both"/>
              <w:rPr>
                <w:rFonts w:ascii="Calibri" w:hAnsi="Calibri" w:cs="Calibri"/>
                <w:sz w:val="26"/>
                <w:szCs w:val="26"/>
              </w:rPr>
            </w:pPr>
            <w:r w:rsidRPr="007F46A1">
              <w:rPr>
                <w:rFonts w:ascii="Calibri" w:hAnsi="Calibri" w:cs="Calibri"/>
                <w:sz w:val="26"/>
                <w:szCs w:val="26"/>
                <w:rtl/>
              </w:rPr>
              <w:lastRenderedPageBreak/>
              <w:t>أ</w:t>
            </w:r>
            <w:r w:rsidRPr="00BE33F4">
              <w:rPr>
                <w:rFonts w:ascii="Calibri" w:hAnsi="Calibri" w:cs="Calibri"/>
                <w:color w:val="000000"/>
                <w:sz w:val="26"/>
                <w:szCs w:val="26"/>
                <w:rtl/>
              </w:rPr>
              <w:t>طلب من أحد المتطوعين لاستخدام أداة التعليقات التوضيحية لتسليط الضوء على المكان الصحيح، ثم انقر لتحريك الشريحة وكشف الموضع الصحيح. </w:t>
            </w:r>
          </w:p>
        </w:tc>
        <w:tc>
          <w:tcPr>
            <w:tcW w:w="1695" w:type="dxa"/>
            <w:tcMar>
              <w:left w:w="170" w:type="dxa"/>
              <w:right w:w="198" w:type="dxa"/>
            </w:tcMar>
          </w:tcPr>
          <w:p w14:paraId="74008AD6" w14:textId="77777777" w:rsidR="007F46A1" w:rsidRPr="007F46A1" w:rsidRDefault="007F46A1" w:rsidP="007F46A1">
            <w:pPr>
              <w:pBdr>
                <w:top w:val="none" w:sz="0" w:space="0" w:color="000000"/>
                <w:left w:val="none" w:sz="0" w:space="0" w:color="000000"/>
                <w:bottom w:val="none" w:sz="0" w:space="0" w:color="000000"/>
                <w:right w:val="none" w:sz="0" w:space="0" w:color="000000"/>
                <w:between w:val="none" w:sz="0" w:space="0" w:color="000000"/>
              </w:pBdr>
              <w:bidi/>
              <w:spacing w:before="120"/>
              <w:jc w:val="center"/>
              <w:rPr>
                <w:rFonts w:asciiTheme="minorHAnsi" w:hAnsiTheme="minorHAnsi" w:cstheme="minorHAnsi"/>
                <w:sz w:val="26"/>
                <w:szCs w:val="26"/>
                <w:rtl/>
              </w:rPr>
            </w:pPr>
            <w:r w:rsidRPr="007F46A1">
              <w:rPr>
                <w:rFonts w:asciiTheme="minorHAnsi" w:hAnsiTheme="minorHAnsi" w:cstheme="minorHAnsi"/>
                <w:sz w:val="26"/>
                <w:szCs w:val="26"/>
                <w:rtl/>
              </w:rPr>
              <w:lastRenderedPageBreak/>
              <w:br/>
              <w:t>15 دقيقة</w:t>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p>
          <w:p w14:paraId="5B10A0C6" w14:textId="53DB2EA0" w:rsidR="007F46A1" w:rsidRPr="007F46A1" w:rsidRDefault="007F46A1" w:rsidP="007F46A1">
            <w:pPr>
              <w:bidi/>
              <w:spacing w:before="120"/>
              <w:jc w:val="center"/>
              <w:rPr>
                <w:rFonts w:asciiTheme="minorHAnsi" w:hAnsiTheme="minorHAnsi" w:cstheme="minorHAnsi"/>
                <w:sz w:val="26"/>
                <w:szCs w:val="26"/>
              </w:rPr>
            </w:pP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lastRenderedPageBreak/>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lastRenderedPageBreak/>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r w:rsidRPr="007F46A1">
              <w:rPr>
                <w:rFonts w:asciiTheme="minorHAnsi" w:hAnsiTheme="minorHAnsi" w:cstheme="minorHAnsi"/>
                <w:sz w:val="26"/>
                <w:szCs w:val="26"/>
                <w:rtl/>
              </w:rPr>
              <w:br/>
            </w:r>
          </w:p>
        </w:tc>
      </w:tr>
      <w:tr w:rsidR="007F46A1" w:rsidRPr="007F46A1" w14:paraId="1E81CFCA" w14:textId="77777777" w:rsidTr="007F46A1">
        <w:tc>
          <w:tcPr>
            <w:tcW w:w="7381" w:type="dxa"/>
            <w:shd w:val="clear" w:color="auto" w:fill="F2F2F2" w:themeFill="background1" w:themeFillShade="F2"/>
            <w:tcMar>
              <w:left w:w="170" w:type="dxa"/>
              <w:right w:w="198" w:type="dxa"/>
            </w:tcMar>
          </w:tcPr>
          <w:p w14:paraId="6850A1A4" w14:textId="77777777" w:rsidR="007F46A1" w:rsidRPr="00BE33F4" w:rsidRDefault="007F46A1" w:rsidP="00BE33F4">
            <w:pPr>
              <w:pStyle w:val="AllianceBlueHeading1"/>
              <w:jc w:val="both"/>
              <w:rPr>
                <w:rtl/>
              </w:rPr>
            </w:pPr>
            <w:r w:rsidRPr="00BE33F4">
              <w:rPr>
                <w:rtl/>
              </w:rPr>
              <w:lastRenderedPageBreak/>
              <w:t>استخدام أداة تحديد الأولويات</w:t>
            </w:r>
          </w:p>
          <w:p w14:paraId="785610ED" w14:textId="77777777" w:rsidR="007F46A1" w:rsidRPr="007F46A1" w:rsidRDefault="007F46A1" w:rsidP="007F46A1">
            <w:pPr>
              <w:bidi/>
              <w:jc w:val="both"/>
              <w:rPr>
                <w:rFonts w:ascii="Calibri" w:hAnsi="Calibri" w:cs="Calibri"/>
                <w:color w:val="000000"/>
                <w:sz w:val="26"/>
                <w:szCs w:val="26"/>
                <w:rtl/>
              </w:rPr>
            </w:pPr>
            <w:r w:rsidRPr="007F46A1">
              <w:rPr>
                <w:rFonts w:ascii="Calibri" w:hAnsi="Calibri" w:cs="Calibri"/>
                <w:color w:val="000000"/>
                <w:sz w:val="26"/>
                <w:szCs w:val="26"/>
                <w:rtl/>
              </w:rPr>
              <w:t>شرح التمرين الجماعي:</w:t>
            </w:r>
          </w:p>
          <w:p w14:paraId="18D45A12" w14:textId="77777777" w:rsidR="007F46A1" w:rsidRPr="007F46A1" w:rsidRDefault="007F46A1" w:rsidP="00BE33F4">
            <w:pPr>
              <w:bidi/>
              <w:spacing w:before="240"/>
              <w:jc w:val="both"/>
              <w:rPr>
                <w:rFonts w:ascii="Calibri" w:hAnsi="Calibri" w:cs="Calibri"/>
                <w:color w:val="000000"/>
                <w:sz w:val="26"/>
                <w:szCs w:val="26"/>
                <w:rtl/>
              </w:rPr>
            </w:pPr>
            <w:r w:rsidRPr="007F46A1">
              <w:rPr>
                <w:rFonts w:ascii="Calibri" w:hAnsi="Calibri" w:cs="Calibri"/>
                <w:color w:val="000000"/>
                <w:sz w:val="26"/>
                <w:szCs w:val="26"/>
                <w:rtl/>
              </w:rPr>
              <w:lastRenderedPageBreak/>
              <w:t xml:space="preserve">باستخدام مجموعة البيانات التي تم تقديمها، والتي تعتمد على دراسة حالة كابو </w:t>
            </w:r>
            <w:proofErr w:type="spellStart"/>
            <w:r w:rsidRPr="007F46A1">
              <w:rPr>
                <w:rFonts w:ascii="Calibri" w:hAnsi="Calibri" w:cs="Calibri"/>
                <w:color w:val="000000"/>
                <w:sz w:val="26"/>
                <w:szCs w:val="26"/>
                <w:rtl/>
              </w:rPr>
              <w:t>ديلجادو</w:t>
            </w:r>
            <w:proofErr w:type="spellEnd"/>
            <w:r w:rsidRPr="00BE33F4">
              <w:rPr>
                <w:rFonts w:ascii="Calibri" w:hAnsi="Calibri" w:cs="Calibri"/>
                <w:color w:val="000000"/>
                <w:sz w:val="26"/>
                <w:szCs w:val="26"/>
                <w:rtl/>
              </w:rPr>
              <w:t>، ينبغي على المشاركين</w:t>
            </w:r>
            <w:r w:rsidRPr="007F46A1">
              <w:rPr>
                <w:rFonts w:ascii="Calibri" w:hAnsi="Calibri" w:cs="Calibri"/>
                <w:color w:val="000000"/>
                <w:sz w:val="26"/>
                <w:szCs w:val="26"/>
                <w:rtl/>
              </w:rPr>
              <w:t xml:space="preserve"> العمل من خلال الخطوات التي استعرضناها للتو، وتنفيذ </w:t>
            </w:r>
            <w:r w:rsidRPr="00BE33F4">
              <w:rPr>
                <w:rFonts w:ascii="Calibri" w:hAnsi="Calibri" w:cs="Calibri"/>
                <w:color w:val="000000"/>
                <w:sz w:val="26"/>
                <w:szCs w:val="26"/>
                <w:rtl/>
              </w:rPr>
              <w:t>عملية تحديد أولويات</w:t>
            </w:r>
            <w:r w:rsidRPr="007F46A1">
              <w:rPr>
                <w:rFonts w:ascii="Calibri" w:hAnsi="Calibri" w:cs="Calibri"/>
                <w:color w:val="000000"/>
                <w:sz w:val="26"/>
                <w:szCs w:val="26"/>
                <w:rtl/>
              </w:rPr>
              <w:t xml:space="preserve"> عوامل الخطر والحماية فيما يتعلق بالنتائج الضارة التي يحاولون منعها.</w:t>
            </w:r>
            <w:r w:rsidRPr="007F46A1">
              <w:rPr>
                <w:rFonts w:ascii="Calibri" w:hAnsi="Calibri" w:cs="Calibri"/>
                <w:color w:val="000000"/>
                <w:sz w:val="26"/>
                <w:szCs w:val="26"/>
              </w:rPr>
              <w:t xml:space="preserve"> </w:t>
            </w:r>
            <w:r w:rsidRPr="007F46A1">
              <w:rPr>
                <w:rFonts w:ascii="Calibri" w:hAnsi="Calibri" w:cs="Calibri"/>
                <w:color w:val="000000"/>
                <w:sz w:val="26"/>
                <w:szCs w:val="26"/>
                <w:rtl/>
              </w:rPr>
              <w:t>تتضمن البيانات عوامل الخطر والحماية، كما تم تحديدها وتصنيفها من قبل الأطفال وأفراد المجتمع، نتيجتين ضارتين:</w:t>
            </w:r>
            <w:r w:rsidRPr="007F46A1">
              <w:rPr>
                <w:rFonts w:ascii="Calibri" w:hAnsi="Calibri" w:cs="Calibri"/>
                <w:color w:val="000000"/>
                <w:sz w:val="26"/>
                <w:szCs w:val="26"/>
              </w:rPr>
              <w:t xml:space="preserve"> </w:t>
            </w:r>
            <w:r w:rsidRPr="007F46A1">
              <w:rPr>
                <w:rFonts w:ascii="Calibri" w:hAnsi="Calibri" w:cs="Calibri"/>
                <w:color w:val="000000"/>
                <w:sz w:val="26"/>
                <w:szCs w:val="26"/>
                <w:rtl/>
              </w:rPr>
              <w:t>الأطفال المجندين في القوات والجماعات المسلحة وزواج الأطفال.</w:t>
            </w:r>
            <w:r w:rsidRPr="007F46A1">
              <w:rPr>
                <w:rFonts w:ascii="Calibri" w:hAnsi="Calibri" w:cs="Calibri"/>
                <w:color w:val="000000"/>
                <w:sz w:val="26"/>
                <w:szCs w:val="26"/>
              </w:rPr>
              <w:t xml:space="preserve"> </w:t>
            </w:r>
            <w:r w:rsidRPr="007F46A1">
              <w:rPr>
                <w:rFonts w:ascii="Calibri" w:hAnsi="Calibri" w:cs="Calibri"/>
                <w:color w:val="000000"/>
                <w:sz w:val="26"/>
                <w:szCs w:val="26"/>
                <w:rtl/>
              </w:rPr>
              <w:t xml:space="preserve">لاحظ أنه يجب على كل مجموعة إكمال التمرين باستخدام </w:t>
            </w:r>
            <w:r w:rsidRPr="00BE33F4">
              <w:rPr>
                <w:rFonts w:ascii="Calibri" w:hAnsi="Calibri" w:cs="Calibri"/>
                <w:color w:val="000000"/>
                <w:sz w:val="26"/>
                <w:szCs w:val="26"/>
                <w:rtl/>
              </w:rPr>
              <w:t>نتيجة واحدة</w:t>
            </w:r>
            <w:r w:rsidRPr="007F46A1">
              <w:rPr>
                <w:rFonts w:ascii="Calibri" w:hAnsi="Calibri" w:cs="Calibri"/>
                <w:color w:val="000000"/>
                <w:sz w:val="26"/>
                <w:szCs w:val="26"/>
                <w:rtl/>
              </w:rPr>
              <w:t xml:space="preserve"> من النتائج الضارة فقط، وعندما نعود إلى المناقشة العامة، سنقوم بدمج المصفوفتين. </w:t>
            </w:r>
          </w:p>
          <w:p w14:paraId="28686FEA" w14:textId="77777777" w:rsidR="007F46A1" w:rsidRPr="007F46A1" w:rsidRDefault="007F46A1" w:rsidP="007F46A1">
            <w:pPr>
              <w:bidi/>
              <w:jc w:val="both"/>
              <w:rPr>
                <w:rFonts w:ascii="Calibri" w:hAnsi="Calibri" w:cs="Calibri"/>
                <w:color w:val="000000"/>
                <w:sz w:val="26"/>
                <w:szCs w:val="26"/>
                <w:rtl/>
              </w:rPr>
            </w:pPr>
            <w:r w:rsidRPr="007F46A1">
              <w:rPr>
                <w:rFonts w:ascii="Calibri" w:hAnsi="Calibri" w:cs="Calibri"/>
                <w:color w:val="000000"/>
                <w:sz w:val="26"/>
                <w:szCs w:val="26"/>
                <w:rtl/>
              </w:rPr>
              <w:t>اطلب من المشاركين أن يذكروك بالخطوات، مع التأكد من أنها واضحة:</w:t>
            </w:r>
          </w:p>
          <w:p w14:paraId="499A28B8" w14:textId="77777777" w:rsidR="007F46A1" w:rsidRPr="007F46A1" w:rsidRDefault="007F46A1" w:rsidP="007F46A1">
            <w:pPr>
              <w:numPr>
                <w:ilvl w:val="0"/>
                <w:numId w:val="70"/>
              </w:numPr>
              <w:pBdr>
                <w:top w:val="nil"/>
                <w:left w:val="nil"/>
                <w:bottom w:val="nil"/>
                <w:right w:val="nil"/>
                <w:between w:val="nil"/>
              </w:pBdr>
              <w:bidi/>
              <w:jc w:val="both"/>
              <w:rPr>
                <w:rFonts w:ascii="Calibri" w:hAnsi="Calibri" w:cs="Calibri"/>
                <w:color w:val="000000"/>
                <w:sz w:val="26"/>
                <w:szCs w:val="26"/>
                <w:rtl/>
              </w:rPr>
            </w:pPr>
            <w:r w:rsidRPr="007F46A1">
              <w:rPr>
                <w:rFonts w:ascii="Calibri" w:hAnsi="Calibri" w:cs="Calibri"/>
                <w:color w:val="000000"/>
                <w:sz w:val="26"/>
                <w:szCs w:val="26"/>
                <w:rtl/>
              </w:rPr>
              <w:t>تحويل تصنيفات المجتمع إلى درجات للتأثير</w:t>
            </w:r>
          </w:p>
          <w:p w14:paraId="3A18E3F9" w14:textId="77777777" w:rsidR="007F46A1" w:rsidRPr="007F46A1" w:rsidRDefault="007F46A1" w:rsidP="007F46A1">
            <w:pPr>
              <w:numPr>
                <w:ilvl w:val="0"/>
                <w:numId w:val="70"/>
              </w:numPr>
              <w:pBdr>
                <w:top w:val="nil"/>
                <w:left w:val="nil"/>
                <w:bottom w:val="nil"/>
                <w:right w:val="nil"/>
                <w:between w:val="nil"/>
              </w:pBdr>
              <w:bidi/>
              <w:jc w:val="both"/>
              <w:rPr>
                <w:rFonts w:ascii="Calibri" w:hAnsi="Calibri" w:cs="Calibri"/>
                <w:color w:val="000000"/>
                <w:sz w:val="26"/>
                <w:szCs w:val="26"/>
                <w:rtl/>
              </w:rPr>
            </w:pPr>
            <w:r w:rsidRPr="007F46A1">
              <w:rPr>
                <w:rFonts w:ascii="Calibri" w:hAnsi="Calibri" w:cs="Calibri"/>
                <w:color w:val="000000"/>
                <w:sz w:val="26"/>
                <w:szCs w:val="26"/>
                <w:rtl/>
              </w:rPr>
              <w:t xml:space="preserve">تسجيل درجات عوامل الجدوى في سياق كابو </w:t>
            </w:r>
            <w:proofErr w:type="spellStart"/>
            <w:r w:rsidRPr="007F46A1">
              <w:rPr>
                <w:rFonts w:ascii="Calibri" w:hAnsi="Calibri" w:cs="Calibri"/>
                <w:color w:val="000000"/>
                <w:sz w:val="26"/>
                <w:szCs w:val="26"/>
                <w:rtl/>
              </w:rPr>
              <w:t>ديلجادو</w:t>
            </w:r>
            <w:proofErr w:type="spellEnd"/>
          </w:p>
          <w:p w14:paraId="67EEAC15" w14:textId="77777777" w:rsidR="007F46A1" w:rsidRPr="007F46A1" w:rsidRDefault="007F46A1" w:rsidP="007F46A1">
            <w:pPr>
              <w:numPr>
                <w:ilvl w:val="0"/>
                <w:numId w:val="70"/>
              </w:numPr>
              <w:pBdr>
                <w:top w:val="nil"/>
                <w:left w:val="nil"/>
                <w:bottom w:val="nil"/>
                <w:right w:val="nil"/>
                <w:between w:val="nil"/>
              </w:pBdr>
              <w:bidi/>
              <w:jc w:val="both"/>
              <w:rPr>
                <w:rFonts w:ascii="Calibri" w:hAnsi="Calibri" w:cs="Calibri"/>
                <w:color w:val="000000"/>
                <w:sz w:val="26"/>
                <w:szCs w:val="26"/>
                <w:rtl/>
              </w:rPr>
            </w:pPr>
            <w:r w:rsidRPr="007F46A1">
              <w:rPr>
                <w:rFonts w:ascii="Calibri" w:hAnsi="Calibri" w:cs="Calibri"/>
                <w:color w:val="000000"/>
                <w:sz w:val="26"/>
                <w:szCs w:val="26"/>
                <w:rtl/>
              </w:rPr>
              <w:t>رسم مجموع الدرجات على المخطط البياني</w:t>
            </w:r>
          </w:p>
          <w:p w14:paraId="4A4C9FA8" w14:textId="77777777" w:rsidR="007F46A1" w:rsidRPr="007F46A1" w:rsidRDefault="007F46A1" w:rsidP="007F46A1">
            <w:pPr>
              <w:numPr>
                <w:ilvl w:val="0"/>
                <w:numId w:val="70"/>
              </w:numPr>
              <w:pBdr>
                <w:top w:val="nil"/>
                <w:left w:val="nil"/>
                <w:bottom w:val="nil"/>
                <w:right w:val="nil"/>
                <w:between w:val="nil"/>
              </w:pBdr>
              <w:bidi/>
              <w:jc w:val="both"/>
              <w:rPr>
                <w:rFonts w:ascii="Calibri" w:hAnsi="Calibri" w:cs="Calibri"/>
                <w:color w:val="000000"/>
                <w:sz w:val="26"/>
                <w:szCs w:val="26"/>
                <w:rtl/>
              </w:rPr>
            </w:pPr>
            <w:r w:rsidRPr="007F46A1">
              <w:rPr>
                <w:rFonts w:ascii="Calibri" w:hAnsi="Calibri" w:cs="Calibri"/>
                <w:color w:val="000000"/>
                <w:sz w:val="26"/>
                <w:szCs w:val="26"/>
                <w:rtl/>
              </w:rPr>
              <w:t>تحديد الأولويات</w:t>
            </w:r>
          </w:p>
          <w:p w14:paraId="7895DDCC" w14:textId="77777777" w:rsidR="007F46A1" w:rsidRPr="007F46A1" w:rsidRDefault="007F46A1" w:rsidP="007F46A1">
            <w:pPr>
              <w:bidi/>
              <w:jc w:val="both"/>
              <w:rPr>
                <w:rFonts w:ascii="Calibri" w:hAnsi="Calibri" w:cs="Calibri"/>
                <w:sz w:val="26"/>
                <w:szCs w:val="26"/>
                <w:rtl/>
              </w:rPr>
            </w:pPr>
            <w:r w:rsidRPr="007F46A1">
              <w:rPr>
                <w:rFonts w:ascii="Calibri" w:hAnsi="Calibri" w:cs="Calibri"/>
                <w:sz w:val="26"/>
                <w:szCs w:val="26"/>
                <w:rtl/>
              </w:rPr>
              <w:t>اعرض الشريحة 20 و</w:t>
            </w:r>
            <w:r w:rsidRPr="007F46A1">
              <w:rPr>
                <w:rFonts w:ascii="Calibri" w:hAnsi="Calibri" w:cs="Calibri"/>
                <w:color w:val="000000"/>
                <w:sz w:val="26"/>
                <w:szCs w:val="26"/>
                <w:rtl/>
              </w:rPr>
              <w:t>وضح أنك ستقوم بتنظيم المشاركين في 4 مجموعات،</w:t>
            </w:r>
            <w:r w:rsidRPr="007F46A1">
              <w:rPr>
                <w:rFonts w:ascii="Calibri" w:hAnsi="Calibri" w:cs="Calibri"/>
                <w:color w:val="000000"/>
                <w:sz w:val="26"/>
                <w:szCs w:val="26"/>
              </w:rPr>
              <w:t xml:space="preserve"> </w:t>
            </w:r>
            <w:r w:rsidRPr="007F46A1">
              <w:rPr>
                <w:rFonts w:ascii="Calibri" w:hAnsi="Calibri" w:cs="Calibri"/>
                <w:color w:val="000000"/>
                <w:sz w:val="26"/>
                <w:szCs w:val="26"/>
                <w:rtl/>
              </w:rPr>
              <w:t>بحيث تعمل مجموعتان على كلٍ من النتائج الضارة - مجموعتان ستعملان على الأطفال المجندين في القوات والجماعات المسلحة ومجوعتان على زواج الأطفال، و</w:t>
            </w:r>
            <w:r w:rsidRPr="007F46A1">
              <w:rPr>
                <w:rFonts w:ascii="Calibri" w:hAnsi="Calibri" w:cs="Calibri"/>
                <w:sz w:val="26"/>
                <w:szCs w:val="26"/>
                <w:rtl/>
              </w:rPr>
              <w:t>سيكون لدى المجموعة 20 دقيقة لتنفيذ التمرين.</w:t>
            </w:r>
            <w:r w:rsidRPr="007F46A1">
              <w:rPr>
                <w:rFonts w:ascii="Calibri" w:hAnsi="Calibri" w:cs="Calibri"/>
                <w:sz w:val="26"/>
                <w:szCs w:val="26"/>
              </w:rPr>
              <w:t xml:space="preserve"> </w:t>
            </w:r>
          </w:p>
          <w:p w14:paraId="2704B6E2" w14:textId="77777777" w:rsidR="007F46A1" w:rsidRPr="007F46A1" w:rsidRDefault="007F46A1" w:rsidP="007F46A1">
            <w:pPr>
              <w:bidi/>
              <w:jc w:val="both"/>
              <w:rPr>
                <w:rFonts w:ascii="Calibri" w:hAnsi="Calibri" w:cs="Calibri"/>
                <w:color w:val="000000"/>
                <w:sz w:val="26"/>
                <w:szCs w:val="26"/>
                <w:rtl/>
              </w:rPr>
            </w:pPr>
            <w:r w:rsidRPr="007F46A1">
              <w:rPr>
                <w:rFonts w:ascii="Calibri" w:hAnsi="Calibri" w:cs="Calibri"/>
                <w:color w:val="000000"/>
                <w:sz w:val="26"/>
                <w:szCs w:val="26"/>
                <w:rtl/>
              </w:rPr>
              <w:t>تنقّل بين المجموعات لأخذ الملاحظات وتقديم الدعم اللازم.</w:t>
            </w:r>
            <w:r w:rsidRPr="007F46A1">
              <w:rPr>
                <w:rFonts w:ascii="Calibri" w:hAnsi="Calibri" w:cs="Calibri"/>
                <w:color w:val="FF0000"/>
                <w:sz w:val="26"/>
                <w:szCs w:val="26"/>
                <w:rtl/>
              </w:rPr>
              <w:t> </w:t>
            </w:r>
          </w:p>
          <w:p w14:paraId="7A559577" w14:textId="1A9885C5" w:rsidR="007F46A1" w:rsidRPr="007F46A1" w:rsidRDefault="007F46A1" w:rsidP="007F46A1">
            <w:pPr>
              <w:bidi/>
              <w:jc w:val="both"/>
              <w:rPr>
                <w:rStyle w:val="Emphasis"/>
                <w:rFonts w:ascii="Calibri" w:hAnsi="Calibri" w:cs="Calibri"/>
                <w:i w:val="0"/>
                <w:iCs w:val="0"/>
                <w:sz w:val="26"/>
                <w:szCs w:val="26"/>
              </w:rPr>
            </w:pPr>
          </w:p>
        </w:tc>
        <w:tc>
          <w:tcPr>
            <w:tcW w:w="5232" w:type="dxa"/>
            <w:shd w:val="clear" w:color="auto" w:fill="F2F2F2" w:themeFill="background1" w:themeFillShade="F2"/>
            <w:tcMar>
              <w:left w:w="170" w:type="dxa"/>
              <w:right w:w="198" w:type="dxa"/>
            </w:tcMar>
          </w:tcPr>
          <w:p w14:paraId="4D569EE9" w14:textId="77777777" w:rsidR="007F46A1" w:rsidRPr="007F46A1" w:rsidRDefault="007F46A1" w:rsidP="00BE33F4">
            <w:pPr>
              <w:bidi/>
              <w:jc w:val="both"/>
              <w:rPr>
                <w:rFonts w:ascii="Calibri" w:hAnsi="Calibri" w:cs="Calibri"/>
                <w:sz w:val="26"/>
                <w:szCs w:val="26"/>
                <w:rtl/>
              </w:rPr>
            </w:pPr>
            <w:r w:rsidRPr="007F46A1">
              <w:rPr>
                <w:rFonts w:ascii="Calibri" w:hAnsi="Calibri" w:cs="Calibri"/>
                <w:sz w:val="26"/>
                <w:szCs w:val="26"/>
                <w:rtl/>
              </w:rPr>
              <w:lastRenderedPageBreak/>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lastRenderedPageBreak/>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p>
          <w:p w14:paraId="0F1B21A5" w14:textId="77777777" w:rsidR="007F46A1" w:rsidRPr="007F46A1" w:rsidRDefault="007F46A1" w:rsidP="00BE33F4">
            <w:pPr>
              <w:bidi/>
              <w:jc w:val="both"/>
              <w:rPr>
                <w:rFonts w:ascii="Calibri" w:hAnsi="Calibri" w:cs="Calibri"/>
                <w:color w:val="000000"/>
                <w:sz w:val="26"/>
                <w:szCs w:val="26"/>
                <w:rtl/>
              </w:rPr>
            </w:pPr>
            <w:r w:rsidRPr="007F46A1">
              <w:rPr>
                <w:rFonts w:ascii="Calibri" w:hAnsi="Calibri" w:cs="Calibri"/>
                <w:color w:val="000000"/>
                <w:sz w:val="26"/>
                <w:szCs w:val="26"/>
                <w:rtl/>
              </w:rPr>
              <w:t>قم بتجهيز 4 غرف فرعية.</w:t>
            </w:r>
          </w:p>
          <w:p w14:paraId="1EE677FB" w14:textId="77777777" w:rsidR="007F46A1" w:rsidRPr="007F46A1" w:rsidRDefault="007F46A1" w:rsidP="00BE33F4">
            <w:pPr>
              <w:bidi/>
              <w:jc w:val="both"/>
              <w:rPr>
                <w:rFonts w:ascii="Calibri" w:hAnsi="Calibri" w:cs="Calibri"/>
                <w:color w:val="000000"/>
                <w:sz w:val="26"/>
                <w:szCs w:val="26"/>
                <w:rtl/>
              </w:rPr>
            </w:pPr>
            <w:r w:rsidRPr="007F46A1">
              <w:rPr>
                <w:rFonts w:ascii="Calibri" w:hAnsi="Calibri" w:cs="Calibri"/>
                <w:color w:val="000000"/>
                <w:sz w:val="26"/>
                <w:szCs w:val="26"/>
                <w:rtl/>
              </w:rPr>
              <w:t>قم بتدوين المجموعات حيث ستستخدمها مرة أخرى لاحقًا.</w:t>
            </w:r>
          </w:p>
          <w:p w14:paraId="7067AC8C" w14:textId="0A95A523" w:rsidR="007F46A1" w:rsidRPr="007F46A1" w:rsidRDefault="007F46A1" w:rsidP="00BE33F4">
            <w:pPr>
              <w:bidi/>
              <w:jc w:val="both"/>
              <w:rPr>
                <w:rFonts w:ascii="Calibri" w:hAnsi="Calibri" w:cs="Calibri"/>
                <w:sz w:val="26"/>
                <w:szCs w:val="26"/>
              </w:rPr>
            </w:pPr>
            <w:r w:rsidRPr="007F46A1">
              <w:rPr>
                <w:rFonts w:ascii="Calibri" w:hAnsi="Calibri" w:cs="Calibri"/>
                <w:color w:val="000000"/>
                <w:sz w:val="26"/>
                <w:szCs w:val="26"/>
                <w:rtl/>
              </w:rPr>
              <w:t>قم بمشاركة رابط إلى المصفوفة التفاعلية / قوالب الرسومات / السبورات البيضاء الافتراضية الخاصة بالنشاط، وإلى الملحق 4 كمرجع. </w:t>
            </w:r>
          </w:p>
        </w:tc>
        <w:tc>
          <w:tcPr>
            <w:tcW w:w="1695" w:type="dxa"/>
            <w:shd w:val="clear" w:color="auto" w:fill="F2F2F2" w:themeFill="background1" w:themeFillShade="F2"/>
            <w:tcMar>
              <w:left w:w="170" w:type="dxa"/>
              <w:right w:w="198" w:type="dxa"/>
            </w:tcMar>
          </w:tcPr>
          <w:p w14:paraId="54536621" w14:textId="02F69C65" w:rsidR="007F46A1" w:rsidRPr="007F46A1" w:rsidRDefault="007F46A1" w:rsidP="007F46A1">
            <w:pPr>
              <w:bidi/>
              <w:spacing w:before="120"/>
              <w:jc w:val="center"/>
              <w:rPr>
                <w:rFonts w:asciiTheme="minorHAnsi" w:hAnsiTheme="minorHAnsi" w:cstheme="minorHAnsi"/>
              </w:rPr>
            </w:pPr>
            <w:r w:rsidRPr="007F46A1">
              <w:rPr>
                <w:rFonts w:asciiTheme="minorHAnsi" w:hAnsiTheme="minorHAnsi" w:cstheme="minorHAnsi"/>
                <w:sz w:val="26"/>
                <w:szCs w:val="26"/>
                <w:rtl/>
              </w:rPr>
              <w:lastRenderedPageBreak/>
              <w:t>30 دقيقة</w:t>
            </w:r>
          </w:p>
        </w:tc>
      </w:tr>
      <w:tr w:rsidR="00BE33F4" w:rsidRPr="007F46A1" w14:paraId="677507C4" w14:textId="77777777" w:rsidTr="007F46A1">
        <w:tc>
          <w:tcPr>
            <w:tcW w:w="7381" w:type="dxa"/>
            <w:tcMar>
              <w:left w:w="170" w:type="dxa"/>
              <w:right w:w="198" w:type="dxa"/>
            </w:tcMar>
          </w:tcPr>
          <w:p w14:paraId="5EDA5C21" w14:textId="77777777" w:rsidR="00BE33F4" w:rsidRPr="00BE33F4" w:rsidRDefault="00BE33F4" w:rsidP="00BE33F4">
            <w:pPr>
              <w:pStyle w:val="AllianceBlueHeading1"/>
              <w:jc w:val="both"/>
              <w:rPr>
                <w:rtl/>
              </w:rPr>
            </w:pPr>
            <w:r w:rsidRPr="00BE33F4">
              <w:rPr>
                <w:rtl/>
              </w:rPr>
              <w:t>تحليل التقاطعات</w:t>
            </w:r>
          </w:p>
          <w:p w14:paraId="7A0D4FA7" w14:textId="77777777" w:rsidR="00BE33F4" w:rsidRPr="007F46A1" w:rsidRDefault="00BE33F4" w:rsidP="00BE33F4">
            <w:pPr>
              <w:bidi/>
              <w:jc w:val="both"/>
              <w:rPr>
                <w:rFonts w:ascii="Calibri" w:hAnsi="Calibri" w:cs="Calibri"/>
                <w:color w:val="000000"/>
                <w:sz w:val="26"/>
                <w:szCs w:val="26"/>
                <w:rtl/>
              </w:rPr>
            </w:pPr>
            <w:r w:rsidRPr="007F46A1">
              <w:rPr>
                <w:rFonts w:ascii="Calibri" w:hAnsi="Calibri" w:cs="Calibri"/>
                <w:color w:val="000000"/>
                <w:sz w:val="26"/>
                <w:szCs w:val="26"/>
                <w:rtl/>
              </w:rPr>
              <w:t xml:space="preserve">اشرح أنه، وكما ذكرنا سابقًا، ينبغي لنا أيضًا </w:t>
            </w:r>
            <w:r w:rsidRPr="007F46A1">
              <w:rPr>
                <w:rFonts w:ascii="Calibri" w:hAnsi="Calibri" w:cs="Calibri"/>
                <w:sz w:val="26"/>
                <w:szCs w:val="26"/>
                <w:rtl/>
              </w:rPr>
              <w:t>تحليل</w:t>
            </w:r>
            <w:r w:rsidRPr="007F46A1">
              <w:rPr>
                <w:rFonts w:ascii="Calibri" w:hAnsi="Calibri" w:cs="Calibri"/>
                <w:color w:val="000000"/>
                <w:sz w:val="26"/>
                <w:szCs w:val="26"/>
                <w:rtl/>
              </w:rPr>
              <w:t xml:space="preserve"> تقاطع </w:t>
            </w:r>
            <w:r w:rsidRPr="007F46A1">
              <w:rPr>
                <w:rFonts w:ascii="Calibri" w:hAnsi="Calibri" w:cs="Calibri"/>
                <w:sz w:val="26"/>
                <w:szCs w:val="26"/>
                <w:rtl/>
              </w:rPr>
              <w:t xml:space="preserve">العوامل ذات </w:t>
            </w:r>
            <w:r w:rsidRPr="007F46A1">
              <w:rPr>
                <w:rFonts w:ascii="Calibri" w:hAnsi="Calibri" w:cs="Calibri"/>
                <w:color w:val="000000"/>
                <w:sz w:val="26"/>
                <w:szCs w:val="26"/>
                <w:rtl/>
              </w:rPr>
              <w:t>الأولوية، وذلك من خلال النظر في نتيجتين أو أكثر من النتائج الضارة معًا. </w:t>
            </w:r>
          </w:p>
          <w:p w14:paraId="33106F8F" w14:textId="77777777" w:rsidR="00BE33F4" w:rsidRPr="007F46A1" w:rsidRDefault="00BE33F4" w:rsidP="00BE33F4">
            <w:pPr>
              <w:bidi/>
              <w:jc w:val="both"/>
              <w:rPr>
                <w:rFonts w:ascii="Calibri" w:hAnsi="Calibri" w:cs="Calibri"/>
                <w:color w:val="000000"/>
                <w:sz w:val="26"/>
                <w:szCs w:val="26"/>
                <w:rtl/>
              </w:rPr>
            </w:pPr>
            <w:r w:rsidRPr="007F46A1">
              <w:rPr>
                <w:rFonts w:ascii="Calibri" w:hAnsi="Calibri" w:cs="Calibri"/>
                <w:color w:val="000000"/>
                <w:sz w:val="26"/>
                <w:szCs w:val="26"/>
                <w:rtl/>
              </w:rPr>
              <w:t xml:space="preserve">اعرض المثال على الشريحة </w:t>
            </w:r>
            <w:r w:rsidRPr="007F46A1">
              <w:rPr>
                <w:rFonts w:ascii="Calibri" w:hAnsi="Calibri" w:cs="Calibri"/>
                <w:sz w:val="26"/>
                <w:szCs w:val="26"/>
                <w:rtl/>
              </w:rPr>
              <w:t xml:space="preserve">21 </w:t>
            </w:r>
            <w:r w:rsidRPr="007F46A1">
              <w:rPr>
                <w:rFonts w:ascii="Calibri" w:hAnsi="Calibri" w:cs="Calibri"/>
                <w:color w:val="000000"/>
                <w:sz w:val="26"/>
                <w:szCs w:val="26"/>
                <w:rtl/>
              </w:rPr>
              <w:t>ووضح أنه عندما يظهر نفس عامل الخطر أو عامل الحماية عدة مرات في الرسم البياني، يجب معالجة هذه العوامل كأولويات إضافية، لأنها تحظى بالقدرة الأكبر على منع أنواع متعددة من الضرر للأطفال. </w:t>
            </w:r>
          </w:p>
          <w:p w14:paraId="16E395FD" w14:textId="77777777" w:rsidR="00BE33F4" w:rsidRPr="007F46A1" w:rsidRDefault="00BE33F4" w:rsidP="00BE33F4">
            <w:pPr>
              <w:bidi/>
              <w:jc w:val="both"/>
              <w:rPr>
                <w:rFonts w:ascii="Calibri" w:hAnsi="Calibri" w:cs="Calibri"/>
                <w:color w:val="000000"/>
                <w:sz w:val="26"/>
                <w:szCs w:val="26"/>
                <w:rtl/>
              </w:rPr>
            </w:pPr>
            <w:r w:rsidRPr="007F46A1">
              <w:rPr>
                <w:rFonts w:ascii="Calibri" w:hAnsi="Calibri" w:cs="Calibri"/>
                <w:color w:val="000000"/>
                <w:sz w:val="26"/>
                <w:szCs w:val="26"/>
                <w:rtl/>
              </w:rPr>
              <w:t>وضّح أن المكان الذي يقع فيه العامل على المحاور يمثل أحد الاعتبارات، أما الاعتبار الآخر فهو عدد النتائج السلبية التي يمكن أن تختلف إذا عالجنا هذا العامل.</w:t>
            </w:r>
          </w:p>
          <w:p w14:paraId="2CB0BD45" w14:textId="77777777" w:rsidR="00BE33F4" w:rsidRPr="007F46A1" w:rsidRDefault="00BE33F4" w:rsidP="00BE33F4">
            <w:pPr>
              <w:bidi/>
              <w:jc w:val="both"/>
              <w:rPr>
                <w:rFonts w:ascii="Calibri" w:hAnsi="Calibri" w:cs="Calibri"/>
                <w:color w:val="000000"/>
                <w:sz w:val="26"/>
                <w:szCs w:val="26"/>
                <w:rtl/>
              </w:rPr>
            </w:pPr>
            <w:r w:rsidRPr="007F46A1">
              <w:rPr>
                <w:rFonts w:ascii="Calibri" w:hAnsi="Calibri" w:cs="Calibri"/>
                <w:color w:val="000000"/>
                <w:sz w:val="26"/>
                <w:szCs w:val="26"/>
                <w:rtl/>
              </w:rPr>
              <w:t>وضح أنه في المثال الموضح في الشريحة، يعد الالتحاق بالمدرسة الثانوية عاملًا ذا أولوية لكل من نتائج عمالة الأطفال وزواج الأطفال. </w:t>
            </w:r>
          </w:p>
          <w:p w14:paraId="1359D2B7" w14:textId="77777777" w:rsidR="00BE33F4" w:rsidRPr="007F46A1" w:rsidRDefault="00BE33F4" w:rsidP="00BE33F4">
            <w:pPr>
              <w:bidi/>
              <w:jc w:val="both"/>
              <w:rPr>
                <w:rFonts w:ascii="Calibri" w:hAnsi="Calibri" w:cs="Calibri"/>
                <w:sz w:val="26"/>
                <w:szCs w:val="26"/>
              </w:rPr>
            </w:pPr>
          </w:p>
          <w:p w14:paraId="77F5775E" w14:textId="77777777" w:rsidR="00BE33F4" w:rsidRPr="007F46A1" w:rsidRDefault="00BE33F4" w:rsidP="00BE33F4">
            <w:pPr>
              <w:bidi/>
              <w:jc w:val="both"/>
              <w:rPr>
                <w:rFonts w:ascii="Calibri" w:hAnsi="Calibri" w:cs="Calibri"/>
                <w:color w:val="000000"/>
                <w:sz w:val="26"/>
                <w:szCs w:val="26"/>
                <w:rtl/>
              </w:rPr>
            </w:pPr>
            <w:r w:rsidRPr="007F46A1">
              <w:rPr>
                <w:rFonts w:ascii="Calibri" w:hAnsi="Calibri" w:cs="Calibri"/>
                <w:b/>
                <w:bCs/>
                <w:color w:val="000000"/>
                <w:sz w:val="26"/>
                <w:szCs w:val="26"/>
                <w:rtl/>
              </w:rPr>
              <w:t>التعليمات:</w:t>
            </w:r>
            <w:r w:rsidRPr="007F46A1">
              <w:rPr>
                <w:rFonts w:ascii="Calibri" w:hAnsi="Calibri" w:cs="Calibri"/>
                <w:b/>
                <w:bCs/>
                <w:color w:val="000000"/>
                <w:sz w:val="26"/>
                <w:szCs w:val="26"/>
              </w:rPr>
              <w:t xml:space="preserve"> </w:t>
            </w:r>
            <w:r w:rsidRPr="007F46A1">
              <w:rPr>
                <w:rFonts w:ascii="Calibri" w:hAnsi="Calibri" w:cs="Calibri"/>
                <w:color w:val="000000"/>
                <w:sz w:val="26"/>
                <w:szCs w:val="26"/>
                <w:rtl/>
              </w:rPr>
              <w:t xml:space="preserve">اشرح أننا الآن سنعمل على </w:t>
            </w:r>
            <w:r w:rsidRPr="007F46A1">
              <w:rPr>
                <w:rFonts w:ascii="Calibri" w:hAnsi="Calibri" w:cs="Calibri"/>
                <w:sz w:val="26"/>
                <w:szCs w:val="26"/>
                <w:rtl/>
              </w:rPr>
              <w:t>تحليل</w:t>
            </w:r>
            <w:r w:rsidRPr="007F46A1">
              <w:rPr>
                <w:rFonts w:ascii="Calibri" w:hAnsi="Calibri" w:cs="Calibri"/>
                <w:color w:val="000000"/>
                <w:sz w:val="26"/>
                <w:szCs w:val="26"/>
                <w:rtl/>
              </w:rPr>
              <w:t xml:space="preserve"> التقاطعات من دراسة الحالة، من خلال ضمها إلى مجموعة أخرى، ومقارنة مصفوفاتنا </w:t>
            </w:r>
            <w:r w:rsidRPr="007F46A1">
              <w:rPr>
                <w:rFonts w:ascii="Calibri" w:hAnsi="Calibri" w:cs="Calibri"/>
                <w:sz w:val="26"/>
                <w:szCs w:val="26"/>
                <w:rtl/>
              </w:rPr>
              <w:t>لتحديد الأولويات</w:t>
            </w:r>
            <w:r w:rsidRPr="007F46A1">
              <w:rPr>
                <w:rFonts w:ascii="Calibri" w:hAnsi="Calibri" w:cs="Calibri"/>
                <w:color w:val="000000"/>
                <w:sz w:val="26"/>
                <w:szCs w:val="26"/>
                <w:rtl/>
              </w:rPr>
              <w:t xml:space="preserve"> لتحديد أي عوامل خطر أو حماية ينبغي منحها </w:t>
            </w:r>
            <w:r w:rsidRPr="007F46A1">
              <w:rPr>
                <w:rFonts w:ascii="Calibri" w:hAnsi="Calibri" w:cs="Calibri"/>
                <w:sz w:val="26"/>
                <w:szCs w:val="26"/>
                <w:rtl/>
              </w:rPr>
              <w:t>الأولوية</w:t>
            </w:r>
            <w:r w:rsidRPr="007F46A1">
              <w:rPr>
                <w:rFonts w:ascii="Calibri" w:hAnsi="Calibri" w:cs="Calibri"/>
                <w:color w:val="000000"/>
                <w:sz w:val="26"/>
                <w:szCs w:val="26"/>
                <w:rtl/>
              </w:rPr>
              <w:t>.</w:t>
            </w:r>
            <w:r w:rsidRPr="007F46A1">
              <w:rPr>
                <w:rFonts w:ascii="Calibri" w:hAnsi="Calibri" w:cs="Calibri"/>
                <w:color w:val="000000"/>
                <w:sz w:val="26"/>
                <w:szCs w:val="26"/>
              </w:rPr>
              <w:t xml:space="preserve"> </w:t>
            </w:r>
            <w:r w:rsidRPr="007F46A1">
              <w:rPr>
                <w:rFonts w:ascii="Calibri" w:hAnsi="Calibri" w:cs="Calibri"/>
                <w:color w:val="000000"/>
                <w:sz w:val="26"/>
                <w:szCs w:val="26"/>
                <w:rtl/>
              </w:rPr>
              <w:t>اطلب من ميسر واحد أن ينضم إلى كل مجموعة لتيسير هذا الجزء من التمرين. </w:t>
            </w:r>
          </w:p>
          <w:p w14:paraId="26C5A9BE" w14:textId="77777777" w:rsidR="00BE33F4" w:rsidRPr="007F46A1" w:rsidRDefault="00BE33F4" w:rsidP="00BE33F4">
            <w:pPr>
              <w:bidi/>
              <w:jc w:val="both"/>
              <w:rPr>
                <w:rFonts w:ascii="Calibri" w:hAnsi="Calibri" w:cs="Calibri"/>
                <w:color w:val="000000"/>
                <w:sz w:val="26"/>
                <w:szCs w:val="26"/>
                <w:rtl/>
              </w:rPr>
            </w:pPr>
            <w:r w:rsidRPr="007F46A1">
              <w:rPr>
                <w:rFonts w:ascii="Calibri" w:hAnsi="Calibri" w:cs="Calibri"/>
                <w:color w:val="000000"/>
                <w:sz w:val="26"/>
                <w:szCs w:val="26"/>
                <w:rtl/>
              </w:rPr>
              <w:t>في كل مجموعة فرعية، استخدم المصفوفة لتيسير الاتفاق على عوامل الخطر والحماية التي سيكون لها أكبر الأثر والأكثر جدوى، مع الأخذ في الاعتبار نقاط التقاطع بين النشاطين الضارين.</w:t>
            </w:r>
            <w:r w:rsidRPr="007F46A1">
              <w:rPr>
                <w:rFonts w:ascii="Calibri" w:hAnsi="Calibri" w:cs="Calibri"/>
                <w:color w:val="000000"/>
                <w:sz w:val="26"/>
                <w:szCs w:val="26"/>
              </w:rPr>
              <w:t xml:space="preserve"> </w:t>
            </w:r>
            <w:r w:rsidRPr="007F46A1">
              <w:rPr>
                <w:rFonts w:ascii="Calibri" w:hAnsi="Calibri" w:cs="Calibri"/>
                <w:color w:val="000000"/>
                <w:sz w:val="26"/>
                <w:szCs w:val="26"/>
                <w:rtl/>
              </w:rPr>
              <w:t>[قم بمشاركة المصفوفة التفاعلية واطلب من كل مجموعة مشاركة عواملها ونتائجها الرئيسية.</w:t>
            </w:r>
            <w:r w:rsidRPr="007F46A1">
              <w:rPr>
                <w:rFonts w:ascii="Calibri" w:hAnsi="Calibri" w:cs="Calibri"/>
                <w:color w:val="000000"/>
                <w:sz w:val="26"/>
                <w:szCs w:val="26"/>
              </w:rPr>
              <w:t xml:space="preserve"> </w:t>
            </w:r>
            <w:r w:rsidRPr="007F46A1">
              <w:rPr>
                <w:rFonts w:ascii="Calibri" w:hAnsi="Calibri" w:cs="Calibri"/>
                <w:color w:val="000000"/>
                <w:sz w:val="26"/>
                <w:szCs w:val="26"/>
                <w:rtl/>
              </w:rPr>
              <w:t>أضف هذه إلى الورقة بحيث يتم ملء المصفوفة.</w:t>
            </w:r>
            <w:r w:rsidRPr="007F46A1">
              <w:rPr>
                <w:rFonts w:ascii="Calibri" w:hAnsi="Calibri" w:cs="Calibri"/>
                <w:color w:val="000000"/>
                <w:sz w:val="26"/>
                <w:szCs w:val="26"/>
              </w:rPr>
              <w:t xml:space="preserve"> </w:t>
            </w:r>
            <w:r w:rsidRPr="007F46A1">
              <w:rPr>
                <w:rFonts w:ascii="Calibri" w:hAnsi="Calibri" w:cs="Calibri"/>
                <w:color w:val="000000"/>
                <w:sz w:val="26"/>
                <w:szCs w:val="26"/>
                <w:rtl/>
              </w:rPr>
              <w:t>قم بتمييز أي تقاطعات قد تظهر]. </w:t>
            </w:r>
          </w:p>
          <w:p w14:paraId="2563EAB0" w14:textId="0F2E63A9" w:rsidR="00BE33F4" w:rsidRPr="007F46A1" w:rsidRDefault="00BE33F4" w:rsidP="00BE33F4">
            <w:pPr>
              <w:bidi/>
              <w:spacing w:before="240"/>
              <w:jc w:val="both"/>
              <w:rPr>
                <w:rStyle w:val="Emphasis"/>
                <w:rFonts w:ascii="Calibri" w:hAnsi="Calibri" w:cs="Calibri"/>
                <w:i w:val="0"/>
                <w:iCs w:val="0"/>
                <w:color w:val="000000"/>
                <w:sz w:val="26"/>
                <w:szCs w:val="26"/>
              </w:rPr>
            </w:pPr>
            <w:r w:rsidRPr="007F46A1">
              <w:rPr>
                <w:rFonts w:ascii="Calibri" w:hAnsi="Calibri" w:cs="Calibri"/>
                <w:color w:val="000000"/>
                <w:sz w:val="26"/>
                <w:szCs w:val="26"/>
                <w:rtl/>
              </w:rPr>
              <w:t>اطلب من المشاركين العودة إلى مجموعاتهم الأصلية والاتفاق على العوامل التي سيتناولونها في برنامجهم.</w:t>
            </w:r>
            <w:r w:rsidRPr="007F46A1">
              <w:rPr>
                <w:rFonts w:ascii="Calibri" w:hAnsi="Calibri" w:cs="Calibri"/>
                <w:color w:val="000000"/>
                <w:sz w:val="26"/>
                <w:szCs w:val="26"/>
              </w:rPr>
              <w:t xml:space="preserve"> </w:t>
            </w:r>
            <w:r w:rsidRPr="007F46A1">
              <w:rPr>
                <w:rFonts w:ascii="Calibri" w:hAnsi="Calibri" w:cs="Calibri"/>
                <w:color w:val="000000"/>
                <w:sz w:val="26"/>
                <w:szCs w:val="26"/>
                <w:rtl/>
              </w:rPr>
              <w:t>امنحهم 5 دقائق للقيام بذلك، ثم اطلب من الجميع العودة إلى المناقشة العامة. </w:t>
            </w:r>
          </w:p>
        </w:tc>
        <w:tc>
          <w:tcPr>
            <w:tcW w:w="5232" w:type="dxa"/>
            <w:tcMar>
              <w:left w:w="170" w:type="dxa"/>
              <w:right w:w="198" w:type="dxa"/>
            </w:tcMar>
          </w:tcPr>
          <w:p w14:paraId="274DA431" w14:textId="77777777" w:rsidR="00BE33F4" w:rsidRPr="007F46A1" w:rsidRDefault="00BE33F4" w:rsidP="00BE33F4">
            <w:pPr>
              <w:bidi/>
              <w:jc w:val="both"/>
              <w:rPr>
                <w:rFonts w:ascii="Calibri" w:hAnsi="Calibri" w:cs="Calibri"/>
                <w:sz w:val="26"/>
                <w:szCs w:val="26"/>
                <w:rtl/>
              </w:rPr>
            </w:pP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r w:rsidRPr="007F46A1">
              <w:rPr>
                <w:rFonts w:ascii="Calibri" w:hAnsi="Calibri" w:cs="Calibri"/>
                <w:sz w:val="26"/>
                <w:szCs w:val="26"/>
                <w:rtl/>
              </w:rPr>
              <w:br/>
            </w:r>
          </w:p>
          <w:p w14:paraId="68A0A5A5" w14:textId="77777777" w:rsidR="00BE33F4" w:rsidRPr="007F46A1" w:rsidRDefault="00BE33F4" w:rsidP="00BE33F4">
            <w:pPr>
              <w:bidi/>
              <w:jc w:val="both"/>
              <w:rPr>
                <w:rFonts w:ascii="Calibri" w:hAnsi="Calibri" w:cs="Calibri"/>
                <w:color w:val="000000"/>
                <w:sz w:val="26"/>
                <w:szCs w:val="26"/>
                <w:rtl/>
              </w:rPr>
            </w:pPr>
            <w:r w:rsidRPr="007F46A1">
              <w:rPr>
                <w:rFonts w:ascii="Calibri" w:hAnsi="Calibri" w:cs="Calibri"/>
                <w:color w:val="000000"/>
                <w:sz w:val="26"/>
                <w:szCs w:val="26"/>
                <w:rtl/>
              </w:rPr>
              <w:t>تأكد من أن المشاركين لديهم الأذن بمشاركة الشاشات، ثم قم بدمج المجموعات في غرف فرعية مشتركة. </w:t>
            </w:r>
          </w:p>
          <w:p w14:paraId="75FFA479" w14:textId="77777777" w:rsidR="00BE33F4" w:rsidRPr="007F46A1" w:rsidRDefault="00BE33F4" w:rsidP="00BE33F4">
            <w:pPr>
              <w:bidi/>
              <w:jc w:val="both"/>
              <w:rPr>
                <w:rFonts w:ascii="Calibri" w:hAnsi="Calibri" w:cs="Calibri"/>
                <w:color w:val="000000"/>
                <w:sz w:val="26"/>
                <w:szCs w:val="26"/>
                <w:rtl/>
              </w:rPr>
            </w:pPr>
            <w:r w:rsidRPr="007F46A1">
              <w:rPr>
                <w:rFonts w:ascii="Calibri" w:hAnsi="Calibri" w:cs="Calibri"/>
                <w:color w:val="000000"/>
                <w:sz w:val="26"/>
                <w:szCs w:val="26"/>
                <w:rtl/>
              </w:rPr>
              <w:t>مشاركة رابط إلى المصفوفة التفاعلية.</w:t>
            </w:r>
          </w:p>
          <w:p w14:paraId="6B55A79F" w14:textId="77777777" w:rsidR="00BE33F4" w:rsidRPr="007F46A1" w:rsidRDefault="00BE33F4" w:rsidP="00BE33F4">
            <w:pPr>
              <w:bidi/>
              <w:jc w:val="both"/>
              <w:rPr>
                <w:rFonts w:ascii="Calibri" w:hAnsi="Calibri" w:cs="Calibri"/>
                <w:sz w:val="26"/>
                <w:szCs w:val="26"/>
                <w:rtl/>
              </w:rPr>
            </w:pPr>
            <w:r w:rsidRPr="007F46A1">
              <w:rPr>
                <w:rFonts w:ascii="Calibri" w:hAnsi="Calibri" w:cs="Calibri"/>
                <w:sz w:val="26"/>
                <w:szCs w:val="26"/>
                <w:rtl/>
              </w:rPr>
              <w:br/>
            </w:r>
            <w:r w:rsidRPr="007F46A1">
              <w:rPr>
                <w:rFonts w:ascii="Calibri" w:hAnsi="Calibri" w:cs="Calibri"/>
                <w:sz w:val="26"/>
                <w:szCs w:val="26"/>
                <w:rtl/>
              </w:rPr>
              <w:br/>
            </w:r>
          </w:p>
          <w:p w14:paraId="052F2826" w14:textId="500C6DBB" w:rsidR="00BE33F4" w:rsidRPr="007F46A1" w:rsidRDefault="00BE33F4" w:rsidP="00BE33F4">
            <w:pPr>
              <w:bidi/>
              <w:jc w:val="both"/>
              <w:rPr>
                <w:rStyle w:val="Emphasis"/>
                <w:rFonts w:ascii="Calibri" w:hAnsi="Calibri" w:cs="Calibri"/>
                <w:b/>
                <w:i w:val="0"/>
                <w:iCs w:val="0"/>
                <w:sz w:val="26"/>
                <w:szCs w:val="26"/>
              </w:rPr>
            </w:pPr>
            <w:r w:rsidRPr="007F46A1">
              <w:rPr>
                <w:rFonts w:ascii="Calibri" w:hAnsi="Calibri" w:cs="Calibri"/>
                <w:color w:val="000000"/>
                <w:sz w:val="26"/>
                <w:szCs w:val="26"/>
                <w:rtl/>
              </w:rPr>
              <w:t>أعد تفعيل الغرف الفرعية بالمجموعات الأصلية </w:t>
            </w:r>
          </w:p>
        </w:tc>
        <w:tc>
          <w:tcPr>
            <w:tcW w:w="1695" w:type="dxa"/>
            <w:tcMar>
              <w:left w:w="170" w:type="dxa"/>
              <w:right w:w="198" w:type="dxa"/>
            </w:tcMar>
          </w:tcPr>
          <w:p w14:paraId="7D23F4D8" w14:textId="49950618" w:rsidR="00BE33F4" w:rsidRPr="007F46A1" w:rsidRDefault="00BE33F4" w:rsidP="00BE33F4">
            <w:pPr>
              <w:bidi/>
              <w:spacing w:before="120"/>
              <w:jc w:val="center"/>
              <w:rPr>
                <w:rFonts w:asciiTheme="minorHAnsi" w:hAnsiTheme="minorHAnsi" w:cstheme="minorHAnsi"/>
              </w:rPr>
            </w:pPr>
            <w:r>
              <w:rPr>
                <w:rFonts w:asciiTheme="minorHAnsi" w:hAnsiTheme="minorHAnsi" w:cstheme="minorHAnsi"/>
                <w:sz w:val="26"/>
                <w:szCs w:val="26"/>
                <w:lang w:val="en-US"/>
              </w:rPr>
              <w:t>25</w:t>
            </w:r>
            <w:r w:rsidRPr="007F46A1">
              <w:rPr>
                <w:rFonts w:asciiTheme="minorHAnsi" w:hAnsiTheme="minorHAnsi" w:cstheme="minorHAnsi"/>
                <w:sz w:val="26"/>
                <w:szCs w:val="26"/>
                <w:rtl/>
              </w:rPr>
              <w:t xml:space="preserve"> دقيقة</w:t>
            </w:r>
          </w:p>
        </w:tc>
      </w:tr>
      <w:tr w:rsidR="00BE33F4" w:rsidRPr="007F46A1" w14:paraId="1767B12A" w14:textId="77777777" w:rsidTr="007F46A1">
        <w:tc>
          <w:tcPr>
            <w:tcW w:w="7381" w:type="dxa"/>
            <w:shd w:val="clear" w:color="auto" w:fill="E7E6E6" w:themeFill="background2"/>
            <w:tcMar>
              <w:left w:w="170" w:type="dxa"/>
              <w:right w:w="198" w:type="dxa"/>
            </w:tcMar>
          </w:tcPr>
          <w:p w14:paraId="12C828B0" w14:textId="77777777" w:rsidR="00BE33F4" w:rsidRPr="00BE33F4" w:rsidRDefault="00BE33F4" w:rsidP="00BE33F4">
            <w:pPr>
              <w:pStyle w:val="AllianceBlueHeading1"/>
              <w:jc w:val="both"/>
              <w:rPr>
                <w:rtl/>
              </w:rPr>
            </w:pPr>
            <w:r w:rsidRPr="00BE33F4">
              <w:rPr>
                <w:rtl/>
              </w:rPr>
              <w:t>اختتام الجلسة</w:t>
            </w:r>
          </w:p>
          <w:p w14:paraId="2248BDC0" w14:textId="77777777" w:rsidR="00BE33F4" w:rsidRPr="007F46A1" w:rsidRDefault="00BE33F4" w:rsidP="00BE33F4">
            <w:pPr>
              <w:bidi/>
              <w:jc w:val="both"/>
              <w:rPr>
                <w:rFonts w:ascii="Calibri" w:hAnsi="Calibri" w:cs="Calibri"/>
                <w:sz w:val="26"/>
                <w:szCs w:val="26"/>
                <w:rtl/>
              </w:rPr>
            </w:pPr>
            <w:r w:rsidRPr="007F46A1">
              <w:rPr>
                <w:rFonts w:ascii="Calibri" w:hAnsi="Calibri" w:cs="Calibri"/>
                <w:sz w:val="26"/>
                <w:szCs w:val="26"/>
                <w:rtl/>
              </w:rPr>
              <w:t>ذكّر المشاركين بأنه يمكنهم استخدام سجل التعلم الخاص بهم في أي وقت لتدوين الدروس المستفادة الأساسية، واختتم الجلسة.</w:t>
            </w:r>
            <w:r w:rsidRPr="007F46A1">
              <w:rPr>
                <w:rFonts w:ascii="Calibri" w:hAnsi="Calibri" w:cs="Calibri"/>
                <w:sz w:val="26"/>
                <w:szCs w:val="26"/>
              </w:rPr>
              <w:t xml:space="preserve"> </w:t>
            </w:r>
          </w:p>
          <w:p w14:paraId="457F3D30" w14:textId="77777777" w:rsidR="00BE33F4" w:rsidRPr="007F46A1" w:rsidRDefault="00BE33F4" w:rsidP="00BE33F4">
            <w:pPr>
              <w:bidi/>
              <w:jc w:val="both"/>
              <w:rPr>
                <w:rFonts w:ascii="Calibri" w:hAnsi="Calibri" w:cs="Calibri"/>
                <w:sz w:val="26"/>
                <w:szCs w:val="26"/>
                <w:rtl/>
              </w:rPr>
            </w:pPr>
            <w:r w:rsidRPr="007F46A1">
              <w:rPr>
                <w:rFonts w:ascii="Calibri" w:hAnsi="Calibri" w:cs="Calibri"/>
                <w:sz w:val="26"/>
                <w:szCs w:val="26"/>
                <w:rtl/>
              </w:rPr>
              <w:t>الأسئلة المقترحة للتمرين التأملي - الشريحة 22:</w:t>
            </w:r>
            <w:r w:rsidRPr="007F46A1">
              <w:rPr>
                <w:rFonts w:ascii="Calibri" w:hAnsi="Calibri" w:cs="Calibri"/>
                <w:sz w:val="26"/>
                <w:szCs w:val="26"/>
              </w:rPr>
              <w:t xml:space="preserve"> </w:t>
            </w:r>
          </w:p>
          <w:p w14:paraId="3D5B2BBC" w14:textId="77777777" w:rsidR="00BE33F4" w:rsidRPr="00BE33F4" w:rsidRDefault="00BE33F4" w:rsidP="00BE33F4">
            <w:pPr>
              <w:numPr>
                <w:ilvl w:val="0"/>
                <w:numId w:val="72"/>
              </w:numPr>
              <w:pBdr>
                <w:top w:val="nil"/>
                <w:left w:val="nil"/>
                <w:bottom w:val="nil"/>
                <w:right w:val="nil"/>
                <w:between w:val="nil"/>
              </w:pBdr>
              <w:bidi/>
              <w:ind w:left="714" w:hanging="357"/>
              <w:rPr>
                <w:rFonts w:asciiTheme="minorHAnsi" w:hAnsiTheme="minorHAnsi" w:cstheme="minorHAnsi"/>
                <w:sz w:val="26"/>
                <w:szCs w:val="26"/>
                <w:rtl/>
              </w:rPr>
            </w:pPr>
            <w:r w:rsidRPr="00BE33F4">
              <w:rPr>
                <w:rFonts w:asciiTheme="minorHAnsi" w:hAnsiTheme="minorHAnsi" w:cstheme="minorHAnsi"/>
                <w:sz w:val="26"/>
                <w:szCs w:val="26"/>
                <w:rtl/>
              </w:rPr>
              <w:t>هل تعتقد أن أداة تحديد الأولويات قد تكون مفيدة في السياق الخاص بك؟</w:t>
            </w:r>
            <w:r w:rsidRPr="00BE33F4">
              <w:rPr>
                <w:rFonts w:asciiTheme="minorHAnsi" w:hAnsiTheme="minorHAnsi" w:cstheme="minorHAnsi"/>
                <w:sz w:val="26"/>
                <w:szCs w:val="26"/>
              </w:rPr>
              <w:t xml:space="preserve"> </w:t>
            </w:r>
          </w:p>
          <w:p w14:paraId="48BB45EB" w14:textId="6DA9A835" w:rsidR="00BE33F4" w:rsidRPr="007F46A1" w:rsidRDefault="00BE33F4" w:rsidP="00BE33F4">
            <w:pPr>
              <w:numPr>
                <w:ilvl w:val="0"/>
                <w:numId w:val="72"/>
              </w:numPr>
              <w:bidi/>
              <w:ind w:left="714" w:hanging="357"/>
              <w:rPr>
                <w:rFonts w:ascii="Calibri" w:hAnsi="Calibri" w:cs="Calibri"/>
                <w:sz w:val="26"/>
                <w:szCs w:val="26"/>
              </w:rPr>
            </w:pPr>
            <w:r w:rsidRPr="00BE33F4">
              <w:rPr>
                <w:rFonts w:asciiTheme="minorHAnsi" w:hAnsiTheme="minorHAnsi" w:cstheme="minorHAnsi"/>
                <w:sz w:val="26"/>
                <w:szCs w:val="26"/>
                <w:rtl/>
              </w:rPr>
              <w:t>كيف تخطط لاستخدام أداة تحديد الأولويات؟</w:t>
            </w:r>
          </w:p>
        </w:tc>
        <w:tc>
          <w:tcPr>
            <w:tcW w:w="5232" w:type="dxa"/>
            <w:shd w:val="clear" w:color="auto" w:fill="E7E6E6" w:themeFill="background2"/>
            <w:tcMar>
              <w:left w:w="170" w:type="dxa"/>
              <w:right w:w="198" w:type="dxa"/>
            </w:tcMar>
          </w:tcPr>
          <w:p w14:paraId="53762249" w14:textId="77777777" w:rsidR="00BE33F4" w:rsidRPr="007F46A1" w:rsidRDefault="00BE33F4" w:rsidP="00BE33F4">
            <w:pPr>
              <w:pStyle w:val="TableSmallBlueHeading"/>
              <w:spacing w:line="300" w:lineRule="auto"/>
              <w:jc w:val="both"/>
              <w:rPr>
                <w:rStyle w:val="Emphasis"/>
                <w:rFonts w:ascii="Calibri" w:hAnsi="Calibri" w:cs="Calibri"/>
                <w:b w:val="0"/>
                <w:i w:val="0"/>
                <w:iCs w:val="0"/>
                <w:sz w:val="26"/>
                <w:szCs w:val="26"/>
              </w:rPr>
            </w:pPr>
          </w:p>
        </w:tc>
        <w:tc>
          <w:tcPr>
            <w:tcW w:w="1695" w:type="dxa"/>
            <w:shd w:val="clear" w:color="auto" w:fill="E7E6E6" w:themeFill="background2"/>
            <w:tcMar>
              <w:left w:w="170" w:type="dxa"/>
              <w:right w:w="198" w:type="dxa"/>
            </w:tcMar>
          </w:tcPr>
          <w:p w14:paraId="760E2328" w14:textId="3C5601F2" w:rsidR="00BE33F4" w:rsidRPr="007F46A1" w:rsidRDefault="00BE33F4" w:rsidP="00BE33F4">
            <w:pPr>
              <w:bidi/>
              <w:spacing w:before="120"/>
              <w:jc w:val="center"/>
              <w:rPr>
                <w:rFonts w:asciiTheme="minorHAnsi" w:hAnsiTheme="minorHAnsi" w:cstheme="minorHAnsi"/>
              </w:rPr>
            </w:pPr>
            <w:r w:rsidRPr="007F46A1">
              <w:rPr>
                <w:rFonts w:asciiTheme="minorHAnsi" w:hAnsiTheme="minorHAnsi" w:cstheme="minorHAnsi"/>
                <w:sz w:val="26"/>
                <w:szCs w:val="26"/>
                <w:rtl/>
              </w:rPr>
              <w:t>5 دقائق</w:t>
            </w:r>
          </w:p>
        </w:tc>
      </w:tr>
    </w:tbl>
    <w:p w14:paraId="571E01A3" w14:textId="77777777" w:rsidR="00B11BDB" w:rsidRPr="008C2B38" w:rsidRDefault="00B11BDB" w:rsidP="001833B0"/>
    <w:p w14:paraId="1823FB13" w14:textId="77777777" w:rsidR="00C92BE5" w:rsidRDefault="00C92BE5" w:rsidP="001833B0"/>
    <w:p w14:paraId="5B7B5A24" w14:textId="77777777" w:rsidR="009D5122" w:rsidRDefault="009D5122" w:rsidP="001833B0"/>
    <w:p w14:paraId="35132DB8" w14:textId="77777777" w:rsidR="009D5122" w:rsidRDefault="009D5122" w:rsidP="001833B0">
      <w:pPr>
        <w:rPr>
          <w:rtl/>
        </w:rPr>
      </w:pPr>
    </w:p>
    <w:p w14:paraId="6D1782DA" w14:textId="77777777" w:rsidR="00BE33F4" w:rsidRDefault="00BE33F4" w:rsidP="001833B0">
      <w:pPr>
        <w:rPr>
          <w:rtl/>
        </w:rPr>
      </w:pPr>
    </w:p>
    <w:p w14:paraId="429B4AC4" w14:textId="77777777" w:rsidR="00BE33F4" w:rsidRDefault="00BE33F4" w:rsidP="001833B0">
      <w:pPr>
        <w:rPr>
          <w:rtl/>
        </w:rPr>
      </w:pPr>
    </w:p>
    <w:p w14:paraId="6733521A" w14:textId="77777777" w:rsidR="00BE33F4" w:rsidRDefault="00BE33F4" w:rsidP="001833B0">
      <w:pPr>
        <w:rPr>
          <w:rtl/>
        </w:rPr>
      </w:pPr>
    </w:p>
    <w:p w14:paraId="0A952B0F" w14:textId="77777777" w:rsidR="00BE33F4" w:rsidRDefault="00BE33F4" w:rsidP="001833B0">
      <w:pPr>
        <w:rPr>
          <w:rtl/>
        </w:rPr>
      </w:pPr>
    </w:p>
    <w:p w14:paraId="2C9EA050" w14:textId="77777777" w:rsidR="00BE33F4" w:rsidRDefault="00BE33F4" w:rsidP="001833B0">
      <w:pPr>
        <w:rPr>
          <w:rtl/>
        </w:rPr>
      </w:pPr>
    </w:p>
    <w:p w14:paraId="5702C832" w14:textId="77777777" w:rsidR="00BE33F4" w:rsidRPr="008804E6" w:rsidRDefault="00BE33F4" w:rsidP="00BE33F4">
      <w:pPr>
        <w:pStyle w:val="AllianceHeading1"/>
        <w:rPr>
          <w:rtl/>
        </w:rPr>
      </w:pPr>
      <w:r>
        <w:rPr>
          <w:rFonts w:hint="cs"/>
          <w:rtl/>
        </w:rPr>
        <w:t>المعلومات الداعمة</w:t>
      </w:r>
    </w:p>
    <w:p w14:paraId="0CD301B5" w14:textId="77777777" w:rsidR="00BE33F4" w:rsidRPr="00BE33F4" w:rsidRDefault="00BE33F4" w:rsidP="00BE33F4">
      <w:pPr>
        <w:pStyle w:val="AllianceBlueHeading1"/>
        <w:rPr>
          <w:rtl/>
        </w:rPr>
      </w:pPr>
      <w:r w:rsidRPr="00397986">
        <w:rPr>
          <w:rtl/>
        </w:rPr>
        <w:t>العمل الجماعي في التصميم والتخطيط</w:t>
      </w:r>
    </w:p>
    <w:p w14:paraId="1DE41DFF" w14:textId="77777777" w:rsidR="00BE33F4" w:rsidRPr="00BE33F4" w:rsidRDefault="00BE33F4" w:rsidP="00BE33F4">
      <w:pPr>
        <w:pStyle w:val="AllianceBulletNew"/>
        <w:spacing w:line="300" w:lineRule="auto"/>
        <w:jc w:val="both"/>
        <w:rPr>
          <w:rtl/>
        </w:rPr>
      </w:pPr>
      <w:r w:rsidRPr="00BE33F4">
        <w:rPr>
          <w:rtl/>
        </w:rPr>
        <w:t xml:space="preserve">توضح الجداول أدناه عوامل الخطر والحماية التي حددها الأطفال والمجتمعات المحلية في كابو </w:t>
      </w:r>
      <w:proofErr w:type="spellStart"/>
      <w:r w:rsidRPr="00BE33F4">
        <w:rPr>
          <w:rtl/>
        </w:rPr>
        <w:t>ديلجادو</w:t>
      </w:r>
      <w:proofErr w:type="spellEnd"/>
      <w:r w:rsidRPr="00BE33F4">
        <w:rPr>
          <w:rtl/>
        </w:rPr>
        <w:t xml:space="preserve"> فيما يتعلق بنتيجتين ضارتين:</w:t>
      </w:r>
      <w:r w:rsidRPr="00BE33F4">
        <w:t xml:space="preserve"> </w:t>
      </w:r>
      <w:r w:rsidRPr="00BE33F4">
        <w:rPr>
          <w:rtl/>
        </w:rPr>
        <w:t>الأطفال المرتبطون بالقوات المسلحة والجماعات المسلحة، وزواج الأطفال. </w:t>
      </w:r>
    </w:p>
    <w:p w14:paraId="535F913C" w14:textId="77777777" w:rsidR="00BE33F4" w:rsidRPr="00BE33F4" w:rsidRDefault="00BE33F4" w:rsidP="00BE33F4">
      <w:pPr>
        <w:pStyle w:val="AllianceBulletNew"/>
        <w:spacing w:line="300" w:lineRule="auto"/>
        <w:jc w:val="both"/>
        <w:rPr>
          <w:rtl/>
        </w:rPr>
      </w:pPr>
      <w:r w:rsidRPr="00BE33F4">
        <w:rPr>
          <w:rtl/>
        </w:rPr>
        <w:t>تم أيضًا تصنيف العوامل من قبل المجتمع، بدءًا من العوامل التي لها أكبر تأثير على النتيجة الضارة، إلى تلك التي لها تأثير أقل عليها. </w:t>
      </w:r>
    </w:p>
    <w:p w14:paraId="14537D39" w14:textId="77777777" w:rsidR="00BE33F4" w:rsidRDefault="00BE33F4" w:rsidP="00BE33F4">
      <w:pPr>
        <w:pStyle w:val="AllianceBulletNew"/>
        <w:spacing w:line="300" w:lineRule="auto"/>
        <w:jc w:val="both"/>
        <w:rPr>
          <w:lang w:val="en-US"/>
        </w:rPr>
      </w:pPr>
      <w:r w:rsidRPr="00BE33F4">
        <w:rPr>
          <w:rtl/>
        </w:rPr>
        <w:t xml:space="preserve">تم أيضًا تضمين دراسة حالة كابو </w:t>
      </w:r>
      <w:proofErr w:type="spellStart"/>
      <w:r w:rsidRPr="00BE33F4">
        <w:rPr>
          <w:rtl/>
        </w:rPr>
        <w:t>ديلجادو</w:t>
      </w:r>
      <w:proofErr w:type="spellEnd"/>
      <w:r w:rsidRPr="00BE33F4">
        <w:rPr>
          <w:rtl/>
        </w:rPr>
        <w:t xml:space="preserve"> أدناه كمرجع. </w:t>
      </w:r>
    </w:p>
    <w:p w14:paraId="6C1E0835" w14:textId="77777777" w:rsidR="00BE33F4" w:rsidRPr="00BE33F4" w:rsidRDefault="00BE33F4" w:rsidP="00BE33F4">
      <w:pPr>
        <w:pStyle w:val="AllianceBulletNew"/>
        <w:spacing w:line="300" w:lineRule="auto"/>
        <w:jc w:val="both"/>
        <w:rPr>
          <w:rtl/>
          <w:lang w:val="en-US"/>
        </w:rPr>
      </w:pPr>
    </w:p>
    <w:p w14:paraId="61F79FB0" w14:textId="77777777" w:rsidR="00BE33F4" w:rsidRPr="00BE33F4" w:rsidRDefault="00BE33F4" w:rsidP="00BE33F4">
      <w:pPr>
        <w:pStyle w:val="AllianceBlueHeading1"/>
        <w:rPr>
          <w:rtl/>
        </w:rPr>
      </w:pPr>
      <w:r w:rsidRPr="00BE33F4">
        <w:rPr>
          <w:rtl/>
        </w:rPr>
        <w:t>المهمة:</w:t>
      </w:r>
    </w:p>
    <w:p w14:paraId="73B614AD" w14:textId="77777777" w:rsidR="00BE33F4" w:rsidRPr="00BE33F4" w:rsidRDefault="00BE33F4" w:rsidP="00BE33F4">
      <w:pPr>
        <w:pStyle w:val="AllianceBulletNew"/>
        <w:spacing w:line="300" w:lineRule="auto"/>
        <w:jc w:val="both"/>
        <w:rPr>
          <w:rtl/>
        </w:rPr>
      </w:pPr>
      <w:r w:rsidRPr="00BE33F4">
        <w:rPr>
          <w:rtl/>
        </w:rPr>
        <w:t>ضمن مجموعتك، انظر إلى البيانات المتعلقة بالنتائج الضارة التي تم تعيينها لك، وقم بما يلي:</w:t>
      </w:r>
    </w:p>
    <w:p w14:paraId="2B4426B6" w14:textId="77777777" w:rsidR="00BE33F4" w:rsidRPr="00BE33F4" w:rsidRDefault="00BE33F4" w:rsidP="00BE33F4">
      <w:pPr>
        <w:pStyle w:val="AllianceBulletNew"/>
        <w:numPr>
          <w:ilvl w:val="0"/>
          <w:numId w:val="74"/>
        </w:numPr>
        <w:spacing w:line="300" w:lineRule="auto"/>
        <w:jc w:val="both"/>
        <w:rPr>
          <w:rtl/>
        </w:rPr>
      </w:pPr>
      <w:r w:rsidRPr="00BE33F4">
        <w:rPr>
          <w:rtl/>
        </w:rPr>
        <w:t>تحويل تصنيف المجتمع إلى درجات للتأثير على مقياس 1-5 الوارد في مصفوفة تحديد الأولويات؛</w:t>
      </w:r>
    </w:p>
    <w:p w14:paraId="708DE350" w14:textId="77777777" w:rsidR="00BE33F4" w:rsidRPr="00BE33F4" w:rsidRDefault="00BE33F4" w:rsidP="00BE33F4">
      <w:pPr>
        <w:pStyle w:val="AllianceBulletNew"/>
        <w:numPr>
          <w:ilvl w:val="0"/>
          <w:numId w:val="74"/>
        </w:numPr>
        <w:spacing w:line="300" w:lineRule="auto"/>
        <w:jc w:val="both"/>
        <w:rPr>
          <w:rtl/>
        </w:rPr>
      </w:pPr>
      <w:r w:rsidRPr="00BE33F4">
        <w:rPr>
          <w:rtl/>
        </w:rPr>
        <w:t xml:space="preserve">تسجيل درجات عوامل الجدوى في سياق كابو </w:t>
      </w:r>
      <w:proofErr w:type="spellStart"/>
      <w:r w:rsidRPr="00BE33F4">
        <w:rPr>
          <w:rtl/>
        </w:rPr>
        <w:t>ديلجادو</w:t>
      </w:r>
      <w:proofErr w:type="spellEnd"/>
      <w:r w:rsidRPr="00BE33F4">
        <w:rPr>
          <w:rtl/>
        </w:rPr>
        <w:t>;</w:t>
      </w:r>
    </w:p>
    <w:p w14:paraId="0E56740B" w14:textId="77777777" w:rsidR="00BE33F4" w:rsidRPr="00BE33F4" w:rsidRDefault="00BE33F4" w:rsidP="00BE33F4">
      <w:pPr>
        <w:pStyle w:val="AllianceBulletNew"/>
        <w:numPr>
          <w:ilvl w:val="0"/>
          <w:numId w:val="74"/>
        </w:numPr>
        <w:spacing w:line="300" w:lineRule="auto"/>
        <w:jc w:val="both"/>
        <w:rPr>
          <w:rtl/>
        </w:rPr>
      </w:pPr>
      <w:r w:rsidRPr="00BE33F4">
        <w:rPr>
          <w:rtl/>
        </w:rPr>
        <w:t>رسم مجموع الدرجات على مصفوفة تحديد الأولويات؛</w:t>
      </w:r>
    </w:p>
    <w:p w14:paraId="25AE86C4" w14:textId="77777777" w:rsidR="00BE33F4" w:rsidRPr="00BE33F4" w:rsidRDefault="00BE33F4" w:rsidP="00BE33F4">
      <w:pPr>
        <w:pStyle w:val="AllianceBulletNew"/>
        <w:numPr>
          <w:ilvl w:val="0"/>
          <w:numId w:val="74"/>
        </w:numPr>
        <w:spacing w:line="300" w:lineRule="auto"/>
        <w:jc w:val="both"/>
        <w:rPr>
          <w:rtl/>
        </w:rPr>
      </w:pPr>
      <w:r w:rsidRPr="00BE33F4">
        <w:rPr>
          <w:rtl/>
        </w:rPr>
        <w:t>تحديد عوامل الخطر والحماية ذات الأولوية التي يجب معالجتها في برنامج الوقاية الأولية. </w:t>
      </w:r>
    </w:p>
    <w:p w14:paraId="17752CD2" w14:textId="77777777" w:rsidR="00BE33F4" w:rsidRDefault="00BE33F4" w:rsidP="00BE33F4">
      <w:pPr>
        <w:pStyle w:val="AllianceBulletNew"/>
        <w:spacing w:line="300" w:lineRule="auto"/>
        <w:jc w:val="both"/>
        <w:rPr>
          <w:lang w:val="en-US"/>
        </w:rPr>
      </w:pPr>
    </w:p>
    <w:p w14:paraId="4B7D6012" w14:textId="77777777" w:rsidR="00BE33F4" w:rsidRDefault="00BE33F4" w:rsidP="00BE33F4">
      <w:pPr>
        <w:pStyle w:val="AllianceBulletNew"/>
        <w:spacing w:line="300" w:lineRule="auto"/>
        <w:jc w:val="both"/>
        <w:rPr>
          <w:lang w:val="en-US"/>
        </w:rPr>
      </w:pPr>
    </w:p>
    <w:p w14:paraId="333B7E06" w14:textId="77777777" w:rsidR="00BE33F4" w:rsidRDefault="00BE33F4" w:rsidP="00BE33F4">
      <w:pPr>
        <w:pStyle w:val="AllianceBulletNew"/>
        <w:spacing w:line="300" w:lineRule="auto"/>
        <w:jc w:val="both"/>
        <w:rPr>
          <w:lang w:val="en-US"/>
        </w:rPr>
      </w:pPr>
    </w:p>
    <w:p w14:paraId="20AFE658" w14:textId="77777777" w:rsidR="00BE33F4" w:rsidRDefault="00BE33F4" w:rsidP="00BE33F4">
      <w:pPr>
        <w:pStyle w:val="AllianceBulletNew"/>
        <w:spacing w:line="300" w:lineRule="auto"/>
        <w:jc w:val="both"/>
        <w:rPr>
          <w:lang w:val="en-US"/>
        </w:rPr>
      </w:pPr>
    </w:p>
    <w:p w14:paraId="700C26F3" w14:textId="77777777" w:rsidR="00BE33F4" w:rsidRDefault="00BE33F4" w:rsidP="00BE33F4">
      <w:pPr>
        <w:pStyle w:val="AllianceBulletNew"/>
        <w:spacing w:line="300" w:lineRule="auto"/>
        <w:jc w:val="both"/>
        <w:rPr>
          <w:lang w:val="en-US"/>
        </w:rPr>
      </w:pPr>
    </w:p>
    <w:p w14:paraId="3374CC98" w14:textId="17248B99" w:rsidR="00BE33F4" w:rsidRPr="00BE33F4" w:rsidRDefault="00BE33F4" w:rsidP="00BE33F4">
      <w:pPr>
        <w:pStyle w:val="AllianceBulletNew"/>
        <w:spacing w:line="300" w:lineRule="auto"/>
        <w:jc w:val="both"/>
        <w:rPr>
          <w:rtl/>
        </w:rPr>
      </w:pPr>
      <w:r w:rsidRPr="00BE33F4">
        <w:rPr>
          <w:b/>
          <w:bCs/>
          <w:rtl/>
        </w:rPr>
        <w:t>الجدول 1:</w:t>
      </w:r>
      <w:r w:rsidRPr="00BE33F4">
        <w:rPr>
          <w:b/>
          <w:bCs/>
        </w:rPr>
        <w:t xml:space="preserve"> </w:t>
      </w:r>
      <w:r w:rsidRPr="00BE33F4">
        <w:rPr>
          <w:b/>
          <w:bCs/>
          <w:rtl/>
        </w:rPr>
        <w:t>المخاطر والحماية</w:t>
      </w:r>
      <w:r w:rsidRPr="00BE33F4">
        <w:rPr>
          <w:rtl/>
        </w:rPr>
        <w:t xml:space="preserve"> الأطفال المجندون بالقوات والجماعات المسلحة في كابو </w:t>
      </w:r>
      <w:proofErr w:type="spellStart"/>
      <w:r w:rsidRPr="00BE33F4">
        <w:rPr>
          <w:rtl/>
        </w:rPr>
        <w:t>ديلجادو</w:t>
      </w:r>
      <w:proofErr w:type="spellEnd"/>
    </w:p>
    <w:tbl>
      <w:tblPr>
        <w:bidiVisual/>
        <w:tblW w:w="1006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00" w:firstRow="0" w:lastRow="0" w:firstColumn="0" w:lastColumn="0" w:noHBand="0" w:noVBand="1"/>
      </w:tblPr>
      <w:tblGrid>
        <w:gridCol w:w="1980"/>
        <w:gridCol w:w="2693"/>
        <w:gridCol w:w="5387"/>
      </w:tblGrid>
      <w:tr w:rsidR="00BE33F4" w14:paraId="52D6216D" w14:textId="77777777" w:rsidTr="00BE33F4">
        <w:trPr>
          <w:trHeight w:val="331"/>
        </w:trPr>
        <w:tc>
          <w:tcPr>
            <w:tcW w:w="1980" w:type="dxa"/>
            <w:shd w:val="clear" w:color="auto" w:fill="315072"/>
            <w:tcMar>
              <w:top w:w="60" w:type="dxa"/>
              <w:left w:w="170" w:type="dxa"/>
              <w:bottom w:w="60" w:type="dxa"/>
              <w:right w:w="170" w:type="dxa"/>
            </w:tcMar>
          </w:tcPr>
          <w:p w14:paraId="4D50CE90" w14:textId="77777777" w:rsidR="00BE33F4" w:rsidRPr="00BE33F4" w:rsidRDefault="00BE33F4" w:rsidP="00BE33F4">
            <w:pPr>
              <w:bidi/>
              <w:spacing w:before="60" w:after="60" w:line="240" w:lineRule="auto"/>
              <w:rPr>
                <w:rFonts w:ascii="Calibri" w:hAnsi="Calibri" w:cs="Calibri"/>
                <w:color w:val="FFFFFF" w:themeColor="background1"/>
                <w:sz w:val="26"/>
                <w:szCs w:val="26"/>
              </w:rPr>
            </w:pPr>
          </w:p>
        </w:tc>
        <w:tc>
          <w:tcPr>
            <w:tcW w:w="2693" w:type="dxa"/>
            <w:shd w:val="clear" w:color="auto" w:fill="315072"/>
            <w:tcMar>
              <w:top w:w="60" w:type="dxa"/>
              <w:left w:w="170" w:type="dxa"/>
              <w:bottom w:w="60" w:type="dxa"/>
              <w:right w:w="170" w:type="dxa"/>
            </w:tcMar>
          </w:tcPr>
          <w:p w14:paraId="301153F6" w14:textId="1CC032E0" w:rsidR="00BE33F4" w:rsidRPr="00BE33F4" w:rsidRDefault="00BE33F4" w:rsidP="00BE33F4">
            <w:pPr>
              <w:pStyle w:val="TablWhiteHeading0MArgins"/>
              <w:bidi/>
              <w:spacing w:before="60" w:after="60" w:afterAutospacing="0"/>
              <w:rPr>
                <w:rFonts w:ascii="Calibri" w:hAnsi="Calibri" w:cs="Calibri"/>
                <w:sz w:val="26"/>
                <w:szCs w:val="26"/>
              </w:rPr>
            </w:pPr>
            <w:r w:rsidRPr="00BE33F4">
              <w:rPr>
                <w:rFonts w:ascii="Calibri" w:hAnsi="Calibri" w:cs="Calibri"/>
                <w:sz w:val="26"/>
                <w:szCs w:val="26"/>
                <w:rtl/>
              </w:rPr>
              <w:t>عوامل الخطر</w:t>
            </w:r>
          </w:p>
        </w:tc>
        <w:tc>
          <w:tcPr>
            <w:tcW w:w="5387" w:type="dxa"/>
            <w:shd w:val="clear" w:color="auto" w:fill="315072"/>
            <w:tcMar>
              <w:top w:w="60" w:type="dxa"/>
              <w:left w:w="170" w:type="dxa"/>
              <w:bottom w:w="60" w:type="dxa"/>
              <w:right w:w="170" w:type="dxa"/>
            </w:tcMar>
          </w:tcPr>
          <w:p w14:paraId="23CEE28E" w14:textId="20E51BD9" w:rsidR="00BE33F4" w:rsidRPr="00BE33F4" w:rsidRDefault="00BE33F4" w:rsidP="00BE33F4">
            <w:pPr>
              <w:pStyle w:val="TablWhiteHeading0MArgins"/>
              <w:bidi/>
              <w:spacing w:before="60" w:after="60" w:afterAutospacing="0"/>
              <w:rPr>
                <w:rFonts w:ascii="Calibri" w:hAnsi="Calibri" w:cs="Calibri"/>
                <w:sz w:val="26"/>
                <w:szCs w:val="26"/>
              </w:rPr>
            </w:pPr>
            <w:r w:rsidRPr="00BE33F4">
              <w:rPr>
                <w:rFonts w:ascii="Calibri" w:hAnsi="Calibri" w:cs="Calibri"/>
                <w:sz w:val="26"/>
                <w:szCs w:val="26"/>
                <w:rtl/>
              </w:rPr>
              <w:t>عوامل الحماية</w:t>
            </w:r>
          </w:p>
        </w:tc>
      </w:tr>
      <w:tr w:rsidR="00BE33F4" w14:paraId="40265071" w14:textId="77777777" w:rsidTr="00BE33F4">
        <w:trPr>
          <w:trHeight w:val="390"/>
        </w:trPr>
        <w:tc>
          <w:tcPr>
            <w:tcW w:w="1980" w:type="dxa"/>
            <w:vMerge w:val="restart"/>
            <w:tcMar>
              <w:top w:w="60" w:type="dxa"/>
              <w:left w:w="170" w:type="dxa"/>
              <w:bottom w:w="60" w:type="dxa"/>
              <w:right w:w="170" w:type="dxa"/>
            </w:tcMar>
          </w:tcPr>
          <w:p w14:paraId="53A379F3" w14:textId="77777777" w:rsidR="00BE33F4" w:rsidRPr="00BE33F4" w:rsidRDefault="00BE33F4" w:rsidP="00BE33F4">
            <w:pPr>
              <w:bidi/>
              <w:spacing w:before="60" w:after="60" w:line="240" w:lineRule="auto"/>
              <w:rPr>
                <w:rFonts w:ascii="Calibri" w:eastAsia="Times New Roman" w:hAnsi="Calibri" w:cs="Calibri"/>
                <w:sz w:val="26"/>
                <w:szCs w:val="26"/>
                <w:rtl/>
              </w:rPr>
            </w:pPr>
            <w:r w:rsidRPr="00BE33F4">
              <w:rPr>
                <w:rFonts w:ascii="Calibri" w:hAnsi="Calibri" w:cs="Calibri"/>
                <w:color w:val="000000"/>
                <w:sz w:val="26"/>
                <w:szCs w:val="26"/>
                <w:rtl/>
              </w:rPr>
              <w:t>الأكثر تأثيرًا</w:t>
            </w:r>
          </w:p>
          <w:p w14:paraId="418A445B" w14:textId="77777777" w:rsidR="00BE33F4" w:rsidRPr="00BE33F4" w:rsidRDefault="00BE33F4" w:rsidP="00BE33F4">
            <w:pPr>
              <w:bidi/>
              <w:spacing w:before="60" w:after="60" w:line="240" w:lineRule="auto"/>
              <w:rPr>
                <w:rFonts w:ascii="Calibri" w:hAnsi="Calibri" w:cs="Calibri"/>
                <w:sz w:val="26"/>
                <w:szCs w:val="26"/>
                <w:rtl/>
              </w:rPr>
            </w:pPr>
            <w:r w:rsidRPr="00BE33F4">
              <w:rPr>
                <w:rFonts w:ascii="Calibri" w:hAnsi="Calibri" w:cs="Calibri"/>
                <w:sz w:val="26"/>
                <w:szCs w:val="26"/>
                <w:rtl/>
              </w:rPr>
              <w:br/>
            </w:r>
          </w:p>
          <w:p w14:paraId="706D322B" w14:textId="77777777" w:rsidR="00BE33F4" w:rsidRPr="00BE33F4" w:rsidRDefault="00BE33F4" w:rsidP="00BE33F4">
            <w:pPr>
              <w:bidi/>
              <w:spacing w:before="60" w:after="60" w:line="240" w:lineRule="auto"/>
              <w:rPr>
                <w:rFonts w:ascii="Calibri" w:eastAsia="Times New Roman" w:hAnsi="Calibri" w:cs="Calibri"/>
                <w:sz w:val="26"/>
                <w:szCs w:val="26"/>
                <w:rtl/>
              </w:rPr>
            </w:pPr>
            <w:r w:rsidRPr="00BE33F4">
              <w:rPr>
                <w:rFonts w:ascii="Calibri" w:hAnsi="Calibri" w:cs="Calibri"/>
                <w:sz w:val="26"/>
                <w:szCs w:val="26"/>
                <w:rtl/>
              </w:rPr>
              <w:br/>
            </w:r>
          </w:p>
          <w:p w14:paraId="712FD684" w14:textId="282A9708" w:rsidR="00BE33F4" w:rsidRPr="00BE33F4" w:rsidRDefault="00BE33F4" w:rsidP="00BE33F4">
            <w:pPr>
              <w:bidi/>
              <w:spacing w:before="60" w:after="60" w:line="240" w:lineRule="auto"/>
              <w:rPr>
                <w:rFonts w:ascii="Calibri" w:eastAsia="Times New Roman" w:hAnsi="Calibri" w:cs="Calibri"/>
                <w:sz w:val="26"/>
                <w:szCs w:val="26"/>
              </w:rPr>
            </w:pPr>
            <w:r w:rsidRPr="00BE33F4">
              <w:rPr>
                <w:rFonts w:ascii="Calibri" w:hAnsi="Calibri" w:cs="Calibri"/>
                <w:color w:val="000000"/>
                <w:sz w:val="26"/>
                <w:szCs w:val="26"/>
                <w:rtl/>
              </w:rPr>
              <w:t>الأقل تأثيرًا</w:t>
            </w:r>
          </w:p>
        </w:tc>
        <w:tc>
          <w:tcPr>
            <w:tcW w:w="2693" w:type="dxa"/>
            <w:tcMar>
              <w:top w:w="28" w:type="dxa"/>
              <w:left w:w="170" w:type="dxa"/>
              <w:bottom w:w="28" w:type="dxa"/>
              <w:right w:w="170" w:type="dxa"/>
            </w:tcMar>
          </w:tcPr>
          <w:p w14:paraId="53458063" w14:textId="24291369" w:rsidR="00BE33F4" w:rsidRPr="00BE33F4" w:rsidRDefault="00BE33F4" w:rsidP="00BE33F4">
            <w:pPr>
              <w:bidi/>
              <w:spacing w:before="60" w:after="60" w:line="240" w:lineRule="auto"/>
              <w:rPr>
                <w:rFonts w:ascii="Calibri" w:eastAsia="Times New Roman" w:hAnsi="Calibri" w:cs="Calibri"/>
                <w:sz w:val="26"/>
                <w:szCs w:val="26"/>
              </w:rPr>
            </w:pPr>
            <w:r w:rsidRPr="00BE33F4">
              <w:rPr>
                <w:rFonts w:ascii="Calibri" w:hAnsi="Calibri" w:cs="Calibri"/>
                <w:color w:val="000000"/>
                <w:sz w:val="26"/>
                <w:szCs w:val="26"/>
                <w:rtl/>
              </w:rPr>
              <w:t>حالة النزوح</w:t>
            </w:r>
          </w:p>
        </w:tc>
        <w:tc>
          <w:tcPr>
            <w:tcW w:w="5387" w:type="dxa"/>
            <w:tcMar>
              <w:top w:w="28" w:type="dxa"/>
              <w:left w:w="170" w:type="dxa"/>
              <w:bottom w:w="28" w:type="dxa"/>
              <w:right w:w="170" w:type="dxa"/>
            </w:tcMar>
          </w:tcPr>
          <w:p w14:paraId="2C5B2850" w14:textId="16C5E38D" w:rsidR="00BE33F4" w:rsidRPr="00BE33F4" w:rsidRDefault="00BE33F4" w:rsidP="00BE33F4">
            <w:pPr>
              <w:bidi/>
              <w:spacing w:before="60" w:after="60" w:line="240" w:lineRule="auto"/>
              <w:rPr>
                <w:rFonts w:ascii="Calibri" w:eastAsia="Times New Roman" w:hAnsi="Calibri" w:cs="Calibri"/>
                <w:sz w:val="26"/>
                <w:szCs w:val="26"/>
              </w:rPr>
            </w:pPr>
            <w:r w:rsidRPr="00BE33F4">
              <w:rPr>
                <w:rFonts w:ascii="Calibri" w:hAnsi="Calibri" w:cs="Calibri"/>
                <w:color w:val="000000"/>
                <w:sz w:val="26"/>
                <w:szCs w:val="26"/>
                <w:rtl/>
              </w:rPr>
              <w:t>الوصول إلى المدرسة الثانوية</w:t>
            </w:r>
          </w:p>
        </w:tc>
      </w:tr>
      <w:tr w:rsidR="00BE33F4" w14:paraId="68F45C12" w14:textId="77777777" w:rsidTr="00BE33F4">
        <w:trPr>
          <w:trHeight w:val="390"/>
        </w:trPr>
        <w:tc>
          <w:tcPr>
            <w:tcW w:w="1980" w:type="dxa"/>
            <w:vMerge/>
            <w:tcMar>
              <w:top w:w="60" w:type="dxa"/>
              <w:left w:w="170" w:type="dxa"/>
              <w:bottom w:w="60" w:type="dxa"/>
              <w:right w:w="170" w:type="dxa"/>
            </w:tcMar>
          </w:tcPr>
          <w:p w14:paraId="18E8CE8D" w14:textId="77777777" w:rsidR="00BE33F4" w:rsidRPr="00BE33F4" w:rsidRDefault="00BE33F4" w:rsidP="00BE33F4">
            <w:pPr>
              <w:bidi/>
              <w:spacing w:before="60" w:after="60" w:line="240" w:lineRule="auto"/>
              <w:rPr>
                <w:rFonts w:ascii="Calibri" w:hAnsi="Calibri" w:cs="Calibri"/>
                <w:sz w:val="26"/>
                <w:szCs w:val="26"/>
              </w:rPr>
            </w:pPr>
          </w:p>
        </w:tc>
        <w:tc>
          <w:tcPr>
            <w:tcW w:w="2693" w:type="dxa"/>
            <w:shd w:val="clear" w:color="auto" w:fill="E7E6E6" w:themeFill="background2"/>
            <w:tcMar>
              <w:top w:w="28" w:type="dxa"/>
              <w:left w:w="170" w:type="dxa"/>
              <w:bottom w:w="28" w:type="dxa"/>
              <w:right w:w="170" w:type="dxa"/>
            </w:tcMar>
          </w:tcPr>
          <w:p w14:paraId="3648C659" w14:textId="526CE8DF" w:rsidR="00BE33F4" w:rsidRPr="00BE33F4" w:rsidRDefault="00BE33F4" w:rsidP="00BE33F4">
            <w:pPr>
              <w:bidi/>
              <w:spacing w:before="60" w:after="60" w:line="240" w:lineRule="auto"/>
              <w:rPr>
                <w:rFonts w:ascii="Calibri" w:eastAsia="Times New Roman" w:hAnsi="Calibri" w:cs="Calibri"/>
                <w:sz w:val="26"/>
                <w:szCs w:val="26"/>
              </w:rPr>
            </w:pPr>
            <w:r w:rsidRPr="00BE33F4">
              <w:rPr>
                <w:rFonts w:ascii="Calibri" w:hAnsi="Calibri" w:cs="Calibri"/>
                <w:color w:val="000000"/>
                <w:sz w:val="26"/>
                <w:szCs w:val="26"/>
                <w:rtl/>
              </w:rPr>
              <w:t>المصاعب الاقتصادية</w:t>
            </w:r>
          </w:p>
        </w:tc>
        <w:tc>
          <w:tcPr>
            <w:tcW w:w="5387" w:type="dxa"/>
            <w:shd w:val="clear" w:color="auto" w:fill="E7E6E6" w:themeFill="background2"/>
            <w:tcMar>
              <w:top w:w="28" w:type="dxa"/>
              <w:left w:w="170" w:type="dxa"/>
              <w:bottom w:w="28" w:type="dxa"/>
              <w:right w:w="170" w:type="dxa"/>
            </w:tcMar>
          </w:tcPr>
          <w:p w14:paraId="20EE16FB" w14:textId="118205FD" w:rsidR="00BE33F4" w:rsidRPr="00BE33F4" w:rsidRDefault="00BE33F4" w:rsidP="00BE33F4">
            <w:pPr>
              <w:bidi/>
              <w:spacing w:before="60" w:after="60" w:line="240" w:lineRule="auto"/>
              <w:rPr>
                <w:rFonts w:ascii="Calibri" w:eastAsia="Times New Roman" w:hAnsi="Calibri" w:cs="Calibri"/>
                <w:sz w:val="26"/>
                <w:szCs w:val="26"/>
              </w:rPr>
            </w:pPr>
            <w:r w:rsidRPr="00BE33F4">
              <w:rPr>
                <w:rFonts w:ascii="Calibri" w:hAnsi="Calibri" w:cs="Calibri"/>
                <w:color w:val="000000"/>
                <w:sz w:val="26"/>
                <w:szCs w:val="26"/>
                <w:rtl/>
              </w:rPr>
              <w:t>السلامة في مخيمات النزوح</w:t>
            </w:r>
          </w:p>
        </w:tc>
      </w:tr>
      <w:tr w:rsidR="00BE33F4" w14:paraId="3F852839" w14:textId="77777777" w:rsidTr="00BE33F4">
        <w:trPr>
          <w:trHeight w:val="390"/>
        </w:trPr>
        <w:tc>
          <w:tcPr>
            <w:tcW w:w="1980" w:type="dxa"/>
            <w:vMerge/>
            <w:tcMar>
              <w:top w:w="60" w:type="dxa"/>
              <w:left w:w="170" w:type="dxa"/>
              <w:bottom w:w="60" w:type="dxa"/>
              <w:right w:w="170" w:type="dxa"/>
            </w:tcMar>
          </w:tcPr>
          <w:p w14:paraId="017D03EC" w14:textId="77777777" w:rsidR="00BE33F4" w:rsidRPr="00BE33F4" w:rsidRDefault="00BE33F4" w:rsidP="00BE33F4">
            <w:pPr>
              <w:bidi/>
              <w:spacing w:before="60" w:after="60" w:line="240" w:lineRule="auto"/>
              <w:rPr>
                <w:rFonts w:ascii="Calibri" w:hAnsi="Calibri" w:cs="Calibri"/>
                <w:sz w:val="26"/>
                <w:szCs w:val="26"/>
              </w:rPr>
            </w:pPr>
          </w:p>
        </w:tc>
        <w:tc>
          <w:tcPr>
            <w:tcW w:w="2693" w:type="dxa"/>
            <w:tcMar>
              <w:top w:w="28" w:type="dxa"/>
              <w:left w:w="170" w:type="dxa"/>
              <w:bottom w:w="28" w:type="dxa"/>
              <w:right w:w="170" w:type="dxa"/>
            </w:tcMar>
          </w:tcPr>
          <w:p w14:paraId="340C1EFF" w14:textId="79540975" w:rsidR="00BE33F4" w:rsidRPr="00BE33F4" w:rsidRDefault="00BE33F4" w:rsidP="00BE33F4">
            <w:pPr>
              <w:bidi/>
              <w:spacing w:before="60" w:after="60" w:line="240" w:lineRule="auto"/>
              <w:rPr>
                <w:rFonts w:ascii="Calibri" w:eastAsia="Times New Roman" w:hAnsi="Calibri" w:cs="Calibri"/>
                <w:sz w:val="26"/>
                <w:szCs w:val="26"/>
              </w:rPr>
            </w:pPr>
            <w:r w:rsidRPr="00BE33F4">
              <w:rPr>
                <w:rFonts w:ascii="Calibri" w:hAnsi="Calibri" w:cs="Calibri"/>
                <w:color w:val="000000"/>
                <w:sz w:val="26"/>
                <w:szCs w:val="26"/>
                <w:rtl/>
              </w:rPr>
              <w:t>انعدام الأمن الغذائي:</w:t>
            </w:r>
          </w:p>
        </w:tc>
        <w:tc>
          <w:tcPr>
            <w:tcW w:w="5387" w:type="dxa"/>
            <w:tcMar>
              <w:top w:w="28" w:type="dxa"/>
              <w:left w:w="170" w:type="dxa"/>
              <w:bottom w:w="28" w:type="dxa"/>
              <w:right w:w="170" w:type="dxa"/>
            </w:tcMar>
          </w:tcPr>
          <w:p w14:paraId="500DE132" w14:textId="03629B3F" w:rsidR="00BE33F4" w:rsidRPr="00BE33F4" w:rsidRDefault="00BE33F4" w:rsidP="00BE33F4">
            <w:pPr>
              <w:bidi/>
              <w:spacing w:before="60" w:after="60" w:line="240" w:lineRule="auto"/>
              <w:rPr>
                <w:rFonts w:ascii="Calibri" w:eastAsia="Times New Roman" w:hAnsi="Calibri" w:cs="Calibri"/>
                <w:sz w:val="26"/>
                <w:szCs w:val="26"/>
              </w:rPr>
            </w:pPr>
            <w:r w:rsidRPr="00BE33F4">
              <w:rPr>
                <w:rFonts w:ascii="Calibri" w:hAnsi="Calibri" w:cs="Calibri"/>
                <w:color w:val="000000"/>
                <w:sz w:val="26"/>
                <w:szCs w:val="26"/>
                <w:rtl/>
              </w:rPr>
              <w:t>تحديد الأسر الضعيفة </w:t>
            </w:r>
          </w:p>
        </w:tc>
      </w:tr>
      <w:tr w:rsidR="00BE33F4" w14:paraId="22925D6F" w14:textId="77777777" w:rsidTr="00BE33F4">
        <w:trPr>
          <w:trHeight w:val="390"/>
        </w:trPr>
        <w:tc>
          <w:tcPr>
            <w:tcW w:w="1980" w:type="dxa"/>
            <w:vMerge/>
            <w:tcMar>
              <w:top w:w="60" w:type="dxa"/>
              <w:left w:w="170" w:type="dxa"/>
              <w:bottom w:w="60" w:type="dxa"/>
              <w:right w:w="170" w:type="dxa"/>
            </w:tcMar>
          </w:tcPr>
          <w:p w14:paraId="7264E7D3" w14:textId="77777777" w:rsidR="00BE33F4" w:rsidRPr="00BE33F4" w:rsidRDefault="00BE33F4" w:rsidP="00BE33F4">
            <w:pPr>
              <w:bidi/>
              <w:spacing w:before="60" w:after="60" w:line="240" w:lineRule="auto"/>
              <w:rPr>
                <w:rFonts w:ascii="Calibri" w:hAnsi="Calibri" w:cs="Calibri"/>
                <w:sz w:val="26"/>
                <w:szCs w:val="26"/>
              </w:rPr>
            </w:pPr>
          </w:p>
        </w:tc>
        <w:tc>
          <w:tcPr>
            <w:tcW w:w="2693" w:type="dxa"/>
            <w:shd w:val="clear" w:color="auto" w:fill="E7E6E6" w:themeFill="background2"/>
            <w:tcMar>
              <w:top w:w="28" w:type="dxa"/>
              <w:left w:w="170" w:type="dxa"/>
              <w:bottom w:w="28" w:type="dxa"/>
              <w:right w:w="170" w:type="dxa"/>
            </w:tcMar>
          </w:tcPr>
          <w:p w14:paraId="241E70AE" w14:textId="77777777" w:rsidR="00BE33F4" w:rsidRPr="00BE33F4" w:rsidRDefault="00BE33F4" w:rsidP="00BE33F4">
            <w:pPr>
              <w:bidi/>
              <w:spacing w:before="60" w:after="60" w:line="240" w:lineRule="auto"/>
              <w:rPr>
                <w:rFonts w:ascii="Calibri" w:hAnsi="Calibri" w:cs="Calibri"/>
                <w:sz w:val="26"/>
                <w:szCs w:val="26"/>
              </w:rPr>
            </w:pPr>
          </w:p>
        </w:tc>
        <w:tc>
          <w:tcPr>
            <w:tcW w:w="5387" w:type="dxa"/>
            <w:shd w:val="clear" w:color="auto" w:fill="E7E6E6" w:themeFill="background2"/>
            <w:tcMar>
              <w:top w:w="28" w:type="dxa"/>
              <w:left w:w="170" w:type="dxa"/>
              <w:bottom w:w="28" w:type="dxa"/>
              <w:right w:w="170" w:type="dxa"/>
            </w:tcMar>
          </w:tcPr>
          <w:p w14:paraId="3ED593C2" w14:textId="527009F4" w:rsidR="00BE33F4" w:rsidRPr="00BE33F4" w:rsidRDefault="00BE33F4" w:rsidP="00BE33F4">
            <w:pPr>
              <w:bidi/>
              <w:spacing w:before="60" w:after="60" w:line="240" w:lineRule="auto"/>
              <w:rPr>
                <w:rFonts w:ascii="Calibri" w:eastAsia="Times New Roman" w:hAnsi="Calibri" w:cs="Calibri"/>
                <w:sz w:val="26"/>
                <w:szCs w:val="26"/>
              </w:rPr>
            </w:pPr>
            <w:r w:rsidRPr="00BE33F4">
              <w:rPr>
                <w:rFonts w:ascii="Calibri" w:hAnsi="Calibri" w:cs="Calibri"/>
                <w:color w:val="000000"/>
                <w:sz w:val="26"/>
                <w:szCs w:val="26"/>
                <w:rtl/>
              </w:rPr>
              <w:t xml:space="preserve">الحصول على التعليم </w:t>
            </w:r>
          </w:p>
        </w:tc>
      </w:tr>
      <w:tr w:rsidR="00BE33F4" w14:paraId="62C17DA4" w14:textId="77777777" w:rsidTr="00BE33F4">
        <w:trPr>
          <w:trHeight w:val="390"/>
        </w:trPr>
        <w:tc>
          <w:tcPr>
            <w:tcW w:w="1980" w:type="dxa"/>
            <w:vMerge/>
            <w:tcMar>
              <w:top w:w="60" w:type="dxa"/>
              <w:left w:w="170" w:type="dxa"/>
              <w:bottom w:w="60" w:type="dxa"/>
              <w:right w:w="170" w:type="dxa"/>
            </w:tcMar>
          </w:tcPr>
          <w:p w14:paraId="64172AA3" w14:textId="77777777" w:rsidR="00BE33F4" w:rsidRPr="00BE33F4" w:rsidRDefault="00BE33F4" w:rsidP="00BE33F4">
            <w:pPr>
              <w:bidi/>
              <w:spacing w:before="60" w:after="60" w:line="240" w:lineRule="auto"/>
              <w:rPr>
                <w:rFonts w:ascii="Calibri" w:hAnsi="Calibri" w:cs="Calibri"/>
                <w:sz w:val="26"/>
                <w:szCs w:val="26"/>
              </w:rPr>
            </w:pPr>
          </w:p>
        </w:tc>
        <w:tc>
          <w:tcPr>
            <w:tcW w:w="2693" w:type="dxa"/>
            <w:tcMar>
              <w:top w:w="28" w:type="dxa"/>
              <w:left w:w="170" w:type="dxa"/>
              <w:bottom w:w="28" w:type="dxa"/>
              <w:right w:w="170" w:type="dxa"/>
            </w:tcMar>
          </w:tcPr>
          <w:p w14:paraId="67CB9BB5" w14:textId="77777777" w:rsidR="00BE33F4" w:rsidRPr="00BE33F4" w:rsidRDefault="00BE33F4" w:rsidP="00BE33F4">
            <w:pPr>
              <w:bidi/>
              <w:spacing w:before="60" w:after="60" w:line="240" w:lineRule="auto"/>
              <w:rPr>
                <w:rFonts w:ascii="Calibri" w:hAnsi="Calibri" w:cs="Calibri"/>
                <w:sz w:val="26"/>
                <w:szCs w:val="26"/>
              </w:rPr>
            </w:pPr>
          </w:p>
        </w:tc>
        <w:tc>
          <w:tcPr>
            <w:tcW w:w="5387" w:type="dxa"/>
            <w:tcMar>
              <w:top w:w="28" w:type="dxa"/>
              <w:left w:w="170" w:type="dxa"/>
              <w:bottom w:w="28" w:type="dxa"/>
              <w:right w:w="170" w:type="dxa"/>
            </w:tcMar>
          </w:tcPr>
          <w:p w14:paraId="09216F8F" w14:textId="7856DFC5" w:rsidR="00BE33F4" w:rsidRPr="00BE33F4" w:rsidRDefault="00BE33F4" w:rsidP="00BE33F4">
            <w:pPr>
              <w:bidi/>
              <w:spacing w:before="60" w:after="60" w:line="240" w:lineRule="auto"/>
              <w:rPr>
                <w:rFonts w:ascii="Calibri" w:eastAsia="Times New Roman" w:hAnsi="Calibri" w:cs="Calibri"/>
                <w:sz w:val="26"/>
                <w:szCs w:val="26"/>
              </w:rPr>
            </w:pPr>
            <w:r w:rsidRPr="00BE33F4">
              <w:rPr>
                <w:rFonts w:ascii="Calibri" w:hAnsi="Calibri" w:cs="Calibri"/>
                <w:color w:val="000000"/>
                <w:sz w:val="26"/>
                <w:szCs w:val="26"/>
                <w:rtl/>
              </w:rPr>
              <w:t>تسجيل وتوثيق المواليد</w:t>
            </w:r>
          </w:p>
        </w:tc>
      </w:tr>
    </w:tbl>
    <w:p w14:paraId="7BC14FFF" w14:textId="41EF9D06" w:rsidR="00472B81" w:rsidRDefault="00472B81" w:rsidP="001833B0">
      <w:pPr>
        <w:pStyle w:val="TableSmallBlueHeading"/>
        <w:rPr>
          <w:lang w:val="en-US"/>
        </w:rPr>
      </w:pPr>
    </w:p>
    <w:p w14:paraId="2A00EEA6" w14:textId="1BDB837C" w:rsidR="00BE33F4" w:rsidRPr="00BE33F4" w:rsidRDefault="00BE33F4" w:rsidP="00BE33F4">
      <w:pPr>
        <w:pStyle w:val="AllianceBulletNew"/>
        <w:spacing w:line="300" w:lineRule="auto"/>
        <w:jc w:val="both"/>
        <w:rPr>
          <w:rtl/>
        </w:rPr>
      </w:pPr>
      <w:r w:rsidRPr="00BE33F4">
        <w:rPr>
          <w:b/>
          <w:bCs/>
          <w:rtl/>
        </w:rPr>
        <w:t>الجدول 2:</w:t>
      </w:r>
      <w:r w:rsidRPr="00BE33F4">
        <w:rPr>
          <w:b/>
          <w:bCs/>
        </w:rPr>
        <w:t xml:space="preserve"> </w:t>
      </w:r>
      <w:r w:rsidRPr="00BE33F4">
        <w:rPr>
          <w:b/>
          <w:bCs/>
          <w:rtl/>
        </w:rPr>
        <w:t>تحديد أولويات التأثير.</w:t>
      </w:r>
      <w:r w:rsidRPr="00BE33F4">
        <w:rPr>
          <w:b/>
          <w:bCs/>
        </w:rPr>
        <w:t xml:space="preserve"> </w:t>
      </w:r>
      <w:r w:rsidRPr="00BE33F4">
        <w:rPr>
          <w:rtl/>
        </w:rPr>
        <w:t xml:space="preserve">زواج الأطفال في كابو </w:t>
      </w:r>
      <w:proofErr w:type="spellStart"/>
      <w:r w:rsidRPr="00BE33F4">
        <w:rPr>
          <w:rtl/>
        </w:rPr>
        <w:t>ديلجادو</w:t>
      </w:r>
      <w:proofErr w:type="spellEnd"/>
    </w:p>
    <w:tbl>
      <w:tblPr>
        <w:bidiVisual/>
        <w:tblW w:w="1006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00" w:firstRow="0" w:lastRow="0" w:firstColumn="0" w:lastColumn="0" w:noHBand="0" w:noVBand="1"/>
      </w:tblPr>
      <w:tblGrid>
        <w:gridCol w:w="1980"/>
        <w:gridCol w:w="2693"/>
        <w:gridCol w:w="5387"/>
      </w:tblGrid>
      <w:tr w:rsidR="00BE33F4" w14:paraId="51C240B5" w14:textId="77777777" w:rsidTr="00921A46">
        <w:trPr>
          <w:trHeight w:val="331"/>
        </w:trPr>
        <w:tc>
          <w:tcPr>
            <w:tcW w:w="1980" w:type="dxa"/>
            <w:shd w:val="clear" w:color="auto" w:fill="315072"/>
            <w:tcMar>
              <w:top w:w="60" w:type="dxa"/>
              <w:left w:w="170" w:type="dxa"/>
              <w:bottom w:w="60" w:type="dxa"/>
              <w:right w:w="170" w:type="dxa"/>
            </w:tcMar>
          </w:tcPr>
          <w:p w14:paraId="66DEDB86" w14:textId="77777777" w:rsidR="00BE33F4" w:rsidRPr="00BE33F4" w:rsidRDefault="00BE33F4" w:rsidP="00BE33F4">
            <w:pPr>
              <w:bidi/>
              <w:spacing w:before="60" w:after="60" w:line="240" w:lineRule="auto"/>
              <w:rPr>
                <w:rFonts w:ascii="Calibri" w:hAnsi="Calibri" w:cs="Calibri"/>
                <w:color w:val="FFFFFF" w:themeColor="background1"/>
                <w:sz w:val="26"/>
                <w:szCs w:val="26"/>
              </w:rPr>
            </w:pPr>
          </w:p>
        </w:tc>
        <w:tc>
          <w:tcPr>
            <w:tcW w:w="2693" w:type="dxa"/>
            <w:shd w:val="clear" w:color="auto" w:fill="315072"/>
            <w:tcMar>
              <w:top w:w="60" w:type="dxa"/>
              <w:left w:w="170" w:type="dxa"/>
              <w:bottom w:w="60" w:type="dxa"/>
              <w:right w:w="170" w:type="dxa"/>
            </w:tcMar>
          </w:tcPr>
          <w:p w14:paraId="0E98A190" w14:textId="42CE91A2" w:rsidR="00BE33F4" w:rsidRPr="00BE33F4" w:rsidRDefault="00BE33F4" w:rsidP="00BE33F4">
            <w:pPr>
              <w:pStyle w:val="TablWhiteHeading0MArgins"/>
              <w:bidi/>
              <w:spacing w:before="60" w:after="60" w:afterAutospacing="0"/>
              <w:rPr>
                <w:rFonts w:ascii="Calibri" w:hAnsi="Calibri" w:cs="Calibri"/>
                <w:sz w:val="26"/>
                <w:szCs w:val="26"/>
              </w:rPr>
            </w:pPr>
            <w:r w:rsidRPr="00BE33F4">
              <w:rPr>
                <w:rFonts w:ascii="Calibri" w:hAnsi="Calibri" w:cs="Calibri"/>
                <w:sz w:val="26"/>
                <w:szCs w:val="26"/>
                <w:rtl/>
              </w:rPr>
              <w:t>عوامل الخطر</w:t>
            </w:r>
          </w:p>
        </w:tc>
        <w:tc>
          <w:tcPr>
            <w:tcW w:w="5387" w:type="dxa"/>
            <w:shd w:val="clear" w:color="auto" w:fill="315072"/>
            <w:tcMar>
              <w:top w:w="60" w:type="dxa"/>
              <w:left w:w="170" w:type="dxa"/>
              <w:bottom w:w="60" w:type="dxa"/>
              <w:right w:w="170" w:type="dxa"/>
            </w:tcMar>
          </w:tcPr>
          <w:p w14:paraId="107ACAC9" w14:textId="1F41C9BC" w:rsidR="00BE33F4" w:rsidRPr="00BE33F4" w:rsidRDefault="00BE33F4" w:rsidP="00BE33F4">
            <w:pPr>
              <w:pStyle w:val="TablWhiteHeading0MArgins"/>
              <w:bidi/>
              <w:spacing w:before="60" w:after="60" w:afterAutospacing="0"/>
              <w:rPr>
                <w:rFonts w:ascii="Calibri" w:hAnsi="Calibri" w:cs="Calibri"/>
                <w:sz w:val="26"/>
                <w:szCs w:val="26"/>
              </w:rPr>
            </w:pPr>
            <w:r w:rsidRPr="00BE33F4">
              <w:rPr>
                <w:rFonts w:ascii="Calibri" w:hAnsi="Calibri" w:cs="Calibri"/>
                <w:sz w:val="26"/>
                <w:szCs w:val="26"/>
                <w:rtl/>
              </w:rPr>
              <w:t>عوامل الحماية</w:t>
            </w:r>
          </w:p>
        </w:tc>
      </w:tr>
      <w:tr w:rsidR="00BE33F4" w14:paraId="5E8FA729" w14:textId="77777777" w:rsidTr="00921A46">
        <w:trPr>
          <w:trHeight w:val="390"/>
        </w:trPr>
        <w:tc>
          <w:tcPr>
            <w:tcW w:w="1980" w:type="dxa"/>
            <w:vMerge w:val="restart"/>
            <w:tcMar>
              <w:top w:w="60" w:type="dxa"/>
              <w:left w:w="170" w:type="dxa"/>
              <w:bottom w:w="60" w:type="dxa"/>
              <w:right w:w="170" w:type="dxa"/>
            </w:tcMar>
          </w:tcPr>
          <w:p w14:paraId="1D01136A" w14:textId="77777777" w:rsidR="00BE33F4" w:rsidRPr="00BE33F4" w:rsidRDefault="00BE33F4" w:rsidP="00BE33F4">
            <w:pPr>
              <w:bidi/>
              <w:spacing w:before="60" w:after="60" w:line="240" w:lineRule="auto"/>
              <w:rPr>
                <w:rFonts w:ascii="Calibri" w:hAnsi="Calibri" w:cs="Calibri"/>
                <w:color w:val="000000"/>
                <w:sz w:val="26"/>
                <w:szCs w:val="26"/>
                <w:rtl/>
              </w:rPr>
            </w:pPr>
            <w:r w:rsidRPr="00BE33F4">
              <w:rPr>
                <w:rFonts w:ascii="Calibri" w:hAnsi="Calibri" w:cs="Calibri"/>
                <w:color w:val="000000"/>
                <w:sz w:val="26"/>
                <w:szCs w:val="26"/>
                <w:rtl/>
              </w:rPr>
              <w:t>الأكثر تأثيرًا</w:t>
            </w:r>
          </w:p>
          <w:p w14:paraId="4D528FDD" w14:textId="77777777" w:rsidR="00BE33F4" w:rsidRPr="00BE33F4" w:rsidRDefault="00BE33F4" w:rsidP="00BE33F4">
            <w:pPr>
              <w:bidi/>
              <w:spacing w:before="60" w:after="60" w:line="240" w:lineRule="auto"/>
              <w:rPr>
                <w:rFonts w:ascii="Calibri" w:hAnsi="Calibri" w:cs="Calibri"/>
                <w:color w:val="000000"/>
                <w:sz w:val="26"/>
                <w:szCs w:val="26"/>
                <w:rtl/>
              </w:rPr>
            </w:pPr>
            <w:r w:rsidRPr="00BE33F4">
              <w:rPr>
                <w:rFonts w:ascii="Calibri" w:hAnsi="Calibri" w:cs="Calibri"/>
                <w:color w:val="000000"/>
                <w:sz w:val="26"/>
                <w:szCs w:val="26"/>
                <w:rtl/>
              </w:rPr>
              <w:br/>
            </w:r>
            <w:r w:rsidRPr="00BE33F4">
              <w:rPr>
                <w:rFonts w:ascii="Calibri" w:hAnsi="Calibri" w:cs="Calibri"/>
                <w:color w:val="000000"/>
                <w:sz w:val="26"/>
                <w:szCs w:val="26"/>
                <w:rtl/>
              </w:rPr>
              <w:br/>
            </w:r>
            <w:r w:rsidRPr="00BE33F4">
              <w:rPr>
                <w:rFonts w:ascii="Calibri" w:hAnsi="Calibri" w:cs="Calibri"/>
                <w:color w:val="000000"/>
                <w:sz w:val="26"/>
                <w:szCs w:val="26"/>
                <w:rtl/>
              </w:rPr>
              <w:br/>
            </w:r>
            <w:r w:rsidRPr="00BE33F4">
              <w:rPr>
                <w:rFonts w:ascii="Calibri" w:hAnsi="Calibri" w:cs="Calibri"/>
                <w:color w:val="000000"/>
                <w:sz w:val="26"/>
                <w:szCs w:val="26"/>
                <w:rtl/>
              </w:rPr>
              <w:br/>
            </w:r>
          </w:p>
          <w:p w14:paraId="72C96486" w14:textId="736600A0" w:rsidR="00BE33F4" w:rsidRPr="00BE33F4" w:rsidRDefault="00BE33F4" w:rsidP="00BE33F4">
            <w:pPr>
              <w:bidi/>
              <w:spacing w:before="60" w:after="60" w:line="240" w:lineRule="auto"/>
              <w:rPr>
                <w:rFonts w:ascii="Calibri" w:hAnsi="Calibri" w:cs="Calibri"/>
                <w:color w:val="000000"/>
                <w:sz w:val="26"/>
                <w:szCs w:val="26"/>
              </w:rPr>
            </w:pPr>
            <w:r w:rsidRPr="00BE33F4">
              <w:rPr>
                <w:rFonts w:ascii="Calibri" w:hAnsi="Calibri" w:cs="Calibri"/>
                <w:color w:val="000000"/>
                <w:sz w:val="26"/>
                <w:szCs w:val="26"/>
                <w:rtl/>
              </w:rPr>
              <w:t>الأقل تأثيرًا</w:t>
            </w:r>
          </w:p>
        </w:tc>
        <w:tc>
          <w:tcPr>
            <w:tcW w:w="2693" w:type="dxa"/>
            <w:tcMar>
              <w:top w:w="28" w:type="dxa"/>
              <w:left w:w="170" w:type="dxa"/>
              <w:bottom w:w="28" w:type="dxa"/>
              <w:right w:w="170" w:type="dxa"/>
            </w:tcMar>
          </w:tcPr>
          <w:p w14:paraId="33226C54" w14:textId="5D417FB1" w:rsidR="00BE33F4" w:rsidRPr="00BE33F4" w:rsidRDefault="00BE33F4" w:rsidP="00BE33F4">
            <w:pPr>
              <w:bidi/>
              <w:spacing w:before="60" w:after="60" w:line="240" w:lineRule="auto"/>
              <w:rPr>
                <w:rFonts w:ascii="Calibri" w:hAnsi="Calibri" w:cs="Calibri"/>
                <w:color w:val="000000"/>
                <w:sz w:val="26"/>
                <w:szCs w:val="26"/>
              </w:rPr>
            </w:pPr>
            <w:r w:rsidRPr="00BE33F4">
              <w:rPr>
                <w:rFonts w:ascii="Calibri" w:hAnsi="Calibri" w:cs="Calibri"/>
                <w:color w:val="000000"/>
                <w:sz w:val="26"/>
                <w:szCs w:val="26"/>
                <w:rtl/>
              </w:rPr>
              <w:t>المصاعب الاقتصادية</w:t>
            </w:r>
          </w:p>
        </w:tc>
        <w:tc>
          <w:tcPr>
            <w:tcW w:w="5387" w:type="dxa"/>
            <w:tcMar>
              <w:top w:w="28" w:type="dxa"/>
              <w:left w:w="170" w:type="dxa"/>
              <w:bottom w:w="28" w:type="dxa"/>
              <w:right w:w="170" w:type="dxa"/>
            </w:tcMar>
          </w:tcPr>
          <w:p w14:paraId="4AA2B1E6" w14:textId="28BB009E" w:rsidR="00BE33F4" w:rsidRPr="00BE33F4" w:rsidRDefault="00BE33F4" w:rsidP="00BE33F4">
            <w:pPr>
              <w:bidi/>
              <w:spacing w:before="60" w:after="60" w:line="240" w:lineRule="auto"/>
              <w:rPr>
                <w:rFonts w:ascii="Calibri" w:hAnsi="Calibri" w:cs="Calibri"/>
                <w:color w:val="000000"/>
                <w:sz w:val="26"/>
                <w:szCs w:val="26"/>
              </w:rPr>
            </w:pPr>
            <w:r w:rsidRPr="00BE33F4">
              <w:rPr>
                <w:rFonts w:ascii="Calibri" w:hAnsi="Calibri" w:cs="Calibri"/>
                <w:color w:val="000000"/>
                <w:sz w:val="26"/>
                <w:szCs w:val="26"/>
                <w:rtl/>
              </w:rPr>
              <w:t>الحصول على التعليم </w:t>
            </w:r>
          </w:p>
        </w:tc>
      </w:tr>
      <w:tr w:rsidR="00BE33F4" w14:paraId="1AF1B054" w14:textId="77777777" w:rsidTr="00921A46">
        <w:trPr>
          <w:trHeight w:val="390"/>
        </w:trPr>
        <w:tc>
          <w:tcPr>
            <w:tcW w:w="1980" w:type="dxa"/>
            <w:vMerge/>
            <w:tcMar>
              <w:top w:w="60" w:type="dxa"/>
              <w:left w:w="170" w:type="dxa"/>
              <w:bottom w:w="60" w:type="dxa"/>
              <w:right w:w="170" w:type="dxa"/>
            </w:tcMar>
          </w:tcPr>
          <w:p w14:paraId="480CAB3B" w14:textId="77777777" w:rsidR="00BE33F4" w:rsidRPr="00BE33F4" w:rsidRDefault="00BE33F4" w:rsidP="00BE33F4">
            <w:pPr>
              <w:bidi/>
              <w:spacing w:before="60" w:after="60" w:line="240" w:lineRule="auto"/>
              <w:rPr>
                <w:rFonts w:ascii="Calibri" w:hAnsi="Calibri" w:cs="Calibri"/>
                <w:color w:val="000000"/>
                <w:sz w:val="26"/>
                <w:szCs w:val="26"/>
              </w:rPr>
            </w:pPr>
          </w:p>
        </w:tc>
        <w:tc>
          <w:tcPr>
            <w:tcW w:w="2693" w:type="dxa"/>
            <w:shd w:val="clear" w:color="auto" w:fill="E7E6E6" w:themeFill="background2"/>
            <w:tcMar>
              <w:top w:w="28" w:type="dxa"/>
              <w:left w:w="170" w:type="dxa"/>
              <w:bottom w:w="28" w:type="dxa"/>
              <w:right w:w="170" w:type="dxa"/>
            </w:tcMar>
          </w:tcPr>
          <w:p w14:paraId="2911E062" w14:textId="6A554211" w:rsidR="00BE33F4" w:rsidRPr="00BE33F4" w:rsidRDefault="00BE33F4" w:rsidP="00BE33F4">
            <w:pPr>
              <w:bidi/>
              <w:spacing w:before="60" w:after="60" w:line="240" w:lineRule="auto"/>
              <w:rPr>
                <w:rFonts w:ascii="Calibri" w:hAnsi="Calibri" w:cs="Calibri"/>
                <w:color w:val="000000"/>
                <w:sz w:val="26"/>
                <w:szCs w:val="26"/>
              </w:rPr>
            </w:pPr>
            <w:r w:rsidRPr="00BE33F4">
              <w:rPr>
                <w:rFonts w:ascii="Calibri" w:hAnsi="Calibri" w:cs="Calibri"/>
                <w:color w:val="000000"/>
                <w:sz w:val="26"/>
                <w:szCs w:val="26"/>
                <w:rtl/>
              </w:rPr>
              <w:t>انعدام الأمن الغذائي:</w:t>
            </w:r>
          </w:p>
        </w:tc>
        <w:tc>
          <w:tcPr>
            <w:tcW w:w="5387" w:type="dxa"/>
            <w:shd w:val="clear" w:color="auto" w:fill="E7E6E6" w:themeFill="background2"/>
            <w:tcMar>
              <w:top w:w="28" w:type="dxa"/>
              <w:left w:w="170" w:type="dxa"/>
              <w:bottom w:w="28" w:type="dxa"/>
              <w:right w:w="170" w:type="dxa"/>
            </w:tcMar>
          </w:tcPr>
          <w:p w14:paraId="2DD9E34C" w14:textId="68E103AE" w:rsidR="00BE33F4" w:rsidRPr="00BE33F4" w:rsidRDefault="00BE33F4" w:rsidP="00BE33F4">
            <w:pPr>
              <w:bidi/>
              <w:spacing w:before="60" w:after="60" w:line="240" w:lineRule="auto"/>
              <w:rPr>
                <w:rFonts w:ascii="Calibri" w:hAnsi="Calibri" w:cs="Calibri"/>
                <w:color w:val="000000"/>
                <w:sz w:val="26"/>
                <w:szCs w:val="26"/>
              </w:rPr>
            </w:pPr>
            <w:r w:rsidRPr="00BE33F4">
              <w:rPr>
                <w:rFonts w:ascii="Calibri" w:hAnsi="Calibri" w:cs="Calibri"/>
                <w:color w:val="000000"/>
                <w:sz w:val="26"/>
                <w:szCs w:val="26"/>
                <w:rtl/>
              </w:rPr>
              <w:t>الوصول إلى المدرسة الثانوية</w:t>
            </w:r>
          </w:p>
        </w:tc>
      </w:tr>
      <w:tr w:rsidR="00BE33F4" w14:paraId="0294A04B" w14:textId="77777777" w:rsidTr="00921A46">
        <w:trPr>
          <w:trHeight w:val="390"/>
        </w:trPr>
        <w:tc>
          <w:tcPr>
            <w:tcW w:w="1980" w:type="dxa"/>
            <w:vMerge/>
            <w:tcMar>
              <w:top w:w="60" w:type="dxa"/>
              <w:left w:w="170" w:type="dxa"/>
              <w:bottom w:w="60" w:type="dxa"/>
              <w:right w:w="170" w:type="dxa"/>
            </w:tcMar>
          </w:tcPr>
          <w:p w14:paraId="45065890" w14:textId="77777777" w:rsidR="00BE33F4" w:rsidRPr="00BE33F4" w:rsidRDefault="00BE33F4" w:rsidP="00BE33F4">
            <w:pPr>
              <w:bidi/>
              <w:spacing w:before="60" w:after="60" w:line="240" w:lineRule="auto"/>
              <w:rPr>
                <w:rFonts w:ascii="Calibri" w:hAnsi="Calibri" w:cs="Calibri"/>
                <w:color w:val="000000"/>
                <w:sz w:val="26"/>
                <w:szCs w:val="26"/>
              </w:rPr>
            </w:pPr>
          </w:p>
        </w:tc>
        <w:tc>
          <w:tcPr>
            <w:tcW w:w="2693" w:type="dxa"/>
            <w:tcMar>
              <w:top w:w="28" w:type="dxa"/>
              <w:left w:w="170" w:type="dxa"/>
              <w:bottom w:w="28" w:type="dxa"/>
              <w:right w:w="170" w:type="dxa"/>
            </w:tcMar>
          </w:tcPr>
          <w:p w14:paraId="1F80622F" w14:textId="758DC985" w:rsidR="00BE33F4" w:rsidRPr="00BE33F4" w:rsidRDefault="00BE33F4" w:rsidP="00BE33F4">
            <w:pPr>
              <w:bidi/>
              <w:spacing w:before="60" w:after="60" w:line="240" w:lineRule="auto"/>
              <w:rPr>
                <w:rFonts w:ascii="Calibri" w:hAnsi="Calibri" w:cs="Calibri"/>
                <w:color w:val="000000"/>
                <w:sz w:val="26"/>
                <w:szCs w:val="26"/>
              </w:rPr>
            </w:pPr>
            <w:r w:rsidRPr="00BE33F4">
              <w:rPr>
                <w:rFonts w:ascii="Calibri" w:hAnsi="Calibri" w:cs="Calibri"/>
                <w:color w:val="000000"/>
                <w:sz w:val="26"/>
                <w:szCs w:val="26"/>
                <w:rtl/>
              </w:rPr>
              <w:t>حالة النزوح</w:t>
            </w:r>
          </w:p>
        </w:tc>
        <w:tc>
          <w:tcPr>
            <w:tcW w:w="5387" w:type="dxa"/>
            <w:tcMar>
              <w:top w:w="28" w:type="dxa"/>
              <w:left w:w="170" w:type="dxa"/>
              <w:bottom w:w="28" w:type="dxa"/>
              <w:right w:w="170" w:type="dxa"/>
            </w:tcMar>
          </w:tcPr>
          <w:p w14:paraId="1B435EB2" w14:textId="48097F2C" w:rsidR="00BE33F4" w:rsidRPr="00BE33F4" w:rsidRDefault="00BE33F4" w:rsidP="00BE33F4">
            <w:pPr>
              <w:bidi/>
              <w:spacing w:before="60" w:after="60" w:line="240" w:lineRule="auto"/>
              <w:rPr>
                <w:rFonts w:ascii="Calibri" w:hAnsi="Calibri" w:cs="Calibri"/>
                <w:color w:val="000000"/>
                <w:sz w:val="26"/>
                <w:szCs w:val="26"/>
              </w:rPr>
            </w:pPr>
            <w:r w:rsidRPr="00BE33F4">
              <w:rPr>
                <w:rFonts w:ascii="Calibri" w:hAnsi="Calibri" w:cs="Calibri"/>
                <w:color w:val="000000"/>
                <w:sz w:val="26"/>
                <w:szCs w:val="26"/>
                <w:rtl/>
              </w:rPr>
              <w:t>تسجيل وتوثيق المواليد</w:t>
            </w:r>
          </w:p>
        </w:tc>
      </w:tr>
      <w:tr w:rsidR="00BE33F4" w14:paraId="40C6622A" w14:textId="77777777" w:rsidTr="00921A46">
        <w:trPr>
          <w:trHeight w:val="390"/>
        </w:trPr>
        <w:tc>
          <w:tcPr>
            <w:tcW w:w="1980" w:type="dxa"/>
            <w:vMerge/>
            <w:tcMar>
              <w:top w:w="60" w:type="dxa"/>
              <w:left w:w="170" w:type="dxa"/>
              <w:bottom w:w="60" w:type="dxa"/>
              <w:right w:w="170" w:type="dxa"/>
            </w:tcMar>
          </w:tcPr>
          <w:p w14:paraId="1AD6179E" w14:textId="77777777" w:rsidR="00BE33F4" w:rsidRPr="00BE33F4" w:rsidRDefault="00BE33F4" w:rsidP="00BE33F4">
            <w:pPr>
              <w:bidi/>
              <w:spacing w:before="60" w:after="60" w:line="240" w:lineRule="auto"/>
              <w:rPr>
                <w:rFonts w:ascii="Calibri" w:hAnsi="Calibri" w:cs="Calibri"/>
                <w:color w:val="000000"/>
                <w:sz w:val="26"/>
                <w:szCs w:val="26"/>
              </w:rPr>
            </w:pPr>
          </w:p>
        </w:tc>
        <w:tc>
          <w:tcPr>
            <w:tcW w:w="2693" w:type="dxa"/>
            <w:shd w:val="clear" w:color="auto" w:fill="E7E6E6" w:themeFill="background2"/>
            <w:tcMar>
              <w:top w:w="28" w:type="dxa"/>
              <w:left w:w="170" w:type="dxa"/>
              <w:bottom w:w="28" w:type="dxa"/>
              <w:right w:w="170" w:type="dxa"/>
            </w:tcMar>
          </w:tcPr>
          <w:p w14:paraId="2254CEFC" w14:textId="77777777" w:rsidR="00BE33F4" w:rsidRPr="00BE33F4" w:rsidRDefault="00BE33F4" w:rsidP="00BE33F4">
            <w:pPr>
              <w:bidi/>
              <w:spacing w:before="60" w:after="60" w:line="240" w:lineRule="auto"/>
              <w:rPr>
                <w:rFonts w:ascii="Calibri" w:hAnsi="Calibri" w:cs="Calibri"/>
                <w:color w:val="000000"/>
                <w:sz w:val="26"/>
                <w:szCs w:val="26"/>
              </w:rPr>
            </w:pPr>
          </w:p>
        </w:tc>
        <w:tc>
          <w:tcPr>
            <w:tcW w:w="5387" w:type="dxa"/>
            <w:shd w:val="clear" w:color="auto" w:fill="E7E6E6" w:themeFill="background2"/>
            <w:tcMar>
              <w:top w:w="28" w:type="dxa"/>
              <w:left w:w="170" w:type="dxa"/>
              <w:bottom w:w="28" w:type="dxa"/>
              <w:right w:w="170" w:type="dxa"/>
            </w:tcMar>
          </w:tcPr>
          <w:p w14:paraId="2A956813" w14:textId="27AA4F48" w:rsidR="00BE33F4" w:rsidRPr="00BE33F4" w:rsidRDefault="00BE33F4" w:rsidP="00BE33F4">
            <w:pPr>
              <w:bidi/>
              <w:spacing w:before="60" w:after="60" w:line="240" w:lineRule="auto"/>
              <w:rPr>
                <w:rFonts w:ascii="Calibri" w:hAnsi="Calibri" w:cs="Calibri"/>
                <w:color w:val="000000"/>
                <w:sz w:val="26"/>
                <w:szCs w:val="26"/>
              </w:rPr>
            </w:pPr>
            <w:r w:rsidRPr="00BE33F4">
              <w:rPr>
                <w:rFonts w:ascii="Calibri" w:hAnsi="Calibri" w:cs="Calibri"/>
                <w:color w:val="000000"/>
                <w:sz w:val="26"/>
                <w:szCs w:val="26"/>
                <w:rtl/>
              </w:rPr>
              <w:t>تحديد الأسر الضعيفة </w:t>
            </w:r>
          </w:p>
        </w:tc>
      </w:tr>
      <w:tr w:rsidR="00BE33F4" w14:paraId="666D04C8" w14:textId="77777777" w:rsidTr="00921A46">
        <w:trPr>
          <w:trHeight w:val="390"/>
        </w:trPr>
        <w:tc>
          <w:tcPr>
            <w:tcW w:w="1980" w:type="dxa"/>
            <w:vMerge/>
            <w:tcMar>
              <w:top w:w="60" w:type="dxa"/>
              <w:left w:w="170" w:type="dxa"/>
              <w:bottom w:w="60" w:type="dxa"/>
              <w:right w:w="170" w:type="dxa"/>
            </w:tcMar>
          </w:tcPr>
          <w:p w14:paraId="15B0C71E" w14:textId="77777777" w:rsidR="00BE33F4" w:rsidRPr="00BE33F4" w:rsidRDefault="00BE33F4" w:rsidP="00BE33F4">
            <w:pPr>
              <w:bidi/>
              <w:spacing w:before="60" w:after="60" w:line="240" w:lineRule="auto"/>
              <w:rPr>
                <w:rFonts w:ascii="Calibri" w:hAnsi="Calibri" w:cs="Calibri"/>
                <w:color w:val="000000"/>
                <w:sz w:val="26"/>
                <w:szCs w:val="26"/>
              </w:rPr>
            </w:pPr>
          </w:p>
        </w:tc>
        <w:tc>
          <w:tcPr>
            <w:tcW w:w="2693" w:type="dxa"/>
            <w:tcMar>
              <w:top w:w="28" w:type="dxa"/>
              <w:left w:w="170" w:type="dxa"/>
              <w:bottom w:w="28" w:type="dxa"/>
              <w:right w:w="170" w:type="dxa"/>
            </w:tcMar>
          </w:tcPr>
          <w:p w14:paraId="39D385EB" w14:textId="77777777" w:rsidR="00BE33F4" w:rsidRPr="00BE33F4" w:rsidRDefault="00BE33F4" w:rsidP="00BE33F4">
            <w:pPr>
              <w:bidi/>
              <w:spacing w:before="60" w:after="60" w:line="240" w:lineRule="auto"/>
              <w:rPr>
                <w:rFonts w:ascii="Calibri" w:hAnsi="Calibri" w:cs="Calibri"/>
                <w:color w:val="000000"/>
                <w:sz w:val="26"/>
                <w:szCs w:val="26"/>
              </w:rPr>
            </w:pPr>
          </w:p>
        </w:tc>
        <w:tc>
          <w:tcPr>
            <w:tcW w:w="5387" w:type="dxa"/>
            <w:tcMar>
              <w:top w:w="28" w:type="dxa"/>
              <w:left w:w="170" w:type="dxa"/>
              <w:bottom w:w="28" w:type="dxa"/>
              <w:right w:w="170" w:type="dxa"/>
            </w:tcMar>
          </w:tcPr>
          <w:p w14:paraId="02C54ECF" w14:textId="45DE33A1" w:rsidR="00BE33F4" w:rsidRPr="00BE33F4" w:rsidRDefault="00BE33F4" w:rsidP="00BE33F4">
            <w:pPr>
              <w:bidi/>
              <w:spacing w:before="60" w:after="60" w:line="240" w:lineRule="auto"/>
              <w:rPr>
                <w:rFonts w:ascii="Calibri" w:hAnsi="Calibri" w:cs="Calibri"/>
                <w:color w:val="000000"/>
                <w:sz w:val="26"/>
                <w:szCs w:val="26"/>
              </w:rPr>
            </w:pPr>
            <w:r w:rsidRPr="00BE33F4">
              <w:rPr>
                <w:rFonts w:ascii="Calibri" w:hAnsi="Calibri" w:cs="Calibri"/>
                <w:color w:val="000000"/>
                <w:sz w:val="26"/>
                <w:szCs w:val="26"/>
                <w:rtl/>
              </w:rPr>
              <w:t>السلامة في مخيمات النزوح</w:t>
            </w:r>
          </w:p>
        </w:tc>
      </w:tr>
    </w:tbl>
    <w:p w14:paraId="08C934F2" w14:textId="77777777" w:rsidR="00BE33F4" w:rsidRPr="00BE33F4" w:rsidRDefault="00BE33F4" w:rsidP="00BE33F4">
      <w:pPr>
        <w:pStyle w:val="AllianceBulletNew"/>
        <w:spacing w:line="300" w:lineRule="auto"/>
        <w:jc w:val="both"/>
        <w:rPr>
          <w:rtl/>
          <w:lang w:val="en-US"/>
        </w:rPr>
      </w:pPr>
    </w:p>
    <w:p w14:paraId="12E2ECDE" w14:textId="77777777" w:rsidR="00BE33F4" w:rsidRDefault="00BE33F4" w:rsidP="001833B0">
      <w:pPr>
        <w:pStyle w:val="TableSmallBlueHeading"/>
        <w:rPr>
          <w:lang w:val="en-US"/>
        </w:rPr>
      </w:pPr>
    </w:p>
    <w:p w14:paraId="24858AB6" w14:textId="35CF8663" w:rsidR="00CC22F7" w:rsidRPr="00CC22F7" w:rsidRDefault="00CC22F7" w:rsidP="00CC22F7">
      <w:pPr>
        <w:pStyle w:val="AllianceBlueHeading1"/>
        <w:rPr>
          <w:rtl/>
        </w:rPr>
      </w:pPr>
      <w:r w:rsidRPr="00CC22F7">
        <w:rPr>
          <w:rtl/>
        </w:rPr>
        <w:t xml:space="preserve">دراسة حالة كابو </w:t>
      </w:r>
      <w:proofErr w:type="spellStart"/>
      <w:r w:rsidRPr="00CC22F7">
        <w:rPr>
          <w:rtl/>
        </w:rPr>
        <w:t>ديلجادو</w:t>
      </w:r>
      <w:proofErr w:type="spellEnd"/>
    </w:p>
    <w:p w14:paraId="322737C4" w14:textId="77777777" w:rsidR="00CC22F7" w:rsidRPr="00CC22F7" w:rsidRDefault="00CC22F7" w:rsidP="00CC22F7">
      <w:pPr>
        <w:pStyle w:val="AllianceBulletNew"/>
        <w:spacing w:after="240" w:line="300" w:lineRule="auto"/>
        <w:jc w:val="both"/>
        <w:rPr>
          <w:rtl/>
        </w:rPr>
      </w:pPr>
      <w:r w:rsidRPr="00CC22F7">
        <w:rPr>
          <w:rtl/>
        </w:rPr>
        <w:t xml:space="preserve">لا يزال السكان في المناطق المتضررة من النزاع في كابو </w:t>
      </w:r>
      <w:proofErr w:type="spellStart"/>
      <w:r w:rsidRPr="00CC22F7">
        <w:rPr>
          <w:rtl/>
        </w:rPr>
        <w:t>ديلجادو</w:t>
      </w:r>
      <w:proofErr w:type="spellEnd"/>
      <w:r w:rsidRPr="00CC22F7">
        <w:rPr>
          <w:rtl/>
        </w:rPr>
        <w:t>، وهي مقاطعة شمال موزمبيق، يواجهون انعدام الأمن على نطاق واسع واستمرار العمليات العسكرية، والبنية التحتية المتضررة، والاقتصادات المحلية الممزقة، وفقدان سبل العيش، وانتهاكات حقوق الإنسان، بما في ذلك التجنيد القسري والاختطاف والعنف الجنسي المرتبط بالصراع. هناك 384316 طفلًا نزحوا منذ بداية الصراع،</w:t>
      </w:r>
      <w:r w:rsidRPr="00CC22F7">
        <w:t xml:space="preserve"> </w:t>
      </w:r>
      <w:r w:rsidRPr="00CC22F7">
        <w:rPr>
          <w:rtl/>
        </w:rPr>
        <w:t xml:space="preserve">وهم يشكلون حوالي 51% من السكان النازحين في كابو </w:t>
      </w:r>
      <w:proofErr w:type="spellStart"/>
      <w:r w:rsidRPr="00CC22F7">
        <w:rPr>
          <w:rtl/>
        </w:rPr>
        <w:t>ديلجادو</w:t>
      </w:r>
      <w:proofErr w:type="spellEnd"/>
      <w:r w:rsidRPr="00CC22F7">
        <w:rPr>
          <w:rtl/>
        </w:rPr>
        <w:t>.</w:t>
      </w:r>
      <w:r w:rsidRPr="00CC22F7">
        <w:t xml:space="preserve"> </w:t>
      </w:r>
      <w:r w:rsidRPr="00CC22F7">
        <w:rPr>
          <w:rtl/>
        </w:rPr>
        <w:t>(اليونيسف، 2022)، وهم من أكثر الفئات ضعفا بين السكان المتضررين، ويفر 3218 طفلًا من الصراع بفردهم دون مرافق.</w:t>
      </w:r>
      <w:r w:rsidRPr="00CC22F7">
        <w:t xml:space="preserve"> </w:t>
      </w:r>
      <w:r w:rsidRPr="00CC22F7">
        <w:rPr>
          <w:rtl/>
        </w:rPr>
        <w:t xml:space="preserve">(المنظمة الدولية للهجرة، فبراير 2022)، وهذا يمكن أن يزيد من تعرضهم للمشاكل الخطيرة المتعلقة بالحماية، وتتمتع الخدمات الحالية بقدرة محدودة على تقديم الخدمات الضرورية للأطفال غير المصحوبين بذويهم والمنفصلين عنهم (مفوضية الأمم المتحدة لشؤون اللاجئين، 2022). </w:t>
      </w:r>
    </w:p>
    <w:p w14:paraId="25933744" w14:textId="77777777" w:rsidR="00CC22F7" w:rsidRPr="00CC22F7" w:rsidRDefault="00CC22F7" w:rsidP="00CC22F7">
      <w:pPr>
        <w:pStyle w:val="AllianceBulletNew"/>
        <w:spacing w:after="240" w:line="300" w:lineRule="auto"/>
        <w:jc w:val="both"/>
        <w:rPr>
          <w:rtl/>
        </w:rPr>
      </w:pPr>
      <w:r w:rsidRPr="00CC22F7">
        <w:rPr>
          <w:rtl/>
        </w:rPr>
        <w:t>في مناطق النزوح، يؤدي إغلاق المدارس بسبب الصراع (</w:t>
      </w:r>
      <w:proofErr w:type="spellStart"/>
      <w:r w:rsidRPr="00CC22F7">
        <w:t>Relief</w:t>
      </w:r>
      <w:proofErr w:type="spellEnd"/>
      <w:r w:rsidRPr="00CC22F7">
        <w:t xml:space="preserve"> </w:t>
      </w:r>
      <w:proofErr w:type="spellStart"/>
      <w:r w:rsidRPr="00CC22F7">
        <w:t>Web</w:t>
      </w:r>
      <w:proofErr w:type="spellEnd"/>
      <w:r w:rsidRPr="00CC22F7">
        <w:t>, 2022</w:t>
      </w:r>
      <w:r w:rsidRPr="00CC22F7">
        <w:rPr>
          <w:rtl/>
        </w:rPr>
        <w:t xml:space="preserve">) ومحدودية توفر التعليم الثانوي بشكل عام (منظمة إنقاذ الأطفال، 2021) إلى ترك الأطفال النازحين داخليًا خارج المدرسة، وهذا قد يساهم في مواجهة المخاطر، وتعتبر الهجمات المستمرة على المدارس (بيانات </w:t>
      </w:r>
      <w:r w:rsidRPr="00CC22F7">
        <w:t>ACLED</w:t>
      </w:r>
      <w:r w:rsidRPr="00CC22F7">
        <w:rPr>
          <w:rtl/>
        </w:rPr>
        <w:t xml:space="preserve"> المنسقة:</w:t>
      </w:r>
      <w:r w:rsidRPr="00CC22F7">
        <w:t xml:space="preserve"> </w:t>
      </w:r>
      <w:r w:rsidRPr="00CC22F7">
        <w:rPr>
          <w:rtl/>
        </w:rPr>
        <w:t xml:space="preserve">أفريقيا، يوليو 2022) انتهاكًا خطيرًا لحقوق الطفل وتزيد من احتمالية الإصابة والتشويه.  وأبلغت منظمة إنقاذ الأطفال عن زيادة سريعة في عدد حالات زواج الأطفال في كابو </w:t>
      </w:r>
      <w:proofErr w:type="spellStart"/>
      <w:r w:rsidRPr="00CC22F7">
        <w:rPr>
          <w:rtl/>
        </w:rPr>
        <w:t>ديلجادو</w:t>
      </w:r>
      <w:proofErr w:type="spellEnd"/>
      <w:r w:rsidRPr="00CC22F7">
        <w:rPr>
          <w:rtl/>
        </w:rPr>
        <w:t>،</w:t>
      </w:r>
      <w:r w:rsidRPr="00CC22F7">
        <w:t xml:space="preserve"> </w:t>
      </w:r>
      <w:r w:rsidRPr="00CC22F7">
        <w:rPr>
          <w:rtl/>
        </w:rPr>
        <w:t xml:space="preserve">وعلى الرغم من أن القانون الموزمبيقي يحظر هذه الممارسة، إلا أنها تعتبر شائعة في كابو </w:t>
      </w:r>
      <w:proofErr w:type="spellStart"/>
      <w:r w:rsidRPr="00CC22F7">
        <w:rPr>
          <w:rtl/>
        </w:rPr>
        <w:t>ديلجادو</w:t>
      </w:r>
      <w:proofErr w:type="spellEnd"/>
      <w:r w:rsidRPr="00CC22F7">
        <w:rPr>
          <w:rtl/>
        </w:rPr>
        <w:t>، وتظهر بيانات عام 2017 أن المقاطعة شهدت أعلى معدل لزواج الأطفال في موزمبيق في ذلك الوقت.</w:t>
      </w:r>
      <w:r w:rsidRPr="00CC22F7">
        <w:t xml:space="preserve"> </w:t>
      </w:r>
      <w:r w:rsidRPr="00CC22F7">
        <w:rPr>
          <w:rtl/>
        </w:rPr>
        <w:t>(المعهد الوطني للإحصاء واليونيسيف، 2021)، ويرجع ذلك جزئيًا إلى (1) محدودية الحصول على التعليم و(2) عدم وجود حل دائم ومستدام في ظل الأزمات طويلة الأمد.  </w:t>
      </w:r>
    </w:p>
    <w:p w14:paraId="1BBBF61C" w14:textId="77777777" w:rsidR="00CC22F7" w:rsidRPr="00CC22F7" w:rsidRDefault="00CC22F7" w:rsidP="00CC22F7">
      <w:pPr>
        <w:pStyle w:val="AllianceBulletNew"/>
        <w:spacing w:after="240" w:line="300" w:lineRule="auto"/>
        <w:jc w:val="both"/>
        <w:rPr>
          <w:rtl/>
        </w:rPr>
      </w:pPr>
      <w:r w:rsidRPr="00CC22F7">
        <w:rPr>
          <w:rtl/>
        </w:rPr>
        <w:t xml:space="preserve">قد يؤدي فقدان الوثائق المدنية وشهادات الميلاد (منظمة إنقاذ الأطفال، 2021) إلى تعريض الأطفال لمخاطر الحماية، مثل زواج الأطفال، ويمكن أيضًا ربط الصعوبات الاقتصادية بزيادة حوادث الحماية المبلغ عنها في كابو </w:t>
      </w:r>
      <w:proofErr w:type="spellStart"/>
      <w:r w:rsidRPr="00CC22F7">
        <w:rPr>
          <w:rtl/>
        </w:rPr>
        <w:t>ديلجادو</w:t>
      </w:r>
      <w:proofErr w:type="spellEnd"/>
      <w:r w:rsidRPr="00CC22F7">
        <w:rPr>
          <w:rtl/>
        </w:rPr>
        <w:t xml:space="preserve">، مثل زيادة عدد الأطفال المتزوجين (كما هو مذكور في الخطر 2)، وتشكل التوقعات بتخفيض المساعدة الإجمالية للمواد الغذائية، إلى جانب الافتقار إلى التكامل الاقتصادي، اتجاهًا خطيرًا يتم فيه وضع الضعفاء من السكان النازحين في كابو </w:t>
      </w:r>
      <w:proofErr w:type="spellStart"/>
      <w:r w:rsidRPr="00CC22F7">
        <w:rPr>
          <w:rtl/>
        </w:rPr>
        <w:t>ديلجادو</w:t>
      </w:r>
      <w:proofErr w:type="spellEnd"/>
      <w:r w:rsidRPr="00CC22F7">
        <w:rPr>
          <w:rtl/>
        </w:rPr>
        <w:t xml:space="preserve"> (المؤلفة من حوالي 80٪ من النساء والأطفال) في الاعتبار في ظروف تنطوي على مخاطر متزايدة. </w:t>
      </w:r>
    </w:p>
    <w:p w14:paraId="14DD51D0" w14:textId="77777777" w:rsidR="00CC22F7" w:rsidRPr="00CC22F7" w:rsidRDefault="00CC22F7" w:rsidP="00CC22F7">
      <w:pPr>
        <w:pStyle w:val="AllianceBulletNew"/>
        <w:spacing w:after="240" w:line="300" w:lineRule="auto"/>
        <w:jc w:val="both"/>
        <w:rPr>
          <w:rtl/>
        </w:rPr>
      </w:pPr>
      <w:r w:rsidRPr="00CC22F7">
        <w:rPr>
          <w:rtl/>
        </w:rPr>
        <w:t xml:space="preserve">أفادت </w:t>
      </w:r>
      <w:proofErr w:type="spellStart"/>
      <w:r w:rsidRPr="00CC22F7">
        <w:rPr>
          <w:rtl/>
        </w:rPr>
        <w:t>هيومن</w:t>
      </w:r>
      <w:proofErr w:type="spellEnd"/>
      <w:r w:rsidRPr="00CC22F7">
        <w:rPr>
          <w:rtl/>
        </w:rPr>
        <w:t xml:space="preserve"> </w:t>
      </w:r>
      <w:proofErr w:type="spellStart"/>
      <w:r w:rsidRPr="00CC22F7">
        <w:rPr>
          <w:rtl/>
        </w:rPr>
        <w:t>رايتس</w:t>
      </w:r>
      <w:proofErr w:type="spellEnd"/>
      <w:r w:rsidRPr="00CC22F7">
        <w:rPr>
          <w:rtl/>
        </w:rPr>
        <w:t xml:space="preserve"> </w:t>
      </w:r>
      <w:proofErr w:type="spellStart"/>
      <w:r w:rsidRPr="00CC22F7">
        <w:rPr>
          <w:rtl/>
        </w:rPr>
        <w:t>ووتش</w:t>
      </w:r>
      <w:proofErr w:type="spellEnd"/>
      <w:r w:rsidRPr="00CC22F7">
        <w:rPr>
          <w:rtl/>
        </w:rPr>
        <w:t xml:space="preserve"> أن مئات الأطفال قد اختطفوا من قبل الجماعات المسلحة غير التابعة للدولة، وتم تدريبهم على القتال في مواقع في جميع أنحاء كابو </w:t>
      </w:r>
      <w:proofErr w:type="spellStart"/>
      <w:r w:rsidRPr="00CC22F7">
        <w:rPr>
          <w:rtl/>
        </w:rPr>
        <w:t>ديلجادو</w:t>
      </w:r>
      <w:proofErr w:type="spellEnd"/>
      <w:r w:rsidRPr="00CC22F7">
        <w:rPr>
          <w:rtl/>
        </w:rPr>
        <w:t>، وهناك تقارير لم يتم التحقق منها عن فتيات تم اختطافهن وإجبارهن على الزواج من أعضاء الجماعات المسلحة غير التابعة للدولة، وتعمل مجموعة الحماية، بما في ذلك حماية الطفل، والشركاء العاملين في مجال العنف القائم على النوع الاجتماعي، وشبكة منع الاستغلال الجنسي والإساءة الجنسية، مع مجموعات أخرى لضمان أن تكون الحماية عنصرًا أساسيًا في الاستجابة، وفي هذا الصدد، عملت مجموعة الحماية مع مجموعة العمل المعنية بالمشاركة المجتمعية والمساءلة أمام السكان المتضررين لضمان تحديد النازحين ذوي الاحتياجات الخاصة، والتشاور معهم بشكل هادف وتحديد أولوياتهم، فضلًا عن تقديم المساعدة لهم من خلال الاستجابة الإنسانية، وتعمل مجموعة الحماية وشركاؤها أيضًا على ضمان تعزيز الأنظمة المحلية وتوفير التدريب للسلطات على مستوى المحافظات والمقاطعات والمستوى الوطني.</w:t>
      </w:r>
      <w:r w:rsidRPr="00CC22F7">
        <w:t xml:space="preserve"> </w:t>
      </w:r>
    </w:p>
    <w:p w14:paraId="7A415630" w14:textId="7337EF64" w:rsidR="00CC22F7" w:rsidRPr="008804E6" w:rsidRDefault="00CC22F7" w:rsidP="00CC22F7">
      <w:pPr>
        <w:pStyle w:val="AllianceHeading1"/>
        <w:rPr>
          <w:rtl/>
        </w:rPr>
      </w:pPr>
      <w:r>
        <w:rPr>
          <w:rFonts w:hint="cs"/>
          <w:rtl/>
        </w:rPr>
        <w:t>مراجع إضافية</w:t>
      </w:r>
    </w:p>
    <w:p w14:paraId="59FAF98F" w14:textId="77777777" w:rsidR="00CC22F7" w:rsidRPr="00CC22F7" w:rsidRDefault="00CC22F7" w:rsidP="00CC22F7">
      <w:pPr>
        <w:widowControl w:val="0"/>
        <w:pBdr>
          <w:top w:val="nil"/>
          <w:left w:val="nil"/>
          <w:bottom w:val="nil"/>
          <w:right w:val="nil"/>
          <w:between w:val="nil"/>
        </w:pBdr>
        <w:bidi/>
        <w:spacing w:before="240" w:after="240" w:line="276" w:lineRule="auto"/>
        <w:rPr>
          <w:rFonts w:ascii="Calibri" w:hAnsi="Calibri" w:cs="Calibri"/>
          <w:color w:val="405D78"/>
          <w:sz w:val="26"/>
          <w:szCs w:val="26"/>
          <w:lang w:val="de-DE"/>
        </w:rPr>
      </w:pPr>
      <w:r w:rsidRPr="00CC22F7">
        <w:rPr>
          <w:rFonts w:ascii="Calibri" w:hAnsi="Calibri" w:cs="Calibri"/>
          <w:color w:val="405D78"/>
          <w:sz w:val="26"/>
          <w:szCs w:val="26"/>
          <w:rtl/>
        </w:rPr>
        <w:t xml:space="preserve">تحالف حماية الطفل في العمل الإنساني، </w:t>
      </w:r>
      <w:hyperlink r:id="rId9">
        <w:r w:rsidRPr="00CC22F7">
          <w:rPr>
            <w:rFonts w:ascii="Calibri" w:hAnsi="Calibri" w:cs="Calibri"/>
            <w:sz w:val="26"/>
            <w:szCs w:val="26"/>
            <w:u w:val="single"/>
            <w:rtl/>
          </w:rPr>
          <w:t>إطار الوقاية الأولية الخاص بحماية الطفل في العمل الإنساني، الملحق 4</w:t>
        </w:r>
      </w:hyperlink>
      <w:r w:rsidRPr="00CC22F7">
        <w:rPr>
          <w:rFonts w:ascii="Calibri" w:hAnsi="Calibri" w:cs="Calibri"/>
          <w:color w:val="405D78"/>
          <w:sz w:val="26"/>
          <w:szCs w:val="26"/>
          <w:rtl/>
        </w:rPr>
        <w:t xml:space="preserve"> ، 2021</w:t>
      </w:r>
      <w:r w:rsidRPr="00CC22F7">
        <w:rPr>
          <w:rFonts w:ascii="Calibri" w:hAnsi="Calibri" w:cs="Calibri"/>
          <w:color w:val="405D78"/>
          <w:sz w:val="26"/>
          <w:szCs w:val="26"/>
        </w:rPr>
        <w:t xml:space="preserve"> </w:t>
      </w:r>
    </w:p>
    <w:p w14:paraId="15CC4EE2" w14:textId="77777777" w:rsidR="00CC22F7" w:rsidRPr="00CC22F7" w:rsidRDefault="00CC22F7" w:rsidP="00CC22F7">
      <w:pPr>
        <w:bidi/>
        <w:rPr>
          <w:color w:val="000000" w:themeColor="text1"/>
          <w:lang w:val="de-DE"/>
        </w:rPr>
      </w:pPr>
    </w:p>
    <w:p w14:paraId="02AA4D62" w14:textId="77777777" w:rsidR="00B53841" w:rsidRDefault="00B53841" w:rsidP="001833B0"/>
    <w:p w14:paraId="4B1BD33D" w14:textId="77777777" w:rsidR="00D556FE" w:rsidRPr="00272DB4" w:rsidRDefault="00D556FE" w:rsidP="001833B0"/>
    <w:sectPr w:rsidR="00D556FE" w:rsidRPr="00272DB4" w:rsidSect="00506EDC">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6F4FA" w14:textId="77777777" w:rsidR="000C008D" w:rsidRDefault="000C008D" w:rsidP="001833B0">
      <w:r>
        <w:separator/>
      </w:r>
    </w:p>
  </w:endnote>
  <w:endnote w:type="continuationSeparator" w:id="0">
    <w:p w14:paraId="0928C6E4" w14:textId="77777777" w:rsidR="000C008D" w:rsidRDefault="000C008D" w:rsidP="0018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Helvetica Neue Light">
    <w:altName w:val="Arial Nova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1833B0">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183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1833B0">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7C830" w14:textId="77777777" w:rsidR="00117C4E" w:rsidRDefault="00117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DE5CC" w14:textId="77777777" w:rsidR="000C008D" w:rsidRDefault="000C008D" w:rsidP="001833B0">
      <w:r>
        <w:separator/>
      </w:r>
    </w:p>
  </w:footnote>
  <w:footnote w:type="continuationSeparator" w:id="0">
    <w:p w14:paraId="3173B01C" w14:textId="77777777" w:rsidR="000C008D" w:rsidRDefault="000C008D" w:rsidP="0018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7CFAA" w14:textId="77777777" w:rsidR="00117C4E" w:rsidRDefault="00117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1833B0">
    <w:pPr>
      <w:pStyle w:val="Header"/>
    </w:pPr>
    <w:r>
      <w:rPr>
        <w:noProof/>
      </w:rPr>
      <w:drawing>
        <wp:anchor distT="0" distB="0" distL="114300" distR="114300" simplePos="0" relativeHeight="251662336" behindDoc="0" locked="0" layoutInCell="1" allowOverlap="1" wp14:anchorId="4DDB4EB9" wp14:editId="5C6CD8CB">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0E994" w14:textId="77777777" w:rsidR="00117C4E" w:rsidRDefault="00117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65"/>
        </w:tabs>
        <w:ind w:left="1865"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070DD1"/>
    <w:multiLevelType w:val="hybridMultilevel"/>
    <w:tmpl w:val="AA2864A6"/>
    <w:lvl w:ilvl="0" w:tplc="19EAAA02">
      <w:start w:val="1"/>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5220CDD"/>
    <w:multiLevelType w:val="hybridMultilevel"/>
    <w:tmpl w:val="33B4D576"/>
    <w:lvl w:ilvl="0" w:tplc="4C8ACA84">
      <w:start w:val="1"/>
      <w:numFmt w:val="decimal"/>
      <w:lvlText w:val="%1."/>
      <w:lvlJc w:val="left"/>
      <w:pPr>
        <w:ind w:left="1648" w:hanging="360"/>
      </w:pPr>
      <w:rPr>
        <w:rFonts w:ascii="Helvetica Neue Light" w:eastAsiaTheme="minorEastAsia" w:hAnsi="Helvetica Neue Light" w:cstheme="minorBidi"/>
      </w:rPr>
    </w:lvl>
    <w:lvl w:ilvl="1" w:tplc="1C090019" w:tentative="1">
      <w:start w:val="1"/>
      <w:numFmt w:val="lowerLetter"/>
      <w:lvlText w:val="%2."/>
      <w:lvlJc w:val="left"/>
      <w:pPr>
        <w:ind w:left="2084" w:hanging="360"/>
      </w:pPr>
    </w:lvl>
    <w:lvl w:ilvl="2" w:tplc="1C09001B" w:tentative="1">
      <w:start w:val="1"/>
      <w:numFmt w:val="lowerRoman"/>
      <w:lvlText w:val="%3."/>
      <w:lvlJc w:val="right"/>
      <w:pPr>
        <w:ind w:left="2804" w:hanging="180"/>
      </w:pPr>
    </w:lvl>
    <w:lvl w:ilvl="3" w:tplc="1C09000F" w:tentative="1">
      <w:start w:val="1"/>
      <w:numFmt w:val="decimal"/>
      <w:lvlText w:val="%4."/>
      <w:lvlJc w:val="left"/>
      <w:pPr>
        <w:ind w:left="3524" w:hanging="360"/>
      </w:pPr>
    </w:lvl>
    <w:lvl w:ilvl="4" w:tplc="1C090019" w:tentative="1">
      <w:start w:val="1"/>
      <w:numFmt w:val="lowerLetter"/>
      <w:lvlText w:val="%5."/>
      <w:lvlJc w:val="left"/>
      <w:pPr>
        <w:ind w:left="4244" w:hanging="360"/>
      </w:pPr>
    </w:lvl>
    <w:lvl w:ilvl="5" w:tplc="1C09001B" w:tentative="1">
      <w:start w:val="1"/>
      <w:numFmt w:val="lowerRoman"/>
      <w:lvlText w:val="%6."/>
      <w:lvlJc w:val="right"/>
      <w:pPr>
        <w:ind w:left="4964" w:hanging="180"/>
      </w:pPr>
    </w:lvl>
    <w:lvl w:ilvl="6" w:tplc="1C09000F" w:tentative="1">
      <w:start w:val="1"/>
      <w:numFmt w:val="decimal"/>
      <w:lvlText w:val="%7."/>
      <w:lvlJc w:val="left"/>
      <w:pPr>
        <w:ind w:left="5684" w:hanging="360"/>
      </w:pPr>
    </w:lvl>
    <w:lvl w:ilvl="7" w:tplc="1C090019" w:tentative="1">
      <w:start w:val="1"/>
      <w:numFmt w:val="lowerLetter"/>
      <w:lvlText w:val="%8."/>
      <w:lvlJc w:val="left"/>
      <w:pPr>
        <w:ind w:left="6404" w:hanging="360"/>
      </w:pPr>
    </w:lvl>
    <w:lvl w:ilvl="8" w:tplc="1C09001B" w:tentative="1">
      <w:start w:val="1"/>
      <w:numFmt w:val="lowerRoman"/>
      <w:lvlText w:val="%9."/>
      <w:lvlJc w:val="right"/>
      <w:pPr>
        <w:ind w:left="7124" w:hanging="180"/>
      </w:pPr>
    </w:lvl>
  </w:abstractNum>
  <w:abstractNum w:abstractNumId="8" w15:restartNumberingAfterBreak="0">
    <w:nsid w:val="078A7171"/>
    <w:multiLevelType w:val="multilevel"/>
    <w:tmpl w:val="9F5CFB1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9"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E42413"/>
    <w:multiLevelType w:val="hybridMultilevel"/>
    <w:tmpl w:val="E7C6264C"/>
    <w:lvl w:ilvl="0" w:tplc="FFFFFFFF">
      <w:start w:val="2"/>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0DEE16E0"/>
    <w:multiLevelType w:val="multilevel"/>
    <w:tmpl w:val="649E6F24"/>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E503C7A"/>
    <w:multiLevelType w:val="hybridMultilevel"/>
    <w:tmpl w:val="9FCCD15E"/>
    <w:lvl w:ilvl="0" w:tplc="1C09000F">
      <w:start w:val="1"/>
      <w:numFmt w:val="decimal"/>
      <w:lvlText w:val="%1."/>
      <w:lvlJc w:val="left"/>
      <w:pPr>
        <w:ind w:left="1069"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4" w15:restartNumberingAfterBreak="0">
    <w:nsid w:val="10AE03D1"/>
    <w:multiLevelType w:val="multilevel"/>
    <w:tmpl w:val="0C5447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30605FD"/>
    <w:multiLevelType w:val="multilevel"/>
    <w:tmpl w:val="E56E3E1C"/>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6" w15:restartNumberingAfterBreak="0">
    <w:nsid w:val="13DD3A2C"/>
    <w:multiLevelType w:val="multilevel"/>
    <w:tmpl w:val="C2C45A7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7" w15:restartNumberingAfterBreak="0">
    <w:nsid w:val="1626717B"/>
    <w:multiLevelType w:val="multilevel"/>
    <w:tmpl w:val="9070A4B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8" w15:restartNumberingAfterBreak="0">
    <w:nsid w:val="17250ED5"/>
    <w:multiLevelType w:val="hybridMultilevel"/>
    <w:tmpl w:val="24D6A012"/>
    <w:lvl w:ilvl="0" w:tplc="4C8ACA84">
      <w:start w:val="1"/>
      <w:numFmt w:val="decimal"/>
      <w:lvlText w:val="%1."/>
      <w:lvlJc w:val="left"/>
      <w:pPr>
        <w:ind w:left="1004" w:hanging="360"/>
      </w:pPr>
      <w:rPr>
        <w:rFonts w:ascii="Helvetica Neue Light" w:eastAsiaTheme="minorEastAsia" w:hAnsi="Helvetica Neue Light" w:cstheme="minorBidi"/>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1A514C3B"/>
    <w:multiLevelType w:val="multilevel"/>
    <w:tmpl w:val="516E3AC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0" w15:restartNumberingAfterBreak="0">
    <w:nsid w:val="1C341CE4"/>
    <w:multiLevelType w:val="multilevel"/>
    <w:tmpl w:val="2F2E8060"/>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21"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E4F6860"/>
    <w:multiLevelType w:val="multilevel"/>
    <w:tmpl w:val="D2D24958"/>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3"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26FD7986"/>
    <w:multiLevelType w:val="multilevel"/>
    <w:tmpl w:val="A5FAEB14"/>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7" w15:restartNumberingAfterBreak="0">
    <w:nsid w:val="2DD919E4"/>
    <w:multiLevelType w:val="multilevel"/>
    <w:tmpl w:val="02827C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2FA8080C"/>
    <w:multiLevelType w:val="multilevel"/>
    <w:tmpl w:val="D3D631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343E5D94"/>
    <w:multiLevelType w:val="multilevel"/>
    <w:tmpl w:val="9230B8CA"/>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0" w15:restartNumberingAfterBreak="0">
    <w:nsid w:val="352F13F5"/>
    <w:multiLevelType w:val="multilevel"/>
    <w:tmpl w:val="B04CC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5B808EC"/>
    <w:multiLevelType w:val="multilevel"/>
    <w:tmpl w:val="F22625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364111D9"/>
    <w:multiLevelType w:val="hybridMultilevel"/>
    <w:tmpl w:val="C4A0ACE4"/>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3" w15:restartNumberingAfterBreak="0">
    <w:nsid w:val="3AF34A11"/>
    <w:multiLevelType w:val="multilevel"/>
    <w:tmpl w:val="49362D1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4" w15:restartNumberingAfterBreak="0">
    <w:nsid w:val="3FC9517F"/>
    <w:multiLevelType w:val="multilevel"/>
    <w:tmpl w:val="8CFAE5DE"/>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422965C0"/>
    <w:multiLevelType w:val="multilevel"/>
    <w:tmpl w:val="73E820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434608D0"/>
    <w:multiLevelType w:val="multilevel"/>
    <w:tmpl w:val="6B5035F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7" w15:restartNumberingAfterBreak="0">
    <w:nsid w:val="44B75D23"/>
    <w:multiLevelType w:val="multilevel"/>
    <w:tmpl w:val="A3B4C6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48EB13FC"/>
    <w:multiLevelType w:val="hybridMultilevel"/>
    <w:tmpl w:val="5D36743E"/>
    <w:lvl w:ilvl="0" w:tplc="FFFFFFFF">
      <w:start w:val="2"/>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9" w15:restartNumberingAfterBreak="0">
    <w:nsid w:val="49CE2734"/>
    <w:multiLevelType w:val="hybridMultilevel"/>
    <w:tmpl w:val="BCD84AF2"/>
    <w:lvl w:ilvl="0" w:tplc="1C09000F">
      <w:start w:val="1"/>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0" w15:restartNumberingAfterBreak="0">
    <w:nsid w:val="4AD04B10"/>
    <w:multiLevelType w:val="hybridMultilevel"/>
    <w:tmpl w:val="DD52387C"/>
    <w:lvl w:ilvl="0" w:tplc="FFFFFFFF">
      <w:start w:val="2"/>
      <w:numFmt w:val="decimal"/>
      <w:lvlText w:val="%1."/>
      <w:lvlJc w:val="left"/>
      <w:pPr>
        <w:ind w:left="1778"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1" w15:restartNumberingAfterBreak="0">
    <w:nsid w:val="4BCF0231"/>
    <w:multiLevelType w:val="multilevel"/>
    <w:tmpl w:val="A68843FA"/>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42" w15:restartNumberingAfterBreak="0">
    <w:nsid w:val="4CE37253"/>
    <w:multiLevelType w:val="hybridMultilevel"/>
    <w:tmpl w:val="49F6C096"/>
    <w:lvl w:ilvl="0" w:tplc="FFFFFFFF">
      <w:start w:val="2"/>
      <w:numFmt w:val="decimal"/>
      <w:lvlText w:val="%1."/>
      <w:lvlJc w:val="left"/>
      <w:pPr>
        <w:ind w:left="1778"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3" w15:restartNumberingAfterBreak="0">
    <w:nsid w:val="51445D27"/>
    <w:multiLevelType w:val="multilevel"/>
    <w:tmpl w:val="CAA829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549F1AF9"/>
    <w:multiLevelType w:val="hybridMultilevel"/>
    <w:tmpl w:val="E6E69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015D0D"/>
    <w:multiLevelType w:val="multilevel"/>
    <w:tmpl w:val="242AE9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47" w15:restartNumberingAfterBreak="0">
    <w:nsid w:val="55AD20EB"/>
    <w:multiLevelType w:val="multilevel"/>
    <w:tmpl w:val="FECC6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8981291"/>
    <w:multiLevelType w:val="multilevel"/>
    <w:tmpl w:val="E180725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49" w15:restartNumberingAfterBreak="0">
    <w:nsid w:val="5985019A"/>
    <w:multiLevelType w:val="multilevel"/>
    <w:tmpl w:val="371A4B1E"/>
    <w:lvl w:ilvl="0">
      <w:start w:val="2"/>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50"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C71B38"/>
    <w:multiLevelType w:val="multilevel"/>
    <w:tmpl w:val="D99A838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EA11DE0"/>
    <w:multiLevelType w:val="multilevel"/>
    <w:tmpl w:val="8FF63A9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4"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5" w15:restartNumberingAfterBreak="0">
    <w:nsid w:val="5FBF5D0F"/>
    <w:multiLevelType w:val="multilevel"/>
    <w:tmpl w:val="A70E7860"/>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56"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33C3414"/>
    <w:multiLevelType w:val="hybridMultilevel"/>
    <w:tmpl w:val="11786AE4"/>
    <w:lvl w:ilvl="0" w:tplc="4C8ACA84">
      <w:start w:val="1"/>
      <w:numFmt w:val="decimal"/>
      <w:lvlText w:val="%1."/>
      <w:lvlJc w:val="left"/>
      <w:pPr>
        <w:ind w:left="1004" w:hanging="360"/>
      </w:pPr>
      <w:rPr>
        <w:rFonts w:ascii="Helvetica Neue Light" w:eastAsiaTheme="minorEastAsia" w:hAnsi="Helvetica Neue Light" w:cstheme="minorBidi"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15:restartNumberingAfterBreak="0">
    <w:nsid w:val="6390553C"/>
    <w:multiLevelType w:val="multilevel"/>
    <w:tmpl w:val="48B01CA2"/>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9" w15:restartNumberingAfterBreak="0">
    <w:nsid w:val="64974A38"/>
    <w:multiLevelType w:val="multilevel"/>
    <w:tmpl w:val="094601AC"/>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65A70727"/>
    <w:multiLevelType w:val="multilevel"/>
    <w:tmpl w:val="21CE4A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702331D2"/>
    <w:multiLevelType w:val="multilevel"/>
    <w:tmpl w:val="9A2E3EF4"/>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62" w15:restartNumberingAfterBreak="0">
    <w:nsid w:val="718134BE"/>
    <w:multiLevelType w:val="multilevel"/>
    <w:tmpl w:val="5816A81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3" w15:restartNumberingAfterBreak="0">
    <w:nsid w:val="72271181"/>
    <w:multiLevelType w:val="multilevel"/>
    <w:tmpl w:val="52086C48"/>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4" w15:restartNumberingAfterBreak="0">
    <w:nsid w:val="74D555EE"/>
    <w:multiLevelType w:val="multilevel"/>
    <w:tmpl w:val="9FFAB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77ED157D"/>
    <w:multiLevelType w:val="multilevel"/>
    <w:tmpl w:val="4770F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8CE36F0"/>
    <w:multiLevelType w:val="multilevel"/>
    <w:tmpl w:val="8E00FDD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7" w15:restartNumberingAfterBreak="0">
    <w:nsid w:val="79F160AC"/>
    <w:multiLevelType w:val="multilevel"/>
    <w:tmpl w:val="06D0D1B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68" w15:restartNumberingAfterBreak="0">
    <w:nsid w:val="7C261752"/>
    <w:multiLevelType w:val="hybridMultilevel"/>
    <w:tmpl w:val="523A127E"/>
    <w:lvl w:ilvl="0" w:tplc="1C09000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9" w15:restartNumberingAfterBreak="0">
    <w:nsid w:val="7CA10693"/>
    <w:multiLevelType w:val="multilevel"/>
    <w:tmpl w:val="C64E485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70" w15:restartNumberingAfterBreak="0">
    <w:nsid w:val="7E3A57A6"/>
    <w:multiLevelType w:val="hybridMultilevel"/>
    <w:tmpl w:val="E7C6264C"/>
    <w:lvl w:ilvl="0" w:tplc="2F4CC7FC">
      <w:start w:val="2"/>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52"/>
  </w:num>
  <w:num w:numId="8" w16cid:durableId="209920770">
    <w:abstractNumId w:val="10"/>
  </w:num>
  <w:num w:numId="9" w16cid:durableId="1488205232">
    <w:abstractNumId w:val="21"/>
  </w:num>
  <w:num w:numId="10" w16cid:durableId="1967618515">
    <w:abstractNumId w:val="56"/>
  </w:num>
  <w:num w:numId="11" w16cid:durableId="1737974695">
    <w:abstractNumId w:val="25"/>
  </w:num>
  <w:num w:numId="12" w16cid:durableId="778765163">
    <w:abstractNumId w:val="50"/>
  </w:num>
  <w:num w:numId="13" w16cid:durableId="1449592286">
    <w:abstractNumId w:val="9"/>
  </w:num>
  <w:num w:numId="14" w16cid:durableId="603268405">
    <w:abstractNumId w:val="26"/>
  </w:num>
  <w:num w:numId="15" w16cid:durableId="2137290702">
    <w:abstractNumId w:val="54"/>
  </w:num>
  <w:num w:numId="16" w16cid:durableId="265190426">
    <w:abstractNumId w:val="46"/>
  </w:num>
  <w:num w:numId="17" w16cid:durableId="1564215411">
    <w:abstractNumId w:val="22"/>
  </w:num>
  <w:num w:numId="18" w16cid:durableId="789131579">
    <w:abstractNumId w:val="17"/>
  </w:num>
  <w:num w:numId="19" w16cid:durableId="450709564">
    <w:abstractNumId w:val="8"/>
  </w:num>
  <w:num w:numId="20" w16cid:durableId="518592055">
    <w:abstractNumId w:val="15"/>
  </w:num>
  <w:num w:numId="21" w16cid:durableId="895430788">
    <w:abstractNumId w:val="63"/>
  </w:num>
  <w:num w:numId="22" w16cid:durableId="1567062320">
    <w:abstractNumId w:val="41"/>
  </w:num>
  <w:num w:numId="23" w16cid:durableId="1318655335">
    <w:abstractNumId w:val="36"/>
  </w:num>
  <w:num w:numId="24" w16cid:durableId="491264794">
    <w:abstractNumId w:val="58"/>
  </w:num>
  <w:num w:numId="25" w16cid:durableId="1207062757">
    <w:abstractNumId w:val="62"/>
  </w:num>
  <w:num w:numId="26" w16cid:durableId="1455172048">
    <w:abstractNumId w:val="66"/>
  </w:num>
  <w:num w:numId="27" w16cid:durableId="1701005138">
    <w:abstractNumId w:val="51"/>
  </w:num>
  <w:num w:numId="28" w16cid:durableId="1616332572">
    <w:abstractNumId w:val="19"/>
  </w:num>
  <w:num w:numId="29" w16cid:durableId="1120951954">
    <w:abstractNumId w:val="29"/>
  </w:num>
  <w:num w:numId="30" w16cid:durableId="1205675349">
    <w:abstractNumId w:val="53"/>
  </w:num>
  <w:num w:numId="31" w16cid:durableId="1716346660">
    <w:abstractNumId w:val="69"/>
  </w:num>
  <w:num w:numId="32" w16cid:durableId="1275669212">
    <w:abstractNumId w:val="16"/>
  </w:num>
  <w:num w:numId="33" w16cid:durableId="1840853790">
    <w:abstractNumId w:val="67"/>
  </w:num>
  <w:num w:numId="34" w16cid:durableId="1545681390">
    <w:abstractNumId w:val="33"/>
  </w:num>
  <w:num w:numId="35" w16cid:durableId="1097405678">
    <w:abstractNumId w:val="48"/>
  </w:num>
  <w:num w:numId="36" w16cid:durableId="1120607542">
    <w:abstractNumId w:val="55"/>
  </w:num>
  <w:num w:numId="37" w16cid:durableId="1616789159">
    <w:abstractNumId w:val="64"/>
  </w:num>
  <w:num w:numId="38" w16cid:durableId="1734235811">
    <w:abstractNumId w:val="31"/>
  </w:num>
  <w:num w:numId="39" w16cid:durableId="218901508">
    <w:abstractNumId w:val="24"/>
  </w:num>
  <w:num w:numId="40" w16cid:durableId="30234300">
    <w:abstractNumId w:val="12"/>
  </w:num>
  <w:num w:numId="41" w16cid:durableId="1359506870">
    <w:abstractNumId w:val="68"/>
  </w:num>
  <w:num w:numId="42" w16cid:durableId="1914268859">
    <w:abstractNumId w:val="13"/>
  </w:num>
  <w:num w:numId="43" w16cid:durableId="1493644252">
    <w:abstractNumId w:val="32"/>
  </w:num>
  <w:num w:numId="44" w16cid:durableId="455106893">
    <w:abstractNumId w:val="6"/>
  </w:num>
  <w:num w:numId="45" w16cid:durableId="960766891">
    <w:abstractNumId w:val="70"/>
  </w:num>
  <w:num w:numId="46" w16cid:durableId="620111124">
    <w:abstractNumId w:val="27"/>
  </w:num>
  <w:num w:numId="47" w16cid:durableId="1312831849">
    <w:abstractNumId w:val="43"/>
  </w:num>
  <w:num w:numId="48" w16cid:durableId="926117072">
    <w:abstractNumId w:val="11"/>
  </w:num>
  <w:num w:numId="49" w16cid:durableId="913008091">
    <w:abstractNumId w:val="40"/>
  </w:num>
  <w:num w:numId="50" w16cid:durableId="367530767">
    <w:abstractNumId w:val="42"/>
  </w:num>
  <w:num w:numId="51" w16cid:durableId="1510605457">
    <w:abstractNumId w:val="38"/>
  </w:num>
  <w:num w:numId="52" w16cid:durableId="784496448">
    <w:abstractNumId w:val="18"/>
  </w:num>
  <w:num w:numId="53" w16cid:durableId="683093129">
    <w:abstractNumId w:val="30"/>
  </w:num>
  <w:num w:numId="54" w16cid:durableId="188765958">
    <w:abstractNumId w:val="28"/>
  </w:num>
  <w:num w:numId="55" w16cid:durableId="322970973">
    <w:abstractNumId w:val="57"/>
  </w:num>
  <w:num w:numId="56" w16cid:durableId="1615285012">
    <w:abstractNumId w:val="7"/>
  </w:num>
  <w:num w:numId="57" w16cid:durableId="779372494">
    <w:abstractNumId w:val="39"/>
  </w:num>
  <w:num w:numId="58" w16cid:durableId="374307888">
    <w:abstractNumId w:val="23"/>
  </w:num>
  <w:num w:numId="59" w16cid:durableId="291641250">
    <w:abstractNumId w:val="35"/>
  </w:num>
  <w:num w:numId="60" w16cid:durableId="901520817">
    <w:abstractNumId w:val="23"/>
  </w:num>
  <w:num w:numId="61" w16cid:durableId="160005665">
    <w:abstractNumId w:val="9"/>
  </w:num>
  <w:num w:numId="62" w16cid:durableId="1202860117">
    <w:abstractNumId w:val="49"/>
  </w:num>
  <w:num w:numId="63" w16cid:durableId="97214775">
    <w:abstractNumId w:val="9"/>
  </w:num>
  <w:num w:numId="64" w16cid:durableId="208538788">
    <w:abstractNumId w:val="65"/>
  </w:num>
  <w:num w:numId="65" w16cid:durableId="1936788352">
    <w:abstractNumId w:val="61"/>
  </w:num>
  <w:num w:numId="66" w16cid:durableId="1077822473">
    <w:abstractNumId w:val="45"/>
  </w:num>
  <w:num w:numId="67" w16cid:durableId="810366533">
    <w:abstractNumId w:val="34"/>
  </w:num>
  <w:num w:numId="68" w16cid:durableId="576940401">
    <w:abstractNumId w:val="59"/>
  </w:num>
  <w:num w:numId="69" w16cid:durableId="1866865668">
    <w:abstractNumId w:val="14"/>
  </w:num>
  <w:num w:numId="70" w16cid:durableId="1989357212">
    <w:abstractNumId w:val="37"/>
  </w:num>
  <w:num w:numId="71" w16cid:durableId="116140788">
    <w:abstractNumId w:val="47"/>
  </w:num>
  <w:num w:numId="72" w16cid:durableId="1566918752">
    <w:abstractNumId w:val="20"/>
  </w:num>
  <w:num w:numId="73" w16cid:durableId="1473449775">
    <w:abstractNumId w:val="60"/>
  </w:num>
  <w:num w:numId="74" w16cid:durableId="1435323535">
    <w:abstractNumId w:val="4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256A3"/>
    <w:rsid w:val="00025BEE"/>
    <w:rsid w:val="0003222E"/>
    <w:rsid w:val="00037DF8"/>
    <w:rsid w:val="0004041A"/>
    <w:rsid w:val="00043DF4"/>
    <w:rsid w:val="00044988"/>
    <w:rsid w:val="000551C1"/>
    <w:rsid w:val="0006291E"/>
    <w:rsid w:val="00066E4E"/>
    <w:rsid w:val="00070047"/>
    <w:rsid w:val="00071860"/>
    <w:rsid w:val="000815D8"/>
    <w:rsid w:val="00082715"/>
    <w:rsid w:val="00082945"/>
    <w:rsid w:val="000856F0"/>
    <w:rsid w:val="00086467"/>
    <w:rsid w:val="00092704"/>
    <w:rsid w:val="00095F37"/>
    <w:rsid w:val="000A6D48"/>
    <w:rsid w:val="000B5DD0"/>
    <w:rsid w:val="000B74D0"/>
    <w:rsid w:val="000C008D"/>
    <w:rsid w:val="000C40FD"/>
    <w:rsid w:val="000C544D"/>
    <w:rsid w:val="000D2C9A"/>
    <w:rsid w:val="000E2D08"/>
    <w:rsid w:val="000E4BDD"/>
    <w:rsid w:val="000E567A"/>
    <w:rsid w:val="000F7D38"/>
    <w:rsid w:val="00100884"/>
    <w:rsid w:val="001020F3"/>
    <w:rsid w:val="00102C0A"/>
    <w:rsid w:val="00104A3C"/>
    <w:rsid w:val="00106DB0"/>
    <w:rsid w:val="00111353"/>
    <w:rsid w:val="00113FB3"/>
    <w:rsid w:val="00114F49"/>
    <w:rsid w:val="001162ED"/>
    <w:rsid w:val="0011712B"/>
    <w:rsid w:val="0011763C"/>
    <w:rsid w:val="00117C4E"/>
    <w:rsid w:val="00120045"/>
    <w:rsid w:val="00121CD4"/>
    <w:rsid w:val="00122885"/>
    <w:rsid w:val="00123469"/>
    <w:rsid w:val="00126022"/>
    <w:rsid w:val="001262E9"/>
    <w:rsid w:val="00151C57"/>
    <w:rsid w:val="00167184"/>
    <w:rsid w:val="00167E70"/>
    <w:rsid w:val="00171CFC"/>
    <w:rsid w:val="00172F09"/>
    <w:rsid w:val="0017581E"/>
    <w:rsid w:val="001833B0"/>
    <w:rsid w:val="001926A4"/>
    <w:rsid w:val="00195A6F"/>
    <w:rsid w:val="00197794"/>
    <w:rsid w:val="001A4E51"/>
    <w:rsid w:val="001A5B2E"/>
    <w:rsid w:val="001B2692"/>
    <w:rsid w:val="001B459E"/>
    <w:rsid w:val="001B5399"/>
    <w:rsid w:val="001C787A"/>
    <w:rsid w:val="001D2890"/>
    <w:rsid w:val="001E1507"/>
    <w:rsid w:val="001E7894"/>
    <w:rsid w:val="001F12EA"/>
    <w:rsid w:val="001F3115"/>
    <w:rsid w:val="001F7E20"/>
    <w:rsid w:val="00200147"/>
    <w:rsid w:val="00200E93"/>
    <w:rsid w:val="00221051"/>
    <w:rsid w:val="00222921"/>
    <w:rsid w:val="0022703F"/>
    <w:rsid w:val="00227177"/>
    <w:rsid w:val="0024593E"/>
    <w:rsid w:val="0025043C"/>
    <w:rsid w:val="00261C71"/>
    <w:rsid w:val="00264B8C"/>
    <w:rsid w:val="00272DB4"/>
    <w:rsid w:val="00274746"/>
    <w:rsid w:val="0027659B"/>
    <w:rsid w:val="00283FC8"/>
    <w:rsid w:val="00297578"/>
    <w:rsid w:val="002A4B73"/>
    <w:rsid w:val="002B0B75"/>
    <w:rsid w:val="002B2FB0"/>
    <w:rsid w:val="002B4588"/>
    <w:rsid w:val="002B7BB4"/>
    <w:rsid w:val="002C16F2"/>
    <w:rsid w:val="002C43F3"/>
    <w:rsid w:val="002C55BC"/>
    <w:rsid w:val="002D3C89"/>
    <w:rsid w:val="002E0249"/>
    <w:rsid w:val="002E028D"/>
    <w:rsid w:val="002E3096"/>
    <w:rsid w:val="00306D58"/>
    <w:rsid w:val="0031183C"/>
    <w:rsid w:val="0031555B"/>
    <w:rsid w:val="00317F96"/>
    <w:rsid w:val="00322BDC"/>
    <w:rsid w:val="00325C32"/>
    <w:rsid w:val="00332C25"/>
    <w:rsid w:val="0033320B"/>
    <w:rsid w:val="00335E68"/>
    <w:rsid w:val="00336EDF"/>
    <w:rsid w:val="00343C7E"/>
    <w:rsid w:val="0035251E"/>
    <w:rsid w:val="0035522E"/>
    <w:rsid w:val="00357619"/>
    <w:rsid w:val="00361A4C"/>
    <w:rsid w:val="00362AFF"/>
    <w:rsid w:val="00371952"/>
    <w:rsid w:val="003742FA"/>
    <w:rsid w:val="00375BF5"/>
    <w:rsid w:val="0038071B"/>
    <w:rsid w:val="00380AD6"/>
    <w:rsid w:val="00383E42"/>
    <w:rsid w:val="00385B05"/>
    <w:rsid w:val="00390ECC"/>
    <w:rsid w:val="0039455F"/>
    <w:rsid w:val="00395B8B"/>
    <w:rsid w:val="0039758E"/>
    <w:rsid w:val="003A729C"/>
    <w:rsid w:val="003B184F"/>
    <w:rsid w:val="003B2E76"/>
    <w:rsid w:val="003C57B2"/>
    <w:rsid w:val="003C637E"/>
    <w:rsid w:val="003C7AFF"/>
    <w:rsid w:val="003D0BF0"/>
    <w:rsid w:val="003D1A61"/>
    <w:rsid w:val="003D684C"/>
    <w:rsid w:val="003E3C90"/>
    <w:rsid w:val="003F18FE"/>
    <w:rsid w:val="003F7E98"/>
    <w:rsid w:val="00404A60"/>
    <w:rsid w:val="0041017E"/>
    <w:rsid w:val="00411AF2"/>
    <w:rsid w:val="00420763"/>
    <w:rsid w:val="00431CCD"/>
    <w:rsid w:val="004339B1"/>
    <w:rsid w:val="004361C5"/>
    <w:rsid w:val="004416C5"/>
    <w:rsid w:val="00442077"/>
    <w:rsid w:val="004429B9"/>
    <w:rsid w:val="00442CC5"/>
    <w:rsid w:val="00461D40"/>
    <w:rsid w:val="0046463A"/>
    <w:rsid w:val="00464ABA"/>
    <w:rsid w:val="0046604C"/>
    <w:rsid w:val="004671F8"/>
    <w:rsid w:val="00472B81"/>
    <w:rsid w:val="00474C6A"/>
    <w:rsid w:val="00481F23"/>
    <w:rsid w:val="004825A4"/>
    <w:rsid w:val="0048645E"/>
    <w:rsid w:val="00493694"/>
    <w:rsid w:val="00496859"/>
    <w:rsid w:val="004A2B71"/>
    <w:rsid w:val="004B2FBC"/>
    <w:rsid w:val="004B3392"/>
    <w:rsid w:val="004C6180"/>
    <w:rsid w:val="004C7B82"/>
    <w:rsid w:val="004D125A"/>
    <w:rsid w:val="004D2441"/>
    <w:rsid w:val="004D42B9"/>
    <w:rsid w:val="004D463D"/>
    <w:rsid w:val="004D5499"/>
    <w:rsid w:val="004E21AF"/>
    <w:rsid w:val="004E4D53"/>
    <w:rsid w:val="004E50CD"/>
    <w:rsid w:val="004E5908"/>
    <w:rsid w:val="004F7CEE"/>
    <w:rsid w:val="00500D53"/>
    <w:rsid w:val="00502780"/>
    <w:rsid w:val="00506CB1"/>
    <w:rsid w:val="00506EDC"/>
    <w:rsid w:val="005072D6"/>
    <w:rsid w:val="005136AB"/>
    <w:rsid w:val="00520DE6"/>
    <w:rsid w:val="00522C3E"/>
    <w:rsid w:val="00525B65"/>
    <w:rsid w:val="005265F0"/>
    <w:rsid w:val="00541F6F"/>
    <w:rsid w:val="00551B5A"/>
    <w:rsid w:val="0055332C"/>
    <w:rsid w:val="0055659B"/>
    <w:rsid w:val="00566755"/>
    <w:rsid w:val="005745FE"/>
    <w:rsid w:val="00583EBE"/>
    <w:rsid w:val="00586250"/>
    <w:rsid w:val="00591CD5"/>
    <w:rsid w:val="0059398D"/>
    <w:rsid w:val="005A41ED"/>
    <w:rsid w:val="005B188E"/>
    <w:rsid w:val="005B313E"/>
    <w:rsid w:val="005B638D"/>
    <w:rsid w:val="005C243B"/>
    <w:rsid w:val="005D28C5"/>
    <w:rsid w:val="005D4CB2"/>
    <w:rsid w:val="005E16E1"/>
    <w:rsid w:val="005E3A50"/>
    <w:rsid w:val="005E44A4"/>
    <w:rsid w:val="005E6D26"/>
    <w:rsid w:val="005F203E"/>
    <w:rsid w:val="005F2EFF"/>
    <w:rsid w:val="005F39C1"/>
    <w:rsid w:val="00601B35"/>
    <w:rsid w:val="0060204C"/>
    <w:rsid w:val="0060646B"/>
    <w:rsid w:val="00611DDC"/>
    <w:rsid w:val="00612D9A"/>
    <w:rsid w:val="006154AB"/>
    <w:rsid w:val="0062330A"/>
    <w:rsid w:val="00625385"/>
    <w:rsid w:val="006269A6"/>
    <w:rsid w:val="0062766C"/>
    <w:rsid w:val="00631B59"/>
    <w:rsid w:val="00634691"/>
    <w:rsid w:val="006354E2"/>
    <w:rsid w:val="00636859"/>
    <w:rsid w:val="00642DCD"/>
    <w:rsid w:val="006440F0"/>
    <w:rsid w:val="00644903"/>
    <w:rsid w:val="00655BFB"/>
    <w:rsid w:val="00657E43"/>
    <w:rsid w:val="006812D7"/>
    <w:rsid w:val="006815DF"/>
    <w:rsid w:val="00683E91"/>
    <w:rsid w:val="0068737E"/>
    <w:rsid w:val="006901CE"/>
    <w:rsid w:val="00693399"/>
    <w:rsid w:val="006A0D14"/>
    <w:rsid w:val="006A6E15"/>
    <w:rsid w:val="006A77BF"/>
    <w:rsid w:val="006B357B"/>
    <w:rsid w:val="006B65B3"/>
    <w:rsid w:val="006B787E"/>
    <w:rsid w:val="006C32D5"/>
    <w:rsid w:val="006D50D5"/>
    <w:rsid w:val="006E03B5"/>
    <w:rsid w:val="006F3201"/>
    <w:rsid w:val="006F64C3"/>
    <w:rsid w:val="007048D2"/>
    <w:rsid w:val="007056C9"/>
    <w:rsid w:val="007139CF"/>
    <w:rsid w:val="00716D84"/>
    <w:rsid w:val="00716F73"/>
    <w:rsid w:val="007225B3"/>
    <w:rsid w:val="00730614"/>
    <w:rsid w:val="0073097D"/>
    <w:rsid w:val="00730F05"/>
    <w:rsid w:val="007314B0"/>
    <w:rsid w:val="00734F77"/>
    <w:rsid w:val="007355DD"/>
    <w:rsid w:val="0074643B"/>
    <w:rsid w:val="007617E2"/>
    <w:rsid w:val="00763989"/>
    <w:rsid w:val="00772A49"/>
    <w:rsid w:val="007A1A42"/>
    <w:rsid w:val="007A2A5B"/>
    <w:rsid w:val="007B355F"/>
    <w:rsid w:val="007B51F8"/>
    <w:rsid w:val="007C60E5"/>
    <w:rsid w:val="007C6D87"/>
    <w:rsid w:val="007D4390"/>
    <w:rsid w:val="007D6403"/>
    <w:rsid w:val="007E02CE"/>
    <w:rsid w:val="007F0134"/>
    <w:rsid w:val="007F281B"/>
    <w:rsid w:val="007F46A1"/>
    <w:rsid w:val="00802017"/>
    <w:rsid w:val="008021B3"/>
    <w:rsid w:val="00807F81"/>
    <w:rsid w:val="00815ABA"/>
    <w:rsid w:val="00832A48"/>
    <w:rsid w:val="00844299"/>
    <w:rsid w:val="00857BA0"/>
    <w:rsid w:val="00864647"/>
    <w:rsid w:val="0086548E"/>
    <w:rsid w:val="00871A58"/>
    <w:rsid w:val="008753D7"/>
    <w:rsid w:val="00875428"/>
    <w:rsid w:val="008829D9"/>
    <w:rsid w:val="00885F7C"/>
    <w:rsid w:val="00890858"/>
    <w:rsid w:val="00892759"/>
    <w:rsid w:val="00893E48"/>
    <w:rsid w:val="008B039D"/>
    <w:rsid w:val="008B051C"/>
    <w:rsid w:val="008B462C"/>
    <w:rsid w:val="008C0FB3"/>
    <w:rsid w:val="008C2B38"/>
    <w:rsid w:val="008C6BFB"/>
    <w:rsid w:val="008D06BF"/>
    <w:rsid w:val="008D073D"/>
    <w:rsid w:val="008D3663"/>
    <w:rsid w:val="008F1333"/>
    <w:rsid w:val="008F1B5D"/>
    <w:rsid w:val="008F2FAD"/>
    <w:rsid w:val="00901D03"/>
    <w:rsid w:val="00903A62"/>
    <w:rsid w:val="009136B5"/>
    <w:rsid w:val="00920FE6"/>
    <w:rsid w:val="009262C9"/>
    <w:rsid w:val="00927D93"/>
    <w:rsid w:val="00953147"/>
    <w:rsid w:val="00954ABB"/>
    <w:rsid w:val="00955F0D"/>
    <w:rsid w:val="00955FE1"/>
    <w:rsid w:val="00956084"/>
    <w:rsid w:val="009626FF"/>
    <w:rsid w:val="00964871"/>
    <w:rsid w:val="00972E4E"/>
    <w:rsid w:val="00975D77"/>
    <w:rsid w:val="00985A5C"/>
    <w:rsid w:val="00986AA0"/>
    <w:rsid w:val="00994647"/>
    <w:rsid w:val="00995B3B"/>
    <w:rsid w:val="00997DF1"/>
    <w:rsid w:val="009A2389"/>
    <w:rsid w:val="009A2600"/>
    <w:rsid w:val="009A4709"/>
    <w:rsid w:val="009A4F3C"/>
    <w:rsid w:val="009B2DE6"/>
    <w:rsid w:val="009C203C"/>
    <w:rsid w:val="009C7619"/>
    <w:rsid w:val="009D4400"/>
    <w:rsid w:val="009D5122"/>
    <w:rsid w:val="009D675E"/>
    <w:rsid w:val="009E2DF3"/>
    <w:rsid w:val="009F0410"/>
    <w:rsid w:val="009F1484"/>
    <w:rsid w:val="009F2223"/>
    <w:rsid w:val="009F79B1"/>
    <w:rsid w:val="00A000C1"/>
    <w:rsid w:val="00A05490"/>
    <w:rsid w:val="00A05555"/>
    <w:rsid w:val="00A11ACE"/>
    <w:rsid w:val="00A22DC4"/>
    <w:rsid w:val="00A24483"/>
    <w:rsid w:val="00A341D9"/>
    <w:rsid w:val="00A3621E"/>
    <w:rsid w:val="00A429B0"/>
    <w:rsid w:val="00A47B94"/>
    <w:rsid w:val="00A54234"/>
    <w:rsid w:val="00A55FA7"/>
    <w:rsid w:val="00A5633F"/>
    <w:rsid w:val="00A63219"/>
    <w:rsid w:val="00A74731"/>
    <w:rsid w:val="00A80E6A"/>
    <w:rsid w:val="00A80EB3"/>
    <w:rsid w:val="00A8236D"/>
    <w:rsid w:val="00A8663C"/>
    <w:rsid w:val="00A87E0B"/>
    <w:rsid w:val="00A903D6"/>
    <w:rsid w:val="00A91CCA"/>
    <w:rsid w:val="00AA5928"/>
    <w:rsid w:val="00AA79F8"/>
    <w:rsid w:val="00AB1C5D"/>
    <w:rsid w:val="00AC392E"/>
    <w:rsid w:val="00AC4DA9"/>
    <w:rsid w:val="00AD45CF"/>
    <w:rsid w:val="00AD6C6D"/>
    <w:rsid w:val="00AE25C0"/>
    <w:rsid w:val="00AE3120"/>
    <w:rsid w:val="00B0497B"/>
    <w:rsid w:val="00B06DB1"/>
    <w:rsid w:val="00B11BDB"/>
    <w:rsid w:val="00B12D32"/>
    <w:rsid w:val="00B16741"/>
    <w:rsid w:val="00B1716F"/>
    <w:rsid w:val="00B1753A"/>
    <w:rsid w:val="00B179C4"/>
    <w:rsid w:val="00B2036D"/>
    <w:rsid w:val="00B32228"/>
    <w:rsid w:val="00B464D0"/>
    <w:rsid w:val="00B4785C"/>
    <w:rsid w:val="00B53841"/>
    <w:rsid w:val="00B6340C"/>
    <w:rsid w:val="00B6514C"/>
    <w:rsid w:val="00B71066"/>
    <w:rsid w:val="00B77057"/>
    <w:rsid w:val="00B819A5"/>
    <w:rsid w:val="00B81DD7"/>
    <w:rsid w:val="00B81ED6"/>
    <w:rsid w:val="00B8657B"/>
    <w:rsid w:val="00B86929"/>
    <w:rsid w:val="00B878CF"/>
    <w:rsid w:val="00B97A14"/>
    <w:rsid w:val="00BA2D17"/>
    <w:rsid w:val="00BA330C"/>
    <w:rsid w:val="00BA4D80"/>
    <w:rsid w:val="00BB277E"/>
    <w:rsid w:val="00BB6AB0"/>
    <w:rsid w:val="00BB7E22"/>
    <w:rsid w:val="00BC05D4"/>
    <w:rsid w:val="00BC0676"/>
    <w:rsid w:val="00BD5FF8"/>
    <w:rsid w:val="00BE33F4"/>
    <w:rsid w:val="00BF0E95"/>
    <w:rsid w:val="00BF0FE6"/>
    <w:rsid w:val="00BF46B5"/>
    <w:rsid w:val="00BF5183"/>
    <w:rsid w:val="00BF76FC"/>
    <w:rsid w:val="00C0538F"/>
    <w:rsid w:val="00C11ABA"/>
    <w:rsid w:val="00C15DA9"/>
    <w:rsid w:val="00C252B2"/>
    <w:rsid w:val="00C4247E"/>
    <w:rsid w:val="00C44085"/>
    <w:rsid w:val="00C440B5"/>
    <w:rsid w:val="00C455B1"/>
    <w:rsid w:val="00C51A81"/>
    <w:rsid w:val="00C53D96"/>
    <w:rsid w:val="00C6026E"/>
    <w:rsid w:val="00C61869"/>
    <w:rsid w:val="00C70E50"/>
    <w:rsid w:val="00C719CF"/>
    <w:rsid w:val="00C7494A"/>
    <w:rsid w:val="00C810E0"/>
    <w:rsid w:val="00C8203B"/>
    <w:rsid w:val="00C9183D"/>
    <w:rsid w:val="00C92BE5"/>
    <w:rsid w:val="00C94536"/>
    <w:rsid w:val="00C96D28"/>
    <w:rsid w:val="00CA2595"/>
    <w:rsid w:val="00CA425B"/>
    <w:rsid w:val="00CA5852"/>
    <w:rsid w:val="00CB4F5C"/>
    <w:rsid w:val="00CC21C2"/>
    <w:rsid w:val="00CC22F7"/>
    <w:rsid w:val="00CC5192"/>
    <w:rsid w:val="00CD026E"/>
    <w:rsid w:val="00CD2B03"/>
    <w:rsid w:val="00CD4FAA"/>
    <w:rsid w:val="00CD51C0"/>
    <w:rsid w:val="00CE68EA"/>
    <w:rsid w:val="00CE7671"/>
    <w:rsid w:val="00CF4515"/>
    <w:rsid w:val="00CF4DA7"/>
    <w:rsid w:val="00CF54C4"/>
    <w:rsid w:val="00CF6EB1"/>
    <w:rsid w:val="00D02F88"/>
    <w:rsid w:val="00D0395D"/>
    <w:rsid w:val="00D16380"/>
    <w:rsid w:val="00D16D85"/>
    <w:rsid w:val="00D2205C"/>
    <w:rsid w:val="00D22644"/>
    <w:rsid w:val="00D24EC3"/>
    <w:rsid w:val="00D2619C"/>
    <w:rsid w:val="00D33088"/>
    <w:rsid w:val="00D53831"/>
    <w:rsid w:val="00D53F8C"/>
    <w:rsid w:val="00D54152"/>
    <w:rsid w:val="00D556FE"/>
    <w:rsid w:val="00D56360"/>
    <w:rsid w:val="00D85A71"/>
    <w:rsid w:val="00D93949"/>
    <w:rsid w:val="00D9456F"/>
    <w:rsid w:val="00D95110"/>
    <w:rsid w:val="00DA6DDF"/>
    <w:rsid w:val="00DA75AC"/>
    <w:rsid w:val="00DB1CD4"/>
    <w:rsid w:val="00DB318A"/>
    <w:rsid w:val="00DB3372"/>
    <w:rsid w:val="00DB40A1"/>
    <w:rsid w:val="00DB6F8A"/>
    <w:rsid w:val="00DC0276"/>
    <w:rsid w:val="00DC1BDA"/>
    <w:rsid w:val="00DC2FF7"/>
    <w:rsid w:val="00DC53DB"/>
    <w:rsid w:val="00DD0F5B"/>
    <w:rsid w:val="00DD30FA"/>
    <w:rsid w:val="00DF51B8"/>
    <w:rsid w:val="00E0506C"/>
    <w:rsid w:val="00E07537"/>
    <w:rsid w:val="00E11522"/>
    <w:rsid w:val="00E11AE8"/>
    <w:rsid w:val="00E1691E"/>
    <w:rsid w:val="00E234E3"/>
    <w:rsid w:val="00E2352A"/>
    <w:rsid w:val="00E274D3"/>
    <w:rsid w:val="00E47570"/>
    <w:rsid w:val="00E54B53"/>
    <w:rsid w:val="00E62A52"/>
    <w:rsid w:val="00E63327"/>
    <w:rsid w:val="00E64495"/>
    <w:rsid w:val="00E6735A"/>
    <w:rsid w:val="00E80270"/>
    <w:rsid w:val="00E83BF0"/>
    <w:rsid w:val="00E85FBB"/>
    <w:rsid w:val="00E872A5"/>
    <w:rsid w:val="00E91BD2"/>
    <w:rsid w:val="00E936D1"/>
    <w:rsid w:val="00EA12B8"/>
    <w:rsid w:val="00EA183C"/>
    <w:rsid w:val="00EA28B2"/>
    <w:rsid w:val="00EA546B"/>
    <w:rsid w:val="00EB1CBF"/>
    <w:rsid w:val="00EC768B"/>
    <w:rsid w:val="00EC7DC5"/>
    <w:rsid w:val="00ED1EA3"/>
    <w:rsid w:val="00ED33C7"/>
    <w:rsid w:val="00EF06A8"/>
    <w:rsid w:val="00EF5365"/>
    <w:rsid w:val="00F11AEB"/>
    <w:rsid w:val="00F11B8A"/>
    <w:rsid w:val="00F22D66"/>
    <w:rsid w:val="00F24611"/>
    <w:rsid w:val="00F25A8D"/>
    <w:rsid w:val="00F31A8A"/>
    <w:rsid w:val="00F32A42"/>
    <w:rsid w:val="00F35795"/>
    <w:rsid w:val="00F41404"/>
    <w:rsid w:val="00F50365"/>
    <w:rsid w:val="00F5402B"/>
    <w:rsid w:val="00F60686"/>
    <w:rsid w:val="00F60FCC"/>
    <w:rsid w:val="00F75788"/>
    <w:rsid w:val="00F812CC"/>
    <w:rsid w:val="00F94603"/>
    <w:rsid w:val="00F9553A"/>
    <w:rsid w:val="00F96172"/>
    <w:rsid w:val="00F96683"/>
    <w:rsid w:val="00FA4000"/>
    <w:rsid w:val="00FB0482"/>
    <w:rsid w:val="00FB4CB9"/>
    <w:rsid w:val="00FC1696"/>
    <w:rsid w:val="00FC1B61"/>
    <w:rsid w:val="00FD00E0"/>
    <w:rsid w:val="00FD0106"/>
    <w:rsid w:val="00FD2DD3"/>
    <w:rsid w:val="00FD4D05"/>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1833B0"/>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A729C"/>
    <w:pPr>
      <w:ind w:left="0"/>
    </w:pPr>
    <w:rPr>
      <w:rFonts w:ascii="Helvetica Neue Light" w:hAnsi="Helvetica Neue Light"/>
      <w:b/>
      <w:bCs/>
      <w:color w:val="315072"/>
      <w:spacing w:val="20"/>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6354E2"/>
    <w:pPr>
      <w:ind w:left="1378"/>
    </w:pPr>
  </w:style>
  <w:style w:type="paragraph" w:customStyle="1" w:styleId="NormalFontForTable">
    <w:name w:val="Normal Font For Table"/>
    <w:basedOn w:val="Normal"/>
    <w:rsid w:val="004825A4"/>
    <w:pPr>
      <w:spacing w:before="60" w:after="60" w:line="240" w:lineRule="auto"/>
      <w:ind w:left="170"/>
    </w:pPr>
  </w:style>
  <w:style w:type="paragraph" w:customStyle="1" w:styleId="NormalWithIndent">
    <w:name w:val="Normal With Indent"/>
    <w:basedOn w:val="Normal"/>
    <w:rsid w:val="00F50365"/>
    <w:pPr>
      <w:ind w:left="567"/>
    </w:pPr>
  </w:style>
  <w:style w:type="paragraph" w:customStyle="1" w:styleId="AllianceHeading1">
    <w:name w:val="Alliance Heading 1"/>
    <w:basedOn w:val="1Heading1"/>
    <w:rsid w:val="007F46A1"/>
    <w:pPr>
      <w:bidi/>
    </w:pPr>
    <w:rPr>
      <w:rFonts w:cstheme="majorHAnsi"/>
      <w:b/>
      <w:bCs w:val="0"/>
    </w:rPr>
  </w:style>
  <w:style w:type="paragraph" w:customStyle="1" w:styleId="AllianceBulletNew">
    <w:name w:val="Alliance Bullet New"/>
    <w:basedOn w:val="Normal"/>
    <w:rsid w:val="007F46A1"/>
    <w:pPr>
      <w:bidi/>
      <w:spacing w:line="280" w:lineRule="exact"/>
    </w:pPr>
    <w:rPr>
      <w:rFonts w:asciiTheme="minorHAnsi" w:eastAsiaTheme="minorEastAsia" w:hAnsiTheme="minorHAnsi" w:cstheme="minorHAnsi"/>
      <w:sz w:val="26"/>
      <w:szCs w:val="26"/>
    </w:rPr>
  </w:style>
  <w:style w:type="paragraph" w:customStyle="1" w:styleId="AllianceBlueHeading1">
    <w:name w:val="Alliance Blue Heading 1"/>
    <w:basedOn w:val="TableSmallBlueHeading"/>
    <w:rsid w:val="007F46A1"/>
    <w:pPr>
      <w:bidi/>
    </w:pPr>
    <w:rPr>
      <w:rFonts w:asciiTheme="minorHAnsi" w:hAnsiTheme="minorHAnsi" w:cstheme="minorHAnsi"/>
      <w:spacing w:val="0"/>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liancecpha.org/en/primary-prevention-framewor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6</cp:revision>
  <dcterms:created xsi:type="dcterms:W3CDTF">2024-07-31T12:43:00Z</dcterms:created>
  <dcterms:modified xsi:type="dcterms:W3CDTF">2024-08-07T11:08:00Z</dcterms:modified>
</cp:coreProperties>
</file>