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024D" w14:textId="1DF6EBC4" w:rsidR="00882861" w:rsidRPr="00DD61FE" w:rsidRDefault="00A03BB9" w:rsidP="00DD61FE">
      <w:pPr>
        <w:pStyle w:val="Heading1"/>
      </w:pPr>
      <w:r w:rsidRPr="00A03BB9">
        <w:t>DEFINITIONS</w:t>
      </w:r>
    </w:p>
    <w:p w14:paraId="5BFF2707" w14:textId="77777777" w:rsidR="00882861" w:rsidRPr="00C06CD6" w:rsidRDefault="00882861" w:rsidP="00882861">
      <w:pPr>
        <w:shd w:val="clear" w:color="auto" w:fill="FFFFFF" w:themeFill="background1"/>
        <w:autoSpaceDE w:val="0"/>
        <w:autoSpaceDN w:val="0"/>
        <w:adjustRightInd w:val="0"/>
        <w:spacing w:after="0" w:line="240" w:lineRule="auto"/>
        <w:rPr>
          <w:rFonts w:cstheme="minorHAnsi"/>
          <w:b/>
          <w:bCs/>
        </w:rPr>
      </w:pPr>
    </w:p>
    <w:p w14:paraId="66891653" w14:textId="77777777" w:rsidR="00882861" w:rsidRPr="00DD61FE" w:rsidRDefault="00175ED9" w:rsidP="00DD61FE">
      <w:pPr>
        <w:shd w:val="clear" w:color="auto" w:fill="FFFFFF" w:themeFill="background1"/>
        <w:spacing w:after="0" w:line="276" w:lineRule="auto"/>
        <w:jc w:val="both"/>
        <w:rPr>
          <w:rFonts w:asciiTheme="minorHAnsi" w:hAnsiTheme="minorHAnsi" w:cstheme="minorHAnsi"/>
          <w:i/>
        </w:rPr>
      </w:pPr>
      <w:r w:rsidRPr="00DD61FE">
        <w:rPr>
          <w:rStyle w:val="ARCemphasis"/>
          <w:rFonts w:asciiTheme="minorHAnsi" w:hAnsiTheme="minorHAnsi" w:cstheme="minorHAnsi"/>
          <w:b/>
          <w:color w:val="97467C" w:themeColor="accent2"/>
        </w:rPr>
        <w:t>A child</w:t>
      </w:r>
      <w:r w:rsidRPr="00DD61FE">
        <w:rPr>
          <w:rStyle w:val="ARCemphasis"/>
          <w:rFonts w:asciiTheme="minorHAnsi" w:hAnsiTheme="minorHAnsi" w:cstheme="minorHAnsi"/>
          <w:color w:val="97467C" w:themeColor="accent2"/>
        </w:rPr>
        <w:t xml:space="preserve"> </w:t>
      </w:r>
      <w:r w:rsidRPr="00DD61FE">
        <w:rPr>
          <w:rStyle w:val="ARCemphasis"/>
          <w:rFonts w:asciiTheme="minorHAnsi" w:hAnsiTheme="minorHAnsi" w:cstheme="minorHAnsi"/>
          <w:color w:val="000000" w:themeColor="text1"/>
        </w:rPr>
        <w:t>means any person under the age of 18, unless under the (national) law applicable to the child, majority is attained earlier (Convention on the Rights of the Child, or CRC, Article1).</w:t>
      </w:r>
    </w:p>
    <w:p w14:paraId="342A65BD" w14:textId="77777777" w:rsidR="00882861" w:rsidRPr="00DD61FE" w:rsidRDefault="00882861" w:rsidP="00DD61FE">
      <w:pPr>
        <w:pStyle w:val="ARCbulletList"/>
        <w:numPr>
          <w:ilvl w:val="0"/>
          <w:numId w:val="0"/>
        </w:numPr>
        <w:spacing w:line="276" w:lineRule="auto"/>
        <w:jc w:val="both"/>
        <w:rPr>
          <w:rFonts w:asciiTheme="minorHAnsi" w:hAnsiTheme="minorHAnsi" w:cstheme="minorHAnsi"/>
          <w:color w:val="000000" w:themeColor="text1"/>
          <w:sz w:val="22"/>
          <w:szCs w:val="22"/>
        </w:rPr>
      </w:pPr>
    </w:p>
    <w:p w14:paraId="598DD99A" w14:textId="77777777" w:rsidR="00175ED9" w:rsidRPr="00DD61FE" w:rsidRDefault="00882861" w:rsidP="00DD61FE">
      <w:pPr>
        <w:pStyle w:val="ARCbulletList"/>
        <w:numPr>
          <w:ilvl w:val="0"/>
          <w:numId w:val="0"/>
        </w:numPr>
        <w:spacing w:line="276" w:lineRule="auto"/>
        <w:jc w:val="both"/>
        <w:rPr>
          <w:rStyle w:val="ARCemphasis"/>
          <w:rFonts w:asciiTheme="minorHAnsi" w:hAnsiTheme="minorHAnsi" w:cstheme="minorHAnsi"/>
          <w:color w:val="000000" w:themeColor="text1"/>
          <w:sz w:val="22"/>
          <w:szCs w:val="22"/>
        </w:rPr>
      </w:pPr>
      <w:r w:rsidRPr="00DD61FE">
        <w:rPr>
          <w:rStyle w:val="ARCemphasis"/>
          <w:rFonts w:asciiTheme="minorHAnsi" w:hAnsiTheme="minorHAnsi" w:cstheme="minorHAnsi"/>
          <w:b/>
          <w:color w:val="0388C5" w:themeColor="accent5"/>
          <w:sz w:val="22"/>
          <w:szCs w:val="22"/>
        </w:rPr>
        <w:t xml:space="preserve">Separated children </w:t>
      </w:r>
      <w:r w:rsidRPr="00DD61FE">
        <w:rPr>
          <w:rStyle w:val="ARCemphasis"/>
          <w:rFonts w:asciiTheme="minorHAnsi" w:hAnsiTheme="minorHAnsi" w:cstheme="minorHAnsi"/>
          <w:color w:val="000000" w:themeColor="text1"/>
          <w:sz w:val="22"/>
          <w:szCs w:val="22"/>
        </w:rPr>
        <w:t xml:space="preserve">are </w:t>
      </w:r>
      <w:r w:rsidR="00175ED9" w:rsidRPr="00DD61FE">
        <w:rPr>
          <w:rStyle w:val="ARCemphasis"/>
          <w:rFonts w:asciiTheme="minorHAnsi" w:hAnsiTheme="minorHAnsi" w:cstheme="minorHAnsi"/>
          <w:color w:val="000000" w:themeColor="text1"/>
          <w:sz w:val="22"/>
          <w:szCs w:val="22"/>
        </w:rPr>
        <w:t xml:space="preserve">those </w:t>
      </w:r>
      <w:r w:rsidRPr="00DD61FE">
        <w:rPr>
          <w:rStyle w:val="ARCemphasis"/>
          <w:rFonts w:asciiTheme="minorHAnsi" w:hAnsiTheme="minorHAnsi" w:cstheme="minorHAnsi"/>
          <w:color w:val="000000" w:themeColor="text1"/>
          <w:sz w:val="22"/>
          <w:szCs w:val="22"/>
        </w:rPr>
        <w:t>who are separated from both parents, or from their previous legal or customary primary caregiver</w:t>
      </w:r>
      <w:r w:rsidR="00175ED9" w:rsidRPr="00DD61FE">
        <w:rPr>
          <w:rStyle w:val="ARCemphasis"/>
          <w:rFonts w:asciiTheme="minorHAnsi" w:hAnsiTheme="minorHAnsi" w:cstheme="minorHAnsi"/>
          <w:color w:val="000000" w:themeColor="text1"/>
          <w:sz w:val="22"/>
          <w:szCs w:val="22"/>
        </w:rPr>
        <w:t>,</w:t>
      </w:r>
      <w:r w:rsidRPr="00DD61FE">
        <w:rPr>
          <w:rStyle w:val="ARCemphasis"/>
          <w:rFonts w:asciiTheme="minorHAnsi" w:hAnsiTheme="minorHAnsi" w:cstheme="minorHAnsi"/>
          <w:color w:val="000000" w:themeColor="text1"/>
          <w:sz w:val="22"/>
          <w:szCs w:val="22"/>
        </w:rPr>
        <w:t xml:space="preserve"> </w:t>
      </w:r>
      <w:r w:rsidR="00175ED9" w:rsidRPr="00DD61FE">
        <w:rPr>
          <w:rStyle w:val="ARCemphasis"/>
          <w:rFonts w:asciiTheme="minorHAnsi" w:hAnsiTheme="minorHAnsi" w:cstheme="minorHAnsi"/>
          <w:color w:val="000000" w:themeColor="text1"/>
          <w:sz w:val="22"/>
          <w:szCs w:val="22"/>
        </w:rPr>
        <w:t>but</w:t>
      </w:r>
      <w:r w:rsidRPr="00DD61FE">
        <w:rPr>
          <w:rStyle w:val="ARCemphasis"/>
          <w:rFonts w:asciiTheme="minorHAnsi" w:hAnsiTheme="minorHAnsi" w:cstheme="minorHAnsi"/>
          <w:color w:val="000000" w:themeColor="text1"/>
          <w:sz w:val="22"/>
          <w:szCs w:val="22"/>
        </w:rPr>
        <w:t xml:space="preserve"> not necessarily from other relatives. These may, therefore, include children accompanied by other adult family members.  </w:t>
      </w:r>
    </w:p>
    <w:p w14:paraId="31E1CFE6" w14:textId="77777777" w:rsidR="00114D01" w:rsidRPr="00DD61FE" w:rsidRDefault="00114D01" w:rsidP="00DD61FE">
      <w:pPr>
        <w:pStyle w:val="ARCbulletList"/>
        <w:numPr>
          <w:ilvl w:val="0"/>
          <w:numId w:val="0"/>
        </w:numPr>
        <w:spacing w:line="276" w:lineRule="auto"/>
        <w:jc w:val="both"/>
        <w:rPr>
          <w:rStyle w:val="ARCemphasis"/>
          <w:rFonts w:asciiTheme="minorHAnsi" w:hAnsiTheme="minorHAnsi" w:cstheme="minorHAnsi"/>
          <w:color w:val="000000" w:themeColor="text1"/>
          <w:sz w:val="22"/>
          <w:szCs w:val="22"/>
        </w:rPr>
      </w:pPr>
    </w:p>
    <w:p w14:paraId="3EF1740F" w14:textId="77777777" w:rsidR="00175ED9" w:rsidRPr="00DD61FE" w:rsidRDefault="00175ED9" w:rsidP="00DD61FE">
      <w:pPr>
        <w:pStyle w:val="ARCbulletList"/>
        <w:numPr>
          <w:ilvl w:val="0"/>
          <w:numId w:val="0"/>
        </w:numPr>
        <w:spacing w:line="276" w:lineRule="auto"/>
        <w:jc w:val="both"/>
        <w:rPr>
          <w:rStyle w:val="ARCemphasis"/>
          <w:rFonts w:asciiTheme="minorHAnsi" w:hAnsiTheme="minorHAnsi" w:cstheme="minorHAnsi"/>
          <w:color w:val="000000" w:themeColor="text1"/>
          <w:sz w:val="22"/>
          <w:szCs w:val="22"/>
        </w:rPr>
      </w:pPr>
      <w:r w:rsidRPr="00DD61FE">
        <w:rPr>
          <w:rStyle w:val="ARCemphasis"/>
          <w:rFonts w:asciiTheme="minorHAnsi" w:hAnsiTheme="minorHAnsi" w:cstheme="minorHAnsi"/>
          <w:b/>
          <w:color w:val="97467C" w:themeColor="accent2"/>
          <w:sz w:val="22"/>
          <w:szCs w:val="22"/>
        </w:rPr>
        <w:t xml:space="preserve">Unaccompanied children </w:t>
      </w:r>
      <w:r w:rsidRPr="00DD61FE">
        <w:rPr>
          <w:rStyle w:val="ARCemphasis"/>
          <w:rFonts w:asciiTheme="minorHAnsi" w:hAnsiTheme="minorHAnsi" w:cstheme="minorHAnsi"/>
          <w:color w:val="000000" w:themeColor="text1"/>
          <w:sz w:val="22"/>
          <w:szCs w:val="22"/>
        </w:rPr>
        <w:t>(also called unaccompanied minors)</w:t>
      </w:r>
      <w:r w:rsidR="00A03BB9" w:rsidRPr="00DD61FE">
        <w:rPr>
          <w:rStyle w:val="ARCemphasis"/>
          <w:rFonts w:asciiTheme="minorHAnsi" w:hAnsiTheme="minorHAnsi" w:cstheme="minorHAnsi"/>
          <w:color w:val="000000" w:themeColor="text1"/>
          <w:sz w:val="22"/>
          <w:szCs w:val="22"/>
        </w:rPr>
        <w:t xml:space="preserve"> </w:t>
      </w:r>
      <w:r w:rsidRPr="00DD61FE">
        <w:rPr>
          <w:rStyle w:val="ARCemphasis"/>
          <w:rFonts w:asciiTheme="minorHAnsi" w:hAnsiTheme="minorHAnsi" w:cstheme="minorHAnsi"/>
          <w:color w:val="000000" w:themeColor="text1"/>
          <w:sz w:val="22"/>
          <w:szCs w:val="22"/>
        </w:rPr>
        <w:t>are children who have been separated from both parents and other relatives and are not being cared for by an adult who, by law or custom, is responsible for doing so.</w:t>
      </w:r>
    </w:p>
    <w:p w14:paraId="4FFE448E" w14:textId="77777777" w:rsidR="00114D01" w:rsidRPr="00DD61FE" w:rsidRDefault="00114D01" w:rsidP="00DD61FE">
      <w:pPr>
        <w:pStyle w:val="ARCbulletList"/>
        <w:numPr>
          <w:ilvl w:val="0"/>
          <w:numId w:val="0"/>
        </w:numPr>
        <w:spacing w:line="276" w:lineRule="auto"/>
        <w:jc w:val="both"/>
        <w:rPr>
          <w:rStyle w:val="ARCemphasis"/>
          <w:rFonts w:asciiTheme="minorHAnsi" w:hAnsiTheme="minorHAnsi" w:cstheme="minorHAnsi"/>
          <w:color w:val="000000" w:themeColor="text1"/>
          <w:sz w:val="22"/>
          <w:szCs w:val="22"/>
        </w:rPr>
      </w:pPr>
    </w:p>
    <w:p w14:paraId="6898E502" w14:textId="77777777" w:rsidR="00882861" w:rsidRPr="00DD61FE" w:rsidRDefault="00882861" w:rsidP="00DD61FE">
      <w:pPr>
        <w:pStyle w:val="ARCbulletList"/>
        <w:numPr>
          <w:ilvl w:val="0"/>
          <w:numId w:val="0"/>
        </w:numPr>
        <w:spacing w:line="276" w:lineRule="auto"/>
        <w:jc w:val="both"/>
        <w:rPr>
          <w:rStyle w:val="ARCemphasis"/>
          <w:rFonts w:asciiTheme="minorHAnsi" w:hAnsiTheme="minorHAnsi" w:cstheme="minorHAnsi"/>
          <w:color w:val="000000" w:themeColor="text1"/>
          <w:sz w:val="22"/>
          <w:szCs w:val="22"/>
        </w:rPr>
      </w:pPr>
      <w:r w:rsidRPr="00DD61FE">
        <w:rPr>
          <w:rStyle w:val="ARCemphasis"/>
          <w:rFonts w:asciiTheme="minorHAnsi" w:hAnsiTheme="minorHAnsi" w:cstheme="minorHAnsi"/>
          <w:b/>
          <w:color w:val="0388C5" w:themeColor="accent5"/>
          <w:sz w:val="22"/>
          <w:szCs w:val="22"/>
        </w:rPr>
        <w:t xml:space="preserve">Orphans </w:t>
      </w:r>
      <w:r w:rsidRPr="00DD61FE">
        <w:rPr>
          <w:rStyle w:val="ARCemphasis"/>
          <w:rFonts w:asciiTheme="minorHAnsi" w:hAnsiTheme="minorHAnsi" w:cstheme="minorHAnsi"/>
          <w:color w:val="000000" w:themeColor="text1"/>
          <w:sz w:val="22"/>
          <w:szCs w:val="22"/>
        </w:rPr>
        <w:t xml:space="preserve">are children, </w:t>
      </w:r>
      <w:r w:rsidR="00114D01" w:rsidRPr="00DD61FE">
        <w:rPr>
          <w:rStyle w:val="ARCemphasis"/>
          <w:rFonts w:asciiTheme="minorHAnsi" w:hAnsiTheme="minorHAnsi" w:cstheme="minorHAnsi"/>
          <w:color w:val="000000" w:themeColor="text1"/>
          <w:sz w:val="22"/>
          <w:szCs w:val="22"/>
        </w:rPr>
        <w:t xml:space="preserve">both of whose parents are known to be </w:t>
      </w:r>
      <w:r w:rsidRPr="00DD61FE">
        <w:rPr>
          <w:rStyle w:val="ARCemphasis"/>
          <w:rFonts w:asciiTheme="minorHAnsi" w:hAnsiTheme="minorHAnsi" w:cstheme="minorHAnsi"/>
          <w:color w:val="000000" w:themeColor="text1"/>
          <w:sz w:val="22"/>
          <w:szCs w:val="22"/>
        </w:rPr>
        <w:t>dead. In some countries, however, a child who has lost one parent is called an orphan.</w:t>
      </w:r>
      <w:r w:rsidR="00A03BB9" w:rsidRPr="00DD61FE">
        <w:rPr>
          <w:rStyle w:val="FootnoteReference"/>
          <w:rFonts w:asciiTheme="minorHAnsi" w:hAnsiTheme="minorHAnsi" w:cstheme="minorHAnsi"/>
          <w:color w:val="000000" w:themeColor="text1"/>
          <w:sz w:val="22"/>
          <w:szCs w:val="22"/>
        </w:rPr>
        <w:footnoteReference w:id="1"/>
      </w:r>
    </w:p>
    <w:p w14:paraId="4C966D5F" w14:textId="77777777" w:rsidR="00114D01" w:rsidRPr="00DD61FE" w:rsidRDefault="00114D01" w:rsidP="00DD61FE">
      <w:pPr>
        <w:pStyle w:val="ARCbulletList"/>
        <w:numPr>
          <w:ilvl w:val="0"/>
          <w:numId w:val="0"/>
        </w:numPr>
        <w:spacing w:line="276" w:lineRule="auto"/>
        <w:jc w:val="both"/>
        <w:rPr>
          <w:rStyle w:val="ARCemphasis"/>
          <w:rFonts w:asciiTheme="minorHAnsi" w:hAnsiTheme="minorHAnsi" w:cstheme="minorHAnsi"/>
          <w:color w:val="000000" w:themeColor="text1"/>
          <w:sz w:val="22"/>
          <w:szCs w:val="22"/>
        </w:rPr>
      </w:pPr>
    </w:p>
    <w:p w14:paraId="41EEA1B7" w14:textId="77777777" w:rsidR="00114D01" w:rsidRPr="00DD61FE" w:rsidRDefault="009827DB" w:rsidP="00DD61FE">
      <w:pPr>
        <w:pStyle w:val="ARCbulletList"/>
        <w:numPr>
          <w:ilvl w:val="0"/>
          <w:numId w:val="0"/>
        </w:numPr>
        <w:spacing w:line="276" w:lineRule="auto"/>
        <w:jc w:val="both"/>
        <w:rPr>
          <w:rStyle w:val="ARCemphasis"/>
          <w:rFonts w:asciiTheme="minorHAnsi" w:hAnsiTheme="minorHAnsi" w:cstheme="minorHAnsi"/>
          <w:color w:val="000000" w:themeColor="text1"/>
          <w:sz w:val="22"/>
          <w:szCs w:val="22"/>
        </w:rPr>
      </w:pPr>
      <w:r w:rsidRPr="00DD61FE">
        <w:rPr>
          <w:rStyle w:val="ARCemphasis"/>
          <w:rFonts w:asciiTheme="minorHAnsi" w:hAnsiTheme="minorHAnsi" w:cstheme="minorHAnsi"/>
          <w:b/>
          <w:color w:val="97467C" w:themeColor="accent2"/>
          <w:sz w:val="22"/>
          <w:szCs w:val="22"/>
        </w:rPr>
        <w:t xml:space="preserve">N.B. </w:t>
      </w:r>
      <w:r w:rsidR="00114D01" w:rsidRPr="00DD61FE">
        <w:rPr>
          <w:rStyle w:val="ARCemphasis"/>
          <w:rFonts w:asciiTheme="minorHAnsi" w:hAnsiTheme="minorHAnsi" w:cstheme="minorHAnsi"/>
          <w:b/>
          <w:color w:val="97467C" w:themeColor="accent2"/>
          <w:sz w:val="22"/>
          <w:szCs w:val="22"/>
        </w:rPr>
        <w:t>‘Separated children’</w:t>
      </w:r>
      <w:r w:rsidR="00114D01" w:rsidRPr="00DD61FE">
        <w:rPr>
          <w:rStyle w:val="ARCemphasis"/>
          <w:rFonts w:asciiTheme="minorHAnsi" w:hAnsiTheme="minorHAnsi" w:cstheme="minorHAnsi"/>
          <w:color w:val="97467C" w:themeColor="accent2"/>
          <w:sz w:val="22"/>
          <w:szCs w:val="22"/>
        </w:rPr>
        <w:t xml:space="preserve"> </w:t>
      </w:r>
      <w:r w:rsidR="00114D01" w:rsidRPr="00DD61FE">
        <w:rPr>
          <w:rStyle w:val="ARCemphasis"/>
          <w:rFonts w:asciiTheme="minorHAnsi" w:hAnsiTheme="minorHAnsi" w:cstheme="minorHAnsi"/>
          <w:color w:val="000000" w:themeColor="text1"/>
          <w:sz w:val="22"/>
          <w:szCs w:val="22"/>
        </w:rPr>
        <w:t xml:space="preserve">can be used as a generic term to cover both separated and unaccompanied children.                 </w:t>
      </w:r>
    </w:p>
    <w:p w14:paraId="7ABEB8E7" w14:textId="77777777" w:rsidR="00114D01" w:rsidRPr="00DD61FE" w:rsidRDefault="00114D01" w:rsidP="00DD61FE">
      <w:pPr>
        <w:pStyle w:val="ARCbulletList"/>
        <w:numPr>
          <w:ilvl w:val="0"/>
          <w:numId w:val="0"/>
        </w:numPr>
        <w:spacing w:line="276" w:lineRule="auto"/>
        <w:jc w:val="both"/>
        <w:rPr>
          <w:rStyle w:val="ARCemphasis"/>
          <w:rFonts w:asciiTheme="minorHAnsi" w:hAnsiTheme="minorHAnsi" w:cstheme="minorHAnsi"/>
          <w:color w:val="000000" w:themeColor="text1"/>
          <w:sz w:val="22"/>
          <w:szCs w:val="22"/>
        </w:rPr>
      </w:pPr>
    </w:p>
    <w:p w14:paraId="01C86471" w14:textId="10952625" w:rsidR="004064C3" w:rsidRPr="00DD61FE" w:rsidRDefault="008172AE" w:rsidP="00DD61FE">
      <w:pPr>
        <w:spacing w:after="0" w:line="276" w:lineRule="auto"/>
        <w:jc w:val="both"/>
        <w:rPr>
          <w:rStyle w:val="ARCemphasis"/>
          <w:rFonts w:asciiTheme="minorHAnsi" w:eastAsia="Cambria" w:hAnsiTheme="minorHAnsi" w:cstheme="minorHAnsi"/>
          <w:color w:val="000000" w:themeColor="text1"/>
          <w:lang w:eastAsia="en-GB"/>
        </w:rPr>
      </w:pPr>
      <w:r w:rsidRPr="00DD61FE">
        <w:rPr>
          <w:rStyle w:val="ARCemphasis"/>
          <w:rFonts w:asciiTheme="minorHAnsi" w:eastAsia="Cambria" w:hAnsiTheme="minorHAnsi" w:cstheme="minorHAnsi"/>
          <w:b/>
          <w:color w:val="0388C5" w:themeColor="accent5"/>
          <w:lang w:eastAsia="en-GB"/>
        </w:rPr>
        <w:t>A child-headed household</w:t>
      </w:r>
      <w:r w:rsidRPr="00DD61FE">
        <w:rPr>
          <w:rStyle w:val="ARCemphasis"/>
          <w:rFonts w:asciiTheme="minorHAnsi" w:eastAsia="Cambria" w:hAnsiTheme="minorHAnsi" w:cstheme="minorHAnsi"/>
          <w:color w:val="0388C5" w:themeColor="accent5"/>
          <w:lang w:eastAsia="en-GB"/>
        </w:rPr>
        <w:t xml:space="preserve"> </w:t>
      </w:r>
      <w:r w:rsidRPr="00DD61FE">
        <w:rPr>
          <w:rStyle w:val="ARCemphasis"/>
          <w:rFonts w:asciiTheme="minorHAnsi" w:eastAsia="Cambria" w:hAnsiTheme="minorHAnsi" w:cstheme="minorHAnsi"/>
          <w:color w:val="000000" w:themeColor="text1"/>
          <w:lang w:eastAsia="en-GB"/>
        </w:rPr>
        <w:t xml:space="preserve">is one in which a child or children (typically an older sibling), assumes the primary responsibility for the day to day running of the household, </w:t>
      </w:r>
      <w:proofErr w:type="gramStart"/>
      <w:r w:rsidRPr="00DD61FE">
        <w:rPr>
          <w:rStyle w:val="ARCemphasis"/>
          <w:rFonts w:asciiTheme="minorHAnsi" w:eastAsia="Cambria" w:hAnsiTheme="minorHAnsi" w:cstheme="minorHAnsi"/>
          <w:color w:val="000000" w:themeColor="text1"/>
          <w:lang w:eastAsia="en-GB"/>
        </w:rPr>
        <w:t>providing</w:t>
      </w:r>
      <w:proofErr w:type="gramEnd"/>
      <w:r w:rsidRPr="00DD61FE">
        <w:rPr>
          <w:rStyle w:val="ARCemphasis"/>
          <w:rFonts w:asciiTheme="minorHAnsi" w:eastAsia="Cambria" w:hAnsiTheme="minorHAnsi" w:cstheme="minorHAnsi"/>
          <w:color w:val="000000" w:themeColor="text1"/>
          <w:lang w:eastAsia="en-GB"/>
        </w:rPr>
        <w:t xml:space="preserve"> and caring for those within the household. </w:t>
      </w:r>
      <w:r w:rsidR="00A03BB9" w:rsidRPr="00DD61FE">
        <w:rPr>
          <w:rStyle w:val="FootnoteReference"/>
          <w:rFonts w:asciiTheme="minorHAnsi" w:eastAsia="Cambria" w:hAnsiTheme="minorHAnsi" w:cstheme="minorHAnsi"/>
          <w:color w:val="000000" w:themeColor="text1"/>
          <w:lang w:eastAsia="en-GB"/>
        </w:rPr>
        <w:footnoteReference w:id="2"/>
      </w:r>
      <w:r w:rsidRPr="00DD61FE">
        <w:rPr>
          <w:rStyle w:val="ARCemphasis"/>
          <w:rFonts w:asciiTheme="minorHAnsi" w:eastAsia="Cambria" w:hAnsiTheme="minorHAnsi" w:cstheme="minorHAnsi"/>
          <w:color w:val="000000" w:themeColor="text1"/>
          <w:lang w:eastAsia="en-GB"/>
        </w:rPr>
        <w:t xml:space="preserve">   </w:t>
      </w:r>
    </w:p>
    <w:p w14:paraId="44E51383" w14:textId="6AD5FE0A" w:rsidR="00287C5C" w:rsidRPr="00DD61FE" w:rsidRDefault="00287C5C" w:rsidP="00DD61FE">
      <w:pPr>
        <w:spacing w:after="0" w:line="276" w:lineRule="auto"/>
        <w:jc w:val="both"/>
        <w:rPr>
          <w:rStyle w:val="ARCemphasis"/>
          <w:rFonts w:asciiTheme="minorHAnsi" w:eastAsia="Cambria" w:hAnsiTheme="minorHAnsi" w:cstheme="minorHAnsi"/>
          <w:color w:val="000000" w:themeColor="text1"/>
          <w:lang w:eastAsia="en-GB"/>
        </w:rPr>
      </w:pPr>
    </w:p>
    <w:p w14:paraId="2E7FBA86" w14:textId="6C8D3142" w:rsidR="00287C5C" w:rsidRPr="00DD61FE" w:rsidRDefault="00287C5C" w:rsidP="00DD61FE">
      <w:pPr>
        <w:spacing w:after="0" w:line="276" w:lineRule="auto"/>
        <w:jc w:val="both"/>
        <w:rPr>
          <w:rStyle w:val="ARCemphasis"/>
          <w:rFonts w:asciiTheme="minorHAnsi" w:eastAsia="Cambria" w:hAnsiTheme="minorHAnsi" w:cstheme="minorHAnsi"/>
          <w:color w:val="000000" w:themeColor="text1"/>
          <w:lang w:eastAsia="en-GB"/>
        </w:rPr>
      </w:pPr>
      <w:r w:rsidRPr="00DD61FE">
        <w:rPr>
          <w:rStyle w:val="ARCemphasis"/>
          <w:rFonts w:asciiTheme="minorHAnsi" w:eastAsia="Cambria" w:hAnsiTheme="minorHAnsi" w:cstheme="minorHAnsi"/>
          <w:b/>
          <w:color w:val="97467C" w:themeColor="accent2"/>
          <w:lang w:eastAsia="en-GB"/>
        </w:rPr>
        <w:t>A refugee</w:t>
      </w:r>
      <w:r w:rsidRPr="00DD61FE">
        <w:rPr>
          <w:rStyle w:val="ARCemphasis"/>
          <w:rFonts w:asciiTheme="minorHAnsi" w:eastAsia="Cambria" w:hAnsiTheme="minorHAnsi" w:cstheme="minorHAnsi"/>
          <w:color w:val="97467C" w:themeColor="accent2"/>
          <w:lang w:eastAsia="en-GB"/>
        </w:rPr>
        <w:t xml:space="preserve"> </w:t>
      </w:r>
      <w:r w:rsidRPr="00DD61FE">
        <w:rPr>
          <w:rStyle w:val="ARCemphasis"/>
          <w:rFonts w:asciiTheme="minorHAnsi" w:eastAsia="Cambria" w:hAnsiTheme="minorHAnsi" w:cstheme="minorHAnsi"/>
          <w:color w:val="000000" w:themeColor="text1"/>
          <w:lang w:eastAsia="en-GB"/>
        </w:rPr>
        <w:t xml:space="preserve">is someone who has been forced to flee his or her country because of persecution, </w:t>
      </w:r>
      <w:proofErr w:type="gramStart"/>
      <w:r w:rsidRPr="00DD61FE">
        <w:rPr>
          <w:rStyle w:val="ARCemphasis"/>
          <w:rFonts w:asciiTheme="minorHAnsi" w:eastAsia="Cambria" w:hAnsiTheme="minorHAnsi" w:cstheme="minorHAnsi"/>
          <w:color w:val="000000" w:themeColor="text1"/>
          <w:lang w:eastAsia="en-GB"/>
        </w:rPr>
        <w:t>war</w:t>
      </w:r>
      <w:proofErr w:type="gramEnd"/>
      <w:r w:rsidRPr="00DD61FE">
        <w:rPr>
          <w:rStyle w:val="ARCemphasis"/>
          <w:rFonts w:asciiTheme="minorHAnsi" w:eastAsia="Cambria" w:hAnsiTheme="minorHAnsi" w:cstheme="minorHAnsi"/>
          <w:color w:val="000000" w:themeColor="text1"/>
          <w:lang w:eastAsia="en-GB"/>
        </w:rPr>
        <w:t xml:space="preserve"> or violence. A refugee has a well-founded fear of persecution for reasons of race, religion, nationality, political </w:t>
      </w:r>
      <w:proofErr w:type="gramStart"/>
      <w:r w:rsidRPr="00DD61FE">
        <w:rPr>
          <w:rStyle w:val="ARCemphasis"/>
          <w:rFonts w:asciiTheme="minorHAnsi" w:eastAsia="Cambria" w:hAnsiTheme="minorHAnsi" w:cstheme="minorHAnsi"/>
          <w:color w:val="000000" w:themeColor="text1"/>
          <w:lang w:eastAsia="en-GB"/>
        </w:rPr>
        <w:t>opinion</w:t>
      </w:r>
      <w:proofErr w:type="gramEnd"/>
      <w:r w:rsidRPr="00DD61FE">
        <w:rPr>
          <w:rStyle w:val="ARCemphasis"/>
          <w:rFonts w:asciiTheme="minorHAnsi" w:eastAsia="Cambria" w:hAnsiTheme="minorHAnsi" w:cstheme="minorHAnsi"/>
          <w:color w:val="000000" w:themeColor="text1"/>
          <w:lang w:eastAsia="en-GB"/>
        </w:rPr>
        <w:t xml:space="preserve"> or membership in a particular social group. Most likely, they cannot return home or are afraid to do so. War and ethnic, </w:t>
      </w:r>
      <w:proofErr w:type="gramStart"/>
      <w:r w:rsidRPr="00DD61FE">
        <w:rPr>
          <w:rStyle w:val="ARCemphasis"/>
          <w:rFonts w:asciiTheme="minorHAnsi" w:eastAsia="Cambria" w:hAnsiTheme="minorHAnsi" w:cstheme="minorHAnsi"/>
          <w:color w:val="000000" w:themeColor="text1"/>
          <w:lang w:eastAsia="en-GB"/>
        </w:rPr>
        <w:t>tribal</w:t>
      </w:r>
      <w:proofErr w:type="gramEnd"/>
      <w:r w:rsidRPr="00DD61FE">
        <w:rPr>
          <w:rStyle w:val="ARCemphasis"/>
          <w:rFonts w:asciiTheme="minorHAnsi" w:eastAsia="Cambria" w:hAnsiTheme="minorHAnsi" w:cstheme="minorHAnsi"/>
          <w:color w:val="000000" w:themeColor="text1"/>
          <w:lang w:eastAsia="en-GB"/>
        </w:rPr>
        <w:t xml:space="preserve"> and religious violence are leading causes of refugees fleeing their countries.</w:t>
      </w:r>
    </w:p>
    <w:p w14:paraId="7FA79706" w14:textId="5B59D0AB" w:rsidR="00287C5C" w:rsidRPr="00DD61FE" w:rsidRDefault="00287C5C" w:rsidP="00DD61FE">
      <w:pPr>
        <w:spacing w:after="0" w:line="276" w:lineRule="auto"/>
        <w:jc w:val="both"/>
        <w:rPr>
          <w:rStyle w:val="ARCemphasis"/>
          <w:rFonts w:asciiTheme="minorHAnsi" w:eastAsia="Cambria" w:hAnsiTheme="minorHAnsi" w:cstheme="minorHAnsi"/>
          <w:color w:val="000000" w:themeColor="text1"/>
          <w:lang w:eastAsia="en-GB"/>
        </w:rPr>
      </w:pPr>
    </w:p>
    <w:p w14:paraId="1FA703F8" w14:textId="1B328200" w:rsidR="00287C5C" w:rsidRPr="00DD61FE" w:rsidRDefault="00287C5C" w:rsidP="00DD61FE">
      <w:pPr>
        <w:spacing w:after="0" w:line="276" w:lineRule="auto"/>
        <w:jc w:val="both"/>
        <w:rPr>
          <w:rStyle w:val="ARCemphasis"/>
          <w:rFonts w:asciiTheme="minorHAnsi" w:eastAsia="Cambria" w:hAnsiTheme="minorHAnsi" w:cstheme="minorHAnsi"/>
          <w:color w:val="000000" w:themeColor="text1"/>
          <w:lang w:eastAsia="en-GB"/>
        </w:rPr>
      </w:pPr>
      <w:r w:rsidRPr="00DD61FE">
        <w:rPr>
          <w:rStyle w:val="ARCemphasis"/>
          <w:rFonts w:asciiTheme="minorHAnsi" w:eastAsia="Cambria" w:hAnsiTheme="minorHAnsi" w:cstheme="minorHAnsi"/>
          <w:b/>
          <w:color w:val="0388C5" w:themeColor="accent5"/>
          <w:lang w:eastAsia="en-GB"/>
        </w:rPr>
        <w:t>An internally displaced person, or IDP</w:t>
      </w:r>
      <w:r w:rsidRPr="00DD61FE">
        <w:rPr>
          <w:rFonts w:asciiTheme="minorHAnsi" w:hAnsiTheme="minorHAnsi" w:cstheme="minorHAnsi"/>
          <w:color w:val="464646"/>
          <w:spacing w:val="3"/>
          <w:sz w:val="27"/>
          <w:szCs w:val="27"/>
        </w:rPr>
        <w:t xml:space="preserve">, </w:t>
      </w:r>
      <w:r w:rsidRPr="00DD61FE">
        <w:rPr>
          <w:rStyle w:val="ARCemphasis"/>
          <w:rFonts w:asciiTheme="minorHAnsi" w:eastAsia="Cambria" w:hAnsiTheme="minorHAnsi" w:cstheme="minorHAnsi"/>
          <w:color w:val="000000" w:themeColor="text1"/>
          <w:lang w:eastAsia="en-GB"/>
        </w:rPr>
        <w:t>is someone who has been forced to flee their home but never cross an international border. These individuals seek safety anywhere they can find it—in nearby towns, schools, settlements, internal camps, even forests and fields. IDPs, which include people displaced by internal strife and natural disasters, are the largest group that UNHCR assists. Unlike refugees, IDPs are not protected by international law or eligible to receive many types of aid because they are legally under the protection of their own government.</w:t>
      </w:r>
    </w:p>
    <w:p w14:paraId="533603B8" w14:textId="77777777" w:rsidR="00DD61FE" w:rsidRDefault="00DD61FE" w:rsidP="00DD61FE">
      <w:pPr>
        <w:spacing w:after="0" w:line="276" w:lineRule="auto"/>
        <w:jc w:val="both"/>
        <w:rPr>
          <w:rStyle w:val="ARCemphasis"/>
          <w:rFonts w:asciiTheme="minorHAnsi" w:eastAsia="Cambria" w:hAnsiTheme="minorHAnsi" w:cstheme="minorHAnsi"/>
          <w:b/>
          <w:color w:val="97467C" w:themeColor="accent2"/>
          <w:lang w:eastAsia="en-GB"/>
        </w:rPr>
      </w:pPr>
    </w:p>
    <w:p w14:paraId="7BB1EA53" w14:textId="1697A8DE" w:rsidR="00287C5C" w:rsidRPr="00DD61FE" w:rsidRDefault="00287C5C" w:rsidP="00DD61FE">
      <w:pPr>
        <w:spacing w:after="0" w:line="276" w:lineRule="auto"/>
        <w:jc w:val="both"/>
        <w:rPr>
          <w:rStyle w:val="ARCemphasis"/>
          <w:rFonts w:asciiTheme="minorHAnsi" w:eastAsia="Cambria" w:hAnsiTheme="minorHAnsi" w:cstheme="minorHAnsi"/>
          <w:color w:val="000000" w:themeColor="text1"/>
          <w:lang w:eastAsia="en-GB"/>
        </w:rPr>
      </w:pPr>
      <w:r w:rsidRPr="00DD61FE">
        <w:rPr>
          <w:rStyle w:val="ARCemphasis"/>
          <w:rFonts w:asciiTheme="minorHAnsi" w:eastAsia="Cambria" w:hAnsiTheme="minorHAnsi" w:cstheme="minorHAnsi"/>
          <w:b/>
          <w:color w:val="97467C" w:themeColor="accent2"/>
          <w:lang w:eastAsia="en-GB"/>
        </w:rPr>
        <w:lastRenderedPageBreak/>
        <w:t>A stateless person</w:t>
      </w:r>
      <w:r w:rsidRPr="00DD61FE">
        <w:rPr>
          <w:rFonts w:asciiTheme="minorHAnsi" w:hAnsiTheme="minorHAnsi" w:cstheme="minorHAnsi"/>
          <w:color w:val="97467C" w:themeColor="accent2"/>
          <w:spacing w:val="3"/>
          <w:sz w:val="27"/>
          <w:szCs w:val="27"/>
          <w:bdr w:val="none" w:sz="0" w:space="0" w:color="auto" w:frame="1"/>
        </w:rPr>
        <w:t xml:space="preserve"> </w:t>
      </w:r>
      <w:proofErr w:type="gramStart"/>
      <w:r w:rsidRPr="00DD61FE">
        <w:rPr>
          <w:rStyle w:val="ARCemphasis"/>
          <w:rFonts w:asciiTheme="minorHAnsi" w:eastAsia="Cambria" w:hAnsiTheme="minorHAnsi" w:cstheme="minorHAnsi"/>
          <w:color w:val="000000" w:themeColor="text1"/>
          <w:lang w:eastAsia="en-GB"/>
        </w:rPr>
        <w:t>is someone who is</w:t>
      </w:r>
      <w:proofErr w:type="gramEnd"/>
      <w:r w:rsidRPr="00DD61FE">
        <w:rPr>
          <w:rStyle w:val="ARCemphasis"/>
          <w:rFonts w:asciiTheme="minorHAnsi" w:eastAsia="Cambria" w:hAnsiTheme="minorHAnsi" w:cstheme="minorHAnsi"/>
          <w:color w:val="000000" w:themeColor="text1"/>
          <w:lang w:eastAsia="en-GB"/>
        </w:rPr>
        <w:t xml:space="preserve"> not a citizen of any country. Citizenship is the legal bond between a government and an individual, and allows for certain political, economic, </w:t>
      </w:r>
      <w:proofErr w:type="gramStart"/>
      <w:r w:rsidRPr="00DD61FE">
        <w:rPr>
          <w:rStyle w:val="ARCemphasis"/>
          <w:rFonts w:asciiTheme="minorHAnsi" w:eastAsia="Cambria" w:hAnsiTheme="minorHAnsi" w:cstheme="minorHAnsi"/>
          <w:color w:val="000000" w:themeColor="text1"/>
          <w:lang w:eastAsia="en-GB"/>
        </w:rPr>
        <w:t>social</w:t>
      </w:r>
      <w:proofErr w:type="gramEnd"/>
      <w:r w:rsidRPr="00DD61FE">
        <w:rPr>
          <w:rStyle w:val="ARCemphasis"/>
          <w:rFonts w:asciiTheme="minorHAnsi" w:eastAsia="Cambria" w:hAnsiTheme="minorHAnsi" w:cstheme="minorHAnsi"/>
          <w:color w:val="000000" w:themeColor="text1"/>
          <w:lang w:eastAsia="en-GB"/>
        </w:rPr>
        <w:t xml:space="preserve"> and other rights of the individual, as well as the responsibilities of both government and citizen. A person can become stateless due to a variety of reasons, including sovereign, legal, </w:t>
      </w:r>
      <w:proofErr w:type="gramStart"/>
      <w:r w:rsidRPr="00DD61FE">
        <w:rPr>
          <w:rStyle w:val="ARCemphasis"/>
          <w:rFonts w:asciiTheme="minorHAnsi" w:eastAsia="Cambria" w:hAnsiTheme="minorHAnsi" w:cstheme="minorHAnsi"/>
          <w:color w:val="000000" w:themeColor="text1"/>
          <w:lang w:eastAsia="en-GB"/>
        </w:rPr>
        <w:t>technical</w:t>
      </w:r>
      <w:proofErr w:type="gramEnd"/>
      <w:r w:rsidRPr="00DD61FE">
        <w:rPr>
          <w:rStyle w:val="ARCemphasis"/>
          <w:rFonts w:asciiTheme="minorHAnsi" w:eastAsia="Cambria" w:hAnsiTheme="minorHAnsi" w:cstheme="minorHAnsi"/>
          <w:color w:val="000000" w:themeColor="text1"/>
          <w:lang w:eastAsia="en-GB"/>
        </w:rPr>
        <w:t xml:space="preserve"> or administrative decisions or oversights. The Universal Declaration of Human Rights underlines that “Everyone has the right to a nationality.” </w:t>
      </w:r>
    </w:p>
    <w:p w14:paraId="6F936B66" w14:textId="058C1CCC" w:rsidR="00287C5C" w:rsidRPr="00DD61FE" w:rsidRDefault="00287C5C" w:rsidP="00DD61FE">
      <w:pPr>
        <w:spacing w:after="0" w:line="276" w:lineRule="auto"/>
        <w:jc w:val="both"/>
        <w:rPr>
          <w:rStyle w:val="ARCemphasis"/>
          <w:rFonts w:asciiTheme="minorHAnsi" w:eastAsia="Cambria" w:hAnsiTheme="minorHAnsi" w:cstheme="minorHAnsi"/>
          <w:color w:val="000000" w:themeColor="text1"/>
          <w:lang w:eastAsia="en-GB"/>
        </w:rPr>
      </w:pPr>
    </w:p>
    <w:p w14:paraId="6B397195" w14:textId="77777777" w:rsidR="00287C5C" w:rsidRPr="00DD61FE" w:rsidRDefault="00287C5C" w:rsidP="00DD61FE">
      <w:pPr>
        <w:spacing w:after="0" w:line="276" w:lineRule="auto"/>
        <w:jc w:val="both"/>
        <w:rPr>
          <w:rStyle w:val="ARCemphasis"/>
          <w:rFonts w:asciiTheme="minorHAnsi" w:eastAsia="Cambria" w:hAnsiTheme="minorHAnsi" w:cstheme="minorHAnsi"/>
          <w:color w:val="000000" w:themeColor="text1"/>
          <w:lang w:eastAsia="en-GB"/>
        </w:rPr>
      </w:pPr>
    </w:p>
    <w:p w14:paraId="7FC1F387" w14:textId="77777777" w:rsidR="00A03BB9" w:rsidRDefault="00A03BB9" w:rsidP="00A03BB9">
      <w:pPr>
        <w:spacing w:after="0" w:line="240" w:lineRule="auto"/>
        <w:jc w:val="both"/>
        <w:rPr>
          <w:rStyle w:val="ARCemphasis"/>
          <w:rFonts w:asciiTheme="minorHAnsi" w:eastAsia="Cambria" w:hAnsiTheme="minorHAnsi" w:cstheme="minorHAnsi"/>
          <w:i/>
          <w:color w:val="000000" w:themeColor="text1"/>
          <w:lang w:eastAsia="en-GB"/>
        </w:rPr>
      </w:pPr>
    </w:p>
    <w:p w14:paraId="4EA86FE4" w14:textId="77777777" w:rsidR="00A03BB9" w:rsidRDefault="00A03BB9" w:rsidP="00A03BB9">
      <w:pPr>
        <w:spacing w:after="0" w:line="240" w:lineRule="auto"/>
        <w:jc w:val="both"/>
        <w:rPr>
          <w:rStyle w:val="ARCemphasis"/>
          <w:rFonts w:asciiTheme="minorHAnsi" w:eastAsia="Cambria" w:hAnsiTheme="minorHAnsi" w:cstheme="minorHAnsi"/>
          <w:i/>
          <w:color w:val="000000" w:themeColor="text1"/>
          <w:lang w:eastAsia="en-GB"/>
        </w:rPr>
      </w:pPr>
    </w:p>
    <w:p w14:paraId="2ED95353" w14:textId="77777777" w:rsidR="00A03BB9" w:rsidRDefault="00A03BB9" w:rsidP="00A03BB9">
      <w:pPr>
        <w:spacing w:after="0" w:line="240" w:lineRule="auto"/>
        <w:jc w:val="both"/>
        <w:rPr>
          <w:rStyle w:val="ARCemphasis"/>
          <w:rFonts w:asciiTheme="minorHAnsi" w:eastAsia="Cambria" w:hAnsiTheme="minorHAnsi" w:cstheme="minorHAnsi"/>
          <w:i/>
          <w:color w:val="000000" w:themeColor="text1"/>
          <w:lang w:eastAsia="en-GB"/>
        </w:rPr>
      </w:pPr>
    </w:p>
    <w:sectPr w:rsidR="00A03BB9" w:rsidSect="00A03BB9">
      <w:headerReference w:type="even" r:id="rId11"/>
      <w:headerReference w:type="default" r:id="rId12"/>
      <w:footerReference w:type="even" r:id="rId13"/>
      <w:footerReference w:type="default" r:id="rId14"/>
      <w:headerReference w:type="first" r:id="rId15"/>
      <w:footerReference w:type="first" r:id="rId16"/>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DC58" w14:textId="77777777" w:rsidR="007C3FBC" w:rsidRDefault="007C3FBC" w:rsidP="00107D9C">
      <w:pPr>
        <w:spacing w:after="0" w:line="240" w:lineRule="auto"/>
      </w:pPr>
      <w:r>
        <w:separator/>
      </w:r>
    </w:p>
  </w:endnote>
  <w:endnote w:type="continuationSeparator" w:id="0">
    <w:p w14:paraId="362C9482" w14:textId="77777777" w:rsidR="007C3FBC" w:rsidRDefault="007C3FBC" w:rsidP="00107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erdana Bold">
    <w:panose1 w:val="020B0604020202020204"/>
    <w:charset w:val="00"/>
    <w:family w:val="auto"/>
    <w:pitch w:val="variable"/>
    <w:sig w:usb0="03000000" w:usb1="00000000" w:usb2="00000000"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01DB" w14:textId="77777777" w:rsidR="007B5B9B" w:rsidRDefault="007B5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D1DF" w14:textId="77777777" w:rsidR="007B5B9B" w:rsidRDefault="007B5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92E0" w14:textId="77777777" w:rsidR="007B5B9B" w:rsidRDefault="007B5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42F8B" w14:textId="77777777" w:rsidR="007C3FBC" w:rsidRDefault="007C3FBC" w:rsidP="00107D9C">
      <w:pPr>
        <w:spacing w:after="0" w:line="240" w:lineRule="auto"/>
      </w:pPr>
      <w:r>
        <w:separator/>
      </w:r>
    </w:p>
  </w:footnote>
  <w:footnote w:type="continuationSeparator" w:id="0">
    <w:p w14:paraId="07F93452" w14:textId="77777777" w:rsidR="007C3FBC" w:rsidRDefault="007C3FBC" w:rsidP="00107D9C">
      <w:pPr>
        <w:spacing w:after="0" w:line="240" w:lineRule="auto"/>
      </w:pPr>
      <w:r>
        <w:continuationSeparator/>
      </w:r>
    </w:p>
  </w:footnote>
  <w:footnote w:id="1">
    <w:p w14:paraId="64D91523" w14:textId="77777777" w:rsidR="00A03BB9" w:rsidRPr="00A03BB9" w:rsidRDefault="00A03BB9" w:rsidP="00A03BB9">
      <w:pPr>
        <w:pStyle w:val="ARCbulletList"/>
        <w:numPr>
          <w:ilvl w:val="0"/>
          <w:numId w:val="0"/>
        </w:numPr>
        <w:jc w:val="both"/>
        <w:rPr>
          <w:rFonts w:asciiTheme="minorHAnsi" w:hAnsiTheme="minorHAnsi" w:cstheme="minorHAnsi"/>
          <w:i/>
          <w:color w:val="000000" w:themeColor="text1"/>
          <w:sz w:val="16"/>
          <w:szCs w:val="16"/>
        </w:rPr>
      </w:pPr>
      <w:r w:rsidRPr="00A03BB9">
        <w:rPr>
          <w:rStyle w:val="FootnoteReference"/>
          <w:rFonts w:asciiTheme="minorHAnsi" w:hAnsiTheme="minorHAnsi"/>
          <w:sz w:val="16"/>
          <w:szCs w:val="16"/>
        </w:rPr>
        <w:footnoteRef/>
      </w:r>
      <w:r w:rsidRPr="00A03BB9">
        <w:rPr>
          <w:rFonts w:asciiTheme="minorHAnsi" w:hAnsiTheme="minorHAnsi"/>
          <w:sz w:val="16"/>
          <w:szCs w:val="16"/>
        </w:rPr>
        <w:t xml:space="preserve"> </w:t>
      </w:r>
      <w:r w:rsidRPr="00A03BB9">
        <w:rPr>
          <w:rStyle w:val="ARCemphasis"/>
          <w:rFonts w:asciiTheme="minorHAnsi" w:hAnsiTheme="minorHAnsi" w:cstheme="minorHAnsi"/>
          <w:color w:val="000000" w:themeColor="text1"/>
          <w:sz w:val="16"/>
          <w:szCs w:val="16"/>
        </w:rPr>
        <w:t xml:space="preserve">Above definitions </w:t>
      </w:r>
      <w:r>
        <w:rPr>
          <w:rStyle w:val="ARCemphasis"/>
          <w:rFonts w:asciiTheme="minorHAnsi" w:hAnsiTheme="minorHAnsi" w:cstheme="minorHAnsi"/>
          <w:color w:val="000000" w:themeColor="text1"/>
          <w:sz w:val="16"/>
          <w:szCs w:val="16"/>
        </w:rPr>
        <w:t xml:space="preserve">are </w:t>
      </w:r>
      <w:r w:rsidRPr="00A03BB9">
        <w:rPr>
          <w:rStyle w:val="ARCemphasis"/>
          <w:rFonts w:asciiTheme="minorHAnsi" w:hAnsiTheme="minorHAnsi" w:cstheme="minorHAnsi"/>
          <w:color w:val="000000" w:themeColor="text1"/>
          <w:sz w:val="16"/>
          <w:szCs w:val="16"/>
        </w:rPr>
        <w:t xml:space="preserve">taken from the </w:t>
      </w:r>
      <w:r w:rsidRPr="00A03BB9">
        <w:rPr>
          <w:rStyle w:val="ARCemphasis"/>
          <w:rFonts w:asciiTheme="minorHAnsi" w:hAnsiTheme="minorHAnsi" w:cstheme="minorHAnsi"/>
          <w:i/>
          <w:color w:val="000000" w:themeColor="text1"/>
          <w:sz w:val="16"/>
          <w:szCs w:val="16"/>
        </w:rPr>
        <w:t xml:space="preserve">Interagency Guiding Principles on Unaccompanied and Separated children, </w:t>
      </w:r>
      <w:proofErr w:type="gramStart"/>
      <w:r w:rsidRPr="00A03BB9">
        <w:rPr>
          <w:rStyle w:val="ARCemphasis"/>
          <w:rFonts w:asciiTheme="minorHAnsi" w:hAnsiTheme="minorHAnsi" w:cstheme="minorHAnsi"/>
          <w:i/>
          <w:color w:val="000000" w:themeColor="text1"/>
          <w:sz w:val="16"/>
          <w:szCs w:val="16"/>
        </w:rPr>
        <w:t>2004</w:t>
      </w:r>
      <w:proofErr w:type="gramEnd"/>
    </w:p>
  </w:footnote>
  <w:footnote w:id="2">
    <w:p w14:paraId="770CB953" w14:textId="77777777" w:rsidR="00A03BB9" w:rsidRPr="00A03BB9" w:rsidRDefault="00A03BB9" w:rsidP="00A03BB9">
      <w:pPr>
        <w:spacing w:after="0" w:line="240" w:lineRule="auto"/>
        <w:jc w:val="both"/>
        <w:rPr>
          <w:rFonts w:cstheme="minorHAnsi"/>
          <w:sz w:val="16"/>
          <w:szCs w:val="16"/>
        </w:rPr>
      </w:pPr>
      <w:r w:rsidRPr="00A03BB9">
        <w:rPr>
          <w:rStyle w:val="FootnoteReference"/>
          <w:sz w:val="16"/>
          <w:szCs w:val="16"/>
        </w:rPr>
        <w:footnoteRef/>
      </w:r>
      <w:r w:rsidRPr="00A03BB9">
        <w:rPr>
          <w:sz w:val="16"/>
          <w:szCs w:val="16"/>
        </w:rPr>
        <w:t xml:space="preserve"> </w:t>
      </w:r>
      <w:r w:rsidRPr="00A03BB9">
        <w:rPr>
          <w:rStyle w:val="ARCemphasis"/>
          <w:rFonts w:asciiTheme="minorHAnsi" w:eastAsia="Cambria" w:hAnsiTheme="minorHAnsi" w:cstheme="minorHAnsi"/>
          <w:color w:val="000000" w:themeColor="text1"/>
          <w:sz w:val="16"/>
          <w:szCs w:val="16"/>
          <w:lang w:eastAsia="en-GB"/>
        </w:rPr>
        <w:t>Save the Children Child Protection and Care Related Definitions, 2007</w:t>
      </w:r>
    </w:p>
    <w:p w14:paraId="3E2EAEA5" w14:textId="77777777" w:rsidR="00A03BB9" w:rsidRPr="00A03BB9" w:rsidRDefault="00A03BB9">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2692" w14:textId="77777777" w:rsidR="007B5B9B" w:rsidRDefault="007B5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7D5A" w14:textId="1B1B5701" w:rsidR="00DD61FE" w:rsidRPr="007B5B9B" w:rsidRDefault="00DD61FE" w:rsidP="00DD61FE">
    <w:pPr>
      <w:pBdr>
        <w:top w:val="nil"/>
        <w:left w:val="nil"/>
        <w:bottom w:val="nil"/>
        <w:right w:val="nil"/>
        <w:between w:val="nil"/>
      </w:pBdr>
      <w:tabs>
        <w:tab w:val="center" w:pos="4513"/>
        <w:tab w:val="right" w:pos="9026"/>
      </w:tabs>
      <w:spacing w:after="0" w:line="240" w:lineRule="auto"/>
      <w:rPr>
        <w:color w:val="000000"/>
        <w:sz w:val="20"/>
        <w:szCs w:val="20"/>
      </w:rPr>
    </w:pPr>
    <w:r w:rsidRPr="007B5B9B">
      <w:rPr>
        <w:rFonts w:ascii="Calibri" w:eastAsia="Calibri" w:hAnsi="Calibri" w:cs="Calibri"/>
        <w:noProof/>
        <w:color w:val="000000"/>
        <w:sz w:val="20"/>
        <w:szCs w:val="20"/>
      </w:rPr>
      <w:drawing>
        <wp:anchor distT="0" distB="0" distL="114300" distR="114300" simplePos="0" relativeHeight="251659264" behindDoc="1" locked="0" layoutInCell="1" allowOverlap="1" wp14:anchorId="06091343" wp14:editId="68D522E5">
          <wp:simplePos x="0" y="0"/>
          <wp:positionH relativeFrom="margin">
            <wp:posOffset>4940300</wp:posOffset>
          </wp:positionH>
          <wp:positionV relativeFrom="margin">
            <wp:posOffset>-821055</wp:posOffset>
          </wp:positionV>
          <wp:extent cx="2002790" cy="533400"/>
          <wp:effectExtent l="0" t="0" r="0" b="0"/>
          <wp:wrapSquare wrapText="bothSides"/>
          <wp:docPr id="30224446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44461" name="Picture 1" descr="A black background with blue text&#10;&#10;Description automatically generated"/>
                  <pic:cNvPicPr/>
                </pic:nvPicPr>
                <pic:blipFill rotWithShape="1">
                  <a:blip r:embed="rId1">
                    <a:extLst>
                      <a:ext uri="{28A0092B-C50C-407E-A947-70E740481C1C}">
                        <a14:useLocalDpi xmlns:a14="http://schemas.microsoft.com/office/drawing/2010/main" val="0"/>
                      </a:ext>
                    </a:extLst>
                  </a:blip>
                  <a:srcRect t="15999" b="14000"/>
                  <a:stretch/>
                </pic:blipFill>
                <pic:spPr bwMode="auto">
                  <a:xfrm>
                    <a:off x="0" y="0"/>
                    <a:ext cx="2002790"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5B9B">
      <w:rPr>
        <w:rFonts w:ascii="Calibri" w:eastAsia="Calibri" w:hAnsi="Calibri" w:cs="Calibri"/>
        <w:color w:val="000000"/>
        <w:sz w:val="20"/>
        <w:szCs w:val="20"/>
      </w:rPr>
      <w:t>UASC TOT</w:t>
    </w:r>
  </w:p>
  <w:p w14:paraId="117A76EA" w14:textId="3742270D" w:rsidR="00FD2613" w:rsidRPr="007B5B9B" w:rsidRDefault="007B5B9B" w:rsidP="00FD2613">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sz w:val="20"/>
        <w:szCs w:val="20"/>
      </w:rPr>
    </w:pPr>
    <w:r w:rsidRPr="007B5B9B">
      <w:rPr>
        <w:rFonts w:ascii="Calibri" w:eastAsia="Calibri" w:hAnsi="Calibri" w:cs="Calibri"/>
        <w:color w:val="000000"/>
        <w:sz w:val="20"/>
        <w:szCs w:val="20"/>
      </w:rPr>
      <w:t>Pre-Module</w:t>
    </w:r>
    <w:r w:rsidR="00FD2613" w:rsidRPr="007B5B9B">
      <w:rPr>
        <w:rFonts w:ascii="Calibri" w:eastAsia="Calibri" w:hAnsi="Calibri" w:cs="Calibri"/>
        <w:color w:val="000000"/>
        <w:sz w:val="20"/>
        <w:szCs w:val="20"/>
      </w:rPr>
      <w:t xml:space="preserve"> – Definitions</w:t>
    </w:r>
  </w:p>
  <w:p w14:paraId="005EC1A5" w14:textId="07DDCCFD" w:rsidR="00107D9C" w:rsidRPr="00DD61FE" w:rsidRDefault="00107D9C" w:rsidP="00FD261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959C" w14:textId="77777777" w:rsidR="007B5B9B" w:rsidRDefault="007B5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13514"/>
    <w:multiLevelType w:val="hybridMultilevel"/>
    <w:tmpl w:val="AC2A7238"/>
    <w:lvl w:ilvl="0" w:tplc="FFFFFFFF">
      <w:start w:val="1"/>
      <w:numFmt w:val="bullet"/>
      <w:pStyle w:val="ARCbulletList"/>
      <w:lvlText w:val=""/>
      <w:lvlJc w:val="left"/>
      <w:pPr>
        <w:tabs>
          <w:tab w:val="num" w:pos="1134"/>
        </w:tabs>
        <w:ind w:left="1134" w:hanging="312"/>
      </w:pPr>
      <w:rPr>
        <w:rFonts w:ascii="Symbol" w:hAnsi="Symbol" w:hint="default"/>
        <w:b/>
        <w:i w:val="0"/>
        <w:color w:val="D85152"/>
        <w:position w:val="-4"/>
        <w:sz w:val="36"/>
        <w:szCs w:val="36"/>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26813862">
    <w:abstractNumId w:val="0"/>
  </w:num>
  <w:num w:numId="2" w16cid:durableId="169106731">
    <w:abstractNumId w:val="2"/>
  </w:num>
  <w:num w:numId="3" w16cid:durableId="185944037">
    <w:abstractNumId w:val="3"/>
  </w:num>
  <w:num w:numId="4" w16cid:durableId="1865828079">
    <w:abstractNumId w:val="1"/>
  </w:num>
  <w:num w:numId="5" w16cid:durableId="1999457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005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8584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306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8496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9754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326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299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205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9727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9471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8088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3NTM3tDAxMjazMDdQ0lEKTi0uzszPAykwrAUAMDTnHywAAAA="/>
  </w:docVars>
  <w:rsids>
    <w:rsidRoot w:val="00882861"/>
    <w:rsid w:val="00082CC0"/>
    <w:rsid w:val="000C7436"/>
    <w:rsid w:val="00107D9C"/>
    <w:rsid w:val="00114D01"/>
    <w:rsid w:val="00116470"/>
    <w:rsid w:val="00175ED9"/>
    <w:rsid w:val="00287C5C"/>
    <w:rsid w:val="002B1054"/>
    <w:rsid w:val="00332B27"/>
    <w:rsid w:val="003F56DE"/>
    <w:rsid w:val="004064C3"/>
    <w:rsid w:val="00420B5B"/>
    <w:rsid w:val="004B3100"/>
    <w:rsid w:val="00527760"/>
    <w:rsid w:val="00690C9A"/>
    <w:rsid w:val="006F0AC8"/>
    <w:rsid w:val="00756546"/>
    <w:rsid w:val="007B5B9B"/>
    <w:rsid w:val="007C3FBC"/>
    <w:rsid w:val="008068EA"/>
    <w:rsid w:val="008172AE"/>
    <w:rsid w:val="00844CB2"/>
    <w:rsid w:val="00882861"/>
    <w:rsid w:val="008A4F9D"/>
    <w:rsid w:val="009827DB"/>
    <w:rsid w:val="009A0866"/>
    <w:rsid w:val="009F41AD"/>
    <w:rsid w:val="00A03BB9"/>
    <w:rsid w:val="00A4453F"/>
    <w:rsid w:val="00A66D47"/>
    <w:rsid w:val="00A93C0C"/>
    <w:rsid w:val="00AD6600"/>
    <w:rsid w:val="00DD61FE"/>
    <w:rsid w:val="00FB6634"/>
    <w:rsid w:val="00FD2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D16A"/>
  <w15:docId w15:val="{DA135184-9957-44E9-9329-C75341B0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B9B"/>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7B5B9B"/>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7B5B9B"/>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7B5B9B"/>
    <w:pPr>
      <w:outlineLvl w:val="2"/>
    </w:pPr>
    <w:rPr>
      <w:color w:val="7F9EBB" w:themeColor="accent1" w:themeTint="99"/>
    </w:rPr>
  </w:style>
  <w:style w:type="paragraph" w:styleId="Heading4">
    <w:name w:val="heading 4"/>
    <w:basedOn w:val="Normal"/>
    <w:next w:val="Normal"/>
    <w:link w:val="Heading4Char"/>
    <w:uiPriority w:val="9"/>
    <w:unhideWhenUsed/>
    <w:qFormat/>
    <w:rsid w:val="007B5B9B"/>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7B5B9B"/>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7B5B9B"/>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7B5B9B"/>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7B5B9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7B5B9B"/>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7B5B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5B9B"/>
  </w:style>
  <w:style w:type="character" w:customStyle="1" w:styleId="Heading2Char">
    <w:name w:val="Heading 2 Char"/>
    <w:basedOn w:val="DefaultParagraphFont"/>
    <w:link w:val="Heading2"/>
    <w:uiPriority w:val="9"/>
    <w:rsid w:val="007B5B9B"/>
    <w:rPr>
      <w:rFonts w:ascii="Calibri" w:eastAsia="Helvetica Neue Light" w:hAnsi="Calibri" w:cs="Helvetica Neue Light"/>
      <w:b/>
      <w:color w:val="405D78" w:themeColor="accent1"/>
      <w:sz w:val="28"/>
      <w:szCs w:val="28"/>
      <w:lang w:val="en-US"/>
    </w:rPr>
  </w:style>
  <w:style w:type="paragraph" w:customStyle="1" w:styleId="ARCbulletList">
    <w:name w:val="ARC bulletList"/>
    <w:rsid w:val="00882861"/>
    <w:pPr>
      <w:numPr>
        <w:numId w:val="1"/>
      </w:numPr>
      <w:spacing w:after="120" w:line="260" w:lineRule="exact"/>
    </w:pPr>
    <w:rPr>
      <w:rFonts w:ascii="Verdana" w:eastAsia="Cambria" w:hAnsi="Verdana" w:cs="Times New Roman"/>
      <w:sz w:val="18"/>
      <w:szCs w:val="20"/>
      <w:lang w:eastAsia="en-GB"/>
    </w:rPr>
  </w:style>
  <w:style w:type="character" w:customStyle="1" w:styleId="ARCemphasis">
    <w:name w:val="ARC emphasis"/>
    <w:rsid w:val="00882861"/>
    <w:rPr>
      <w:rFonts w:ascii="Verdana Bold" w:hAnsi="Verdana Bold"/>
      <w:color w:val="737373"/>
    </w:rPr>
  </w:style>
  <w:style w:type="paragraph" w:styleId="Header">
    <w:name w:val="header"/>
    <w:basedOn w:val="Normal"/>
    <w:link w:val="HeaderChar"/>
    <w:uiPriority w:val="99"/>
    <w:unhideWhenUsed/>
    <w:rsid w:val="007B5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9B"/>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7B5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9B"/>
    <w:rPr>
      <w:rFonts w:ascii="Helvetica Neue Light" w:eastAsia="Helvetica Neue Light" w:hAnsi="Helvetica Neue Light" w:cs="Helvetica Neue Light"/>
      <w:lang w:val="en-US"/>
    </w:r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7B5B9B"/>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7B5B9B"/>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7B5B9B"/>
    <w:rPr>
      <w:vertAlign w:val="superscript"/>
    </w:rPr>
  </w:style>
  <w:style w:type="character" w:customStyle="1" w:styleId="Heading1Char">
    <w:name w:val="Heading 1 Char"/>
    <w:basedOn w:val="DefaultParagraphFont"/>
    <w:link w:val="Heading1"/>
    <w:uiPriority w:val="9"/>
    <w:rsid w:val="007B5B9B"/>
    <w:rPr>
      <w:rFonts w:asciiTheme="majorHAnsi" w:eastAsiaTheme="majorEastAsia" w:hAnsiTheme="majorHAnsi" w:cs="Times New Roman (Headings CS)"/>
      <w:bCs/>
      <w:caps/>
      <w:color w:val="0388C5" w:themeColor="accent5"/>
      <w:sz w:val="40"/>
      <w:szCs w:val="40"/>
      <w:lang w:val="en-US"/>
    </w:rPr>
  </w:style>
  <w:style w:type="character" w:customStyle="1" w:styleId="Heading3Char">
    <w:name w:val="Heading 3 Char"/>
    <w:basedOn w:val="DefaultParagraphFont"/>
    <w:link w:val="Heading3"/>
    <w:uiPriority w:val="9"/>
    <w:rsid w:val="007B5B9B"/>
    <w:rPr>
      <w:rFonts w:ascii="Calibri" w:eastAsia="Helvetica Neue Light" w:hAnsi="Calibri"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7B5B9B"/>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7B5B9B"/>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7B5B9B"/>
    <w:rPr>
      <w:rFonts w:ascii="Calibri" w:eastAsiaTheme="majorEastAsia" w:hAnsi="Calibri" w:cstheme="majorBidi"/>
      <w:b/>
      <w:bCs/>
      <w:i/>
      <w:iCs/>
      <w:color w:val="000000" w:themeColor="text1"/>
      <w:lang w:val="en-US"/>
    </w:rPr>
  </w:style>
  <w:style w:type="character" w:customStyle="1" w:styleId="Heading7Char">
    <w:name w:val="Heading 7 Char"/>
    <w:aliases w:val="Table Body Char"/>
    <w:basedOn w:val="DefaultParagraphFont"/>
    <w:link w:val="Heading7"/>
    <w:uiPriority w:val="9"/>
    <w:rsid w:val="007B5B9B"/>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7B5B9B"/>
    <w:rPr>
      <w:rFonts w:ascii="Calibri" w:eastAsiaTheme="majorEastAsia" w:hAnsi="Calibri"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7B5B9B"/>
    <w:rPr>
      <w:rFonts w:ascii="Calibri" w:eastAsiaTheme="majorEastAsia" w:hAnsi="Calibri" w:cs="Times New Roman (Headings CS)"/>
      <w:iCs/>
      <w:color w:val="405D78" w:themeColor="accent1"/>
      <w:sz w:val="72"/>
      <w:szCs w:val="20"/>
      <w:shd w:val="clear" w:color="auto" w:fill="FFFFFF" w:themeFill="background1"/>
      <w:lang w:val="en-US"/>
    </w:rPr>
  </w:style>
  <w:style w:type="paragraph" w:styleId="Title">
    <w:name w:val="Title"/>
    <w:aliases w:val="Title Of Document - Blue BG"/>
    <w:basedOn w:val="Normal"/>
    <w:next w:val="Normal"/>
    <w:link w:val="TitleChar"/>
    <w:uiPriority w:val="10"/>
    <w:qFormat/>
    <w:rsid w:val="007B5B9B"/>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7B5B9B"/>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lang w:val="en-US"/>
    </w:rPr>
  </w:style>
  <w:style w:type="paragraph" w:styleId="Caption">
    <w:name w:val="caption"/>
    <w:basedOn w:val="Normal"/>
    <w:next w:val="Normal"/>
    <w:uiPriority w:val="35"/>
    <w:semiHidden/>
    <w:unhideWhenUsed/>
    <w:qFormat/>
    <w:rsid w:val="007B5B9B"/>
    <w:pPr>
      <w:spacing w:line="240" w:lineRule="auto"/>
    </w:pPr>
    <w:rPr>
      <w:b/>
      <w:bCs/>
      <w:color w:val="405D78" w:themeColor="accent1"/>
      <w:sz w:val="18"/>
      <w:szCs w:val="18"/>
    </w:rPr>
  </w:style>
  <w:style w:type="paragraph" w:styleId="Subtitle">
    <w:name w:val="Subtitle"/>
    <w:basedOn w:val="Normal"/>
    <w:next w:val="Normal"/>
    <w:link w:val="SubtitleChar"/>
    <w:uiPriority w:val="11"/>
    <w:qFormat/>
    <w:rsid w:val="007B5B9B"/>
    <w:pPr>
      <w:spacing w:before="240"/>
    </w:pPr>
    <w:rPr>
      <w:rFonts w:ascii="Calibri" w:eastAsia="Calibri" w:hAnsi="Calibri" w:cs="Calibri"/>
      <w:color w:val="405D78"/>
      <w:sz w:val="44"/>
      <w:szCs w:val="44"/>
    </w:rPr>
  </w:style>
  <w:style w:type="character" w:customStyle="1" w:styleId="SubtitleChar">
    <w:name w:val="Subtitle Char"/>
    <w:basedOn w:val="DefaultParagraphFont"/>
    <w:link w:val="Subtitle"/>
    <w:uiPriority w:val="11"/>
    <w:rsid w:val="007B5B9B"/>
    <w:rPr>
      <w:rFonts w:ascii="Calibri" w:eastAsia="Calibri" w:hAnsi="Calibri" w:cs="Calibri"/>
      <w:color w:val="405D78"/>
      <w:sz w:val="44"/>
      <w:szCs w:val="44"/>
      <w:lang w:val="en-US"/>
    </w:rPr>
  </w:style>
  <w:style w:type="character" w:styleId="Strong">
    <w:name w:val="Strong"/>
    <w:uiPriority w:val="22"/>
    <w:qFormat/>
    <w:rsid w:val="007B5B9B"/>
    <w:rPr>
      <w:rFonts w:ascii="Helvetica Neue Medium" w:hAnsi="Helvetica Neue Medium"/>
    </w:rPr>
  </w:style>
  <w:style w:type="paragraph" w:styleId="ListParagraph">
    <w:name w:val="List Paragraph"/>
    <w:basedOn w:val="Normal"/>
    <w:uiPriority w:val="34"/>
    <w:qFormat/>
    <w:rsid w:val="007B5B9B"/>
    <w:pPr>
      <w:ind w:left="720"/>
      <w:contextualSpacing/>
    </w:pPr>
  </w:style>
  <w:style w:type="paragraph" w:styleId="Quote">
    <w:name w:val="Quote"/>
    <w:basedOn w:val="Normal"/>
    <w:next w:val="Normal"/>
    <w:link w:val="QuoteChar"/>
    <w:uiPriority w:val="29"/>
    <w:qFormat/>
    <w:rsid w:val="007B5B9B"/>
    <w:rPr>
      <w:i/>
      <w:iCs/>
      <w:color w:val="000000" w:themeColor="text1"/>
    </w:rPr>
  </w:style>
  <w:style w:type="character" w:customStyle="1" w:styleId="QuoteChar">
    <w:name w:val="Quote Char"/>
    <w:basedOn w:val="DefaultParagraphFont"/>
    <w:link w:val="Quote"/>
    <w:uiPriority w:val="29"/>
    <w:rsid w:val="007B5B9B"/>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7B5B9B"/>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7B5B9B"/>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7B5B9B"/>
    <w:rPr>
      <w:i/>
      <w:iCs/>
      <w:color w:val="808080" w:themeColor="text1" w:themeTint="7F"/>
    </w:rPr>
  </w:style>
  <w:style w:type="character" w:styleId="IntenseEmphasis">
    <w:name w:val="Intense Emphasis"/>
    <w:basedOn w:val="DefaultParagraphFont"/>
    <w:uiPriority w:val="21"/>
    <w:qFormat/>
    <w:rsid w:val="007B5B9B"/>
    <w:rPr>
      <w:b/>
      <w:bCs/>
      <w:i/>
      <w:iCs/>
      <w:color w:val="405D78" w:themeColor="accent1"/>
    </w:rPr>
  </w:style>
  <w:style w:type="character" w:styleId="SubtleReference">
    <w:name w:val="Subtle Reference"/>
    <w:basedOn w:val="DefaultParagraphFont"/>
    <w:uiPriority w:val="31"/>
    <w:qFormat/>
    <w:rsid w:val="007B5B9B"/>
    <w:rPr>
      <w:smallCaps/>
      <w:color w:val="97467C" w:themeColor="accent2"/>
      <w:u w:val="single"/>
    </w:rPr>
  </w:style>
  <w:style w:type="character" w:styleId="IntenseReference">
    <w:name w:val="Intense Reference"/>
    <w:basedOn w:val="DefaultParagraphFont"/>
    <w:uiPriority w:val="32"/>
    <w:qFormat/>
    <w:rsid w:val="007B5B9B"/>
    <w:rPr>
      <w:b/>
      <w:bCs/>
      <w:smallCaps/>
      <w:color w:val="97467C" w:themeColor="accent2"/>
      <w:spacing w:val="5"/>
      <w:u w:val="single"/>
    </w:rPr>
  </w:style>
  <w:style w:type="character" w:styleId="BookTitle">
    <w:name w:val="Book Title"/>
    <w:basedOn w:val="DefaultParagraphFont"/>
    <w:uiPriority w:val="33"/>
    <w:qFormat/>
    <w:rsid w:val="007B5B9B"/>
    <w:rPr>
      <w:b/>
      <w:bCs/>
      <w:smallCaps/>
      <w:spacing w:val="5"/>
    </w:rPr>
  </w:style>
  <w:style w:type="paragraph" w:styleId="TOCHeading">
    <w:name w:val="TOC Heading"/>
    <w:basedOn w:val="Heading1"/>
    <w:next w:val="Normal"/>
    <w:uiPriority w:val="39"/>
    <w:unhideWhenUsed/>
    <w:qFormat/>
    <w:rsid w:val="007B5B9B"/>
    <w:pPr>
      <w:outlineLvl w:val="9"/>
    </w:pPr>
  </w:style>
  <w:style w:type="paragraph" w:styleId="Revision">
    <w:name w:val="Revision"/>
    <w:hidden/>
    <w:uiPriority w:val="99"/>
    <w:semiHidden/>
    <w:rsid w:val="007B5B9B"/>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7B5B9B"/>
    <w:rPr>
      <w:color w:val="605E5C"/>
      <w:shd w:val="clear" w:color="auto" w:fill="E1DFDD"/>
    </w:rPr>
  </w:style>
  <w:style w:type="paragraph" w:styleId="TOAHeading">
    <w:name w:val="toa heading"/>
    <w:basedOn w:val="Normal"/>
    <w:next w:val="Normal"/>
    <w:uiPriority w:val="99"/>
    <w:unhideWhenUsed/>
    <w:rsid w:val="007B5B9B"/>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7B5B9B"/>
    <w:pPr>
      <w:spacing w:after="0"/>
      <w:ind w:left="220" w:hanging="220"/>
    </w:pPr>
  </w:style>
  <w:style w:type="character" w:styleId="Hyperlink">
    <w:name w:val="Hyperlink"/>
    <w:basedOn w:val="DefaultParagraphFont"/>
    <w:uiPriority w:val="99"/>
    <w:unhideWhenUsed/>
    <w:rsid w:val="007B5B9B"/>
    <w:rPr>
      <w:color w:val="47C2FC" w:themeColor="accent5" w:themeTint="99"/>
      <w:u w:val="single"/>
    </w:rPr>
  </w:style>
  <w:style w:type="paragraph" w:styleId="CommentText">
    <w:name w:val="annotation text"/>
    <w:basedOn w:val="Normal"/>
    <w:link w:val="CommentTextChar"/>
    <w:uiPriority w:val="99"/>
    <w:unhideWhenUsed/>
    <w:rsid w:val="007B5B9B"/>
    <w:pPr>
      <w:spacing w:after="0" w:line="240" w:lineRule="auto"/>
    </w:pPr>
    <w:rPr>
      <w:sz w:val="20"/>
      <w:szCs w:val="20"/>
    </w:rPr>
  </w:style>
  <w:style w:type="character" w:customStyle="1" w:styleId="CommentTextChar">
    <w:name w:val="Comment Text Char"/>
    <w:basedOn w:val="DefaultParagraphFont"/>
    <w:link w:val="CommentText"/>
    <w:uiPriority w:val="99"/>
    <w:rsid w:val="007B5B9B"/>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7B5B9B"/>
    <w:pPr>
      <w:spacing w:after="240"/>
    </w:pPr>
  </w:style>
  <w:style w:type="character" w:customStyle="1" w:styleId="BodyTextChar">
    <w:name w:val="Body Text Char"/>
    <w:basedOn w:val="DefaultParagraphFont"/>
    <w:link w:val="BodyText"/>
    <w:uiPriority w:val="99"/>
    <w:rsid w:val="007B5B9B"/>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7B5B9B"/>
    <w:rPr>
      <w:color w:val="0388C5" w:themeColor="accent5"/>
      <w:u w:val="single"/>
    </w:rPr>
  </w:style>
  <w:style w:type="table" w:styleId="TableGrid">
    <w:name w:val="Table Grid"/>
    <w:basedOn w:val="TableNormal"/>
    <w:uiPriority w:val="39"/>
    <w:rsid w:val="007B5B9B"/>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7B5B9B"/>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7B5B9B"/>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7B5B9B"/>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7B5B9B"/>
    <w:pPr>
      <w:spacing w:after="0"/>
    </w:pPr>
  </w:style>
  <w:style w:type="paragraph" w:styleId="Signature">
    <w:name w:val="Signature"/>
    <w:basedOn w:val="Normal"/>
    <w:link w:val="SignatureChar"/>
    <w:uiPriority w:val="99"/>
    <w:unhideWhenUsed/>
    <w:rsid w:val="007B5B9B"/>
    <w:pPr>
      <w:spacing w:after="0" w:line="240" w:lineRule="auto"/>
      <w:ind w:left="4320"/>
    </w:pPr>
  </w:style>
  <w:style w:type="character" w:customStyle="1" w:styleId="SignatureChar">
    <w:name w:val="Signature Char"/>
    <w:basedOn w:val="DefaultParagraphFont"/>
    <w:link w:val="Signature"/>
    <w:uiPriority w:val="99"/>
    <w:rsid w:val="007B5B9B"/>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7B5B9B"/>
    <w:rPr>
      <w:u w:val="dotted"/>
    </w:rPr>
  </w:style>
  <w:style w:type="paragraph" w:styleId="Salutation">
    <w:name w:val="Salutation"/>
    <w:basedOn w:val="Normal"/>
    <w:next w:val="Normal"/>
    <w:link w:val="SalutationChar"/>
    <w:uiPriority w:val="99"/>
    <w:unhideWhenUsed/>
    <w:rsid w:val="007B5B9B"/>
  </w:style>
  <w:style w:type="character" w:customStyle="1" w:styleId="SalutationChar">
    <w:name w:val="Salutation Char"/>
    <w:basedOn w:val="DefaultParagraphFont"/>
    <w:link w:val="Salutation"/>
    <w:uiPriority w:val="99"/>
    <w:rsid w:val="007B5B9B"/>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7B5B9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7B5B9B"/>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7B5B9B"/>
  </w:style>
  <w:style w:type="character" w:customStyle="1" w:styleId="SubtitleTitle2">
    <w:name w:val="SubtitleTitle 2"/>
    <w:basedOn w:val="DefaultParagraphFont"/>
    <w:uiPriority w:val="1"/>
    <w:qFormat/>
    <w:rsid w:val="007B5B9B"/>
    <w:rPr>
      <w:sz w:val="48"/>
      <w:szCs w:val="48"/>
    </w:rPr>
  </w:style>
  <w:style w:type="paragraph" w:styleId="TOC1">
    <w:name w:val="toc 1"/>
    <w:basedOn w:val="Normal"/>
    <w:next w:val="Normal"/>
    <w:autoRedefine/>
    <w:uiPriority w:val="39"/>
    <w:unhideWhenUsed/>
    <w:rsid w:val="007B5B9B"/>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7B5B9B"/>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7B5B9B"/>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7B5B9B"/>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7B5B9B"/>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7B5B9B"/>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7B5B9B"/>
    <w:pPr>
      <w:spacing w:after="200" w:line="276" w:lineRule="auto"/>
      <w:ind w:firstLine="360"/>
    </w:pPr>
  </w:style>
  <w:style w:type="character" w:customStyle="1" w:styleId="BodyTextFirstIndentChar">
    <w:name w:val="Body Text First Indent Char"/>
    <w:basedOn w:val="BodyTextChar"/>
    <w:link w:val="BodyTextFirstIndent"/>
    <w:uiPriority w:val="99"/>
    <w:rsid w:val="007B5B9B"/>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7B5B9B"/>
    <w:pPr>
      <w:spacing w:after="120"/>
      <w:ind w:left="360"/>
    </w:pPr>
  </w:style>
  <w:style w:type="character" w:customStyle="1" w:styleId="BodyTextIndentChar">
    <w:name w:val="Body Text Indent Char"/>
    <w:basedOn w:val="DefaultParagraphFont"/>
    <w:link w:val="BodyTextIndent"/>
    <w:uiPriority w:val="99"/>
    <w:rsid w:val="007B5B9B"/>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7B5B9B"/>
    <w:pPr>
      <w:spacing w:after="200"/>
      <w:ind w:firstLine="360"/>
    </w:pPr>
  </w:style>
  <w:style w:type="character" w:customStyle="1" w:styleId="BodyTextFirstIndent2Char">
    <w:name w:val="Body Text First Indent 2 Char"/>
    <w:basedOn w:val="BodyTextIndentChar"/>
    <w:link w:val="BodyTextFirstIndent2"/>
    <w:uiPriority w:val="99"/>
    <w:rsid w:val="007B5B9B"/>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7B5B9B"/>
    <w:pPr>
      <w:spacing w:after="120" w:line="480" w:lineRule="auto"/>
      <w:ind w:left="360"/>
    </w:pPr>
  </w:style>
  <w:style w:type="character" w:customStyle="1" w:styleId="BodyTextIndent2Char">
    <w:name w:val="Body Text Indent 2 Char"/>
    <w:basedOn w:val="DefaultParagraphFont"/>
    <w:link w:val="BodyTextIndent2"/>
    <w:uiPriority w:val="99"/>
    <w:rsid w:val="007B5B9B"/>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7B5B9B"/>
    <w:pPr>
      <w:spacing w:after="120"/>
    </w:pPr>
    <w:rPr>
      <w:sz w:val="18"/>
      <w:szCs w:val="16"/>
    </w:rPr>
  </w:style>
  <w:style w:type="character" w:customStyle="1" w:styleId="BodyText3Char">
    <w:name w:val="Body Text 3 Char"/>
    <w:basedOn w:val="DefaultParagraphFont"/>
    <w:link w:val="BodyText3"/>
    <w:uiPriority w:val="99"/>
    <w:rsid w:val="007B5B9B"/>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7B5B9B"/>
    <w:pPr>
      <w:spacing w:after="120"/>
      <w:ind w:left="360"/>
    </w:pPr>
    <w:rPr>
      <w:sz w:val="18"/>
      <w:szCs w:val="16"/>
    </w:rPr>
  </w:style>
  <w:style w:type="character" w:customStyle="1" w:styleId="BodyTextIndent3Char">
    <w:name w:val="Body Text Indent 3 Char"/>
    <w:basedOn w:val="DefaultParagraphFont"/>
    <w:link w:val="BodyTextIndent3"/>
    <w:uiPriority w:val="99"/>
    <w:rsid w:val="007B5B9B"/>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7B5B9B"/>
    <w:pPr>
      <w:spacing w:after="0" w:line="240" w:lineRule="auto"/>
      <w:ind w:left="4320"/>
    </w:pPr>
  </w:style>
  <w:style w:type="character" w:customStyle="1" w:styleId="ClosingChar">
    <w:name w:val="Closing Char"/>
    <w:basedOn w:val="DefaultParagraphFont"/>
    <w:link w:val="Closing"/>
    <w:uiPriority w:val="99"/>
    <w:rsid w:val="007B5B9B"/>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7B5B9B"/>
    <w:rPr>
      <w:sz w:val="16"/>
      <w:szCs w:val="16"/>
    </w:rPr>
  </w:style>
  <w:style w:type="paragraph" w:styleId="TOC7">
    <w:name w:val="toc 7"/>
    <w:basedOn w:val="Normal"/>
    <w:next w:val="Normal"/>
    <w:autoRedefine/>
    <w:uiPriority w:val="39"/>
    <w:unhideWhenUsed/>
    <w:rsid w:val="007B5B9B"/>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7B5B9B"/>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7B5B9B"/>
    <w:pPr>
      <w:spacing w:after="0"/>
      <w:ind w:left="1760"/>
    </w:pPr>
    <w:rPr>
      <w:rFonts w:asciiTheme="minorHAnsi" w:hAnsiTheme="minorHAnsi"/>
      <w:sz w:val="20"/>
      <w:szCs w:val="20"/>
    </w:rPr>
  </w:style>
  <w:style w:type="paragraph" w:styleId="BlockText">
    <w:name w:val="Block Text"/>
    <w:basedOn w:val="Normal"/>
    <w:uiPriority w:val="99"/>
    <w:unhideWhenUsed/>
    <w:qFormat/>
    <w:rsid w:val="007B5B9B"/>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7B5B9B"/>
    <w:pPr>
      <w:numPr>
        <w:numId w:val="16"/>
      </w:numPr>
      <w:spacing w:after="120"/>
    </w:pPr>
  </w:style>
  <w:style w:type="paragraph" w:styleId="ListBullet2">
    <w:name w:val="List Bullet 2"/>
    <w:basedOn w:val="Normal"/>
    <w:uiPriority w:val="99"/>
    <w:unhideWhenUsed/>
    <w:rsid w:val="007B5B9B"/>
    <w:pPr>
      <w:tabs>
        <w:tab w:val="num" w:pos="720"/>
      </w:tabs>
      <w:spacing w:after="120"/>
      <w:ind w:left="720" w:hanging="720"/>
    </w:pPr>
  </w:style>
  <w:style w:type="character" w:styleId="LineNumber">
    <w:name w:val="line number"/>
    <w:basedOn w:val="DefaultParagraphFont"/>
    <w:uiPriority w:val="99"/>
    <w:unhideWhenUsed/>
    <w:rsid w:val="007B5B9B"/>
  </w:style>
  <w:style w:type="paragraph" w:customStyle="1" w:styleId="NumberedList">
    <w:name w:val="Numbered List"/>
    <w:basedOn w:val="ListBullet2"/>
    <w:qFormat/>
    <w:rsid w:val="007B5B9B"/>
  </w:style>
  <w:style w:type="paragraph" w:styleId="ListNumber">
    <w:name w:val="List Number"/>
    <w:basedOn w:val="Normal"/>
    <w:uiPriority w:val="99"/>
    <w:unhideWhenUsed/>
    <w:rsid w:val="007B5B9B"/>
    <w:pPr>
      <w:tabs>
        <w:tab w:val="num" w:pos="720"/>
      </w:tabs>
      <w:spacing w:after="120"/>
      <w:ind w:left="720" w:hanging="720"/>
    </w:pPr>
  </w:style>
  <w:style w:type="paragraph" w:styleId="ListNumber2">
    <w:name w:val="List Number 2"/>
    <w:basedOn w:val="Normal"/>
    <w:uiPriority w:val="99"/>
    <w:unhideWhenUsed/>
    <w:rsid w:val="007B5B9B"/>
    <w:pPr>
      <w:tabs>
        <w:tab w:val="num" w:pos="720"/>
      </w:tabs>
      <w:spacing w:after="120"/>
      <w:ind w:left="720" w:hanging="720"/>
    </w:pPr>
  </w:style>
  <w:style w:type="paragraph" w:styleId="ListNumber3">
    <w:name w:val="List Number 3"/>
    <w:basedOn w:val="Normal"/>
    <w:uiPriority w:val="99"/>
    <w:unhideWhenUsed/>
    <w:rsid w:val="007B5B9B"/>
    <w:pPr>
      <w:tabs>
        <w:tab w:val="num" w:pos="720"/>
      </w:tabs>
      <w:spacing w:after="120"/>
      <w:ind w:left="720" w:hanging="720"/>
    </w:pPr>
  </w:style>
  <w:style w:type="paragraph" w:styleId="ListNumber4">
    <w:name w:val="List Number 4"/>
    <w:basedOn w:val="Normal"/>
    <w:uiPriority w:val="99"/>
    <w:unhideWhenUsed/>
    <w:rsid w:val="007B5B9B"/>
    <w:pPr>
      <w:tabs>
        <w:tab w:val="num" w:pos="720"/>
      </w:tabs>
      <w:spacing w:after="120"/>
      <w:ind w:left="720" w:hanging="720"/>
    </w:pPr>
  </w:style>
  <w:style w:type="paragraph" w:styleId="ListNumber5">
    <w:name w:val="List Number 5"/>
    <w:basedOn w:val="Normal"/>
    <w:uiPriority w:val="99"/>
    <w:unhideWhenUsed/>
    <w:rsid w:val="007B5B9B"/>
    <w:pPr>
      <w:tabs>
        <w:tab w:val="num" w:pos="720"/>
      </w:tabs>
      <w:spacing w:after="120"/>
      <w:ind w:left="720" w:hanging="720"/>
    </w:pPr>
  </w:style>
  <w:style w:type="table" w:styleId="GridTable1Light-Accent1">
    <w:name w:val="Grid Table 1 Light Accent 1"/>
    <w:basedOn w:val="TableNormal"/>
    <w:uiPriority w:val="46"/>
    <w:rsid w:val="007B5B9B"/>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B5B9B"/>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7B5B9B"/>
    <w:pPr>
      <w:tabs>
        <w:tab w:val="num" w:pos="720"/>
      </w:tabs>
      <w:spacing w:after="120"/>
      <w:ind w:left="720" w:hanging="720"/>
    </w:pPr>
  </w:style>
  <w:style w:type="paragraph" w:styleId="ListBullet5">
    <w:name w:val="List Bullet 5"/>
    <w:basedOn w:val="Normal"/>
    <w:uiPriority w:val="99"/>
    <w:unhideWhenUsed/>
    <w:rsid w:val="007B5B9B"/>
    <w:pPr>
      <w:tabs>
        <w:tab w:val="num" w:pos="720"/>
      </w:tabs>
      <w:spacing w:after="120"/>
      <w:ind w:left="720" w:hanging="720"/>
    </w:pPr>
  </w:style>
  <w:style w:type="paragraph" w:styleId="ListBullet4">
    <w:name w:val="List Bullet 4"/>
    <w:basedOn w:val="Normal"/>
    <w:uiPriority w:val="99"/>
    <w:unhideWhenUsed/>
    <w:rsid w:val="007B5B9B"/>
    <w:pPr>
      <w:tabs>
        <w:tab w:val="num" w:pos="720"/>
      </w:tabs>
      <w:spacing w:after="120"/>
      <w:ind w:left="720" w:hanging="720"/>
    </w:pPr>
  </w:style>
  <w:style w:type="paragraph" w:customStyle="1" w:styleId="Heading2WithNumbers">
    <w:name w:val="Heading 2 With Numbers"/>
    <w:basedOn w:val="ListNumber2"/>
    <w:qFormat/>
    <w:rsid w:val="007B5B9B"/>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7B5B9B"/>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7B5B9B"/>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7B5B9B"/>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7B5B9B"/>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7B5B9B"/>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7B5B9B"/>
    <w:pPr>
      <w:tabs>
        <w:tab w:val="num" w:pos="720"/>
      </w:tabs>
      <w:ind w:left="720" w:hanging="720"/>
    </w:pPr>
  </w:style>
  <w:style w:type="paragraph" w:styleId="List">
    <w:name w:val="List"/>
    <w:basedOn w:val="Normal"/>
    <w:uiPriority w:val="99"/>
    <w:unhideWhenUsed/>
    <w:rsid w:val="007B5B9B"/>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adf6a95-97d2-4932-8fc2-9def5b6577f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E899AF83B04C42AD08B91EA0A3BDD1" ma:contentTypeVersion="6" ma:contentTypeDescription="Create a new document." ma:contentTypeScope="" ma:versionID="33a3bc2ae1015343d6b21928b4912126">
  <xsd:schema xmlns:xsd="http://www.w3.org/2001/XMLSchema" xmlns:xs="http://www.w3.org/2001/XMLSchema" xmlns:p="http://schemas.microsoft.com/office/2006/metadata/properties" xmlns:ns2="30497b55-d10f-4ce7-a1ba-c33c9f13f13a" xmlns:ns3="8adf6a95-97d2-4932-8fc2-9def5b6577fa" targetNamespace="http://schemas.microsoft.com/office/2006/metadata/properties" ma:root="true" ma:fieldsID="2759b0f28294d810547bf1a2ba1dd2d9" ns2:_="" ns3:_="">
    <xsd:import namespace="30497b55-d10f-4ce7-a1ba-c33c9f13f13a"/>
    <xsd:import namespace="8adf6a95-97d2-4932-8fc2-9def5b6577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97b55-d10f-4ce7-a1ba-c33c9f13f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f6a95-97d2-4932-8fc2-9def5b6577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500CE-BED7-48E5-B605-F18820E26552}">
  <ds:schemaRefs>
    <ds:schemaRef ds:uri="http://schemas.microsoft.com/sharepoint/v3/contenttype/forms"/>
  </ds:schemaRefs>
</ds:datastoreItem>
</file>

<file path=customXml/itemProps2.xml><?xml version="1.0" encoding="utf-8"?>
<ds:datastoreItem xmlns:ds="http://schemas.openxmlformats.org/officeDocument/2006/customXml" ds:itemID="{D30714D9-E7FE-4FEA-876F-A693CAF8C354}">
  <ds:schemaRefs>
    <ds:schemaRef ds:uri="http://schemas.microsoft.com/office/2006/metadata/properties"/>
    <ds:schemaRef ds:uri="http://schemas.microsoft.com/office/infopath/2007/PartnerControls"/>
    <ds:schemaRef ds:uri="8adf6a95-97d2-4932-8fc2-9def5b6577fa"/>
  </ds:schemaRefs>
</ds:datastoreItem>
</file>

<file path=customXml/itemProps3.xml><?xml version="1.0" encoding="utf-8"?>
<ds:datastoreItem xmlns:ds="http://schemas.openxmlformats.org/officeDocument/2006/customXml" ds:itemID="{4BDF49CF-EB1B-4EC1-B5AA-0B317B80A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97b55-d10f-4ce7-a1ba-c33c9f13f13a"/>
    <ds:schemaRef ds:uri="8adf6a95-97d2-4932-8fc2-9def5b657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1FC74D-7D77-43E9-BEA1-2B5F06A21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14</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Kyra Loat</cp:lastModifiedBy>
  <cp:revision>9</cp:revision>
  <dcterms:created xsi:type="dcterms:W3CDTF">2013-07-06T14:14:00Z</dcterms:created>
  <dcterms:modified xsi:type="dcterms:W3CDTF">2023-09-13T18:40:00Z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134900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