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191" w:rsidRPr="000A4E51" w:rsidRDefault="005125C2">
      <w:pPr>
        <w:rPr>
          <w:rFonts w:ascii="Arial" w:hAnsi="Arial" w:cs="Arial"/>
          <w:b/>
        </w:rPr>
      </w:pPr>
      <w:r w:rsidRPr="000A4E51">
        <w:rPr>
          <w:rFonts w:ascii="Arial" w:hAnsi="Arial" w:cs="Arial"/>
          <w:b/>
          <w:noProof/>
          <w:color w:val="1F497D" w:themeColor="text2"/>
          <w:sz w:val="22"/>
          <w:szCs w:val="22"/>
          <w:lang w:val="es-ES" w:eastAsia="es-ES"/>
        </w:rPr>
        <w:drawing>
          <wp:anchor distT="0" distB="0" distL="114300" distR="114300" simplePos="0" relativeHeight="251662336" behindDoc="0" locked="0" layoutInCell="1" allowOverlap="1" wp14:anchorId="0C73FBB2" wp14:editId="588B9176">
            <wp:simplePos x="0" y="0"/>
            <wp:positionH relativeFrom="margin">
              <wp:posOffset>2108835</wp:posOffset>
            </wp:positionH>
            <wp:positionV relativeFrom="margin">
              <wp:posOffset>116840</wp:posOffset>
            </wp:positionV>
            <wp:extent cx="1124585" cy="1174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06 at 10.59.26.png"/>
                    <pic:cNvPicPr/>
                  </pic:nvPicPr>
                  <pic:blipFill>
                    <a:blip r:embed="rId8">
                      <a:extLst>
                        <a:ext uri="{28A0092B-C50C-407E-A947-70E740481C1C}">
                          <a14:useLocalDpi xmlns:a14="http://schemas.microsoft.com/office/drawing/2010/main" val="0"/>
                        </a:ext>
                      </a:extLst>
                    </a:blip>
                    <a:stretch>
                      <a:fillRect/>
                    </a:stretch>
                  </pic:blipFill>
                  <pic:spPr>
                    <a:xfrm>
                      <a:off x="0" y="0"/>
                      <a:ext cx="1124585" cy="1174750"/>
                    </a:xfrm>
                    <a:prstGeom prst="rect">
                      <a:avLst/>
                    </a:prstGeom>
                  </pic:spPr>
                </pic:pic>
              </a:graphicData>
            </a:graphic>
          </wp:anchor>
        </w:drawing>
      </w:r>
    </w:p>
    <w:p w:rsidR="005D2191" w:rsidRPr="000A4E51" w:rsidRDefault="005125C2">
      <w:pPr>
        <w:rPr>
          <w:rFonts w:ascii="Arial" w:hAnsi="Arial" w:cs="Arial"/>
          <w:b/>
        </w:rPr>
      </w:pPr>
    </w:p>
    <w:p w:rsidR="005D2191" w:rsidRPr="000A4E51" w:rsidRDefault="005125C2">
      <w:pPr>
        <w:rPr>
          <w:rFonts w:ascii="Arial" w:hAnsi="Arial" w:cs="Arial"/>
          <w:b/>
        </w:rPr>
      </w:pPr>
    </w:p>
    <w:p w:rsidR="00FC1B67" w:rsidRPr="000A4E51" w:rsidRDefault="005125C2" w:rsidP="005D2191">
      <w:pPr>
        <w:jc w:val="center"/>
        <w:rPr>
          <w:rFonts w:ascii="Arial" w:hAnsi="Arial" w:cs="Arial"/>
          <w:b/>
          <w:sz w:val="40"/>
          <w:szCs w:val="40"/>
        </w:rPr>
      </w:pPr>
    </w:p>
    <w:p w:rsidR="00FC1B67" w:rsidRPr="000A4E51" w:rsidRDefault="005125C2" w:rsidP="005D2191">
      <w:pPr>
        <w:jc w:val="center"/>
        <w:rPr>
          <w:rFonts w:ascii="Arial" w:hAnsi="Arial" w:cs="Arial"/>
          <w:b/>
          <w:sz w:val="40"/>
          <w:szCs w:val="40"/>
        </w:rPr>
      </w:pPr>
    </w:p>
    <w:p w:rsidR="00FC1B67" w:rsidRPr="000A4E51" w:rsidRDefault="005125C2" w:rsidP="005D2191">
      <w:pPr>
        <w:jc w:val="center"/>
        <w:rPr>
          <w:rFonts w:ascii="Arial" w:hAnsi="Arial" w:cs="Arial"/>
          <w:b/>
          <w:sz w:val="40"/>
          <w:szCs w:val="40"/>
        </w:rPr>
      </w:pPr>
    </w:p>
    <w:p w:rsidR="005D2191" w:rsidRPr="000A4E51" w:rsidRDefault="005125C2" w:rsidP="005D2191">
      <w:pPr>
        <w:jc w:val="center"/>
        <w:rPr>
          <w:rFonts w:ascii="Arial" w:hAnsi="Arial" w:cs="Arial"/>
          <w:b/>
          <w:sz w:val="40"/>
          <w:szCs w:val="40"/>
          <w:lang w:val="es-ES"/>
        </w:rPr>
      </w:pPr>
      <w:r w:rsidRPr="000A4E51">
        <w:rPr>
          <w:rFonts w:ascii="Arial" w:eastAsia="Arial" w:hAnsi="Arial" w:cs="Arial"/>
          <w:b/>
          <w:bCs/>
          <w:sz w:val="40"/>
          <w:szCs w:val="40"/>
          <w:lang w:val="es-ES"/>
        </w:rPr>
        <w:t>Grupo de Trabajo Global sobre Protección de la Niñez</w:t>
      </w:r>
    </w:p>
    <w:p w:rsidR="005D2191" w:rsidRPr="000A4E51" w:rsidRDefault="005125C2" w:rsidP="005D2191">
      <w:pPr>
        <w:jc w:val="center"/>
        <w:rPr>
          <w:rFonts w:ascii="Arial" w:hAnsi="Arial" w:cs="Arial"/>
          <w:b/>
          <w:sz w:val="40"/>
          <w:szCs w:val="40"/>
          <w:lang w:val="es-ES"/>
        </w:rPr>
      </w:pPr>
    </w:p>
    <w:p w:rsidR="00FC1B67" w:rsidRPr="000A4E51" w:rsidRDefault="005125C2" w:rsidP="005D2191">
      <w:pPr>
        <w:jc w:val="center"/>
        <w:rPr>
          <w:rFonts w:ascii="Arial" w:hAnsi="Arial" w:cs="Arial"/>
          <w:b/>
          <w:sz w:val="80"/>
          <w:szCs w:val="80"/>
          <w:lang w:val="es-ES"/>
        </w:rPr>
      </w:pPr>
    </w:p>
    <w:p w:rsidR="005D2191" w:rsidRPr="000A4E51" w:rsidRDefault="005125C2" w:rsidP="005D2191">
      <w:pPr>
        <w:jc w:val="center"/>
        <w:rPr>
          <w:rFonts w:ascii="Arial" w:hAnsi="Arial" w:cs="Arial"/>
          <w:b/>
          <w:color w:val="365F91" w:themeColor="accent1" w:themeShade="BF"/>
          <w:lang w:val="es-ES"/>
        </w:rPr>
      </w:pPr>
      <w:r w:rsidRPr="000A4E51">
        <w:rPr>
          <w:rFonts w:ascii="Arial" w:eastAsia="Arial" w:hAnsi="Arial" w:cs="Arial"/>
          <w:b/>
          <w:bCs/>
          <w:color w:val="365F91" w:themeColor="accent1" w:themeShade="BF"/>
          <w:sz w:val="80"/>
          <w:szCs w:val="80"/>
          <w:lang w:val="es-ES"/>
        </w:rPr>
        <w:t xml:space="preserve">Capacitación en Espacios Amigables para la niñez </w:t>
      </w:r>
    </w:p>
    <w:p w:rsidR="005D2191" w:rsidRPr="000A4E51" w:rsidRDefault="005125C2" w:rsidP="005D2191">
      <w:pPr>
        <w:jc w:val="center"/>
        <w:rPr>
          <w:rFonts w:ascii="Arial" w:hAnsi="Arial" w:cs="Arial"/>
          <w:b/>
          <w:lang w:val="es-ES"/>
        </w:rPr>
      </w:pPr>
    </w:p>
    <w:p w:rsidR="00FC1B67" w:rsidRPr="000A4E51" w:rsidRDefault="005125C2" w:rsidP="005D2191">
      <w:pPr>
        <w:jc w:val="center"/>
        <w:rPr>
          <w:rFonts w:ascii="Arial" w:hAnsi="Arial" w:cs="Arial"/>
          <w:b/>
          <w:sz w:val="80"/>
          <w:szCs w:val="80"/>
          <w:lang w:val="es-ES"/>
        </w:rPr>
      </w:pPr>
    </w:p>
    <w:p w:rsidR="005D2191" w:rsidRPr="000A4E51" w:rsidRDefault="005125C2" w:rsidP="005D2191">
      <w:pPr>
        <w:jc w:val="center"/>
        <w:rPr>
          <w:rFonts w:ascii="Arial" w:hAnsi="Arial" w:cs="Arial"/>
          <w:b/>
          <w:sz w:val="80"/>
          <w:szCs w:val="80"/>
        </w:rPr>
      </w:pPr>
      <w:r w:rsidRPr="000A4E51">
        <w:rPr>
          <w:rFonts w:ascii="Arial" w:eastAsia="Arial" w:hAnsi="Arial" w:cs="Arial"/>
          <w:b/>
          <w:bCs/>
          <w:sz w:val="80"/>
          <w:szCs w:val="80"/>
          <w:lang w:val="es-ES"/>
        </w:rPr>
        <w:t xml:space="preserve">Herramientas para Participantes </w:t>
      </w:r>
    </w:p>
    <w:p w:rsidR="005D2191" w:rsidRPr="000A4E51" w:rsidRDefault="005125C2" w:rsidP="005D2191">
      <w:pPr>
        <w:jc w:val="center"/>
        <w:rPr>
          <w:rFonts w:ascii="Arial" w:hAnsi="Arial" w:cs="Arial"/>
          <w:b/>
        </w:rPr>
      </w:pPr>
    </w:p>
    <w:p w:rsidR="00D1219B" w:rsidRPr="000A4E51" w:rsidRDefault="005125C2" w:rsidP="005D2191">
      <w:pPr>
        <w:jc w:val="center"/>
        <w:rPr>
          <w:rFonts w:ascii="Arial" w:hAnsi="Arial" w:cs="Arial"/>
          <w:b/>
        </w:rPr>
      </w:pPr>
    </w:p>
    <w:p w:rsidR="0098199C" w:rsidRPr="000A4E51" w:rsidRDefault="005125C2" w:rsidP="0098199C">
      <w:pPr>
        <w:pStyle w:val="Prrafodelista"/>
        <w:numPr>
          <w:ilvl w:val="0"/>
          <w:numId w:val="13"/>
        </w:numPr>
        <w:ind w:left="426" w:hanging="426"/>
        <w:rPr>
          <w:rFonts w:ascii="Arial" w:hAnsi="Arial" w:cs="Arial"/>
          <w:b/>
          <w:sz w:val="24"/>
          <w:szCs w:val="24"/>
          <w:lang w:val="es-ES"/>
        </w:rPr>
      </w:pPr>
      <w:r w:rsidRPr="000A4E51">
        <w:rPr>
          <w:rFonts w:ascii="Arial" w:eastAsia="Arial" w:hAnsi="Arial" w:cs="Arial"/>
          <w:b/>
          <w:bCs/>
          <w:sz w:val="24"/>
          <w:szCs w:val="24"/>
          <w:lang w:val="es-ES"/>
        </w:rPr>
        <w:t xml:space="preserve">Estas herramientas para participantes incluyen una gama de recursos y herramientas que han sido editadas, </w:t>
      </w:r>
      <w:r w:rsidRPr="000A4E51">
        <w:rPr>
          <w:rFonts w:ascii="Arial" w:eastAsia="Arial" w:hAnsi="Arial" w:cs="Arial"/>
          <w:b/>
          <w:bCs/>
          <w:sz w:val="24"/>
          <w:szCs w:val="24"/>
          <w:lang w:val="es-ES"/>
        </w:rPr>
        <w:t>adaptadas y compiladas de varias fuentes, o desarrolladas específicamente para acompañar la capacitación en Espacios Amigables para la niñez.</w:t>
      </w:r>
    </w:p>
    <w:p w:rsidR="00901336" w:rsidRPr="000A4E51" w:rsidRDefault="005125C2" w:rsidP="0098199C">
      <w:pPr>
        <w:pStyle w:val="Prrafodelista"/>
        <w:numPr>
          <w:ilvl w:val="0"/>
          <w:numId w:val="13"/>
        </w:numPr>
        <w:ind w:left="426" w:hanging="426"/>
        <w:rPr>
          <w:rFonts w:ascii="Arial" w:hAnsi="Arial" w:cs="Arial"/>
          <w:b/>
          <w:sz w:val="24"/>
          <w:szCs w:val="24"/>
          <w:lang w:val="es-ES"/>
        </w:rPr>
      </w:pPr>
      <w:r w:rsidRPr="000A4E51">
        <w:rPr>
          <w:rFonts w:ascii="Arial" w:eastAsia="Arial" w:hAnsi="Arial" w:cs="Arial"/>
          <w:b/>
          <w:bCs/>
          <w:sz w:val="24"/>
          <w:szCs w:val="24"/>
          <w:lang w:val="es-ES"/>
        </w:rPr>
        <w:t xml:space="preserve">La guía de facilitación identifica en qué momento los y las participantes deben referirse a sus herramientas para </w:t>
      </w:r>
      <w:r w:rsidRPr="000A4E51">
        <w:rPr>
          <w:rFonts w:ascii="Arial" w:eastAsia="Arial" w:hAnsi="Arial" w:cs="Arial"/>
          <w:b/>
          <w:bCs/>
          <w:sz w:val="24"/>
          <w:szCs w:val="24"/>
          <w:lang w:val="es-ES"/>
        </w:rPr>
        <w:t>que puedan familiarizarse con el material incluido.</w:t>
      </w:r>
    </w:p>
    <w:p w:rsidR="00D1219B" w:rsidRPr="000A4E51" w:rsidRDefault="005125C2" w:rsidP="0098199C">
      <w:pPr>
        <w:pStyle w:val="Prrafodelista"/>
        <w:numPr>
          <w:ilvl w:val="0"/>
          <w:numId w:val="13"/>
        </w:numPr>
        <w:ind w:left="426" w:hanging="426"/>
        <w:rPr>
          <w:rFonts w:ascii="Arial" w:hAnsi="Arial" w:cs="Arial"/>
          <w:b/>
          <w:sz w:val="24"/>
          <w:szCs w:val="24"/>
          <w:lang w:val="es-ES"/>
        </w:rPr>
        <w:sectPr w:rsidR="00D1219B" w:rsidRPr="000A4E51" w:rsidSect="005D2191">
          <w:headerReference w:type="default" r:id="rId9"/>
          <w:footerReference w:type="default" r:id="rId10"/>
          <w:pgSz w:w="11900" w:h="16840"/>
          <w:pgMar w:top="1440" w:right="1800" w:bottom="1440" w:left="1800" w:header="708" w:footer="708" w:gutter="0"/>
          <w:cols w:space="708"/>
          <w:titlePg/>
        </w:sectPr>
      </w:pPr>
      <w:r w:rsidRPr="000A4E51">
        <w:rPr>
          <w:rFonts w:ascii="Arial" w:eastAsia="Arial" w:hAnsi="Arial" w:cs="Arial"/>
          <w:b/>
          <w:bCs/>
          <w:sz w:val="24"/>
          <w:szCs w:val="24"/>
          <w:lang w:val="es-ES"/>
        </w:rPr>
        <w:t xml:space="preserve">Las fuentes </w:t>
      </w:r>
      <w:r w:rsidRPr="000A4E51">
        <w:rPr>
          <w:rFonts w:ascii="Arial" w:eastAsia="Arial" w:hAnsi="Arial" w:cs="Arial"/>
          <w:b/>
          <w:bCs/>
          <w:sz w:val="24"/>
          <w:szCs w:val="24"/>
          <w:lang w:val="es-ES"/>
        </w:rPr>
        <w:t>son: Módulos de Capacitación sobre Acción por los Derechos de la Niñez, y publicaciones de Child Fund, Save the Children, UNICEF, Visión Mundial así como informes de investigación inter-agencias y guías</w:t>
      </w:r>
    </w:p>
    <w:p w:rsidR="008047E6" w:rsidRPr="000A4E51" w:rsidRDefault="005125C2" w:rsidP="008047E6">
      <w:pPr>
        <w:pStyle w:val="Default"/>
        <w:rPr>
          <w:rFonts w:cs="Arial"/>
          <w:b/>
          <w:sz w:val="28"/>
          <w:szCs w:val="28"/>
          <w:lang w:val="es-ES"/>
        </w:rPr>
      </w:pPr>
    </w:p>
    <w:p w:rsidR="008047E6" w:rsidRPr="000A4E51" w:rsidRDefault="005125C2" w:rsidP="008E4D1E">
      <w:pPr>
        <w:pBdr>
          <w:bottom w:val="single" w:sz="4" w:space="1" w:color="auto"/>
        </w:pBdr>
        <w:rPr>
          <w:rFonts w:ascii="Arial" w:hAnsi="Arial" w:cs="Arial"/>
          <w:b/>
          <w:lang w:val="es-ES"/>
        </w:rPr>
      </w:pPr>
      <w:r w:rsidRPr="000A4E51">
        <w:rPr>
          <w:rFonts w:ascii="Arial" w:eastAsia="Arial" w:hAnsi="Arial" w:cs="Arial"/>
          <w:b/>
          <w:bCs/>
          <w:lang w:val="es-ES"/>
        </w:rPr>
        <w:t>Sesión Psicosocial: Herramienta 1</w:t>
      </w:r>
    </w:p>
    <w:p w:rsidR="00E0516D" w:rsidRPr="000A4E51" w:rsidRDefault="005125C2" w:rsidP="00E0516D">
      <w:pPr>
        <w:pStyle w:val="Default"/>
        <w:jc w:val="center"/>
        <w:rPr>
          <w:rFonts w:cs="Arial"/>
          <w:b/>
          <w:sz w:val="22"/>
          <w:szCs w:val="22"/>
          <w:lang w:val="es-ES"/>
        </w:rPr>
      </w:pPr>
    </w:p>
    <w:p w:rsidR="00A6380D" w:rsidRPr="000A4E51" w:rsidRDefault="005125C2" w:rsidP="006E1CF5">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REACCIONES DE LOS</w:t>
      </w:r>
      <w:r w:rsidRPr="000A4E51">
        <w:rPr>
          <w:rFonts w:ascii="Arial" w:eastAsia="Arial" w:hAnsi="Arial" w:cs="Arial"/>
          <w:b/>
          <w:bCs/>
          <w:color w:val="365F91" w:themeColor="accent1" w:themeShade="BF"/>
          <w:sz w:val="28"/>
          <w:szCs w:val="28"/>
          <w:lang w:val="es-ES"/>
        </w:rPr>
        <w:t xml:space="preserve"> DIFERENTES GRUPOS DE EDAD  </w:t>
      </w:r>
    </w:p>
    <w:p w:rsidR="008047E6" w:rsidRPr="000A4E51" w:rsidRDefault="005125C2" w:rsidP="006E1CF5">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ANTE EVENTOS TRAUMÁTICOS</w:t>
      </w:r>
    </w:p>
    <w:p w:rsidR="008047E6" w:rsidRPr="000A4E51" w:rsidRDefault="005125C2" w:rsidP="008047E6">
      <w:pPr>
        <w:pStyle w:val="Default"/>
        <w:rPr>
          <w:rFonts w:cs="Arial"/>
          <w:b/>
          <w:bCs/>
          <w:sz w:val="22"/>
          <w:szCs w:val="22"/>
          <w:lang w:val="es-ES"/>
        </w:rPr>
      </w:pPr>
    </w:p>
    <w:p w:rsidR="008047E6" w:rsidRPr="000A4E51" w:rsidRDefault="005125C2" w:rsidP="008047E6">
      <w:pPr>
        <w:pStyle w:val="Default"/>
        <w:rPr>
          <w:rFonts w:cs="Arial"/>
          <w:sz w:val="22"/>
          <w:szCs w:val="22"/>
          <w:lang w:val="es-ES"/>
        </w:rPr>
      </w:pPr>
      <w:r w:rsidRPr="000A4E51">
        <w:rPr>
          <w:rFonts w:eastAsia="Arial" w:cs="Arial"/>
          <w:b/>
          <w:bCs/>
          <w:sz w:val="22"/>
          <w:szCs w:val="22"/>
          <w:lang w:val="es-ES"/>
        </w:rPr>
        <w:t xml:space="preserve">Reacciones comunes para niños y niñas de 0-4 años: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Aferrarse a los padres</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Preocuparse de que algo malo le suceda a usted cuando salga de la habitación</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Cambios en el patrón del sueño: miedo a la </w:t>
      </w:r>
      <w:r w:rsidRPr="000A4E51">
        <w:rPr>
          <w:rFonts w:eastAsia="Arial" w:cs="Arial"/>
          <w:sz w:val="22"/>
          <w:szCs w:val="22"/>
          <w:lang w:val="es-ES"/>
        </w:rPr>
        <w:t xml:space="preserve">oscuridad o a dormir solo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Cambios en el patrón de alimentación (comer demasiado o muy poco)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Aumento en el llanto e irritabilidad: niños de 1 a 3 años pueden tener berrinches</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Pueden no tener interés en jugar y se vuelven indiferentes</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Miedo de cosas que en</w:t>
      </w:r>
      <w:r w:rsidRPr="000A4E51">
        <w:rPr>
          <w:rFonts w:eastAsia="Arial" w:cs="Arial"/>
          <w:sz w:val="22"/>
          <w:szCs w:val="22"/>
          <w:lang w:val="es-ES"/>
        </w:rPr>
        <w:t xml:space="preserve"> el pasado no le asustaban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Hiperactividad y poca concentración</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Jugar agresivamente y de forma violenta: obsesionados en el desastre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Obstinado y demandante de forma controladora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Los niños y las niñas mayores pueden regresar a comportamientos infantiles u</w:t>
      </w:r>
      <w:r w:rsidRPr="000A4E51">
        <w:rPr>
          <w:rFonts w:eastAsia="Arial" w:cs="Arial"/>
          <w:sz w:val="22"/>
          <w:szCs w:val="22"/>
          <w:lang w:val="es-ES"/>
        </w:rPr>
        <w:t xml:space="preserve"> olvidarse cómo hacer ciertas cosas que antes sí podían hacer: volver a mojar la cama, chuparse el dedo pulgar, dejar de hablar, etc. </w:t>
      </w:r>
    </w:p>
    <w:p w:rsidR="008047E6" w:rsidRPr="000A4E51" w:rsidRDefault="005125C2" w:rsidP="008047E6">
      <w:pPr>
        <w:pStyle w:val="Default"/>
        <w:rPr>
          <w:rFonts w:cs="Arial"/>
          <w:sz w:val="22"/>
          <w:szCs w:val="22"/>
          <w:lang w:val="es-ES"/>
        </w:rPr>
      </w:pPr>
    </w:p>
    <w:p w:rsidR="008047E6" w:rsidRPr="000A4E51" w:rsidRDefault="005125C2" w:rsidP="008047E6">
      <w:pPr>
        <w:pStyle w:val="Default"/>
        <w:rPr>
          <w:rFonts w:cs="Arial"/>
          <w:sz w:val="22"/>
          <w:szCs w:val="22"/>
          <w:lang w:val="es-ES"/>
        </w:rPr>
      </w:pPr>
      <w:r w:rsidRPr="000A4E51">
        <w:rPr>
          <w:rFonts w:eastAsia="Arial" w:cs="Arial"/>
          <w:b/>
          <w:bCs/>
          <w:sz w:val="22"/>
          <w:szCs w:val="22"/>
          <w:lang w:val="es-ES"/>
        </w:rPr>
        <w:t xml:space="preserve">Reacciones comunes para niños y niñas de 4-6 años (preescolares)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Inactivos: incapaces de seguir las rutinas usuales: </w:t>
      </w:r>
      <w:r w:rsidRPr="000A4E51">
        <w:rPr>
          <w:rFonts w:eastAsia="Arial" w:cs="Arial"/>
          <w:sz w:val="22"/>
          <w:szCs w:val="22"/>
          <w:lang w:val="es-ES"/>
        </w:rPr>
        <w:t>indefensos y sumisos</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Dejar de jugar o jugar repetitivamente para recrear el desastre</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Ansiedad; miedo a cosas o situaciones; miedo a perder o romper objetivos</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 xml:space="preserve">Dejar de hablar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Problemas de sueño (incluyendo pesadillas)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Problemas de nutrición</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Conducta de aferrarse demasiado o de demasiada independencia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Confusión o concentración deteriorada (puede hacer las mismas preguntas repetitivamente) y piensa que no se terminó el peligro y que volverá</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Los niños y las niñas mayores pueden regresar a compo</w:t>
      </w:r>
      <w:r w:rsidRPr="000A4E51">
        <w:rPr>
          <w:rFonts w:eastAsia="Arial" w:cs="Arial"/>
          <w:sz w:val="22"/>
          <w:szCs w:val="22"/>
          <w:lang w:val="es-ES"/>
        </w:rPr>
        <w:t xml:space="preserve">rtamientos infantiles u olvidarse cómo hacer ciertas cosas que antes sí podían hacer: volver a mojar la cama, chuparse el dedo pulgar, dejar de hablar, etc.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Tratar de reconfortar a padres /hermanos a veces asumiendo un rol de adulto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Síntomas físicos como</w:t>
      </w:r>
      <w:r w:rsidRPr="000A4E51">
        <w:rPr>
          <w:rFonts w:eastAsia="Arial" w:cs="Arial"/>
          <w:sz w:val="22"/>
          <w:szCs w:val="22"/>
          <w:lang w:val="es-ES"/>
        </w:rPr>
        <w:t xml:space="preserve"> dolores estomacales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 xml:space="preserve">Irritabilidad - culpa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Poca o ninguna capacidad para entender que la muerte es permanente (puede seguir preguntando cuándo regresará alguien) </w:t>
      </w:r>
    </w:p>
    <w:p w:rsidR="008047E6" w:rsidRPr="000A4E51" w:rsidRDefault="005125C2" w:rsidP="008047E6">
      <w:pPr>
        <w:pStyle w:val="Default"/>
        <w:numPr>
          <w:ilvl w:val="0"/>
          <w:numId w:val="3"/>
        </w:numPr>
        <w:spacing w:after="44"/>
        <w:ind w:left="426" w:hanging="426"/>
        <w:rPr>
          <w:rFonts w:cs="Arial"/>
          <w:b/>
          <w:bCs/>
          <w:sz w:val="22"/>
          <w:szCs w:val="22"/>
          <w:lang w:val="es-ES" w:eastAsia="en-GB"/>
        </w:rPr>
      </w:pPr>
      <w:r w:rsidRPr="000A4E51">
        <w:rPr>
          <w:rFonts w:eastAsia="Arial" w:cs="Arial"/>
          <w:sz w:val="22"/>
          <w:szCs w:val="22"/>
          <w:lang w:val="es-ES"/>
        </w:rPr>
        <w:t xml:space="preserve">"Pensamiento mágico" puede creer que lo que desean se convertirá en realidad </w:t>
      </w:r>
    </w:p>
    <w:p w:rsidR="008047E6" w:rsidRPr="000A4E51" w:rsidRDefault="005125C2" w:rsidP="008047E6">
      <w:pPr>
        <w:widowControl w:val="0"/>
        <w:autoSpaceDE w:val="0"/>
        <w:autoSpaceDN w:val="0"/>
        <w:adjustRightInd w:val="0"/>
        <w:rPr>
          <w:rFonts w:ascii="Arial" w:hAnsi="Arial" w:cs="Arial"/>
          <w:b/>
          <w:bCs/>
          <w:color w:val="000000"/>
          <w:sz w:val="22"/>
          <w:szCs w:val="22"/>
          <w:lang w:val="es-ES" w:eastAsia="en-GB"/>
        </w:rPr>
      </w:pPr>
    </w:p>
    <w:p w:rsidR="008047E6" w:rsidRPr="000A4E51" w:rsidRDefault="005125C2" w:rsidP="008047E6">
      <w:pPr>
        <w:widowControl w:val="0"/>
        <w:autoSpaceDE w:val="0"/>
        <w:autoSpaceDN w:val="0"/>
        <w:adjustRightInd w:val="0"/>
        <w:rPr>
          <w:rFonts w:ascii="Arial" w:hAnsi="Arial" w:cs="Arial"/>
          <w:color w:val="000000"/>
          <w:sz w:val="22"/>
          <w:szCs w:val="22"/>
          <w:lang w:val="es-ES" w:eastAsia="en-GB"/>
        </w:rPr>
      </w:pPr>
      <w:r w:rsidRPr="000A4E51">
        <w:rPr>
          <w:rFonts w:ascii="Arial" w:eastAsia="Arial" w:hAnsi="Arial" w:cs="Arial"/>
          <w:b/>
          <w:bCs/>
          <w:color w:val="000000"/>
          <w:sz w:val="22"/>
          <w:szCs w:val="22"/>
          <w:lang w:val="es-ES" w:eastAsia="en-GB"/>
        </w:rPr>
        <w:t>Reacciones c</w:t>
      </w:r>
      <w:r w:rsidRPr="000A4E51">
        <w:rPr>
          <w:rFonts w:ascii="Arial" w:eastAsia="Arial" w:hAnsi="Arial" w:cs="Arial"/>
          <w:b/>
          <w:bCs/>
          <w:color w:val="000000"/>
          <w:sz w:val="22"/>
          <w:szCs w:val="22"/>
          <w:lang w:val="es-ES" w:eastAsia="en-GB"/>
        </w:rPr>
        <w:t xml:space="preserve">omunes para niños y niñas de 6-12 años: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Nivel oscilatorio de actividad a veces de pasivo a muy activo,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 xml:space="preserve">Confusión con lo sucedido,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lastRenderedPageBreak/>
        <w:t xml:space="preserve">Aislamiento de contacto social con familia o amigos,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Hablar sobre el evento de manera repetitiva (sigue mencionando </w:t>
      </w:r>
      <w:r w:rsidRPr="000A4E51">
        <w:rPr>
          <w:rFonts w:eastAsia="Arial" w:cs="Arial"/>
          <w:sz w:val="22"/>
          <w:szCs w:val="22"/>
          <w:lang w:val="es-ES"/>
        </w:rPr>
        <w:t xml:space="preserve">detalles),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Renuente a ir a la escuela o tiene un bajo desempeño,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Miedo, especialmente cuando recuerda los eventos impactantes; tal vez no desea recordar el evento (desencadenada por sonidos, olores, etc.),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Miedo a ser abrumado por los sentimientos; conf</w:t>
      </w:r>
      <w:r w:rsidRPr="000A4E51">
        <w:rPr>
          <w:rFonts w:eastAsia="Arial" w:cs="Arial"/>
          <w:sz w:val="22"/>
          <w:szCs w:val="22"/>
          <w:lang w:val="es-ES"/>
        </w:rPr>
        <w:t xml:space="preserve">usión emocional o cambios emocionales,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Impacto en la memoria, concentración y atención,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Problemas de sueño y apetito, agresión, irritabilidad o agitación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 xml:space="preserve">Sentimientos de culpa,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Quejas somáticas: o quejas sin causa aparente (dolor de cabeza, músculos, </w:t>
      </w:r>
      <w:r w:rsidRPr="000A4E51">
        <w:rPr>
          <w:rFonts w:eastAsia="Arial" w:cs="Arial"/>
          <w:sz w:val="22"/>
          <w:szCs w:val="22"/>
          <w:lang w:val="es-ES"/>
        </w:rPr>
        <w:t xml:space="preserve">estómago, etc.),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Preocupación sobre otros sobrevivientes, empieza el razonamiento concreto y puede conducir al pensamiento abstracto para niños y niñas entre 9 - 11 años. </w:t>
      </w:r>
    </w:p>
    <w:p w:rsidR="008047E6" w:rsidRPr="000A4E51" w:rsidRDefault="005125C2" w:rsidP="008047E6">
      <w:pPr>
        <w:pStyle w:val="Default"/>
        <w:spacing w:after="44"/>
        <w:rPr>
          <w:rFonts w:cs="Arial"/>
          <w:sz w:val="22"/>
          <w:szCs w:val="22"/>
          <w:lang w:val="es-ES"/>
        </w:rPr>
      </w:pPr>
    </w:p>
    <w:p w:rsidR="008047E6" w:rsidRPr="000A4E51" w:rsidRDefault="005125C2" w:rsidP="008047E6">
      <w:pPr>
        <w:widowControl w:val="0"/>
        <w:autoSpaceDE w:val="0"/>
        <w:autoSpaceDN w:val="0"/>
        <w:adjustRightInd w:val="0"/>
        <w:rPr>
          <w:rFonts w:ascii="Arial" w:hAnsi="Arial" w:cs="Arial"/>
          <w:color w:val="000000"/>
          <w:sz w:val="22"/>
          <w:szCs w:val="22"/>
          <w:lang w:val="es-ES" w:eastAsia="en-GB"/>
        </w:rPr>
      </w:pPr>
      <w:r w:rsidRPr="000A4E51">
        <w:rPr>
          <w:rFonts w:ascii="Arial" w:eastAsia="Arial" w:hAnsi="Arial" w:cs="Arial"/>
          <w:b/>
          <w:bCs/>
          <w:color w:val="000000"/>
          <w:sz w:val="22"/>
          <w:szCs w:val="22"/>
          <w:lang w:val="es-ES" w:eastAsia="en-GB"/>
        </w:rPr>
        <w:t xml:space="preserve">Reacciones comunes para niños y niñas de 13-18 años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Sentimientos de timidez, muy </w:t>
      </w:r>
      <w:r w:rsidRPr="000A4E51">
        <w:rPr>
          <w:rFonts w:eastAsia="Arial" w:cs="Arial"/>
          <w:sz w:val="22"/>
          <w:szCs w:val="22"/>
          <w:lang w:val="es-ES"/>
        </w:rPr>
        <w:t xml:space="preserve">expuesto, y se siente diferente, culpable o avergonzado,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Cambios repentinos en relaciones interpersonales con familia, amigos,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Un cambio importante en la forma de ver el mundo, la filosofía, y actitud,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Intento de hacer cambios importantes en la vida par</w:t>
      </w:r>
      <w:r w:rsidRPr="000A4E51">
        <w:rPr>
          <w:rFonts w:eastAsia="Arial" w:cs="Arial"/>
          <w:sz w:val="22"/>
          <w:szCs w:val="22"/>
          <w:lang w:val="es-ES"/>
        </w:rPr>
        <w:t xml:space="preserve">a convertirse en adulto,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Aumento de conductas arriesgadas (por sentirse invencible o autodestructivo),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Abuso de sustancias u otras conductas autodestructivas,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Evitar a las personas, lugares o situaciones que le recuerden los eventos impactantes, miedo d</w:t>
      </w:r>
      <w:r w:rsidRPr="000A4E51">
        <w:rPr>
          <w:rFonts w:eastAsia="Arial" w:cs="Arial"/>
          <w:sz w:val="22"/>
          <w:szCs w:val="22"/>
          <w:lang w:val="es-ES"/>
        </w:rPr>
        <w:t xml:space="preserve">e que ocurra nuevamente,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 xml:space="preserve">Agresión,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Pena intensa (entiende las consecuencias de la pérdida mejor que un niña o niño más pequeño), </w:t>
      </w:r>
    </w:p>
    <w:p w:rsidR="008047E6" w:rsidRPr="000A4E51" w:rsidRDefault="005125C2" w:rsidP="008047E6">
      <w:pPr>
        <w:pStyle w:val="Default"/>
        <w:numPr>
          <w:ilvl w:val="0"/>
          <w:numId w:val="3"/>
        </w:numPr>
        <w:spacing w:after="44"/>
        <w:ind w:left="426" w:hanging="426"/>
        <w:rPr>
          <w:rFonts w:cs="Arial"/>
          <w:sz w:val="22"/>
          <w:szCs w:val="22"/>
          <w:lang w:val="en-GB"/>
        </w:rPr>
      </w:pPr>
      <w:r w:rsidRPr="000A4E51">
        <w:rPr>
          <w:rFonts w:eastAsia="Arial" w:cs="Arial"/>
          <w:sz w:val="22"/>
          <w:szCs w:val="22"/>
          <w:lang w:val="es-ES"/>
        </w:rPr>
        <w:t xml:space="preserve">Siente desesperanza,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Desafíar a las autoridades/padres,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Preocupación por otros sobrevivientes; trata de participar; restab</w:t>
      </w:r>
      <w:r w:rsidRPr="000A4E51">
        <w:rPr>
          <w:rFonts w:eastAsia="Arial" w:cs="Arial"/>
          <w:sz w:val="22"/>
          <w:szCs w:val="22"/>
          <w:lang w:val="es-ES"/>
        </w:rPr>
        <w:t xml:space="preserve">lecer un sentimiento de dominio y control sobre su vida para ser útil,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 xml:space="preserve">Puede volverse ensimismado y enfocarse en cómo la muerte los ha afectado y sentir autocompasión, </w:t>
      </w:r>
    </w:p>
    <w:p w:rsidR="008047E6" w:rsidRPr="000A4E51" w:rsidRDefault="005125C2" w:rsidP="008047E6">
      <w:pPr>
        <w:pStyle w:val="Default"/>
        <w:numPr>
          <w:ilvl w:val="0"/>
          <w:numId w:val="3"/>
        </w:numPr>
        <w:spacing w:after="44"/>
        <w:ind w:left="426" w:hanging="426"/>
        <w:rPr>
          <w:rFonts w:cs="Arial"/>
          <w:sz w:val="22"/>
          <w:szCs w:val="22"/>
          <w:lang w:val="es-ES"/>
        </w:rPr>
      </w:pPr>
      <w:r w:rsidRPr="000A4E51">
        <w:rPr>
          <w:rFonts w:eastAsia="Arial" w:cs="Arial"/>
          <w:sz w:val="22"/>
          <w:szCs w:val="22"/>
          <w:lang w:val="es-ES"/>
        </w:rPr>
        <w:t>A menudo depende en gran medida en los grupos de pares para socializar, construir pers</w:t>
      </w:r>
      <w:r w:rsidRPr="000A4E51">
        <w:rPr>
          <w:rFonts w:eastAsia="Arial" w:cs="Arial"/>
          <w:sz w:val="22"/>
          <w:szCs w:val="22"/>
          <w:lang w:val="es-ES"/>
        </w:rPr>
        <w:t>pectivas del mundo y aprender nuevas habilidades para hacer frente y manejar sus necesidades.</w:t>
      </w:r>
    </w:p>
    <w:p w:rsidR="008047E6" w:rsidRPr="000A4E51" w:rsidRDefault="005125C2" w:rsidP="008047E6">
      <w:pPr>
        <w:pStyle w:val="Textoindependiente3"/>
        <w:jc w:val="both"/>
        <w:rPr>
          <w:rFonts w:ascii="Arial" w:hAnsi="Arial" w:cs="Arial"/>
          <w:b/>
          <w:sz w:val="22"/>
          <w:szCs w:val="22"/>
          <w:lang w:val="es-ES"/>
        </w:rPr>
      </w:pPr>
    </w:p>
    <w:p w:rsidR="008047E6" w:rsidRPr="000A4E51" w:rsidRDefault="005125C2" w:rsidP="008047E6">
      <w:pPr>
        <w:pStyle w:val="Textoindependiente3"/>
        <w:jc w:val="both"/>
        <w:rPr>
          <w:rFonts w:ascii="Arial" w:hAnsi="Arial" w:cs="Arial"/>
          <w:b/>
          <w:sz w:val="22"/>
          <w:szCs w:val="22"/>
          <w:lang w:val="es-ES"/>
        </w:rPr>
      </w:pPr>
    </w:p>
    <w:p w:rsidR="008047E6" w:rsidRPr="000A4E51" w:rsidRDefault="005125C2" w:rsidP="008047E6">
      <w:pPr>
        <w:pStyle w:val="Textoindependiente3"/>
        <w:jc w:val="both"/>
        <w:rPr>
          <w:rFonts w:ascii="Arial" w:hAnsi="Arial" w:cs="Arial"/>
          <w:b/>
          <w:sz w:val="22"/>
          <w:szCs w:val="22"/>
          <w:lang w:val="es-ES"/>
        </w:rPr>
      </w:pPr>
    </w:p>
    <w:p w:rsidR="00E0516D" w:rsidRPr="000A4E51" w:rsidRDefault="005125C2" w:rsidP="008047E6">
      <w:pPr>
        <w:rPr>
          <w:rFonts w:ascii="Arial" w:hAnsi="Arial" w:cs="Arial"/>
          <w:b/>
          <w:color w:val="365F91"/>
          <w:sz w:val="22"/>
          <w:szCs w:val="22"/>
          <w:lang w:val="es-ES"/>
        </w:rPr>
        <w:sectPr w:rsidR="00E0516D" w:rsidRPr="000A4E51">
          <w:pgSz w:w="12240" w:h="15840"/>
          <w:pgMar w:top="1440" w:right="1800" w:bottom="1440" w:left="1800" w:header="720" w:footer="720" w:gutter="0"/>
          <w:cols w:space="720"/>
          <w:docGrid w:linePitch="360"/>
        </w:sectPr>
      </w:pPr>
    </w:p>
    <w:p w:rsidR="008047E6" w:rsidRPr="000A4E51" w:rsidRDefault="005125C2" w:rsidP="008047E6">
      <w:pPr>
        <w:rPr>
          <w:rFonts w:ascii="Arial" w:hAnsi="Arial" w:cs="Arial"/>
          <w:b/>
          <w:color w:val="365F91"/>
          <w:sz w:val="22"/>
          <w:szCs w:val="22"/>
          <w:lang w:val="es-ES"/>
        </w:rPr>
      </w:pPr>
    </w:p>
    <w:p w:rsidR="00E0516D" w:rsidRPr="000A4E51" w:rsidRDefault="005125C2" w:rsidP="00E0516D">
      <w:pPr>
        <w:pStyle w:val="Default"/>
        <w:rPr>
          <w:rFonts w:cs="Arial"/>
          <w:b/>
          <w:sz w:val="22"/>
          <w:szCs w:val="22"/>
          <w:lang w:val="es-ES"/>
        </w:rPr>
      </w:pPr>
      <w:r w:rsidRPr="000A4E51">
        <w:rPr>
          <w:rFonts w:eastAsia="Arial" w:cs="Arial"/>
          <w:b/>
          <w:bCs/>
          <w:sz w:val="22"/>
          <w:szCs w:val="22"/>
          <w:lang w:val="es-ES"/>
        </w:rPr>
        <w:t>Sesión Psicosocial: Herramienta 2</w:t>
      </w:r>
    </w:p>
    <w:p w:rsidR="008047E6" w:rsidRPr="000A4E51" w:rsidRDefault="005125C2" w:rsidP="008047E6">
      <w:pPr>
        <w:jc w:val="both"/>
        <w:rPr>
          <w:rFonts w:ascii="Arial" w:hAnsi="Arial" w:cs="Arial"/>
          <w:b/>
          <w:sz w:val="22"/>
          <w:szCs w:val="22"/>
          <w:lang w:val="es-ES"/>
        </w:rPr>
      </w:pPr>
    </w:p>
    <w:p w:rsidR="008047E6" w:rsidRPr="000A4E51" w:rsidRDefault="005125C2" w:rsidP="00E0516D">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La Resiliencia y la Niñez</w:t>
      </w:r>
    </w:p>
    <w:p w:rsidR="008047E6" w:rsidRPr="000A4E51" w:rsidRDefault="005125C2" w:rsidP="008047E6">
      <w:pPr>
        <w:jc w:val="both"/>
        <w:rPr>
          <w:rFonts w:ascii="Arial" w:hAnsi="Arial" w:cs="Arial"/>
          <w:sz w:val="22"/>
          <w:szCs w:val="22"/>
          <w:lang w:val="es-ES"/>
        </w:rPr>
      </w:pPr>
    </w:p>
    <w:p w:rsidR="008047E6" w:rsidRPr="000A4E51" w:rsidRDefault="005125C2" w:rsidP="008047E6">
      <w:pPr>
        <w:jc w:val="both"/>
        <w:rPr>
          <w:rFonts w:ascii="Arial" w:hAnsi="Arial" w:cs="Arial"/>
          <w:sz w:val="22"/>
          <w:szCs w:val="22"/>
          <w:lang w:val="es-ES"/>
        </w:rPr>
      </w:pPr>
      <w:r w:rsidRPr="000A4E51">
        <w:rPr>
          <w:rFonts w:ascii="Arial" w:eastAsia="Arial" w:hAnsi="Arial" w:cs="Arial"/>
          <w:sz w:val="22"/>
          <w:szCs w:val="22"/>
          <w:lang w:val="es-ES"/>
        </w:rPr>
        <w:t xml:space="preserve">Aunque todos los niños y las niñas son vulnerables en situaciones de emergencia, </w:t>
      </w:r>
      <w:r w:rsidRPr="000A4E51">
        <w:rPr>
          <w:rFonts w:ascii="Arial" w:eastAsia="Arial" w:hAnsi="Arial" w:cs="Arial"/>
          <w:sz w:val="22"/>
          <w:szCs w:val="22"/>
          <w:lang w:val="es-ES"/>
        </w:rPr>
        <w:t>también tienen la habilidad de cumplir, reforzar y recuperarse de su exposición a la violencia y pérdidas.  Esta capacidad para hacer frente y "recuperarse" después de una experiencia angustiosa se llama resiliencia.</w:t>
      </w:r>
    </w:p>
    <w:p w:rsidR="008047E6" w:rsidRPr="000A4E51" w:rsidRDefault="005125C2" w:rsidP="008047E6">
      <w:pPr>
        <w:jc w:val="both"/>
        <w:rPr>
          <w:rFonts w:ascii="Arial" w:hAnsi="Arial" w:cs="Arial"/>
          <w:sz w:val="22"/>
          <w:szCs w:val="22"/>
          <w:lang w:val="es-ES"/>
        </w:rPr>
      </w:pPr>
    </w:p>
    <w:p w:rsidR="008047E6" w:rsidRPr="000A4E51" w:rsidRDefault="005125C2" w:rsidP="008047E6">
      <w:pPr>
        <w:spacing w:after="120"/>
        <w:jc w:val="both"/>
        <w:rPr>
          <w:rFonts w:ascii="Arial" w:hAnsi="Arial" w:cs="Arial"/>
          <w:sz w:val="22"/>
          <w:szCs w:val="22"/>
          <w:u w:val="single"/>
          <w:lang w:val="es-ES"/>
        </w:rPr>
      </w:pPr>
      <w:r w:rsidRPr="000A4E51">
        <w:rPr>
          <w:rFonts w:ascii="Arial" w:eastAsia="Arial" w:hAnsi="Arial" w:cs="Arial"/>
          <w:sz w:val="22"/>
          <w:szCs w:val="22"/>
          <w:lang w:val="es-ES"/>
        </w:rPr>
        <w:t xml:space="preserve">La resiliencia está compuesta de los </w:t>
      </w:r>
      <w:r w:rsidRPr="000A4E51">
        <w:rPr>
          <w:rFonts w:ascii="Arial" w:eastAsia="Arial" w:hAnsi="Arial" w:cs="Arial"/>
          <w:sz w:val="22"/>
          <w:szCs w:val="22"/>
          <w:lang w:val="es-ES"/>
        </w:rPr>
        <w:t>mismos factores que contribuyen al bienestar, ajuste, adaptación y desarrollo de la niñez que se mencionó anteriormente. La capacidad</w:t>
      </w:r>
      <w:r w:rsidRPr="000A4E51">
        <w:rPr>
          <w:rFonts w:ascii="Arial" w:eastAsia="Arial" w:hAnsi="Arial" w:cs="Arial"/>
          <w:sz w:val="22"/>
          <w:szCs w:val="22"/>
          <w:lang w:val="es-ES"/>
        </w:rPr>
        <w:t xml:space="preserve"> para la resiliencia es interna y externa.   La misma que se origina en:</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Rasgos biológicos con los que nacen que se conocen</w:t>
      </w:r>
      <w:r w:rsidRPr="000A4E51">
        <w:rPr>
          <w:rFonts w:eastAsia="Arial"/>
          <w:b w:val="0"/>
          <w:sz w:val="22"/>
          <w:szCs w:val="22"/>
          <w:lang w:val="es-ES"/>
        </w:rPr>
        <w:t xml:space="preserve"> como rasgos ingratos</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Factores de protección que se desarrollan en el tiempo en la familia del niño o niña y en su relación con el medio ambiente. </w:t>
      </w:r>
    </w:p>
    <w:p w:rsidR="008047E6" w:rsidRPr="000A4E51" w:rsidRDefault="005125C2" w:rsidP="008047E6">
      <w:pPr>
        <w:rPr>
          <w:rFonts w:ascii="Arial" w:hAnsi="Arial" w:cs="Arial"/>
          <w:sz w:val="22"/>
          <w:szCs w:val="22"/>
          <w:lang w:val="es-ES"/>
        </w:rPr>
      </w:pPr>
    </w:p>
    <w:p w:rsidR="008047E6" w:rsidRPr="000A4E51" w:rsidRDefault="005125C2" w:rsidP="008047E6">
      <w:pPr>
        <w:suppressAutoHyphens/>
        <w:autoSpaceDE w:val="0"/>
        <w:autoSpaceDN w:val="0"/>
        <w:adjustRightInd w:val="0"/>
        <w:spacing w:after="120"/>
        <w:jc w:val="both"/>
        <w:rPr>
          <w:rFonts w:ascii="Arial" w:hAnsi="Arial" w:cs="Arial"/>
          <w:sz w:val="22"/>
          <w:szCs w:val="22"/>
          <w:lang w:val="es-ES"/>
        </w:rPr>
      </w:pPr>
      <w:r w:rsidRPr="000A4E51">
        <w:rPr>
          <w:rFonts w:ascii="Arial" w:eastAsia="Arial" w:hAnsi="Arial" w:cs="Arial"/>
          <w:sz w:val="22"/>
          <w:szCs w:val="22"/>
          <w:lang w:val="es-ES"/>
        </w:rPr>
        <w:t>La resiliencia depende de los factores internos y externos.  Algunos de esos factores son innatos pero much</w:t>
      </w:r>
      <w:r w:rsidRPr="000A4E51">
        <w:rPr>
          <w:rFonts w:ascii="Arial" w:eastAsia="Arial" w:hAnsi="Arial" w:cs="Arial"/>
          <w:sz w:val="22"/>
          <w:szCs w:val="22"/>
          <w:lang w:val="es-ES"/>
        </w:rPr>
        <w:t>os pueden ser desarrollados y fortalecidos a través del apoyo psicosocial. Algunas características de la resiliencia que ayudan a la niñez a enfrentar la adversidad, incluyen:</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Un sentimiento de seguridad emocional y física</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Un sentido de pertenencia a una f</w:t>
      </w:r>
      <w:r w:rsidRPr="000A4E51">
        <w:rPr>
          <w:rFonts w:eastAsia="Arial"/>
          <w:b w:val="0"/>
          <w:sz w:val="22"/>
          <w:szCs w:val="22"/>
          <w:lang w:val="es-ES"/>
        </w:rPr>
        <w:t xml:space="preserve">amilia   </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Sentirse socialmente conectado a una comunidad y parte de un mundo más amplio                                                                                      </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La capacidad de dar y obtener apoyo emocional de otros                            </w:t>
      </w:r>
      <w:r w:rsidRPr="000A4E51">
        <w:rPr>
          <w:rFonts w:eastAsia="Arial"/>
          <w:b w:val="0"/>
          <w:sz w:val="22"/>
          <w:szCs w:val="22"/>
          <w:lang w:val="es-ES"/>
        </w:rPr>
        <w:t xml:space="preserve">                                                               </w:t>
      </w:r>
    </w:p>
    <w:p w:rsidR="008047E6" w:rsidRPr="000A4E51" w:rsidRDefault="005125C2" w:rsidP="008047E6">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La capacidad de experimentar alegría</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Un sentido de dominio sobre el ambiente que le rodea</w:t>
      </w:r>
    </w:p>
    <w:p w:rsidR="008047E6" w:rsidRPr="000A4E51" w:rsidRDefault="005125C2" w:rsidP="008047E6">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Un sentimiento de competencia</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Metas en la vida y la habilidad de imaginar el futuro</w:t>
      </w:r>
    </w:p>
    <w:p w:rsidR="008047E6" w:rsidRPr="000A4E51" w:rsidRDefault="005125C2" w:rsidP="008047E6">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 xml:space="preserve">Capacidad </w:t>
      </w:r>
      <w:r w:rsidRPr="000A4E51">
        <w:rPr>
          <w:rFonts w:eastAsia="Arial"/>
          <w:b w:val="0"/>
          <w:sz w:val="22"/>
          <w:szCs w:val="22"/>
          <w:lang w:val="es-ES"/>
        </w:rPr>
        <w:t>intelectual</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La habilidad de entender la crisis y derivar el significado de los eventos </w:t>
      </w:r>
    </w:p>
    <w:p w:rsidR="008047E6" w:rsidRPr="000A4E51" w:rsidRDefault="005125C2" w:rsidP="008047E6">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 xml:space="preserve">Curiosidad </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Confianza en los adultos y pares</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La necesidad y habilidad para asistir a otros</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Un sentido de altruismo y empatía </w:t>
      </w:r>
    </w:p>
    <w:p w:rsidR="008047E6" w:rsidRPr="000A4E51" w:rsidRDefault="005125C2" w:rsidP="008047E6">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Autocontrol</w:t>
      </w:r>
    </w:p>
    <w:p w:rsidR="008047E6" w:rsidRPr="000A4E51" w:rsidRDefault="005125C2" w:rsidP="008047E6">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Salud física</w:t>
      </w:r>
    </w:p>
    <w:p w:rsidR="008047E6" w:rsidRPr="000A4E51" w:rsidRDefault="005125C2" w:rsidP="008047E6">
      <w:pPr>
        <w:rPr>
          <w:rFonts w:ascii="Arial" w:hAnsi="Arial" w:cs="Arial"/>
          <w:sz w:val="22"/>
          <w:szCs w:val="22"/>
        </w:rPr>
      </w:pPr>
    </w:p>
    <w:p w:rsidR="008047E6" w:rsidRPr="000A4E51" w:rsidRDefault="005125C2" w:rsidP="008047E6">
      <w:pPr>
        <w:jc w:val="both"/>
        <w:rPr>
          <w:rFonts w:ascii="Arial" w:hAnsi="Arial" w:cs="Arial"/>
          <w:sz w:val="22"/>
          <w:szCs w:val="22"/>
          <w:lang w:val="es-ES"/>
        </w:rPr>
      </w:pPr>
      <w:r w:rsidRPr="000A4E51">
        <w:rPr>
          <w:rFonts w:ascii="Arial" w:eastAsia="Arial" w:hAnsi="Arial" w:cs="Arial"/>
          <w:sz w:val="22"/>
          <w:szCs w:val="22"/>
          <w:lang w:val="es-ES"/>
        </w:rPr>
        <w:t>La resiliencia t</w:t>
      </w:r>
      <w:r w:rsidRPr="000A4E51">
        <w:rPr>
          <w:rFonts w:ascii="Arial" w:eastAsia="Arial" w:hAnsi="Arial" w:cs="Arial"/>
          <w:sz w:val="22"/>
          <w:szCs w:val="22"/>
          <w:lang w:val="es-ES"/>
        </w:rPr>
        <w:t>iene mucho que ver con la forma en que niños y niñas están conectados con sus familias y comunidades, con sus capacidades de aprendizaje y resolución de problemas, con sus creencias y valores más profundos, con sus capacidades de control interno, con la ap</w:t>
      </w:r>
      <w:r w:rsidRPr="000A4E51">
        <w:rPr>
          <w:rFonts w:ascii="Arial" w:eastAsia="Arial" w:hAnsi="Arial" w:cs="Arial"/>
          <w:sz w:val="22"/>
          <w:szCs w:val="22"/>
          <w:lang w:val="es-ES"/>
        </w:rPr>
        <w:t>robación que reciben de las personas que los rodean y con las oportunidades para involucrarse en actividades que desarrollan sus habilidades intelectuales.</w:t>
      </w:r>
    </w:p>
    <w:p w:rsidR="008047E6" w:rsidRPr="000A4E51" w:rsidRDefault="005125C2" w:rsidP="008047E6">
      <w:pPr>
        <w:jc w:val="both"/>
        <w:rPr>
          <w:rFonts w:ascii="Arial" w:hAnsi="Arial" w:cs="Arial"/>
          <w:sz w:val="22"/>
          <w:szCs w:val="22"/>
          <w:lang w:val="es-ES"/>
        </w:rPr>
      </w:pPr>
    </w:p>
    <w:p w:rsidR="008047E6" w:rsidRPr="000A4E51" w:rsidRDefault="005125C2" w:rsidP="008047E6">
      <w:pPr>
        <w:spacing w:after="120"/>
        <w:jc w:val="both"/>
        <w:rPr>
          <w:rFonts w:ascii="Arial" w:hAnsi="Arial" w:cs="Arial"/>
          <w:sz w:val="22"/>
          <w:szCs w:val="22"/>
          <w:u w:val="single"/>
          <w:lang w:val="es-ES"/>
        </w:rPr>
      </w:pPr>
      <w:r w:rsidRPr="000A4E51">
        <w:rPr>
          <w:rFonts w:ascii="Arial" w:eastAsia="Arial" w:hAnsi="Arial" w:cs="Arial"/>
          <w:sz w:val="22"/>
          <w:szCs w:val="22"/>
          <w:lang w:val="es-ES"/>
        </w:rPr>
        <w:t>Aunque la resiliencia es esencialmente innata, hay muchas cosas que podemos hacer para fortalecer y</w:t>
      </w:r>
      <w:r w:rsidRPr="000A4E51">
        <w:rPr>
          <w:rFonts w:ascii="Arial" w:eastAsia="Arial" w:hAnsi="Arial" w:cs="Arial"/>
          <w:sz w:val="22"/>
          <w:szCs w:val="22"/>
          <w:lang w:val="es-ES"/>
        </w:rPr>
        <w:t xml:space="preserve"> desarrolar los "recursos internos" de niños y niñas. Los docentes </w:t>
      </w:r>
      <w:r w:rsidRPr="000A4E51">
        <w:rPr>
          <w:rFonts w:ascii="Arial" w:eastAsia="Arial" w:hAnsi="Arial" w:cs="Arial"/>
          <w:sz w:val="22"/>
          <w:szCs w:val="22"/>
          <w:lang w:val="es-ES"/>
        </w:rPr>
        <w:lastRenderedPageBreak/>
        <w:t xml:space="preserve">pueden tener un impacto en algunos factores protectores señalados arriba.  Por ejemplo, podemos tomar acciones para: </w:t>
      </w:r>
    </w:p>
    <w:p w:rsidR="008047E6" w:rsidRPr="000A4E51" w:rsidRDefault="005125C2" w:rsidP="008047E6">
      <w:pPr>
        <w:pStyle w:val="Ttulo1"/>
        <w:spacing w:after="120"/>
        <w:jc w:val="both"/>
        <w:rPr>
          <w:sz w:val="22"/>
          <w:szCs w:val="22"/>
          <w:lang w:val="es-ES"/>
        </w:rPr>
      </w:pPr>
      <w:r w:rsidRPr="000A4E51">
        <w:rPr>
          <w:rFonts w:eastAsia="Arial"/>
          <w:sz w:val="22"/>
          <w:szCs w:val="22"/>
          <w:lang w:val="es-ES"/>
        </w:rPr>
        <w:t xml:space="preserve">Mejorar la calidad de interacción y relaciones entre un docente </w:t>
      </w:r>
      <w:r w:rsidRPr="000A4E51">
        <w:rPr>
          <w:rFonts w:eastAsia="Arial"/>
          <w:sz w:val="22"/>
          <w:szCs w:val="22"/>
          <w:lang w:val="es-ES"/>
        </w:rPr>
        <w:t>dedicado y el niño o niña</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Brindar oportunidades para el desarrollo intelectual, incluyendo habilidades de resolución de problemas </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Fortalecer un sentido de autoestima y autoconfianza a través de ayudar a los niños y las niñas a lograr cierto éxito en tarea</w:t>
      </w:r>
      <w:r w:rsidRPr="000A4E51">
        <w:rPr>
          <w:rFonts w:eastAsia="Arial"/>
          <w:b w:val="0"/>
          <w:sz w:val="22"/>
          <w:szCs w:val="22"/>
          <w:lang w:val="es-ES"/>
        </w:rPr>
        <w:t>s específicas, habilidades o deportes</w:t>
      </w:r>
    </w:p>
    <w:p w:rsidR="008047E6" w:rsidRPr="000A4E51" w:rsidRDefault="005125C2" w:rsidP="008047E6">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Ayudar a fortalecer y desarrollar el vínculo de los niños y las niñas con su comunidad y su sentido de pertenencia</w:t>
      </w:r>
    </w:p>
    <w:p w:rsidR="008047E6" w:rsidRPr="000A4E51" w:rsidRDefault="005125C2" w:rsidP="008047E6">
      <w:pPr>
        <w:suppressAutoHyphens/>
        <w:autoSpaceDE w:val="0"/>
        <w:autoSpaceDN w:val="0"/>
        <w:adjustRightInd w:val="0"/>
        <w:jc w:val="both"/>
        <w:rPr>
          <w:rFonts w:ascii="Arial" w:hAnsi="Arial" w:cs="Arial"/>
          <w:sz w:val="22"/>
          <w:szCs w:val="22"/>
          <w:lang w:val="es-ES"/>
        </w:rPr>
      </w:pPr>
    </w:p>
    <w:p w:rsidR="008047E6" w:rsidRPr="000A4E51" w:rsidRDefault="005125C2" w:rsidP="008047E6">
      <w:pPr>
        <w:jc w:val="both"/>
        <w:rPr>
          <w:rFonts w:ascii="Arial" w:hAnsi="Arial" w:cs="Arial"/>
          <w:sz w:val="22"/>
          <w:szCs w:val="22"/>
          <w:lang w:val="es-ES"/>
        </w:rPr>
      </w:pPr>
      <w:r w:rsidRPr="000A4E51">
        <w:rPr>
          <w:rFonts w:ascii="Arial" w:eastAsia="Arial" w:hAnsi="Arial" w:cs="Arial"/>
          <w:b/>
          <w:bCs/>
          <w:sz w:val="22"/>
          <w:szCs w:val="22"/>
          <w:lang w:val="es-ES"/>
        </w:rPr>
        <w:t>Resiliencia de la familia y comunidad</w:t>
      </w:r>
    </w:p>
    <w:p w:rsidR="008047E6" w:rsidRPr="000A4E51" w:rsidRDefault="005125C2" w:rsidP="008047E6">
      <w:pPr>
        <w:jc w:val="both"/>
        <w:rPr>
          <w:rFonts w:ascii="Arial" w:hAnsi="Arial" w:cs="Arial"/>
          <w:sz w:val="22"/>
          <w:szCs w:val="22"/>
          <w:lang w:val="es-ES"/>
        </w:rPr>
      </w:pPr>
    </w:p>
    <w:p w:rsidR="008047E6" w:rsidRPr="000A4E51" w:rsidRDefault="005125C2" w:rsidP="00A6380D">
      <w:pPr>
        <w:jc w:val="both"/>
        <w:rPr>
          <w:rFonts w:ascii="Arial" w:hAnsi="Arial" w:cs="Arial"/>
          <w:sz w:val="22"/>
          <w:szCs w:val="22"/>
          <w:lang w:val="es-ES"/>
        </w:rPr>
      </w:pPr>
      <w:r w:rsidRPr="000A4E51">
        <w:rPr>
          <w:rFonts w:ascii="Arial" w:eastAsia="Arial" w:hAnsi="Arial" w:cs="Arial"/>
          <w:sz w:val="22"/>
          <w:szCs w:val="22"/>
          <w:lang w:val="es-ES"/>
        </w:rPr>
        <w:t xml:space="preserve">A menudo consideramos la resiliencia como una característica </w:t>
      </w:r>
      <w:r w:rsidRPr="000A4E51">
        <w:rPr>
          <w:rFonts w:ascii="Arial" w:eastAsia="Arial" w:hAnsi="Arial" w:cs="Arial"/>
          <w:sz w:val="22"/>
          <w:szCs w:val="22"/>
          <w:lang w:val="es-ES"/>
        </w:rPr>
        <w:t>individual, pero también podemos considerar las cualidades resilientes de las familias y comunidades.  Como docentes podemos contribuir al fortalecimiento de estas cualidades y aumentar la protección que las familias y comunidades brindan a la niñez en cir</w:t>
      </w:r>
      <w:r w:rsidRPr="000A4E51">
        <w:rPr>
          <w:rFonts w:ascii="Arial" w:eastAsia="Arial" w:hAnsi="Arial" w:cs="Arial"/>
          <w:sz w:val="22"/>
          <w:szCs w:val="22"/>
          <w:lang w:val="es-ES"/>
        </w:rPr>
        <w:t>cunstancias adversas.</w:t>
      </w:r>
    </w:p>
    <w:p w:rsidR="008047E6" w:rsidRPr="000A4E51" w:rsidRDefault="005125C2" w:rsidP="00A6380D">
      <w:pPr>
        <w:jc w:val="both"/>
        <w:rPr>
          <w:rFonts w:ascii="Arial" w:hAnsi="Arial" w:cs="Arial"/>
          <w:sz w:val="22"/>
          <w:szCs w:val="22"/>
          <w:lang w:val="es-ES"/>
        </w:rPr>
      </w:pPr>
    </w:p>
    <w:p w:rsidR="008047E6" w:rsidRPr="000A4E51" w:rsidRDefault="005125C2" w:rsidP="00A6380D">
      <w:pPr>
        <w:jc w:val="both"/>
        <w:rPr>
          <w:rFonts w:ascii="Arial" w:hAnsi="Arial" w:cs="Arial"/>
          <w:b/>
          <w:bCs/>
          <w:i/>
          <w:sz w:val="22"/>
          <w:szCs w:val="22"/>
          <w:lang w:val="es-ES"/>
        </w:rPr>
      </w:pPr>
      <w:r w:rsidRPr="000A4E51">
        <w:rPr>
          <w:rFonts w:ascii="Arial" w:eastAsia="Arial" w:hAnsi="Arial" w:cs="Arial"/>
          <w:b/>
          <w:bCs/>
          <w:i/>
          <w:iCs/>
          <w:sz w:val="22"/>
          <w:szCs w:val="22"/>
          <w:lang w:val="es-ES"/>
        </w:rPr>
        <w:t>Algunas características de las familias resilientes</w:t>
      </w:r>
    </w:p>
    <w:p w:rsidR="008047E6" w:rsidRPr="000A4E51" w:rsidRDefault="005125C2" w:rsidP="00A6380D">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 xml:space="preserve">Buena comunicación entre sus miembros  </w:t>
      </w:r>
    </w:p>
    <w:p w:rsidR="008047E6" w:rsidRPr="000A4E51" w:rsidRDefault="005125C2" w:rsidP="00A6380D">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 xml:space="preserve">Esperanzas y metas compartidas    </w:t>
      </w:r>
    </w:p>
    <w:p w:rsidR="008047E6" w:rsidRPr="000A4E51" w:rsidRDefault="005125C2" w:rsidP="00A6380D">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Respeto, cuidado y amor entre todos los miembros: adultos y niños y niñas  </w:t>
      </w:r>
    </w:p>
    <w:p w:rsidR="008047E6" w:rsidRPr="000A4E51" w:rsidRDefault="005125C2" w:rsidP="00A6380D">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Existen suficientes recursos p</w:t>
      </w:r>
      <w:r w:rsidRPr="000A4E51">
        <w:rPr>
          <w:rFonts w:eastAsia="Arial"/>
          <w:b w:val="0"/>
          <w:sz w:val="22"/>
          <w:szCs w:val="22"/>
          <w:lang w:val="es-ES"/>
        </w:rPr>
        <w:t>ara satisfacer las necesidades materiales básicas y físicas de los miembros de la familia</w:t>
      </w:r>
    </w:p>
    <w:p w:rsidR="008047E6" w:rsidRPr="000A4E51" w:rsidRDefault="005125C2" w:rsidP="00A6380D">
      <w:pPr>
        <w:jc w:val="both"/>
        <w:rPr>
          <w:rFonts w:ascii="Arial" w:hAnsi="Arial" w:cs="Arial"/>
          <w:b/>
          <w:bCs/>
          <w:i/>
          <w:sz w:val="22"/>
          <w:szCs w:val="22"/>
          <w:lang w:val="es-ES"/>
        </w:rPr>
      </w:pPr>
    </w:p>
    <w:p w:rsidR="008047E6" w:rsidRPr="000A4E51" w:rsidRDefault="005125C2" w:rsidP="00A6380D">
      <w:pPr>
        <w:jc w:val="both"/>
        <w:rPr>
          <w:rFonts w:ascii="Arial" w:hAnsi="Arial" w:cs="Arial"/>
          <w:i/>
          <w:sz w:val="22"/>
          <w:szCs w:val="22"/>
          <w:lang w:val="es-ES"/>
        </w:rPr>
      </w:pPr>
      <w:r w:rsidRPr="000A4E51">
        <w:rPr>
          <w:rFonts w:ascii="Arial" w:eastAsia="Arial" w:hAnsi="Arial" w:cs="Arial"/>
          <w:b/>
          <w:bCs/>
          <w:i/>
          <w:iCs/>
          <w:sz w:val="22"/>
          <w:szCs w:val="22"/>
          <w:lang w:val="es-ES"/>
        </w:rPr>
        <w:t>Algunas características de las comunidades resilientes</w:t>
      </w:r>
    </w:p>
    <w:p w:rsidR="008047E6" w:rsidRPr="000A4E51" w:rsidRDefault="005125C2" w:rsidP="00A6380D">
      <w:pPr>
        <w:pStyle w:val="Ttulo1"/>
        <w:numPr>
          <w:ilvl w:val="0"/>
          <w:numId w:val="1"/>
        </w:numPr>
        <w:spacing w:before="0" w:after="0"/>
        <w:ind w:left="714" w:hanging="357"/>
        <w:jc w:val="both"/>
        <w:rPr>
          <w:b w:val="0"/>
          <w:sz w:val="22"/>
          <w:szCs w:val="22"/>
        </w:rPr>
      </w:pPr>
      <w:r w:rsidRPr="000A4E51">
        <w:rPr>
          <w:rFonts w:eastAsia="Arial"/>
          <w:b w:val="0"/>
          <w:sz w:val="22"/>
          <w:szCs w:val="22"/>
          <w:lang w:val="es-ES"/>
        </w:rPr>
        <w:t xml:space="preserve">Buena comunicación entre sus miembros  </w:t>
      </w:r>
    </w:p>
    <w:p w:rsidR="008047E6" w:rsidRPr="000A4E51" w:rsidRDefault="005125C2" w:rsidP="00A6380D">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Los líderes representan verdaderamente a las personas, incluyendo a </w:t>
      </w:r>
      <w:r w:rsidRPr="000A4E51">
        <w:rPr>
          <w:rFonts w:eastAsia="Arial"/>
          <w:b w:val="0"/>
          <w:sz w:val="22"/>
          <w:szCs w:val="22"/>
          <w:lang w:val="es-ES"/>
        </w:rPr>
        <w:t xml:space="preserve">las mujeres  </w:t>
      </w:r>
    </w:p>
    <w:p w:rsidR="008047E6" w:rsidRPr="000A4E51" w:rsidRDefault="005125C2" w:rsidP="00A6380D">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Los miembros de la comunidad asumen la responsabilidad y acciones para mejorar la vida comunitaria   </w:t>
      </w:r>
    </w:p>
    <w:p w:rsidR="008047E6" w:rsidRPr="000A4E51" w:rsidRDefault="005125C2" w:rsidP="00A6380D">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 xml:space="preserve">Las personas se ven a sí mismas como ingeniosas   </w:t>
      </w:r>
    </w:p>
    <w:p w:rsidR="008047E6" w:rsidRPr="000A4E51" w:rsidRDefault="005125C2" w:rsidP="00A6380D">
      <w:pPr>
        <w:pStyle w:val="Ttulo1"/>
        <w:numPr>
          <w:ilvl w:val="0"/>
          <w:numId w:val="1"/>
        </w:numPr>
        <w:spacing w:before="0" w:after="0"/>
        <w:ind w:left="714" w:hanging="357"/>
        <w:jc w:val="both"/>
        <w:rPr>
          <w:b w:val="0"/>
          <w:sz w:val="22"/>
          <w:szCs w:val="22"/>
          <w:lang w:val="es-ES"/>
        </w:rPr>
      </w:pPr>
      <w:r w:rsidRPr="000A4E51">
        <w:rPr>
          <w:rFonts w:eastAsia="Arial"/>
          <w:b w:val="0"/>
          <w:sz w:val="22"/>
          <w:szCs w:val="22"/>
          <w:lang w:val="es-ES"/>
        </w:rPr>
        <w:t>Existen estructuras básicas y servicios: escuelas, salud, grupos comunitarios, y organiza</w:t>
      </w:r>
      <w:r w:rsidRPr="000A4E51">
        <w:rPr>
          <w:rFonts w:eastAsia="Arial"/>
          <w:b w:val="0"/>
          <w:sz w:val="22"/>
          <w:szCs w:val="22"/>
          <w:lang w:val="es-ES"/>
        </w:rPr>
        <w:t>ciones religiosas (cuando existe una religión organizada)</w:t>
      </w:r>
    </w:p>
    <w:p w:rsidR="008047E6" w:rsidRPr="000A4E51" w:rsidRDefault="005125C2" w:rsidP="00A6380D">
      <w:pPr>
        <w:jc w:val="both"/>
        <w:rPr>
          <w:rFonts w:ascii="Arial" w:hAnsi="Arial" w:cs="Arial"/>
          <w:b/>
          <w:i/>
          <w:sz w:val="22"/>
          <w:szCs w:val="22"/>
          <w:lang w:val="es-ES"/>
        </w:rPr>
      </w:pPr>
    </w:p>
    <w:p w:rsidR="008047E6" w:rsidRPr="000A4E51" w:rsidRDefault="005125C2" w:rsidP="00A6380D">
      <w:pPr>
        <w:jc w:val="both"/>
        <w:rPr>
          <w:rFonts w:ascii="Arial" w:hAnsi="Arial" w:cs="Arial"/>
          <w:sz w:val="22"/>
          <w:szCs w:val="22"/>
          <w:lang w:val="es-ES"/>
        </w:rPr>
      </w:pPr>
      <w:r w:rsidRPr="000A4E51">
        <w:rPr>
          <w:rFonts w:ascii="Arial" w:eastAsia="Arial" w:hAnsi="Arial" w:cs="Arial"/>
          <w:b/>
          <w:bCs/>
          <w:sz w:val="22"/>
          <w:szCs w:val="22"/>
          <w:lang w:val="es-ES"/>
        </w:rPr>
        <w:t xml:space="preserve">La resiliencia está compuesta de procesos ordinarios - no de magia extraordinaria. </w:t>
      </w:r>
      <w:r w:rsidRPr="000A4E51">
        <w:rPr>
          <w:rFonts w:ascii="Arial" w:eastAsia="Arial" w:hAnsi="Arial" w:cs="Arial"/>
          <w:sz w:val="22"/>
          <w:szCs w:val="22"/>
          <w:lang w:val="es-ES"/>
        </w:rPr>
        <w:t>Aunque las situaciones de emergencia pueden presentar severos riesgos al bienestar psicosocial de la niñez, la pre</w:t>
      </w:r>
      <w:r w:rsidRPr="000A4E51">
        <w:rPr>
          <w:rFonts w:ascii="Arial" w:eastAsia="Arial" w:hAnsi="Arial" w:cs="Arial"/>
          <w:sz w:val="22"/>
          <w:szCs w:val="22"/>
          <w:lang w:val="es-ES"/>
        </w:rPr>
        <w:t>sencia de factores de protección dentro de la niñez, sus familias y comunidades puede jugar un rol importante en la mediación de efectos potencialmente peligrosos. Las capacidades internas de niñas y niños pueden ser fortalecidas por la existencia de perso</w:t>
      </w:r>
      <w:r w:rsidRPr="000A4E51">
        <w:rPr>
          <w:rFonts w:ascii="Arial" w:eastAsia="Arial" w:hAnsi="Arial" w:cs="Arial"/>
          <w:sz w:val="22"/>
          <w:szCs w:val="22"/>
          <w:lang w:val="es-ES"/>
        </w:rPr>
        <w:t>nas comprensivas y estructuras dentro de su contexto.</w:t>
      </w:r>
    </w:p>
    <w:p w:rsidR="008047E6" w:rsidRPr="000A4E51" w:rsidRDefault="005125C2" w:rsidP="008047E6">
      <w:pPr>
        <w:pStyle w:val="Textoindependiente3"/>
        <w:jc w:val="both"/>
        <w:rPr>
          <w:rFonts w:ascii="Arial" w:hAnsi="Arial" w:cs="Arial"/>
          <w:b/>
          <w:sz w:val="22"/>
          <w:szCs w:val="22"/>
          <w:lang w:val="es-ES"/>
        </w:rPr>
        <w:sectPr w:rsidR="008047E6" w:rsidRPr="000A4E51">
          <w:pgSz w:w="12240" w:h="15840"/>
          <w:pgMar w:top="1440" w:right="1800" w:bottom="1440" w:left="1800" w:header="720" w:footer="720" w:gutter="0"/>
          <w:cols w:space="720"/>
          <w:docGrid w:linePitch="360"/>
        </w:sectPr>
      </w:pPr>
    </w:p>
    <w:p w:rsidR="00E0516D" w:rsidRPr="000A4E51" w:rsidRDefault="005125C2" w:rsidP="00E0516D">
      <w:pPr>
        <w:pStyle w:val="Default"/>
        <w:rPr>
          <w:rFonts w:cs="Arial"/>
          <w:b/>
          <w:sz w:val="22"/>
          <w:szCs w:val="22"/>
          <w:lang w:val="es-ES"/>
        </w:rPr>
      </w:pPr>
      <w:r w:rsidRPr="000A4E51">
        <w:rPr>
          <w:rFonts w:eastAsia="Arial" w:cs="Arial"/>
          <w:b/>
          <w:bCs/>
          <w:sz w:val="22"/>
          <w:szCs w:val="22"/>
          <w:lang w:val="es-ES"/>
        </w:rPr>
        <w:lastRenderedPageBreak/>
        <w:t>Sesión Psicosocial: Herramienta 3</w:t>
      </w:r>
    </w:p>
    <w:p w:rsidR="00E0516D" w:rsidRPr="000A4E51" w:rsidRDefault="005125C2" w:rsidP="00E0516D">
      <w:pPr>
        <w:pStyle w:val="Default"/>
        <w:rPr>
          <w:rFonts w:cs="Arial"/>
          <w:b/>
          <w:sz w:val="22"/>
          <w:szCs w:val="22"/>
          <w:lang w:val="es-ES"/>
        </w:rPr>
      </w:pPr>
    </w:p>
    <w:p w:rsidR="00E0516D" w:rsidRPr="000A4E51" w:rsidRDefault="005125C2" w:rsidP="006E1CF5">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COMUNICACIONES PARA HACER FRENTE A SITUACIONES: HABLANDO DE LA EMERGENCIA CON LOS NIÑOS Y LAS NIÑAS</w:t>
      </w:r>
    </w:p>
    <w:p w:rsidR="00E0516D" w:rsidRPr="000A4E51" w:rsidRDefault="005125C2" w:rsidP="00E0516D">
      <w:pPr>
        <w:pStyle w:val="Default"/>
        <w:rPr>
          <w:rFonts w:cs="Arial"/>
          <w:b/>
          <w:sz w:val="22"/>
          <w:szCs w:val="22"/>
          <w:lang w:val="es-ES"/>
        </w:rPr>
      </w:pPr>
    </w:p>
    <w:p w:rsidR="008047E6" w:rsidRPr="000A4E51" w:rsidRDefault="005125C2" w:rsidP="008047E6">
      <w:pPr>
        <w:jc w:val="both"/>
        <w:rPr>
          <w:rFonts w:ascii="Arial" w:hAnsi="Arial" w:cs="Arial"/>
          <w:b/>
          <w:color w:val="FF00FF"/>
          <w:sz w:val="22"/>
          <w:szCs w:val="22"/>
          <w:lang w:val="es-ES"/>
        </w:rPr>
      </w:pPr>
      <w:r w:rsidRPr="000A4E51">
        <w:rPr>
          <w:rFonts w:ascii="Arial" w:eastAsia="Arial" w:hAnsi="Arial" w:cs="Arial"/>
          <w:sz w:val="22"/>
          <w:szCs w:val="22"/>
          <w:lang w:val="es-ES"/>
        </w:rPr>
        <w:t xml:space="preserve">Es una gran fuente de apoyo para que niñas y niños se </w:t>
      </w:r>
      <w:r w:rsidRPr="000A4E51">
        <w:rPr>
          <w:rFonts w:ascii="Arial" w:eastAsia="Arial" w:hAnsi="Arial" w:cs="Arial"/>
          <w:sz w:val="22"/>
          <w:szCs w:val="22"/>
          <w:lang w:val="es-ES"/>
        </w:rPr>
        <w:t xml:space="preserve">den cuenta de que no están solos en sus problemas y preocupaciones. A menudo los niños y las niñas sienten que sus problemas son vergonzosos, y viven con miedo de que otros descubran sus problemas.  El conocer que otros niños y niñas comparten problemas y </w:t>
      </w:r>
      <w:r w:rsidRPr="000A4E51">
        <w:rPr>
          <w:rFonts w:ascii="Arial" w:eastAsia="Arial" w:hAnsi="Arial" w:cs="Arial"/>
          <w:sz w:val="22"/>
          <w:szCs w:val="22"/>
          <w:lang w:val="es-ES"/>
        </w:rPr>
        <w:t xml:space="preserve">experiencias similares puede ayudar a que se relajen y se sientan "normales". Este conocimiento también promueve un sentido de apoyo y "hermandad" entre niños y niñas. </w:t>
      </w:r>
    </w:p>
    <w:p w:rsidR="008047E6" w:rsidRPr="000A4E51" w:rsidRDefault="005125C2" w:rsidP="008047E6">
      <w:pPr>
        <w:jc w:val="both"/>
        <w:rPr>
          <w:rFonts w:ascii="Arial" w:hAnsi="Arial" w:cs="Arial"/>
          <w:sz w:val="22"/>
          <w:szCs w:val="22"/>
          <w:lang w:val="es-ES"/>
        </w:rPr>
      </w:pPr>
    </w:p>
    <w:p w:rsidR="008047E6" w:rsidRPr="000A4E51" w:rsidRDefault="005125C2" w:rsidP="008047E6">
      <w:pPr>
        <w:jc w:val="both"/>
        <w:rPr>
          <w:rFonts w:ascii="Arial" w:hAnsi="Arial" w:cs="Arial"/>
          <w:sz w:val="22"/>
          <w:szCs w:val="22"/>
          <w:lang w:val="es-ES"/>
        </w:rPr>
      </w:pPr>
      <w:r w:rsidRPr="000A4E51">
        <w:rPr>
          <w:rFonts w:ascii="Arial" w:eastAsia="Arial" w:hAnsi="Arial" w:cs="Arial"/>
          <w:sz w:val="22"/>
          <w:szCs w:val="22"/>
          <w:lang w:val="es-ES"/>
        </w:rPr>
        <w:t xml:space="preserve">Las emergencias son generalmente confusas para las niñas y los niños. Los adultos a </w:t>
      </w:r>
      <w:r w:rsidRPr="000A4E51">
        <w:rPr>
          <w:rFonts w:ascii="Arial" w:eastAsia="Arial" w:hAnsi="Arial" w:cs="Arial"/>
          <w:sz w:val="22"/>
          <w:szCs w:val="22"/>
          <w:lang w:val="es-ES"/>
        </w:rPr>
        <w:t>menudo hablan muy poco sobre la emergencia con sus hijos e hijas, y pueden esconder o cambiar los hechos.  Los niños y las niñas a menudo escuchan más de lo que los padres conocen, sin embargo, algunos niños y niñas terminan preocupándose o imaginando situ</w:t>
      </w:r>
      <w:r w:rsidRPr="000A4E51">
        <w:rPr>
          <w:rFonts w:ascii="Arial" w:eastAsia="Arial" w:hAnsi="Arial" w:cs="Arial"/>
          <w:sz w:val="22"/>
          <w:szCs w:val="22"/>
          <w:lang w:val="es-ES"/>
        </w:rPr>
        <w:t>aciones que son peores que la realidad.  El comunicar información exacta sobre la emergencia - en una manera apropiada a la edad de los niños - ayuda a prevenir o mitigar su confusión. Esto también reconoce la capacidad intelectual de niñas y niños, (dándo</w:t>
      </w:r>
      <w:r w:rsidRPr="000A4E51">
        <w:rPr>
          <w:rFonts w:ascii="Arial" w:eastAsia="Arial" w:hAnsi="Arial" w:cs="Arial"/>
          <w:sz w:val="22"/>
          <w:szCs w:val="22"/>
          <w:lang w:val="es-ES"/>
        </w:rPr>
        <w:t xml:space="preserve">les los elementos necesarios para descubrir el sentido de los eventos), uno de los factores psicosociales de protección que se explicaron anteriormente. </w:t>
      </w:r>
    </w:p>
    <w:p w:rsidR="008047E6" w:rsidRPr="000A4E51" w:rsidRDefault="005125C2" w:rsidP="008047E6">
      <w:pPr>
        <w:jc w:val="both"/>
        <w:rPr>
          <w:rFonts w:ascii="Arial" w:hAnsi="Arial" w:cs="Arial"/>
          <w:sz w:val="22"/>
          <w:szCs w:val="22"/>
          <w:lang w:val="es-ES"/>
        </w:rPr>
      </w:pPr>
    </w:p>
    <w:p w:rsidR="008047E6" w:rsidRPr="000A4E51" w:rsidRDefault="005125C2" w:rsidP="008047E6">
      <w:pPr>
        <w:jc w:val="both"/>
        <w:rPr>
          <w:rFonts w:ascii="Arial" w:hAnsi="Arial" w:cs="Arial"/>
          <w:sz w:val="22"/>
          <w:szCs w:val="22"/>
          <w:lang w:val="es-ES"/>
        </w:rPr>
      </w:pPr>
      <w:r w:rsidRPr="000A4E51">
        <w:rPr>
          <w:rFonts w:ascii="Arial" w:eastAsia="Arial" w:hAnsi="Arial" w:cs="Arial"/>
          <w:sz w:val="22"/>
          <w:szCs w:val="22"/>
          <w:lang w:val="es-ES"/>
        </w:rPr>
        <w:t>Los puntos a continuación brindan algunas ideas para ayudar a los estudiantes a discutir sus preocupa</w:t>
      </w:r>
      <w:r w:rsidRPr="000A4E51">
        <w:rPr>
          <w:rFonts w:ascii="Arial" w:eastAsia="Arial" w:hAnsi="Arial" w:cs="Arial"/>
          <w:sz w:val="22"/>
          <w:szCs w:val="22"/>
          <w:lang w:val="es-ES"/>
        </w:rPr>
        <w:t>ciones, intercambiar experiencias, sentirse escuchados, desmentir rumores, y promover un pensamiento positivo sobre el futuro.</w:t>
      </w:r>
    </w:p>
    <w:p w:rsidR="008047E6" w:rsidRPr="000A4E51" w:rsidRDefault="005125C2" w:rsidP="008047E6">
      <w:pPr>
        <w:jc w:val="both"/>
        <w:rPr>
          <w:rFonts w:ascii="Arial" w:hAnsi="Arial" w:cs="Arial"/>
          <w:sz w:val="22"/>
          <w:szCs w:val="22"/>
          <w:lang w:val="es-ES"/>
        </w:rPr>
      </w:pPr>
    </w:p>
    <w:p w:rsidR="008047E6" w:rsidRPr="000A4E51" w:rsidRDefault="005125C2" w:rsidP="008047E6">
      <w:pPr>
        <w:jc w:val="both"/>
        <w:rPr>
          <w:rFonts w:ascii="Arial" w:hAnsi="Arial" w:cs="Arial"/>
          <w:i/>
          <w:sz w:val="22"/>
          <w:szCs w:val="22"/>
          <w:lang w:val="es-ES"/>
        </w:rPr>
      </w:pPr>
      <w:r w:rsidRPr="000A4E51">
        <w:rPr>
          <w:rFonts w:ascii="Arial" w:eastAsia="Arial" w:hAnsi="Arial" w:cs="Arial"/>
          <w:i/>
          <w:iCs/>
          <w:sz w:val="22"/>
          <w:szCs w:val="22"/>
          <w:lang w:val="es-ES"/>
        </w:rPr>
        <w:t>Formas de crear un ambiente escolar que conduzca a compartir preocupaciones e información:</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Reconozca que la niñez necesita la ma</w:t>
      </w:r>
      <w:r w:rsidRPr="000A4E51">
        <w:rPr>
          <w:rFonts w:eastAsia="Arial"/>
          <w:b w:val="0"/>
          <w:sz w:val="22"/>
          <w:szCs w:val="22"/>
          <w:lang w:val="es-ES"/>
        </w:rPr>
        <w:t xml:space="preserve">yor cantidad de información factual. </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Inicie las discusiones de grupo sobre los eventos angustiantes que niñas y niños pueden haber experimentado. Aún los niños que no han experimentado personalmente estos eventos pueden saber sobre ellos o ser afectados p</w:t>
      </w:r>
      <w:r w:rsidRPr="000A4E51">
        <w:rPr>
          <w:rFonts w:eastAsia="Arial"/>
          <w:b w:val="0"/>
          <w:sz w:val="22"/>
          <w:szCs w:val="22"/>
          <w:lang w:val="es-ES"/>
        </w:rPr>
        <w:t xml:space="preserve">or los mismos. </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rPr>
      </w:pPr>
      <w:r w:rsidRPr="000A4E51">
        <w:rPr>
          <w:rFonts w:eastAsia="Arial"/>
          <w:b w:val="0"/>
          <w:sz w:val="22"/>
          <w:szCs w:val="22"/>
          <w:lang w:val="es-ES"/>
        </w:rPr>
        <w:t>Hable en tercera persona en lugar de directamente, haciendo preguntas individuales a niñas y niños sobre su experiencia con eventos de emergencia. Por ejemplo, puede decir: "Conozco que esto sucedió. ¿Han escuchado algo al respecto? ¿Qué di</w:t>
      </w:r>
      <w:r w:rsidRPr="000A4E51">
        <w:rPr>
          <w:rFonts w:eastAsia="Arial"/>
          <w:b w:val="0"/>
          <w:sz w:val="22"/>
          <w:szCs w:val="22"/>
          <w:lang w:val="es-ES"/>
        </w:rPr>
        <w:t>ce tu familia (u otros niños) al respecto?"</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 xml:space="preserve">Algunas niñas y niños probablemente responderán y participarán en las discusiones sobre el tema.   Permítales que cuenten sus propias teorías e ideas sobre lo que sucedió antes de darles información más exacta.  </w:t>
      </w:r>
      <w:r w:rsidRPr="000A4E51">
        <w:rPr>
          <w:rFonts w:eastAsia="Arial"/>
          <w:b w:val="0"/>
          <w:sz w:val="22"/>
          <w:szCs w:val="22"/>
          <w:lang w:val="es-ES"/>
        </w:rPr>
        <w:t xml:space="preserve"> Aún cuando algunos niños y niñas no participen en las discusiones, el escuchar que otros también han experimentado eventos angustiantes les ayudará a sentirse menos solos en su sufrimiento. Recuerde que para algunas niñas y niños, hablar no es útil.</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rPr>
      </w:pPr>
      <w:r w:rsidRPr="000A4E51">
        <w:rPr>
          <w:rFonts w:eastAsia="Arial"/>
          <w:sz w:val="22"/>
          <w:szCs w:val="22"/>
          <w:lang w:val="es-ES"/>
        </w:rPr>
        <w:t>No so</w:t>
      </w:r>
      <w:r w:rsidRPr="000A4E51">
        <w:rPr>
          <w:rFonts w:eastAsia="Arial"/>
          <w:sz w:val="22"/>
          <w:szCs w:val="22"/>
          <w:lang w:val="es-ES"/>
        </w:rPr>
        <w:t>licite a las niñas y los niños que cuenten sus historias individuales.</w:t>
      </w:r>
      <w:r w:rsidRPr="000A4E51">
        <w:rPr>
          <w:rFonts w:eastAsia="Arial"/>
          <w:b w:val="0"/>
          <w:bCs w:val="0"/>
          <w:sz w:val="22"/>
          <w:szCs w:val="22"/>
          <w:lang w:val="es-ES"/>
        </w:rPr>
        <w:t xml:space="preserve"> El relatar eventos angustiantes es generalmente beneficioso para quien lo hace solamente si se lo hace espontáneamente, dentro de un contexto donde el niño se siente emocionalmente segu</w:t>
      </w:r>
      <w:r w:rsidRPr="000A4E51">
        <w:rPr>
          <w:rFonts w:eastAsia="Arial"/>
          <w:b w:val="0"/>
          <w:bCs w:val="0"/>
          <w:sz w:val="22"/>
          <w:szCs w:val="22"/>
          <w:lang w:val="es-ES"/>
        </w:rPr>
        <w:t xml:space="preserve">ro y en presencia de adultos que están capacitados profesionalmente para apoyarlos. Un aula no es el lugar para hacer esto.  </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Si un niño o niña voluntariamente desea dar información sobre eventos extremadamente angustiosos, escuche cuidadosamente pero no p</w:t>
      </w:r>
      <w:r w:rsidRPr="000A4E51">
        <w:rPr>
          <w:rFonts w:eastAsia="Arial"/>
          <w:b w:val="0"/>
          <w:sz w:val="22"/>
          <w:szCs w:val="22"/>
          <w:lang w:val="es-ES"/>
        </w:rPr>
        <w:t xml:space="preserve">ermita que se </w:t>
      </w:r>
      <w:r w:rsidRPr="000A4E51">
        <w:rPr>
          <w:rFonts w:eastAsia="Arial"/>
          <w:b w:val="0"/>
          <w:sz w:val="22"/>
          <w:szCs w:val="22"/>
          <w:lang w:val="es-ES"/>
        </w:rPr>
        <w:lastRenderedPageBreak/>
        <w:t xml:space="preserve">extienda demasiado o que cuente detalles horripilantes.  </w:t>
      </w:r>
      <w:r w:rsidRPr="000A4E51">
        <w:rPr>
          <w:rFonts w:eastAsia="Arial"/>
          <w:sz w:val="22"/>
          <w:szCs w:val="22"/>
          <w:lang w:val="es-ES"/>
        </w:rPr>
        <w:t>Compartir información sobre eventos angustiosos está bien, sin embargo usar al aula de clase como un lugar donde se pueda profundizar sobre historias extremadamente dolorosas, no lo es.</w:t>
      </w:r>
      <w:r w:rsidRPr="000A4E51">
        <w:rPr>
          <w:rFonts w:eastAsia="Arial"/>
          <w:b w:val="0"/>
          <w:bCs w:val="0"/>
          <w:sz w:val="22"/>
          <w:szCs w:val="22"/>
          <w:lang w:val="es-ES"/>
        </w:rPr>
        <w:t xml:space="preserve"> </w:t>
      </w:r>
    </w:p>
    <w:p w:rsidR="008047E6" w:rsidRPr="000A4E51" w:rsidRDefault="005125C2" w:rsidP="00882050">
      <w:pPr>
        <w:pStyle w:val="Ttulo"/>
        <w:numPr>
          <w:ilvl w:val="1"/>
          <w:numId w:val="2"/>
        </w:numPr>
        <w:spacing w:after="120"/>
        <w:ind w:left="709" w:hanging="283"/>
        <w:jc w:val="both"/>
        <w:rPr>
          <w:rFonts w:cs="Arial"/>
          <w:b w:val="0"/>
          <w:sz w:val="22"/>
          <w:szCs w:val="22"/>
          <w:lang w:val="es-ES"/>
        </w:rPr>
      </w:pPr>
      <w:r w:rsidRPr="000A4E51">
        <w:rPr>
          <w:rFonts w:eastAsia="Arial" w:cs="Arial"/>
          <w:b w:val="0"/>
          <w:sz w:val="22"/>
          <w:szCs w:val="22"/>
          <w:lang w:val="es-ES"/>
        </w:rPr>
        <w:t>Valide lo que el niño o niña ha dicho haciendo una reflexión, pero no permita que continúe con detalles aterradores de su historia.  Hable con el niño o niña después de la clase, y asegúrese de que pueda participar en algunas de las actividades psicosoci</w:t>
      </w:r>
      <w:r w:rsidRPr="000A4E51">
        <w:rPr>
          <w:rFonts w:eastAsia="Arial" w:cs="Arial"/>
          <w:b w:val="0"/>
          <w:sz w:val="22"/>
          <w:szCs w:val="22"/>
          <w:lang w:val="es-ES"/>
        </w:rPr>
        <w:t xml:space="preserve">ales específicas organizadas fuera del horario regular de clase.  </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Diga a las niñas y los niños está bien sentirse asustados, confundidos, furiosos o culpables. Estas son todas respuestas normales ante una crisis o tragedia.  Reconozca que usted se ha sent</w:t>
      </w:r>
      <w:r w:rsidRPr="000A4E51">
        <w:rPr>
          <w:rFonts w:eastAsia="Arial"/>
          <w:b w:val="0"/>
          <w:sz w:val="22"/>
          <w:szCs w:val="22"/>
          <w:lang w:val="es-ES"/>
        </w:rPr>
        <w:t xml:space="preserve">ido horrorizado o asustado en ciertas ocasiones.   Enfatice que las diferentes reacciones están bien; las personas son diferentes. </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Anime a las niñas y los niños a hacer preguntas sobre la emergencia u otros eventos recientes que han afectado a la comunida</w:t>
      </w:r>
      <w:r w:rsidRPr="000A4E51">
        <w:rPr>
          <w:rFonts w:eastAsia="Arial"/>
          <w:b w:val="0"/>
          <w:sz w:val="22"/>
          <w:szCs w:val="22"/>
          <w:lang w:val="es-ES"/>
        </w:rPr>
        <w:t xml:space="preserve">d.   Recuerde escuchar cuidadosamente y responder con honestidad. Responda únicamente a las preguntas que hagan los estudiantes. Admita que no tiene las respuestas específicas si es el caso. </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 xml:space="preserve">Utilice términos realistas con niñas y niños cuando hable sobre </w:t>
      </w:r>
      <w:r w:rsidRPr="000A4E51">
        <w:rPr>
          <w:rFonts w:eastAsia="Arial"/>
          <w:b w:val="0"/>
          <w:sz w:val="22"/>
          <w:szCs w:val="22"/>
          <w:lang w:val="es-ES"/>
        </w:rPr>
        <w:t>los aspectos de un accidente, herida y pérdida. Evite usar eufemismos. Indique a las niñas y los niños cómo y dónde obtener información</w:t>
      </w:r>
    </w:p>
    <w:p w:rsidR="008047E6" w:rsidRPr="000A4E51" w:rsidRDefault="005125C2" w:rsidP="008047E6">
      <w:pPr>
        <w:pStyle w:val="Ttulo1"/>
        <w:keepNext w:val="0"/>
        <w:widowControl w:val="0"/>
        <w:numPr>
          <w:ilvl w:val="0"/>
          <w:numId w:val="1"/>
        </w:numPr>
        <w:spacing w:before="0" w:after="0"/>
        <w:ind w:left="426" w:hanging="426"/>
        <w:jc w:val="both"/>
        <w:rPr>
          <w:b w:val="0"/>
          <w:sz w:val="22"/>
          <w:szCs w:val="22"/>
          <w:lang w:val="es-ES"/>
        </w:rPr>
      </w:pPr>
      <w:r w:rsidRPr="000A4E51">
        <w:rPr>
          <w:rFonts w:eastAsia="Arial"/>
          <w:b w:val="0"/>
          <w:sz w:val="22"/>
          <w:szCs w:val="22"/>
          <w:lang w:val="es-ES"/>
        </w:rPr>
        <w:t>En algunos contextos, puede ser necesario tener grupos de discusión separados por sexo y edad. En particular, si los inc</w:t>
      </w:r>
      <w:r w:rsidRPr="000A4E51">
        <w:rPr>
          <w:rFonts w:eastAsia="Arial"/>
          <w:b w:val="0"/>
          <w:sz w:val="22"/>
          <w:szCs w:val="22"/>
          <w:lang w:val="es-ES"/>
        </w:rPr>
        <w:t xml:space="preserve">identes de la violencia de género son prevalentes, puede desear crear un espacio seguro pero separado para niñas y niños para que hablen sobre temas de preocupación.  Las facilitadoras deben guiar las discusiones de grupos de niñas. </w:t>
      </w:r>
    </w:p>
    <w:p w:rsidR="008047E6" w:rsidRPr="000A4E51" w:rsidRDefault="005125C2" w:rsidP="008047E6">
      <w:pPr>
        <w:pBdr>
          <w:top w:val="single" w:sz="4" w:space="1" w:color="auto"/>
          <w:left w:val="single" w:sz="4" w:space="4" w:color="auto"/>
          <w:bottom w:val="single" w:sz="4" w:space="1" w:color="auto"/>
          <w:right w:val="single" w:sz="4" w:space="4" w:color="auto"/>
        </w:pBdr>
        <w:jc w:val="center"/>
        <w:rPr>
          <w:rFonts w:ascii="Arial" w:hAnsi="Arial" w:cs="Arial"/>
          <w:sz w:val="22"/>
          <w:szCs w:val="22"/>
          <w:lang w:val="es-ES"/>
        </w:rPr>
      </w:pPr>
      <w:r w:rsidRPr="000A4E51">
        <w:rPr>
          <w:rFonts w:ascii="Arial" w:hAnsi="Arial" w:cs="Arial"/>
          <w:sz w:val="22"/>
          <w:szCs w:val="22"/>
          <w:lang w:val="es-ES"/>
        </w:rPr>
        <w:br w:type="page"/>
      </w:r>
    </w:p>
    <w:p w:rsidR="00882050" w:rsidRPr="000A4E51" w:rsidRDefault="005125C2" w:rsidP="00882050">
      <w:pPr>
        <w:pStyle w:val="Default"/>
        <w:rPr>
          <w:rFonts w:cs="Arial"/>
          <w:b/>
          <w:sz w:val="22"/>
          <w:szCs w:val="22"/>
          <w:lang w:val="es-ES"/>
        </w:rPr>
      </w:pPr>
      <w:r w:rsidRPr="000A4E51">
        <w:rPr>
          <w:rFonts w:eastAsia="Arial" w:cs="Arial"/>
          <w:b/>
          <w:bCs/>
          <w:sz w:val="22"/>
          <w:szCs w:val="22"/>
          <w:lang w:val="es-ES"/>
        </w:rPr>
        <w:lastRenderedPageBreak/>
        <w:t xml:space="preserve">Sesión Psicosocial: </w:t>
      </w:r>
      <w:r w:rsidRPr="000A4E51">
        <w:rPr>
          <w:rFonts w:eastAsia="Arial" w:cs="Arial"/>
          <w:b/>
          <w:bCs/>
          <w:sz w:val="22"/>
          <w:szCs w:val="22"/>
          <w:lang w:val="es-ES"/>
        </w:rPr>
        <w:t>Herramienta 4</w:t>
      </w:r>
    </w:p>
    <w:p w:rsidR="0000022A" w:rsidRPr="000A4E51" w:rsidRDefault="005125C2" w:rsidP="00882050">
      <w:pPr>
        <w:tabs>
          <w:tab w:val="left" w:pos="4500"/>
        </w:tabs>
        <w:jc w:val="center"/>
        <w:rPr>
          <w:rFonts w:ascii="Arial" w:hAnsi="Arial" w:cs="Arial"/>
          <w:b/>
          <w:lang w:val="es-ES"/>
        </w:rPr>
      </w:pPr>
    </w:p>
    <w:p w:rsidR="00E0516D" w:rsidRPr="000A4E51" w:rsidRDefault="005125C2" w:rsidP="006E1CF5">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LOS PRINCIPIOS BÁSICOS DEL TRABAJO PSICOSOCIAL</w:t>
      </w:r>
    </w:p>
    <w:p w:rsidR="00E0516D" w:rsidRPr="000A4E51" w:rsidRDefault="005125C2" w:rsidP="008047E6">
      <w:pPr>
        <w:tabs>
          <w:tab w:val="left" w:pos="4500"/>
        </w:tabs>
        <w:jc w:val="both"/>
        <w:rPr>
          <w:rFonts w:ascii="Arial" w:hAnsi="Arial" w:cs="Arial"/>
          <w:sz w:val="22"/>
          <w:szCs w:val="22"/>
          <w:lang w:val="es-ES"/>
        </w:rPr>
      </w:pPr>
    </w:p>
    <w:p w:rsidR="008047E6" w:rsidRPr="000A4E51" w:rsidRDefault="005125C2" w:rsidP="008047E6">
      <w:pPr>
        <w:tabs>
          <w:tab w:val="left" w:pos="4500"/>
        </w:tabs>
        <w:jc w:val="both"/>
        <w:rPr>
          <w:rFonts w:ascii="Arial" w:hAnsi="Arial" w:cs="Arial"/>
          <w:sz w:val="22"/>
          <w:szCs w:val="22"/>
          <w:lang w:val="es-ES"/>
        </w:rPr>
      </w:pPr>
      <w:r w:rsidRPr="000A4E51">
        <w:rPr>
          <w:rFonts w:ascii="Arial" w:eastAsia="Arial" w:hAnsi="Arial" w:cs="Arial"/>
          <w:sz w:val="22"/>
          <w:szCs w:val="22"/>
          <w:lang w:val="es-ES"/>
        </w:rPr>
        <w:t>En todos los aspectos del trabajo psicosocial, incluyendo las evaluaciones, programas, monitoreo y evaluación, existen principios básicos que deben ser aplicados.  Estos son los siguientes:</w:t>
      </w:r>
    </w:p>
    <w:p w:rsidR="008047E6" w:rsidRPr="000A4E51" w:rsidRDefault="005125C2" w:rsidP="008047E6">
      <w:pPr>
        <w:tabs>
          <w:tab w:val="left" w:pos="4500"/>
        </w:tabs>
        <w:jc w:val="both"/>
        <w:rPr>
          <w:rFonts w:ascii="Arial" w:hAnsi="Arial" w:cs="Arial"/>
          <w:b/>
          <w:sz w:val="22"/>
          <w:szCs w:val="22"/>
          <w:lang w:val="es-ES"/>
        </w:rPr>
      </w:pPr>
    </w:p>
    <w:p w:rsidR="008047E6" w:rsidRPr="000A4E51" w:rsidRDefault="005125C2" w:rsidP="008047E6">
      <w:pPr>
        <w:tabs>
          <w:tab w:val="left" w:pos="4500"/>
        </w:tabs>
        <w:jc w:val="both"/>
        <w:rPr>
          <w:rFonts w:ascii="Arial" w:hAnsi="Arial" w:cs="Arial"/>
          <w:b/>
          <w:sz w:val="22"/>
          <w:szCs w:val="22"/>
          <w:lang w:val="es-ES"/>
        </w:rPr>
      </w:pPr>
      <w:r w:rsidRPr="000A4E51">
        <w:rPr>
          <w:rFonts w:ascii="Arial" w:eastAsia="Arial" w:hAnsi="Arial" w:cs="Arial"/>
          <w:b/>
          <w:bCs/>
          <w:sz w:val="22"/>
          <w:szCs w:val="22"/>
          <w:lang w:val="es-ES"/>
        </w:rPr>
        <w:t>El</w:t>
      </w:r>
      <w:r w:rsidRPr="000A4E51">
        <w:rPr>
          <w:rFonts w:ascii="Arial" w:eastAsia="Arial" w:hAnsi="Arial" w:cs="Arial"/>
          <w:b/>
          <w:bCs/>
          <w:sz w:val="22"/>
          <w:szCs w:val="22"/>
          <w:lang w:val="es-ES"/>
        </w:rPr>
        <w:t xml:space="preserve"> interés superior del niño o niña</w:t>
      </w:r>
    </w:p>
    <w:p w:rsidR="008047E6" w:rsidRPr="000A4E51" w:rsidRDefault="005125C2" w:rsidP="008047E6">
      <w:pPr>
        <w:tabs>
          <w:tab w:val="left" w:pos="4500"/>
        </w:tabs>
        <w:jc w:val="both"/>
        <w:rPr>
          <w:rFonts w:ascii="Arial" w:hAnsi="Arial" w:cs="Arial"/>
          <w:color w:val="3366FF"/>
          <w:sz w:val="22"/>
          <w:szCs w:val="22"/>
          <w:lang w:val="es-ES"/>
        </w:rPr>
      </w:pPr>
      <w:r w:rsidRPr="000A4E51">
        <w:rPr>
          <w:rFonts w:ascii="Arial" w:eastAsia="Arial" w:hAnsi="Arial" w:cs="Arial"/>
          <w:sz w:val="22"/>
          <w:szCs w:val="22"/>
          <w:lang w:val="es-ES"/>
        </w:rPr>
        <w:t xml:space="preserve">El interés superior del niño debe ser la principal consideración de todas las actividades, tomando en cuenta cuál será el impacto para la niñez, y evitando el lastimarlos.  Por ejemplo, el separar a los niños en grupos </w:t>
      </w:r>
      <w:r w:rsidRPr="000A4E51">
        <w:rPr>
          <w:rFonts w:ascii="Arial" w:eastAsia="Arial" w:hAnsi="Arial" w:cs="Arial"/>
          <w:sz w:val="22"/>
          <w:szCs w:val="22"/>
          <w:lang w:val="es-ES"/>
        </w:rPr>
        <w:t xml:space="preserve">diferentes es una forma de apoyarlos pero también podría causar discriminación si es que los niños y las niñas son vistos como diferentes. </w:t>
      </w:r>
    </w:p>
    <w:p w:rsidR="008047E6" w:rsidRPr="000A4E51" w:rsidRDefault="005125C2" w:rsidP="008047E6">
      <w:pPr>
        <w:tabs>
          <w:tab w:val="left" w:pos="4500"/>
        </w:tabs>
        <w:jc w:val="both"/>
        <w:rPr>
          <w:rFonts w:ascii="Arial" w:hAnsi="Arial" w:cs="Arial"/>
          <w:b/>
          <w:bCs/>
          <w:i/>
          <w:sz w:val="22"/>
          <w:szCs w:val="22"/>
          <w:lang w:val="es-ES"/>
        </w:rPr>
      </w:pPr>
    </w:p>
    <w:p w:rsidR="008047E6" w:rsidRPr="000A4E51" w:rsidRDefault="005125C2" w:rsidP="008047E6">
      <w:pPr>
        <w:tabs>
          <w:tab w:val="left" w:pos="4500"/>
        </w:tabs>
        <w:jc w:val="both"/>
        <w:rPr>
          <w:rFonts w:ascii="Arial" w:hAnsi="Arial" w:cs="Arial"/>
          <w:b/>
          <w:sz w:val="22"/>
          <w:szCs w:val="22"/>
          <w:lang w:val="es-ES"/>
        </w:rPr>
      </w:pPr>
      <w:r w:rsidRPr="000A4E51">
        <w:rPr>
          <w:rFonts w:ascii="Arial" w:eastAsia="Arial" w:hAnsi="Arial" w:cs="Arial"/>
          <w:b/>
          <w:bCs/>
          <w:sz w:val="22"/>
          <w:szCs w:val="22"/>
          <w:lang w:val="es-ES"/>
        </w:rPr>
        <w:t>Participación y el empoderamiento de niñas, niños, familia y comunidad</w:t>
      </w:r>
    </w:p>
    <w:p w:rsidR="008047E6" w:rsidRPr="000A4E51" w:rsidRDefault="005125C2" w:rsidP="008047E6">
      <w:pPr>
        <w:tabs>
          <w:tab w:val="left" w:pos="4500"/>
        </w:tabs>
        <w:jc w:val="both"/>
        <w:rPr>
          <w:rFonts w:ascii="Arial" w:hAnsi="Arial" w:cs="Arial"/>
          <w:color w:val="3366FF"/>
          <w:sz w:val="22"/>
          <w:szCs w:val="22"/>
          <w:lang w:val="es-ES"/>
        </w:rPr>
      </w:pPr>
      <w:r w:rsidRPr="000A4E51">
        <w:rPr>
          <w:rFonts w:ascii="Arial" w:eastAsia="Arial" w:hAnsi="Arial" w:cs="Arial"/>
          <w:sz w:val="22"/>
          <w:szCs w:val="22"/>
          <w:lang w:val="es-ES"/>
        </w:rPr>
        <w:t>El enfoque más efectivo y sostenible para pr</w:t>
      </w:r>
      <w:r w:rsidRPr="000A4E51">
        <w:rPr>
          <w:rFonts w:ascii="Arial" w:eastAsia="Arial" w:hAnsi="Arial" w:cs="Arial"/>
          <w:sz w:val="22"/>
          <w:szCs w:val="22"/>
          <w:lang w:val="es-ES"/>
        </w:rPr>
        <w:t xml:space="preserve">omover el bienestar y la recuperación psicosocial es fortalecer la capacidad de las familias y comunidades para apoyarse una a la otra.  </w:t>
      </w:r>
      <w:r w:rsidRPr="000A4E51">
        <w:rPr>
          <w:rFonts w:ascii="Arial" w:eastAsia="Arial" w:hAnsi="Arial" w:cs="Arial"/>
          <w:color w:val="000000"/>
          <w:sz w:val="22"/>
          <w:szCs w:val="22"/>
          <w:lang w:val="es-ES"/>
        </w:rPr>
        <w:t>Los esfuerzos de recuperación pueden empeorar las cosas si es que refuerzan el sentido de impotencia y tratan a los afe</w:t>
      </w:r>
      <w:r w:rsidRPr="000A4E51">
        <w:rPr>
          <w:rFonts w:ascii="Arial" w:eastAsia="Arial" w:hAnsi="Arial" w:cs="Arial"/>
          <w:color w:val="000000"/>
          <w:sz w:val="22"/>
          <w:szCs w:val="22"/>
          <w:lang w:val="es-ES"/>
        </w:rPr>
        <w:t xml:space="preserve">ctados como víctimas indefensas. Niñas, niños, mujeres y hombres deben ser socios en las decisiones que afectan sus vidas </w:t>
      </w:r>
      <w:r w:rsidRPr="000A4E51">
        <w:rPr>
          <w:rFonts w:ascii="Arial" w:eastAsia="Arial" w:hAnsi="Arial" w:cs="Arial"/>
          <w:sz w:val="22"/>
          <w:szCs w:val="22"/>
          <w:lang w:val="es-ES"/>
        </w:rPr>
        <w:t xml:space="preserve"> por ejemplo a través de participar en los esfuerzos auxilio, niños mayores que trabajan con los menores, comités de padres. </w:t>
      </w:r>
    </w:p>
    <w:p w:rsidR="008047E6" w:rsidRPr="000A4E51" w:rsidRDefault="005125C2" w:rsidP="008047E6">
      <w:pPr>
        <w:tabs>
          <w:tab w:val="left" w:pos="4500"/>
        </w:tabs>
        <w:jc w:val="both"/>
        <w:rPr>
          <w:rFonts w:ascii="Arial" w:hAnsi="Arial" w:cs="Arial"/>
          <w:b/>
          <w:bCs/>
          <w:i/>
          <w:sz w:val="22"/>
          <w:szCs w:val="22"/>
          <w:lang w:val="es-ES"/>
        </w:rPr>
      </w:pPr>
    </w:p>
    <w:p w:rsidR="008047E6" w:rsidRPr="000A4E51" w:rsidRDefault="005125C2" w:rsidP="008047E6">
      <w:pPr>
        <w:tabs>
          <w:tab w:val="left" w:pos="4500"/>
        </w:tabs>
        <w:jc w:val="both"/>
        <w:rPr>
          <w:rFonts w:ascii="Arial" w:hAnsi="Arial" w:cs="Arial"/>
          <w:sz w:val="22"/>
          <w:szCs w:val="22"/>
          <w:lang w:val="es-ES"/>
        </w:rPr>
      </w:pPr>
      <w:r w:rsidRPr="000A4E51">
        <w:rPr>
          <w:rFonts w:ascii="Arial" w:eastAsia="Arial" w:hAnsi="Arial" w:cs="Arial"/>
          <w:b/>
          <w:bCs/>
          <w:sz w:val="22"/>
          <w:szCs w:val="22"/>
          <w:lang w:val="es-ES"/>
        </w:rPr>
        <w:t>Constru</w:t>
      </w:r>
      <w:r w:rsidRPr="000A4E51">
        <w:rPr>
          <w:rFonts w:ascii="Arial" w:eastAsia="Arial" w:hAnsi="Arial" w:cs="Arial"/>
          <w:b/>
          <w:bCs/>
          <w:sz w:val="22"/>
          <w:szCs w:val="22"/>
          <w:lang w:val="es-ES"/>
        </w:rPr>
        <w:t>cción de  capacidades y fortalecimiento de la resiliencia</w:t>
      </w:r>
    </w:p>
    <w:p w:rsidR="008047E6" w:rsidRPr="000A4E51" w:rsidRDefault="005125C2" w:rsidP="008047E6">
      <w:pPr>
        <w:tabs>
          <w:tab w:val="left" w:pos="4500"/>
        </w:tabs>
        <w:jc w:val="both"/>
        <w:rPr>
          <w:rFonts w:ascii="Arial" w:hAnsi="Arial" w:cs="Arial"/>
          <w:b/>
          <w:sz w:val="22"/>
          <w:szCs w:val="22"/>
          <w:lang w:val="es-ES"/>
        </w:rPr>
      </w:pPr>
      <w:r w:rsidRPr="000A4E51">
        <w:rPr>
          <w:rFonts w:ascii="Arial" w:hAnsi="Arial" w:cs="Arial"/>
          <w:noProof/>
          <w:sz w:val="22"/>
          <w:szCs w:val="22"/>
          <w:lang w:val="en-US"/>
        </w:rPr>
        <w:pict>
          <v:shapetype id="_x0000_t202" coordsize="21600,21600" o:spt="202" path="m,l,21600r21600,l21600,xe">
            <v:stroke joinstyle="miter"/>
            <v:path gradientshapeok="t" o:connecttype="rect"/>
          </v:shapetype>
          <v:shape id="Text Box 3" o:spid="_x0000_s1027" type="#_x0000_t202" style="position:absolute;left:0;text-align:left;margin-left:270pt;margin-top:14.75pt;width:2in;height:67.05pt;z-index:-251657216;visibility:visible">
            <v:textbox>
              <w:txbxContent>
                <w:p w:rsidR="00935DF7" w:rsidRDefault="005125C2" w:rsidP="008047E6">
                  <w:pPr>
                    <w:rPr>
                      <w:rFonts w:ascii="Maiandra GD" w:hAnsi="Maiandra GD"/>
                      <w:sz w:val="20"/>
                    </w:rPr>
                  </w:pPr>
                  <w:r w:rsidRPr="00097DE5">
                    <w:rPr>
                      <w:rFonts w:ascii="Maiandra GD" w:eastAsia="Maiandra GD" w:hAnsi="Maiandra GD" w:cs="Maiandra GD"/>
                      <w:sz w:val="20"/>
                      <w:szCs w:val="20"/>
                      <w:lang w:val="es-ES"/>
                    </w:rPr>
                    <w:t>Las personas tienen más recursos naturales que lo que pensamos. "No verás la resiliencia si es que no la miras". Asesor de Protección de la Niñez, UNICEF</w:t>
                  </w:r>
                </w:p>
                <w:p w:rsidR="00935DF7" w:rsidRDefault="005125C2" w:rsidP="008047E6">
                  <w:pPr>
                    <w:rPr>
                      <w:rFonts w:ascii="Maiandra GD" w:hAnsi="Maiandra GD"/>
                      <w:sz w:val="20"/>
                    </w:rPr>
                  </w:pPr>
                </w:p>
                <w:p w:rsidR="00935DF7" w:rsidRDefault="005125C2" w:rsidP="008047E6"/>
              </w:txbxContent>
            </v:textbox>
            <w10:wrap type="square"/>
          </v:shape>
        </w:pict>
      </w:r>
      <w:r w:rsidRPr="000A4E51">
        <w:rPr>
          <w:rFonts w:ascii="Arial" w:eastAsia="Arial" w:hAnsi="Arial" w:cs="Arial"/>
          <w:sz w:val="22"/>
          <w:szCs w:val="22"/>
          <w:lang w:val="es-ES"/>
        </w:rPr>
        <w:t xml:space="preserve">Los programas psicosociales exitosos </w:t>
      </w:r>
      <w:r w:rsidRPr="000A4E51">
        <w:rPr>
          <w:rFonts w:ascii="Arial" w:eastAsia="Arial" w:hAnsi="Arial" w:cs="Arial"/>
          <w:sz w:val="22"/>
          <w:szCs w:val="22"/>
          <w:lang w:val="es-ES"/>
        </w:rPr>
        <w:t>se integran y desarrollan la capacidad de las estructuras comunitarias, organizaciones de la sociedad civil y del gobierno. Esto significa que debemos enfocar las actividades en el desarrollo de fortalezas, a través de la capacitación, concienciación, grup</w:t>
      </w:r>
      <w:r w:rsidRPr="000A4E51">
        <w:rPr>
          <w:rFonts w:ascii="Arial" w:eastAsia="Arial" w:hAnsi="Arial" w:cs="Arial"/>
          <w:sz w:val="22"/>
          <w:szCs w:val="22"/>
          <w:lang w:val="es-ES"/>
        </w:rPr>
        <w:t>os comuntarios de apoyo, asocios con estructuras locales.</w:t>
      </w:r>
      <w:r w:rsidRPr="000A4E51">
        <w:rPr>
          <w:rFonts w:ascii="Arial" w:eastAsia="Arial" w:hAnsi="Arial" w:cs="Arial"/>
          <w:color w:val="3366FF"/>
          <w:sz w:val="22"/>
          <w:szCs w:val="22"/>
          <w:lang w:val="es-ES"/>
        </w:rPr>
        <w:t xml:space="preserve">  </w:t>
      </w:r>
      <w:r w:rsidRPr="000A4E51">
        <w:rPr>
          <w:rFonts w:ascii="Arial" w:eastAsia="Arial" w:hAnsi="Arial" w:cs="Arial"/>
          <w:sz w:val="22"/>
          <w:szCs w:val="22"/>
          <w:lang w:val="es-ES"/>
        </w:rPr>
        <w:t xml:space="preserve">Se debe evitar la provisión de apoyo directo a los miembros de la comunidad por parte de quienes no están familiarizados con el contexto, o por servicios independientes o actividades que solamente </w:t>
      </w:r>
      <w:r w:rsidRPr="000A4E51">
        <w:rPr>
          <w:rFonts w:ascii="Arial" w:eastAsia="Arial" w:hAnsi="Arial" w:cs="Arial"/>
          <w:sz w:val="22"/>
          <w:szCs w:val="22"/>
          <w:lang w:val="es-ES"/>
        </w:rPr>
        <w:t xml:space="preserve">abordan un problema específico (como el desorden del estrés postraumático). </w:t>
      </w:r>
    </w:p>
    <w:p w:rsidR="008047E6" w:rsidRPr="000A4E51" w:rsidRDefault="005125C2" w:rsidP="008047E6">
      <w:pPr>
        <w:tabs>
          <w:tab w:val="left" w:pos="4500"/>
        </w:tabs>
        <w:jc w:val="both"/>
        <w:rPr>
          <w:rFonts w:ascii="Arial" w:hAnsi="Arial" w:cs="Arial"/>
          <w:b/>
          <w:i/>
          <w:iCs/>
          <w:sz w:val="22"/>
          <w:szCs w:val="22"/>
          <w:lang w:val="es-ES"/>
        </w:rPr>
      </w:pPr>
      <w:r w:rsidRPr="000A4E51">
        <w:rPr>
          <w:rFonts w:ascii="Arial" w:hAnsi="Arial" w:cs="Arial"/>
          <w:noProof/>
          <w:sz w:val="22"/>
          <w:szCs w:val="22"/>
          <w:lang w:val="en-US"/>
        </w:rPr>
        <w:pict>
          <v:shape id="Text Box 2" o:spid="_x0000_s1026" type="#_x0000_t202" style="position:absolute;left:0;text-align:left;margin-left:0;margin-top:11.75pt;width:6in;height:125pt;z-index:-251658240;visibility:visible" wrapcoords="-38 -129 -38 21600 21638 21600 21638 -129 -38 -129">
            <v:textbox>
              <w:txbxContent>
                <w:p w:rsidR="00935DF7" w:rsidRPr="003D0179" w:rsidRDefault="005125C2" w:rsidP="008047E6">
                  <w:pPr>
                    <w:autoSpaceDE w:val="0"/>
                    <w:autoSpaceDN w:val="0"/>
                    <w:adjustRightInd w:val="0"/>
                    <w:jc w:val="both"/>
                    <w:rPr>
                      <w:rFonts w:ascii="Maiandra GD" w:hAnsi="Maiandra GD" w:cs="Arial"/>
                      <w:sz w:val="20"/>
                      <w:lang w:val="es-ES" w:eastAsia="en-GB"/>
                    </w:rPr>
                  </w:pPr>
                  <w:r w:rsidRPr="00097DE5">
                    <w:rPr>
                      <w:rFonts w:ascii="Maiandra GD" w:eastAsia="Maiandra GD" w:hAnsi="Maiandra GD" w:cs="Maiandra GD"/>
                      <w:b/>
                      <w:bCs/>
                      <w:sz w:val="20"/>
                      <w:szCs w:val="20"/>
                      <w:lang w:val="es-ES" w:eastAsia="en-GB"/>
                    </w:rPr>
                    <w:t>Del campo</w:t>
                  </w:r>
                  <w:r w:rsidRPr="00097DE5">
                    <w:rPr>
                      <w:rFonts w:ascii="Maiandra GD" w:eastAsia="Maiandra GD" w:hAnsi="Maiandra GD" w:cs="Maiandra GD"/>
                      <w:sz w:val="20"/>
                      <w:szCs w:val="20"/>
                      <w:lang w:val="es-ES" w:eastAsia="en-GB"/>
                    </w:rPr>
                    <w:t>: Ejemplo de un proyecto de fortalecimiento de las capacidades</w:t>
                  </w:r>
                </w:p>
                <w:p w:rsidR="00935DF7" w:rsidRPr="003D0179" w:rsidRDefault="005125C2" w:rsidP="008047E6">
                  <w:pPr>
                    <w:autoSpaceDE w:val="0"/>
                    <w:autoSpaceDN w:val="0"/>
                    <w:adjustRightInd w:val="0"/>
                    <w:jc w:val="both"/>
                    <w:rPr>
                      <w:rFonts w:ascii="Maiandra GD" w:hAnsi="Maiandra GD" w:cs="Arial"/>
                      <w:sz w:val="20"/>
                      <w:lang w:val="es-ES" w:eastAsia="en-GB"/>
                    </w:rPr>
                  </w:pPr>
                  <w:r w:rsidRPr="00097DE5">
                    <w:rPr>
                      <w:rFonts w:ascii="Maiandra GD" w:eastAsia="Maiandra GD" w:hAnsi="Maiandra GD" w:cs="Maiandra GD"/>
                      <w:sz w:val="20"/>
                      <w:szCs w:val="20"/>
                      <w:lang w:val="es-ES" w:eastAsia="en-GB"/>
                    </w:rPr>
                    <w:t xml:space="preserve">Grupos de refugiados en la ex Yugoslavia desean iniciar nuevamente los centros preescolares. En </w:t>
                  </w:r>
                  <w:r w:rsidRPr="00097DE5">
                    <w:rPr>
                      <w:rFonts w:ascii="Maiandra GD" w:eastAsia="Maiandra GD" w:hAnsi="Maiandra GD" w:cs="Maiandra GD"/>
                      <w:sz w:val="20"/>
                      <w:szCs w:val="20"/>
                      <w:lang w:val="es-ES" w:eastAsia="en-GB"/>
                    </w:rPr>
                    <w:t>colaboración con grupos locales comunitarios y asistidos por una ONG internacional, se seleccionan los lugares y se conforma el personal con maestros refugiados locales. Un psicólogo extranjero se unió a un psicólogo local para brindar capacitación y super</w:t>
                  </w:r>
                  <w:r w:rsidRPr="00097DE5">
                    <w:rPr>
                      <w:rFonts w:ascii="Maiandra GD" w:eastAsia="Maiandra GD" w:hAnsi="Maiandra GD" w:cs="Maiandra GD"/>
                      <w:sz w:val="20"/>
                      <w:szCs w:val="20"/>
                      <w:lang w:val="es-ES" w:eastAsia="en-GB"/>
                    </w:rPr>
                    <w:t xml:space="preserve">visión. Los centros preescolares también sirvieron como catalizadores para otras actividades (ej. grupos de discusión para padres y grupos de jóvenes). La ONG internacional ha podido traspasar la responsabilidad total por varios centros preescolares a las </w:t>
                  </w:r>
                  <w:r w:rsidRPr="00097DE5">
                    <w:rPr>
                      <w:rFonts w:ascii="Maiandra GD" w:eastAsia="Maiandra GD" w:hAnsi="Maiandra GD" w:cs="Maiandra GD"/>
                      <w:sz w:val="20"/>
                      <w:szCs w:val="20"/>
                      <w:lang w:val="es-ES" w:eastAsia="en-GB"/>
                    </w:rPr>
                    <w:t>asociaciones locales y a organizaciones nacionales de refugiados. (Fuente: Promoviendo el bienestar psicosocial entre niños afectados por el conflicto armado, Save the Children Alliance, 1996)</w:t>
                  </w:r>
                </w:p>
                <w:p w:rsidR="00935DF7" w:rsidRPr="003D0179" w:rsidRDefault="005125C2" w:rsidP="008047E6">
                  <w:pPr>
                    <w:autoSpaceDE w:val="0"/>
                    <w:autoSpaceDN w:val="0"/>
                    <w:adjustRightInd w:val="0"/>
                    <w:jc w:val="both"/>
                    <w:rPr>
                      <w:rFonts w:ascii="Maiandra GD" w:hAnsi="Maiandra GD" w:cs="Arial"/>
                      <w:sz w:val="20"/>
                      <w:lang w:val="es-ES" w:eastAsia="en-GB"/>
                    </w:rPr>
                  </w:pPr>
                </w:p>
                <w:p w:rsidR="00935DF7" w:rsidRPr="003D0179" w:rsidRDefault="005125C2" w:rsidP="008047E6">
                  <w:pPr>
                    <w:rPr>
                      <w:lang w:val="es-ES"/>
                    </w:rPr>
                  </w:pPr>
                </w:p>
              </w:txbxContent>
            </v:textbox>
            <w10:wrap type="tight"/>
          </v:shape>
        </w:pict>
      </w:r>
    </w:p>
    <w:p w:rsidR="008047E6" w:rsidRPr="000A4E51" w:rsidRDefault="005125C2" w:rsidP="008047E6">
      <w:pPr>
        <w:tabs>
          <w:tab w:val="left" w:pos="4500"/>
        </w:tabs>
        <w:jc w:val="both"/>
        <w:rPr>
          <w:rFonts w:ascii="Arial" w:hAnsi="Arial" w:cs="Arial"/>
          <w:iCs/>
          <w:sz w:val="22"/>
          <w:szCs w:val="22"/>
          <w:lang w:val="es-ES"/>
        </w:rPr>
      </w:pPr>
      <w:r w:rsidRPr="000A4E51">
        <w:rPr>
          <w:rFonts w:ascii="Arial" w:eastAsia="Arial" w:hAnsi="Arial" w:cs="Arial"/>
          <w:b/>
          <w:bCs/>
          <w:iCs/>
          <w:sz w:val="22"/>
          <w:szCs w:val="22"/>
          <w:lang w:val="es-ES"/>
        </w:rPr>
        <w:t>Estructura y continuidad en la vida diaria</w:t>
      </w:r>
    </w:p>
    <w:p w:rsidR="008047E6" w:rsidRPr="000A4E51" w:rsidRDefault="005125C2" w:rsidP="008047E6">
      <w:pPr>
        <w:tabs>
          <w:tab w:val="left" w:pos="4500"/>
        </w:tabs>
        <w:jc w:val="both"/>
        <w:rPr>
          <w:rFonts w:ascii="Arial" w:hAnsi="Arial" w:cs="Arial"/>
          <w:sz w:val="22"/>
          <w:szCs w:val="22"/>
          <w:u w:val="single"/>
          <w:lang w:val="es-ES"/>
        </w:rPr>
      </w:pPr>
      <w:r w:rsidRPr="000A4E51">
        <w:rPr>
          <w:rFonts w:ascii="Arial" w:eastAsia="Arial" w:hAnsi="Arial" w:cs="Arial"/>
          <w:sz w:val="22"/>
          <w:szCs w:val="22"/>
          <w:lang w:val="es-ES"/>
        </w:rPr>
        <w:t xml:space="preserve">Los programas </w:t>
      </w:r>
      <w:r w:rsidRPr="000A4E51">
        <w:rPr>
          <w:rFonts w:ascii="Arial" w:eastAsia="Arial" w:hAnsi="Arial" w:cs="Arial"/>
          <w:sz w:val="22"/>
          <w:szCs w:val="22"/>
          <w:lang w:val="es-ES"/>
        </w:rPr>
        <w:t>deben intentar traer cierta "normalidad" a la vida diaria al reestablecer las conexiones y las rutinas entre la familia y la comunidad, permitiendo que las niñas y los niños cumplan el papel social que es habitual para ellos, fortaleciendo la previsibilida</w:t>
      </w:r>
      <w:r w:rsidRPr="000A4E51">
        <w:rPr>
          <w:rFonts w:ascii="Arial" w:eastAsia="Arial" w:hAnsi="Arial" w:cs="Arial"/>
          <w:sz w:val="22"/>
          <w:szCs w:val="22"/>
          <w:lang w:val="es-ES"/>
        </w:rPr>
        <w:t xml:space="preserve">d en la vida diaria, y brindando oportunidades para que </w:t>
      </w:r>
      <w:r w:rsidRPr="000A4E51">
        <w:rPr>
          <w:rFonts w:ascii="Arial" w:eastAsia="Arial" w:hAnsi="Arial" w:cs="Arial"/>
          <w:sz w:val="22"/>
          <w:szCs w:val="22"/>
          <w:lang w:val="es-ES"/>
        </w:rPr>
        <w:lastRenderedPageBreak/>
        <w:t xml:space="preserve">las poblaciones afectadas rehagan sus vidas. Por ejemplo, se debe reestablecer la educación para toda la niñez lo antes posible. </w:t>
      </w:r>
    </w:p>
    <w:p w:rsidR="008047E6" w:rsidRPr="000A4E51" w:rsidRDefault="005125C2" w:rsidP="008047E6">
      <w:pPr>
        <w:tabs>
          <w:tab w:val="left" w:pos="4500"/>
        </w:tabs>
        <w:jc w:val="both"/>
        <w:rPr>
          <w:rFonts w:ascii="Arial" w:hAnsi="Arial" w:cs="Arial"/>
          <w:b/>
          <w:bCs/>
          <w:i/>
          <w:color w:val="000000"/>
          <w:sz w:val="22"/>
          <w:szCs w:val="22"/>
          <w:lang w:val="es-ES"/>
        </w:rPr>
      </w:pPr>
    </w:p>
    <w:p w:rsidR="008047E6" w:rsidRPr="000A4E51" w:rsidRDefault="005125C2" w:rsidP="008047E6">
      <w:pPr>
        <w:keepNext/>
        <w:tabs>
          <w:tab w:val="left" w:pos="4500"/>
        </w:tabs>
        <w:jc w:val="both"/>
        <w:rPr>
          <w:rFonts w:ascii="Arial" w:hAnsi="Arial" w:cs="Arial"/>
          <w:sz w:val="22"/>
          <w:szCs w:val="22"/>
          <w:lang w:val="es-ES"/>
        </w:rPr>
      </w:pPr>
      <w:r w:rsidRPr="000A4E51">
        <w:rPr>
          <w:rFonts w:ascii="Arial" w:eastAsia="Arial" w:hAnsi="Arial" w:cs="Arial"/>
          <w:b/>
          <w:bCs/>
          <w:color w:val="000000"/>
          <w:sz w:val="22"/>
          <w:szCs w:val="22"/>
          <w:lang w:val="es-ES"/>
        </w:rPr>
        <w:t>Comprensión de las diferencias culturales</w:t>
      </w:r>
    </w:p>
    <w:p w:rsidR="008047E6" w:rsidRPr="000A4E51" w:rsidRDefault="005125C2" w:rsidP="008047E6">
      <w:pPr>
        <w:keepNext/>
        <w:tabs>
          <w:tab w:val="left" w:pos="4500"/>
        </w:tabs>
        <w:jc w:val="both"/>
        <w:rPr>
          <w:rFonts w:ascii="Arial" w:hAnsi="Arial" w:cs="Arial"/>
          <w:sz w:val="22"/>
          <w:szCs w:val="22"/>
          <w:lang w:val="es-ES"/>
        </w:rPr>
      </w:pPr>
      <w:r w:rsidRPr="000A4E51">
        <w:rPr>
          <w:rFonts w:ascii="Arial" w:eastAsia="Arial" w:hAnsi="Arial" w:cs="Arial"/>
          <w:sz w:val="22"/>
          <w:szCs w:val="22"/>
          <w:lang w:val="es-ES"/>
        </w:rPr>
        <w:t>Las prácticas culturales da</w:t>
      </w:r>
      <w:r w:rsidRPr="000A4E51">
        <w:rPr>
          <w:rFonts w:ascii="Arial" w:eastAsia="Arial" w:hAnsi="Arial" w:cs="Arial"/>
          <w:sz w:val="22"/>
          <w:szCs w:val="22"/>
          <w:lang w:val="es-ES"/>
        </w:rPr>
        <w:t>n a las personas un sentido de significado y continuidad con el pasado, que son fuentes considerables de apoyo psicosocial. El cimentar todas las intervenciones psicosociales en la cultura, excepto cuando no sea el interés superior del niño, es ético y a l</w:t>
      </w:r>
      <w:r w:rsidRPr="000A4E51">
        <w:rPr>
          <w:rFonts w:ascii="Arial" w:eastAsia="Arial" w:hAnsi="Arial" w:cs="Arial"/>
          <w:sz w:val="22"/>
          <w:szCs w:val="22"/>
          <w:lang w:val="es-ES"/>
        </w:rPr>
        <w:t>a vez producirá una recuperación sostenida.</w:t>
      </w:r>
      <w:r w:rsidRPr="000A4E51">
        <w:rPr>
          <w:rFonts w:ascii="Arial" w:eastAsia="Arial" w:hAnsi="Arial" w:cs="Arial"/>
          <w:color w:val="000000"/>
          <w:sz w:val="22"/>
          <w:szCs w:val="22"/>
          <w:lang w:val="es-ES"/>
        </w:rPr>
        <w:t xml:space="preserve"> Aquellas personas que desean ayudar con la sanación psicosocial deben tener un profundo entendimiento y respeto a las sociedades en las cuales están trabajando, Aparte de los principios básicos del desarrollo inf</w:t>
      </w:r>
      <w:r w:rsidRPr="000A4E51">
        <w:rPr>
          <w:rFonts w:ascii="Arial" w:eastAsia="Arial" w:hAnsi="Arial" w:cs="Arial"/>
          <w:color w:val="000000"/>
          <w:sz w:val="22"/>
          <w:szCs w:val="22"/>
          <w:lang w:val="es-ES"/>
        </w:rPr>
        <w:t xml:space="preserve">antil y las creencias locales sobre la niñez, deben entender también las creencias y prácticas culturales locales. Esto incluye los ritos y rituales relacionados con convertirse en adultos y aquellos asociados con la muerte, entierro y duelo. </w:t>
      </w:r>
    </w:p>
    <w:p w:rsidR="008047E6" w:rsidRPr="000A4E51" w:rsidRDefault="005125C2" w:rsidP="008047E6">
      <w:pPr>
        <w:tabs>
          <w:tab w:val="left" w:pos="4500"/>
        </w:tabs>
        <w:jc w:val="both"/>
        <w:rPr>
          <w:rFonts w:ascii="Arial" w:hAnsi="Arial" w:cs="Arial"/>
          <w:b/>
          <w:bCs/>
          <w:color w:val="000000"/>
          <w:sz w:val="22"/>
          <w:szCs w:val="22"/>
          <w:lang w:val="es-ES"/>
        </w:rPr>
      </w:pPr>
    </w:p>
    <w:p w:rsidR="008047E6" w:rsidRPr="000A4E51" w:rsidRDefault="005125C2" w:rsidP="008047E6">
      <w:pPr>
        <w:tabs>
          <w:tab w:val="left" w:pos="4500"/>
        </w:tabs>
        <w:jc w:val="both"/>
        <w:rPr>
          <w:rFonts w:ascii="Arial" w:hAnsi="Arial" w:cs="Arial"/>
          <w:b/>
          <w:bCs/>
          <w:color w:val="000000"/>
          <w:sz w:val="22"/>
          <w:szCs w:val="22"/>
          <w:lang w:val="es-ES"/>
        </w:rPr>
      </w:pPr>
      <w:r w:rsidRPr="000A4E51">
        <w:rPr>
          <w:rFonts w:ascii="Arial" w:eastAsia="Arial" w:hAnsi="Arial" w:cs="Arial"/>
          <w:b/>
          <w:bCs/>
          <w:iCs/>
          <w:color w:val="000000"/>
          <w:sz w:val="22"/>
          <w:szCs w:val="22"/>
          <w:lang w:val="es-ES"/>
        </w:rPr>
        <w:t xml:space="preserve">Capacitación adecuada para trabajar con niños, niñas y sus familias </w:t>
      </w:r>
    </w:p>
    <w:p w:rsidR="008047E6" w:rsidRPr="000A4E51" w:rsidRDefault="005125C2" w:rsidP="008047E6">
      <w:pPr>
        <w:tabs>
          <w:tab w:val="left" w:pos="4500"/>
        </w:tabs>
        <w:jc w:val="both"/>
        <w:rPr>
          <w:rFonts w:ascii="Arial" w:hAnsi="Arial" w:cs="Arial"/>
          <w:sz w:val="22"/>
          <w:szCs w:val="22"/>
          <w:lang w:val="es-ES"/>
        </w:rPr>
      </w:pPr>
      <w:r w:rsidRPr="000A4E51">
        <w:rPr>
          <w:rFonts w:ascii="Arial" w:eastAsia="Arial" w:hAnsi="Arial" w:cs="Arial"/>
          <w:sz w:val="22"/>
          <w:szCs w:val="22"/>
          <w:lang w:val="es-ES"/>
        </w:rPr>
        <w:t xml:space="preserve">Para explorar temas sensibles con niños y niñas se requieren habilidades, conocimiento local y experiencia.  Esta clase de trabajo corre el riesgo de derribar las vulnerables defensas de </w:t>
      </w:r>
      <w:r w:rsidRPr="000A4E51">
        <w:rPr>
          <w:rFonts w:ascii="Arial" w:eastAsia="Arial" w:hAnsi="Arial" w:cs="Arial"/>
          <w:sz w:val="22"/>
          <w:szCs w:val="22"/>
          <w:lang w:val="es-ES"/>
        </w:rPr>
        <w:t>los niños y niñas que puede conducirlos a un estado de mayor dolor y agitación que antes. Cualquier trabajo de este tipo solamente debe ser realizado por personal capacitado y con experiencia que pueda garantizar apoyo apropiado y seguimiento y debe trabaj</w:t>
      </w:r>
      <w:r w:rsidRPr="000A4E51">
        <w:rPr>
          <w:rFonts w:ascii="Arial" w:eastAsia="Arial" w:hAnsi="Arial" w:cs="Arial"/>
          <w:sz w:val="22"/>
          <w:szCs w:val="22"/>
          <w:lang w:val="es-ES"/>
        </w:rPr>
        <w:t xml:space="preserve">ar dentro de estándares acordados.  Además, cualquier trabajo relacionado con consejería debe realizarse en un lugar estable, en un ambiente estimulante con la participación de cuidadores que tengan una fuerte y continua relación con el niño o niña. </w:t>
      </w:r>
    </w:p>
    <w:p w:rsidR="00CA2E6D" w:rsidRPr="000A4E51" w:rsidRDefault="005125C2" w:rsidP="008047E6">
      <w:pPr>
        <w:jc w:val="both"/>
        <w:rPr>
          <w:rFonts w:ascii="Arial" w:hAnsi="Arial" w:cs="Arial"/>
          <w:sz w:val="22"/>
          <w:szCs w:val="22"/>
          <w:lang w:val="es-ES"/>
        </w:rPr>
      </w:pPr>
    </w:p>
    <w:p w:rsidR="00CA2E6D" w:rsidRPr="000A4E51" w:rsidRDefault="005125C2" w:rsidP="008047E6">
      <w:pPr>
        <w:jc w:val="both"/>
        <w:rPr>
          <w:rFonts w:ascii="Arial" w:hAnsi="Arial" w:cs="Arial"/>
          <w:sz w:val="22"/>
          <w:szCs w:val="22"/>
          <w:lang w:val="es-ES"/>
        </w:rPr>
      </w:pPr>
    </w:p>
    <w:p w:rsidR="00437240" w:rsidRPr="000A4E51" w:rsidRDefault="005125C2" w:rsidP="008047E6">
      <w:pPr>
        <w:jc w:val="both"/>
        <w:rPr>
          <w:rFonts w:ascii="Arial" w:hAnsi="Arial" w:cs="Arial"/>
          <w:sz w:val="22"/>
          <w:szCs w:val="22"/>
          <w:lang w:val="es-ES"/>
        </w:rPr>
        <w:sectPr w:rsidR="00437240" w:rsidRPr="000A4E51" w:rsidSect="0045326F">
          <w:pgSz w:w="11900" w:h="16840"/>
          <w:pgMar w:top="1440" w:right="1800" w:bottom="1440" w:left="1800" w:header="708" w:footer="708" w:gutter="0"/>
          <w:cols w:space="708"/>
        </w:sectPr>
      </w:pPr>
    </w:p>
    <w:p w:rsidR="00437240" w:rsidRPr="000A4E51" w:rsidRDefault="005125C2" w:rsidP="00437240">
      <w:pPr>
        <w:pBdr>
          <w:bottom w:val="single" w:sz="4" w:space="1" w:color="auto"/>
        </w:pBdr>
        <w:rPr>
          <w:rFonts w:ascii="Arial" w:hAnsi="Arial" w:cs="Arial"/>
          <w:b/>
          <w:lang w:val="es-ES"/>
        </w:rPr>
      </w:pPr>
      <w:r w:rsidRPr="000A4E51">
        <w:rPr>
          <w:rFonts w:ascii="Arial" w:eastAsia="Arial" w:hAnsi="Arial" w:cs="Arial"/>
          <w:b/>
          <w:bCs/>
          <w:lang w:val="es-ES"/>
        </w:rPr>
        <w:lastRenderedPageBreak/>
        <w:t>Espacios Amigables para la Niñez: Propósito y Principios: Herramienta 1</w:t>
      </w:r>
    </w:p>
    <w:p w:rsidR="00437240" w:rsidRPr="000A4E51" w:rsidRDefault="005125C2" w:rsidP="00437240">
      <w:pPr>
        <w:rPr>
          <w:rFonts w:ascii="Arial" w:hAnsi="Arial" w:cs="Arial"/>
          <w:sz w:val="10"/>
          <w:szCs w:val="10"/>
          <w:lang w:val="es-ES"/>
        </w:rPr>
      </w:pPr>
    </w:p>
    <w:p w:rsidR="00437240" w:rsidRPr="000A4E51" w:rsidRDefault="005125C2" w:rsidP="00437240">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FUNCIONES DE LOS ESPACIOS CENTRADOS EN LA NIÑEZ</w:t>
      </w:r>
    </w:p>
    <w:p w:rsidR="00437240" w:rsidRPr="000A4E51" w:rsidRDefault="00D14307" w:rsidP="00437240">
      <w:pPr>
        <w:jc w:val="center"/>
        <w:rPr>
          <w:rFonts w:ascii="Arial" w:eastAsia="Batang" w:hAnsi="Arial" w:cs="Arial"/>
          <w:sz w:val="20"/>
          <w:szCs w:val="20"/>
        </w:rPr>
      </w:pPr>
      <w:r w:rsidRPr="000A4E51">
        <w:rPr>
          <w:rFonts w:ascii="Arial" w:eastAsia="Arial" w:hAnsi="Arial" w:cs="Arial"/>
          <w:sz w:val="20"/>
          <w:szCs w:val="20"/>
          <w:lang w:val="en-US"/>
        </w:rPr>
        <w:t>Por</w:t>
      </w:r>
      <w:r w:rsidR="005125C2" w:rsidRPr="000A4E51">
        <w:rPr>
          <w:rFonts w:ascii="Arial" w:eastAsia="Arial" w:hAnsi="Arial" w:cs="Arial"/>
          <w:sz w:val="20"/>
          <w:szCs w:val="20"/>
          <w:lang w:val="en-US"/>
        </w:rPr>
        <w:t xml:space="preserve"> Kathleen Kostelny para Child Fund International</w:t>
      </w:r>
    </w:p>
    <w:p w:rsidR="00437240" w:rsidRPr="000A4E51" w:rsidRDefault="005125C2" w:rsidP="00437240">
      <w:pPr>
        <w:rPr>
          <w:rFonts w:ascii="Arial" w:eastAsia="Batang" w:hAnsi="Arial" w:cs="Arial"/>
          <w:sz w:val="10"/>
          <w:szCs w:val="10"/>
        </w:rPr>
      </w:pPr>
    </w:p>
    <w:p w:rsidR="00437240" w:rsidRPr="000A4E51" w:rsidRDefault="005125C2" w:rsidP="00437240">
      <w:pPr>
        <w:rPr>
          <w:rFonts w:ascii="Arial" w:eastAsia="Batang" w:hAnsi="Arial" w:cs="Arial"/>
          <w:sz w:val="22"/>
          <w:lang w:val="es-ES"/>
        </w:rPr>
      </w:pPr>
      <w:r w:rsidRPr="000A4E51">
        <w:rPr>
          <w:rFonts w:ascii="Arial" w:eastAsia="Arial" w:hAnsi="Arial" w:cs="Arial"/>
          <w:sz w:val="22"/>
          <w:szCs w:val="22"/>
          <w:lang w:val="es-ES"/>
        </w:rPr>
        <w:t xml:space="preserve">Los EAN promueven la protección y el bienestar de niñas y </w:t>
      </w:r>
      <w:r w:rsidRPr="000A4E51">
        <w:rPr>
          <w:rFonts w:ascii="Arial" w:eastAsia="Arial" w:hAnsi="Arial" w:cs="Arial"/>
          <w:sz w:val="22"/>
          <w:szCs w:val="22"/>
          <w:lang w:val="es-ES"/>
        </w:rPr>
        <w:t>niños de la siguiente manera:</w:t>
      </w:r>
    </w:p>
    <w:p w:rsidR="00437240" w:rsidRPr="000A4E51" w:rsidRDefault="005125C2" w:rsidP="00437240">
      <w:pPr>
        <w:rPr>
          <w:rFonts w:ascii="Arial" w:eastAsia="Batang" w:hAnsi="Arial" w:cs="Arial"/>
          <w:sz w:val="4"/>
          <w:szCs w:val="4"/>
          <w:lang w:val="es-ES"/>
        </w:rPr>
      </w:pPr>
    </w:p>
    <w:p w:rsidR="00437240" w:rsidRPr="000A4E51" w:rsidRDefault="005125C2" w:rsidP="00437240">
      <w:pPr>
        <w:jc w:val="both"/>
        <w:rPr>
          <w:rFonts w:ascii="Arial" w:eastAsia="Batang" w:hAnsi="Arial" w:cs="Arial"/>
          <w:sz w:val="22"/>
          <w:lang w:val="es-ES"/>
        </w:rPr>
      </w:pPr>
      <w:r w:rsidRPr="000A4E51">
        <w:rPr>
          <w:rFonts w:ascii="Arial" w:eastAsia="Arial" w:hAnsi="Arial" w:cs="Arial"/>
          <w:b/>
          <w:bCs/>
          <w:sz w:val="22"/>
          <w:szCs w:val="22"/>
          <w:lang w:val="es-ES"/>
        </w:rPr>
        <w:t>Las niñas y los niños recibien protección y seguridad inmediata</w:t>
      </w:r>
      <w:r w:rsidRPr="000A4E51">
        <w:rPr>
          <w:rFonts w:ascii="Arial" w:eastAsia="Arial" w:hAnsi="Arial" w:cs="Arial"/>
          <w:sz w:val="22"/>
          <w:szCs w:val="22"/>
          <w:lang w:val="es-ES"/>
        </w:rPr>
        <w:t xml:space="preserve">: Los EAN ayudan a prevenir la explotación y abuso de niños al ofrecer actividades supervisadas por adultos para niñas y niños en un espacio seguro.  Los EAN </w:t>
      </w:r>
      <w:r w:rsidRPr="000A4E51">
        <w:rPr>
          <w:rFonts w:ascii="Arial" w:eastAsia="Arial" w:hAnsi="Arial" w:cs="Arial"/>
          <w:sz w:val="22"/>
          <w:szCs w:val="22"/>
          <w:lang w:val="es-ES"/>
        </w:rPr>
        <w:t xml:space="preserve">también ayudan a reducir los riesgos de daño a la niñez en su medio ambiente (como minas terrestres, accidentes vehiculares, y peleas) al proveerles información sobre estos riesgos. </w:t>
      </w:r>
    </w:p>
    <w:p w:rsidR="00437240" w:rsidRPr="000A4E51" w:rsidRDefault="005125C2" w:rsidP="00437240">
      <w:pPr>
        <w:pStyle w:val="Textoindependiente"/>
        <w:spacing w:after="0"/>
        <w:jc w:val="both"/>
        <w:rPr>
          <w:rFonts w:ascii="Arial" w:hAnsi="Arial" w:cs="Arial"/>
          <w:sz w:val="4"/>
          <w:szCs w:val="4"/>
          <w:lang w:val="es-ES"/>
        </w:rPr>
      </w:pPr>
    </w:p>
    <w:p w:rsidR="00437240" w:rsidRPr="000A4E51" w:rsidRDefault="005125C2" w:rsidP="00437240">
      <w:pPr>
        <w:pStyle w:val="Textoindependiente"/>
        <w:spacing w:after="0"/>
        <w:jc w:val="both"/>
        <w:rPr>
          <w:rFonts w:ascii="Arial" w:hAnsi="Arial" w:cs="Arial"/>
          <w:b/>
          <w:sz w:val="22"/>
          <w:lang w:val="es-ES"/>
        </w:rPr>
      </w:pPr>
      <w:r w:rsidRPr="000A4E51">
        <w:rPr>
          <w:rFonts w:ascii="Arial" w:eastAsia="Arial" w:hAnsi="Arial" w:cs="Arial"/>
          <w:b/>
          <w:bCs/>
          <w:sz w:val="22"/>
          <w:szCs w:val="22"/>
          <w:lang w:val="es-ES"/>
        </w:rPr>
        <w:t>Los espacios ayudan a niñas y niños a recobrar su sentido de normalidad,</w:t>
      </w:r>
      <w:r w:rsidRPr="000A4E51">
        <w:rPr>
          <w:rFonts w:ascii="Arial" w:eastAsia="Arial" w:hAnsi="Arial" w:cs="Arial"/>
          <w:b/>
          <w:bCs/>
          <w:sz w:val="22"/>
          <w:szCs w:val="22"/>
          <w:lang w:val="es-ES"/>
        </w:rPr>
        <w:t xml:space="preserve"> estabilidad y esperanza: </w:t>
      </w:r>
      <w:r w:rsidRPr="000A4E51">
        <w:rPr>
          <w:rFonts w:ascii="Arial" w:eastAsia="Arial" w:hAnsi="Arial" w:cs="Arial"/>
          <w:sz w:val="22"/>
          <w:szCs w:val="22"/>
          <w:lang w:val="es-ES"/>
        </w:rPr>
        <w:t xml:space="preserve">Es importante que las niñas y los niños cuyas vidas han sido trastocadas debido a la guierra y violencia recuperen un sentido de que "la vida está volviendo a la normalidad nuevamente". Las actividades estructuradas y las rutinas </w:t>
      </w:r>
      <w:r w:rsidRPr="000A4E51">
        <w:rPr>
          <w:rFonts w:ascii="Arial" w:eastAsia="Arial" w:hAnsi="Arial" w:cs="Arial"/>
          <w:sz w:val="22"/>
          <w:szCs w:val="22"/>
          <w:lang w:val="es-ES"/>
        </w:rPr>
        <w:t>brindan seguridad y orden en la vida de los niños y las niñas. El tener rutinas familiares y un lugar conocido al cual asistir todos los días es reconfortante y tranquilizador para la niñez.</w:t>
      </w:r>
    </w:p>
    <w:p w:rsidR="00437240" w:rsidRPr="000A4E51" w:rsidRDefault="005125C2" w:rsidP="00437240">
      <w:pPr>
        <w:pStyle w:val="Ttulo"/>
        <w:jc w:val="both"/>
        <w:rPr>
          <w:rFonts w:cs="Arial"/>
          <w:sz w:val="4"/>
          <w:szCs w:val="4"/>
          <w:lang w:val="es-ES"/>
        </w:rPr>
      </w:pPr>
    </w:p>
    <w:p w:rsidR="00437240" w:rsidRPr="000A4E51" w:rsidRDefault="005125C2" w:rsidP="00437240">
      <w:pPr>
        <w:pStyle w:val="Ttulo"/>
        <w:jc w:val="both"/>
        <w:rPr>
          <w:rFonts w:cs="Arial"/>
          <w:b w:val="0"/>
          <w:sz w:val="22"/>
          <w:lang w:val="es-ES"/>
        </w:rPr>
      </w:pPr>
      <w:r w:rsidRPr="000A4E51">
        <w:rPr>
          <w:rFonts w:eastAsia="Arial" w:cs="Arial"/>
          <w:bCs/>
          <w:sz w:val="22"/>
          <w:szCs w:val="22"/>
          <w:lang w:val="es-ES"/>
        </w:rPr>
        <w:t>Las niñas y los niños participan en actividades expresivas que l</w:t>
      </w:r>
      <w:r w:rsidRPr="000A4E51">
        <w:rPr>
          <w:rFonts w:eastAsia="Arial" w:cs="Arial"/>
          <w:bCs/>
          <w:sz w:val="22"/>
          <w:szCs w:val="22"/>
          <w:lang w:val="es-ES"/>
        </w:rPr>
        <w:t xml:space="preserve">es ayudan a mitigar los impactos negativos: </w:t>
      </w:r>
      <w:r w:rsidRPr="000A4E51">
        <w:rPr>
          <w:rFonts w:eastAsia="Arial" w:cs="Arial"/>
          <w:b w:val="0"/>
          <w:sz w:val="22"/>
          <w:szCs w:val="22"/>
          <w:lang w:val="es-ES"/>
        </w:rPr>
        <w:t>Las oportunidades para que las niñas y los niños se expresen a través de actividades creativas, como jugar, dibujar, contar historias, son útiles para ayudarles a liberar sus sentimientos atrapados.  Las activida</w:t>
      </w:r>
      <w:r w:rsidRPr="000A4E51">
        <w:rPr>
          <w:rFonts w:eastAsia="Arial" w:cs="Arial"/>
          <w:b w:val="0"/>
          <w:sz w:val="22"/>
          <w:szCs w:val="22"/>
          <w:lang w:val="es-ES"/>
        </w:rPr>
        <w:t xml:space="preserve">des de expresión ayudan a niñas y niños a entender y discernir los eventos de mucho estrés. </w:t>
      </w:r>
    </w:p>
    <w:p w:rsidR="00437240" w:rsidRPr="000A4E51" w:rsidRDefault="005125C2" w:rsidP="00437240">
      <w:pPr>
        <w:pStyle w:val="Ttulo"/>
        <w:jc w:val="both"/>
        <w:rPr>
          <w:rFonts w:cs="Arial"/>
          <w:b w:val="0"/>
          <w:sz w:val="4"/>
          <w:szCs w:val="4"/>
          <w:lang w:val="es-ES"/>
        </w:rPr>
      </w:pPr>
    </w:p>
    <w:p w:rsidR="00437240" w:rsidRPr="000A4E51" w:rsidRDefault="005125C2" w:rsidP="00437240">
      <w:pPr>
        <w:pStyle w:val="Textoindependiente"/>
        <w:spacing w:after="0"/>
        <w:jc w:val="both"/>
        <w:rPr>
          <w:rFonts w:ascii="Arial" w:hAnsi="Arial" w:cs="Arial"/>
          <w:b/>
          <w:sz w:val="22"/>
          <w:lang w:val="es-ES"/>
        </w:rPr>
      </w:pPr>
      <w:r w:rsidRPr="000A4E51">
        <w:rPr>
          <w:rFonts w:ascii="Arial" w:eastAsia="Arial" w:hAnsi="Arial" w:cs="Arial"/>
          <w:b/>
          <w:bCs/>
          <w:sz w:val="22"/>
          <w:szCs w:val="22"/>
          <w:lang w:val="es-ES"/>
        </w:rPr>
        <w:t xml:space="preserve">Las niñas y los niños participan en la integración social con sus pares y reciben apoyo de adultos que los cuidan: </w:t>
      </w:r>
      <w:r w:rsidRPr="000A4E51">
        <w:rPr>
          <w:rFonts w:ascii="Arial" w:eastAsia="Arial" w:hAnsi="Arial" w:cs="Arial"/>
          <w:sz w:val="22"/>
          <w:szCs w:val="22"/>
          <w:lang w:val="es-ES"/>
        </w:rPr>
        <w:t>Las relaciones con sus pares y adultos encargad</w:t>
      </w:r>
      <w:r w:rsidRPr="000A4E51">
        <w:rPr>
          <w:rFonts w:ascii="Arial" w:eastAsia="Arial" w:hAnsi="Arial" w:cs="Arial"/>
          <w:sz w:val="22"/>
          <w:szCs w:val="22"/>
          <w:lang w:val="es-ES"/>
        </w:rPr>
        <w:t>os de cuidarlos es crucial para el desarrollo social y emocional del niño o niña, y ayuda a promover la resiliencia y las formas positivas de hacer frente a las experiencias difíciles.</w:t>
      </w:r>
    </w:p>
    <w:p w:rsidR="00437240" w:rsidRPr="000A4E51" w:rsidRDefault="005125C2" w:rsidP="00437240">
      <w:pPr>
        <w:pStyle w:val="Textoindependiente"/>
        <w:spacing w:after="0"/>
        <w:jc w:val="both"/>
        <w:rPr>
          <w:rFonts w:ascii="Arial" w:hAnsi="Arial" w:cs="Arial"/>
          <w:sz w:val="4"/>
          <w:szCs w:val="4"/>
          <w:lang w:val="es-ES"/>
        </w:rPr>
      </w:pPr>
    </w:p>
    <w:p w:rsidR="00437240" w:rsidRPr="000A4E51" w:rsidRDefault="005125C2" w:rsidP="00437240">
      <w:pPr>
        <w:pStyle w:val="Textoindependiente"/>
        <w:spacing w:after="0"/>
        <w:jc w:val="both"/>
        <w:rPr>
          <w:rFonts w:ascii="Arial" w:hAnsi="Arial" w:cs="Arial"/>
          <w:b/>
          <w:sz w:val="22"/>
          <w:lang w:val="es-ES"/>
        </w:rPr>
      </w:pPr>
      <w:r w:rsidRPr="000A4E51">
        <w:rPr>
          <w:rFonts w:ascii="Arial" w:eastAsia="Arial" w:hAnsi="Arial" w:cs="Arial"/>
          <w:b/>
          <w:bCs/>
          <w:sz w:val="22"/>
          <w:szCs w:val="22"/>
          <w:lang w:val="es-ES"/>
        </w:rPr>
        <w:t>Las niñas y los niños reciben la oportunidad de tener educación no for</w:t>
      </w:r>
      <w:r w:rsidRPr="000A4E51">
        <w:rPr>
          <w:rFonts w:ascii="Arial" w:eastAsia="Arial" w:hAnsi="Arial" w:cs="Arial"/>
          <w:b/>
          <w:bCs/>
          <w:sz w:val="22"/>
          <w:szCs w:val="22"/>
          <w:lang w:val="es-ES"/>
        </w:rPr>
        <w:t xml:space="preserve">mal: </w:t>
      </w:r>
      <w:r w:rsidRPr="000A4E51">
        <w:rPr>
          <w:rFonts w:ascii="Arial" w:eastAsia="Arial" w:hAnsi="Arial" w:cs="Arial"/>
          <w:sz w:val="22"/>
          <w:szCs w:val="22"/>
          <w:lang w:val="es-ES"/>
        </w:rPr>
        <w:t>La educación no formal es una forma importante de ayudar a reestablecer las rutinas diarias como el aprender junto con otros niños y niñas y poder socializar. La educación no formal también puede incluir el aprendizaje sobre higiene y otras importante</w:t>
      </w:r>
      <w:r w:rsidRPr="000A4E51">
        <w:rPr>
          <w:rFonts w:ascii="Arial" w:eastAsia="Arial" w:hAnsi="Arial" w:cs="Arial"/>
          <w:sz w:val="22"/>
          <w:szCs w:val="22"/>
          <w:lang w:val="es-ES"/>
        </w:rPr>
        <w:t>s habilidades para la vida. A través de la educación no formal, niñas y niños desarrollan las competencias para la resiliencia.</w:t>
      </w:r>
    </w:p>
    <w:p w:rsidR="00437240" w:rsidRPr="000A4E51" w:rsidRDefault="005125C2" w:rsidP="00437240">
      <w:pPr>
        <w:jc w:val="both"/>
        <w:rPr>
          <w:rFonts w:ascii="Arial" w:hAnsi="Arial" w:cs="Arial"/>
          <w:sz w:val="4"/>
          <w:szCs w:val="4"/>
          <w:lang w:val="es-ES"/>
        </w:rPr>
      </w:pPr>
    </w:p>
    <w:p w:rsidR="00437240" w:rsidRPr="000A4E51" w:rsidRDefault="005125C2" w:rsidP="00437240">
      <w:pPr>
        <w:jc w:val="both"/>
        <w:rPr>
          <w:rFonts w:ascii="Arial" w:hAnsi="Arial" w:cs="Arial"/>
          <w:b/>
          <w:sz w:val="22"/>
          <w:lang w:val="es-ES"/>
        </w:rPr>
      </w:pPr>
      <w:r w:rsidRPr="000A4E51">
        <w:rPr>
          <w:rFonts w:ascii="Arial" w:eastAsia="Arial" w:hAnsi="Arial" w:cs="Arial"/>
          <w:b/>
          <w:bCs/>
          <w:sz w:val="22"/>
          <w:szCs w:val="22"/>
          <w:lang w:val="es-ES"/>
        </w:rPr>
        <w:t xml:space="preserve">Niñas y niños reciben apoyo en salud: </w:t>
      </w:r>
      <w:r w:rsidRPr="000A4E51">
        <w:rPr>
          <w:rFonts w:ascii="Arial" w:eastAsia="Arial" w:hAnsi="Arial" w:cs="Arial"/>
          <w:sz w:val="22"/>
          <w:szCs w:val="22"/>
          <w:lang w:val="es-ES"/>
        </w:rPr>
        <w:t xml:space="preserve">Luego de las emergencias, los niños y las niñas están más vulnerables a las enfermedades </w:t>
      </w:r>
      <w:r w:rsidRPr="000A4E51">
        <w:rPr>
          <w:rFonts w:ascii="Arial" w:eastAsia="Arial" w:hAnsi="Arial" w:cs="Arial"/>
          <w:sz w:val="22"/>
          <w:szCs w:val="22"/>
          <w:lang w:val="es-ES"/>
        </w:rPr>
        <w:t>y dolencias, tanto inmediatamente como en el largo plazo.  Niñas y niños pueden estar desnutridos o les puede hacer falta importantes nutrientes para su desarrollo. Los espacios amigables para la niñez proporcionan información de salud e higiene y apoyan a</w:t>
      </w:r>
      <w:r w:rsidRPr="000A4E51">
        <w:rPr>
          <w:rFonts w:ascii="Arial" w:eastAsia="Arial" w:hAnsi="Arial" w:cs="Arial"/>
          <w:sz w:val="22"/>
          <w:szCs w:val="22"/>
          <w:lang w:val="es-ES"/>
        </w:rPr>
        <w:t xml:space="preserve"> los niños,  niñas y sus cuidadores. </w:t>
      </w:r>
    </w:p>
    <w:p w:rsidR="00437240" w:rsidRPr="000A4E51" w:rsidRDefault="005125C2" w:rsidP="00437240">
      <w:pPr>
        <w:jc w:val="both"/>
        <w:rPr>
          <w:rFonts w:ascii="Arial" w:hAnsi="Arial" w:cs="Arial"/>
          <w:sz w:val="4"/>
          <w:szCs w:val="4"/>
          <w:lang w:val="es-ES"/>
        </w:rPr>
      </w:pPr>
    </w:p>
    <w:p w:rsidR="00437240" w:rsidRPr="000A4E51" w:rsidRDefault="005125C2" w:rsidP="00437240">
      <w:pPr>
        <w:jc w:val="both"/>
        <w:rPr>
          <w:rFonts w:ascii="Arial" w:hAnsi="Arial" w:cs="Arial"/>
          <w:b/>
          <w:sz w:val="22"/>
          <w:lang w:val="es-ES"/>
        </w:rPr>
      </w:pPr>
      <w:r w:rsidRPr="000A4E51">
        <w:rPr>
          <w:rFonts w:ascii="Arial" w:eastAsia="Arial" w:hAnsi="Arial" w:cs="Arial"/>
          <w:b/>
          <w:bCs/>
          <w:sz w:val="22"/>
          <w:szCs w:val="22"/>
          <w:lang w:val="es-ES"/>
        </w:rPr>
        <w:t xml:space="preserve">Niñas y niños participan en actividades culturales: </w:t>
      </w:r>
      <w:r w:rsidRPr="000A4E51">
        <w:rPr>
          <w:rFonts w:ascii="Arial" w:eastAsia="Arial" w:hAnsi="Arial" w:cs="Arial"/>
          <w:sz w:val="22"/>
          <w:szCs w:val="22"/>
          <w:lang w:val="es-ES"/>
        </w:rPr>
        <w:t>Las actividades culturales como la música, el baile y los rituales son un recurso importante para ayudar a los niños y las niñas a restaurar su identidad, su sentido</w:t>
      </w:r>
      <w:r w:rsidRPr="000A4E51">
        <w:rPr>
          <w:rFonts w:ascii="Arial" w:eastAsia="Arial" w:hAnsi="Arial" w:cs="Arial"/>
          <w:sz w:val="22"/>
          <w:szCs w:val="22"/>
          <w:lang w:val="es-ES"/>
        </w:rPr>
        <w:t xml:space="preserve"> de pertenencia y el flujo de las actividades normales.</w:t>
      </w:r>
    </w:p>
    <w:p w:rsidR="00437240" w:rsidRPr="000A4E51" w:rsidRDefault="005125C2" w:rsidP="00437240">
      <w:pPr>
        <w:jc w:val="both"/>
        <w:rPr>
          <w:rFonts w:ascii="Arial" w:hAnsi="Arial" w:cs="Arial"/>
          <w:sz w:val="4"/>
          <w:szCs w:val="4"/>
          <w:lang w:val="es-ES"/>
        </w:rPr>
      </w:pPr>
    </w:p>
    <w:p w:rsidR="00437240" w:rsidRPr="000A4E51" w:rsidRDefault="005125C2" w:rsidP="00437240">
      <w:pPr>
        <w:jc w:val="both"/>
        <w:rPr>
          <w:rFonts w:ascii="Arial" w:hAnsi="Arial" w:cs="Arial"/>
          <w:b/>
          <w:sz w:val="22"/>
          <w:lang w:val="es-ES"/>
        </w:rPr>
      </w:pPr>
      <w:r w:rsidRPr="000A4E51">
        <w:rPr>
          <w:rFonts w:ascii="Arial" w:eastAsia="Arial" w:hAnsi="Arial" w:cs="Arial"/>
          <w:b/>
          <w:bCs/>
          <w:sz w:val="22"/>
          <w:szCs w:val="22"/>
          <w:lang w:val="es-ES"/>
        </w:rPr>
        <w:t xml:space="preserve">Los niños y las niñas que están afectados de manera severa son derivados a los servicios apropiados: </w:t>
      </w:r>
      <w:r w:rsidRPr="000A4E51">
        <w:rPr>
          <w:rFonts w:ascii="Arial" w:eastAsia="Arial" w:hAnsi="Arial" w:cs="Arial"/>
          <w:sz w:val="22"/>
          <w:szCs w:val="22"/>
          <w:lang w:val="es-ES"/>
        </w:rPr>
        <w:t>Algunos niños y niñas pueden verse afectados de manera grave por la emergencia y requerir asistenc</w:t>
      </w:r>
      <w:r w:rsidRPr="000A4E51">
        <w:rPr>
          <w:rFonts w:ascii="Arial" w:eastAsia="Arial" w:hAnsi="Arial" w:cs="Arial"/>
          <w:sz w:val="22"/>
          <w:szCs w:val="22"/>
          <w:lang w:val="es-ES"/>
        </w:rPr>
        <w:t xml:space="preserve">ia especializada. Los adultos están capacitados para identificar a los niños y las niñas que han sido afectados de manera grave por la emergencia y derivarlos a los servicios apropiados.  </w:t>
      </w:r>
    </w:p>
    <w:p w:rsidR="00437240" w:rsidRPr="000A4E51" w:rsidRDefault="005125C2" w:rsidP="00437240">
      <w:pPr>
        <w:jc w:val="both"/>
        <w:rPr>
          <w:rFonts w:ascii="Arial" w:eastAsia="Batang" w:hAnsi="Arial" w:cs="Arial"/>
          <w:sz w:val="4"/>
          <w:szCs w:val="4"/>
          <w:lang w:val="es-ES"/>
        </w:rPr>
      </w:pPr>
    </w:p>
    <w:p w:rsidR="00437240" w:rsidRPr="000A4E51" w:rsidRDefault="005125C2" w:rsidP="00437240">
      <w:pPr>
        <w:jc w:val="both"/>
        <w:rPr>
          <w:rFonts w:ascii="Arial" w:eastAsia="Batang" w:hAnsi="Arial" w:cs="Arial"/>
          <w:sz w:val="22"/>
          <w:lang w:val="es-ES"/>
        </w:rPr>
      </w:pPr>
      <w:r w:rsidRPr="000A4E51">
        <w:rPr>
          <w:rFonts w:ascii="Arial" w:eastAsia="Arial" w:hAnsi="Arial" w:cs="Arial"/>
          <w:b/>
          <w:bCs/>
          <w:sz w:val="22"/>
          <w:szCs w:val="22"/>
          <w:lang w:val="es-ES"/>
        </w:rPr>
        <w:lastRenderedPageBreak/>
        <w:t>Las comunidades son movilizadas a nombre de la niñez</w:t>
      </w:r>
      <w:r w:rsidRPr="000A4E51">
        <w:rPr>
          <w:rFonts w:ascii="Arial" w:eastAsia="Arial" w:hAnsi="Arial" w:cs="Arial"/>
          <w:sz w:val="22"/>
          <w:szCs w:val="22"/>
          <w:lang w:val="es-ES"/>
        </w:rPr>
        <w:t>: Los espacios</w:t>
      </w:r>
      <w:r w:rsidRPr="000A4E51">
        <w:rPr>
          <w:rFonts w:ascii="Arial" w:eastAsia="Arial" w:hAnsi="Arial" w:cs="Arial"/>
          <w:sz w:val="22"/>
          <w:szCs w:val="22"/>
          <w:lang w:val="es-ES"/>
        </w:rPr>
        <w:t xml:space="preserve"> amigables para la niñez son una plataforma para la movilización de la comunidad y el fortalecimiento de las capacidades. Involucrar a las familias y comunidades rápidamente alrededor de las necesidades de la niñez ayuda a proteger y a apoyar a las niñas y</w:t>
      </w:r>
      <w:r w:rsidRPr="000A4E51">
        <w:rPr>
          <w:rFonts w:ascii="Arial" w:eastAsia="Arial" w:hAnsi="Arial" w:cs="Arial"/>
          <w:sz w:val="22"/>
          <w:szCs w:val="22"/>
          <w:lang w:val="es-ES"/>
        </w:rPr>
        <w:t xml:space="preserve"> los niños y también a movilizar a las comunidades en las actividades de recuperación.</w:t>
      </w:r>
    </w:p>
    <w:p w:rsidR="00437240" w:rsidRPr="000A4E51" w:rsidRDefault="005125C2" w:rsidP="00437240">
      <w:pPr>
        <w:jc w:val="both"/>
        <w:rPr>
          <w:rFonts w:ascii="Arial" w:eastAsia="Batang" w:hAnsi="Arial" w:cs="Arial"/>
          <w:sz w:val="4"/>
          <w:szCs w:val="4"/>
          <w:lang w:val="es-ES"/>
        </w:rPr>
      </w:pPr>
    </w:p>
    <w:p w:rsidR="00437240" w:rsidRPr="000A4E51" w:rsidRDefault="005125C2" w:rsidP="00437240">
      <w:pPr>
        <w:jc w:val="both"/>
        <w:rPr>
          <w:rFonts w:ascii="Arial" w:eastAsia="Batang" w:hAnsi="Arial" w:cs="Arial"/>
          <w:b/>
          <w:sz w:val="22"/>
          <w:lang w:val="es-ES"/>
        </w:rPr>
      </w:pPr>
      <w:r w:rsidRPr="000A4E51">
        <w:rPr>
          <w:rFonts w:ascii="Arial" w:eastAsia="Arial" w:hAnsi="Arial" w:cs="Arial"/>
          <w:b/>
          <w:bCs/>
          <w:sz w:val="22"/>
          <w:szCs w:val="22"/>
          <w:lang w:val="es-ES"/>
        </w:rPr>
        <w:t xml:space="preserve">Es factible evaluar las necesidades de la niñez y planificar programas en su nombre: </w:t>
      </w:r>
      <w:r w:rsidRPr="000A4E51">
        <w:rPr>
          <w:rFonts w:ascii="Arial" w:eastAsia="Arial" w:hAnsi="Arial" w:cs="Arial"/>
          <w:sz w:val="22"/>
          <w:szCs w:val="22"/>
          <w:lang w:val="es-ES"/>
        </w:rPr>
        <w:t>A través de la evaluación comunitaria y del monitoreo y evaluación continuos, las c</w:t>
      </w:r>
      <w:r w:rsidRPr="000A4E51">
        <w:rPr>
          <w:rFonts w:ascii="Arial" w:eastAsia="Arial" w:hAnsi="Arial" w:cs="Arial"/>
          <w:sz w:val="22"/>
          <w:szCs w:val="22"/>
          <w:lang w:val="es-ES"/>
        </w:rPr>
        <w:t>omunidades pueden identificar las metas para la niñez e influir en el diseño de programas que ayuden a construir un futuro positivo.</w:t>
      </w:r>
    </w:p>
    <w:p w:rsidR="00437240" w:rsidRPr="000A4E51" w:rsidRDefault="005125C2" w:rsidP="00437240">
      <w:pPr>
        <w:jc w:val="both"/>
        <w:rPr>
          <w:rFonts w:ascii="Arial" w:eastAsia="Batang" w:hAnsi="Arial" w:cs="Arial"/>
          <w:sz w:val="4"/>
          <w:szCs w:val="4"/>
          <w:lang w:val="es-ES"/>
        </w:rPr>
      </w:pPr>
    </w:p>
    <w:p w:rsidR="00437240" w:rsidRPr="000A4E51" w:rsidRDefault="005125C2" w:rsidP="00437240">
      <w:pPr>
        <w:jc w:val="both"/>
        <w:rPr>
          <w:rFonts w:ascii="Arial" w:eastAsia="Batang" w:hAnsi="Arial" w:cs="Arial"/>
          <w:sz w:val="22"/>
          <w:lang w:val="es-ES"/>
        </w:rPr>
        <w:sectPr w:rsidR="00437240" w:rsidRPr="000A4E51" w:rsidSect="0045326F">
          <w:pgSz w:w="11900" w:h="16840"/>
          <w:pgMar w:top="1440" w:right="1800" w:bottom="1440" w:left="1800" w:header="708" w:footer="708" w:gutter="0"/>
          <w:cols w:space="708"/>
        </w:sectPr>
      </w:pPr>
      <w:r w:rsidRPr="000A4E51">
        <w:rPr>
          <w:rFonts w:ascii="Arial" w:eastAsia="Arial" w:hAnsi="Arial" w:cs="Arial"/>
          <w:b/>
          <w:bCs/>
          <w:sz w:val="22"/>
          <w:szCs w:val="22"/>
          <w:lang w:val="es-ES"/>
        </w:rPr>
        <w:t xml:space="preserve">Las necesidades de la comunidad son abordadas: </w:t>
      </w:r>
      <w:r w:rsidRPr="000A4E51">
        <w:rPr>
          <w:rFonts w:ascii="Arial" w:eastAsia="Arial" w:hAnsi="Arial" w:cs="Arial"/>
          <w:sz w:val="22"/>
          <w:szCs w:val="22"/>
          <w:lang w:val="es-ES"/>
        </w:rPr>
        <w:t>Los EAN pueden ser usados como punto central de reuni</w:t>
      </w:r>
      <w:r w:rsidRPr="000A4E51">
        <w:rPr>
          <w:rFonts w:ascii="Arial" w:eastAsia="Arial" w:hAnsi="Arial" w:cs="Arial"/>
          <w:sz w:val="22"/>
          <w:szCs w:val="22"/>
          <w:lang w:val="es-ES"/>
        </w:rPr>
        <w:t>ones para que las familias y los líderes comunitarios se organizan alrededor de las necesidades de la niñez, y empieza en el proceso de planificación para abordar otras necesidades críticas para la comunidad.</w:t>
      </w:r>
    </w:p>
    <w:p w:rsidR="00B622F8" w:rsidRPr="000A4E51" w:rsidRDefault="005125C2" w:rsidP="008E4D1E">
      <w:pPr>
        <w:pBdr>
          <w:bottom w:val="single" w:sz="4" w:space="1" w:color="auto"/>
        </w:pBdr>
        <w:rPr>
          <w:rFonts w:ascii="Arial" w:hAnsi="Arial" w:cs="Arial"/>
          <w:b/>
          <w:lang w:val="es-ES"/>
        </w:rPr>
      </w:pPr>
      <w:r w:rsidRPr="000A4E51">
        <w:rPr>
          <w:rFonts w:ascii="Arial" w:eastAsia="Arial" w:hAnsi="Arial" w:cs="Arial"/>
          <w:b/>
          <w:bCs/>
          <w:lang w:val="es-ES"/>
        </w:rPr>
        <w:lastRenderedPageBreak/>
        <w:t>Sesión sobre movilización de la comunidad: Herr</w:t>
      </w:r>
      <w:r w:rsidRPr="000A4E51">
        <w:rPr>
          <w:rFonts w:ascii="Arial" w:eastAsia="Arial" w:hAnsi="Arial" w:cs="Arial"/>
          <w:b/>
          <w:bCs/>
          <w:lang w:val="es-ES"/>
        </w:rPr>
        <w:t>amienta 1</w:t>
      </w:r>
    </w:p>
    <w:p w:rsidR="00B622F8" w:rsidRPr="000A4E51" w:rsidRDefault="005125C2" w:rsidP="00B622F8">
      <w:pPr>
        <w:pStyle w:val="Default"/>
        <w:rPr>
          <w:rFonts w:cs="Arial"/>
          <w:b/>
          <w:sz w:val="10"/>
          <w:szCs w:val="10"/>
          <w:lang w:val="es-ES"/>
        </w:rPr>
      </w:pPr>
    </w:p>
    <w:p w:rsidR="00B622F8" w:rsidRPr="000A4E51" w:rsidRDefault="005125C2" w:rsidP="006E1CF5">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 xml:space="preserve">TABLA DE CARACTERÍSTICAS DE ENFOQUES COMUNITARIOS  </w:t>
      </w:r>
      <w:r w:rsidRPr="000A4E51">
        <w:rPr>
          <w:rFonts w:ascii="Arial" w:eastAsia="Batang" w:hAnsi="Arial" w:cs="Arial"/>
          <w:b/>
          <w:color w:val="365F91" w:themeColor="accent1" w:themeShade="BF"/>
          <w:sz w:val="28"/>
          <w:szCs w:val="28"/>
          <w:vertAlign w:val="superscript"/>
        </w:rPr>
        <w:footnoteReference w:id="1"/>
      </w:r>
    </w:p>
    <w:p w:rsidR="00B622F8" w:rsidRPr="000A4E51" w:rsidRDefault="005125C2" w:rsidP="00B622F8">
      <w:pPr>
        <w:rPr>
          <w:rFonts w:ascii="Arial" w:hAnsi="Arial" w:cs="Arial"/>
          <w:sz w:val="8"/>
          <w:szCs w:val="8"/>
          <w:lang w:val="es-ES"/>
        </w:rPr>
      </w:pPr>
    </w:p>
    <w:tbl>
      <w:tblPr>
        <w:tblW w:w="1372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3015"/>
        <w:gridCol w:w="1843"/>
        <w:gridCol w:w="1559"/>
        <w:gridCol w:w="2126"/>
        <w:gridCol w:w="2268"/>
        <w:gridCol w:w="1560"/>
      </w:tblGrid>
      <w:tr w:rsidR="006632F0" w:rsidRPr="000A4E51" w:rsidTr="008E4D1E">
        <w:trPr>
          <w:tblHeader/>
        </w:trPr>
        <w:tc>
          <w:tcPr>
            <w:tcW w:w="1353" w:type="dxa"/>
            <w:tcMar>
              <w:left w:w="0" w:type="dxa"/>
            </w:tcMar>
          </w:tcPr>
          <w:p w:rsidR="00B622F8" w:rsidRPr="000A4E51" w:rsidRDefault="005125C2" w:rsidP="0000022A">
            <w:pPr>
              <w:pStyle w:val="ARCtableTextHead"/>
              <w:spacing w:before="60" w:line="240" w:lineRule="auto"/>
              <w:jc w:val="center"/>
              <w:rPr>
                <w:rFonts w:ascii="Arial" w:hAnsi="Arial" w:cs="Arial"/>
              </w:rPr>
            </w:pPr>
            <w:r w:rsidRPr="000A4E51">
              <w:rPr>
                <w:rFonts w:ascii="Arial" w:eastAsia="Verdana Bold" w:hAnsi="Arial" w:cs="Arial"/>
                <w:szCs w:val="16"/>
                <w:lang w:val="es-ES"/>
              </w:rPr>
              <w:t>Enfoque</w:t>
            </w:r>
          </w:p>
        </w:tc>
        <w:tc>
          <w:tcPr>
            <w:tcW w:w="3015" w:type="dxa"/>
            <w:tcMar>
              <w:left w:w="0" w:type="dxa"/>
            </w:tcMar>
          </w:tcPr>
          <w:p w:rsidR="00B622F8" w:rsidRPr="000A4E51" w:rsidRDefault="005125C2" w:rsidP="0000022A">
            <w:pPr>
              <w:pStyle w:val="ARCtableTextHead"/>
              <w:spacing w:before="60" w:line="240" w:lineRule="auto"/>
              <w:jc w:val="center"/>
              <w:rPr>
                <w:rFonts w:ascii="Arial" w:hAnsi="Arial" w:cs="Arial"/>
              </w:rPr>
            </w:pPr>
            <w:r w:rsidRPr="000A4E51">
              <w:rPr>
                <w:rFonts w:ascii="Arial" w:eastAsia="Verdana Bold" w:hAnsi="Arial" w:cs="Arial"/>
                <w:szCs w:val="16"/>
                <w:lang w:val="es-ES"/>
              </w:rPr>
              <w:t>Proceso de iniciación</w:t>
            </w:r>
          </w:p>
        </w:tc>
        <w:tc>
          <w:tcPr>
            <w:tcW w:w="1843" w:type="dxa"/>
            <w:tcMar>
              <w:left w:w="0" w:type="dxa"/>
            </w:tcMar>
          </w:tcPr>
          <w:p w:rsidR="00B622F8" w:rsidRPr="000A4E51" w:rsidRDefault="005125C2" w:rsidP="0000022A">
            <w:pPr>
              <w:pStyle w:val="ARCtableTextHead"/>
              <w:spacing w:before="60" w:line="240" w:lineRule="auto"/>
              <w:jc w:val="center"/>
              <w:rPr>
                <w:rFonts w:ascii="Arial" w:hAnsi="Arial" w:cs="Arial"/>
                <w:lang w:val="es-ES"/>
              </w:rPr>
            </w:pPr>
            <w:r w:rsidRPr="000A4E51">
              <w:rPr>
                <w:rFonts w:ascii="Arial" w:eastAsia="Verdana Bold" w:hAnsi="Arial" w:cs="Arial"/>
                <w:szCs w:val="16"/>
                <w:lang w:val="es-ES"/>
              </w:rPr>
              <w:t>Proceso de entrega de servicios</w:t>
            </w:r>
          </w:p>
        </w:tc>
        <w:tc>
          <w:tcPr>
            <w:tcW w:w="1559" w:type="dxa"/>
            <w:tcMar>
              <w:left w:w="0" w:type="dxa"/>
            </w:tcMar>
          </w:tcPr>
          <w:p w:rsidR="00B622F8" w:rsidRPr="000A4E51" w:rsidRDefault="005125C2" w:rsidP="0000022A">
            <w:pPr>
              <w:pStyle w:val="ARCtableTextHead"/>
              <w:spacing w:before="60" w:line="240" w:lineRule="auto"/>
              <w:jc w:val="center"/>
              <w:rPr>
                <w:rFonts w:ascii="Arial" w:hAnsi="Arial" w:cs="Arial"/>
              </w:rPr>
            </w:pPr>
            <w:r w:rsidRPr="000A4E51">
              <w:rPr>
                <w:rFonts w:ascii="Arial" w:eastAsia="Verdana Bold" w:hAnsi="Arial" w:cs="Arial"/>
                <w:szCs w:val="16"/>
                <w:lang w:val="es-ES"/>
              </w:rPr>
              <w:t>Servicios</w:t>
            </w:r>
          </w:p>
        </w:tc>
        <w:tc>
          <w:tcPr>
            <w:tcW w:w="2126" w:type="dxa"/>
            <w:tcMar>
              <w:left w:w="0" w:type="dxa"/>
            </w:tcMar>
          </w:tcPr>
          <w:p w:rsidR="00B622F8" w:rsidRPr="000A4E51" w:rsidRDefault="005125C2" w:rsidP="0000022A">
            <w:pPr>
              <w:pStyle w:val="ARCtableTextHead"/>
              <w:spacing w:before="60" w:line="240" w:lineRule="auto"/>
              <w:jc w:val="center"/>
              <w:rPr>
                <w:rFonts w:ascii="Arial" w:hAnsi="Arial" w:cs="Arial"/>
              </w:rPr>
            </w:pPr>
            <w:r w:rsidRPr="000A4E51">
              <w:rPr>
                <w:rFonts w:ascii="Arial" w:eastAsia="Verdana Bold" w:hAnsi="Arial" w:cs="Arial"/>
                <w:szCs w:val="16"/>
                <w:lang w:val="es-ES"/>
              </w:rPr>
              <w:t>Base de recursos</w:t>
            </w:r>
          </w:p>
        </w:tc>
        <w:tc>
          <w:tcPr>
            <w:tcW w:w="2268" w:type="dxa"/>
            <w:tcMar>
              <w:left w:w="0" w:type="dxa"/>
            </w:tcMar>
          </w:tcPr>
          <w:p w:rsidR="00B622F8" w:rsidRPr="000A4E51" w:rsidRDefault="005125C2" w:rsidP="0000022A">
            <w:pPr>
              <w:pStyle w:val="ARCtableTextHead"/>
              <w:spacing w:before="60" w:line="240" w:lineRule="auto"/>
              <w:jc w:val="center"/>
              <w:rPr>
                <w:rFonts w:ascii="Arial" w:hAnsi="Arial" w:cs="Arial"/>
              </w:rPr>
            </w:pPr>
            <w:r w:rsidRPr="000A4E51">
              <w:rPr>
                <w:rFonts w:ascii="Arial" w:eastAsia="Verdana Bold" w:hAnsi="Arial" w:cs="Arial"/>
                <w:szCs w:val="16"/>
                <w:lang w:val="es-ES"/>
              </w:rPr>
              <w:t>Continuidad</w:t>
            </w:r>
          </w:p>
        </w:tc>
        <w:tc>
          <w:tcPr>
            <w:tcW w:w="1560" w:type="dxa"/>
            <w:tcMar>
              <w:left w:w="0" w:type="dxa"/>
            </w:tcMar>
          </w:tcPr>
          <w:p w:rsidR="00B622F8" w:rsidRPr="000A4E51" w:rsidRDefault="005125C2" w:rsidP="0000022A">
            <w:pPr>
              <w:pStyle w:val="ARCtableTextHead"/>
              <w:spacing w:before="60" w:line="240" w:lineRule="auto"/>
              <w:jc w:val="center"/>
              <w:rPr>
                <w:rFonts w:ascii="Arial" w:hAnsi="Arial" w:cs="Arial"/>
              </w:rPr>
            </w:pPr>
            <w:r w:rsidRPr="000A4E51">
              <w:rPr>
                <w:rFonts w:ascii="Arial" w:eastAsia="Verdana Bold" w:hAnsi="Arial" w:cs="Arial"/>
                <w:szCs w:val="16"/>
                <w:lang w:val="es-ES"/>
              </w:rPr>
              <w:t>Costo relativo por beneficiario</w:t>
            </w:r>
          </w:p>
        </w:tc>
      </w:tr>
      <w:tr w:rsidR="006632F0" w:rsidRPr="000A4E51" w:rsidTr="008E4D1E">
        <w:trPr>
          <w:trHeight w:val="1006"/>
        </w:trPr>
        <w:tc>
          <w:tcPr>
            <w:tcW w:w="1353" w:type="dxa"/>
            <w:tcMar>
              <w:left w:w="0" w:type="dxa"/>
            </w:tcMar>
          </w:tcPr>
          <w:p w:rsidR="00B622F8" w:rsidRPr="000A4E51" w:rsidRDefault="005125C2" w:rsidP="0000022A">
            <w:pPr>
              <w:pStyle w:val="ARCtableTextHead"/>
              <w:spacing w:before="60" w:after="0" w:line="240" w:lineRule="auto"/>
              <w:jc w:val="center"/>
              <w:rPr>
                <w:rFonts w:ascii="Arial" w:hAnsi="Arial" w:cs="Arial"/>
              </w:rPr>
            </w:pPr>
            <w:r w:rsidRPr="000A4E51">
              <w:rPr>
                <w:rFonts w:ascii="Arial" w:hAnsi="Arial" w:cs="Arial"/>
              </w:rPr>
              <w:t xml:space="preserve">1 </w:t>
            </w:r>
          </w:p>
          <w:p w:rsidR="00B622F8" w:rsidRPr="000A4E51" w:rsidRDefault="005125C2" w:rsidP="0000022A">
            <w:pPr>
              <w:pStyle w:val="ARCtableTextHead"/>
              <w:spacing w:before="60" w:after="0" w:line="240" w:lineRule="auto"/>
              <w:jc w:val="center"/>
              <w:rPr>
                <w:rFonts w:ascii="Arial" w:hAnsi="Arial" w:cs="Arial"/>
              </w:rPr>
            </w:pPr>
            <w:r w:rsidRPr="000A4E51">
              <w:rPr>
                <w:rFonts w:ascii="Arial" w:eastAsia="Verdana Bold" w:hAnsi="Arial" w:cs="Arial"/>
                <w:szCs w:val="16"/>
                <w:lang w:val="es-ES"/>
              </w:rPr>
              <w:t>Enfoque de servicio directo</w:t>
            </w:r>
          </w:p>
        </w:tc>
        <w:tc>
          <w:tcPr>
            <w:tcW w:w="3015"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La agencia envía propuesta</w:t>
            </w:r>
            <w:r w:rsidRPr="000A4E51">
              <w:rPr>
                <w:rFonts w:ascii="Arial" w:eastAsia="Verdana" w:hAnsi="Arial" w:cs="Arial"/>
                <w:szCs w:val="16"/>
                <w:lang w:val="es-ES"/>
              </w:rPr>
              <w:t xml:space="preserve"> al financiador, se negocia el contrato para la entrega de servicios específicos para los beneficiarios meta.</w:t>
            </w:r>
          </w:p>
        </w:tc>
        <w:tc>
          <w:tcPr>
            <w:tcW w:w="1843"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Personal remunerado de una agencia financiadora proporciona asistencia directa específica para los beneficiarios meta</w:t>
            </w:r>
          </w:p>
        </w:tc>
        <w:tc>
          <w:tcPr>
            <w:tcW w:w="1559"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 xml:space="preserve">Predeterminados por el </w:t>
            </w:r>
            <w:r w:rsidRPr="000A4E51">
              <w:rPr>
                <w:rFonts w:ascii="Arial" w:eastAsia="Verdana" w:hAnsi="Arial" w:cs="Arial"/>
                <w:szCs w:val="16"/>
                <w:lang w:val="es-ES"/>
              </w:rPr>
              <w:t>financiador y la agencia</w:t>
            </w:r>
          </w:p>
        </w:tc>
        <w:tc>
          <w:tcPr>
            <w:tcW w:w="2126"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Financiamiento y posible asistencia técnica de los donantes a la agencia</w:t>
            </w:r>
          </w:p>
        </w:tc>
        <w:tc>
          <w:tcPr>
            <w:tcW w:w="2268"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Determinado por la disponibilidad de fondos</w:t>
            </w:r>
          </w:p>
        </w:tc>
        <w:tc>
          <w:tcPr>
            <w:tcW w:w="1560" w:type="dxa"/>
            <w:tcMar>
              <w:left w:w="0" w:type="dxa"/>
            </w:tcMar>
          </w:tcPr>
          <w:p w:rsidR="00B622F8" w:rsidRPr="000A4E51" w:rsidRDefault="005125C2" w:rsidP="0000022A">
            <w:pPr>
              <w:pStyle w:val="ARCtableText"/>
              <w:spacing w:before="60" w:after="0" w:line="240" w:lineRule="auto"/>
              <w:jc w:val="center"/>
              <w:rPr>
                <w:rFonts w:ascii="Arial" w:hAnsi="Arial" w:cs="Arial"/>
              </w:rPr>
            </w:pPr>
            <w:r w:rsidRPr="000A4E51">
              <w:rPr>
                <w:rFonts w:ascii="Arial" w:eastAsia="Verdana" w:hAnsi="Arial" w:cs="Arial"/>
                <w:szCs w:val="16"/>
                <w:lang w:val="es-ES"/>
              </w:rPr>
              <w:t>ALTO</w:t>
            </w:r>
          </w:p>
        </w:tc>
      </w:tr>
      <w:tr w:rsidR="006632F0" w:rsidRPr="000A4E51" w:rsidTr="008E4D1E">
        <w:trPr>
          <w:trHeight w:val="1448"/>
        </w:trPr>
        <w:tc>
          <w:tcPr>
            <w:tcW w:w="1353" w:type="dxa"/>
            <w:tcMar>
              <w:left w:w="0" w:type="dxa"/>
            </w:tcMar>
          </w:tcPr>
          <w:p w:rsidR="00B622F8" w:rsidRPr="000A4E51" w:rsidRDefault="005125C2" w:rsidP="0000022A">
            <w:pPr>
              <w:pStyle w:val="ARCtableTextHead"/>
              <w:spacing w:before="60" w:after="0" w:line="240" w:lineRule="auto"/>
              <w:jc w:val="center"/>
              <w:rPr>
                <w:rFonts w:ascii="Arial" w:hAnsi="Arial" w:cs="Arial"/>
                <w:lang w:val="es-ES"/>
              </w:rPr>
            </w:pPr>
            <w:r w:rsidRPr="000A4E51">
              <w:rPr>
                <w:rFonts w:ascii="Arial" w:hAnsi="Arial" w:cs="Arial"/>
                <w:lang w:val="es-ES"/>
              </w:rPr>
              <w:t xml:space="preserve">2 </w:t>
            </w:r>
          </w:p>
          <w:p w:rsidR="00B622F8" w:rsidRPr="000A4E51" w:rsidRDefault="005125C2" w:rsidP="0000022A">
            <w:pPr>
              <w:pStyle w:val="ARCtableTextHead"/>
              <w:spacing w:before="60" w:after="0" w:line="240" w:lineRule="auto"/>
              <w:jc w:val="center"/>
              <w:rPr>
                <w:rFonts w:ascii="Arial" w:hAnsi="Arial" w:cs="Arial"/>
                <w:lang w:val="es-ES"/>
              </w:rPr>
            </w:pPr>
            <w:r w:rsidRPr="000A4E51">
              <w:rPr>
                <w:rFonts w:ascii="Arial" w:eastAsia="Verdana Bold" w:hAnsi="Arial" w:cs="Arial"/>
                <w:szCs w:val="16"/>
                <w:lang w:val="es-ES"/>
              </w:rPr>
              <w:t>Entrega de servicios a través de la participación comunitaria</w:t>
            </w:r>
          </w:p>
        </w:tc>
        <w:tc>
          <w:tcPr>
            <w:tcW w:w="3015"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 xml:space="preserve">Al igual que antes, la agencia persuade a </w:t>
            </w:r>
            <w:r w:rsidRPr="000A4E51">
              <w:rPr>
                <w:rFonts w:ascii="Arial" w:eastAsia="Verdana" w:hAnsi="Arial" w:cs="Arial"/>
                <w:szCs w:val="16"/>
                <w:lang w:val="es-ES"/>
              </w:rPr>
              <w:t>los miembros clave de la comunidad para que realicen actividades específicas con la capacitación y apoyo de la agencia.</w:t>
            </w:r>
          </w:p>
        </w:tc>
        <w:tc>
          <w:tcPr>
            <w:tcW w:w="1843"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Una agencia que recibe financiación apoya a los voluntarios comunitarios para que proporcionen asistencia directa específica para los be</w:t>
            </w:r>
            <w:r w:rsidRPr="000A4E51">
              <w:rPr>
                <w:rFonts w:ascii="Arial" w:eastAsia="Verdana" w:hAnsi="Arial" w:cs="Arial"/>
                <w:szCs w:val="16"/>
                <w:lang w:val="es-ES"/>
              </w:rPr>
              <w:t>neficiarios meta</w:t>
            </w:r>
          </w:p>
        </w:tc>
        <w:tc>
          <w:tcPr>
            <w:tcW w:w="1559"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Predeterminado por el financiador y la agencia, en posible consulta con las comunidades</w:t>
            </w:r>
          </w:p>
        </w:tc>
        <w:tc>
          <w:tcPr>
            <w:tcW w:w="2126"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Al igual que lo indicado antes, con la acción voluntaria por parte de miembros de la comunidad y el posible uso de recursos comunitarios (ej. tierra, e</w:t>
            </w:r>
            <w:r w:rsidRPr="000A4E51">
              <w:rPr>
                <w:rFonts w:ascii="Arial" w:eastAsia="Verdana" w:hAnsi="Arial" w:cs="Arial"/>
                <w:szCs w:val="16"/>
                <w:lang w:val="es-ES"/>
              </w:rPr>
              <w:t>xperticia, instalaciones).</w:t>
            </w:r>
          </w:p>
        </w:tc>
        <w:tc>
          <w:tcPr>
            <w:tcW w:w="2268" w:type="dxa"/>
            <w:tcMar>
              <w:left w:w="0" w:type="dxa"/>
            </w:tcMar>
          </w:tcPr>
          <w:p w:rsidR="00B622F8" w:rsidRPr="000A4E51" w:rsidRDefault="005125C2" w:rsidP="0000022A">
            <w:pPr>
              <w:pStyle w:val="ARCtableText"/>
              <w:spacing w:before="60" w:after="0" w:line="240" w:lineRule="auto"/>
              <w:jc w:val="center"/>
              <w:rPr>
                <w:rFonts w:ascii="Arial" w:hAnsi="Arial" w:cs="Arial"/>
              </w:rPr>
            </w:pPr>
            <w:r w:rsidRPr="000A4E51">
              <w:rPr>
                <w:rFonts w:ascii="Arial" w:eastAsia="Verdana" w:hAnsi="Arial" w:cs="Arial"/>
                <w:szCs w:val="16"/>
                <w:lang w:val="es-ES"/>
              </w:rPr>
              <w:t>Igual que el anterior</w:t>
            </w:r>
          </w:p>
        </w:tc>
        <w:tc>
          <w:tcPr>
            <w:tcW w:w="1560" w:type="dxa"/>
            <w:tcMar>
              <w:left w:w="0" w:type="dxa"/>
            </w:tcMar>
          </w:tcPr>
          <w:p w:rsidR="00B622F8" w:rsidRPr="000A4E51" w:rsidRDefault="005125C2" w:rsidP="0000022A">
            <w:pPr>
              <w:pStyle w:val="ARCtableText"/>
              <w:spacing w:before="60" w:after="0" w:line="240" w:lineRule="auto"/>
              <w:jc w:val="center"/>
              <w:rPr>
                <w:rFonts w:ascii="Arial" w:hAnsi="Arial" w:cs="Arial"/>
              </w:rPr>
            </w:pPr>
            <w:r w:rsidRPr="000A4E51">
              <w:rPr>
                <w:rFonts w:ascii="Arial" w:eastAsia="Verdana" w:hAnsi="Arial" w:cs="Arial"/>
                <w:szCs w:val="16"/>
                <w:lang w:val="es-ES"/>
              </w:rPr>
              <w:t>Moderado</w:t>
            </w:r>
          </w:p>
        </w:tc>
      </w:tr>
      <w:tr w:rsidR="006632F0" w:rsidRPr="000A4E51" w:rsidTr="008E4D1E">
        <w:trPr>
          <w:trHeight w:val="1598"/>
        </w:trPr>
        <w:tc>
          <w:tcPr>
            <w:tcW w:w="1353" w:type="dxa"/>
            <w:tcMar>
              <w:left w:w="0" w:type="dxa"/>
            </w:tcMar>
          </w:tcPr>
          <w:p w:rsidR="00410700" w:rsidRPr="000A4E51" w:rsidRDefault="005125C2" w:rsidP="00410700">
            <w:pPr>
              <w:pStyle w:val="ARCtableTextHead"/>
              <w:spacing w:before="60" w:after="0" w:line="240" w:lineRule="auto"/>
              <w:jc w:val="center"/>
              <w:rPr>
                <w:rFonts w:ascii="Arial" w:hAnsi="Arial" w:cs="Arial"/>
                <w:lang w:val="es-ES"/>
              </w:rPr>
            </w:pPr>
            <w:r w:rsidRPr="000A4E51">
              <w:rPr>
                <w:rFonts w:ascii="Arial" w:hAnsi="Arial" w:cs="Arial"/>
                <w:lang w:val="es-ES"/>
              </w:rPr>
              <w:t>3</w:t>
            </w:r>
          </w:p>
          <w:p w:rsidR="00410700" w:rsidRPr="000A4E51" w:rsidRDefault="005125C2" w:rsidP="003820CA">
            <w:pPr>
              <w:pStyle w:val="ARCtableTextHead"/>
              <w:spacing w:before="60" w:after="0" w:line="240" w:lineRule="auto"/>
              <w:jc w:val="center"/>
              <w:rPr>
                <w:rFonts w:ascii="Arial" w:hAnsi="Arial" w:cs="Arial"/>
                <w:lang w:val="es-ES"/>
              </w:rPr>
            </w:pPr>
            <w:r w:rsidRPr="000A4E51">
              <w:rPr>
                <w:rFonts w:ascii="Arial" w:eastAsia="Verdana Bold" w:hAnsi="Arial" w:cs="Arial"/>
                <w:szCs w:val="16"/>
                <w:lang w:val="es-ES"/>
              </w:rPr>
              <w:t>Las actividades son de propiedad y gestionadas por las comunidades, pero movilizadas por la agencia externa</w:t>
            </w:r>
          </w:p>
        </w:tc>
        <w:tc>
          <w:tcPr>
            <w:tcW w:w="3015" w:type="dxa"/>
            <w:tcMar>
              <w:left w:w="0" w:type="dxa"/>
            </w:tcMar>
          </w:tcPr>
          <w:p w:rsidR="00410700" w:rsidRPr="000A4E51" w:rsidRDefault="005125C2" w:rsidP="00410700">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 xml:space="preserve">Las actividades son de propiedad y gestionadas por las comunidades, pero movilizadas </w:t>
            </w:r>
            <w:r w:rsidRPr="000A4E51">
              <w:rPr>
                <w:rFonts w:ascii="Arial" w:eastAsia="Verdana" w:hAnsi="Arial" w:cs="Arial"/>
                <w:szCs w:val="16"/>
                <w:lang w:val="es-ES"/>
              </w:rPr>
              <w:t>por la agencia externa: La agencia es catalizadora, desarrolladora de capacidades y facilitadora de vínculos, y financiadora una vez que se ha desarrollado el sentido de apropiación de la comunidad.</w:t>
            </w:r>
          </w:p>
          <w:p w:rsidR="00410700" w:rsidRPr="000A4E51" w:rsidRDefault="005125C2" w:rsidP="00410700">
            <w:pPr>
              <w:pStyle w:val="ARCtableText"/>
              <w:spacing w:before="60" w:after="0" w:line="240" w:lineRule="auto"/>
              <w:jc w:val="center"/>
              <w:rPr>
                <w:rFonts w:ascii="Arial" w:hAnsi="Arial" w:cs="Arial"/>
                <w:lang w:val="es-ES"/>
              </w:rPr>
            </w:pPr>
          </w:p>
        </w:tc>
        <w:tc>
          <w:tcPr>
            <w:tcW w:w="1843" w:type="dxa"/>
            <w:tcMar>
              <w:left w:w="0" w:type="dxa"/>
            </w:tcMar>
          </w:tcPr>
          <w:p w:rsidR="00410700"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Los miembros de la comunidad son los analistas, planific</w:t>
            </w:r>
            <w:r w:rsidRPr="000A4E51">
              <w:rPr>
                <w:rFonts w:ascii="Arial" w:eastAsia="Verdana" w:hAnsi="Arial" w:cs="Arial"/>
                <w:szCs w:val="16"/>
                <w:lang w:val="es-ES"/>
              </w:rPr>
              <w:t>adores, implementadores, asesores, y también beneficiarios.</w:t>
            </w:r>
          </w:p>
        </w:tc>
        <w:tc>
          <w:tcPr>
            <w:tcW w:w="1559" w:type="dxa"/>
            <w:tcMar>
              <w:left w:w="0" w:type="dxa"/>
            </w:tcMar>
          </w:tcPr>
          <w:p w:rsidR="00410700" w:rsidRPr="000A4E51" w:rsidRDefault="005125C2" w:rsidP="003820C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 xml:space="preserve">Determinado en parte por la agencia movilizadora. Acordado y finalizado por la comunidad. </w:t>
            </w:r>
          </w:p>
        </w:tc>
        <w:tc>
          <w:tcPr>
            <w:tcW w:w="2126" w:type="dxa"/>
            <w:tcMar>
              <w:left w:w="0" w:type="dxa"/>
            </w:tcMar>
          </w:tcPr>
          <w:p w:rsidR="00410700"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Al igual que lo indicado antes, con la acción voluntaria por parte de miembros de la comunidad y el posib</w:t>
            </w:r>
            <w:r w:rsidRPr="000A4E51">
              <w:rPr>
                <w:rFonts w:ascii="Arial" w:eastAsia="Verdana" w:hAnsi="Arial" w:cs="Arial"/>
                <w:szCs w:val="16"/>
                <w:lang w:val="es-ES"/>
              </w:rPr>
              <w:t>le uso de recursos comunitarios (ej. tierra, experticia, instalaciones).</w:t>
            </w:r>
          </w:p>
        </w:tc>
        <w:tc>
          <w:tcPr>
            <w:tcW w:w="2268" w:type="dxa"/>
            <w:tcMar>
              <w:left w:w="0" w:type="dxa"/>
            </w:tcMar>
          </w:tcPr>
          <w:p w:rsidR="00410700" w:rsidRPr="000A4E51" w:rsidRDefault="005125C2" w:rsidP="003820C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Determinado por el compromiso de la comunidad y la disposición de recursos locales, o la habilidad de movilizar recursos externos.</w:t>
            </w:r>
          </w:p>
        </w:tc>
        <w:tc>
          <w:tcPr>
            <w:tcW w:w="1560" w:type="dxa"/>
            <w:tcMar>
              <w:left w:w="0" w:type="dxa"/>
            </w:tcMar>
          </w:tcPr>
          <w:p w:rsidR="00410700" w:rsidRPr="000A4E51" w:rsidRDefault="005125C2" w:rsidP="0000022A">
            <w:pPr>
              <w:pStyle w:val="ARCtableText"/>
              <w:spacing w:before="60" w:after="0" w:line="240" w:lineRule="auto"/>
              <w:jc w:val="center"/>
              <w:rPr>
                <w:rFonts w:ascii="Arial" w:hAnsi="Arial" w:cs="Arial"/>
              </w:rPr>
            </w:pPr>
            <w:r w:rsidRPr="000A4E51">
              <w:rPr>
                <w:rFonts w:ascii="Arial" w:eastAsia="Verdana" w:hAnsi="Arial" w:cs="Arial"/>
                <w:szCs w:val="16"/>
                <w:lang w:val="es-ES"/>
              </w:rPr>
              <w:t>Moderado / bajo</w:t>
            </w:r>
          </w:p>
        </w:tc>
      </w:tr>
      <w:tr w:rsidR="006632F0" w:rsidRPr="000A4E51" w:rsidTr="008E4D1E">
        <w:trPr>
          <w:trHeight w:val="185"/>
        </w:trPr>
        <w:tc>
          <w:tcPr>
            <w:tcW w:w="1353" w:type="dxa"/>
            <w:tcMar>
              <w:left w:w="0" w:type="dxa"/>
            </w:tcMar>
          </w:tcPr>
          <w:p w:rsidR="00B622F8" w:rsidRPr="000A4E51" w:rsidRDefault="005125C2" w:rsidP="0000022A">
            <w:pPr>
              <w:pStyle w:val="ARCtableTextHead"/>
              <w:spacing w:before="60" w:after="0" w:line="240" w:lineRule="auto"/>
              <w:jc w:val="center"/>
              <w:rPr>
                <w:rFonts w:ascii="Arial" w:hAnsi="Arial" w:cs="Arial"/>
                <w:lang w:val="es-ES"/>
              </w:rPr>
            </w:pPr>
            <w:r w:rsidRPr="000A4E51">
              <w:rPr>
                <w:rFonts w:ascii="Arial" w:hAnsi="Arial" w:cs="Arial"/>
                <w:lang w:val="es-ES"/>
              </w:rPr>
              <w:t xml:space="preserve">4 </w:t>
            </w:r>
          </w:p>
          <w:p w:rsidR="00B622F8" w:rsidRPr="000A4E51" w:rsidRDefault="005125C2" w:rsidP="0000022A">
            <w:pPr>
              <w:pStyle w:val="ARCtableTextHead"/>
              <w:spacing w:before="60" w:after="0" w:line="240" w:lineRule="auto"/>
              <w:jc w:val="center"/>
              <w:rPr>
                <w:rFonts w:ascii="Arial" w:hAnsi="Arial" w:cs="Arial"/>
                <w:lang w:val="es-ES"/>
              </w:rPr>
            </w:pPr>
            <w:r w:rsidRPr="000A4E51">
              <w:rPr>
                <w:rFonts w:ascii="Arial" w:eastAsia="Verdana Bold" w:hAnsi="Arial" w:cs="Arial"/>
                <w:szCs w:val="16"/>
                <w:lang w:val="es-ES"/>
              </w:rPr>
              <w:t>Actividades definidas, lideradas</w:t>
            </w:r>
            <w:r w:rsidRPr="000A4E51">
              <w:rPr>
                <w:rFonts w:ascii="Arial" w:eastAsia="Verdana Bold" w:hAnsi="Arial" w:cs="Arial"/>
                <w:szCs w:val="16"/>
                <w:lang w:val="es-ES"/>
              </w:rPr>
              <w:t xml:space="preserve"> y gestionadas por la comunidad</w:t>
            </w:r>
          </w:p>
        </w:tc>
        <w:tc>
          <w:tcPr>
            <w:tcW w:w="3015"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La comunidad analiza su propia situación, decide qué y quiénes son los más interesados, e inicia acción. Puede ser catalizado ( movilizado) por uno o más miembros de la comunidad o una agencia externa. Puede incluir el forta</w:t>
            </w:r>
            <w:r w:rsidRPr="000A4E51">
              <w:rPr>
                <w:rFonts w:ascii="Arial" w:eastAsia="Verdana" w:hAnsi="Arial" w:cs="Arial"/>
                <w:szCs w:val="16"/>
                <w:lang w:val="es-ES"/>
              </w:rPr>
              <w:t xml:space="preserve">lecimiento de las capacidades de grupos comunitarios o de miembros </w:t>
            </w:r>
            <w:r w:rsidRPr="000A4E51">
              <w:rPr>
                <w:rFonts w:ascii="Arial" w:eastAsia="Verdana" w:hAnsi="Arial" w:cs="Arial"/>
                <w:szCs w:val="16"/>
                <w:lang w:val="es-ES"/>
              </w:rPr>
              <w:lastRenderedPageBreak/>
              <w:t>designados</w:t>
            </w:r>
          </w:p>
        </w:tc>
        <w:tc>
          <w:tcPr>
            <w:tcW w:w="1843"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lastRenderedPageBreak/>
              <w:t>Los miembros de la comunidad realizan y gestionan las actividades que planificaron.</w:t>
            </w:r>
          </w:p>
        </w:tc>
        <w:tc>
          <w:tcPr>
            <w:tcW w:w="1559" w:type="dxa"/>
            <w:tcMar>
              <w:left w:w="0" w:type="dxa"/>
            </w:tcMar>
          </w:tcPr>
          <w:p w:rsidR="00B622F8" w:rsidRPr="000A4E51" w:rsidRDefault="005125C2" w:rsidP="0000022A">
            <w:pPr>
              <w:pStyle w:val="ARCtableText"/>
              <w:spacing w:before="60" w:after="0" w:line="240" w:lineRule="auto"/>
              <w:jc w:val="center"/>
              <w:rPr>
                <w:rFonts w:ascii="Arial" w:hAnsi="Arial" w:cs="Arial"/>
              </w:rPr>
            </w:pPr>
            <w:r w:rsidRPr="000A4E51">
              <w:rPr>
                <w:rFonts w:ascii="Arial" w:eastAsia="Verdana" w:hAnsi="Arial" w:cs="Arial"/>
                <w:szCs w:val="16"/>
                <w:lang w:val="es-ES"/>
              </w:rPr>
              <w:t>Son determinadas por la comunidad, a menudo en diálogo con la agencia movilizadora. No puede s</w:t>
            </w:r>
            <w:r w:rsidRPr="000A4E51">
              <w:rPr>
                <w:rFonts w:ascii="Arial" w:eastAsia="Verdana" w:hAnsi="Arial" w:cs="Arial"/>
                <w:szCs w:val="16"/>
                <w:lang w:val="es-ES"/>
              </w:rPr>
              <w:t xml:space="preserve">er determinado por la agencia </w:t>
            </w:r>
            <w:r w:rsidRPr="000A4E51">
              <w:rPr>
                <w:rFonts w:ascii="Arial" w:eastAsia="Verdana" w:hAnsi="Arial" w:cs="Arial"/>
                <w:szCs w:val="16"/>
                <w:lang w:val="es-ES"/>
              </w:rPr>
              <w:lastRenderedPageBreak/>
              <w:t>movilizadora.</w:t>
            </w:r>
          </w:p>
        </w:tc>
        <w:tc>
          <w:tcPr>
            <w:tcW w:w="2126"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lastRenderedPageBreak/>
              <w:t>El fundamento son los recursos comunitarios (como arriba), posiblemente con recursos adicionales de entidades externas (Ej. financiamiento, materiales, experticia, capacitación, información).</w:t>
            </w:r>
          </w:p>
        </w:tc>
        <w:tc>
          <w:tcPr>
            <w:tcW w:w="2268" w:type="dxa"/>
            <w:tcMar>
              <w:left w:w="0" w:type="dxa"/>
            </w:tcMar>
          </w:tcPr>
          <w:p w:rsidR="00B622F8" w:rsidRPr="000A4E51" w:rsidRDefault="005125C2" w:rsidP="0000022A">
            <w:pPr>
              <w:pStyle w:val="ARCtableText"/>
              <w:spacing w:before="60" w:after="0" w:line="240" w:lineRule="auto"/>
              <w:jc w:val="center"/>
              <w:rPr>
                <w:rFonts w:ascii="Arial" w:hAnsi="Arial" w:cs="Arial"/>
                <w:lang w:val="es-ES"/>
              </w:rPr>
            </w:pPr>
            <w:r w:rsidRPr="000A4E51">
              <w:rPr>
                <w:rFonts w:ascii="Arial" w:eastAsia="Verdana" w:hAnsi="Arial" w:cs="Arial"/>
                <w:szCs w:val="16"/>
                <w:lang w:val="es-ES"/>
              </w:rPr>
              <w:t>Determinado por el c</w:t>
            </w:r>
            <w:r w:rsidRPr="000A4E51">
              <w:rPr>
                <w:rFonts w:ascii="Arial" w:eastAsia="Verdana" w:hAnsi="Arial" w:cs="Arial"/>
                <w:szCs w:val="16"/>
                <w:lang w:val="es-ES"/>
              </w:rPr>
              <w:t>ompromiso de la comunidad (muy relacionado con la preocupación sobre los problemas abordados y un sentido de apropiación de la respuesta) y la disponibilidad de recursos locales.</w:t>
            </w:r>
          </w:p>
        </w:tc>
        <w:tc>
          <w:tcPr>
            <w:tcW w:w="1560" w:type="dxa"/>
            <w:tcMar>
              <w:left w:w="0" w:type="dxa"/>
            </w:tcMar>
          </w:tcPr>
          <w:p w:rsidR="00B622F8" w:rsidRPr="000A4E51" w:rsidRDefault="005125C2" w:rsidP="0000022A">
            <w:pPr>
              <w:pStyle w:val="ARCtableText"/>
              <w:spacing w:before="60" w:after="0" w:line="240" w:lineRule="auto"/>
              <w:jc w:val="center"/>
              <w:rPr>
                <w:rFonts w:ascii="Arial" w:hAnsi="Arial" w:cs="Arial"/>
              </w:rPr>
            </w:pPr>
            <w:r w:rsidRPr="000A4E51">
              <w:rPr>
                <w:rFonts w:ascii="Arial" w:eastAsia="Verdana" w:hAnsi="Arial" w:cs="Arial"/>
                <w:szCs w:val="16"/>
                <w:lang w:val="es-ES"/>
              </w:rPr>
              <w:t>BAJO</w:t>
            </w:r>
          </w:p>
        </w:tc>
      </w:tr>
    </w:tbl>
    <w:p w:rsidR="00B622F8" w:rsidRPr="000A4E51" w:rsidRDefault="005125C2" w:rsidP="00B622F8">
      <w:pPr>
        <w:rPr>
          <w:rFonts w:ascii="Arial" w:hAnsi="Arial" w:cs="Arial"/>
          <w:b/>
          <w:color w:val="365F91"/>
          <w:sz w:val="28"/>
          <w:szCs w:val="28"/>
        </w:rPr>
        <w:sectPr w:rsidR="00B622F8" w:rsidRPr="000A4E51" w:rsidSect="0000022A">
          <w:pgSz w:w="16840" w:h="11900" w:orient="landscape"/>
          <w:pgMar w:top="1800" w:right="1440" w:bottom="1800" w:left="1440" w:header="708" w:footer="708" w:gutter="0"/>
          <w:cols w:space="708"/>
        </w:sectPr>
      </w:pPr>
    </w:p>
    <w:p w:rsidR="008047E6" w:rsidRPr="000A4E51" w:rsidRDefault="005125C2" w:rsidP="0014556A">
      <w:pPr>
        <w:rPr>
          <w:rFonts w:ascii="Arial" w:hAnsi="Arial" w:cs="Arial"/>
          <w:b/>
          <w:color w:val="E36C0A"/>
          <w:sz w:val="22"/>
          <w:szCs w:val="22"/>
        </w:rPr>
      </w:pPr>
    </w:p>
    <w:p w:rsidR="0000022A" w:rsidRPr="000A4E51" w:rsidRDefault="005125C2" w:rsidP="0000022A">
      <w:pPr>
        <w:pStyle w:val="Default"/>
        <w:rPr>
          <w:rFonts w:cs="Arial"/>
          <w:b/>
          <w:sz w:val="22"/>
          <w:szCs w:val="22"/>
          <w:lang w:val="es-ES"/>
        </w:rPr>
      </w:pPr>
      <w:r w:rsidRPr="000A4E51">
        <w:rPr>
          <w:rFonts w:eastAsia="Arial" w:cs="Arial"/>
          <w:b/>
          <w:bCs/>
          <w:sz w:val="22"/>
          <w:szCs w:val="22"/>
          <w:lang w:val="es-ES"/>
        </w:rPr>
        <w:t xml:space="preserve">Sesión sobre movilización de la comunidad: </w:t>
      </w:r>
      <w:r w:rsidRPr="000A4E51">
        <w:rPr>
          <w:rFonts w:eastAsia="Arial" w:cs="Arial"/>
          <w:b/>
          <w:bCs/>
          <w:sz w:val="22"/>
          <w:szCs w:val="22"/>
          <w:lang w:val="es-ES"/>
        </w:rPr>
        <w:t>Herramienta 2</w:t>
      </w:r>
    </w:p>
    <w:p w:rsidR="008047E6" w:rsidRPr="000A4E51" w:rsidRDefault="005125C2" w:rsidP="008047E6">
      <w:pPr>
        <w:rPr>
          <w:rFonts w:ascii="Arial" w:hAnsi="Arial" w:cs="Arial"/>
          <w:b/>
          <w:color w:val="E36C0A"/>
          <w:sz w:val="10"/>
          <w:szCs w:val="10"/>
          <w:lang w:val="es-ES"/>
        </w:rPr>
      </w:pPr>
    </w:p>
    <w:p w:rsidR="0000022A" w:rsidRPr="000A4E51" w:rsidRDefault="005125C2" w:rsidP="0000022A">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 xml:space="preserve">Cómo movilizar a las comunidades:  </w:t>
      </w:r>
    </w:p>
    <w:p w:rsidR="0000022A" w:rsidRPr="000A4E51" w:rsidRDefault="005125C2" w:rsidP="0000022A">
      <w:pPr>
        <w:rPr>
          <w:rFonts w:ascii="Arial" w:hAnsi="Arial" w:cs="Arial"/>
          <w:b/>
          <w:color w:val="365F91"/>
          <w:sz w:val="10"/>
          <w:szCs w:val="10"/>
          <w:lang w:val="es-ES"/>
        </w:rPr>
      </w:pPr>
    </w:p>
    <w:tbl>
      <w:tblPr>
        <w:tblStyle w:val="Tablaconcuadrcula"/>
        <w:tblW w:w="0" w:type="auto"/>
        <w:tblLook w:val="04A0" w:firstRow="1" w:lastRow="0" w:firstColumn="1" w:lastColumn="0" w:noHBand="0" w:noVBand="1"/>
      </w:tblPr>
      <w:tblGrid>
        <w:gridCol w:w="8516"/>
      </w:tblGrid>
      <w:tr w:rsidR="006632F0" w:rsidRPr="000A4E51" w:rsidTr="0000022A">
        <w:tc>
          <w:tcPr>
            <w:tcW w:w="8516" w:type="dxa"/>
          </w:tcPr>
          <w:p w:rsidR="0000022A" w:rsidRPr="000A4E51" w:rsidRDefault="005125C2" w:rsidP="0000022A">
            <w:pPr>
              <w:spacing w:before="60" w:after="60"/>
              <w:rPr>
                <w:rFonts w:ascii="Arial" w:hAnsi="Arial" w:cs="Arial"/>
                <w:b/>
                <w:color w:val="365F91"/>
                <w:sz w:val="28"/>
                <w:szCs w:val="28"/>
                <w:lang w:val="es-ES"/>
              </w:rPr>
            </w:pPr>
            <w:r w:rsidRPr="000A4E51">
              <w:rPr>
                <w:rFonts w:ascii="Arial" w:eastAsia="Arial" w:hAnsi="Arial" w:cs="Arial"/>
                <w:b/>
                <w:bCs/>
                <w:color w:val="365F91"/>
                <w:sz w:val="28"/>
                <w:szCs w:val="28"/>
                <w:lang w:val="es-ES"/>
              </w:rPr>
              <w:t>Rápida lista de verificación: Visita inicial a la comunidad</w:t>
            </w:r>
            <w:r w:rsidRPr="000A4E51">
              <w:rPr>
                <w:rFonts w:ascii="Arial" w:eastAsia="Batang" w:hAnsi="Arial" w:cs="Arial"/>
                <w:color w:val="365F91" w:themeColor="accent1" w:themeShade="BF"/>
                <w:sz w:val="28"/>
                <w:szCs w:val="28"/>
                <w:vertAlign w:val="superscript"/>
              </w:rPr>
              <w:footnoteReference w:id="2"/>
            </w:r>
          </w:p>
        </w:tc>
      </w:tr>
      <w:tr w:rsidR="006632F0" w:rsidRPr="000A4E51" w:rsidTr="0000022A">
        <w:tc>
          <w:tcPr>
            <w:tcW w:w="8516" w:type="dxa"/>
          </w:tcPr>
          <w:p w:rsidR="0000022A" w:rsidRPr="000A4E51" w:rsidRDefault="005125C2" w:rsidP="00EC5BF4">
            <w:pPr>
              <w:pStyle w:val="Prrafodelista"/>
              <w:numPr>
                <w:ilvl w:val="0"/>
                <w:numId w:val="4"/>
              </w:numPr>
              <w:spacing w:before="60" w:after="60"/>
              <w:ind w:left="284" w:hanging="284"/>
              <w:rPr>
                <w:rFonts w:ascii="Arial" w:hAnsi="Arial" w:cs="Arial"/>
                <w:sz w:val="22"/>
                <w:szCs w:val="22"/>
              </w:rPr>
            </w:pPr>
            <w:r w:rsidRPr="000A4E51">
              <w:rPr>
                <w:rFonts w:ascii="Arial" w:eastAsia="Arial" w:hAnsi="Arial" w:cs="Arial"/>
                <w:sz w:val="22"/>
                <w:szCs w:val="22"/>
                <w:lang w:val="es-ES"/>
              </w:rPr>
              <w:t>Reunión con líderes locales</w:t>
            </w:r>
          </w:p>
          <w:p w:rsidR="0000022A" w:rsidRPr="000A4E51" w:rsidRDefault="003D0179"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Reunión</w:t>
            </w:r>
            <w:r w:rsidR="005125C2" w:rsidRPr="000A4E51">
              <w:rPr>
                <w:rFonts w:ascii="Arial" w:eastAsia="Arial" w:hAnsi="Arial" w:cs="Arial"/>
                <w:sz w:val="22"/>
                <w:szCs w:val="22"/>
                <w:lang w:val="es-ES"/>
              </w:rPr>
              <w:t xml:space="preserve"> con otros grupos o estructuras, especialmente aquellas que representan a las secciones de la sociedad que pueden estar marginadas como grupos de personas con discapacidad, plataformas o grupos de trabajo de VIH, club de madres, clubes de niños, gru</w:t>
            </w:r>
            <w:r w:rsidR="005125C2" w:rsidRPr="000A4E51">
              <w:rPr>
                <w:rFonts w:ascii="Arial" w:eastAsia="Arial" w:hAnsi="Arial" w:cs="Arial"/>
                <w:sz w:val="22"/>
                <w:szCs w:val="22"/>
                <w:lang w:val="es-ES"/>
              </w:rPr>
              <w:t xml:space="preserve">pos de jóvenes, etc.  </w:t>
            </w:r>
          </w:p>
          <w:p w:rsidR="0000022A" w:rsidRPr="000A4E51" w:rsidRDefault="005125C2" w:rsidP="00EC5BF4">
            <w:pPr>
              <w:pStyle w:val="Prrafodelista"/>
              <w:numPr>
                <w:ilvl w:val="0"/>
                <w:numId w:val="4"/>
              </w:numPr>
              <w:spacing w:before="60" w:after="60"/>
              <w:ind w:left="284" w:hanging="284"/>
              <w:rPr>
                <w:rFonts w:ascii="Arial" w:hAnsi="Arial" w:cs="Arial"/>
                <w:sz w:val="22"/>
                <w:szCs w:val="22"/>
              </w:rPr>
            </w:pPr>
            <w:r w:rsidRPr="000A4E51">
              <w:rPr>
                <w:rFonts w:ascii="Arial" w:eastAsia="Arial" w:hAnsi="Arial" w:cs="Arial"/>
                <w:sz w:val="22"/>
                <w:szCs w:val="22"/>
                <w:lang w:val="es-ES"/>
              </w:rPr>
              <w:t xml:space="preserve">Explique su misión y estrategia </w:t>
            </w:r>
          </w:p>
          <w:p w:rsidR="0000022A"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 xml:space="preserve">Solicite entender la preocupación principal de la comunidad respecto de los niños. </w:t>
            </w:r>
          </w:p>
          <w:p w:rsidR="0000022A"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 xml:space="preserve">Asegúrese de que los líderes apoyen la idea de establecer un Espacio AN </w:t>
            </w:r>
          </w:p>
          <w:p w:rsidR="0000022A"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Hable con grupos de mujeres, jóvenes y homb</w:t>
            </w:r>
            <w:r w:rsidRPr="000A4E51">
              <w:rPr>
                <w:rFonts w:ascii="Arial" w:eastAsia="Arial" w:hAnsi="Arial" w:cs="Arial"/>
                <w:sz w:val="22"/>
                <w:szCs w:val="22"/>
                <w:lang w:val="es-ES"/>
              </w:rPr>
              <w:t>res sobre el Espacio AN</w:t>
            </w:r>
          </w:p>
          <w:p w:rsidR="0000022A" w:rsidRPr="000A4E51" w:rsidRDefault="005125C2" w:rsidP="008A6BB7">
            <w:pPr>
              <w:pStyle w:val="Prrafodelista"/>
              <w:numPr>
                <w:ilvl w:val="0"/>
                <w:numId w:val="5"/>
              </w:numPr>
              <w:spacing w:before="60" w:after="60"/>
              <w:rPr>
                <w:rFonts w:ascii="Arial" w:hAnsi="Arial" w:cs="Arial"/>
                <w:sz w:val="22"/>
                <w:szCs w:val="22"/>
                <w:lang w:val="es-ES"/>
              </w:rPr>
            </w:pPr>
            <w:r w:rsidRPr="000A4E51">
              <w:rPr>
                <w:rFonts w:ascii="Arial" w:eastAsia="Arial" w:hAnsi="Arial" w:cs="Arial"/>
                <w:sz w:val="22"/>
                <w:szCs w:val="22"/>
                <w:lang w:val="es-ES"/>
              </w:rPr>
              <w:t xml:space="preserve">¿Pregunte cuáles las necesidades de protección en la comunidad? ¿Qué personas hay en la comunidad que tengan experiencia en el trabajo con niños y niñas? ¿Dónde están los espacios que se puedan usar para las actividades de EAN? </w:t>
            </w:r>
          </w:p>
          <w:p w:rsidR="0000022A" w:rsidRPr="000A4E51" w:rsidRDefault="005125C2" w:rsidP="0000022A">
            <w:pPr>
              <w:pStyle w:val="Prrafodelista"/>
              <w:numPr>
                <w:ilvl w:val="0"/>
                <w:numId w:val="5"/>
              </w:numPr>
              <w:spacing w:before="60" w:after="60"/>
              <w:rPr>
                <w:rFonts w:ascii="Arial" w:hAnsi="Arial" w:cs="Arial"/>
                <w:sz w:val="22"/>
                <w:szCs w:val="22"/>
                <w:lang w:val="es-ES"/>
              </w:rPr>
            </w:pPr>
            <w:r w:rsidRPr="000A4E51">
              <w:rPr>
                <w:rFonts w:ascii="Arial" w:eastAsia="Arial" w:hAnsi="Arial" w:cs="Arial"/>
                <w:sz w:val="22"/>
                <w:szCs w:val="22"/>
                <w:lang w:val="es-ES"/>
              </w:rPr>
              <w:t>Pre</w:t>
            </w:r>
            <w:r w:rsidRPr="000A4E51">
              <w:rPr>
                <w:rFonts w:ascii="Arial" w:eastAsia="Arial" w:hAnsi="Arial" w:cs="Arial"/>
                <w:sz w:val="22"/>
                <w:szCs w:val="22"/>
                <w:lang w:val="es-ES"/>
              </w:rPr>
              <w:t xml:space="preserve">gunte ¿cuáles son los niños y las niñas en la comunidad que no participan en actividades comunitarias? ¿Quiénes son los más vulnerables y excluidos? Y, ¿Cómo podemos animarlos a venir al EAN? </w:t>
            </w:r>
          </w:p>
          <w:p w:rsidR="0000022A" w:rsidRPr="000A4E51" w:rsidRDefault="00D14307"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Acuerde el día y la hora en que volverán a la comunidad para empezar a buscar un lugar para establecer e</w:t>
            </w:r>
            <w:r>
              <w:rPr>
                <w:rFonts w:ascii="Arial" w:eastAsia="Arial" w:hAnsi="Arial" w:cs="Arial"/>
                <w:sz w:val="22"/>
                <w:szCs w:val="22"/>
                <w:lang w:val="es-ES"/>
              </w:rPr>
              <w:t>l EAN e iniciar las actividades</w:t>
            </w:r>
            <w:r w:rsidRPr="000A4E51">
              <w:rPr>
                <w:rFonts w:ascii="Arial" w:eastAsia="Arial" w:hAnsi="Arial" w:cs="Arial"/>
                <w:sz w:val="22"/>
                <w:szCs w:val="22"/>
                <w:lang w:val="es-ES"/>
              </w:rPr>
              <w:t xml:space="preserve"> </w:t>
            </w:r>
          </w:p>
        </w:tc>
      </w:tr>
      <w:tr w:rsidR="006632F0" w:rsidRPr="000A4E51" w:rsidTr="0000022A">
        <w:tc>
          <w:tcPr>
            <w:tcW w:w="8516" w:type="dxa"/>
          </w:tcPr>
          <w:p w:rsidR="0000022A" w:rsidRPr="000A4E51" w:rsidRDefault="005125C2" w:rsidP="000C2826">
            <w:pPr>
              <w:spacing w:before="60" w:after="60"/>
              <w:rPr>
                <w:rFonts w:ascii="Arial" w:hAnsi="Arial" w:cs="Arial"/>
                <w:b/>
                <w:color w:val="365F91"/>
                <w:sz w:val="22"/>
                <w:szCs w:val="22"/>
                <w:lang w:val="es-ES"/>
              </w:rPr>
            </w:pPr>
            <w:r w:rsidRPr="000A4E51">
              <w:rPr>
                <w:rFonts w:ascii="Arial" w:eastAsia="Arial" w:hAnsi="Arial" w:cs="Arial"/>
                <w:b/>
                <w:bCs/>
                <w:color w:val="365F91"/>
                <w:sz w:val="22"/>
                <w:szCs w:val="22"/>
                <w:lang w:val="es-ES"/>
              </w:rPr>
              <w:t xml:space="preserve">Una vez que se haya acordado que desean un EAN en la comunidad, puede empezar la Sensibilización de la Comunidad con un grupo más amplio... </w:t>
            </w:r>
          </w:p>
        </w:tc>
      </w:tr>
      <w:tr w:rsidR="006632F0" w:rsidRPr="000A4E51" w:rsidTr="0000022A">
        <w:tc>
          <w:tcPr>
            <w:tcW w:w="8516" w:type="dxa"/>
          </w:tcPr>
          <w:p w:rsidR="0000022A" w:rsidRPr="000A4E51" w:rsidRDefault="005125C2" w:rsidP="0000022A">
            <w:pPr>
              <w:spacing w:before="60" w:after="60"/>
              <w:rPr>
                <w:rFonts w:ascii="Arial" w:hAnsi="Arial" w:cs="Arial"/>
                <w:b/>
                <w:color w:val="365F91"/>
                <w:sz w:val="28"/>
                <w:szCs w:val="28"/>
                <w:lang w:val="es-ES"/>
              </w:rPr>
            </w:pPr>
            <w:r w:rsidRPr="000A4E51">
              <w:rPr>
                <w:rFonts w:ascii="Arial" w:eastAsia="Arial" w:hAnsi="Arial" w:cs="Arial"/>
                <w:b/>
                <w:bCs/>
                <w:color w:val="365F91"/>
                <w:sz w:val="28"/>
                <w:szCs w:val="28"/>
                <w:lang w:val="es-ES"/>
              </w:rPr>
              <w:t xml:space="preserve">Lista de Verificación de la Sensibilización de la Comunidad  </w:t>
            </w:r>
          </w:p>
        </w:tc>
      </w:tr>
      <w:tr w:rsidR="006632F0" w:rsidRPr="000A4E51" w:rsidTr="0000022A">
        <w:tc>
          <w:tcPr>
            <w:tcW w:w="8516" w:type="dxa"/>
          </w:tcPr>
          <w:p w:rsidR="0000022A" w:rsidRPr="000A4E51" w:rsidRDefault="003D0179"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Explique</w:t>
            </w:r>
            <w:r w:rsidR="005125C2" w:rsidRPr="000A4E51">
              <w:rPr>
                <w:rFonts w:ascii="Arial" w:eastAsia="Arial" w:hAnsi="Arial" w:cs="Arial"/>
                <w:sz w:val="22"/>
                <w:szCs w:val="22"/>
                <w:lang w:val="es-ES"/>
              </w:rPr>
              <w:t xml:space="preserve"> el enfoque y los programas de su agencia </w:t>
            </w:r>
          </w:p>
          <w:p w:rsidR="0089589D"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 xml:space="preserve">Mantenga un diálogo sobre las necesidades de la comunidad y las prioridades para la niñez. </w:t>
            </w:r>
          </w:p>
          <w:p w:rsidR="008A6BB7"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Confirme que existe la necesidad y el deseo de tene</w:t>
            </w:r>
            <w:r w:rsidRPr="000A4E51">
              <w:rPr>
                <w:rFonts w:ascii="Arial" w:eastAsia="Arial" w:hAnsi="Arial" w:cs="Arial"/>
                <w:sz w:val="22"/>
                <w:szCs w:val="22"/>
                <w:lang w:val="es-ES"/>
              </w:rPr>
              <w:t>r un Espacio AN.</w:t>
            </w:r>
          </w:p>
          <w:p w:rsidR="008A6BB7"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 xml:space="preserve">Explique el concepto de Espacios Amigables para la Niñez </w:t>
            </w:r>
          </w:p>
          <w:p w:rsidR="00EC5BF4"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Explique la necesidad de un enfoque incluyente de principo a fin. La necesidad de un proceso flexible y adaptable a las necesidades de un diverso grupo de niños y niñas</w:t>
            </w:r>
          </w:p>
          <w:p w:rsidR="0000022A"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Acuerde y analice los criterios para escoger la población meta, especialmente en contextos donde el número de niños presentes es superior al que se puede atender en los EAN.    Priorice los niños y las niñas conjuntamente estableciendo criterios de vulnera</w:t>
            </w:r>
            <w:r w:rsidRPr="000A4E51">
              <w:rPr>
                <w:rFonts w:ascii="Arial" w:eastAsia="Arial" w:hAnsi="Arial" w:cs="Arial"/>
                <w:sz w:val="22"/>
                <w:szCs w:val="22"/>
                <w:lang w:val="es-ES"/>
              </w:rPr>
              <w:t>bilidad.</w:t>
            </w:r>
          </w:p>
          <w:p w:rsidR="00EC5BF4"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Busque a los niños y las niñas invisibles y marginados Analice las estrategias para incluirlos</w:t>
            </w:r>
          </w:p>
          <w:p w:rsidR="0000022A" w:rsidRPr="000A4E51" w:rsidRDefault="005125C2" w:rsidP="00EC5BF4">
            <w:pPr>
              <w:pStyle w:val="Prrafodelista"/>
              <w:numPr>
                <w:ilvl w:val="0"/>
                <w:numId w:val="4"/>
              </w:numPr>
              <w:spacing w:before="60" w:after="60"/>
              <w:ind w:left="284" w:hanging="284"/>
              <w:rPr>
                <w:rFonts w:ascii="Arial" w:hAnsi="Arial" w:cs="Arial"/>
                <w:sz w:val="22"/>
                <w:szCs w:val="22"/>
              </w:rPr>
            </w:pPr>
            <w:r w:rsidRPr="000A4E51">
              <w:rPr>
                <w:rFonts w:ascii="Arial" w:eastAsia="Arial" w:hAnsi="Arial" w:cs="Arial"/>
                <w:sz w:val="22"/>
                <w:szCs w:val="22"/>
                <w:lang w:val="es-ES"/>
              </w:rPr>
              <w:t>Explique el apoyo que se necesita de la comunidad (espacio, recursos humanos, equipos). Analice con la comunidad el rol que pueden jugar</w:t>
            </w:r>
          </w:p>
          <w:p w:rsidR="0000022A"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Analice usos al</w:t>
            </w:r>
            <w:r w:rsidRPr="000A4E51">
              <w:rPr>
                <w:rFonts w:ascii="Arial" w:eastAsia="Arial" w:hAnsi="Arial" w:cs="Arial"/>
                <w:sz w:val="22"/>
                <w:szCs w:val="22"/>
                <w:lang w:val="es-ES"/>
              </w:rPr>
              <w:t xml:space="preserve">ternativos que desean ver para el espacio </w:t>
            </w:r>
          </w:p>
        </w:tc>
      </w:tr>
    </w:tbl>
    <w:p w:rsidR="008047E6" w:rsidRPr="000A4E51" w:rsidRDefault="005125C2" w:rsidP="005E0213">
      <w:pPr>
        <w:spacing w:before="60" w:after="60"/>
        <w:rPr>
          <w:rFonts w:ascii="Arial" w:hAnsi="Arial" w:cs="Arial"/>
          <w:color w:val="E36C0A"/>
          <w:sz w:val="10"/>
          <w:szCs w:val="10"/>
          <w:lang w:val="es-ES"/>
        </w:rPr>
      </w:pPr>
    </w:p>
    <w:p w:rsidR="002662AC" w:rsidRPr="000A4E51" w:rsidRDefault="005125C2" w:rsidP="002662AC">
      <w:pPr>
        <w:spacing w:before="60" w:after="60"/>
        <w:jc w:val="center"/>
        <w:rPr>
          <w:rFonts w:ascii="Arial" w:hAnsi="Arial" w:cs="Arial"/>
          <w:color w:val="E36C0A"/>
          <w:sz w:val="10"/>
          <w:szCs w:val="10"/>
          <w:lang w:val="es-ES"/>
        </w:rPr>
      </w:pPr>
      <w:r w:rsidRPr="000A4E51">
        <w:rPr>
          <w:rFonts w:ascii="Arial" w:eastAsia="Arial" w:hAnsi="Arial" w:cs="Arial"/>
          <w:b/>
          <w:bCs/>
          <w:color w:val="365F91" w:themeColor="accent1" w:themeShade="BF"/>
          <w:sz w:val="28"/>
          <w:szCs w:val="28"/>
          <w:lang w:val="es-ES"/>
        </w:rPr>
        <w:t xml:space="preserve">Cómo movilizar a las comunidades:  </w:t>
      </w:r>
    </w:p>
    <w:p w:rsidR="002662AC" w:rsidRPr="000A4E51" w:rsidRDefault="005125C2" w:rsidP="005E0213">
      <w:pPr>
        <w:spacing w:before="60" w:after="60"/>
        <w:rPr>
          <w:rFonts w:ascii="Arial" w:hAnsi="Arial" w:cs="Arial"/>
          <w:color w:val="E36C0A"/>
          <w:sz w:val="10"/>
          <w:szCs w:val="10"/>
          <w:lang w:val="es-ES"/>
        </w:rPr>
      </w:pPr>
    </w:p>
    <w:tbl>
      <w:tblPr>
        <w:tblStyle w:val="Tablaconcuadrcula"/>
        <w:tblW w:w="8567" w:type="dxa"/>
        <w:tblLook w:val="04A0" w:firstRow="1" w:lastRow="0" w:firstColumn="1" w:lastColumn="0" w:noHBand="0" w:noVBand="1"/>
      </w:tblPr>
      <w:tblGrid>
        <w:gridCol w:w="4321"/>
        <w:gridCol w:w="4246"/>
      </w:tblGrid>
      <w:tr w:rsidR="006632F0" w:rsidRPr="000A4E51" w:rsidTr="008A6BB7">
        <w:tc>
          <w:tcPr>
            <w:tcW w:w="4321" w:type="dxa"/>
          </w:tcPr>
          <w:p w:rsidR="005E0213" w:rsidRPr="000A4E51" w:rsidRDefault="005125C2" w:rsidP="005E0213">
            <w:pPr>
              <w:jc w:val="center"/>
              <w:rPr>
                <w:rFonts w:ascii="Arial" w:hAnsi="Arial" w:cs="Arial"/>
                <w:b/>
                <w:color w:val="365F91"/>
                <w:sz w:val="28"/>
                <w:szCs w:val="28"/>
              </w:rPr>
            </w:pPr>
            <w:r w:rsidRPr="000A4E51">
              <w:rPr>
                <w:rFonts w:ascii="Arial" w:eastAsia="Arial" w:hAnsi="Arial" w:cs="Arial"/>
                <w:b/>
                <w:bCs/>
                <w:color w:val="365F91"/>
                <w:sz w:val="28"/>
                <w:szCs w:val="28"/>
                <w:lang w:val="es-ES"/>
              </w:rPr>
              <w:t>Promover</w:t>
            </w:r>
          </w:p>
        </w:tc>
        <w:tc>
          <w:tcPr>
            <w:tcW w:w="4246" w:type="dxa"/>
          </w:tcPr>
          <w:p w:rsidR="005E0213" w:rsidRPr="000A4E51" w:rsidRDefault="005125C2" w:rsidP="005E0213">
            <w:pPr>
              <w:jc w:val="center"/>
              <w:rPr>
                <w:rFonts w:ascii="Arial" w:hAnsi="Arial" w:cs="Arial"/>
                <w:b/>
                <w:color w:val="365F91"/>
                <w:sz w:val="28"/>
                <w:szCs w:val="28"/>
              </w:rPr>
            </w:pPr>
            <w:r w:rsidRPr="000A4E51">
              <w:rPr>
                <w:rFonts w:ascii="Arial" w:eastAsia="Arial" w:hAnsi="Arial" w:cs="Arial"/>
                <w:b/>
                <w:bCs/>
                <w:color w:val="365F91"/>
                <w:sz w:val="28"/>
                <w:szCs w:val="28"/>
                <w:lang w:val="es-ES"/>
              </w:rPr>
              <w:t xml:space="preserve">Limitar </w:t>
            </w:r>
          </w:p>
        </w:tc>
      </w:tr>
      <w:tr w:rsidR="006632F0" w:rsidRPr="000A4E51" w:rsidTr="008A6BB7">
        <w:tc>
          <w:tcPr>
            <w:tcW w:w="4321" w:type="dxa"/>
          </w:tcPr>
          <w:p w:rsidR="005E0213"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 xml:space="preserve">Crear un sentido de responsabilidad </w:t>
            </w:r>
            <w:r w:rsidRPr="000A4E51">
              <w:rPr>
                <w:rFonts w:ascii="Arial" w:eastAsia="Arial" w:hAnsi="Arial" w:cs="Arial"/>
                <w:sz w:val="22"/>
                <w:szCs w:val="22"/>
                <w:lang w:val="es-ES"/>
              </w:rPr>
              <w:lastRenderedPageBreak/>
              <w:t>colectiva</w:t>
            </w:r>
          </w:p>
          <w:p w:rsidR="005E0213"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Cultivar el sentido de apropiación de la comunidad con el tiempo</w:t>
            </w:r>
          </w:p>
          <w:p w:rsidR="005E0213" w:rsidRPr="000A4E51" w:rsidRDefault="005125C2" w:rsidP="00EC5BF4">
            <w:pPr>
              <w:pStyle w:val="Prrafodelista"/>
              <w:numPr>
                <w:ilvl w:val="0"/>
                <w:numId w:val="4"/>
              </w:numPr>
              <w:spacing w:before="60" w:after="60"/>
              <w:ind w:left="284" w:hanging="284"/>
              <w:rPr>
                <w:rFonts w:ascii="Arial" w:hAnsi="Arial" w:cs="Arial"/>
                <w:sz w:val="22"/>
                <w:szCs w:val="22"/>
                <w:lang w:val="es-ES"/>
              </w:rPr>
            </w:pPr>
            <w:r w:rsidRPr="000A4E51">
              <w:rPr>
                <w:rFonts w:ascii="Arial" w:eastAsia="Arial" w:hAnsi="Arial" w:cs="Arial"/>
                <w:sz w:val="22"/>
                <w:szCs w:val="22"/>
                <w:lang w:val="es-ES"/>
              </w:rPr>
              <w:t xml:space="preserve">Asegurar que tengan excelentes habilidades </w:t>
            </w:r>
            <w:r w:rsidRPr="000A4E51">
              <w:rPr>
                <w:rFonts w:ascii="Arial" w:eastAsia="Arial" w:hAnsi="Arial" w:cs="Arial"/>
                <w:sz w:val="22"/>
                <w:szCs w:val="22"/>
                <w:lang w:val="es-ES"/>
              </w:rPr>
              <w:t>en facilitación</w:t>
            </w:r>
          </w:p>
          <w:p w:rsidR="005E0213" w:rsidRPr="000A4E51" w:rsidRDefault="005125C2" w:rsidP="00EC5BF4">
            <w:pPr>
              <w:pStyle w:val="Prrafodelista"/>
              <w:numPr>
                <w:ilvl w:val="0"/>
                <w:numId w:val="4"/>
              </w:numPr>
              <w:spacing w:before="60" w:after="60"/>
              <w:ind w:left="284" w:hanging="284"/>
              <w:rPr>
                <w:rFonts w:ascii="Arial" w:hAnsi="Arial" w:cs="Arial"/>
                <w:sz w:val="22"/>
                <w:szCs w:val="22"/>
              </w:rPr>
            </w:pPr>
            <w:r w:rsidRPr="000A4E51">
              <w:rPr>
                <w:rFonts w:ascii="Arial" w:eastAsia="Arial" w:hAnsi="Arial" w:cs="Arial"/>
                <w:sz w:val="22"/>
                <w:szCs w:val="22"/>
                <w:lang w:val="es-ES"/>
              </w:rPr>
              <w:t>Crear un sentido de identidad</w:t>
            </w:r>
          </w:p>
          <w:p w:rsidR="005E0213" w:rsidRPr="000A4E51" w:rsidRDefault="005125C2" w:rsidP="00EC5BF4">
            <w:pPr>
              <w:pStyle w:val="Prrafodelista"/>
              <w:numPr>
                <w:ilvl w:val="0"/>
                <w:numId w:val="4"/>
              </w:numPr>
              <w:spacing w:before="60" w:after="60"/>
              <w:ind w:left="284" w:hanging="284"/>
              <w:rPr>
                <w:rFonts w:ascii="Arial" w:hAnsi="Arial" w:cs="Arial"/>
                <w:sz w:val="22"/>
                <w:szCs w:val="22"/>
              </w:rPr>
            </w:pPr>
            <w:r w:rsidRPr="000A4E51">
              <w:rPr>
                <w:rFonts w:ascii="Arial" w:eastAsia="Arial" w:hAnsi="Arial" w:cs="Arial"/>
                <w:sz w:val="22"/>
                <w:szCs w:val="22"/>
                <w:lang w:val="es-ES"/>
              </w:rPr>
              <w:t>Movilizar los recursos comunitarios</w:t>
            </w:r>
          </w:p>
        </w:tc>
        <w:tc>
          <w:tcPr>
            <w:tcW w:w="4246" w:type="dxa"/>
          </w:tcPr>
          <w:p w:rsidR="005E0213" w:rsidRPr="000A4E51" w:rsidRDefault="005125C2" w:rsidP="003D6141">
            <w:pPr>
              <w:pStyle w:val="Prrafodelista"/>
              <w:numPr>
                <w:ilvl w:val="0"/>
                <w:numId w:val="4"/>
              </w:numPr>
              <w:spacing w:before="60" w:after="60"/>
              <w:ind w:left="274" w:hanging="274"/>
              <w:rPr>
                <w:rFonts w:ascii="Arial" w:hAnsi="Arial" w:cs="Arial"/>
                <w:sz w:val="22"/>
                <w:szCs w:val="22"/>
                <w:lang w:val="es-ES"/>
              </w:rPr>
            </w:pPr>
            <w:r w:rsidRPr="000A4E51">
              <w:rPr>
                <w:rFonts w:ascii="Arial" w:eastAsia="Arial" w:hAnsi="Arial" w:cs="Arial"/>
                <w:sz w:val="22"/>
                <w:szCs w:val="22"/>
                <w:lang w:val="es-ES"/>
              </w:rPr>
              <w:lastRenderedPageBreak/>
              <w:t xml:space="preserve">La introducción temprana de grandes </w:t>
            </w:r>
            <w:r w:rsidRPr="000A4E51">
              <w:rPr>
                <w:rFonts w:ascii="Arial" w:eastAsia="Arial" w:hAnsi="Arial" w:cs="Arial"/>
                <w:sz w:val="22"/>
                <w:szCs w:val="22"/>
                <w:lang w:val="es-ES"/>
              </w:rPr>
              <w:lastRenderedPageBreak/>
              <w:t>sumas de dinero</w:t>
            </w:r>
          </w:p>
          <w:p w:rsidR="005E0213" w:rsidRPr="000A4E51" w:rsidRDefault="005125C2" w:rsidP="003D6141">
            <w:pPr>
              <w:pStyle w:val="Prrafodelista"/>
              <w:numPr>
                <w:ilvl w:val="0"/>
                <w:numId w:val="4"/>
              </w:numPr>
              <w:spacing w:before="60" w:after="60"/>
              <w:ind w:left="274" w:hanging="274"/>
              <w:rPr>
                <w:rFonts w:ascii="Arial" w:hAnsi="Arial" w:cs="Arial"/>
                <w:sz w:val="22"/>
                <w:szCs w:val="22"/>
                <w:lang w:val="es-ES"/>
              </w:rPr>
            </w:pPr>
            <w:r w:rsidRPr="000A4E51">
              <w:rPr>
                <w:rFonts w:ascii="Arial" w:eastAsia="Arial" w:hAnsi="Arial" w:cs="Arial"/>
                <w:sz w:val="22"/>
                <w:szCs w:val="22"/>
                <w:lang w:val="es-ES"/>
              </w:rPr>
              <w:t>El involucramiento con la comunidad orientado hacia la agencia</w:t>
            </w:r>
          </w:p>
          <w:p w:rsidR="005E0213" w:rsidRPr="000A4E51" w:rsidRDefault="005125C2" w:rsidP="003D6141">
            <w:pPr>
              <w:pStyle w:val="Prrafodelista"/>
              <w:numPr>
                <w:ilvl w:val="0"/>
                <w:numId w:val="4"/>
              </w:numPr>
              <w:spacing w:before="60" w:after="60"/>
              <w:ind w:left="274" w:hanging="274"/>
              <w:rPr>
                <w:rFonts w:ascii="Arial" w:hAnsi="Arial" w:cs="Arial"/>
                <w:sz w:val="22"/>
                <w:szCs w:val="22"/>
              </w:rPr>
            </w:pPr>
            <w:r w:rsidRPr="000A4E51">
              <w:rPr>
                <w:rFonts w:ascii="Arial" w:eastAsia="Arial" w:hAnsi="Arial" w:cs="Arial"/>
                <w:sz w:val="22"/>
                <w:szCs w:val="22"/>
                <w:lang w:val="es-ES"/>
              </w:rPr>
              <w:t>Enfoques didácticos y verticales</w:t>
            </w:r>
          </w:p>
          <w:p w:rsidR="005E0213" w:rsidRPr="000A4E51" w:rsidRDefault="005125C2" w:rsidP="003D6141">
            <w:pPr>
              <w:pStyle w:val="Prrafodelista"/>
              <w:numPr>
                <w:ilvl w:val="0"/>
                <w:numId w:val="4"/>
              </w:numPr>
              <w:spacing w:before="60" w:after="60"/>
              <w:ind w:left="274" w:hanging="274"/>
              <w:rPr>
                <w:rFonts w:ascii="Arial" w:hAnsi="Arial" w:cs="Arial"/>
                <w:sz w:val="22"/>
                <w:szCs w:val="22"/>
                <w:lang w:val="es-ES"/>
              </w:rPr>
            </w:pPr>
            <w:r w:rsidRPr="000A4E51">
              <w:rPr>
                <w:rFonts w:ascii="Arial" w:eastAsia="Arial" w:hAnsi="Arial" w:cs="Arial"/>
                <w:sz w:val="22"/>
                <w:szCs w:val="22"/>
                <w:lang w:val="es-ES"/>
              </w:rPr>
              <w:t>El no aprovechar las ideas</w:t>
            </w:r>
            <w:r w:rsidRPr="000A4E51">
              <w:rPr>
                <w:rFonts w:ascii="Arial" w:eastAsia="Arial" w:hAnsi="Arial" w:cs="Arial"/>
                <w:sz w:val="22"/>
                <w:szCs w:val="22"/>
                <w:lang w:val="es-ES"/>
              </w:rPr>
              <w:t xml:space="preserve"> y recursos locales</w:t>
            </w:r>
          </w:p>
        </w:tc>
      </w:tr>
    </w:tbl>
    <w:p w:rsidR="0014556A" w:rsidRPr="000A4E51" w:rsidRDefault="005125C2" w:rsidP="00170EDC">
      <w:pPr>
        <w:pStyle w:val="Default"/>
        <w:rPr>
          <w:rFonts w:cs="Arial"/>
          <w:b/>
          <w:sz w:val="22"/>
          <w:szCs w:val="22"/>
          <w:lang w:val="es-ES"/>
        </w:rPr>
        <w:sectPr w:rsidR="0014556A" w:rsidRPr="000A4E51" w:rsidSect="0045326F">
          <w:pgSz w:w="11900" w:h="16840"/>
          <w:pgMar w:top="1440" w:right="1800" w:bottom="1440" w:left="1800" w:header="708" w:footer="708" w:gutter="0"/>
          <w:cols w:space="708"/>
        </w:sectPr>
      </w:pPr>
    </w:p>
    <w:p w:rsidR="00170EDC" w:rsidRPr="000A4E51" w:rsidRDefault="005125C2" w:rsidP="008E4D1E">
      <w:pPr>
        <w:pBdr>
          <w:bottom w:val="single" w:sz="4" w:space="1" w:color="auto"/>
        </w:pBdr>
        <w:rPr>
          <w:rFonts w:ascii="Arial" w:hAnsi="Arial" w:cs="Arial"/>
          <w:b/>
          <w:lang w:val="es-ES"/>
        </w:rPr>
      </w:pPr>
      <w:r w:rsidRPr="000A4E51">
        <w:rPr>
          <w:rFonts w:ascii="Arial" w:eastAsia="Arial" w:hAnsi="Arial" w:cs="Arial"/>
          <w:b/>
          <w:bCs/>
          <w:lang w:val="es-ES"/>
        </w:rPr>
        <w:lastRenderedPageBreak/>
        <w:t>Sesión de Recursos &amp; Logística: Herramienta 1</w:t>
      </w:r>
    </w:p>
    <w:p w:rsidR="00170EDC" w:rsidRPr="000A4E51" w:rsidRDefault="005125C2" w:rsidP="00170EDC">
      <w:pPr>
        <w:pStyle w:val="Default"/>
        <w:rPr>
          <w:rFonts w:cs="Arial"/>
          <w:b/>
          <w:sz w:val="22"/>
          <w:szCs w:val="22"/>
          <w:lang w:val="es-ES"/>
        </w:rPr>
      </w:pPr>
    </w:p>
    <w:tbl>
      <w:tblPr>
        <w:tblStyle w:val="Tablaconcuadrcula"/>
        <w:tblW w:w="0" w:type="auto"/>
        <w:tblLook w:val="04A0" w:firstRow="1" w:lastRow="0" w:firstColumn="1" w:lastColumn="0" w:noHBand="0" w:noVBand="1"/>
      </w:tblPr>
      <w:tblGrid>
        <w:gridCol w:w="8516"/>
      </w:tblGrid>
      <w:tr w:rsidR="006632F0" w:rsidRPr="000A4E51" w:rsidTr="00170EDC">
        <w:tc>
          <w:tcPr>
            <w:tcW w:w="8516" w:type="dxa"/>
            <w:shd w:val="clear" w:color="auto" w:fill="365F91" w:themeFill="accent1" w:themeFillShade="BF"/>
          </w:tcPr>
          <w:p w:rsidR="00170EDC" w:rsidRPr="000A4E51" w:rsidRDefault="005125C2" w:rsidP="00170EDC">
            <w:pPr>
              <w:spacing w:before="60" w:after="60"/>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Consideraciones logísticas para Espacios AN</w:t>
            </w:r>
          </w:p>
        </w:tc>
      </w:tr>
      <w:tr w:rsidR="006632F0" w:rsidRPr="000A4E51" w:rsidTr="00170EDC">
        <w:tc>
          <w:tcPr>
            <w:tcW w:w="8516" w:type="dxa"/>
          </w:tcPr>
          <w:p w:rsidR="00170EDC" w:rsidRPr="000A4E51" w:rsidRDefault="005125C2" w:rsidP="00170EDC">
            <w:pPr>
              <w:spacing w:before="60" w:after="60"/>
              <w:rPr>
                <w:rFonts w:ascii="Arial" w:hAnsi="Arial" w:cs="Arial"/>
                <w:b/>
                <w:color w:val="244061" w:themeColor="accent1" w:themeShade="80"/>
              </w:rPr>
            </w:pPr>
            <w:r w:rsidRPr="000A4E51">
              <w:rPr>
                <w:rFonts w:ascii="Arial" w:eastAsia="Arial" w:hAnsi="Arial" w:cs="Arial"/>
                <w:b/>
                <w:bCs/>
                <w:color w:val="244061" w:themeColor="accent1" w:themeShade="80"/>
                <w:lang w:val="es-ES"/>
              </w:rPr>
              <w:t xml:space="preserve">Preparación para Emergencias: </w:t>
            </w:r>
          </w:p>
        </w:tc>
      </w:tr>
      <w:tr w:rsidR="006632F0" w:rsidRPr="000A4E51" w:rsidTr="00170EDC">
        <w:tc>
          <w:tcPr>
            <w:tcW w:w="8516" w:type="dxa"/>
          </w:tcPr>
          <w:p w:rsidR="00170EDC" w:rsidRPr="000A4E51" w:rsidRDefault="005125C2" w:rsidP="00170EDC">
            <w:pPr>
              <w:rPr>
                <w:rFonts w:ascii="Arial" w:hAnsi="Arial" w:cs="Arial"/>
                <w:sz w:val="10"/>
                <w:szCs w:val="10"/>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Recursos /Provisiones</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Llegue a un acuerdo sobre una lista adaptada al contexto para que</w:t>
            </w:r>
            <w:r w:rsidRPr="000A4E51">
              <w:rPr>
                <w:rFonts w:ascii="Arial" w:eastAsia="Arial" w:hAnsi="Arial" w:cs="Arial"/>
                <w:sz w:val="22"/>
                <w:szCs w:val="22"/>
                <w:lang w:val="es-ES"/>
              </w:rPr>
              <w:t xml:space="preserve"> los artículos sean culturalmente relevantes y apropiados. Asegúrese de que toma en cuenta las necesidades de la niñez con la variedad de las diferentes vulnerabilidades y las diferentes edades y etapas del desarrollo</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Se planifican los artículos y las </w:t>
            </w:r>
            <w:r w:rsidRPr="000A4E51">
              <w:rPr>
                <w:rFonts w:ascii="Arial" w:eastAsia="Arial" w:hAnsi="Arial" w:cs="Arial"/>
                <w:sz w:val="22"/>
                <w:szCs w:val="22"/>
                <w:lang w:val="es-ES"/>
              </w:rPr>
              <w:t xml:space="preserve">cantidades en base a varios escenarios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Tenga claridad sobre qué se puede comprar en el país (en nivel nivel local, regional, nacional) y qué debe ser conseguido internacionalmente</w:t>
            </w:r>
          </w:p>
          <w:p w:rsidR="00170EDC" w:rsidRPr="000A4E51" w:rsidRDefault="005125C2" w:rsidP="00170EDC">
            <w:pPr>
              <w:pStyle w:val="Prrafodelista"/>
              <w:numPr>
                <w:ilvl w:val="0"/>
                <w:numId w:val="10"/>
              </w:numPr>
              <w:ind w:left="426" w:hanging="426"/>
              <w:rPr>
                <w:rFonts w:ascii="Arial" w:hAnsi="Arial" w:cs="Arial"/>
                <w:sz w:val="22"/>
                <w:szCs w:val="22"/>
              </w:rPr>
            </w:pPr>
            <w:r w:rsidRPr="000A4E51">
              <w:rPr>
                <w:rFonts w:ascii="Arial" w:eastAsia="Arial" w:hAnsi="Arial" w:cs="Arial"/>
                <w:sz w:val="22"/>
                <w:szCs w:val="22"/>
                <w:lang w:val="es-ES"/>
              </w:rPr>
              <w:t>¿Qué hará si le ofrecen Regalos en Especie (REE)? ¿Sería capaz de manejar l</w:t>
            </w:r>
            <w:r w:rsidRPr="000A4E51">
              <w:rPr>
                <w:rFonts w:ascii="Arial" w:eastAsia="Arial" w:hAnsi="Arial" w:cs="Arial"/>
                <w:sz w:val="22"/>
                <w:szCs w:val="22"/>
                <w:lang w:val="es-ES"/>
              </w:rPr>
              <w:t xml:space="preserve">a distribución y almacenamiento de artículos? ¿Qué artículos aceptaría, que sería inapropiado?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Se debe identificar el tiempo de entrega del pedido desde el proveedor hasta la entrega en el punto de uso.</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Tenga una lista de posibles proveedores de artículos</w:t>
            </w:r>
            <w:r w:rsidRPr="000A4E51">
              <w:rPr>
                <w:rFonts w:ascii="Arial" w:eastAsia="Arial" w:hAnsi="Arial" w:cs="Arial"/>
                <w:sz w:val="22"/>
                <w:szCs w:val="22"/>
                <w:lang w:val="es-ES"/>
              </w:rPr>
              <w:t xml:space="preserve"> que necesitará</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Agencias como Child Fund, Plan International, Save the Children, UNICEF y Visión Mundial tienen listas sugeridas de artículos estandarizadas.</w:t>
            </w:r>
          </w:p>
          <w:p w:rsidR="00170EDC" w:rsidRPr="000A4E51" w:rsidRDefault="005125C2" w:rsidP="00170EDC">
            <w:pPr>
              <w:rPr>
                <w:rFonts w:ascii="Arial" w:hAnsi="Arial" w:cs="Arial"/>
                <w:sz w:val="10"/>
                <w:szCs w:val="10"/>
                <w:lang w:val="es-ES"/>
              </w:rPr>
            </w:pPr>
          </w:p>
          <w:p w:rsidR="00170EDC" w:rsidRPr="000A4E51" w:rsidRDefault="005125C2" w:rsidP="00170EDC">
            <w:pPr>
              <w:rPr>
                <w:rFonts w:ascii="Arial" w:hAnsi="Arial" w:cs="Arial"/>
                <w:sz w:val="22"/>
                <w:lang w:val="es-ES"/>
              </w:rPr>
            </w:pPr>
            <w:r w:rsidRPr="000A4E51">
              <w:rPr>
                <w:rFonts w:ascii="Arial" w:eastAsia="Arial" w:hAnsi="Arial" w:cs="Arial"/>
                <w:sz w:val="22"/>
                <w:szCs w:val="22"/>
                <w:lang w:val="es-ES"/>
              </w:rPr>
              <w:t xml:space="preserve">Existencias de emergencia / provisión de reserva: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Tenga una provisión de reserva de varios artíc</w:t>
            </w:r>
            <w:r w:rsidRPr="000A4E51">
              <w:rPr>
                <w:rFonts w:ascii="Arial" w:eastAsia="Arial" w:hAnsi="Arial" w:cs="Arial"/>
                <w:sz w:val="22"/>
                <w:szCs w:val="22"/>
                <w:lang w:val="es-ES"/>
              </w:rPr>
              <w:t>ulos en base a los escenarios que se han planificado</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Los artículos no deben tener fecha de expiración o volverse técnicamente obsoleto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Las tiendas de campaña son artículos universales ya que pueden utilizarse para Espacios Amigables para la Niñez o para e</w:t>
            </w:r>
            <w:r w:rsidRPr="000A4E51">
              <w:rPr>
                <w:rFonts w:ascii="Arial" w:eastAsia="Arial" w:hAnsi="Arial" w:cs="Arial"/>
                <w:sz w:val="22"/>
                <w:szCs w:val="22"/>
                <w:lang w:val="es-ES"/>
              </w:rPr>
              <w:t xml:space="preserve">scuelas de emergencia, centros de salud o bodegas de emergencia/alojamiento, garantice que asigna suficiente para todos los sectores. </w:t>
            </w:r>
          </w:p>
          <w:p w:rsidR="00170EDC" w:rsidRPr="000A4E51" w:rsidRDefault="005125C2" w:rsidP="00170EDC">
            <w:pPr>
              <w:pStyle w:val="Prrafodelista"/>
              <w:numPr>
                <w:ilvl w:val="0"/>
                <w:numId w:val="10"/>
              </w:numPr>
              <w:ind w:left="426" w:hanging="426"/>
              <w:rPr>
                <w:rFonts w:ascii="Arial" w:hAnsi="Arial" w:cs="Arial"/>
                <w:sz w:val="22"/>
                <w:szCs w:val="22"/>
              </w:rPr>
            </w:pPr>
            <w:r w:rsidRPr="000A4E51">
              <w:rPr>
                <w:rFonts w:ascii="Arial" w:eastAsia="Arial" w:hAnsi="Arial" w:cs="Arial"/>
                <w:sz w:val="22"/>
                <w:szCs w:val="22"/>
                <w:lang w:val="es-ES"/>
              </w:rPr>
              <w:t>Con respecto a las provisiones de emergencias: tenga en cuenta los costos de almacenamiento, mantener los artículos en el</w:t>
            </w:r>
            <w:r w:rsidRPr="000A4E51">
              <w:rPr>
                <w:rFonts w:ascii="Arial" w:eastAsia="Arial" w:hAnsi="Arial" w:cs="Arial"/>
                <w:sz w:val="22"/>
                <w:szCs w:val="22"/>
                <w:lang w:val="es-ES"/>
              </w:rPr>
              <w:t xml:space="preserve"> país puede ser más costoso que internacionalmente en caso de emergencia. Debe considerar esto antes de comprar y almacenar artículos.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Considere el tiempo de compra cuando escoja las diferentes opciones (compras internacionales, provisiones de emergencia </w:t>
            </w:r>
            <w:r w:rsidRPr="000A4E51">
              <w:rPr>
                <w:rFonts w:ascii="Arial" w:eastAsia="Arial" w:hAnsi="Arial" w:cs="Arial"/>
                <w:sz w:val="22"/>
                <w:szCs w:val="22"/>
                <w:lang w:val="es-ES"/>
              </w:rPr>
              <w:t xml:space="preserve">locales, etc.)  </w:t>
            </w:r>
          </w:p>
          <w:p w:rsidR="00170EDC" w:rsidRPr="000A4E51" w:rsidRDefault="005125C2" w:rsidP="00170EDC">
            <w:pPr>
              <w:rPr>
                <w:rFonts w:ascii="Arial" w:hAnsi="Arial" w:cs="Arial"/>
                <w:sz w:val="10"/>
                <w:szCs w:val="10"/>
                <w:lang w:val="es-ES"/>
              </w:rPr>
            </w:pPr>
          </w:p>
          <w:p w:rsidR="00170EDC" w:rsidRPr="000A4E51" w:rsidRDefault="005125C2" w:rsidP="00170EDC">
            <w:pPr>
              <w:rPr>
                <w:rFonts w:ascii="Arial" w:hAnsi="Arial" w:cs="Arial"/>
                <w:sz w:val="22"/>
              </w:rPr>
            </w:pPr>
            <w:r w:rsidRPr="000A4E51">
              <w:rPr>
                <w:rFonts w:ascii="Arial" w:eastAsia="Arial" w:hAnsi="Arial" w:cs="Arial"/>
                <w:sz w:val="22"/>
                <w:szCs w:val="22"/>
                <w:lang w:val="es-ES"/>
              </w:rPr>
              <w:t xml:space="preserve">Provisiones virtuales: </w:t>
            </w:r>
          </w:p>
          <w:p w:rsidR="00170EDC" w:rsidRPr="000A4E51" w:rsidRDefault="005125C2" w:rsidP="00170EDC">
            <w:pPr>
              <w:pStyle w:val="Prrafodelista"/>
              <w:numPr>
                <w:ilvl w:val="0"/>
                <w:numId w:val="10"/>
              </w:numPr>
              <w:ind w:left="426" w:hanging="426"/>
              <w:rPr>
                <w:rFonts w:ascii="Arial" w:hAnsi="Arial" w:cs="Arial"/>
                <w:sz w:val="22"/>
                <w:szCs w:val="22"/>
              </w:rPr>
            </w:pPr>
            <w:r w:rsidRPr="000A4E51">
              <w:rPr>
                <w:rFonts w:ascii="Arial" w:eastAsia="Arial" w:hAnsi="Arial" w:cs="Arial"/>
                <w:sz w:val="22"/>
                <w:szCs w:val="22"/>
                <w:lang w:val="es-ES"/>
              </w:rPr>
              <w:t xml:space="preserve">Se hace un acuerdo con el proveedor para hacer la compra en caso de emergencia. Asegúrese que conoce cuáles artículos comprará, cuántos y el precio a pagar. Esto se debe documentar.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Esto le permite cumplir con la </w:t>
            </w:r>
            <w:r w:rsidRPr="000A4E51">
              <w:rPr>
                <w:rFonts w:ascii="Arial" w:eastAsia="Arial" w:hAnsi="Arial" w:cs="Arial"/>
                <w:sz w:val="22"/>
                <w:szCs w:val="22"/>
                <w:lang w:val="es-ES"/>
              </w:rPr>
              <w:t>política de compras (tal como ofertas abiertas, obtener cotizaciones de cierto número de diferentes proveedores</w:t>
            </w:r>
            <w:r w:rsidR="00D14307" w:rsidRPr="000A4E51">
              <w:rPr>
                <w:rFonts w:ascii="Arial" w:eastAsia="Arial" w:hAnsi="Arial" w:cs="Arial"/>
                <w:sz w:val="22"/>
                <w:szCs w:val="22"/>
                <w:lang w:val="es-ES"/>
              </w:rPr>
              <w:t>, etc</w:t>
            </w:r>
            <w:r w:rsidRPr="000A4E51">
              <w:rPr>
                <w:rFonts w:ascii="Arial" w:eastAsia="Arial" w:hAnsi="Arial" w:cs="Arial"/>
                <w:sz w:val="22"/>
                <w:szCs w:val="22"/>
                <w:lang w:val="es-ES"/>
              </w:rPr>
              <w:t>.) antes de una emergencia, para así acelerar el proceso de adquisición una vez que se desate la emergencia.</w:t>
            </w:r>
          </w:p>
          <w:p w:rsidR="00170EDC" w:rsidRPr="000A4E51" w:rsidRDefault="005125C2" w:rsidP="00170EDC">
            <w:pPr>
              <w:rPr>
                <w:rFonts w:ascii="Arial" w:hAnsi="Arial" w:cs="Arial"/>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Transporte</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Planifique y tenga u</w:t>
            </w:r>
            <w:r w:rsidRPr="000A4E51">
              <w:rPr>
                <w:rFonts w:ascii="Arial" w:eastAsia="Arial" w:hAnsi="Arial" w:cs="Arial"/>
                <w:sz w:val="22"/>
                <w:szCs w:val="22"/>
                <w:lang w:val="es-ES"/>
              </w:rPr>
              <w:t xml:space="preserve">na idea de las necesidades de transporte para el personal y materiales para apoyar el programa a implementar.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En el caso de las provisiones considere las necesidades de transporte desde el proveedor hasta la agencia y luego hasta los sitios de campo donde</w:t>
            </w:r>
            <w:r w:rsidRPr="000A4E51">
              <w:rPr>
                <w:rFonts w:ascii="Arial" w:eastAsia="Arial" w:hAnsi="Arial" w:cs="Arial"/>
                <w:sz w:val="22"/>
                <w:szCs w:val="22"/>
                <w:lang w:val="es-ES"/>
              </w:rPr>
              <w:t xml:space="preserve"> se implementan los programas.</w:t>
            </w:r>
          </w:p>
          <w:p w:rsidR="00170EDC" w:rsidRPr="000A4E51" w:rsidRDefault="00D14307"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Si el transporte es por tierra y es probable que sea interrumpido debido a la emergencia (Ej. inundaciones, ciclones), ¿cuáles serán las implicaciones para </w:t>
            </w:r>
            <w:r w:rsidRPr="000A4E51">
              <w:rPr>
                <w:rFonts w:ascii="Arial" w:eastAsia="Arial" w:hAnsi="Arial" w:cs="Arial"/>
                <w:sz w:val="22"/>
                <w:szCs w:val="22"/>
                <w:lang w:val="es-ES"/>
              </w:rPr>
              <w:lastRenderedPageBreak/>
              <w:t>su programa</w:t>
            </w:r>
            <w:r>
              <w:rPr>
                <w:rFonts w:ascii="Arial" w:eastAsia="Arial" w:hAnsi="Arial" w:cs="Arial"/>
                <w:sz w:val="22"/>
                <w:szCs w:val="22"/>
                <w:lang w:val="es-ES"/>
              </w:rPr>
              <w:t>?</w:t>
            </w:r>
            <w:r w:rsidRPr="000A4E51">
              <w:rPr>
                <w:rFonts w:ascii="Arial" w:eastAsia="Arial" w:hAnsi="Arial" w:cs="Arial"/>
                <w:sz w:val="22"/>
                <w:szCs w:val="22"/>
                <w:lang w:val="es-ES"/>
              </w:rPr>
              <w:t xml:space="preserve"> y ¿cuáles serían los planes de contingencia? </w:t>
            </w:r>
          </w:p>
          <w:p w:rsidR="00170EDC" w:rsidRPr="000A4E51" w:rsidRDefault="005125C2" w:rsidP="00170EDC">
            <w:pPr>
              <w:rPr>
                <w:rFonts w:ascii="Arial" w:hAnsi="Arial" w:cs="Arial"/>
                <w:b/>
                <w:color w:val="365F91"/>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Seguridad</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Los planes deben considerar la necesidad de equipo de seguridad, tal como radios y teléfonos satelitales.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También debe considerar los riesgos a los lugares de trabajo y cómo garantizará la seguridad así como guardará los materiales de EAN para mantenerlos</w:t>
            </w:r>
            <w:r w:rsidRPr="000A4E51">
              <w:rPr>
                <w:rFonts w:ascii="Arial" w:eastAsia="Arial" w:hAnsi="Arial" w:cs="Arial"/>
                <w:sz w:val="22"/>
                <w:szCs w:val="22"/>
                <w:lang w:val="es-ES"/>
              </w:rPr>
              <w:t xml:space="preserve"> a salvo.</w:t>
            </w:r>
          </w:p>
          <w:p w:rsidR="00170EDC" w:rsidRPr="000A4E51" w:rsidRDefault="005125C2" w:rsidP="00170EDC">
            <w:pPr>
              <w:rPr>
                <w:rFonts w:ascii="Arial" w:hAnsi="Arial" w:cs="Arial"/>
                <w:b/>
                <w:sz w:val="10"/>
                <w:szCs w:val="10"/>
                <w:lang w:val="es-ES"/>
              </w:rPr>
            </w:pPr>
          </w:p>
          <w:p w:rsidR="00170EDC" w:rsidRPr="000A4E51" w:rsidRDefault="005125C2" w:rsidP="00170EDC">
            <w:pPr>
              <w:keepNext/>
              <w:keepLines/>
              <w:rPr>
                <w:rFonts w:ascii="Arial" w:hAnsi="Arial" w:cs="Arial"/>
                <w:b/>
                <w:color w:val="365F91"/>
                <w:sz w:val="22"/>
              </w:rPr>
            </w:pPr>
            <w:r w:rsidRPr="000A4E51">
              <w:rPr>
                <w:rFonts w:ascii="Arial" w:eastAsia="Arial" w:hAnsi="Arial" w:cs="Arial"/>
                <w:b/>
                <w:bCs/>
                <w:color w:val="365F91"/>
                <w:sz w:val="22"/>
                <w:szCs w:val="22"/>
                <w:lang w:val="es-ES"/>
              </w:rPr>
              <w:t>Personal relacionado con logística</w:t>
            </w:r>
          </w:p>
          <w:p w:rsidR="00170EDC" w:rsidRPr="000A4E51" w:rsidRDefault="005125C2" w:rsidP="00170EDC">
            <w:pPr>
              <w:pStyle w:val="Prrafodelista"/>
              <w:keepNext/>
              <w:keepLines/>
              <w:numPr>
                <w:ilvl w:val="0"/>
                <w:numId w:val="10"/>
              </w:numPr>
              <w:ind w:left="426" w:hanging="426"/>
              <w:rPr>
                <w:rFonts w:ascii="Arial" w:hAnsi="Arial" w:cs="Arial"/>
                <w:b/>
                <w:sz w:val="22"/>
                <w:szCs w:val="22"/>
                <w:lang w:val="es-ES"/>
              </w:rPr>
            </w:pPr>
            <w:r w:rsidRPr="000A4E51">
              <w:rPr>
                <w:rFonts w:ascii="Arial" w:eastAsia="Arial" w:hAnsi="Arial" w:cs="Arial"/>
                <w:sz w:val="22"/>
                <w:szCs w:val="22"/>
                <w:lang w:val="es-ES"/>
              </w:rPr>
              <w:t>Planifique las necesidades de personal para entregar y establecer los EAN.</w:t>
            </w:r>
          </w:p>
        </w:tc>
      </w:tr>
      <w:tr w:rsidR="006632F0" w:rsidRPr="000A4E51" w:rsidTr="00170EDC">
        <w:tc>
          <w:tcPr>
            <w:tcW w:w="8516" w:type="dxa"/>
          </w:tcPr>
          <w:p w:rsidR="00170EDC" w:rsidRPr="000A4E51" w:rsidRDefault="005125C2" w:rsidP="00170EDC">
            <w:pPr>
              <w:spacing w:before="60" w:after="60"/>
              <w:rPr>
                <w:rFonts w:ascii="Arial" w:hAnsi="Arial" w:cs="Arial"/>
                <w:b/>
                <w:color w:val="244061" w:themeColor="accent1" w:themeShade="80"/>
              </w:rPr>
            </w:pPr>
            <w:r w:rsidRPr="000A4E51">
              <w:rPr>
                <w:rFonts w:ascii="Arial" w:eastAsia="Arial" w:hAnsi="Arial" w:cs="Arial"/>
                <w:b/>
                <w:bCs/>
                <w:color w:val="244061" w:themeColor="accent1" w:themeShade="80"/>
                <w:lang w:val="es-ES"/>
              </w:rPr>
              <w:lastRenderedPageBreak/>
              <w:t>Primera Fase, Establecimiento</w:t>
            </w:r>
          </w:p>
        </w:tc>
      </w:tr>
      <w:tr w:rsidR="006632F0" w:rsidRPr="000A4E51" w:rsidTr="00170EDC">
        <w:tc>
          <w:tcPr>
            <w:tcW w:w="8516" w:type="dxa"/>
          </w:tcPr>
          <w:p w:rsidR="00170EDC" w:rsidRPr="000A4E51" w:rsidRDefault="005125C2" w:rsidP="00170EDC">
            <w:pPr>
              <w:rPr>
                <w:rFonts w:ascii="Arial" w:hAnsi="Arial" w:cs="Arial"/>
                <w:sz w:val="10"/>
                <w:szCs w:val="10"/>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Recursos /Provisiones</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Trabaje con ingenieros para evaluar las construcciones preexistentes y evalúe </w:t>
            </w:r>
            <w:r w:rsidRPr="000A4E51">
              <w:rPr>
                <w:rFonts w:ascii="Arial" w:eastAsia="Arial" w:hAnsi="Arial" w:cs="Arial"/>
                <w:sz w:val="22"/>
                <w:szCs w:val="22"/>
                <w:lang w:val="es-ES"/>
              </w:rPr>
              <w:t xml:space="preserve">los trabajos que se van a realizar y los recursos necesarios.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Envíe los planes de compras al equipo de logística tan pronto como sea posible.</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Planifique el almacenamiento y transporte de sus provisiones desde el proveedor hasta el punto del usuario final.</w:t>
            </w:r>
          </w:p>
          <w:p w:rsidR="00170EDC" w:rsidRPr="000A4E51" w:rsidRDefault="005125C2" w:rsidP="00170EDC">
            <w:pPr>
              <w:rPr>
                <w:rFonts w:ascii="Arial" w:hAnsi="Arial" w:cs="Arial"/>
                <w:b/>
                <w:color w:val="365F91"/>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 xml:space="preserve">Transporte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Se deben poner a disposición del equipo logístico los planes de transporte para el equipo y el personal. </w:t>
            </w:r>
          </w:p>
          <w:p w:rsidR="00170EDC" w:rsidRPr="000A4E51" w:rsidRDefault="005125C2" w:rsidP="00170EDC">
            <w:pPr>
              <w:rPr>
                <w:rFonts w:ascii="Arial" w:hAnsi="Arial" w:cs="Arial"/>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Seguridad</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Posibles problemas de seguridad para los niños, niñas, comunidades, materiales y personal. Planes de contingencia con </w:t>
            </w:r>
            <w:r w:rsidRPr="000A4E51">
              <w:rPr>
                <w:rFonts w:ascii="Arial" w:eastAsia="Arial" w:hAnsi="Arial" w:cs="Arial"/>
                <w:sz w:val="22"/>
                <w:szCs w:val="22"/>
                <w:lang w:val="es-ES"/>
              </w:rPr>
              <w:t>acciones para mitigar los riesgos de seguridad (por ejemplo, guardias de seguridad nocturnos, guardar los materiales con llave)</w:t>
            </w:r>
          </w:p>
          <w:p w:rsidR="00170EDC" w:rsidRPr="000A4E51" w:rsidRDefault="005125C2" w:rsidP="00170EDC">
            <w:pPr>
              <w:rPr>
                <w:rFonts w:ascii="Arial" w:hAnsi="Arial" w:cs="Arial"/>
                <w:b/>
                <w:color w:val="365F91"/>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Personal relacionado con logística</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Presupuesto para cubrir un porcentaje del tiempo del personal de logística ya que deberán </w:t>
            </w:r>
            <w:r w:rsidRPr="000A4E51">
              <w:rPr>
                <w:rFonts w:ascii="Arial" w:eastAsia="Arial" w:hAnsi="Arial" w:cs="Arial"/>
                <w:sz w:val="22"/>
                <w:szCs w:val="22"/>
                <w:lang w:val="es-ES"/>
              </w:rPr>
              <w:t>apoyar la provisión de materiales para su EAN.</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Si va a establecer sus propias instalaciones de almacenamiento o carpas, incluya presupuesto para guardias para garantizar la seguridad del equipo.</w:t>
            </w:r>
          </w:p>
          <w:p w:rsidR="00170EDC" w:rsidRPr="000A4E51" w:rsidRDefault="005125C2" w:rsidP="00170EDC">
            <w:pPr>
              <w:pStyle w:val="Prrafodelista"/>
              <w:numPr>
                <w:ilvl w:val="0"/>
                <w:numId w:val="10"/>
              </w:numPr>
              <w:ind w:left="426" w:hanging="426"/>
              <w:rPr>
                <w:rFonts w:ascii="Arial" w:hAnsi="Arial" w:cs="Arial"/>
                <w:sz w:val="22"/>
                <w:szCs w:val="22"/>
              </w:rPr>
            </w:pPr>
            <w:r w:rsidRPr="000A4E51">
              <w:rPr>
                <w:rFonts w:ascii="Arial" w:eastAsia="Arial" w:hAnsi="Arial" w:cs="Arial"/>
                <w:sz w:val="22"/>
                <w:szCs w:val="22"/>
                <w:lang w:val="es-ES"/>
              </w:rPr>
              <w:t>Planifique quién transportará físicamente los artículos hasta</w:t>
            </w:r>
            <w:r w:rsidRPr="000A4E51">
              <w:rPr>
                <w:rFonts w:ascii="Arial" w:eastAsia="Arial" w:hAnsi="Arial" w:cs="Arial"/>
                <w:sz w:val="22"/>
                <w:szCs w:val="22"/>
                <w:lang w:val="es-ES"/>
              </w:rPr>
              <w:t xml:space="preserve"> el punto final donde se usarán los materiales. ¿Quién establecerá el espacio? ¿Quién gestionará el stock? </w:t>
            </w:r>
          </w:p>
          <w:p w:rsidR="00170EDC" w:rsidRPr="000A4E51" w:rsidRDefault="005125C2" w:rsidP="00170EDC">
            <w:pPr>
              <w:rPr>
                <w:rFonts w:ascii="Arial" w:hAnsi="Arial" w:cs="Arial"/>
                <w:b/>
                <w:sz w:val="10"/>
                <w:szCs w:val="10"/>
              </w:rPr>
            </w:pPr>
          </w:p>
        </w:tc>
      </w:tr>
      <w:tr w:rsidR="006632F0" w:rsidRPr="000A4E51" w:rsidTr="00170EDC">
        <w:tc>
          <w:tcPr>
            <w:tcW w:w="8516" w:type="dxa"/>
          </w:tcPr>
          <w:p w:rsidR="00170EDC" w:rsidRPr="000A4E51" w:rsidRDefault="005125C2" w:rsidP="00170EDC">
            <w:pPr>
              <w:spacing w:before="60" w:after="60"/>
              <w:rPr>
                <w:rFonts w:ascii="Arial" w:hAnsi="Arial" w:cs="Arial"/>
                <w:b/>
                <w:color w:val="244061" w:themeColor="accent1" w:themeShade="80"/>
              </w:rPr>
            </w:pPr>
            <w:r w:rsidRPr="000A4E51">
              <w:rPr>
                <w:rFonts w:ascii="Arial" w:eastAsia="Arial" w:hAnsi="Arial" w:cs="Arial"/>
                <w:b/>
                <w:bCs/>
                <w:color w:val="244061" w:themeColor="accent1" w:themeShade="80"/>
                <w:lang w:val="es-ES"/>
              </w:rPr>
              <w:t>Implementación de Programas</w:t>
            </w:r>
          </w:p>
        </w:tc>
      </w:tr>
      <w:tr w:rsidR="006632F0" w:rsidRPr="000A4E51" w:rsidTr="00170EDC">
        <w:tc>
          <w:tcPr>
            <w:tcW w:w="8516" w:type="dxa"/>
          </w:tcPr>
          <w:p w:rsidR="00170EDC" w:rsidRPr="000A4E51" w:rsidRDefault="005125C2" w:rsidP="00170EDC">
            <w:pPr>
              <w:rPr>
                <w:rFonts w:ascii="Arial" w:hAnsi="Arial" w:cs="Arial"/>
                <w:b/>
                <w:color w:val="365F91"/>
                <w:sz w:val="10"/>
                <w:szCs w:val="10"/>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Recursos /Provisiones</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Adquisición permanente de artículos perecibles o de consumo (tal como productos de limpieza, </w:t>
            </w:r>
            <w:r w:rsidRPr="000A4E51">
              <w:rPr>
                <w:rFonts w:ascii="Arial" w:eastAsia="Arial" w:hAnsi="Arial" w:cs="Arial"/>
                <w:sz w:val="22"/>
                <w:szCs w:val="22"/>
                <w:lang w:val="es-ES"/>
              </w:rPr>
              <w:t xml:space="preserve">filtros de agua, papel, bolígrafos y lápices) </w:t>
            </w:r>
          </w:p>
          <w:p w:rsidR="00170EDC" w:rsidRPr="000A4E51" w:rsidRDefault="005125C2" w:rsidP="00170EDC">
            <w:pPr>
              <w:rPr>
                <w:rFonts w:ascii="Arial" w:hAnsi="Arial" w:cs="Arial"/>
                <w:b/>
                <w:color w:val="365F91"/>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 xml:space="preserve">Transporte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Transporte continuo de personal (visitar los sitios para supervisión o para propósitos de fortalecimiento de las capacidades) o transporte de provisiones. </w:t>
            </w:r>
          </w:p>
          <w:p w:rsidR="00170EDC" w:rsidRPr="000A4E51" w:rsidRDefault="005125C2" w:rsidP="00170EDC">
            <w:pPr>
              <w:rPr>
                <w:rFonts w:ascii="Arial" w:hAnsi="Arial" w:cs="Arial"/>
                <w:b/>
                <w:color w:val="365F91"/>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Seguridad</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Necesidades de seguridad </w:t>
            </w:r>
            <w:r w:rsidRPr="000A4E51">
              <w:rPr>
                <w:rFonts w:ascii="Arial" w:eastAsia="Arial" w:hAnsi="Arial" w:cs="Arial"/>
                <w:sz w:val="22"/>
                <w:szCs w:val="22"/>
                <w:lang w:val="es-ES"/>
              </w:rPr>
              <w:t>permanentes del equipo en el sitio, mantenimiento de las instalaciones de almacenamiento y necesidades del personal. Equipo de radio, dotación de personal para las instalaciones de radio, guardias, todo debe ser considerado y presupuestado, si es necesario</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Se puede necesitar electricidad en el sitio durante la noche para garantizar la seguridad en el área.</w:t>
            </w:r>
          </w:p>
          <w:p w:rsidR="00170EDC" w:rsidRPr="000A4E51" w:rsidRDefault="005125C2" w:rsidP="00170EDC">
            <w:pPr>
              <w:pStyle w:val="Prrafodelista"/>
              <w:ind w:left="426"/>
              <w:rPr>
                <w:rFonts w:ascii="Arial" w:hAnsi="Arial" w:cs="Arial"/>
                <w:sz w:val="10"/>
                <w:szCs w:val="10"/>
                <w:lang w:val="es-ES"/>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Personal relacionado con logística</w:t>
            </w:r>
          </w:p>
          <w:p w:rsidR="00170EDC" w:rsidRPr="000A4E51" w:rsidRDefault="005125C2" w:rsidP="00170EDC">
            <w:pPr>
              <w:pStyle w:val="Prrafodelista"/>
              <w:numPr>
                <w:ilvl w:val="0"/>
                <w:numId w:val="11"/>
              </w:numPr>
              <w:ind w:left="426" w:hanging="426"/>
              <w:rPr>
                <w:rFonts w:ascii="Arial" w:hAnsi="Arial" w:cs="Arial"/>
                <w:b/>
                <w:color w:val="244061" w:themeColor="accent1" w:themeShade="80"/>
                <w:szCs w:val="24"/>
                <w:lang w:val="es-ES"/>
              </w:rPr>
            </w:pPr>
            <w:r w:rsidRPr="000A4E51">
              <w:rPr>
                <w:rFonts w:ascii="Arial" w:eastAsia="Arial" w:hAnsi="Arial" w:cs="Arial"/>
                <w:sz w:val="22"/>
                <w:szCs w:val="22"/>
                <w:lang w:val="es-ES"/>
              </w:rPr>
              <w:t xml:space="preserve">Su programa puede requerir choferes y guardias, usted debe presupuestar tener  </w:t>
            </w:r>
            <w:r w:rsidRPr="000A4E51">
              <w:rPr>
                <w:rFonts w:ascii="Arial" w:eastAsia="Arial" w:hAnsi="Arial" w:cs="Arial"/>
                <w:sz w:val="22"/>
                <w:szCs w:val="22"/>
                <w:lang w:val="es-ES"/>
              </w:rPr>
              <w:lastRenderedPageBreak/>
              <w:t>personal dedicado y también para las c</w:t>
            </w:r>
            <w:r w:rsidRPr="000A4E51">
              <w:rPr>
                <w:rFonts w:ascii="Arial" w:eastAsia="Arial" w:hAnsi="Arial" w:cs="Arial"/>
                <w:sz w:val="22"/>
                <w:szCs w:val="22"/>
                <w:lang w:val="es-ES"/>
              </w:rPr>
              <w:t>ontribuciones con los salarios para las personas encargadas de logística, gerentes de operaciones, y personal de seguridad que apoye el trabajo para todos los sectores de programas.</w:t>
            </w:r>
          </w:p>
          <w:p w:rsidR="00170EDC" w:rsidRPr="000A4E51" w:rsidRDefault="005125C2" w:rsidP="00170EDC">
            <w:pPr>
              <w:rPr>
                <w:rFonts w:ascii="Arial" w:hAnsi="Arial" w:cs="Arial"/>
                <w:b/>
                <w:color w:val="244061" w:themeColor="accent1" w:themeShade="80"/>
                <w:sz w:val="10"/>
                <w:szCs w:val="10"/>
                <w:lang w:val="es-ES"/>
              </w:rPr>
            </w:pPr>
          </w:p>
        </w:tc>
      </w:tr>
      <w:tr w:rsidR="006632F0" w:rsidRPr="000A4E51" w:rsidTr="00170EDC">
        <w:tc>
          <w:tcPr>
            <w:tcW w:w="8516" w:type="dxa"/>
          </w:tcPr>
          <w:p w:rsidR="00170EDC" w:rsidRPr="000A4E51" w:rsidRDefault="005125C2" w:rsidP="00170EDC">
            <w:pPr>
              <w:spacing w:before="60" w:after="60"/>
              <w:rPr>
                <w:rFonts w:ascii="Arial" w:hAnsi="Arial" w:cs="Arial"/>
                <w:b/>
                <w:color w:val="244061" w:themeColor="accent1" w:themeShade="80"/>
              </w:rPr>
            </w:pPr>
            <w:r w:rsidRPr="000A4E51">
              <w:rPr>
                <w:rFonts w:ascii="Arial" w:eastAsia="Arial" w:hAnsi="Arial" w:cs="Arial"/>
                <w:b/>
                <w:bCs/>
                <w:color w:val="244061" w:themeColor="accent1" w:themeShade="80"/>
                <w:lang w:val="es-ES"/>
              </w:rPr>
              <w:lastRenderedPageBreak/>
              <w:t>Salida</w:t>
            </w:r>
          </w:p>
        </w:tc>
      </w:tr>
      <w:tr w:rsidR="006632F0" w:rsidRPr="000A4E51" w:rsidTr="00170EDC">
        <w:tc>
          <w:tcPr>
            <w:tcW w:w="8516" w:type="dxa"/>
          </w:tcPr>
          <w:p w:rsidR="00170EDC" w:rsidRPr="000A4E51" w:rsidRDefault="005125C2" w:rsidP="00170EDC">
            <w:pPr>
              <w:rPr>
                <w:rFonts w:ascii="Arial" w:hAnsi="Arial" w:cs="Arial"/>
                <w:b/>
                <w:color w:val="365F91"/>
                <w:sz w:val="10"/>
                <w:szCs w:val="10"/>
              </w:rPr>
            </w:pPr>
          </w:p>
          <w:p w:rsidR="00170EDC" w:rsidRPr="000A4E51" w:rsidRDefault="005125C2" w:rsidP="00170EDC">
            <w:pPr>
              <w:rPr>
                <w:rFonts w:ascii="Arial" w:hAnsi="Arial" w:cs="Arial"/>
                <w:b/>
                <w:color w:val="365F91"/>
                <w:sz w:val="22"/>
              </w:rPr>
            </w:pPr>
            <w:r w:rsidRPr="000A4E51">
              <w:rPr>
                <w:rFonts w:ascii="Arial" w:eastAsia="Arial" w:hAnsi="Arial" w:cs="Arial"/>
                <w:b/>
                <w:bCs/>
                <w:color w:val="365F91"/>
                <w:sz w:val="22"/>
                <w:szCs w:val="22"/>
                <w:lang w:val="es-ES"/>
              </w:rPr>
              <w:t xml:space="preserve">Provisiones: </w:t>
            </w:r>
          </w:p>
          <w:p w:rsidR="00170EDC" w:rsidRPr="000A4E51" w:rsidRDefault="005125C2" w:rsidP="00170EDC">
            <w:pPr>
              <w:pStyle w:val="Prrafodelista"/>
              <w:numPr>
                <w:ilvl w:val="0"/>
                <w:numId w:val="10"/>
              </w:numPr>
              <w:ind w:left="426" w:hanging="426"/>
              <w:rPr>
                <w:rFonts w:ascii="Arial" w:hAnsi="Arial" w:cs="Arial"/>
                <w:sz w:val="22"/>
                <w:szCs w:val="22"/>
                <w:lang w:val="es-ES"/>
              </w:rPr>
            </w:pPr>
            <w:r w:rsidRPr="000A4E51">
              <w:rPr>
                <w:rFonts w:ascii="Arial" w:eastAsia="Arial" w:hAnsi="Arial" w:cs="Arial"/>
                <w:sz w:val="22"/>
                <w:szCs w:val="22"/>
                <w:lang w:val="es-ES"/>
              </w:rPr>
              <w:t xml:space="preserve">La transferencia de activos debe realizarse de </w:t>
            </w:r>
            <w:r w:rsidRPr="000A4E51">
              <w:rPr>
                <w:rFonts w:ascii="Arial" w:eastAsia="Arial" w:hAnsi="Arial" w:cs="Arial"/>
                <w:sz w:val="22"/>
                <w:szCs w:val="22"/>
                <w:lang w:val="es-ES"/>
              </w:rPr>
              <w:t>forma clara y transparente, si es apropiado debe incluir a toda la comunidad meta o a los afectados por el programa.</w:t>
            </w:r>
          </w:p>
          <w:p w:rsidR="00170EDC" w:rsidRPr="000A4E51" w:rsidRDefault="005125C2" w:rsidP="00170EDC">
            <w:pPr>
              <w:rPr>
                <w:rFonts w:ascii="Arial" w:hAnsi="Arial" w:cs="Arial"/>
                <w:b/>
                <w:sz w:val="10"/>
                <w:szCs w:val="10"/>
                <w:lang w:val="es-ES"/>
              </w:rPr>
            </w:pPr>
          </w:p>
        </w:tc>
      </w:tr>
    </w:tbl>
    <w:p w:rsidR="00760038" w:rsidRPr="000A4E51" w:rsidRDefault="005125C2" w:rsidP="00E2199A">
      <w:pPr>
        <w:jc w:val="both"/>
        <w:rPr>
          <w:rFonts w:ascii="Arial" w:eastAsia="Batang" w:hAnsi="Arial" w:cs="Arial"/>
          <w:sz w:val="22"/>
          <w:lang w:val="es-ES"/>
        </w:rPr>
        <w:sectPr w:rsidR="00760038" w:rsidRPr="000A4E51" w:rsidSect="0045326F">
          <w:pgSz w:w="11900" w:h="16840"/>
          <w:pgMar w:top="1440" w:right="1800" w:bottom="1440" w:left="1800" w:header="708" w:footer="708" w:gutter="0"/>
          <w:cols w:space="708"/>
        </w:sectPr>
      </w:pPr>
    </w:p>
    <w:p w:rsidR="00760038" w:rsidRPr="000A4E51" w:rsidRDefault="005125C2" w:rsidP="00760038">
      <w:pPr>
        <w:jc w:val="center"/>
        <w:rPr>
          <w:rFonts w:ascii="Arial" w:hAnsi="Arial" w:cs="Arial"/>
          <w:b/>
          <w:sz w:val="28"/>
          <w:szCs w:val="28"/>
          <w:lang w:val="es-ES"/>
        </w:rPr>
      </w:pPr>
    </w:p>
    <w:p w:rsidR="00012E77" w:rsidRPr="000A4E51" w:rsidRDefault="005125C2" w:rsidP="008E4D1E">
      <w:pPr>
        <w:pBdr>
          <w:bottom w:val="single" w:sz="4" w:space="1" w:color="auto"/>
        </w:pBdr>
        <w:rPr>
          <w:rFonts w:ascii="Arial" w:hAnsi="Arial" w:cs="Arial"/>
          <w:b/>
          <w:lang w:val="es-ES"/>
        </w:rPr>
      </w:pPr>
      <w:r w:rsidRPr="000A4E51">
        <w:rPr>
          <w:rFonts w:ascii="Arial" w:eastAsia="Arial" w:hAnsi="Arial" w:cs="Arial"/>
          <w:b/>
          <w:bCs/>
          <w:lang w:val="es-ES"/>
        </w:rPr>
        <w:t>Sesión para Planificar Acciones: Herramienta 1</w:t>
      </w:r>
    </w:p>
    <w:p w:rsidR="00012E77" w:rsidRPr="000A4E51" w:rsidRDefault="005125C2" w:rsidP="00760038">
      <w:pPr>
        <w:pStyle w:val="Default"/>
        <w:rPr>
          <w:rFonts w:cs="Arial"/>
          <w:b/>
          <w:sz w:val="22"/>
          <w:szCs w:val="22"/>
          <w:lang w:val="es-ES"/>
        </w:rPr>
      </w:pPr>
    </w:p>
    <w:p w:rsidR="00012E77" w:rsidRPr="000A4E51" w:rsidRDefault="005125C2" w:rsidP="00012E77">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Tipos de actividades</w:t>
      </w:r>
      <w:r w:rsidRPr="000A4E51">
        <w:rPr>
          <w:rFonts w:ascii="Arial" w:eastAsia="Batang" w:hAnsi="Arial" w:cs="Arial"/>
          <w:b/>
          <w:color w:val="365F91" w:themeColor="accent1" w:themeShade="BF"/>
          <w:sz w:val="28"/>
          <w:szCs w:val="28"/>
          <w:vertAlign w:val="superscript"/>
        </w:rPr>
        <w:footnoteReference w:id="3"/>
      </w:r>
    </w:p>
    <w:p w:rsidR="00012E77" w:rsidRPr="000A4E51" w:rsidRDefault="005125C2" w:rsidP="00012E77">
      <w:pPr>
        <w:jc w:val="both"/>
        <w:rPr>
          <w:rFonts w:ascii="Arial" w:hAnsi="Arial" w:cs="Arial"/>
          <w:lang w:val="es-ES"/>
        </w:rPr>
      </w:pPr>
    </w:p>
    <w:p w:rsidR="00012E77" w:rsidRPr="000A4E51" w:rsidRDefault="005125C2" w:rsidP="00012E77">
      <w:pPr>
        <w:jc w:val="both"/>
        <w:rPr>
          <w:rFonts w:ascii="Arial" w:hAnsi="Arial" w:cs="Arial"/>
          <w:lang w:val="es-ES"/>
        </w:rPr>
      </w:pPr>
      <w:r w:rsidRPr="000A4E51">
        <w:rPr>
          <w:rFonts w:ascii="Arial" w:eastAsia="Arial" w:hAnsi="Arial" w:cs="Arial"/>
          <w:lang w:val="es-ES"/>
        </w:rPr>
        <w:t>Trate de combinar los tipos de actividades</w:t>
      </w:r>
      <w:r w:rsidRPr="000A4E51">
        <w:rPr>
          <w:rFonts w:ascii="Arial" w:eastAsia="Arial" w:hAnsi="Arial" w:cs="Arial"/>
          <w:lang w:val="es-ES"/>
        </w:rPr>
        <w:t xml:space="preserve"> en un Espacio Amigable para la Niñez, alternando actividades estructuradas y menos estructuradas, físicas y calmadas, de interiores y en el exterior.  </w:t>
      </w:r>
    </w:p>
    <w:p w:rsidR="00012E77" w:rsidRPr="000A4E51" w:rsidRDefault="005125C2" w:rsidP="00012E77">
      <w:pPr>
        <w:jc w:val="both"/>
        <w:rPr>
          <w:rFonts w:ascii="Arial" w:hAnsi="Arial" w:cs="Arial"/>
          <w:sz w:val="12"/>
          <w:szCs w:val="12"/>
          <w:lang w:val="es-ES"/>
        </w:rPr>
      </w:pPr>
    </w:p>
    <w:p w:rsidR="00012E77" w:rsidRPr="000A4E51" w:rsidRDefault="005125C2" w:rsidP="00012E77">
      <w:pPr>
        <w:rPr>
          <w:rFonts w:ascii="Arial" w:hAnsi="Arial" w:cs="Arial"/>
          <w:b/>
          <w:sz w:val="28"/>
          <w:szCs w:val="28"/>
          <w:lang w:val="es-ES"/>
        </w:rPr>
      </w:pPr>
      <w:r w:rsidRPr="000A4E51">
        <w:rPr>
          <w:rFonts w:ascii="Arial" w:eastAsia="Arial" w:hAnsi="Arial" w:cs="Arial"/>
          <w:b/>
          <w:bCs/>
          <w:sz w:val="28"/>
          <w:szCs w:val="28"/>
          <w:lang w:val="es-ES"/>
        </w:rPr>
        <w:t>Actividades que pueden organizar para diferentes propósitos</w:t>
      </w:r>
    </w:p>
    <w:p w:rsidR="00012E77" w:rsidRPr="000A4E51" w:rsidRDefault="005125C2" w:rsidP="00012E77">
      <w:pPr>
        <w:ind w:left="360" w:hanging="360"/>
        <w:jc w:val="both"/>
        <w:rPr>
          <w:rFonts w:ascii="Arial" w:hAnsi="Arial" w:cs="Arial"/>
          <w:sz w:val="20"/>
          <w:lang w:val="es-ES"/>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410"/>
        <w:gridCol w:w="4252"/>
        <w:gridCol w:w="5387"/>
      </w:tblGrid>
      <w:tr w:rsidR="006632F0" w:rsidRPr="000A4E51" w:rsidTr="000D6A17">
        <w:tc>
          <w:tcPr>
            <w:tcW w:w="1951" w:type="dxa"/>
          </w:tcPr>
          <w:p w:rsidR="00012E77" w:rsidRPr="000A4E51" w:rsidRDefault="005125C2" w:rsidP="00A307B9">
            <w:pPr>
              <w:jc w:val="center"/>
              <w:rPr>
                <w:rFonts w:ascii="Arial" w:hAnsi="Arial" w:cs="Arial"/>
                <w:b/>
                <w:sz w:val="22"/>
                <w:szCs w:val="22"/>
              </w:rPr>
            </w:pPr>
            <w:r w:rsidRPr="000A4E51">
              <w:rPr>
                <w:rFonts w:ascii="Arial" w:eastAsia="Arial" w:hAnsi="Arial" w:cs="Arial"/>
                <w:b/>
                <w:bCs/>
                <w:sz w:val="22"/>
                <w:szCs w:val="22"/>
                <w:lang w:val="es-ES"/>
              </w:rPr>
              <w:t xml:space="preserve">Tipo de Actividad </w:t>
            </w:r>
          </w:p>
        </w:tc>
        <w:tc>
          <w:tcPr>
            <w:tcW w:w="2410" w:type="dxa"/>
          </w:tcPr>
          <w:p w:rsidR="00012E77" w:rsidRPr="000A4E51" w:rsidRDefault="005125C2" w:rsidP="00A307B9">
            <w:pPr>
              <w:jc w:val="center"/>
              <w:rPr>
                <w:rFonts w:ascii="Arial" w:hAnsi="Arial" w:cs="Arial"/>
                <w:b/>
                <w:sz w:val="22"/>
                <w:szCs w:val="22"/>
              </w:rPr>
            </w:pPr>
            <w:r w:rsidRPr="000A4E51">
              <w:rPr>
                <w:rFonts w:ascii="Arial" w:eastAsia="Arial" w:hAnsi="Arial" w:cs="Arial"/>
                <w:b/>
                <w:bCs/>
                <w:sz w:val="22"/>
                <w:szCs w:val="22"/>
                <w:lang w:val="es-ES"/>
              </w:rPr>
              <w:t xml:space="preserve"> Ejemplos:</w:t>
            </w:r>
          </w:p>
        </w:tc>
        <w:tc>
          <w:tcPr>
            <w:tcW w:w="4252" w:type="dxa"/>
          </w:tcPr>
          <w:p w:rsidR="00012E77" w:rsidRPr="000A4E51" w:rsidRDefault="005125C2" w:rsidP="00A307B9">
            <w:pPr>
              <w:jc w:val="center"/>
              <w:rPr>
                <w:rFonts w:ascii="Arial" w:hAnsi="Arial" w:cs="Arial"/>
                <w:b/>
                <w:sz w:val="22"/>
                <w:szCs w:val="22"/>
                <w:lang w:val="es-ES"/>
              </w:rPr>
            </w:pPr>
            <w:r w:rsidRPr="000A4E51">
              <w:rPr>
                <w:rFonts w:ascii="Arial" w:eastAsia="Arial" w:hAnsi="Arial" w:cs="Arial"/>
                <w:b/>
                <w:bCs/>
                <w:sz w:val="22"/>
                <w:szCs w:val="22"/>
                <w:lang w:val="es-ES"/>
              </w:rPr>
              <w:t>Propósito -</w:t>
            </w:r>
            <w:r w:rsidRPr="000A4E51">
              <w:rPr>
                <w:rFonts w:ascii="Arial" w:eastAsia="Arial" w:hAnsi="Arial" w:cs="Arial"/>
                <w:b/>
                <w:bCs/>
                <w:sz w:val="22"/>
                <w:szCs w:val="22"/>
                <w:lang w:val="es-ES"/>
              </w:rPr>
              <w:t xml:space="preserve"> Cómo ayuda a la niñez</w:t>
            </w:r>
          </w:p>
        </w:tc>
        <w:tc>
          <w:tcPr>
            <w:tcW w:w="5387" w:type="dxa"/>
          </w:tcPr>
          <w:p w:rsidR="00012E77" w:rsidRPr="000A4E51" w:rsidRDefault="005125C2" w:rsidP="00A307B9">
            <w:pPr>
              <w:jc w:val="center"/>
              <w:rPr>
                <w:rFonts w:ascii="Arial" w:hAnsi="Arial" w:cs="Arial"/>
                <w:b/>
                <w:sz w:val="22"/>
                <w:szCs w:val="22"/>
              </w:rPr>
            </w:pPr>
            <w:r w:rsidRPr="000A4E51">
              <w:rPr>
                <w:rFonts w:ascii="Arial" w:eastAsia="Arial" w:hAnsi="Arial" w:cs="Arial"/>
                <w:b/>
                <w:bCs/>
                <w:sz w:val="22"/>
                <w:szCs w:val="22"/>
                <w:lang w:val="es-ES"/>
              </w:rPr>
              <w:t xml:space="preserve">Qué podemos hacer </w:t>
            </w:r>
          </w:p>
        </w:tc>
      </w:tr>
      <w:tr w:rsidR="006632F0" w:rsidRPr="000A4E51" w:rsidTr="000D6A17">
        <w:tc>
          <w:tcPr>
            <w:tcW w:w="1951"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t>Creativas</w:t>
            </w:r>
          </w:p>
        </w:tc>
        <w:tc>
          <w:tcPr>
            <w:tcW w:w="2410"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 xml:space="preserve">Pintar, dibujar, cerámicas, collages, elaborar muñecas, títeres, y animales, pegar fotos usando granos de trigo, maíz, arena, etc., señalador / tarjetas de saludos de flores secas, pintura con dedos, </w:t>
            </w:r>
            <w:r w:rsidRPr="000A4E51">
              <w:rPr>
                <w:rFonts w:ascii="Arial" w:eastAsia="Arial" w:hAnsi="Arial" w:cs="Arial"/>
                <w:sz w:val="22"/>
                <w:szCs w:val="22"/>
                <w:lang w:val="es-ES"/>
              </w:rPr>
              <w:t>afiches</w:t>
            </w:r>
          </w:p>
        </w:tc>
        <w:tc>
          <w:tcPr>
            <w:tcW w:w="4252" w:type="dxa"/>
          </w:tcPr>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Ayudar a la niñez a expresar sus sentimientos e ideas</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Externalizar las emociones, promueve el entendimiento, autoestima, y empatía</w:t>
            </w:r>
          </w:p>
          <w:p w:rsidR="00012E77" w:rsidRPr="000A4E51" w:rsidRDefault="005125C2" w:rsidP="000D6A17">
            <w:pPr>
              <w:keepNext/>
              <w:keepLines/>
              <w:numPr>
                <w:ilvl w:val="0"/>
                <w:numId w:val="12"/>
              </w:numPr>
              <w:ind w:left="175" w:hanging="175"/>
              <w:rPr>
                <w:rFonts w:ascii="Arial" w:hAnsi="Arial" w:cs="Arial"/>
                <w:sz w:val="22"/>
                <w:szCs w:val="22"/>
              </w:rPr>
            </w:pPr>
            <w:r w:rsidRPr="000A4E51">
              <w:rPr>
                <w:rFonts w:ascii="Arial" w:eastAsia="Arial" w:hAnsi="Arial" w:cs="Arial"/>
                <w:sz w:val="22"/>
                <w:szCs w:val="22"/>
                <w:lang w:val="es-ES"/>
              </w:rPr>
              <w:t>Promover la experimentación</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Promover la creatividad y respeto por los recursos disponibles usando materiales locales o materiales de la naturaleza  </w:t>
            </w:r>
          </w:p>
        </w:tc>
        <w:tc>
          <w:tcPr>
            <w:tcW w:w="5387"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Guíe a los niños a través de un tema - su familia, las montañas, el océano /playa, naturaleza, etc.</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Anime a las niñas y los niños a dec</w:t>
            </w:r>
            <w:r w:rsidRPr="000A4E51">
              <w:rPr>
                <w:rFonts w:ascii="Arial" w:eastAsia="Arial" w:hAnsi="Arial" w:cs="Arial"/>
                <w:sz w:val="22"/>
                <w:szCs w:val="22"/>
                <w:lang w:val="es-ES"/>
              </w:rPr>
              <w:t xml:space="preserve">orar un área </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Organice exhibiciones e invite a los padres /miembros de la comunidad a verlo</w:t>
            </w:r>
          </w:p>
        </w:tc>
      </w:tr>
      <w:tr w:rsidR="006632F0" w:rsidRPr="000A4E51" w:rsidTr="000D6A17">
        <w:tc>
          <w:tcPr>
            <w:tcW w:w="1951"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t>Imaginativos</w:t>
            </w:r>
          </w:p>
        </w:tc>
        <w:tc>
          <w:tcPr>
            <w:tcW w:w="2410"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Baile, teatro/drama, música, canto, juego de roles (baile, teatro, canto)</w:t>
            </w:r>
          </w:p>
        </w:tc>
        <w:tc>
          <w:tcPr>
            <w:tcW w:w="4252" w:type="dxa"/>
          </w:tcPr>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Desarrollar habilidades creativas y sociales, habilidades para hacer frente,</w:t>
            </w:r>
            <w:r w:rsidRPr="000A4E51">
              <w:rPr>
                <w:rFonts w:ascii="Arial" w:eastAsia="Arial" w:hAnsi="Arial" w:cs="Arial"/>
                <w:sz w:val="22"/>
                <w:szCs w:val="22"/>
                <w:lang w:val="es-ES"/>
              </w:rPr>
              <w:t xml:space="preserve"> autoestima</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Ayudar a entender qué pasó/pasa en sus vidas mientras representan las experiencias </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lastRenderedPageBreak/>
              <w:t xml:space="preserve">Generar diversión, relajación y promover el espíritu de grupo, participación activa </w:t>
            </w:r>
          </w:p>
        </w:tc>
        <w:tc>
          <w:tcPr>
            <w:tcW w:w="5387"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lastRenderedPageBreak/>
              <w:t xml:space="preserve">Invite a los miembros de la comunidad a participar y realizar talleres con </w:t>
            </w:r>
            <w:r w:rsidRPr="000A4E51">
              <w:rPr>
                <w:rFonts w:ascii="Arial" w:eastAsia="Arial" w:hAnsi="Arial" w:cs="Arial"/>
                <w:sz w:val="22"/>
                <w:szCs w:val="22"/>
                <w:lang w:val="es-ES"/>
              </w:rPr>
              <w:t>la niñez</w:t>
            </w:r>
          </w:p>
          <w:p w:rsidR="00012E77" w:rsidRPr="000A4E51" w:rsidRDefault="003D0179"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Organice</w:t>
            </w:r>
            <w:r w:rsidR="005125C2" w:rsidRPr="000A4E51">
              <w:rPr>
                <w:rFonts w:ascii="Arial" w:eastAsia="Arial" w:hAnsi="Arial" w:cs="Arial"/>
                <w:sz w:val="22"/>
                <w:szCs w:val="22"/>
                <w:lang w:val="es-ES"/>
              </w:rPr>
              <w:t xml:space="preserve"> presentaciones para la comunidad </w:t>
            </w:r>
          </w:p>
        </w:tc>
      </w:tr>
      <w:tr w:rsidR="006632F0" w:rsidRPr="000A4E51" w:rsidTr="000D6A17">
        <w:tc>
          <w:tcPr>
            <w:tcW w:w="1951"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lastRenderedPageBreak/>
              <w:t>Físicas</w:t>
            </w:r>
          </w:p>
        </w:tc>
        <w:tc>
          <w:tcPr>
            <w:tcW w:w="2410"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Deportes - fútbol, vóleibol, juegos en el exterior, balónmano, juegos tradicionales de niños</w:t>
            </w:r>
          </w:p>
        </w:tc>
        <w:tc>
          <w:tcPr>
            <w:tcW w:w="4252" w:type="dxa"/>
          </w:tcPr>
          <w:p w:rsidR="00012E77" w:rsidRPr="000A4E51" w:rsidRDefault="005125C2" w:rsidP="000D6A17">
            <w:pPr>
              <w:keepNext/>
              <w:keepLines/>
              <w:numPr>
                <w:ilvl w:val="0"/>
                <w:numId w:val="12"/>
              </w:numPr>
              <w:ind w:left="175" w:hanging="175"/>
              <w:rPr>
                <w:rFonts w:ascii="Arial" w:hAnsi="Arial" w:cs="Arial"/>
                <w:sz w:val="22"/>
                <w:szCs w:val="22"/>
              </w:rPr>
            </w:pPr>
            <w:r w:rsidRPr="000A4E51">
              <w:rPr>
                <w:rFonts w:ascii="Arial" w:eastAsia="Arial" w:hAnsi="Arial" w:cs="Arial"/>
                <w:sz w:val="22"/>
                <w:szCs w:val="22"/>
                <w:lang w:val="es-ES"/>
              </w:rPr>
              <w:t>Desarrollar autoconfianza</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Fortalecer relaciones y habilidades de trabajo en equipo, interacción con </w:t>
            </w:r>
            <w:r w:rsidRPr="000A4E51">
              <w:rPr>
                <w:rFonts w:ascii="Arial" w:eastAsia="Arial" w:hAnsi="Arial" w:cs="Arial"/>
                <w:sz w:val="22"/>
                <w:szCs w:val="22"/>
                <w:lang w:val="es-ES"/>
              </w:rPr>
              <w:t>pares, reglas y cooperación</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Desarrollar habilidades motoras, músculos, coordinación</w:t>
            </w:r>
          </w:p>
        </w:tc>
        <w:tc>
          <w:tcPr>
            <w:tcW w:w="5387"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Establezca áreas seguras específicas para deportes y recreación</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Desarrolle un sistema de rotación para los equipos deportivos</w:t>
            </w:r>
          </w:p>
          <w:p w:rsidR="00012E77" w:rsidRPr="000A4E51" w:rsidRDefault="005125C2" w:rsidP="000D6A17">
            <w:pPr>
              <w:keepNext/>
              <w:keepLines/>
              <w:numPr>
                <w:ilvl w:val="0"/>
                <w:numId w:val="13"/>
              </w:numPr>
              <w:ind w:left="175" w:hanging="175"/>
              <w:rPr>
                <w:rFonts w:ascii="Arial" w:hAnsi="Arial" w:cs="Arial"/>
                <w:sz w:val="22"/>
                <w:szCs w:val="22"/>
              </w:rPr>
            </w:pPr>
            <w:r w:rsidRPr="000A4E51">
              <w:rPr>
                <w:rFonts w:ascii="Arial" w:eastAsia="Arial" w:hAnsi="Arial" w:cs="Arial"/>
                <w:sz w:val="22"/>
                <w:szCs w:val="22"/>
                <w:lang w:val="es-ES"/>
              </w:rPr>
              <w:t>Forme equipos</w:t>
            </w:r>
          </w:p>
          <w:p w:rsidR="00012E77" w:rsidRPr="000A4E51" w:rsidRDefault="005125C2" w:rsidP="000D6A17">
            <w:pPr>
              <w:keepNext/>
              <w:keepLines/>
              <w:numPr>
                <w:ilvl w:val="0"/>
                <w:numId w:val="13"/>
              </w:numPr>
              <w:ind w:left="175" w:hanging="175"/>
              <w:rPr>
                <w:rFonts w:ascii="Arial" w:hAnsi="Arial" w:cs="Arial"/>
                <w:sz w:val="22"/>
                <w:szCs w:val="22"/>
              </w:rPr>
            </w:pPr>
            <w:r w:rsidRPr="000A4E51">
              <w:rPr>
                <w:rFonts w:ascii="Arial" w:eastAsia="Arial" w:hAnsi="Arial" w:cs="Arial"/>
                <w:sz w:val="22"/>
                <w:szCs w:val="22"/>
                <w:lang w:val="es-ES"/>
              </w:rPr>
              <w:t>Realice competencias</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Programe ho</w:t>
            </w:r>
            <w:r w:rsidRPr="000A4E51">
              <w:rPr>
                <w:rFonts w:ascii="Arial" w:eastAsia="Arial" w:hAnsi="Arial" w:cs="Arial"/>
                <w:sz w:val="22"/>
                <w:szCs w:val="22"/>
                <w:lang w:val="es-ES"/>
              </w:rPr>
              <w:t xml:space="preserve">rarios diferentes para niñas y niños si se necesita </w:t>
            </w:r>
          </w:p>
        </w:tc>
      </w:tr>
      <w:tr w:rsidR="006632F0" w:rsidRPr="000A4E51" w:rsidTr="000D6A17">
        <w:tc>
          <w:tcPr>
            <w:tcW w:w="1951"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t>Comunicación:</w:t>
            </w:r>
          </w:p>
        </w:tc>
        <w:tc>
          <w:tcPr>
            <w:tcW w:w="2410"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Contar historias - libros/lectura oral, hora de los cuentos, tiempo de conversación, grupos de discusión</w:t>
            </w:r>
          </w:p>
        </w:tc>
        <w:tc>
          <w:tcPr>
            <w:tcW w:w="4252" w:type="dxa"/>
          </w:tcPr>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Ayudar a niños y niñas a experesar sentimientos en palabras sin personalizar </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Valorar la cultura local y tradición</w:t>
            </w:r>
          </w:p>
          <w:p w:rsidR="00012E77" w:rsidRPr="000A4E51" w:rsidRDefault="005125C2" w:rsidP="000D6A17">
            <w:pPr>
              <w:keepNext/>
              <w:keepLines/>
              <w:numPr>
                <w:ilvl w:val="0"/>
                <w:numId w:val="12"/>
              </w:numPr>
              <w:ind w:left="175" w:hanging="175"/>
              <w:rPr>
                <w:rFonts w:ascii="Arial" w:hAnsi="Arial" w:cs="Arial"/>
                <w:sz w:val="22"/>
                <w:szCs w:val="22"/>
              </w:rPr>
            </w:pPr>
            <w:r w:rsidRPr="000A4E51">
              <w:rPr>
                <w:rFonts w:ascii="Arial" w:eastAsia="Arial" w:hAnsi="Arial" w:cs="Arial"/>
                <w:sz w:val="22"/>
                <w:szCs w:val="22"/>
                <w:lang w:val="es-ES"/>
              </w:rPr>
              <w:t>Desarrollar la imaginación</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Permitir que niñas y niños hablen de temas importantes para ellos</w:t>
            </w:r>
          </w:p>
        </w:tc>
        <w:tc>
          <w:tcPr>
            <w:tcW w:w="5387"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Organice la hora de contar cuentos, incentive a los niños y las niñas a inventar historias</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Inicie una historia con una oración</w:t>
            </w:r>
            <w:r w:rsidRPr="000A4E51">
              <w:rPr>
                <w:rFonts w:ascii="Arial" w:eastAsia="Arial" w:hAnsi="Arial" w:cs="Arial"/>
                <w:sz w:val="22"/>
                <w:szCs w:val="22"/>
                <w:lang w:val="es-ES"/>
              </w:rPr>
              <w:t xml:space="preserve"> y pida a los niños y niñas que continúen (o agreguen algo) con la historia.</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Utilice una historia para iniciar una discusión</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Facilite discusiones con grupos de niños, conforme sus áreas de interés y/o guiándolos a través de un tema tal como uno de los ries</w:t>
            </w:r>
            <w:r w:rsidRPr="000A4E51">
              <w:rPr>
                <w:rFonts w:ascii="Arial" w:eastAsia="Arial" w:hAnsi="Arial" w:cs="Arial"/>
                <w:sz w:val="22"/>
                <w:szCs w:val="22"/>
                <w:lang w:val="es-ES"/>
              </w:rPr>
              <w:t>gos que ellos o que sus pares enfrenten.</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 xml:space="preserve">Incentive a los niños y niñas para que desarrollen mensajes clave para otros en la comunidad, personajes de autoridad, y otros actores; facilite la comunicación de estos mensajes a estas audiencias por parte de los </w:t>
            </w:r>
            <w:r w:rsidRPr="000A4E51">
              <w:rPr>
                <w:rFonts w:ascii="Arial" w:eastAsia="Arial" w:hAnsi="Arial" w:cs="Arial"/>
                <w:sz w:val="22"/>
                <w:szCs w:val="22"/>
                <w:lang w:val="es-ES"/>
              </w:rPr>
              <w:t>niños, a través de obras de teatro, discusiones, reuniones programadas, o medios escritos o visuales, como afiches cartas y panfletos.</w:t>
            </w:r>
          </w:p>
        </w:tc>
      </w:tr>
      <w:tr w:rsidR="006632F0" w:rsidRPr="000A4E51" w:rsidTr="000D6A17">
        <w:tc>
          <w:tcPr>
            <w:tcW w:w="1951"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t>De manipulación</w:t>
            </w:r>
          </w:p>
        </w:tc>
        <w:tc>
          <w:tcPr>
            <w:tcW w:w="2410"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 xml:space="preserve">Rompecabezas, bloques de </w:t>
            </w:r>
            <w:r w:rsidRPr="000A4E51">
              <w:rPr>
                <w:rFonts w:ascii="Arial" w:eastAsia="Arial" w:hAnsi="Arial" w:cs="Arial"/>
                <w:sz w:val="22"/>
                <w:szCs w:val="22"/>
                <w:lang w:val="es-ES"/>
              </w:rPr>
              <w:lastRenderedPageBreak/>
              <w:t xml:space="preserve">construcción, juegos de mesa </w:t>
            </w:r>
          </w:p>
        </w:tc>
        <w:tc>
          <w:tcPr>
            <w:tcW w:w="4252" w:type="dxa"/>
          </w:tcPr>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lastRenderedPageBreak/>
              <w:t xml:space="preserve">Mejorar las habilidades de resolución de </w:t>
            </w:r>
            <w:r w:rsidRPr="000A4E51">
              <w:rPr>
                <w:rFonts w:ascii="Arial" w:eastAsia="Arial" w:hAnsi="Arial" w:cs="Arial"/>
                <w:sz w:val="22"/>
                <w:szCs w:val="22"/>
                <w:lang w:val="es-ES"/>
              </w:rPr>
              <w:t>problemas</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lastRenderedPageBreak/>
              <w:t>Construir el autoestima y la cooperación</w:t>
            </w:r>
          </w:p>
        </w:tc>
        <w:tc>
          <w:tcPr>
            <w:tcW w:w="5387"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lastRenderedPageBreak/>
              <w:t>Los niños y niñas pueden trabajar solos o en grupos</w:t>
            </w:r>
          </w:p>
          <w:p w:rsidR="00012E77" w:rsidRPr="000A4E51" w:rsidRDefault="005125C2" w:rsidP="000D6A17">
            <w:pPr>
              <w:keepNext/>
              <w:keepLines/>
              <w:numPr>
                <w:ilvl w:val="0"/>
                <w:numId w:val="13"/>
              </w:numPr>
              <w:ind w:left="175" w:hanging="175"/>
              <w:rPr>
                <w:rFonts w:ascii="Arial" w:hAnsi="Arial" w:cs="Arial"/>
                <w:sz w:val="22"/>
                <w:szCs w:val="22"/>
              </w:rPr>
            </w:pPr>
            <w:r w:rsidRPr="000A4E51">
              <w:rPr>
                <w:rFonts w:ascii="Arial" w:eastAsia="Arial" w:hAnsi="Arial" w:cs="Arial"/>
                <w:sz w:val="22"/>
                <w:szCs w:val="22"/>
                <w:lang w:val="es-ES"/>
              </w:rPr>
              <w:lastRenderedPageBreak/>
              <w:t>Reserve un área silenciosa</w:t>
            </w:r>
          </w:p>
        </w:tc>
      </w:tr>
    </w:tbl>
    <w:p w:rsidR="00012E77" w:rsidRPr="000A4E51" w:rsidRDefault="005125C2" w:rsidP="000D6A17">
      <w:pPr>
        <w:keepNext/>
        <w:keepLines/>
        <w:rPr>
          <w:rFonts w:ascii="Arial" w:hAnsi="Arial" w:cs="Arial"/>
          <w:b/>
          <w:sz w:val="28"/>
          <w:szCs w:val="28"/>
          <w:lang w:val="es-ES"/>
        </w:rPr>
      </w:pPr>
      <w:r w:rsidRPr="000A4E51">
        <w:rPr>
          <w:rFonts w:ascii="Arial" w:eastAsia="Arial" w:hAnsi="Arial" w:cs="Arial"/>
          <w:b/>
          <w:bCs/>
          <w:sz w:val="28"/>
          <w:szCs w:val="28"/>
          <w:lang w:val="es-ES"/>
        </w:rPr>
        <w:lastRenderedPageBreak/>
        <w:t>Habilidades culturales y de vida, actividades recreativas y de conciencia pública que puede usar en Espacios Amigables para l</w:t>
      </w:r>
      <w:r w:rsidRPr="000A4E51">
        <w:rPr>
          <w:rFonts w:ascii="Arial" w:eastAsia="Arial" w:hAnsi="Arial" w:cs="Arial"/>
          <w:b/>
          <w:bCs/>
          <w:sz w:val="28"/>
          <w:szCs w:val="28"/>
          <w:lang w:val="es-ES"/>
        </w:rPr>
        <w:t>a Niñez</w:t>
      </w:r>
    </w:p>
    <w:p w:rsidR="00012E77" w:rsidRPr="000A4E51" w:rsidRDefault="005125C2" w:rsidP="000D6A17">
      <w:pPr>
        <w:keepNext/>
        <w:keepLines/>
        <w:jc w:val="center"/>
        <w:rPr>
          <w:rFonts w:ascii="Arial" w:hAnsi="Arial" w:cs="Arial"/>
          <w:b/>
          <w:sz w:val="20"/>
          <w:lang w:val="es-ES"/>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119"/>
        <w:gridCol w:w="3402"/>
        <w:gridCol w:w="6095"/>
      </w:tblGrid>
      <w:tr w:rsidR="006632F0" w:rsidRPr="000A4E51" w:rsidTr="000D6A17">
        <w:tc>
          <w:tcPr>
            <w:tcW w:w="1384" w:type="dxa"/>
          </w:tcPr>
          <w:p w:rsidR="00012E77" w:rsidRPr="000A4E51" w:rsidRDefault="005125C2" w:rsidP="000D6A17">
            <w:pPr>
              <w:keepNext/>
              <w:keepLines/>
              <w:rPr>
                <w:rFonts w:ascii="Arial" w:hAnsi="Arial" w:cs="Arial"/>
                <w:sz w:val="22"/>
                <w:szCs w:val="22"/>
              </w:rPr>
            </w:pPr>
            <w:r w:rsidRPr="000A4E51">
              <w:rPr>
                <w:rFonts w:ascii="Arial" w:eastAsia="Arial" w:hAnsi="Arial" w:cs="Arial"/>
                <w:sz w:val="22"/>
                <w:szCs w:val="22"/>
                <w:lang w:val="es-ES"/>
              </w:rPr>
              <w:t>Culturales/ tradicionales</w:t>
            </w:r>
          </w:p>
        </w:tc>
        <w:tc>
          <w:tcPr>
            <w:tcW w:w="3119" w:type="dxa"/>
          </w:tcPr>
          <w:p w:rsidR="00012E77" w:rsidRPr="000A4E51" w:rsidRDefault="005125C2" w:rsidP="000D6A17">
            <w:pPr>
              <w:keepNext/>
              <w:keepLines/>
              <w:rPr>
                <w:rFonts w:ascii="Arial" w:hAnsi="Arial" w:cs="Arial"/>
                <w:sz w:val="22"/>
                <w:szCs w:val="22"/>
                <w:lang w:val="es-ES"/>
              </w:rPr>
            </w:pPr>
            <w:r w:rsidRPr="000A4E51">
              <w:rPr>
                <w:rFonts w:ascii="Arial" w:eastAsia="Arial" w:hAnsi="Arial" w:cs="Arial"/>
                <w:sz w:val="22"/>
                <w:szCs w:val="22"/>
                <w:lang w:val="es-ES"/>
              </w:rPr>
              <w:t>Bailes/ cantos tradicionales/ contar cuentos/ poesía, celebrar fiestas tradicionales, juegos tradicionales</w:t>
            </w:r>
          </w:p>
          <w:p w:rsidR="00012E77" w:rsidRPr="000A4E51" w:rsidRDefault="005125C2" w:rsidP="000D6A17">
            <w:pPr>
              <w:keepNext/>
              <w:keepLines/>
              <w:rPr>
                <w:rFonts w:ascii="Arial" w:hAnsi="Arial" w:cs="Arial"/>
                <w:sz w:val="22"/>
                <w:szCs w:val="22"/>
                <w:lang w:val="es-ES"/>
              </w:rPr>
            </w:pPr>
            <w:r w:rsidRPr="000A4E51">
              <w:rPr>
                <w:rFonts w:ascii="Arial" w:eastAsia="Arial" w:hAnsi="Arial" w:cs="Arial"/>
                <w:sz w:val="22"/>
                <w:szCs w:val="22"/>
                <w:lang w:val="es-ES"/>
              </w:rPr>
              <w:t>(Pueden ser integradas con cualquiera de las actividades anteriores)</w:t>
            </w:r>
          </w:p>
        </w:tc>
        <w:tc>
          <w:tcPr>
            <w:tcW w:w="3402" w:type="dxa"/>
          </w:tcPr>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Construir el autoestima, auto-respeto y el </w:t>
            </w:r>
            <w:r w:rsidRPr="000A4E51">
              <w:rPr>
                <w:rFonts w:ascii="Arial" w:eastAsia="Arial" w:hAnsi="Arial" w:cs="Arial"/>
                <w:sz w:val="22"/>
                <w:szCs w:val="22"/>
                <w:lang w:val="es-ES"/>
              </w:rPr>
              <w:t>respeto por otros (pares, familia y comunidad)</w:t>
            </w:r>
          </w:p>
          <w:p w:rsidR="00012E77" w:rsidRPr="000A4E51" w:rsidRDefault="005125C2" w:rsidP="000D6A17">
            <w:pPr>
              <w:keepNext/>
              <w:keepLines/>
              <w:ind w:left="175" w:hanging="175"/>
              <w:rPr>
                <w:rFonts w:ascii="Arial" w:hAnsi="Arial" w:cs="Arial"/>
                <w:sz w:val="22"/>
                <w:szCs w:val="22"/>
                <w:lang w:val="es-ES"/>
              </w:rPr>
            </w:pPr>
          </w:p>
        </w:tc>
        <w:tc>
          <w:tcPr>
            <w:tcW w:w="6095"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Puede integrar actividades con las mencionadas en la tabla de arriba</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Solicite a las personas de la comunidad que vengan y cuenten historias, realicen bailes, o canten canciones de su cultura</w:t>
            </w:r>
          </w:p>
        </w:tc>
      </w:tr>
      <w:tr w:rsidR="006632F0" w:rsidRPr="000A4E51" w:rsidTr="000D6A17">
        <w:tc>
          <w:tcPr>
            <w:tcW w:w="1384" w:type="dxa"/>
          </w:tcPr>
          <w:p w:rsidR="00012E77" w:rsidRPr="000A4E51" w:rsidRDefault="005125C2" w:rsidP="000D6A17">
            <w:pPr>
              <w:keepNext/>
              <w:keepLines/>
              <w:rPr>
                <w:rFonts w:ascii="Arial" w:hAnsi="Arial" w:cs="Arial"/>
                <w:sz w:val="22"/>
                <w:szCs w:val="22"/>
              </w:rPr>
            </w:pPr>
            <w:r w:rsidRPr="000A4E51">
              <w:rPr>
                <w:rFonts w:ascii="Arial" w:eastAsia="Arial" w:hAnsi="Arial" w:cs="Arial"/>
                <w:sz w:val="22"/>
                <w:szCs w:val="22"/>
                <w:lang w:val="es-ES"/>
              </w:rPr>
              <w:t>Habilidades para</w:t>
            </w:r>
            <w:r w:rsidRPr="000A4E51">
              <w:rPr>
                <w:rFonts w:ascii="Arial" w:eastAsia="Arial" w:hAnsi="Arial" w:cs="Arial"/>
                <w:sz w:val="22"/>
                <w:szCs w:val="22"/>
                <w:lang w:val="es-ES"/>
              </w:rPr>
              <w:t xml:space="preserve"> la vida</w:t>
            </w:r>
          </w:p>
        </w:tc>
        <w:tc>
          <w:tcPr>
            <w:tcW w:w="3119" w:type="dxa"/>
          </w:tcPr>
          <w:p w:rsidR="00012E77" w:rsidRPr="000A4E51" w:rsidRDefault="005125C2" w:rsidP="000D6A17">
            <w:pPr>
              <w:keepNext/>
              <w:keepLines/>
              <w:rPr>
                <w:rFonts w:ascii="Arial" w:hAnsi="Arial" w:cs="Arial"/>
                <w:sz w:val="22"/>
                <w:szCs w:val="22"/>
                <w:lang w:val="es-ES"/>
              </w:rPr>
            </w:pPr>
            <w:r w:rsidRPr="000A4E51">
              <w:rPr>
                <w:rFonts w:ascii="Arial" w:eastAsia="Arial" w:hAnsi="Arial" w:cs="Arial"/>
                <w:sz w:val="22"/>
                <w:szCs w:val="22"/>
                <w:lang w:val="es-ES"/>
              </w:rPr>
              <w:t>Lectoescritura, concienciación sobre minas terrestres, educación para la salud, habilidades de resolución de problemas, habilidades de comunicación</w:t>
            </w:r>
          </w:p>
        </w:tc>
        <w:tc>
          <w:tcPr>
            <w:tcW w:w="3402" w:type="dxa"/>
          </w:tcPr>
          <w:p w:rsidR="00012E77" w:rsidRPr="000A4E51" w:rsidRDefault="005125C2" w:rsidP="000D6A17">
            <w:pPr>
              <w:keepNext/>
              <w:keepLines/>
              <w:numPr>
                <w:ilvl w:val="0"/>
                <w:numId w:val="12"/>
              </w:numPr>
              <w:ind w:left="175" w:hanging="175"/>
              <w:rPr>
                <w:rFonts w:ascii="Arial" w:hAnsi="Arial" w:cs="Arial"/>
                <w:sz w:val="22"/>
                <w:szCs w:val="22"/>
              </w:rPr>
            </w:pPr>
            <w:r w:rsidRPr="000A4E51">
              <w:rPr>
                <w:rFonts w:ascii="Arial" w:eastAsia="Arial" w:hAnsi="Arial" w:cs="Arial"/>
                <w:sz w:val="22"/>
                <w:szCs w:val="22"/>
                <w:lang w:val="es-ES"/>
              </w:rPr>
              <w:t>Fortalecer la resiliencia</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Da a los niños y niñas un sentido de dominio</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Garantiza la restauración y </w:t>
            </w:r>
            <w:r w:rsidRPr="000A4E51">
              <w:rPr>
                <w:rFonts w:ascii="Arial" w:eastAsia="Arial" w:hAnsi="Arial" w:cs="Arial"/>
                <w:sz w:val="22"/>
                <w:szCs w:val="22"/>
                <w:lang w:val="es-ES"/>
              </w:rPr>
              <w:t>desarrollo de funciones cognoscitivas</w:t>
            </w:r>
          </w:p>
          <w:p w:rsidR="00012E77" w:rsidRPr="000A4E51" w:rsidRDefault="005125C2" w:rsidP="000D6A17">
            <w:pPr>
              <w:keepNext/>
              <w:keepLines/>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Fortalecer los sistemas de apoyo existentes para la niñez cuando se involucran a los cuidadores </w:t>
            </w:r>
          </w:p>
        </w:tc>
        <w:tc>
          <w:tcPr>
            <w:tcW w:w="6095" w:type="dxa"/>
          </w:tcPr>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Organice sesiones de lectoescritura en base a materiales escritos, o juegos con un propósito</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Tenga en cuenta la capacidad</w:t>
            </w:r>
            <w:r w:rsidRPr="000A4E51">
              <w:rPr>
                <w:rFonts w:ascii="Arial" w:eastAsia="Arial" w:hAnsi="Arial" w:cs="Arial"/>
                <w:sz w:val="22"/>
                <w:szCs w:val="22"/>
                <w:lang w:val="es-ES"/>
              </w:rPr>
              <w:t xml:space="preserve"> local y los socios en las sesiones de concienciación</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Enseñe que la resolución de conflictos pueden ser aprendida a través de juegos estructurados y en clases formales</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Fortalezca las habilidades de afrontamiento positivo a través de actividades definidas</w:t>
            </w:r>
          </w:p>
          <w:p w:rsidR="00012E77" w:rsidRPr="000A4E51" w:rsidRDefault="005125C2" w:rsidP="000D6A17">
            <w:pPr>
              <w:keepNext/>
              <w:keepLines/>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P</w:t>
            </w:r>
            <w:r w:rsidRPr="000A4E51">
              <w:rPr>
                <w:rFonts w:ascii="Arial" w:eastAsia="Arial" w:hAnsi="Arial" w:cs="Arial"/>
                <w:sz w:val="22"/>
                <w:szCs w:val="22"/>
                <w:lang w:val="es-ES"/>
              </w:rPr>
              <w:t>romueva el apoyo de pares y concienciación sobre la seguridad como una herramienta eficiente de protección</w:t>
            </w:r>
          </w:p>
        </w:tc>
      </w:tr>
      <w:tr w:rsidR="006632F0" w:rsidRPr="000A4E51" w:rsidTr="000D6A17">
        <w:tc>
          <w:tcPr>
            <w:tcW w:w="1384"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t>Recreación</w:t>
            </w:r>
          </w:p>
        </w:tc>
        <w:tc>
          <w:tcPr>
            <w:tcW w:w="3119"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Club de niños, juego libre</w:t>
            </w:r>
          </w:p>
        </w:tc>
        <w:tc>
          <w:tcPr>
            <w:tcW w:w="3402" w:type="dxa"/>
          </w:tcPr>
          <w:p w:rsidR="00012E77" w:rsidRPr="000A4E51" w:rsidRDefault="005125C2" w:rsidP="000D6A17">
            <w:pPr>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Empoderar a los niños y niñas y jóvenes a través de la participación</w:t>
            </w:r>
          </w:p>
          <w:p w:rsidR="00012E77" w:rsidRPr="000A4E51" w:rsidRDefault="005125C2" w:rsidP="000D6A17">
            <w:pPr>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t xml:space="preserve">Promover la resiliencia y la adaptación </w:t>
            </w:r>
            <w:r w:rsidRPr="000A4E51">
              <w:rPr>
                <w:rFonts w:ascii="Arial" w:eastAsia="Arial" w:hAnsi="Arial" w:cs="Arial"/>
                <w:sz w:val="22"/>
                <w:szCs w:val="22"/>
                <w:lang w:val="es-ES"/>
              </w:rPr>
              <w:t xml:space="preserve">saludable a través del relajamiento y la diversión </w:t>
            </w:r>
          </w:p>
        </w:tc>
        <w:tc>
          <w:tcPr>
            <w:tcW w:w="6095" w:type="dxa"/>
          </w:tcPr>
          <w:p w:rsidR="00012E77" w:rsidRPr="000A4E51" w:rsidRDefault="005125C2" w:rsidP="000D6A17">
            <w:pPr>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Los juegos no son estructurados, pero el supervisor asegura un ambiente positivo y fortalece un entorno de validación, incluyente y seguro con disciplina positiva</w:t>
            </w:r>
          </w:p>
        </w:tc>
      </w:tr>
      <w:tr w:rsidR="006632F0" w:rsidRPr="000A4E51" w:rsidTr="000D6A17">
        <w:tc>
          <w:tcPr>
            <w:tcW w:w="1384" w:type="dxa"/>
          </w:tcPr>
          <w:p w:rsidR="00012E77" w:rsidRPr="000A4E51" w:rsidRDefault="005125C2" w:rsidP="00A307B9">
            <w:pPr>
              <w:rPr>
                <w:rFonts w:ascii="Arial" w:hAnsi="Arial" w:cs="Arial"/>
                <w:sz w:val="22"/>
                <w:szCs w:val="22"/>
              </w:rPr>
            </w:pPr>
            <w:r w:rsidRPr="000A4E51">
              <w:rPr>
                <w:rFonts w:ascii="Arial" w:eastAsia="Arial" w:hAnsi="Arial" w:cs="Arial"/>
                <w:sz w:val="22"/>
                <w:szCs w:val="22"/>
                <w:lang w:val="es-ES"/>
              </w:rPr>
              <w:t>Concienciación pública</w:t>
            </w:r>
          </w:p>
        </w:tc>
        <w:tc>
          <w:tcPr>
            <w:tcW w:w="3119" w:type="dxa"/>
          </w:tcPr>
          <w:p w:rsidR="00012E77" w:rsidRPr="000A4E51" w:rsidRDefault="005125C2" w:rsidP="00A307B9">
            <w:pPr>
              <w:rPr>
                <w:rFonts w:ascii="Arial" w:hAnsi="Arial" w:cs="Arial"/>
                <w:sz w:val="22"/>
                <w:szCs w:val="22"/>
                <w:lang w:val="es-ES"/>
              </w:rPr>
            </w:pPr>
            <w:r w:rsidRPr="000A4E51">
              <w:rPr>
                <w:rFonts w:ascii="Arial" w:eastAsia="Arial" w:hAnsi="Arial" w:cs="Arial"/>
                <w:sz w:val="22"/>
                <w:szCs w:val="22"/>
                <w:lang w:val="es-ES"/>
              </w:rPr>
              <w:t>Spots de radio, e</w:t>
            </w:r>
            <w:r w:rsidRPr="000A4E51">
              <w:rPr>
                <w:rFonts w:ascii="Arial" w:eastAsia="Arial" w:hAnsi="Arial" w:cs="Arial"/>
                <w:sz w:val="22"/>
                <w:szCs w:val="22"/>
                <w:lang w:val="es-ES"/>
              </w:rPr>
              <w:t xml:space="preserve">ventos comunitarios, días abiertos </w:t>
            </w:r>
            <w:r w:rsidRPr="000A4E51">
              <w:rPr>
                <w:rFonts w:ascii="Arial" w:eastAsia="Arial" w:hAnsi="Arial" w:cs="Arial"/>
                <w:sz w:val="22"/>
                <w:szCs w:val="22"/>
                <w:lang w:val="es-ES"/>
              </w:rPr>
              <w:lastRenderedPageBreak/>
              <w:t>en Espacios Amigables para la Niñez</w:t>
            </w:r>
          </w:p>
        </w:tc>
        <w:tc>
          <w:tcPr>
            <w:tcW w:w="3402" w:type="dxa"/>
          </w:tcPr>
          <w:p w:rsidR="00012E77" w:rsidRPr="000A4E51" w:rsidRDefault="005125C2" w:rsidP="000D6A17">
            <w:pPr>
              <w:numPr>
                <w:ilvl w:val="0"/>
                <w:numId w:val="12"/>
              </w:numPr>
              <w:ind w:left="175" w:hanging="175"/>
              <w:rPr>
                <w:rFonts w:ascii="Arial" w:hAnsi="Arial" w:cs="Arial"/>
                <w:sz w:val="22"/>
                <w:szCs w:val="22"/>
                <w:lang w:val="es-ES"/>
              </w:rPr>
            </w:pPr>
            <w:r w:rsidRPr="000A4E51">
              <w:rPr>
                <w:rFonts w:ascii="Arial" w:eastAsia="Arial" w:hAnsi="Arial" w:cs="Arial"/>
                <w:sz w:val="22"/>
                <w:szCs w:val="22"/>
                <w:lang w:val="es-ES"/>
              </w:rPr>
              <w:lastRenderedPageBreak/>
              <w:t xml:space="preserve">Cooperar con líderes comunitarios para organizar </w:t>
            </w:r>
            <w:r w:rsidRPr="000A4E51">
              <w:rPr>
                <w:rFonts w:ascii="Arial" w:eastAsia="Arial" w:hAnsi="Arial" w:cs="Arial"/>
                <w:sz w:val="22"/>
                <w:szCs w:val="22"/>
                <w:lang w:val="es-ES"/>
              </w:rPr>
              <w:lastRenderedPageBreak/>
              <w:t>iniciativas relevantes</w:t>
            </w:r>
          </w:p>
        </w:tc>
        <w:tc>
          <w:tcPr>
            <w:tcW w:w="6095" w:type="dxa"/>
          </w:tcPr>
          <w:p w:rsidR="00012E77" w:rsidRPr="000A4E51" w:rsidRDefault="005125C2" w:rsidP="000D6A17">
            <w:pPr>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lastRenderedPageBreak/>
              <w:t>Planifique actividades de incidencia y diseminación de información desde el inicio</w:t>
            </w:r>
          </w:p>
          <w:p w:rsidR="00012E77" w:rsidRPr="000A4E51" w:rsidRDefault="005125C2" w:rsidP="000D6A17">
            <w:pPr>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lastRenderedPageBreak/>
              <w:t>Promueva / apoye actividades l</w:t>
            </w:r>
            <w:r w:rsidRPr="000A4E51">
              <w:rPr>
                <w:rFonts w:ascii="Arial" w:eastAsia="Arial" w:hAnsi="Arial" w:cs="Arial"/>
                <w:sz w:val="22"/>
                <w:szCs w:val="22"/>
                <w:lang w:val="es-ES"/>
              </w:rPr>
              <w:t>ideradas por niños y niñas</w:t>
            </w:r>
          </w:p>
          <w:p w:rsidR="00012E77" w:rsidRPr="000A4E51" w:rsidRDefault="005125C2" w:rsidP="000D6A17">
            <w:pPr>
              <w:numPr>
                <w:ilvl w:val="0"/>
                <w:numId w:val="13"/>
              </w:numPr>
              <w:ind w:left="175" w:hanging="175"/>
              <w:rPr>
                <w:rFonts w:ascii="Arial" w:hAnsi="Arial" w:cs="Arial"/>
                <w:sz w:val="22"/>
                <w:szCs w:val="22"/>
                <w:lang w:val="es-ES"/>
              </w:rPr>
            </w:pPr>
            <w:r w:rsidRPr="000A4E51">
              <w:rPr>
                <w:rFonts w:ascii="Arial" w:eastAsia="Arial" w:hAnsi="Arial" w:cs="Arial"/>
                <w:sz w:val="22"/>
                <w:szCs w:val="22"/>
                <w:lang w:val="es-ES"/>
              </w:rPr>
              <w:t xml:space="preserve">Facilite reuniones de padres bien planificadas (que pueden incluir actividades estructuradas, estudios de caso y trabajo de grupos sobre temas específicos de niños y familias, compartiendo experiencias y discutiendo posibles acciones); asegúrese </w:t>
            </w:r>
            <w:r w:rsidRPr="000A4E51">
              <w:rPr>
                <w:rFonts w:ascii="Arial" w:eastAsia="Arial" w:hAnsi="Arial" w:cs="Arial"/>
                <w:sz w:val="22"/>
                <w:szCs w:val="22"/>
                <w:u w:val="single"/>
                <w:lang w:val="es-ES"/>
              </w:rPr>
              <w:t>que no gen</w:t>
            </w:r>
            <w:r w:rsidRPr="000A4E51">
              <w:rPr>
                <w:rFonts w:ascii="Arial" w:eastAsia="Arial" w:hAnsi="Arial" w:cs="Arial"/>
                <w:sz w:val="22"/>
                <w:szCs w:val="22"/>
                <w:u w:val="single"/>
                <w:lang w:val="es-ES"/>
              </w:rPr>
              <w:t xml:space="preserve">era expectativas </w:t>
            </w:r>
            <w:r w:rsidRPr="000A4E51">
              <w:rPr>
                <w:rFonts w:ascii="Arial" w:eastAsia="Arial" w:hAnsi="Arial" w:cs="Arial"/>
                <w:sz w:val="22"/>
                <w:szCs w:val="22"/>
                <w:lang w:val="es-ES"/>
              </w:rPr>
              <w:t>o hace promesas.</w:t>
            </w:r>
          </w:p>
        </w:tc>
      </w:tr>
    </w:tbl>
    <w:p w:rsidR="00A307B9" w:rsidRPr="000A4E51" w:rsidRDefault="005125C2" w:rsidP="00760038">
      <w:pPr>
        <w:pStyle w:val="Default"/>
        <w:rPr>
          <w:rFonts w:cs="Arial"/>
          <w:b/>
          <w:sz w:val="22"/>
          <w:szCs w:val="22"/>
          <w:lang w:val="es-ES"/>
        </w:rPr>
      </w:pPr>
    </w:p>
    <w:p w:rsidR="00A307B9" w:rsidRPr="000A4E51" w:rsidRDefault="005125C2" w:rsidP="00760038">
      <w:pPr>
        <w:pStyle w:val="Default"/>
        <w:rPr>
          <w:rFonts w:cs="Arial"/>
          <w:b/>
          <w:sz w:val="22"/>
          <w:szCs w:val="22"/>
          <w:lang w:val="es-ES"/>
        </w:rPr>
        <w:sectPr w:rsidR="00A307B9" w:rsidRPr="000A4E51" w:rsidSect="00012E77">
          <w:pgSz w:w="16840" w:h="11900" w:orient="landscape"/>
          <w:pgMar w:top="1800" w:right="1440" w:bottom="1800" w:left="1440" w:header="708" w:footer="708" w:gutter="0"/>
          <w:cols w:space="708"/>
        </w:sectPr>
      </w:pPr>
    </w:p>
    <w:p w:rsidR="00760038" w:rsidRPr="000A4E51" w:rsidRDefault="005125C2" w:rsidP="00760038">
      <w:pPr>
        <w:pStyle w:val="Default"/>
        <w:rPr>
          <w:rFonts w:cs="Arial"/>
          <w:b/>
          <w:sz w:val="22"/>
          <w:szCs w:val="22"/>
          <w:lang w:val="es-ES"/>
        </w:rPr>
      </w:pPr>
      <w:r w:rsidRPr="000A4E51">
        <w:rPr>
          <w:rFonts w:eastAsia="Arial" w:cs="Arial"/>
          <w:b/>
          <w:bCs/>
          <w:sz w:val="22"/>
          <w:szCs w:val="22"/>
          <w:lang w:val="es-ES"/>
        </w:rPr>
        <w:lastRenderedPageBreak/>
        <w:t>Sesión para Planificar Acciones: Herramienta 2</w:t>
      </w:r>
    </w:p>
    <w:p w:rsidR="00760038" w:rsidRPr="000A4E51" w:rsidRDefault="005125C2" w:rsidP="00760038">
      <w:pPr>
        <w:jc w:val="center"/>
        <w:rPr>
          <w:rFonts w:ascii="Arial" w:hAnsi="Arial" w:cs="Arial"/>
          <w:b/>
          <w:sz w:val="28"/>
          <w:szCs w:val="28"/>
          <w:lang w:val="es-ES"/>
        </w:rPr>
      </w:pPr>
    </w:p>
    <w:p w:rsidR="00760038" w:rsidRPr="000A4E51" w:rsidRDefault="005125C2" w:rsidP="00760038">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EJEMPLO DE PLAN Y CRONOGRAMA DE Espacios Amigables para la Niñez</w:t>
      </w:r>
    </w:p>
    <w:p w:rsidR="00760038" w:rsidRPr="000A4E51" w:rsidRDefault="005125C2" w:rsidP="00760038">
      <w:pPr>
        <w:jc w:val="both"/>
        <w:rPr>
          <w:rFonts w:ascii="Arial" w:hAnsi="Arial" w:cs="Arial"/>
          <w:lang w:val="es-ES"/>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2430"/>
        <w:gridCol w:w="2430"/>
        <w:gridCol w:w="2160"/>
      </w:tblGrid>
      <w:tr w:rsidR="006632F0" w:rsidRPr="000A4E51" w:rsidTr="00760038">
        <w:tc>
          <w:tcPr>
            <w:tcW w:w="1728" w:type="dxa"/>
          </w:tcPr>
          <w:p w:rsidR="00760038" w:rsidRPr="000A4E51" w:rsidRDefault="005125C2" w:rsidP="00760038">
            <w:pPr>
              <w:jc w:val="center"/>
              <w:rPr>
                <w:rFonts w:ascii="Arial" w:hAnsi="Arial" w:cs="Arial"/>
                <w:b/>
              </w:rPr>
            </w:pPr>
            <w:r w:rsidRPr="000A4E51">
              <w:rPr>
                <w:rFonts w:ascii="Arial" w:eastAsia="Arial" w:hAnsi="Arial" w:cs="Arial"/>
                <w:b/>
                <w:bCs/>
                <w:lang w:val="es-ES"/>
              </w:rPr>
              <w:t>Tiempo:</w:t>
            </w:r>
          </w:p>
        </w:tc>
        <w:tc>
          <w:tcPr>
            <w:tcW w:w="2430" w:type="dxa"/>
          </w:tcPr>
          <w:p w:rsidR="00760038" w:rsidRPr="000A4E51" w:rsidRDefault="005125C2" w:rsidP="00760038">
            <w:pPr>
              <w:jc w:val="center"/>
              <w:rPr>
                <w:rFonts w:ascii="Arial" w:hAnsi="Arial" w:cs="Arial"/>
                <w:b/>
              </w:rPr>
            </w:pPr>
            <w:r w:rsidRPr="000A4E51">
              <w:rPr>
                <w:rFonts w:ascii="Arial" w:eastAsia="Arial" w:hAnsi="Arial" w:cs="Arial"/>
                <w:b/>
                <w:bCs/>
                <w:lang w:val="es-ES"/>
              </w:rPr>
              <w:t>Preescolar</w:t>
            </w:r>
          </w:p>
        </w:tc>
        <w:tc>
          <w:tcPr>
            <w:tcW w:w="2430" w:type="dxa"/>
          </w:tcPr>
          <w:p w:rsidR="00760038" w:rsidRPr="000A4E51" w:rsidRDefault="005125C2" w:rsidP="00760038">
            <w:pPr>
              <w:jc w:val="center"/>
              <w:rPr>
                <w:rFonts w:ascii="Arial" w:hAnsi="Arial" w:cs="Arial"/>
                <w:b/>
              </w:rPr>
            </w:pPr>
            <w:r w:rsidRPr="000A4E51">
              <w:rPr>
                <w:rFonts w:ascii="Arial" w:eastAsia="Arial" w:hAnsi="Arial" w:cs="Arial"/>
                <w:b/>
                <w:bCs/>
                <w:lang w:val="es-ES"/>
              </w:rPr>
              <w:t>Edad escolar</w:t>
            </w:r>
          </w:p>
        </w:tc>
        <w:tc>
          <w:tcPr>
            <w:tcW w:w="2160" w:type="dxa"/>
          </w:tcPr>
          <w:p w:rsidR="00760038" w:rsidRPr="000A4E51" w:rsidRDefault="005125C2" w:rsidP="00760038">
            <w:pPr>
              <w:jc w:val="center"/>
              <w:rPr>
                <w:rFonts w:ascii="Arial" w:hAnsi="Arial" w:cs="Arial"/>
                <w:b/>
              </w:rPr>
            </w:pPr>
            <w:r w:rsidRPr="000A4E51">
              <w:rPr>
                <w:rFonts w:ascii="Arial" w:eastAsia="Arial" w:hAnsi="Arial" w:cs="Arial"/>
                <w:b/>
                <w:bCs/>
                <w:lang w:val="es-ES"/>
              </w:rPr>
              <w:t>Jóvenes</w:t>
            </w:r>
          </w:p>
        </w:tc>
      </w:tr>
      <w:tr w:rsidR="006632F0" w:rsidRPr="000A4E51" w:rsidTr="00760038">
        <w:tc>
          <w:tcPr>
            <w:tcW w:w="1728" w:type="dxa"/>
          </w:tcPr>
          <w:p w:rsidR="00760038" w:rsidRPr="000A4E51" w:rsidRDefault="005125C2" w:rsidP="00760038">
            <w:pPr>
              <w:rPr>
                <w:rFonts w:ascii="Arial" w:hAnsi="Arial" w:cs="Arial"/>
              </w:rPr>
            </w:pPr>
          </w:p>
          <w:p w:rsidR="00760038" w:rsidRPr="000A4E51" w:rsidRDefault="005125C2" w:rsidP="00760038">
            <w:pPr>
              <w:rPr>
                <w:rFonts w:ascii="Arial" w:hAnsi="Arial" w:cs="Arial"/>
              </w:rPr>
            </w:pPr>
            <w:r w:rsidRPr="000A4E51">
              <w:rPr>
                <w:rFonts w:ascii="Arial" w:eastAsia="Arial" w:hAnsi="Arial" w:cs="Arial"/>
                <w:lang w:val="es-ES"/>
              </w:rPr>
              <w:t>09:00-09:15</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 xml:space="preserve">Registro /presentación y </w:t>
            </w:r>
            <w:r w:rsidRPr="000A4E51">
              <w:rPr>
                <w:rFonts w:ascii="Arial" w:eastAsia="Arial" w:hAnsi="Arial" w:cs="Arial"/>
                <w:lang w:val="es-ES"/>
              </w:rPr>
              <w:t>saludo</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Registro /presentación y saludo</w:t>
            </w:r>
          </w:p>
        </w:tc>
        <w:tc>
          <w:tcPr>
            <w:tcW w:w="2160" w:type="dxa"/>
          </w:tcPr>
          <w:p w:rsidR="00760038" w:rsidRPr="000A4E51" w:rsidRDefault="005125C2" w:rsidP="00760038">
            <w:pPr>
              <w:rPr>
                <w:rFonts w:ascii="Arial" w:hAnsi="Arial" w:cs="Arial"/>
              </w:rPr>
            </w:pPr>
            <w:r w:rsidRPr="000A4E51">
              <w:rPr>
                <w:rFonts w:ascii="Arial" w:eastAsia="Arial" w:hAnsi="Arial" w:cs="Arial"/>
                <w:lang w:val="es-ES"/>
              </w:rPr>
              <w:t>Registro /presentación y saludo</w:t>
            </w:r>
          </w:p>
        </w:tc>
      </w:tr>
      <w:tr w:rsidR="006632F0" w:rsidRPr="000A4E51" w:rsidTr="00760038">
        <w:tc>
          <w:tcPr>
            <w:tcW w:w="1728" w:type="dxa"/>
          </w:tcPr>
          <w:p w:rsidR="00760038" w:rsidRPr="000A4E51" w:rsidRDefault="005125C2" w:rsidP="00760038">
            <w:pPr>
              <w:rPr>
                <w:rFonts w:ascii="Arial" w:hAnsi="Arial" w:cs="Arial"/>
              </w:rPr>
            </w:pPr>
          </w:p>
          <w:p w:rsidR="00760038" w:rsidRPr="000A4E51" w:rsidRDefault="005125C2" w:rsidP="00760038">
            <w:pPr>
              <w:rPr>
                <w:rFonts w:ascii="Arial" w:hAnsi="Arial" w:cs="Arial"/>
              </w:rPr>
            </w:pPr>
            <w:r w:rsidRPr="000A4E51">
              <w:rPr>
                <w:rFonts w:ascii="Arial" w:eastAsia="Arial" w:hAnsi="Arial" w:cs="Arial"/>
                <w:lang w:val="es-ES"/>
              </w:rPr>
              <w:t xml:space="preserve">09:15-10:30 </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Juegos y actividades psicosociales</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Juegos y actividades psicosociales</w:t>
            </w:r>
          </w:p>
        </w:tc>
        <w:tc>
          <w:tcPr>
            <w:tcW w:w="2160" w:type="dxa"/>
          </w:tcPr>
          <w:p w:rsidR="00760038" w:rsidRPr="000A4E51" w:rsidRDefault="005125C2" w:rsidP="00760038">
            <w:pPr>
              <w:rPr>
                <w:rFonts w:ascii="Arial" w:hAnsi="Arial" w:cs="Arial"/>
              </w:rPr>
            </w:pPr>
            <w:r w:rsidRPr="000A4E51">
              <w:rPr>
                <w:rFonts w:ascii="Arial" w:eastAsia="Arial" w:hAnsi="Arial" w:cs="Arial"/>
                <w:lang w:val="es-ES"/>
              </w:rPr>
              <w:t>Programa de aprendizaje-servicios</w:t>
            </w:r>
          </w:p>
        </w:tc>
      </w:tr>
      <w:tr w:rsidR="006632F0" w:rsidRPr="000A4E51" w:rsidTr="00760038">
        <w:tc>
          <w:tcPr>
            <w:tcW w:w="1728" w:type="dxa"/>
          </w:tcPr>
          <w:p w:rsidR="00760038" w:rsidRPr="000A4E51" w:rsidRDefault="005125C2" w:rsidP="00760038">
            <w:pPr>
              <w:rPr>
                <w:rFonts w:ascii="Arial" w:hAnsi="Arial" w:cs="Arial"/>
              </w:rPr>
            </w:pPr>
            <w:r w:rsidRPr="000A4E51">
              <w:rPr>
                <w:rFonts w:ascii="Arial" w:eastAsia="Arial" w:hAnsi="Arial" w:cs="Arial"/>
                <w:lang w:val="es-ES"/>
              </w:rPr>
              <w:t>10:30 - 10:45</w:t>
            </w:r>
          </w:p>
        </w:tc>
        <w:tc>
          <w:tcPr>
            <w:tcW w:w="2430" w:type="dxa"/>
          </w:tcPr>
          <w:p w:rsidR="00760038" w:rsidRPr="000A4E51" w:rsidRDefault="005125C2" w:rsidP="004A104B">
            <w:pPr>
              <w:jc w:val="center"/>
              <w:rPr>
                <w:rFonts w:ascii="Arial" w:hAnsi="Arial" w:cs="Arial"/>
                <w:b/>
              </w:rPr>
            </w:pPr>
            <w:r w:rsidRPr="000A4E51">
              <w:rPr>
                <w:rFonts w:ascii="Arial" w:eastAsia="Arial" w:hAnsi="Arial" w:cs="Arial"/>
                <w:b/>
                <w:bCs/>
                <w:lang w:val="es-ES"/>
              </w:rPr>
              <w:t>Refrigero</w:t>
            </w:r>
          </w:p>
        </w:tc>
        <w:tc>
          <w:tcPr>
            <w:tcW w:w="2430" w:type="dxa"/>
          </w:tcPr>
          <w:p w:rsidR="00760038" w:rsidRPr="000A4E51" w:rsidRDefault="005125C2" w:rsidP="004A104B">
            <w:pPr>
              <w:jc w:val="center"/>
              <w:rPr>
                <w:rFonts w:ascii="Arial" w:hAnsi="Arial" w:cs="Arial"/>
                <w:b/>
              </w:rPr>
            </w:pPr>
            <w:r w:rsidRPr="000A4E51">
              <w:rPr>
                <w:rFonts w:ascii="Arial" w:eastAsia="Arial" w:hAnsi="Arial" w:cs="Arial"/>
                <w:b/>
                <w:bCs/>
                <w:lang w:val="es-ES"/>
              </w:rPr>
              <w:t>Refrigero</w:t>
            </w:r>
          </w:p>
        </w:tc>
        <w:tc>
          <w:tcPr>
            <w:tcW w:w="2160" w:type="dxa"/>
          </w:tcPr>
          <w:p w:rsidR="00760038" w:rsidRPr="000A4E51" w:rsidRDefault="005125C2" w:rsidP="004A104B">
            <w:pPr>
              <w:jc w:val="center"/>
              <w:rPr>
                <w:rFonts w:ascii="Arial" w:hAnsi="Arial" w:cs="Arial"/>
                <w:b/>
              </w:rPr>
            </w:pPr>
            <w:r w:rsidRPr="000A4E51">
              <w:rPr>
                <w:rFonts w:ascii="Arial" w:eastAsia="Arial" w:hAnsi="Arial" w:cs="Arial"/>
                <w:b/>
                <w:bCs/>
                <w:lang w:val="es-ES"/>
              </w:rPr>
              <w:t>Refrigero</w:t>
            </w:r>
          </w:p>
        </w:tc>
      </w:tr>
      <w:tr w:rsidR="006632F0" w:rsidRPr="000A4E51" w:rsidTr="00760038">
        <w:tc>
          <w:tcPr>
            <w:tcW w:w="1728" w:type="dxa"/>
          </w:tcPr>
          <w:p w:rsidR="00760038" w:rsidRPr="000A4E51" w:rsidRDefault="005125C2" w:rsidP="00760038">
            <w:pPr>
              <w:rPr>
                <w:rFonts w:ascii="Arial" w:hAnsi="Arial" w:cs="Arial"/>
              </w:rPr>
            </w:pPr>
          </w:p>
          <w:p w:rsidR="00760038" w:rsidRPr="000A4E51" w:rsidRDefault="005125C2" w:rsidP="00760038">
            <w:pPr>
              <w:rPr>
                <w:rFonts w:ascii="Arial" w:hAnsi="Arial" w:cs="Arial"/>
              </w:rPr>
            </w:pPr>
            <w:r w:rsidRPr="000A4E51">
              <w:rPr>
                <w:rFonts w:ascii="Arial" w:eastAsia="Arial" w:hAnsi="Arial" w:cs="Arial"/>
                <w:lang w:val="es-ES"/>
              </w:rPr>
              <w:t>10:45 - 12:00</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rompecabezas, juegos, centros</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rompecabezas, juegos, centros</w:t>
            </w:r>
          </w:p>
        </w:tc>
        <w:tc>
          <w:tcPr>
            <w:tcW w:w="2160" w:type="dxa"/>
          </w:tcPr>
          <w:p w:rsidR="00760038" w:rsidRPr="000A4E51" w:rsidRDefault="005125C2" w:rsidP="00760038">
            <w:pPr>
              <w:rPr>
                <w:rFonts w:ascii="Arial" w:hAnsi="Arial" w:cs="Arial"/>
                <w:lang w:val="es-ES"/>
              </w:rPr>
            </w:pPr>
            <w:r w:rsidRPr="000A4E51">
              <w:rPr>
                <w:rFonts w:ascii="Arial" w:eastAsia="Arial" w:hAnsi="Arial" w:cs="Arial"/>
                <w:lang w:val="es-ES"/>
              </w:rPr>
              <w:t>Habilidades de vida/capacitación en resolución de conflictos</w:t>
            </w:r>
          </w:p>
        </w:tc>
      </w:tr>
      <w:tr w:rsidR="006632F0" w:rsidRPr="000A4E51" w:rsidTr="00760038">
        <w:tc>
          <w:tcPr>
            <w:tcW w:w="1728" w:type="dxa"/>
          </w:tcPr>
          <w:p w:rsidR="00760038" w:rsidRPr="000A4E51" w:rsidRDefault="005125C2" w:rsidP="00760038">
            <w:pPr>
              <w:rPr>
                <w:rFonts w:ascii="Arial" w:hAnsi="Arial" w:cs="Arial"/>
              </w:rPr>
            </w:pPr>
            <w:r w:rsidRPr="000A4E51">
              <w:rPr>
                <w:rFonts w:ascii="Arial" w:eastAsia="Arial" w:hAnsi="Arial" w:cs="Arial"/>
                <w:lang w:val="es-ES"/>
              </w:rPr>
              <w:t>12:00 - 12:30</w:t>
            </w:r>
          </w:p>
        </w:tc>
        <w:tc>
          <w:tcPr>
            <w:tcW w:w="2430" w:type="dxa"/>
          </w:tcPr>
          <w:p w:rsidR="00760038" w:rsidRPr="000A4E51" w:rsidRDefault="005125C2" w:rsidP="004A104B">
            <w:pPr>
              <w:jc w:val="center"/>
              <w:rPr>
                <w:rFonts w:ascii="Arial" w:hAnsi="Arial" w:cs="Arial"/>
                <w:b/>
              </w:rPr>
            </w:pPr>
            <w:r w:rsidRPr="000A4E51">
              <w:rPr>
                <w:rFonts w:ascii="Arial" w:eastAsia="Arial" w:hAnsi="Arial" w:cs="Arial"/>
                <w:b/>
                <w:bCs/>
                <w:lang w:val="es-ES"/>
              </w:rPr>
              <w:t>Almuerzo</w:t>
            </w:r>
          </w:p>
        </w:tc>
        <w:tc>
          <w:tcPr>
            <w:tcW w:w="2430" w:type="dxa"/>
          </w:tcPr>
          <w:p w:rsidR="00760038" w:rsidRPr="000A4E51" w:rsidRDefault="005125C2" w:rsidP="004A104B">
            <w:pPr>
              <w:jc w:val="center"/>
              <w:rPr>
                <w:rFonts w:ascii="Arial" w:hAnsi="Arial" w:cs="Arial"/>
                <w:b/>
              </w:rPr>
            </w:pPr>
            <w:r w:rsidRPr="000A4E51">
              <w:rPr>
                <w:rFonts w:ascii="Arial" w:eastAsia="Arial" w:hAnsi="Arial" w:cs="Arial"/>
                <w:b/>
                <w:bCs/>
                <w:lang w:val="es-ES"/>
              </w:rPr>
              <w:t>Almuerzo</w:t>
            </w:r>
          </w:p>
        </w:tc>
        <w:tc>
          <w:tcPr>
            <w:tcW w:w="2160" w:type="dxa"/>
          </w:tcPr>
          <w:p w:rsidR="00760038" w:rsidRPr="000A4E51" w:rsidRDefault="005125C2" w:rsidP="004A104B">
            <w:pPr>
              <w:jc w:val="center"/>
              <w:rPr>
                <w:rFonts w:ascii="Arial" w:hAnsi="Arial" w:cs="Arial"/>
                <w:b/>
              </w:rPr>
            </w:pPr>
            <w:r w:rsidRPr="000A4E51">
              <w:rPr>
                <w:rFonts w:ascii="Arial" w:eastAsia="Arial" w:hAnsi="Arial" w:cs="Arial"/>
                <w:b/>
                <w:bCs/>
                <w:lang w:val="es-ES"/>
              </w:rPr>
              <w:t>Almuerzo</w:t>
            </w:r>
          </w:p>
        </w:tc>
      </w:tr>
      <w:tr w:rsidR="006632F0" w:rsidRPr="000A4E51" w:rsidTr="00760038">
        <w:tc>
          <w:tcPr>
            <w:tcW w:w="1728" w:type="dxa"/>
          </w:tcPr>
          <w:p w:rsidR="00760038" w:rsidRPr="000A4E51" w:rsidRDefault="005125C2" w:rsidP="00760038">
            <w:pPr>
              <w:rPr>
                <w:rFonts w:ascii="Arial" w:hAnsi="Arial" w:cs="Arial"/>
              </w:rPr>
            </w:pPr>
            <w:r w:rsidRPr="000A4E51">
              <w:rPr>
                <w:rFonts w:ascii="Arial" w:eastAsia="Arial" w:hAnsi="Arial" w:cs="Arial"/>
                <w:lang w:val="es-ES"/>
              </w:rPr>
              <w:t>12:30 - 13:00</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Tiempo de Contar historias</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Círculo de alcance</w:t>
            </w:r>
          </w:p>
        </w:tc>
        <w:tc>
          <w:tcPr>
            <w:tcW w:w="2160" w:type="dxa"/>
          </w:tcPr>
          <w:p w:rsidR="00760038" w:rsidRPr="000A4E51" w:rsidRDefault="005125C2" w:rsidP="00760038">
            <w:pPr>
              <w:rPr>
                <w:rFonts w:ascii="Arial" w:hAnsi="Arial" w:cs="Arial"/>
              </w:rPr>
            </w:pPr>
            <w:r w:rsidRPr="000A4E51">
              <w:rPr>
                <w:rFonts w:ascii="Arial" w:eastAsia="Arial" w:hAnsi="Arial" w:cs="Arial"/>
                <w:lang w:val="es-ES"/>
              </w:rPr>
              <w:t xml:space="preserve">Círculo de lectura  </w:t>
            </w:r>
          </w:p>
        </w:tc>
      </w:tr>
      <w:tr w:rsidR="006632F0" w:rsidRPr="000A4E51" w:rsidTr="00760038">
        <w:tc>
          <w:tcPr>
            <w:tcW w:w="1728" w:type="dxa"/>
          </w:tcPr>
          <w:p w:rsidR="00760038" w:rsidRPr="000A4E51" w:rsidRDefault="005125C2" w:rsidP="00760038">
            <w:pPr>
              <w:rPr>
                <w:rFonts w:ascii="Arial" w:hAnsi="Arial" w:cs="Arial"/>
              </w:rPr>
            </w:pPr>
            <w:r w:rsidRPr="000A4E51">
              <w:rPr>
                <w:rFonts w:ascii="Arial" w:eastAsia="Arial" w:hAnsi="Arial" w:cs="Arial"/>
                <w:lang w:val="es-ES"/>
              </w:rPr>
              <w:t xml:space="preserve">13:00 – </w:t>
            </w:r>
            <w:r w:rsidRPr="000A4E51">
              <w:rPr>
                <w:rFonts w:ascii="Arial" w:eastAsia="Arial" w:hAnsi="Arial" w:cs="Arial"/>
                <w:lang w:val="es-ES"/>
              </w:rPr>
              <w:t>15:00</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Arte y Manualidades</w:t>
            </w:r>
          </w:p>
        </w:tc>
        <w:tc>
          <w:tcPr>
            <w:tcW w:w="2430" w:type="dxa"/>
          </w:tcPr>
          <w:p w:rsidR="00760038" w:rsidRPr="000A4E51" w:rsidRDefault="005125C2" w:rsidP="00760038">
            <w:pPr>
              <w:rPr>
                <w:rFonts w:ascii="Arial" w:hAnsi="Arial" w:cs="Arial"/>
              </w:rPr>
            </w:pPr>
            <w:r w:rsidRPr="000A4E51">
              <w:rPr>
                <w:rFonts w:ascii="Arial" w:eastAsia="Arial" w:hAnsi="Arial" w:cs="Arial"/>
                <w:lang w:val="es-ES"/>
              </w:rPr>
              <w:t>Preparación para el examen</w:t>
            </w:r>
          </w:p>
        </w:tc>
        <w:tc>
          <w:tcPr>
            <w:tcW w:w="2160" w:type="dxa"/>
          </w:tcPr>
          <w:p w:rsidR="00760038" w:rsidRPr="000A4E51" w:rsidRDefault="005125C2" w:rsidP="00760038">
            <w:pPr>
              <w:rPr>
                <w:rFonts w:ascii="Arial" w:hAnsi="Arial" w:cs="Arial"/>
              </w:rPr>
            </w:pPr>
            <w:r w:rsidRPr="000A4E51">
              <w:rPr>
                <w:rFonts w:ascii="Arial" w:eastAsia="Arial" w:hAnsi="Arial" w:cs="Arial"/>
                <w:lang w:val="es-ES"/>
              </w:rPr>
              <w:t>Preparación para el examen</w:t>
            </w:r>
          </w:p>
        </w:tc>
      </w:tr>
      <w:tr w:rsidR="006632F0" w:rsidRPr="000A4E51" w:rsidTr="00760038">
        <w:tc>
          <w:tcPr>
            <w:tcW w:w="1728" w:type="dxa"/>
          </w:tcPr>
          <w:p w:rsidR="00760038" w:rsidRPr="000A4E51" w:rsidRDefault="005125C2" w:rsidP="00760038">
            <w:pPr>
              <w:rPr>
                <w:rFonts w:ascii="Arial" w:hAnsi="Arial" w:cs="Arial"/>
              </w:rPr>
            </w:pPr>
          </w:p>
          <w:p w:rsidR="00760038" w:rsidRPr="000A4E51" w:rsidRDefault="005125C2" w:rsidP="00760038">
            <w:pPr>
              <w:rPr>
                <w:rFonts w:ascii="Arial" w:hAnsi="Arial" w:cs="Arial"/>
              </w:rPr>
            </w:pPr>
            <w:r w:rsidRPr="000A4E51">
              <w:rPr>
                <w:rFonts w:ascii="Arial" w:eastAsia="Arial" w:hAnsi="Arial" w:cs="Arial"/>
                <w:lang w:val="es-ES"/>
              </w:rPr>
              <w:t>15:00 – 16:00</w:t>
            </w:r>
          </w:p>
        </w:tc>
        <w:tc>
          <w:tcPr>
            <w:tcW w:w="2430" w:type="dxa"/>
          </w:tcPr>
          <w:p w:rsidR="00760038" w:rsidRPr="000A4E51" w:rsidRDefault="005125C2" w:rsidP="00760038">
            <w:pPr>
              <w:rPr>
                <w:rFonts w:ascii="Arial" w:hAnsi="Arial" w:cs="Arial"/>
                <w:lang w:val="es-ES"/>
              </w:rPr>
            </w:pPr>
            <w:r w:rsidRPr="000A4E51">
              <w:rPr>
                <w:rFonts w:ascii="Arial" w:eastAsia="Arial" w:hAnsi="Arial" w:cs="Arial"/>
                <w:lang w:val="es-ES"/>
              </w:rPr>
              <w:t>Tiempo en el exterior /juego del paracaídas</w:t>
            </w:r>
          </w:p>
        </w:tc>
        <w:tc>
          <w:tcPr>
            <w:tcW w:w="2430" w:type="dxa"/>
          </w:tcPr>
          <w:p w:rsidR="00760038" w:rsidRPr="000A4E51" w:rsidRDefault="005125C2" w:rsidP="00760038">
            <w:pPr>
              <w:rPr>
                <w:rFonts w:ascii="Arial" w:hAnsi="Arial" w:cs="Arial"/>
                <w:lang w:val="es-ES"/>
              </w:rPr>
            </w:pPr>
            <w:r w:rsidRPr="000A4E51">
              <w:rPr>
                <w:rFonts w:ascii="Arial" w:eastAsia="Arial" w:hAnsi="Arial" w:cs="Arial"/>
                <w:lang w:val="es-ES"/>
              </w:rPr>
              <w:t>Tiempo en el exterior /</w:t>
            </w:r>
          </w:p>
          <w:p w:rsidR="00760038" w:rsidRPr="000A4E51" w:rsidRDefault="005125C2" w:rsidP="00760038">
            <w:pPr>
              <w:rPr>
                <w:rFonts w:ascii="Arial" w:hAnsi="Arial" w:cs="Arial"/>
                <w:lang w:val="es-ES"/>
              </w:rPr>
            </w:pPr>
            <w:r w:rsidRPr="000A4E51">
              <w:rPr>
                <w:rFonts w:ascii="Arial" w:eastAsia="Arial" w:hAnsi="Arial" w:cs="Arial"/>
                <w:lang w:val="es-ES"/>
              </w:rPr>
              <w:t>Deportes</w:t>
            </w:r>
          </w:p>
        </w:tc>
        <w:tc>
          <w:tcPr>
            <w:tcW w:w="2160" w:type="dxa"/>
          </w:tcPr>
          <w:p w:rsidR="00760038" w:rsidRPr="000A4E51" w:rsidRDefault="005125C2" w:rsidP="00760038">
            <w:pPr>
              <w:rPr>
                <w:rFonts w:ascii="Arial" w:hAnsi="Arial" w:cs="Arial"/>
                <w:lang w:val="es-ES"/>
              </w:rPr>
            </w:pPr>
            <w:r w:rsidRPr="000A4E51">
              <w:rPr>
                <w:rFonts w:ascii="Arial" w:eastAsia="Arial" w:hAnsi="Arial" w:cs="Arial"/>
                <w:lang w:val="es-ES"/>
              </w:rPr>
              <w:t>Tiempo en el exterior /</w:t>
            </w:r>
          </w:p>
          <w:p w:rsidR="00760038" w:rsidRPr="000A4E51" w:rsidRDefault="005125C2" w:rsidP="00760038">
            <w:pPr>
              <w:rPr>
                <w:rFonts w:ascii="Arial" w:hAnsi="Arial" w:cs="Arial"/>
                <w:lang w:val="es-ES"/>
              </w:rPr>
            </w:pPr>
            <w:r w:rsidRPr="000A4E51">
              <w:rPr>
                <w:rFonts w:ascii="Arial" w:eastAsia="Arial" w:hAnsi="Arial" w:cs="Arial"/>
                <w:lang w:val="es-ES"/>
              </w:rPr>
              <w:t>Deportes</w:t>
            </w:r>
          </w:p>
        </w:tc>
      </w:tr>
      <w:tr w:rsidR="006632F0" w:rsidRPr="000A4E51" w:rsidTr="00760038">
        <w:tc>
          <w:tcPr>
            <w:tcW w:w="1728" w:type="dxa"/>
          </w:tcPr>
          <w:p w:rsidR="00760038" w:rsidRPr="000A4E51" w:rsidRDefault="005125C2" w:rsidP="00760038">
            <w:pPr>
              <w:rPr>
                <w:rFonts w:ascii="Arial" w:hAnsi="Arial" w:cs="Arial"/>
                <w:lang w:val="es-ES"/>
              </w:rPr>
            </w:pPr>
          </w:p>
          <w:p w:rsidR="00760038" w:rsidRPr="000A4E51" w:rsidRDefault="005125C2" w:rsidP="00760038">
            <w:pPr>
              <w:rPr>
                <w:rFonts w:ascii="Arial" w:hAnsi="Arial" w:cs="Arial"/>
              </w:rPr>
            </w:pPr>
            <w:r w:rsidRPr="000A4E51">
              <w:rPr>
                <w:rFonts w:ascii="Arial" w:eastAsia="Arial" w:hAnsi="Arial" w:cs="Arial"/>
                <w:lang w:val="es-ES"/>
              </w:rPr>
              <w:t>16:00</w:t>
            </w:r>
          </w:p>
        </w:tc>
        <w:tc>
          <w:tcPr>
            <w:tcW w:w="2430" w:type="dxa"/>
          </w:tcPr>
          <w:p w:rsidR="00760038" w:rsidRPr="000A4E51" w:rsidRDefault="003D0179" w:rsidP="00760038">
            <w:pPr>
              <w:rPr>
                <w:rFonts w:ascii="Arial" w:hAnsi="Arial" w:cs="Arial"/>
              </w:rPr>
            </w:pPr>
            <w:r w:rsidRPr="000A4E51">
              <w:rPr>
                <w:rFonts w:ascii="Arial" w:eastAsia="Arial" w:hAnsi="Arial" w:cs="Arial"/>
                <w:lang w:val="es-ES"/>
              </w:rPr>
              <w:t>Recogido por</w:t>
            </w:r>
            <w:r w:rsidRPr="000A4E51">
              <w:rPr>
                <w:rFonts w:ascii="Arial" w:eastAsia="Arial" w:hAnsi="Arial" w:cs="Arial"/>
                <w:lang w:val="es-ES"/>
              </w:rPr>
              <w:t xml:space="preserve"> </w:t>
            </w:r>
            <w:r w:rsidR="005125C2" w:rsidRPr="000A4E51">
              <w:rPr>
                <w:rFonts w:ascii="Arial" w:eastAsia="Arial" w:hAnsi="Arial" w:cs="Arial"/>
                <w:lang w:val="es-ES"/>
              </w:rPr>
              <w:t>Padre/tutor</w:t>
            </w:r>
          </w:p>
          <w:p w:rsidR="00760038" w:rsidRPr="000A4E51" w:rsidRDefault="005125C2" w:rsidP="00760038">
            <w:pPr>
              <w:rPr>
                <w:rFonts w:ascii="Arial" w:hAnsi="Arial" w:cs="Arial"/>
              </w:rPr>
            </w:pPr>
          </w:p>
        </w:tc>
        <w:tc>
          <w:tcPr>
            <w:tcW w:w="2430" w:type="dxa"/>
          </w:tcPr>
          <w:p w:rsidR="003D0179" w:rsidRPr="000A4E51" w:rsidRDefault="003D0179" w:rsidP="003D0179">
            <w:pPr>
              <w:rPr>
                <w:rFonts w:ascii="Arial" w:hAnsi="Arial" w:cs="Arial"/>
              </w:rPr>
            </w:pPr>
            <w:r w:rsidRPr="000A4E51">
              <w:rPr>
                <w:rFonts w:ascii="Arial" w:eastAsia="Arial" w:hAnsi="Arial" w:cs="Arial"/>
                <w:lang w:val="es-ES"/>
              </w:rPr>
              <w:t>Recogido por Padre/tutor</w:t>
            </w:r>
          </w:p>
          <w:p w:rsidR="00760038" w:rsidRPr="000A4E51" w:rsidRDefault="005125C2" w:rsidP="00760038">
            <w:pPr>
              <w:rPr>
                <w:rFonts w:ascii="Arial" w:hAnsi="Arial" w:cs="Arial"/>
              </w:rPr>
            </w:pPr>
          </w:p>
        </w:tc>
        <w:tc>
          <w:tcPr>
            <w:tcW w:w="2160" w:type="dxa"/>
          </w:tcPr>
          <w:p w:rsidR="003D0179" w:rsidRPr="000A4E51" w:rsidRDefault="003D0179" w:rsidP="003D0179">
            <w:pPr>
              <w:rPr>
                <w:rFonts w:ascii="Arial" w:hAnsi="Arial" w:cs="Arial"/>
              </w:rPr>
            </w:pPr>
            <w:r w:rsidRPr="000A4E51">
              <w:rPr>
                <w:rFonts w:ascii="Arial" w:eastAsia="Arial" w:hAnsi="Arial" w:cs="Arial"/>
                <w:lang w:val="es-ES"/>
              </w:rPr>
              <w:t>Recogido por Padre/tutor</w:t>
            </w:r>
          </w:p>
          <w:p w:rsidR="00760038" w:rsidRPr="000A4E51" w:rsidRDefault="005125C2" w:rsidP="00760038">
            <w:pPr>
              <w:rPr>
                <w:rFonts w:ascii="Arial" w:hAnsi="Arial" w:cs="Arial"/>
              </w:rPr>
            </w:pPr>
          </w:p>
        </w:tc>
      </w:tr>
    </w:tbl>
    <w:p w:rsidR="00760038" w:rsidRPr="000A4E51" w:rsidRDefault="005125C2" w:rsidP="00760038">
      <w:pPr>
        <w:jc w:val="both"/>
        <w:rPr>
          <w:rFonts w:ascii="Arial" w:hAnsi="Arial" w:cs="Arial"/>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467"/>
        <w:gridCol w:w="1368"/>
        <w:gridCol w:w="1368"/>
        <w:gridCol w:w="1368"/>
        <w:gridCol w:w="1368"/>
      </w:tblGrid>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Mañana</w:t>
            </w:r>
          </w:p>
        </w:tc>
        <w:tc>
          <w:tcPr>
            <w:tcW w:w="6939" w:type="dxa"/>
            <w:gridSpan w:val="5"/>
          </w:tcPr>
          <w:p w:rsidR="00760038" w:rsidRPr="000A4E51" w:rsidRDefault="005125C2" w:rsidP="00760038">
            <w:pPr>
              <w:jc w:val="both"/>
              <w:rPr>
                <w:rFonts w:ascii="Arial" w:hAnsi="Arial" w:cs="Arial"/>
                <w:lang w:val="es-ES"/>
              </w:rPr>
            </w:pPr>
            <w:r w:rsidRPr="000A4E51">
              <w:rPr>
                <w:rFonts w:ascii="Arial" w:eastAsia="Arial" w:hAnsi="Arial" w:cs="Arial"/>
                <w:lang w:val="es-ES"/>
              </w:rPr>
              <w:t>Primer Turno: Niños entre 5 - 10 años</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09:00 – 09:15</w:t>
            </w:r>
          </w:p>
        </w:tc>
        <w:tc>
          <w:tcPr>
            <w:tcW w:w="6939" w:type="dxa"/>
            <w:gridSpan w:val="5"/>
          </w:tcPr>
          <w:p w:rsidR="00760038" w:rsidRPr="000A4E51" w:rsidRDefault="005125C2" w:rsidP="00760038">
            <w:pPr>
              <w:jc w:val="both"/>
              <w:rPr>
                <w:rFonts w:ascii="Arial" w:hAnsi="Arial" w:cs="Arial"/>
              </w:rPr>
            </w:pPr>
            <w:r w:rsidRPr="000A4E51">
              <w:rPr>
                <w:rFonts w:ascii="Arial" w:eastAsia="Arial" w:hAnsi="Arial" w:cs="Arial"/>
                <w:lang w:val="es-ES"/>
              </w:rPr>
              <w:t>Registro /presentación y saludo</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09:15-10:30</w:t>
            </w:r>
          </w:p>
        </w:tc>
        <w:tc>
          <w:tcPr>
            <w:tcW w:w="6939" w:type="dxa"/>
            <w:gridSpan w:val="5"/>
          </w:tcPr>
          <w:p w:rsidR="00760038" w:rsidRPr="000A4E51" w:rsidRDefault="005125C2" w:rsidP="00760038">
            <w:pPr>
              <w:jc w:val="both"/>
              <w:rPr>
                <w:rFonts w:ascii="Arial" w:hAnsi="Arial" w:cs="Arial"/>
                <w:lang w:val="es-ES"/>
              </w:rPr>
            </w:pPr>
            <w:r w:rsidRPr="000A4E51">
              <w:rPr>
                <w:rFonts w:ascii="Arial" w:eastAsia="Arial" w:hAnsi="Arial" w:cs="Arial"/>
                <w:lang w:val="es-ES"/>
              </w:rPr>
              <w:t>Actividades psicosociales y juegos locales</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10:30 - 10:45</w:t>
            </w:r>
          </w:p>
        </w:tc>
        <w:tc>
          <w:tcPr>
            <w:tcW w:w="6939" w:type="dxa"/>
            <w:gridSpan w:val="5"/>
          </w:tcPr>
          <w:p w:rsidR="00760038" w:rsidRPr="000A4E51" w:rsidRDefault="005125C2" w:rsidP="00760038">
            <w:pPr>
              <w:jc w:val="both"/>
              <w:rPr>
                <w:rFonts w:ascii="Arial" w:hAnsi="Arial" w:cs="Arial"/>
              </w:rPr>
            </w:pPr>
            <w:r w:rsidRPr="000A4E51">
              <w:rPr>
                <w:rFonts w:ascii="Arial" w:eastAsia="Arial" w:hAnsi="Arial" w:cs="Arial"/>
                <w:lang w:val="es-ES"/>
              </w:rPr>
              <w:t>Receso para el refrigerio</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10:45 - 11:45</w:t>
            </w:r>
          </w:p>
        </w:tc>
        <w:tc>
          <w:tcPr>
            <w:tcW w:w="1467"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Lunes</w:t>
            </w:r>
          </w:p>
          <w:p w:rsidR="00760038" w:rsidRPr="000A4E51" w:rsidRDefault="005125C2" w:rsidP="00760038">
            <w:pPr>
              <w:rPr>
                <w:rFonts w:ascii="Arial" w:hAnsi="Arial" w:cs="Arial"/>
              </w:rPr>
            </w:pPr>
            <w:r w:rsidRPr="000A4E51">
              <w:rPr>
                <w:rFonts w:ascii="Arial" w:eastAsia="Arial" w:hAnsi="Arial" w:cs="Arial"/>
                <w:lang w:val="es-ES"/>
              </w:rPr>
              <w:t>Juegos activos &amp; deportes</w:t>
            </w:r>
          </w:p>
        </w:tc>
        <w:tc>
          <w:tcPr>
            <w:tcW w:w="1368"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Martes</w:t>
            </w:r>
          </w:p>
          <w:p w:rsidR="00760038" w:rsidRPr="000A4E51" w:rsidRDefault="005125C2" w:rsidP="00760038">
            <w:pPr>
              <w:rPr>
                <w:rFonts w:ascii="Arial" w:hAnsi="Arial" w:cs="Arial"/>
              </w:rPr>
            </w:pPr>
            <w:r w:rsidRPr="000A4E51">
              <w:rPr>
                <w:rFonts w:ascii="Arial" w:eastAsia="Arial" w:hAnsi="Arial" w:cs="Arial"/>
                <w:lang w:val="es-ES"/>
              </w:rPr>
              <w:t>Promoción de salud</w:t>
            </w:r>
          </w:p>
        </w:tc>
        <w:tc>
          <w:tcPr>
            <w:tcW w:w="1368"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Miércoles</w:t>
            </w:r>
          </w:p>
          <w:p w:rsidR="00760038" w:rsidRPr="000A4E51" w:rsidRDefault="005125C2" w:rsidP="00760038">
            <w:pPr>
              <w:rPr>
                <w:rFonts w:ascii="Arial" w:hAnsi="Arial" w:cs="Arial"/>
              </w:rPr>
            </w:pPr>
            <w:r w:rsidRPr="000A4E51">
              <w:rPr>
                <w:rFonts w:ascii="Arial" w:eastAsia="Arial" w:hAnsi="Arial" w:cs="Arial"/>
                <w:lang w:val="es-ES"/>
              </w:rPr>
              <w:t>Arte &amp; manualidades</w:t>
            </w:r>
          </w:p>
        </w:tc>
        <w:tc>
          <w:tcPr>
            <w:tcW w:w="1368"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Jueves</w:t>
            </w:r>
          </w:p>
          <w:p w:rsidR="00760038" w:rsidRPr="000A4E51" w:rsidRDefault="005125C2" w:rsidP="00760038">
            <w:pPr>
              <w:rPr>
                <w:rFonts w:ascii="Arial" w:hAnsi="Arial" w:cs="Arial"/>
              </w:rPr>
            </w:pPr>
            <w:r w:rsidRPr="000A4E51">
              <w:rPr>
                <w:rFonts w:ascii="Arial" w:eastAsia="Arial" w:hAnsi="Arial" w:cs="Arial"/>
                <w:lang w:val="es-ES"/>
              </w:rPr>
              <w:t>Juegos activos &amp; deportes</w:t>
            </w:r>
          </w:p>
        </w:tc>
        <w:tc>
          <w:tcPr>
            <w:tcW w:w="1368" w:type="dxa"/>
          </w:tcPr>
          <w:p w:rsidR="00760038" w:rsidRPr="000A4E51" w:rsidRDefault="005125C2" w:rsidP="00760038">
            <w:pPr>
              <w:rPr>
                <w:rFonts w:ascii="Arial" w:hAnsi="Arial" w:cs="Arial"/>
                <w:u w:val="single"/>
                <w:lang w:val="es-ES"/>
              </w:rPr>
            </w:pPr>
            <w:r w:rsidRPr="000A4E51">
              <w:rPr>
                <w:rFonts w:ascii="Arial" w:eastAsia="Arial" w:hAnsi="Arial" w:cs="Arial"/>
                <w:u w:val="single"/>
                <w:lang w:val="es-ES"/>
              </w:rPr>
              <w:t>Viernes</w:t>
            </w:r>
          </w:p>
          <w:p w:rsidR="00760038" w:rsidRPr="000A4E51" w:rsidRDefault="005125C2" w:rsidP="00760038">
            <w:pPr>
              <w:rPr>
                <w:rFonts w:ascii="Arial" w:hAnsi="Arial" w:cs="Arial"/>
                <w:lang w:val="es-ES"/>
              </w:rPr>
            </w:pPr>
            <w:r w:rsidRPr="000A4E51">
              <w:rPr>
                <w:rFonts w:ascii="Arial" w:eastAsia="Arial" w:hAnsi="Arial" w:cs="Arial"/>
                <w:lang w:val="es-ES"/>
              </w:rPr>
              <w:t>lectura, matemática, trabajo escolar</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11:45 - 12:00</w:t>
            </w:r>
          </w:p>
        </w:tc>
        <w:tc>
          <w:tcPr>
            <w:tcW w:w="6939" w:type="dxa"/>
            <w:gridSpan w:val="5"/>
          </w:tcPr>
          <w:p w:rsidR="00760038" w:rsidRPr="000A4E51" w:rsidRDefault="005125C2" w:rsidP="00760038">
            <w:pPr>
              <w:rPr>
                <w:rFonts w:ascii="Arial" w:hAnsi="Arial" w:cs="Arial"/>
                <w:lang w:val="es-ES"/>
              </w:rPr>
            </w:pPr>
            <w:r w:rsidRPr="000A4E51">
              <w:rPr>
                <w:rFonts w:ascii="Arial" w:eastAsia="Arial" w:hAnsi="Arial" w:cs="Arial"/>
                <w:lang w:val="es-ES"/>
              </w:rPr>
              <w:t>Primer Turno recoge el padre/tutor</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12:30 - 13:00</w:t>
            </w:r>
          </w:p>
        </w:tc>
        <w:tc>
          <w:tcPr>
            <w:tcW w:w="6939" w:type="dxa"/>
            <w:gridSpan w:val="5"/>
          </w:tcPr>
          <w:p w:rsidR="00760038" w:rsidRPr="000A4E51" w:rsidRDefault="005125C2" w:rsidP="00760038">
            <w:pPr>
              <w:rPr>
                <w:rFonts w:ascii="Arial" w:hAnsi="Arial" w:cs="Arial"/>
                <w:lang w:val="es-ES"/>
              </w:rPr>
            </w:pPr>
            <w:r w:rsidRPr="000A4E51">
              <w:rPr>
                <w:rFonts w:ascii="Arial" w:eastAsia="Arial" w:hAnsi="Arial" w:cs="Arial"/>
                <w:lang w:val="es-ES"/>
              </w:rPr>
              <w:t xml:space="preserve">Almuerzo para el personal de </w:t>
            </w:r>
            <w:r w:rsidRPr="000A4E51">
              <w:rPr>
                <w:rFonts w:ascii="Arial" w:eastAsia="Arial" w:hAnsi="Arial" w:cs="Arial"/>
                <w:lang w:val="es-ES"/>
              </w:rPr>
              <w:t>Espacios Amigables para la Niñez</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Tarde</w:t>
            </w:r>
          </w:p>
        </w:tc>
        <w:tc>
          <w:tcPr>
            <w:tcW w:w="6939" w:type="dxa"/>
            <w:gridSpan w:val="5"/>
          </w:tcPr>
          <w:p w:rsidR="00760038" w:rsidRPr="000A4E51" w:rsidRDefault="005125C2" w:rsidP="00760038">
            <w:pPr>
              <w:rPr>
                <w:rFonts w:ascii="Arial" w:hAnsi="Arial" w:cs="Arial"/>
                <w:lang w:val="es-ES"/>
              </w:rPr>
            </w:pPr>
            <w:r w:rsidRPr="000A4E51">
              <w:rPr>
                <w:rFonts w:ascii="Arial" w:eastAsia="Arial" w:hAnsi="Arial" w:cs="Arial"/>
                <w:lang w:val="es-ES"/>
              </w:rPr>
              <w:t>Segundo Turno:  Niños entre 11 - 18 años</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13:00 – 13:15</w:t>
            </w:r>
          </w:p>
        </w:tc>
        <w:tc>
          <w:tcPr>
            <w:tcW w:w="6939" w:type="dxa"/>
            <w:gridSpan w:val="5"/>
          </w:tcPr>
          <w:p w:rsidR="00760038" w:rsidRPr="000A4E51" w:rsidRDefault="005125C2" w:rsidP="00760038">
            <w:pPr>
              <w:rPr>
                <w:rFonts w:ascii="Arial" w:hAnsi="Arial" w:cs="Arial"/>
              </w:rPr>
            </w:pPr>
            <w:r w:rsidRPr="000A4E51">
              <w:rPr>
                <w:rFonts w:ascii="Arial" w:eastAsia="Arial" w:hAnsi="Arial" w:cs="Arial"/>
                <w:lang w:val="es-ES"/>
              </w:rPr>
              <w:t>Registro /presentación y saludo</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13:15 – 14:30</w:t>
            </w:r>
          </w:p>
        </w:tc>
        <w:tc>
          <w:tcPr>
            <w:tcW w:w="6939" w:type="dxa"/>
            <w:gridSpan w:val="5"/>
          </w:tcPr>
          <w:p w:rsidR="00760038" w:rsidRPr="000A4E51" w:rsidRDefault="005125C2" w:rsidP="00760038">
            <w:pPr>
              <w:rPr>
                <w:rFonts w:ascii="Arial" w:hAnsi="Arial" w:cs="Arial"/>
                <w:lang w:val="es-ES"/>
              </w:rPr>
            </w:pPr>
            <w:r w:rsidRPr="000A4E51">
              <w:rPr>
                <w:rFonts w:ascii="Arial" w:eastAsia="Arial" w:hAnsi="Arial" w:cs="Arial"/>
                <w:lang w:val="es-ES"/>
              </w:rPr>
              <w:t>Actividades psicosociales y juegos locales</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14:30 – 14:45</w:t>
            </w:r>
          </w:p>
        </w:tc>
        <w:tc>
          <w:tcPr>
            <w:tcW w:w="6939" w:type="dxa"/>
            <w:gridSpan w:val="5"/>
          </w:tcPr>
          <w:p w:rsidR="00760038" w:rsidRPr="000A4E51" w:rsidRDefault="005125C2" w:rsidP="00760038">
            <w:pPr>
              <w:rPr>
                <w:rFonts w:ascii="Arial" w:hAnsi="Arial" w:cs="Arial"/>
              </w:rPr>
            </w:pPr>
            <w:r w:rsidRPr="000A4E51">
              <w:rPr>
                <w:rFonts w:ascii="Arial" w:eastAsia="Arial" w:hAnsi="Arial" w:cs="Arial"/>
                <w:lang w:val="es-ES"/>
              </w:rPr>
              <w:t>Receso para el refrigerio</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t>14:45 – 15:45</w:t>
            </w:r>
          </w:p>
        </w:tc>
        <w:tc>
          <w:tcPr>
            <w:tcW w:w="1467"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Lunes</w:t>
            </w:r>
          </w:p>
          <w:p w:rsidR="00760038" w:rsidRPr="000A4E51" w:rsidRDefault="005125C2" w:rsidP="00760038">
            <w:pPr>
              <w:rPr>
                <w:rFonts w:ascii="Arial" w:hAnsi="Arial" w:cs="Arial"/>
              </w:rPr>
            </w:pPr>
            <w:r w:rsidRPr="000A4E51">
              <w:rPr>
                <w:rFonts w:ascii="Arial" w:eastAsia="Arial" w:hAnsi="Arial" w:cs="Arial"/>
                <w:lang w:val="es-ES"/>
              </w:rPr>
              <w:t xml:space="preserve">Juegos </w:t>
            </w:r>
            <w:r w:rsidRPr="000A4E51">
              <w:rPr>
                <w:rFonts w:ascii="Arial" w:eastAsia="Arial" w:hAnsi="Arial" w:cs="Arial"/>
                <w:lang w:val="es-ES"/>
              </w:rPr>
              <w:t>activos &amp; deportes</w:t>
            </w:r>
          </w:p>
        </w:tc>
        <w:tc>
          <w:tcPr>
            <w:tcW w:w="1368"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Martes</w:t>
            </w:r>
          </w:p>
          <w:p w:rsidR="00760038" w:rsidRPr="000A4E51" w:rsidRDefault="005125C2" w:rsidP="00760038">
            <w:pPr>
              <w:rPr>
                <w:rFonts w:ascii="Arial" w:hAnsi="Arial" w:cs="Arial"/>
              </w:rPr>
            </w:pPr>
            <w:r w:rsidRPr="000A4E51">
              <w:rPr>
                <w:rFonts w:ascii="Arial" w:eastAsia="Arial" w:hAnsi="Arial" w:cs="Arial"/>
                <w:lang w:val="es-ES"/>
              </w:rPr>
              <w:t>Promoción de salud</w:t>
            </w:r>
          </w:p>
        </w:tc>
        <w:tc>
          <w:tcPr>
            <w:tcW w:w="1368" w:type="dxa"/>
          </w:tcPr>
          <w:p w:rsidR="00760038" w:rsidRPr="000A4E51" w:rsidRDefault="005125C2" w:rsidP="00760038">
            <w:pPr>
              <w:rPr>
                <w:rFonts w:ascii="Arial" w:hAnsi="Arial" w:cs="Arial"/>
                <w:u w:val="single"/>
              </w:rPr>
            </w:pPr>
            <w:r w:rsidRPr="000A4E51">
              <w:rPr>
                <w:rFonts w:ascii="Arial" w:eastAsia="Arial" w:hAnsi="Arial" w:cs="Arial"/>
                <w:u w:val="single"/>
                <w:lang w:val="es-ES"/>
              </w:rPr>
              <w:t>Miércoles</w:t>
            </w:r>
          </w:p>
          <w:p w:rsidR="00760038" w:rsidRPr="000A4E51" w:rsidRDefault="005125C2" w:rsidP="00760038">
            <w:pPr>
              <w:rPr>
                <w:rFonts w:ascii="Arial" w:hAnsi="Arial" w:cs="Arial"/>
              </w:rPr>
            </w:pPr>
            <w:r w:rsidRPr="000A4E51">
              <w:rPr>
                <w:rFonts w:ascii="Arial" w:eastAsia="Arial" w:hAnsi="Arial" w:cs="Arial"/>
                <w:lang w:val="es-ES"/>
              </w:rPr>
              <w:t>Arte &amp; manualidades</w:t>
            </w:r>
          </w:p>
        </w:tc>
        <w:tc>
          <w:tcPr>
            <w:tcW w:w="1368" w:type="dxa"/>
          </w:tcPr>
          <w:p w:rsidR="00760038" w:rsidRPr="000A4E51" w:rsidRDefault="005125C2" w:rsidP="00760038">
            <w:pPr>
              <w:rPr>
                <w:rFonts w:ascii="Arial" w:hAnsi="Arial" w:cs="Arial"/>
                <w:u w:val="single"/>
                <w:lang w:val="es-ES"/>
              </w:rPr>
            </w:pPr>
            <w:r w:rsidRPr="000A4E51">
              <w:rPr>
                <w:rFonts w:ascii="Arial" w:eastAsia="Arial" w:hAnsi="Arial" w:cs="Arial"/>
                <w:u w:val="single"/>
                <w:lang w:val="es-ES"/>
              </w:rPr>
              <w:t>Jueves</w:t>
            </w:r>
          </w:p>
          <w:p w:rsidR="00760038" w:rsidRPr="000A4E51" w:rsidRDefault="005125C2" w:rsidP="00760038">
            <w:pPr>
              <w:rPr>
                <w:rFonts w:ascii="Arial" w:hAnsi="Arial" w:cs="Arial"/>
                <w:lang w:val="es-ES"/>
              </w:rPr>
            </w:pPr>
            <w:r w:rsidRPr="000A4E51">
              <w:rPr>
                <w:rFonts w:ascii="Arial" w:eastAsia="Arial" w:hAnsi="Arial" w:cs="Arial"/>
                <w:lang w:val="es-ES"/>
              </w:rPr>
              <w:t>Proyectos de servicio comunitari</w:t>
            </w:r>
            <w:r w:rsidRPr="000A4E51">
              <w:rPr>
                <w:rFonts w:ascii="Arial" w:eastAsia="Arial" w:hAnsi="Arial" w:cs="Arial"/>
                <w:lang w:val="es-ES"/>
              </w:rPr>
              <w:lastRenderedPageBreak/>
              <w:t>o</w:t>
            </w:r>
          </w:p>
        </w:tc>
        <w:tc>
          <w:tcPr>
            <w:tcW w:w="1368" w:type="dxa"/>
          </w:tcPr>
          <w:p w:rsidR="00760038" w:rsidRPr="000A4E51" w:rsidRDefault="005125C2" w:rsidP="00760038">
            <w:pPr>
              <w:rPr>
                <w:rFonts w:ascii="Arial" w:hAnsi="Arial" w:cs="Arial"/>
                <w:u w:val="single"/>
                <w:lang w:val="es-ES"/>
              </w:rPr>
            </w:pPr>
            <w:r w:rsidRPr="000A4E51">
              <w:rPr>
                <w:rFonts w:ascii="Arial" w:eastAsia="Arial" w:hAnsi="Arial" w:cs="Arial"/>
                <w:u w:val="single"/>
                <w:lang w:val="es-ES"/>
              </w:rPr>
              <w:lastRenderedPageBreak/>
              <w:t>Viernes</w:t>
            </w:r>
          </w:p>
          <w:p w:rsidR="00760038" w:rsidRPr="000A4E51" w:rsidRDefault="005125C2" w:rsidP="00760038">
            <w:pPr>
              <w:rPr>
                <w:rFonts w:ascii="Arial" w:hAnsi="Arial" w:cs="Arial"/>
                <w:lang w:val="es-ES"/>
              </w:rPr>
            </w:pPr>
            <w:r w:rsidRPr="000A4E51">
              <w:rPr>
                <w:rFonts w:ascii="Arial" w:eastAsia="Arial" w:hAnsi="Arial" w:cs="Arial"/>
                <w:lang w:val="es-ES"/>
              </w:rPr>
              <w:t xml:space="preserve">lectura, matemática, trabajo </w:t>
            </w:r>
            <w:r w:rsidRPr="000A4E51">
              <w:rPr>
                <w:rFonts w:ascii="Arial" w:eastAsia="Arial" w:hAnsi="Arial" w:cs="Arial"/>
                <w:lang w:val="es-ES"/>
              </w:rPr>
              <w:lastRenderedPageBreak/>
              <w:t>escolar</w:t>
            </w:r>
          </w:p>
        </w:tc>
      </w:tr>
      <w:tr w:rsidR="006632F0" w:rsidRPr="000A4E51" w:rsidTr="00F50FE4">
        <w:tc>
          <w:tcPr>
            <w:tcW w:w="1809" w:type="dxa"/>
          </w:tcPr>
          <w:p w:rsidR="00760038" w:rsidRPr="000A4E51" w:rsidRDefault="005125C2" w:rsidP="00760038">
            <w:pPr>
              <w:jc w:val="both"/>
              <w:rPr>
                <w:rFonts w:ascii="Arial" w:hAnsi="Arial" w:cs="Arial"/>
              </w:rPr>
            </w:pPr>
            <w:r w:rsidRPr="000A4E51">
              <w:rPr>
                <w:rFonts w:ascii="Arial" w:eastAsia="Arial" w:hAnsi="Arial" w:cs="Arial"/>
                <w:lang w:val="es-ES"/>
              </w:rPr>
              <w:lastRenderedPageBreak/>
              <w:t>15:45 – 16:00</w:t>
            </w:r>
          </w:p>
        </w:tc>
        <w:tc>
          <w:tcPr>
            <w:tcW w:w="6939" w:type="dxa"/>
            <w:gridSpan w:val="5"/>
          </w:tcPr>
          <w:p w:rsidR="00760038" w:rsidRPr="000A4E51" w:rsidRDefault="005125C2" w:rsidP="00760038">
            <w:pPr>
              <w:rPr>
                <w:rFonts w:ascii="Arial" w:hAnsi="Arial" w:cs="Arial"/>
                <w:lang w:val="es-ES"/>
              </w:rPr>
            </w:pPr>
            <w:r w:rsidRPr="000A4E51">
              <w:rPr>
                <w:rFonts w:ascii="Arial" w:eastAsia="Arial" w:hAnsi="Arial" w:cs="Arial"/>
                <w:lang w:val="es-ES"/>
              </w:rPr>
              <w:t>Segundo Turno recoge el padre/tutor</w:t>
            </w:r>
          </w:p>
        </w:tc>
      </w:tr>
    </w:tbl>
    <w:p w:rsidR="00A307B9" w:rsidRPr="000A4E51" w:rsidRDefault="005125C2" w:rsidP="00E2199A">
      <w:pPr>
        <w:jc w:val="both"/>
        <w:rPr>
          <w:rFonts w:ascii="Arial" w:eastAsia="Batang" w:hAnsi="Arial" w:cs="Arial"/>
          <w:sz w:val="22"/>
          <w:lang w:val="es-ES"/>
        </w:rPr>
        <w:sectPr w:rsidR="00A307B9" w:rsidRPr="000A4E51" w:rsidSect="0045326F">
          <w:pgSz w:w="11900" w:h="16840"/>
          <w:pgMar w:top="1440" w:right="1800" w:bottom="1440" w:left="1800" w:header="708" w:footer="708" w:gutter="0"/>
          <w:cols w:space="708"/>
        </w:sectPr>
      </w:pPr>
    </w:p>
    <w:p w:rsidR="002632DD" w:rsidRPr="000A4E51" w:rsidRDefault="005125C2" w:rsidP="002632DD">
      <w:pPr>
        <w:pStyle w:val="Default"/>
        <w:rPr>
          <w:rFonts w:cs="Arial"/>
          <w:b/>
          <w:sz w:val="22"/>
          <w:szCs w:val="22"/>
          <w:lang w:val="es-ES"/>
        </w:rPr>
      </w:pPr>
      <w:r w:rsidRPr="000A4E51">
        <w:rPr>
          <w:rFonts w:eastAsia="Arial" w:cs="Arial"/>
          <w:b/>
          <w:bCs/>
          <w:sz w:val="22"/>
          <w:szCs w:val="22"/>
          <w:lang w:val="es-ES"/>
        </w:rPr>
        <w:lastRenderedPageBreak/>
        <w:t xml:space="preserve">Sesión para </w:t>
      </w:r>
      <w:r w:rsidRPr="000A4E51">
        <w:rPr>
          <w:rFonts w:eastAsia="Arial" w:cs="Arial"/>
          <w:b/>
          <w:bCs/>
          <w:sz w:val="22"/>
          <w:szCs w:val="22"/>
          <w:lang w:val="es-ES"/>
        </w:rPr>
        <w:t>Planificar Acciones: Herramienta 3</w:t>
      </w:r>
    </w:p>
    <w:p w:rsidR="00066B6E" w:rsidRPr="000A4E51" w:rsidRDefault="005125C2" w:rsidP="002632DD">
      <w:pPr>
        <w:pStyle w:val="Default"/>
        <w:rPr>
          <w:rFonts w:cs="Arial"/>
          <w:b/>
          <w:sz w:val="22"/>
          <w:szCs w:val="22"/>
          <w:lang w:val="es-ES"/>
        </w:rPr>
      </w:pPr>
    </w:p>
    <w:p w:rsidR="00A307B9" w:rsidRPr="000A4E51" w:rsidRDefault="005125C2" w:rsidP="00885816">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 xml:space="preserve">FACTORES A CONSIDERAR CUANDO SELECCIONA LAS ACTIVIDADES </w:t>
      </w:r>
    </w:p>
    <w:p w:rsidR="00066B6E" w:rsidRPr="000A4E51" w:rsidRDefault="005125C2" w:rsidP="00E2199A">
      <w:pPr>
        <w:jc w:val="both"/>
        <w:rPr>
          <w:rFonts w:ascii="Arial" w:eastAsia="Batang" w:hAnsi="Arial" w:cs="Arial"/>
          <w:sz w:val="22"/>
          <w:lang w:val="es-ES"/>
        </w:rPr>
      </w:pPr>
    </w:p>
    <w:tbl>
      <w:tblPr>
        <w:tblStyle w:val="Tablaconcuadrcula"/>
        <w:tblW w:w="0" w:type="auto"/>
        <w:tblLook w:val="04A0" w:firstRow="1" w:lastRow="0" w:firstColumn="1" w:lastColumn="0" w:noHBand="0" w:noVBand="1"/>
      </w:tblPr>
      <w:tblGrid>
        <w:gridCol w:w="559"/>
        <w:gridCol w:w="7957"/>
      </w:tblGrid>
      <w:tr w:rsidR="006632F0" w:rsidRPr="000A4E51" w:rsidTr="00066B6E">
        <w:tc>
          <w:tcPr>
            <w:tcW w:w="559" w:type="dxa"/>
          </w:tcPr>
          <w:p w:rsidR="00066B6E"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 xml:space="preserve">ET </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F50FE4">
            <w:pPr>
              <w:spacing w:before="80" w:after="40"/>
              <w:jc w:val="both"/>
              <w:rPr>
                <w:rFonts w:ascii="Arial" w:eastAsia="Batang" w:hAnsi="Arial" w:cs="Arial"/>
                <w:sz w:val="22"/>
                <w:lang w:val="es-ES"/>
              </w:rPr>
            </w:pPr>
            <w:r w:rsidRPr="000A4E51">
              <w:rPr>
                <w:rFonts w:ascii="Arial" w:eastAsia="Arial" w:hAnsi="Arial" w:cs="Arial"/>
                <w:sz w:val="22"/>
                <w:szCs w:val="22"/>
                <w:lang w:val="es-ES"/>
              </w:rPr>
              <w:t xml:space="preserve">Tomar en consideración las limitaciones de espacio y tiempo, y trabajar dentro de los límites que tiene </w:t>
            </w:r>
          </w:p>
        </w:tc>
      </w:tr>
      <w:tr w:rsidR="006632F0" w:rsidRPr="000A4E51" w:rsidTr="00066B6E">
        <w:tc>
          <w:tcPr>
            <w:tcW w:w="559" w:type="dxa"/>
          </w:tcPr>
          <w:p w:rsidR="00066B6E"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T:</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D24DF2">
            <w:pPr>
              <w:spacing w:before="80" w:after="40"/>
              <w:jc w:val="both"/>
              <w:rPr>
                <w:rFonts w:ascii="Arial" w:eastAsia="Batang" w:hAnsi="Arial" w:cs="Arial"/>
                <w:sz w:val="22"/>
                <w:lang w:val="es-ES"/>
              </w:rPr>
            </w:pPr>
            <w:r w:rsidRPr="000A4E51">
              <w:rPr>
                <w:rFonts w:ascii="Arial" w:eastAsia="Arial" w:hAnsi="Arial" w:cs="Arial"/>
                <w:sz w:val="22"/>
                <w:szCs w:val="22"/>
                <w:lang w:val="es-ES"/>
              </w:rPr>
              <w:t xml:space="preserve">Tradicionales y culturalmente relevantes - </w:t>
            </w:r>
            <w:r w:rsidRPr="000A4E51">
              <w:rPr>
                <w:rFonts w:ascii="Arial" w:eastAsia="Arial" w:hAnsi="Arial" w:cs="Arial"/>
                <w:sz w:val="22"/>
                <w:szCs w:val="22"/>
                <w:lang w:val="es-ES"/>
              </w:rPr>
              <w:t>asegúrese que todas las actividades que realiza con idóneas y apropiadas a la costumbre local. Además trate de integrar cantos y bailes tradicionales y actividades ceremoniales en su cronograma</w:t>
            </w:r>
          </w:p>
        </w:tc>
      </w:tr>
      <w:tr w:rsidR="006632F0" w:rsidRPr="000A4E51" w:rsidTr="00066B6E">
        <w:tc>
          <w:tcPr>
            <w:tcW w:w="559" w:type="dxa"/>
          </w:tcPr>
          <w:p w:rsidR="00066B6E"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A.</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F50FE4">
            <w:pPr>
              <w:spacing w:before="80" w:after="40"/>
              <w:jc w:val="both"/>
              <w:rPr>
                <w:rFonts w:ascii="Arial" w:eastAsia="Batang" w:hAnsi="Arial" w:cs="Arial"/>
                <w:sz w:val="22"/>
                <w:lang w:val="es-ES"/>
              </w:rPr>
            </w:pPr>
            <w:r w:rsidRPr="000A4E51">
              <w:rPr>
                <w:rFonts w:ascii="Arial" w:eastAsia="Arial" w:hAnsi="Arial" w:cs="Arial"/>
                <w:sz w:val="22"/>
                <w:szCs w:val="22"/>
                <w:lang w:val="es-ES"/>
              </w:rPr>
              <w:t>Apropiado a la edad - asegúrese que tiene actividades apr</w:t>
            </w:r>
            <w:r w:rsidRPr="000A4E51">
              <w:rPr>
                <w:rFonts w:ascii="Arial" w:eastAsia="Arial" w:hAnsi="Arial" w:cs="Arial"/>
                <w:sz w:val="22"/>
                <w:szCs w:val="22"/>
                <w:lang w:val="es-ES"/>
              </w:rPr>
              <w:t>opiadas a las diferentes edades y etapas del desarrollo. Tenga diferentes espacios de tiempo para diferentes categorías de niños y niñas. No se olvide de aquellos grupos de niños y niñas que son frecuentemente excluidos en las respuestas de emergencia, aqu</w:t>
            </w:r>
            <w:r w:rsidRPr="000A4E51">
              <w:rPr>
                <w:rFonts w:ascii="Arial" w:eastAsia="Arial" w:hAnsi="Arial" w:cs="Arial"/>
                <w:sz w:val="22"/>
                <w:szCs w:val="22"/>
                <w:lang w:val="es-ES"/>
              </w:rPr>
              <w:t>ellos de 0-5 años y adolescentes.</w:t>
            </w:r>
          </w:p>
        </w:tc>
      </w:tr>
      <w:tr w:rsidR="006632F0" w:rsidRPr="000A4E51" w:rsidTr="00066B6E">
        <w:tc>
          <w:tcPr>
            <w:tcW w:w="559" w:type="dxa"/>
          </w:tcPr>
          <w:p w:rsidR="00066B6E"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 xml:space="preserve">Ge </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F50FE4">
            <w:pPr>
              <w:spacing w:before="80" w:after="40"/>
              <w:jc w:val="both"/>
              <w:rPr>
                <w:rFonts w:ascii="Arial" w:eastAsia="Batang" w:hAnsi="Arial" w:cs="Arial"/>
                <w:sz w:val="22"/>
                <w:lang w:val="es-ES"/>
              </w:rPr>
            </w:pPr>
            <w:r w:rsidRPr="000A4E51">
              <w:rPr>
                <w:rFonts w:ascii="Arial" w:eastAsia="Arial" w:hAnsi="Arial" w:cs="Arial"/>
                <w:sz w:val="22"/>
                <w:szCs w:val="22"/>
                <w:lang w:val="es-ES"/>
              </w:rPr>
              <w:t>Género, actividades que atraen a los niños y a las niñas Pregúnteles qué desean hacer</w:t>
            </w:r>
          </w:p>
        </w:tc>
      </w:tr>
      <w:tr w:rsidR="006632F0" w:rsidRPr="000A4E51" w:rsidTr="00066B6E">
        <w:tc>
          <w:tcPr>
            <w:tcW w:w="559" w:type="dxa"/>
          </w:tcPr>
          <w:p w:rsidR="00066B6E"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d.</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F50FE4">
            <w:pPr>
              <w:spacing w:before="80" w:after="40"/>
              <w:jc w:val="both"/>
              <w:rPr>
                <w:rFonts w:ascii="Arial" w:eastAsia="Batang" w:hAnsi="Arial" w:cs="Arial"/>
                <w:sz w:val="22"/>
                <w:lang w:val="es-ES"/>
              </w:rPr>
            </w:pPr>
            <w:r w:rsidRPr="000A4E51">
              <w:rPr>
                <w:rFonts w:ascii="Arial" w:eastAsia="Arial" w:hAnsi="Arial" w:cs="Arial"/>
                <w:sz w:val="22"/>
                <w:szCs w:val="22"/>
                <w:lang w:val="es-ES"/>
              </w:rPr>
              <w:t>Considere las diversas necesidades de los diferentes grupos religiosos y étnicos, diferentes niveles de habilidades físicas y</w:t>
            </w:r>
            <w:r w:rsidRPr="000A4E51">
              <w:rPr>
                <w:rFonts w:ascii="Arial" w:eastAsia="Arial" w:hAnsi="Arial" w:cs="Arial"/>
                <w:sz w:val="22"/>
                <w:szCs w:val="22"/>
                <w:lang w:val="es-ES"/>
              </w:rPr>
              <w:t xml:space="preserve"> mentales, y diferentes grupos de idiomas, etc. Adapte el espacio y las actividades para esto. Nuevamente, pregúnteles qué les gustaría hacer, cuáles son sus necesidades y sus ideas de cómo afrontar ciertos desafíos.</w:t>
            </w:r>
          </w:p>
        </w:tc>
      </w:tr>
      <w:tr w:rsidR="006632F0" w:rsidRPr="000A4E51" w:rsidTr="00066B6E">
        <w:tc>
          <w:tcPr>
            <w:tcW w:w="559" w:type="dxa"/>
          </w:tcPr>
          <w:p w:rsidR="00885816"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C.</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F50FE4">
            <w:pPr>
              <w:spacing w:before="80" w:after="40"/>
              <w:jc w:val="both"/>
              <w:rPr>
                <w:rFonts w:ascii="Arial" w:eastAsia="Batang" w:hAnsi="Arial" w:cs="Arial"/>
                <w:sz w:val="22"/>
                <w:lang w:val="es-ES"/>
              </w:rPr>
            </w:pPr>
            <w:r w:rsidRPr="000A4E51">
              <w:rPr>
                <w:rFonts w:ascii="Arial" w:eastAsia="Arial" w:hAnsi="Arial" w:cs="Arial"/>
                <w:sz w:val="22"/>
                <w:szCs w:val="22"/>
                <w:lang w:val="es-ES"/>
              </w:rPr>
              <w:t>Capacidad del equipo de facilitaci</w:t>
            </w:r>
            <w:r w:rsidRPr="000A4E51">
              <w:rPr>
                <w:rFonts w:ascii="Arial" w:eastAsia="Arial" w:hAnsi="Arial" w:cs="Arial"/>
                <w:sz w:val="22"/>
                <w:szCs w:val="22"/>
                <w:lang w:val="es-ES"/>
              </w:rPr>
              <w:t>ón Asegúrese de tomar en cuenta el nivel de habilidades de los facilitadores que trabajan en el espacio. Qué tipo de experiencia tienen, qué apoyo serán capaces de brindar para realizar las diferentes actividades que planifica. ¿Cuántos y cuáles animadores</w:t>
            </w:r>
            <w:r w:rsidRPr="000A4E51">
              <w:rPr>
                <w:rFonts w:ascii="Arial" w:eastAsia="Arial" w:hAnsi="Arial" w:cs="Arial"/>
                <w:sz w:val="22"/>
                <w:szCs w:val="22"/>
                <w:lang w:val="es-ES"/>
              </w:rPr>
              <w:t xml:space="preserve"> necesitará para facilitar las diversas actividades?</w:t>
            </w:r>
          </w:p>
        </w:tc>
      </w:tr>
      <w:tr w:rsidR="006632F0" w:rsidRPr="000A4E51" w:rsidTr="00066B6E">
        <w:tc>
          <w:tcPr>
            <w:tcW w:w="559" w:type="dxa"/>
          </w:tcPr>
          <w:p w:rsidR="00885816" w:rsidRPr="000A4E51" w:rsidRDefault="005125C2" w:rsidP="00F50FE4">
            <w:pPr>
              <w:spacing w:before="80" w:after="40"/>
              <w:jc w:val="both"/>
              <w:rPr>
                <w:rFonts w:ascii="Arial" w:eastAsia="Batang" w:hAnsi="Arial" w:cs="Arial"/>
                <w:b/>
                <w:sz w:val="22"/>
              </w:rPr>
            </w:pPr>
            <w:r w:rsidRPr="000A4E51">
              <w:rPr>
                <w:rFonts w:ascii="Arial" w:eastAsia="Arial" w:hAnsi="Arial" w:cs="Arial"/>
                <w:b/>
                <w:bCs/>
                <w:sz w:val="22"/>
                <w:szCs w:val="22"/>
                <w:lang w:val="es-ES"/>
              </w:rPr>
              <w:t>P</w:t>
            </w:r>
          </w:p>
          <w:p w:rsidR="00066B6E" w:rsidRPr="000A4E51" w:rsidRDefault="005125C2" w:rsidP="00F50FE4">
            <w:pPr>
              <w:spacing w:before="80" w:after="40"/>
              <w:jc w:val="both"/>
              <w:rPr>
                <w:rFonts w:ascii="Arial" w:eastAsia="Batang" w:hAnsi="Arial" w:cs="Arial"/>
                <w:b/>
                <w:sz w:val="22"/>
              </w:rPr>
            </w:pPr>
          </w:p>
        </w:tc>
        <w:tc>
          <w:tcPr>
            <w:tcW w:w="7957" w:type="dxa"/>
          </w:tcPr>
          <w:p w:rsidR="00066B6E" w:rsidRPr="000A4E51" w:rsidRDefault="005125C2" w:rsidP="00D24DF2">
            <w:pPr>
              <w:spacing w:before="80" w:after="40"/>
              <w:jc w:val="both"/>
              <w:rPr>
                <w:rFonts w:ascii="Arial" w:eastAsia="Batang" w:hAnsi="Arial" w:cs="Arial"/>
                <w:sz w:val="22"/>
                <w:lang w:val="es-ES"/>
              </w:rPr>
            </w:pPr>
            <w:r w:rsidRPr="000A4E51">
              <w:rPr>
                <w:rFonts w:ascii="Arial" w:eastAsia="Arial" w:hAnsi="Arial" w:cs="Arial"/>
                <w:sz w:val="22"/>
                <w:szCs w:val="22"/>
                <w:lang w:val="es-ES"/>
              </w:rPr>
              <w:t>Participación Genere maneras en las cuales pueda captar una gama completa de las perspectivas y pensamientos de niñas y niños sobre qué actividades les gustaría ver incluidas en el cronograma de acti</w:t>
            </w:r>
            <w:r w:rsidRPr="000A4E51">
              <w:rPr>
                <w:rFonts w:ascii="Arial" w:eastAsia="Arial" w:hAnsi="Arial" w:cs="Arial"/>
                <w:sz w:val="22"/>
                <w:szCs w:val="22"/>
                <w:lang w:val="es-ES"/>
              </w:rPr>
              <w:t>vidades</w:t>
            </w:r>
          </w:p>
        </w:tc>
      </w:tr>
    </w:tbl>
    <w:p w:rsidR="00C0265D" w:rsidRPr="000A4E51" w:rsidRDefault="005125C2" w:rsidP="00E2199A">
      <w:pPr>
        <w:jc w:val="both"/>
        <w:rPr>
          <w:rFonts w:ascii="Arial" w:eastAsia="Batang" w:hAnsi="Arial" w:cs="Arial"/>
          <w:sz w:val="22"/>
          <w:lang w:val="es-ES"/>
        </w:rPr>
        <w:sectPr w:rsidR="00C0265D" w:rsidRPr="000A4E51" w:rsidSect="0045326F">
          <w:pgSz w:w="11900" w:h="16840"/>
          <w:pgMar w:top="1440" w:right="1800" w:bottom="1440" w:left="1800" w:header="708" w:footer="708" w:gutter="0"/>
          <w:cols w:space="708"/>
        </w:sectPr>
      </w:pPr>
    </w:p>
    <w:p w:rsidR="00C0265D" w:rsidRPr="000A4E51" w:rsidRDefault="005125C2" w:rsidP="008E4D1E">
      <w:pPr>
        <w:pBdr>
          <w:bottom w:val="single" w:sz="4" w:space="1" w:color="auto"/>
        </w:pBdr>
        <w:rPr>
          <w:rFonts w:ascii="Arial" w:hAnsi="Arial" w:cs="Arial"/>
          <w:b/>
          <w:lang w:val="es-ES"/>
        </w:rPr>
      </w:pPr>
      <w:r w:rsidRPr="000A4E51">
        <w:rPr>
          <w:rFonts w:ascii="Arial" w:eastAsia="Arial" w:hAnsi="Arial" w:cs="Arial"/>
          <w:b/>
          <w:bCs/>
          <w:lang w:val="es-ES"/>
        </w:rPr>
        <w:lastRenderedPageBreak/>
        <w:t>Sesión de Monitoreo, Evaluación, Rendición de Cuentas &amp; Administración: Herramienta 1</w:t>
      </w:r>
    </w:p>
    <w:p w:rsidR="00C0265D" w:rsidRPr="000A4E51" w:rsidRDefault="005125C2" w:rsidP="00C0265D">
      <w:pPr>
        <w:jc w:val="center"/>
        <w:rPr>
          <w:rFonts w:ascii="Arial" w:eastAsia="Batang" w:hAnsi="Arial" w:cs="Arial"/>
          <w:b/>
          <w:color w:val="365F91" w:themeColor="accent1" w:themeShade="BF"/>
          <w:sz w:val="28"/>
          <w:szCs w:val="28"/>
          <w:lang w:val="es-ES"/>
        </w:rPr>
      </w:pPr>
    </w:p>
    <w:p w:rsidR="00C0265D" w:rsidRPr="000A4E51" w:rsidRDefault="005125C2" w:rsidP="00C0265D">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Monitoreo, Evaluación, Rendición de Cuentas &amp; Aprendizaje: Palabras Clave</w:t>
      </w:r>
    </w:p>
    <w:p w:rsidR="00C0265D" w:rsidRPr="000A4E51" w:rsidRDefault="005125C2" w:rsidP="00C0265D">
      <w:pPr>
        <w:rPr>
          <w:rFonts w:ascii="Arial" w:hAnsi="Arial" w:cs="Arial"/>
          <w:b/>
          <w:sz w:val="28"/>
          <w:szCs w:val="28"/>
          <w:lang w:val="es-ES"/>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C0265D">
        <w:tc>
          <w:tcPr>
            <w:tcW w:w="8516" w:type="dxa"/>
            <w:shd w:val="clear" w:color="auto" w:fill="365F91" w:themeFill="accent1" w:themeFillShade="BF"/>
          </w:tcPr>
          <w:p w:rsidR="00C0265D" w:rsidRPr="000A4E51" w:rsidRDefault="005125C2" w:rsidP="00C0265D">
            <w:pPr>
              <w:jc w:val="center"/>
              <w:rPr>
                <w:rFonts w:ascii="Arial" w:hAnsi="Arial" w:cs="Arial"/>
                <w:b/>
                <w:color w:val="FFFFFF" w:themeColor="background1"/>
                <w:sz w:val="28"/>
                <w:szCs w:val="28"/>
              </w:rPr>
            </w:pPr>
            <w:r w:rsidRPr="000A4E51">
              <w:rPr>
                <w:rFonts w:ascii="Arial" w:eastAsia="Arial" w:hAnsi="Arial" w:cs="Arial"/>
                <w:b/>
                <w:bCs/>
                <w:color w:val="FFFFFF" w:themeColor="background1"/>
                <w:sz w:val="28"/>
                <w:szCs w:val="28"/>
                <w:lang w:val="es-ES"/>
              </w:rPr>
              <w:t>Definición de términos clave</w:t>
            </w:r>
            <w:r w:rsidRPr="000A4E51">
              <w:rPr>
                <w:rStyle w:val="Refdenotaalpie"/>
                <w:rFonts w:ascii="Arial" w:hAnsi="Arial" w:cs="Arial"/>
                <w:b/>
                <w:color w:val="FFFFFF" w:themeColor="background1"/>
                <w:sz w:val="28"/>
                <w:szCs w:val="28"/>
              </w:rPr>
              <w:footnoteReference w:id="4"/>
            </w:r>
          </w:p>
        </w:tc>
      </w:tr>
      <w:tr w:rsidR="006632F0" w:rsidRPr="000A4E51" w:rsidTr="00C0265D">
        <w:tc>
          <w:tcPr>
            <w:tcW w:w="8516" w:type="dxa"/>
          </w:tcPr>
          <w:p w:rsidR="00C0265D" w:rsidRPr="000A4E51" w:rsidRDefault="005125C2" w:rsidP="00C0265D">
            <w:pPr>
              <w:widowControl w:val="0"/>
              <w:autoSpaceDE w:val="0"/>
              <w:autoSpaceDN w:val="0"/>
              <w:adjustRightInd w:val="0"/>
              <w:rPr>
                <w:rFonts w:ascii="Arial" w:hAnsi="Arial" w:cs="Arial"/>
                <w:color w:val="232A61"/>
                <w:sz w:val="10"/>
                <w:szCs w:val="10"/>
                <w:lang w:eastAsia="en-GB"/>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 xml:space="preserve">Monitoreo </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La recolección y </w:t>
            </w:r>
            <w:r w:rsidRPr="000A4E51">
              <w:rPr>
                <w:rFonts w:ascii="Arial" w:eastAsia="Arial" w:hAnsi="Arial" w:cs="Arial"/>
                <w:sz w:val="22"/>
                <w:szCs w:val="22"/>
                <w:lang w:val="es-ES"/>
              </w:rPr>
              <w:t>análisis sistemático y contínuo de la información sobre el avance de un proyecto o programa en el tiempo. Es útil para identificar fortalezas y debilidades en un proyecto o programa y para brindar a las personas responsables por el trabajo suficiente infor</w:t>
            </w:r>
            <w:r w:rsidRPr="000A4E51">
              <w:rPr>
                <w:rFonts w:ascii="Arial" w:eastAsia="Arial" w:hAnsi="Arial" w:cs="Arial"/>
                <w:sz w:val="22"/>
                <w:szCs w:val="22"/>
                <w:lang w:val="es-ES"/>
              </w:rPr>
              <w:t>mación para tomar las decisiones correctas en el momento correcto para mejorar su calidad y ayudarlos a entender las razones para las varias fortalezas y debilidades. Los principales elementos del monitoreo son los insumos, desempeño y progreso de los proy</w:t>
            </w:r>
            <w:r w:rsidRPr="000A4E51">
              <w:rPr>
                <w:rFonts w:ascii="Arial" w:eastAsia="Arial" w:hAnsi="Arial" w:cs="Arial"/>
                <w:sz w:val="22"/>
                <w:szCs w:val="22"/>
                <w:lang w:val="es-ES"/>
              </w:rPr>
              <w:t>ectos. Un buen sistema de monitoreo debe incluir el monitoreo tanto de procesos y de impacto:</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El monitoreo de procesos incluye: Monitoreo de Procesos para: Revisar y planificar el trabajo de forma regular, evaluando si las actividades se realizaron según l</w:t>
            </w:r>
            <w:r w:rsidRPr="000A4E51">
              <w:rPr>
                <w:rFonts w:ascii="Arial" w:eastAsia="Arial" w:hAnsi="Arial" w:cs="Arial"/>
                <w:sz w:val="22"/>
                <w:szCs w:val="22"/>
                <w:lang w:val="es-ES"/>
              </w:rPr>
              <w:t>o planificado, e identificando y afrontando los problemas a medida que surgen</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Monitoreo de Impacto para: Medir el progreso hacia el logro de objetivos, identificando los cambios necesarios en los programas, particularmente en respuesta a las circunstancias</w:t>
            </w:r>
            <w:r w:rsidRPr="000A4E51">
              <w:rPr>
                <w:rFonts w:ascii="Arial" w:eastAsia="Arial" w:hAnsi="Arial" w:cs="Arial"/>
                <w:sz w:val="22"/>
                <w:szCs w:val="22"/>
                <w:lang w:val="es-ES"/>
              </w:rPr>
              <w:t xml:space="preserve"> cambiantes</w:t>
            </w:r>
          </w:p>
          <w:p w:rsidR="00C0265D" w:rsidRPr="000A4E51" w:rsidRDefault="005125C2" w:rsidP="00C0265D">
            <w:pPr>
              <w:rPr>
                <w:rFonts w:ascii="Arial" w:hAnsi="Arial" w:cs="Arial"/>
                <w:b/>
                <w:color w:val="244061" w:themeColor="accent1" w:themeShade="80"/>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Evaluación</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Evaluación en un punto del tiempo del progreso de un programa o proyecto. Algo así como una revisión. La diferencia entre una evaluación y una revisión. Sin embargo, una evaluación es generalmente más formal que una revisión, a </w:t>
            </w:r>
            <w:r w:rsidRPr="000A4E51">
              <w:rPr>
                <w:rFonts w:ascii="Arial" w:eastAsia="Arial" w:hAnsi="Arial" w:cs="Arial"/>
                <w:sz w:val="22"/>
                <w:szCs w:val="22"/>
                <w:lang w:val="es-ES"/>
              </w:rPr>
              <w:t>menudo realizada por investigadores externos para garantizar la independencia. Es un diagnóstico en un momento en el tiempo que puede tener diferentes propósitos, incluso la verificación de si se han logrado los objetivos, qué impacto ha tenido el proyecto</w:t>
            </w:r>
            <w:r w:rsidRPr="000A4E51">
              <w:rPr>
                <w:rFonts w:ascii="Arial" w:eastAsia="Arial" w:hAnsi="Arial" w:cs="Arial"/>
                <w:sz w:val="22"/>
                <w:szCs w:val="22"/>
                <w:lang w:val="es-ES"/>
              </w:rPr>
              <w:t xml:space="preserve"> de los diferentes actores y cómo se puede mejorar en el futuro.</w:t>
            </w:r>
          </w:p>
          <w:p w:rsidR="00C0265D" w:rsidRPr="000A4E51" w:rsidRDefault="005125C2" w:rsidP="00C0265D">
            <w:pPr>
              <w:rPr>
                <w:rFonts w:ascii="Arial" w:hAnsi="Arial" w:cs="Arial"/>
                <w:b/>
                <w:color w:val="244061" w:themeColor="accent1" w:themeShade="80"/>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 xml:space="preserve">Rendición de Cuentas </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En términos generales, significa "responsabilidad por las acciones". Humanitarian Accountability Partnership (HAP)</w:t>
            </w:r>
            <w:r w:rsidRPr="000A4E51">
              <w:rPr>
                <w:rStyle w:val="Refdenotaalpie"/>
                <w:rFonts w:ascii="Arial" w:hAnsi="Arial" w:cs="Arial"/>
                <w:sz w:val="22"/>
                <w:szCs w:val="22"/>
              </w:rPr>
              <w:footnoteReference w:id="5"/>
            </w:r>
            <w:r w:rsidRPr="000A4E51">
              <w:rPr>
                <w:rFonts w:ascii="Arial" w:eastAsia="Arial" w:hAnsi="Arial" w:cs="Arial"/>
                <w:sz w:val="22"/>
                <w:szCs w:val="22"/>
                <w:lang w:val="es-ES"/>
              </w:rPr>
              <w:t>International define la rendición de cuentas como "el</w:t>
            </w:r>
            <w:r w:rsidRPr="000A4E51">
              <w:rPr>
                <w:rFonts w:ascii="Arial" w:eastAsia="Arial" w:hAnsi="Arial" w:cs="Arial"/>
                <w:sz w:val="22"/>
                <w:szCs w:val="22"/>
                <w:lang w:val="es-ES"/>
              </w:rPr>
              <w:t xml:space="preserve"> uso responsable del poder". En un contexto humanitario, esto significa que el poder de las agencias se ejerce con responsabilidad con respecto a las comunidades afectadas por el desastre. Cuando se implementa de manera eficaz, la rendición de cuentas impl</w:t>
            </w:r>
            <w:r w:rsidRPr="000A4E51">
              <w:rPr>
                <w:rFonts w:ascii="Arial" w:eastAsia="Arial" w:hAnsi="Arial" w:cs="Arial"/>
                <w:sz w:val="22"/>
                <w:szCs w:val="22"/>
                <w:lang w:val="es-ES"/>
              </w:rPr>
              <w:t>ica el hecho de que las personas afectadas por desastres o por otras crisis puedan participar en las decisiones que afectan sus vidas y puedan quejarse si sienten que la ayuda que reciben no es adecuada, si una decisión se toma de manera inapropiada o tien</w:t>
            </w:r>
            <w:r w:rsidRPr="000A4E51">
              <w:rPr>
                <w:rFonts w:ascii="Arial" w:eastAsia="Arial" w:hAnsi="Arial" w:cs="Arial"/>
                <w:sz w:val="22"/>
                <w:szCs w:val="22"/>
                <w:lang w:val="es-ES"/>
              </w:rPr>
              <w:t>e consecuencias no esperadas e insatisfactorias.</w:t>
            </w:r>
          </w:p>
          <w:p w:rsidR="00C0265D" w:rsidRPr="000A4E51" w:rsidRDefault="005125C2" w:rsidP="00C0265D">
            <w:pPr>
              <w:ind w:left="426"/>
              <w:rPr>
                <w:rFonts w:ascii="Arial" w:hAnsi="Arial" w:cs="Arial"/>
                <w:b/>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Aprendizaje</w:t>
            </w:r>
          </w:p>
          <w:p w:rsidR="00C0265D" w:rsidRPr="000A4E51" w:rsidRDefault="005125C2" w:rsidP="00C0265D">
            <w:pPr>
              <w:numPr>
                <w:ilvl w:val="0"/>
                <w:numId w:val="14"/>
              </w:numPr>
              <w:tabs>
                <w:tab w:val="clear" w:pos="720"/>
                <w:tab w:val="num" w:pos="426"/>
              </w:tabs>
              <w:ind w:left="426" w:hanging="426"/>
              <w:rPr>
                <w:rFonts w:ascii="Arial" w:hAnsi="Arial" w:cs="Arial"/>
                <w:b/>
                <w:sz w:val="22"/>
                <w:szCs w:val="22"/>
                <w:lang w:val="es-ES"/>
              </w:rPr>
            </w:pPr>
            <w:r w:rsidRPr="000A4E51">
              <w:rPr>
                <w:rFonts w:ascii="Arial" w:eastAsia="Arial" w:hAnsi="Arial" w:cs="Arial"/>
                <w:sz w:val="22"/>
                <w:szCs w:val="22"/>
                <w:lang w:val="es-ES"/>
              </w:rPr>
              <w:lastRenderedPageBreak/>
              <w:t xml:space="preserve">Se utiliza en el sector humanitario para referirse a la adquisición de conocimientos o habilidades a través de la experiencia o la práctica. Se refiere a procesos de reflexión sobre el avance </w:t>
            </w:r>
            <w:r w:rsidRPr="000A4E51">
              <w:rPr>
                <w:rFonts w:ascii="Arial" w:eastAsia="Arial" w:hAnsi="Arial" w:cs="Arial"/>
                <w:sz w:val="22"/>
                <w:szCs w:val="22"/>
                <w:lang w:val="es-ES"/>
              </w:rPr>
              <w:t>del programa, tanto de los logros y desafíos, para identificar las formas de que podemos mejorar la práctica en el futuro y llegar mejor a nuestros objetivos y metas</w:t>
            </w:r>
          </w:p>
          <w:p w:rsidR="00C0265D" w:rsidRPr="000A4E51" w:rsidRDefault="005125C2" w:rsidP="00C0265D">
            <w:pPr>
              <w:rPr>
                <w:rFonts w:ascii="Arial" w:hAnsi="Arial" w:cs="Arial"/>
                <w:b/>
                <w:color w:val="244061" w:themeColor="accent1" w:themeShade="80"/>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MERA</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Monitoreo, Evaluación, Rendición de Cuentas &amp; Aprendizaje (Save the Children) </w:t>
            </w:r>
          </w:p>
          <w:p w:rsidR="00C0265D" w:rsidRPr="000A4E51" w:rsidRDefault="005125C2" w:rsidP="00C0265D">
            <w:pPr>
              <w:rPr>
                <w:rFonts w:ascii="Arial" w:hAnsi="Arial" w:cs="Arial"/>
                <w:b/>
                <w:color w:val="244061" w:themeColor="accent1" w:themeShade="80"/>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AERP</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Aprendizaje a través de la Evaluación con Rendición de cuentas y Planificación (Visión Mundial)    </w:t>
            </w:r>
          </w:p>
          <w:p w:rsidR="00C0265D" w:rsidRPr="000A4E51" w:rsidRDefault="005125C2" w:rsidP="00C0265D">
            <w:pPr>
              <w:widowControl w:val="0"/>
              <w:autoSpaceDE w:val="0"/>
              <w:autoSpaceDN w:val="0"/>
              <w:adjustRightInd w:val="0"/>
              <w:rPr>
                <w:rFonts w:ascii="Arial" w:hAnsi="Arial" w:cs="Arial"/>
                <w:color w:val="232A61"/>
                <w:sz w:val="10"/>
                <w:szCs w:val="10"/>
                <w:lang w:val="es-ES" w:eastAsia="en-GB"/>
              </w:rPr>
            </w:pPr>
          </w:p>
          <w:p w:rsidR="00C0265D" w:rsidRPr="000A4E51" w:rsidRDefault="005125C2" w:rsidP="00C0265D">
            <w:pPr>
              <w:tabs>
                <w:tab w:val="num" w:pos="426"/>
              </w:tabs>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Línea de Base</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Una línea de base es una medición antes de que empiece el programa. Una buena línea de base establece el punto de partida para medir las </w:t>
            </w:r>
            <w:r w:rsidRPr="000A4E51">
              <w:rPr>
                <w:rFonts w:ascii="Arial" w:eastAsia="Arial" w:hAnsi="Arial" w:cs="Arial"/>
                <w:sz w:val="22"/>
                <w:szCs w:val="22"/>
                <w:lang w:val="es-ES"/>
              </w:rPr>
              <w:t>mismas cosas al final del proyecto y ver qué cambios han ocurrido.</w:t>
            </w:r>
          </w:p>
          <w:p w:rsidR="00C0265D" w:rsidRPr="000A4E51" w:rsidRDefault="005125C2" w:rsidP="00C0265D">
            <w:pPr>
              <w:rPr>
                <w:rFonts w:ascii="Arial" w:hAnsi="Arial" w:cs="Arial"/>
                <w:sz w:val="10"/>
                <w:szCs w:val="10"/>
                <w:lang w:val="es-ES"/>
              </w:rPr>
            </w:pPr>
          </w:p>
          <w:p w:rsidR="00C0265D" w:rsidRPr="000A4E51" w:rsidRDefault="005125C2" w:rsidP="00C0265D">
            <w:pPr>
              <w:tabs>
                <w:tab w:val="num" w:pos="426"/>
              </w:tabs>
              <w:rPr>
                <w:rFonts w:ascii="Arial" w:hAnsi="Arial" w:cs="Arial"/>
                <w:b/>
                <w:color w:val="244061" w:themeColor="accent1" w:themeShade="80"/>
                <w:sz w:val="22"/>
                <w:szCs w:val="22"/>
                <w:lang w:val="es-ES"/>
              </w:rPr>
            </w:pPr>
            <w:r w:rsidRPr="000A4E51">
              <w:rPr>
                <w:rFonts w:ascii="Arial" w:eastAsia="Arial" w:hAnsi="Arial" w:cs="Arial"/>
                <w:b/>
                <w:bCs/>
                <w:color w:val="244061" w:themeColor="accent1" w:themeShade="80"/>
                <w:sz w:val="22"/>
                <w:szCs w:val="22"/>
                <w:lang w:val="es-ES"/>
              </w:rPr>
              <w:t>Grupo de comparación / grupo de control</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Un grupo de personas que no reciben intervenciones y que en todo sentido -excepto en que no reciben una intervención - es lo más similar posible a </w:t>
            </w:r>
            <w:r w:rsidRPr="000A4E51">
              <w:rPr>
                <w:rFonts w:ascii="Arial" w:eastAsia="Arial" w:hAnsi="Arial" w:cs="Arial"/>
                <w:sz w:val="22"/>
                <w:szCs w:val="22"/>
                <w:lang w:val="es-ES"/>
              </w:rPr>
              <w:t>aquellos que reciben la intervención.</w:t>
            </w:r>
          </w:p>
          <w:p w:rsidR="00C0265D" w:rsidRPr="000A4E51" w:rsidRDefault="005125C2" w:rsidP="00C0265D">
            <w:pPr>
              <w:rPr>
                <w:rFonts w:ascii="Arial" w:hAnsi="Arial" w:cs="Arial"/>
                <w:b/>
                <w:color w:val="244061" w:themeColor="accent1" w:themeShade="80"/>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Indicadores</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Maneras objetivas de medir (indicar) el progreso que se está logrando con respecto a la implementación de su programa o iniciativa. Es necesario decidir sobre un conjunto de indicadores que sean "verificab</w:t>
            </w:r>
            <w:r w:rsidRPr="000A4E51">
              <w:rPr>
                <w:rFonts w:ascii="Arial" w:eastAsia="Arial" w:hAnsi="Arial" w:cs="Arial"/>
                <w:sz w:val="22"/>
                <w:szCs w:val="22"/>
                <w:lang w:val="es-ES"/>
              </w:rPr>
              <w:t>les objetivamente" (es decir que más de un observador llegaría a la misma conclusión sobre el avance o no avanza del mismo). Debe estar relacionado con las metas y objetivos del proyecto.</w:t>
            </w:r>
          </w:p>
          <w:p w:rsidR="00C0265D" w:rsidRPr="000A4E51" w:rsidRDefault="005125C2" w:rsidP="00C0265D">
            <w:pPr>
              <w:rPr>
                <w:rFonts w:ascii="Arial" w:hAnsi="Arial" w:cs="Arial"/>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Indicador de producto</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Los productos, bienes y servicios tangibles y</w:t>
            </w:r>
            <w:r w:rsidRPr="000A4E51">
              <w:rPr>
                <w:rFonts w:ascii="Arial" w:eastAsia="Arial" w:hAnsi="Arial" w:cs="Arial"/>
                <w:sz w:val="22"/>
                <w:szCs w:val="22"/>
                <w:lang w:val="es-ES"/>
              </w:rPr>
              <w:t xml:space="preserve"> otros efectos inmediatos que pueden conducir al logro de resultados. Logros planificados "presentados" en el proceso de implementación de un proyecto (tal como personal recientemente capacitado o mejores servicios o instalaciones) que dan la señal que el </w:t>
            </w:r>
            <w:r w:rsidRPr="000A4E51">
              <w:rPr>
                <w:rFonts w:ascii="Arial" w:eastAsia="Arial" w:hAnsi="Arial" w:cs="Arial"/>
                <w:sz w:val="22"/>
                <w:szCs w:val="22"/>
                <w:lang w:val="es-ES"/>
              </w:rPr>
              <w:t xml:space="preserve">trabajo está por buen camino. Los entregables; los productos por los cuales la operación debe rendir cuentas. </w:t>
            </w:r>
          </w:p>
          <w:p w:rsidR="00C0265D" w:rsidRPr="000A4E51" w:rsidRDefault="005125C2" w:rsidP="00C0265D">
            <w:pPr>
              <w:rPr>
                <w:rFonts w:ascii="Arial" w:hAnsi="Arial" w:cs="Arial"/>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Indicadores de resultados</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Cambios en la vida de los beneficiarios (individuos, familias y comunidades) que se logran durante el proyecto como re</w:t>
            </w:r>
            <w:r w:rsidRPr="000A4E51">
              <w:rPr>
                <w:rFonts w:ascii="Arial" w:eastAsia="Arial" w:hAnsi="Arial" w:cs="Arial"/>
                <w:sz w:val="22"/>
                <w:szCs w:val="22"/>
                <w:lang w:val="es-ES"/>
              </w:rPr>
              <w:t>sultado de los programas. El principal resultado que la intervención busca lograr. Comúnmente cambios con respecto a conocimientos, actitudes o prácticas del grupo meta</w:t>
            </w:r>
          </w:p>
          <w:p w:rsidR="00C0265D" w:rsidRPr="000A4E51" w:rsidRDefault="005125C2" w:rsidP="00C0265D">
            <w:pPr>
              <w:rPr>
                <w:rFonts w:ascii="Arial" w:hAnsi="Arial" w:cs="Arial"/>
                <w:b/>
                <w:sz w:val="10"/>
                <w:szCs w:val="10"/>
                <w:lang w:val="es-ES"/>
              </w:rPr>
            </w:pPr>
          </w:p>
          <w:p w:rsidR="00C0265D" w:rsidRPr="000A4E51" w:rsidRDefault="005125C2" w:rsidP="00C0265D">
            <w:pPr>
              <w:rPr>
                <w:rFonts w:ascii="Arial" w:hAnsi="Arial" w:cs="Arial"/>
                <w:b/>
                <w:color w:val="244061" w:themeColor="accent1" w:themeShade="80"/>
                <w:sz w:val="22"/>
                <w:szCs w:val="22"/>
              </w:rPr>
            </w:pPr>
            <w:r w:rsidRPr="000A4E51">
              <w:rPr>
                <w:rFonts w:ascii="Arial" w:eastAsia="Arial" w:hAnsi="Arial" w:cs="Arial"/>
                <w:b/>
                <w:bCs/>
                <w:color w:val="244061" w:themeColor="accent1" w:themeShade="80"/>
                <w:sz w:val="22"/>
                <w:szCs w:val="22"/>
                <w:lang w:val="es-ES"/>
              </w:rPr>
              <w:t>Objetivo:</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Una declaración que exprese lo que usted espera lograr al llevar a cabo algo</w:t>
            </w:r>
            <w:r w:rsidRPr="000A4E51">
              <w:rPr>
                <w:rFonts w:ascii="Arial" w:eastAsia="Arial" w:hAnsi="Arial" w:cs="Arial"/>
                <w:sz w:val="22"/>
                <w:szCs w:val="22"/>
                <w:lang w:val="es-ES"/>
              </w:rPr>
              <w:t>. Los objetivos nos dicen qué impacto queremos lograr con el programa.</w:t>
            </w:r>
          </w:p>
          <w:p w:rsidR="00C0265D" w:rsidRPr="000A4E51" w:rsidRDefault="005125C2" w:rsidP="00C0265D">
            <w:pPr>
              <w:rPr>
                <w:rFonts w:ascii="Arial" w:hAnsi="Arial" w:cs="Arial"/>
                <w:b/>
                <w:color w:val="244061" w:themeColor="accent1" w:themeShade="80"/>
                <w:sz w:val="10"/>
                <w:szCs w:val="10"/>
                <w:lang w:val="es-ES"/>
              </w:rPr>
            </w:pPr>
          </w:p>
          <w:p w:rsidR="00C0265D" w:rsidRPr="000A4E51" w:rsidRDefault="005125C2" w:rsidP="00C0265D">
            <w:pPr>
              <w:rPr>
                <w:rFonts w:ascii="Arial" w:hAnsi="Arial" w:cs="Arial"/>
                <w:sz w:val="20"/>
                <w:lang w:eastAsia="en-GB"/>
              </w:rPr>
            </w:pPr>
            <w:r w:rsidRPr="000A4E51">
              <w:rPr>
                <w:rFonts w:ascii="Arial" w:eastAsia="Arial" w:hAnsi="Arial" w:cs="Arial"/>
                <w:b/>
                <w:bCs/>
                <w:color w:val="244061" w:themeColor="accent1" w:themeShade="80"/>
                <w:sz w:val="22"/>
                <w:szCs w:val="22"/>
                <w:lang w:val="es-ES"/>
              </w:rPr>
              <w:t>Revisión</w:t>
            </w:r>
          </w:p>
          <w:p w:rsidR="00C0265D" w:rsidRPr="000A4E51" w:rsidRDefault="005125C2" w:rsidP="00C0265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Esta es una evaluación en un momento en el tiempo del progreso de una parte del trabajo o de un aspecto particular de una parte del trabajo. Las revisiones pueden ser </w:t>
            </w:r>
            <w:r w:rsidRPr="000A4E51">
              <w:rPr>
                <w:rFonts w:ascii="Arial" w:eastAsia="Arial" w:hAnsi="Arial" w:cs="Arial"/>
                <w:sz w:val="22"/>
                <w:szCs w:val="22"/>
                <w:lang w:val="es-ES"/>
              </w:rPr>
              <w:t>extensivas o a profundidad, formales o informales, y se pueden realizar interna o externamente.</w:t>
            </w:r>
          </w:p>
          <w:p w:rsidR="00C0265D" w:rsidRPr="000A4E51" w:rsidRDefault="005125C2" w:rsidP="00C0265D">
            <w:pPr>
              <w:rPr>
                <w:rFonts w:ascii="Arial" w:hAnsi="Arial" w:cs="Arial"/>
                <w:sz w:val="10"/>
                <w:szCs w:val="10"/>
                <w:lang w:val="es-ES"/>
              </w:rPr>
            </w:pPr>
          </w:p>
        </w:tc>
      </w:tr>
    </w:tbl>
    <w:p w:rsidR="00C0265D" w:rsidRPr="000A4E51" w:rsidRDefault="005125C2" w:rsidP="00C0265D">
      <w:pPr>
        <w:rPr>
          <w:rFonts w:ascii="Arial" w:hAnsi="Arial" w:cs="Arial"/>
          <w:b/>
          <w:sz w:val="28"/>
          <w:szCs w:val="28"/>
          <w:lang w:val="es-ES"/>
        </w:rPr>
      </w:pPr>
    </w:p>
    <w:p w:rsidR="00C0265D" w:rsidRPr="000A4E51" w:rsidRDefault="005125C2" w:rsidP="00C0265D">
      <w:pPr>
        <w:rPr>
          <w:rFonts w:ascii="Arial" w:hAnsi="Arial" w:cs="Arial"/>
          <w:b/>
          <w:lang w:val="es-ES"/>
        </w:rPr>
      </w:pPr>
    </w:p>
    <w:p w:rsidR="00C0265D" w:rsidRPr="000A4E51" w:rsidRDefault="005125C2" w:rsidP="00C0265D">
      <w:pPr>
        <w:rPr>
          <w:rFonts w:ascii="Arial" w:hAnsi="Arial" w:cs="Arial"/>
          <w:b/>
          <w:lang w:val="es-ES"/>
        </w:rPr>
      </w:pPr>
    </w:p>
    <w:p w:rsidR="00C0265D" w:rsidRPr="000A4E51" w:rsidRDefault="005125C2" w:rsidP="00C0265D">
      <w:pPr>
        <w:rPr>
          <w:rFonts w:ascii="Arial" w:hAnsi="Arial" w:cs="Arial"/>
          <w:b/>
          <w:lang w:val="es-ES"/>
        </w:rPr>
      </w:pPr>
    </w:p>
    <w:p w:rsidR="00C0265D" w:rsidRPr="000A4E51" w:rsidRDefault="005125C2" w:rsidP="00C0265D">
      <w:pPr>
        <w:rPr>
          <w:rFonts w:ascii="Arial" w:hAnsi="Arial" w:cs="Arial"/>
          <w:b/>
          <w:lang w:val="es-ES"/>
        </w:rPr>
      </w:pPr>
    </w:p>
    <w:p w:rsidR="00C0265D" w:rsidRPr="000A4E51" w:rsidRDefault="005125C2" w:rsidP="00C0265D">
      <w:pPr>
        <w:rPr>
          <w:rFonts w:ascii="Arial" w:hAnsi="Arial" w:cs="Arial"/>
          <w:b/>
          <w:lang w:val="es-ES"/>
        </w:rPr>
      </w:pPr>
    </w:p>
    <w:p w:rsidR="00C0265D" w:rsidRPr="000A4E51" w:rsidRDefault="005125C2" w:rsidP="00C0265D">
      <w:pPr>
        <w:rPr>
          <w:rFonts w:ascii="Arial" w:hAnsi="Arial" w:cs="Arial"/>
          <w:b/>
          <w:lang w:val="es-ES"/>
        </w:rPr>
        <w:sectPr w:rsidR="00C0265D" w:rsidRPr="000A4E51" w:rsidSect="00C0265D">
          <w:pgSz w:w="11900" w:h="16840"/>
          <w:pgMar w:top="1440" w:right="1800" w:bottom="1440" w:left="1800" w:header="708" w:footer="708" w:gutter="0"/>
          <w:cols w:space="708"/>
        </w:sectPr>
      </w:pPr>
    </w:p>
    <w:p w:rsidR="00A764FF" w:rsidRPr="000A4E51" w:rsidRDefault="005125C2" w:rsidP="00A764FF">
      <w:pPr>
        <w:pStyle w:val="Default"/>
        <w:rPr>
          <w:rFonts w:cs="Arial"/>
          <w:b/>
          <w:sz w:val="22"/>
          <w:szCs w:val="22"/>
          <w:lang w:val="es-ES"/>
        </w:rPr>
      </w:pPr>
      <w:r w:rsidRPr="000A4E51">
        <w:rPr>
          <w:rFonts w:eastAsia="Arial" w:cs="Arial"/>
          <w:b/>
          <w:bCs/>
          <w:sz w:val="22"/>
          <w:szCs w:val="22"/>
          <w:lang w:val="es-ES"/>
        </w:rPr>
        <w:lastRenderedPageBreak/>
        <w:t>Sesión de Monitoreo, Evaluación, Rendición de Cuentas &amp; Administración: Herramienta 2</w:t>
      </w:r>
    </w:p>
    <w:p w:rsidR="00A764FF" w:rsidRPr="000A4E51" w:rsidRDefault="005125C2" w:rsidP="00A764FF">
      <w:pPr>
        <w:rPr>
          <w:rFonts w:ascii="Arial" w:hAnsi="Arial" w:cs="Arial"/>
          <w:b/>
          <w:lang w:val="es-ES"/>
        </w:rPr>
      </w:pPr>
    </w:p>
    <w:p w:rsidR="00407D83" w:rsidRPr="000A4E51" w:rsidRDefault="005125C2" w:rsidP="00A764FF">
      <w:pPr>
        <w:rPr>
          <w:rFonts w:ascii="Arial" w:hAnsi="Arial" w:cs="Arial"/>
          <w:b/>
          <w:lang w:val="es-ES"/>
        </w:rPr>
      </w:pPr>
    </w:p>
    <w:p w:rsidR="00C0265D" w:rsidRPr="000A4E51" w:rsidRDefault="005125C2" w:rsidP="00407D83">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 xml:space="preserve">Una guía para el desarrollo de </w:t>
      </w:r>
      <w:r w:rsidRPr="000A4E51">
        <w:rPr>
          <w:rFonts w:ascii="Arial" w:eastAsia="Arial" w:hAnsi="Arial" w:cs="Arial"/>
          <w:b/>
          <w:bCs/>
          <w:color w:val="365F91" w:themeColor="accent1" w:themeShade="BF"/>
          <w:sz w:val="28"/>
          <w:szCs w:val="28"/>
          <w:lang w:val="es-ES"/>
        </w:rPr>
        <w:t>indicadores</w:t>
      </w:r>
    </w:p>
    <w:p w:rsidR="00407D83" w:rsidRPr="000A4E51" w:rsidRDefault="005125C2" w:rsidP="00DF365F">
      <w:pPr>
        <w:widowControl w:val="0"/>
        <w:autoSpaceDE w:val="0"/>
        <w:autoSpaceDN w:val="0"/>
        <w:adjustRightInd w:val="0"/>
        <w:rPr>
          <w:rFonts w:ascii="Arial" w:hAnsi="Arial" w:cs="Arial"/>
          <w:color w:val="232A61"/>
          <w:sz w:val="22"/>
          <w:szCs w:val="22"/>
          <w:lang w:val="es-ES" w:eastAsia="en-GB"/>
        </w:rPr>
      </w:pPr>
      <w:r w:rsidRPr="000A4E51">
        <w:rPr>
          <w:rFonts w:ascii="Arial" w:hAnsi="Arial" w:cs="Arial"/>
          <w:b/>
          <w:sz w:val="22"/>
          <w:szCs w:val="22"/>
          <w:lang w:val="es-ES" w:eastAsia="es-ES"/>
        </w:rPr>
        <w:drawing>
          <wp:anchor distT="0" distB="0" distL="114300" distR="114300" simplePos="0" relativeHeight="251664384" behindDoc="0" locked="0" layoutInCell="1" allowOverlap="1" wp14:anchorId="44BA5245" wp14:editId="3AF30C11">
            <wp:simplePos x="0" y="0"/>
            <wp:positionH relativeFrom="margin">
              <wp:posOffset>-520065</wp:posOffset>
            </wp:positionH>
            <wp:positionV relativeFrom="margin">
              <wp:posOffset>1259840</wp:posOffset>
            </wp:positionV>
            <wp:extent cx="6318885" cy="4914900"/>
            <wp:effectExtent l="0" t="0" r="5715"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8 at 14.01.06.png"/>
                    <pic:cNvPicPr/>
                  </pic:nvPicPr>
                  <pic:blipFill rotWithShape="1">
                    <a:blip r:embed="rId11">
                      <a:extLst>
                        <a:ext uri="{28A0092B-C50C-407E-A947-70E740481C1C}">
                          <a14:useLocalDpi xmlns:a14="http://schemas.microsoft.com/office/drawing/2010/main" val="0"/>
                        </a:ext>
                      </a:extLst>
                    </a:blip>
                    <a:srcRect t="12007"/>
                    <a:stretch/>
                  </pic:blipFill>
                  <pic:spPr bwMode="auto">
                    <a:xfrm>
                      <a:off x="0" y="0"/>
                      <a:ext cx="6318885" cy="4914900"/>
                    </a:xfrm>
                    <a:prstGeom prst="rect">
                      <a:avLst/>
                    </a:prstGeom>
                    <a:ln>
                      <a:noFill/>
                    </a:ln>
                    <a:extLst>
                      <a:ext uri="{53640926-AAD7-44D8-BBD7-CCE9431645EC}">
                        <a14:shadowObscured xmlns:a14="http://schemas.microsoft.com/office/drawing/2010/main"/>
                      </a:ext>
                    </a:extLst>
                  </pic:spPr>
                </pic:pic>
              </a:graphicData>
            </a:graphic>
          </wp:anchor>
        </w:drawing>
      </w:r>
      <w:r w:rsidRPr="000A4E51">
        <w:rPr>
          <w:rFonts w:ascii="Arial" w:eastAsia="Arial" w:hAnsi="Arial" w:cs="Arial"/>
          <w:sz w:val="22"/>
          <w:szCs w:val="22"/>
          <w:lang w:val="en-US"/>
        </w:rPr>
        <w:t>An</w:t>
      </w:r>
      <w:bookmarkStart w:id="0" w:name="_GoBack"/>
      <w:bookmarkEnd w:id="0"/>
      <w:r w:rsidRPr="000A4E51">
        <w:rPr>
          <w:rFonts w:ascii="Arial" w:eastAsia="Arial" w:hAnsi="Arial" w:cs="Arial"/>
          <w:sz w:val="22"/>
          <w:szCs w:val="22"/>
          <w:lang w:val="en-US"/>
        </w:rPr>
        <w:t xml:space="preserve">exo A, página 126 de: </w:t>
      </w:r>
      <w:r w:rsidRPr="000A4E51">
        <w:rPr>
          <w:rFonts w:ascii="Arial" w:eastAsia="Arial" w:hAnsi="Arial" w:cs="Arial"/>
          <w:color w:val="232A61"/>
          <w:sz w:val="22"/>
          <w:szCs w:val="22"/>
          <w:lang w:val="en-US"/>
        </w:rPr>
        <w:t>Ager, A, Ager, W, Stavrou, V. &amp; Boothby, N. (2011</w:t>
      </w:r>
      <w:r w:rsidRPr="000A4E51">
        <w:rPr>
          <w:rFonts w:ascii="Arial" w:eastAsia="Arial" w:hAnsi="Arial" w:cs="Arial"/>
          <w:color w:val="232A61"/>
          <w:sz w:val="22"/>
          <w:szCs w:val="22"/>
          <w:lang w:val="en-US"/>
        </w:rPr>
        <w:t xml:space="preserve">) Inter-Agency Guide to the Evaluation of Psychosocial Programming in Emergencies. </w:t>
      </w:r>
      <w:r w:rsidRPr="000A4E51">
        <w:rPr>
          <w:rFonts w:ascii="Arial" w:eastAsia="Arial" w:hAnsi="Arial" w:cs="Arial"/>
          <w:color w:val="232A61"/>
          <w:sz w:val="22"/>
          <w:szCs w:val="22"/>
          <w:lang w:val="es-ES"/>
        </w:rPr>
        <w:t>Nueva York, Unicef</w:t>
      </w:r>
    </w:p>
    <w:p w:rsidR="00407D83" w:rsidRPr="000A4E51" w:rsidRDefault="005125C2" w:rsidP="00E2199A">
      <w:pPr>
        <w:jc w:val="both"/>
        <w:rPr>
          <w:rFonts w:ascii="Arial" w:eastAsia="Batang" w:hAnsi="Arial" w:cs="Arial"/>
          <w:sz w:val="22"/>
          <w:lang w:val="es-ES"/>
        </w:rPr>
        <w:sectPr w:rsidR="00407D83" w:rsidRPr="000A4E51" w:rsidSect="0045326F">
          <w:pgSz w:w="11900" w:h="16840"/>
          <w:pgMar w:top="1440" w:right="1800" w:bottom="1440" w:left="1800" w:header="708" w:footer="708" w:gutter="0"/>
          <w:cols w:space="708"/>
        </w:sectPr>
      </w:pPr>
    </w:p>
    <w:p w:rsidR="00407D83" w:rsidRPr="000A4E51" w:rsidRDefault="005125C2" w:rsidP="00407D83">
      <w:pPr>
        <w:pStyle w:val="Default"/>
        <w:rPr>
          <w:rFonts w:cs="Arial"/>
          <w:b/>
          <w:sz w:val="22"/>
          <w:szCs w:val="22"/>
          <w:lang w:val="es-ES"/>
        </w:rPr>
      </w:pPr>
      <w:r w:rsidRPr="000A4E51">
        <w:rPr>
          <w:rFonts w:eastAsia="Arial" w:cs="Arial"/>
          <w:b/>
          <w:bCs/>
          <w:sz w:val="22"/>
          <w:szCs w:val="22"/>
          <w:lang w:val="es-ES"/>
        </w:rPr>
        <w:lastRenderedPageBreak/>
        <w:t>Sesión de Monitoreo, Evaluación, Rendición de</w:t>
      </w:r>
      <w:r w:rsidRPr="000A4E51">
        <w:rPr>
          <w:rFonts w:eastAsia="Arial" w:cs="Arial"/>
          <w:b/>
          <w:bCs/>
          <w:sz w:val="22"/>
          <w:szCs w:val="22"/>
          <w:lang w:val="es-ES"/>
        </w:rPr>
        <w:t xml:space="preserve"> Cuentas &amp; Administración: Herramienta 3</w:t>
      </w:r>
    </w:p>
    <w:p w:rsidR="00407D83" w:rsidRPr="000A4E51" w:rsidRDefault="005125C2" w:rsidP="00731857">
      <w:pPr>
        <w:rPr>
          <w:rFonts w:ascii="Arial" w:eastAsia="Batang" w:hAnsi="Arial" w:cs="Arial"/>
          <w:b/>
          <w:color w:val="365F91" w:themeColor="accent1" w:themeShade="BF"/>
          <w:sz w:val="28"/>
          <w:szCs w:val="28"/>
          <w:lang w:val="es-ES"/>
        </w:rPr>
      </w:pPr>
    </w:p>
    <w:p w:rsidR="00407D83" w:rsidRPr="000A4E51" w:rsidRDefault="005125C2" w:rsidP="00407D83">
      <w:pPr>
        <w:jc w:val="center"/>
        <w:rPr>
          <w:rFonts w:ascii="Arial" w:eastAsia="Batang" w:hAnsi="Arial" w:cs="Arial"/>
          <w:b/>
          <w:color w:val="365F91" w:themeColor="accent1" w:themeShade="BF"/>
          <w:sz w:val="28"/>
          <w:szCs w:val="28"/>
          <w:lang w:val="es-ES"/>
        </w:rPr>
      </w:pPr>
      <w:r w:rsidRPr="000A4E51">
        <w:rPr>
          <w:rFonts w:ascii="Arial" w:eastAsia="Arial" w:hAnsi="Arial" w:cs="Arial"/>
          <w:b/>
          <w:bCs/>
          <w:color w:val="365F91" w:themeColor="accent1" w:themeShade="BF"/>
          <w:sz w:val="28"/>
          <w:szCs w:val="28"/>
          <w:lang w:val="es-ES"/>
        </w:rPr>
        <w:t xml:space="preserve">Ejemplo de propósito, objetivos e indicadores para los Espacios Amigables para la niñez. </w:t>
      </w:r>
    </w:p>
    <w:p w:rsidR="00407D83" w:rsidRPr="000A4E51" w:rsidRDefault="005125C2" w:rsidP="00407D83">
      <w:pPr>
        <w:widowControl w:val="0"/>
        <w:autoSpaceDE w:val="0"/>
        <w:autoSpaceDN w:val="0"/>
        <w:adjustRightInd w:val="0"/>
        <w:rPr>
          <w:rFonts w:ascii="Arial" w:hAnsi="Arial" w:cs="Arial"/>
          <w:b/>
          <w:lang w:val="es-ES"/>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b/>
          <w:bCs/>
          <w:color w:val="1F497D" w:themeColor="text2"/>
          <w:sz w:val="22"/>
          <w:szCs w:val="22"/>
          <w:lang w:val="es-ES"/>
        </w:rPr>
        <w:t>Propósito:</w:t>
      </w:r>
      <w:r w:rsidRPr="000A4E51">
        <w:rPr>
          <w:rFonts w:ascii="Arial" w:eastAsia="Arial" w:hAnsi="Arial" w:cs="Arial"/>
          <w:color w:val="1F497D" w:themeColor="text2"/>
          <w:sz w:val="22"/>
          <w:szCs w:val="22"/>
          <w:lang w:val="es-ES"/>
        </w:rPr>
        <w:t xml:space="preserve"> el propósito de los EAN es apoyar la resiliencia y el bienestar de niñas, niños y jóvenesa través de actividades organizadas y estructuradas por la comunidad conducidas en un ambiente seguro, amigable y estimulante.</w:t>
      </w:r>
    </w:p>
    <w:p w:rsidR="00407D83" w:rsidRPr="000A4E51" w:rsidRDefault="005125C2" w:rsidP="00407D83">
      <w:pPr>
        <w:jc w:val="center"/>
        <w:rPr>
          <w:rFonts w:ascii="Arial" w:hAnsi="Arial" w:cs="Arial"/>
          <w:sz w:val="22"/>
          <w:szCs w:val="22"/>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n-US" w:eastAsia="en-GB"/>
        </w:rPr>
      </w:pPr>
      <w:r w:rsidRPr="000A4E51">
        <w:rPr>
          <w:rFonts w:ascii="Arial" w:eastAsia="Arial" w:hAnsi="Arial" w:cs="Arial"/>
          <w:b/>
          <w:bCs/>
          <w:color w:val="1F497D" w:themeColor="text2"/>
          <w:sz w:val="22"/>
          <w:szCs w:val="22"/>
          <w:lang w:val="es-ES" w:eastAsia="en-GB"/>
        </w:rPr>
        <w:t>Los objetivos específicos</w:t>
      </w:r>
      <w:r w:rsidRPr="000A4E51">
        <w:rPr>
          <w:rFonts w:ascii="Arial" w:eastAsia="Arial" w:hAnsi="Arial" w:cs="Arial"/>
          <w:color w:val="1F497D" w:themeColor="text2"/>
          <w:sz w:val="22"/>
          <w:szCs w:val="22"/>
          <w:lang w:val="es-ES" w:eastAsia="en-GB"/>
        </w:rPr>
        <w:t xml:space="preserve"> son: </w:t>
      </w:r>
    </w:p>
    <w:p w:rsidR="00407D83" w:rsidRPr="000A4E51" w:rsidRDefault="005125C2" w:rsidP="00407D83">
      <w:pPr>
        <w:pStyle w:val="Prrafodelista"/>
        <w:widowControl w:val="0"/>
        <w:numPr>
          <w:ilvl w:val="1"/>
          <w:numId w:val="17"/>
        </w:numPr>
        <w:autoSpaceDE w:val="0"/>
        <w:autoSpaceDN w:val="0"/>
        <w:adjustRightInd w:val="0"/>
        <w:ind w:left="426" w:hanging="426"/>
        <w:rPr>
          <w:rFonts w:ascii="Arial" w:hAnsi="Arial" w:cs="Arial"/>
          <w:sz w:val="22"/>
          <w:szCs w:val="22"/>
          <w:lang w:val="es-ES" w:eastAsia="en-GB"/>
        </w:rPr>
      </w:pPr>
      <w:r w:rsidRPr="000A4E51">
        <w:rPr>
          <w:rFonts w:ascii="Arial" w:eastAsia="Arial" w:hAnsi="Arial" w:cs="Arial"/>
          <w:sz w:val="22"/>
          <w:szCs w:val="22"/>
          <w:lang w:val="es-ES" w:eastAsia="en-GB"/>
        </w:rPr>
        <w:t xml:space="preserve">Movilizar a las comunidades alrededor de la protección y bienestar de toda la niñez, incluyendo niños y niñas altamente vulnerables; </w:t>
      </w:r>
    </w:p>
    <w:p w:rsidR="00407D83" w:rsidRPr="000A4E51" w:rsidRDefault="005125C2" w:rsidP="00407D83">
      <w:pPr>
        <w:pStyle w:val="Prrafodelista"/>
        <w:widowControl w:val="0"/>
        <w:numPr>
          <w:ilvl w:val="1"/>
          <w:numId w:val="17"/>
        </w:numPr>
        <w:autoSpaceDE w:val="0"/>
        <w:autoSpaceDN w:val="0"/>
        <w:adjustRightInd w:val="0"/>
        <w:ind w:left="426" w:hanging="426"/>
        <w:rPr>
          <w:rFonts w:ascii="Arial" w:hAnsi="Arial" w:cs="Arial"/>
          <w:sz w:val="22"/>
          <w:szCs w:val="22"/>
          <w:lang w:val="es-ES" w:eastAsia="en-GB"/>
        </w:rPr>
      </w:pPr>
      <w:r w:rsidRPr="000A4E51">
        <w:rPr>
          <w:rFonts w:ascii="Arial" w:eastAsia="Arial" w:hAnsi="Arial" w:cs="Arial"/>
          <w:sz w:val="22"/>
          <w:szCs w:val="22"/>
          <w:lang w:val="es-ES" w:eastAsia="en-GB"/>
        </w:rPr>
        <w:t xml:space="preserve">Brindar oportunidades para que los niños y niñas jueguen, adquieran habilidades con textualmente relevantes, y reciban el </w:t>
      </w:r>
      <w:r w:rsidRPr="000A4E51">
        <w:rPr>
          <w:rFonts w:ascii="Arial" w:eastAsia="Arial" w:hAnsi="Arial" w:cs="Arial"/>
          <w:sz w:val="22"/>
          <w:szCs w:val="22"/>
          <w:lang w:val="es-ES" w:eastAsia="en-GB"/>
        </w:rPr>
        <w:t xml:space="preserve">apoyo social; y </w:t>
      </w:r>
    </w:p>
    <w:p w:rsidR="00407D83" w:rsidRPr="000A4E51" w:rsidRDefault="005125C2" w:rsidP="00407D83">
      <w:pPr>
        <w:pStyle w:val="Prrafodelista"/>
        <w:widowControl w:val="0"/>
        <w:numPr>
          <w:ilvl w:val="1"/>
          <w:numId w:val="17"/>
        </w:numPr>
        <w:autoSpaceDE w:val="0"/>
        <w:autoSpaceDN w:val="0"/>
        <w:adjustRightInd w:val="0"/>
        <w:ind w:left="426" w:hanging="426"/>
        <w:rPr>
          <w:rFonts w:ascii="Arial" w:hAnsi="Arial" w:cs="Arial"/>
          <w:sz w:val="22"/>
          <w:szCs w:val="22"/>
          <w:lang w:val="es-ES" w:eastAsia="en-GB"/>
        </w:rPr>
      </w:pPr>
      <w:r w:rsidRPr="000A4E51">
        <w:rPr>
          <w:rFonts w:ascii="Arial" w:eastAsia="Arial" w:hAnsi="Arial" w:cs="Arial"/>
          <w:sz w:val="22"/>
          <w:szCs w:val="22"/>
          <w:lang w:val="es-ES" w:eastAsia="en-GB"/>
        </w:rPr>
        <w:t>Ofrecer apoyo</w:t>
      </w:r>
      <w:r w:rsidR="003D0179" w:rsidRPr="000A4E51">
        <w:rPr>
          <w:rFonts w:ascii="Arial" w:eastAsia="Arial" w:hAnsi="Arial" w:cs="Arial"/>
          <w:sz w:val="22"/>
          <w:szCs w:val="22"/>
          <w:lang w:val="es-ES" w:eastAsia="en-GB"/>
        </w:rPr>
        <w:t xml:space="preserve"> </w:t>
      </w:r>
      <w:r w:rsidRPr="000A4E51">
        <w:rPr>
          <w:rFonts w:ascii="Arial" w:eastAsia="Menlo Regular" w:hAnsi="Arial" w:cs="Arial"/>
          <w:b/>
          <w:bCs/>
          <w:sz w:val="22"/>
          <w:szCs w:val="22"/>
          <w:lang w:val="es-ES" w:eastAsia="en-GB"/>
        </w:rPr>
        <w:t>intersectorial</w:t>
      </w:r>
      <w:r w:rsidRPr="000A4E51">
        <w:rPr>
          <w:rFonts w:ascii="Arial" w:eastAsia="Arial" w:hAnsi="Arial" w:cs="Arial"/>
          <w:sz w:val="22"/>
          <w:szCs w:val="22"/>
          <w:lang w:val="es-ES" w:eastAsia="en-GB"/>
        </w:rPr>
        <w:t xml:space="preserve"> para toda la niñez en la realización de sus derechos</w:t>
      </w:r>
    </w:p>
    <w:p w:rsidR="00407D83" w:rsidRPr="000A4E51" w:rsidRDefault="005125C2" w:rsidP="00407D83">
      <w:pPr>
        <w:tabs>
          <w:tab w:val="left" w:pos="2406"/>
        </w:tabs>
        <w:rPr>
          <w:rFonts w:ascii="Arial" w:hAnsi="Arial" w:cs="Arial"/>
          <w:b/>
          <w:sz w:val="22"/>
          <w:szCs w:val="22"/>
          <w:lang w:val="es-ES"/>
        </w:rPr>
      </w:pPr>
      <w:r w:rsidRPr="000A4E51">
        <w:rPr>
          <w:rFonts w:ascii="Arial" w:hAnsi="Arial" w:cs="Arial"/>
          <w:b/>
          <w:sz w:val="22"/>
          <w:szCs w:val="22"/>
          <w:lang w:val="es-ES"/>
        </w:rPr>
        <w:t xml:space="preserve"> </w:t>
      </w:r>
    </w:p>
    <w:p w:rsidR="00407D83" w:rsidRPr="000A4E51" w:rsidRDefault="005125C2" w:rsidP="00407D83">
      <w:pPr>
        <w:jc w:val="center"/>
        <w:rPr>
          <w:rFonts w:ascii="Arial" w:hAnsi="Arial" w:cs="Arial"/>
          <w:b/>
          <w:color w:val="1F497D" w:themeColor="text2"/>
          <w:lang w:val="es-ES"/>
        </w:rPr>
      </w:pPr>
      <w:r w:rsidRPr="000A4E51">
        <w:rPr>
          <w:rFonts w:ascii="Arial" w:eastAsia="Arial" w:hAnsi="Arial" w:cs="Arial"/>
          <w:b/>
          <w:bCs/>
          <w:color w:val="1F497D" w:themeColor="text2"/>
          <w:lang w:val="es-ES"/>
        </w:rPr>
        <w:t>Ejemplos de indicadores de productos para los Espacios Amigables para la Niñez</w:t>
      </w:r>
      <w:r w:rsidRPr="000A4E51">
        <w:rPr>
          <w:rStyle w:val="Refdenotaalpie"/>
          <w:rFonts w:ascii="Arial" w:hAnsi="Arial" w:cs="Arial"/>
          <w:b/>
          <w:color w:val="1F497D" w:themeColor="text2"/>
        </w:rPr>
        <w:footnoteReference w:id="6"/>
      </w:r>
    </w:p>
    <w:p w:rsidR="00407D83" w:rsidRPr="000A4E51" w:rsidRDefault="005125C2" w:rsidP="00407D83">
      <w:pPr>
        <w:jc w:val="center"/>
        <w:rPr>
          <w:rFonts w:ascii="Arial" w:hAnsi="Arial" w:cs="Arial"/>
          <w:b/>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3600"/>
        <w:gridCol w:w="1980"/>
      </w:tblGrid>
      <w:tr w:rsidR="006632F0" w:rsidRPr="000A4E51" w:rsidTr="00407D83">
        <w:tc>
          <w:tcPr>
            <w:tcW w:w="2808" w:type="dxa"/>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Objetivo de producto</w:t>
            </w:r>
          </w:p>
        </w:tc>
        <w:tc>
          <w:tcPr>
            <w:tcW w:w="3600" w:type="dxa"/>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Indicador de producto</w:t>
            </w:r>
          </w:p>
        </w:tc>
        <w:tc>
          <w:tcPr>
            <w:tcW w:w="1980" w:type="dxa"/>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Fuente de datos</w:t>
            </w:r>
          </w:p>
        </w:tc>
      </w:tr>
      <w:tr w:rsidR="006632F0" w:rsidRPr="000A4E51" w:rsidTr="00407D83">
        <w:tc>
          <w:tcPr>
            <w:tcW w:w="2808" w:type="dxa"/>
            <w:vMerge w:val="restart"/>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Establecer X </w:t>
            </w:r>
            <w:r w:rsidRPr="000A4E51">
              <w:rPr>
                <w:rFonts w:ascii="Arial" w:eastAsia="Arial" w:hAnsi="Arial" w:cs="Arial"/>
                <w:sz w:val="20"/>
                <w:szCs w:val="20"/>
                <w:lang w:val="es-ES"/>
              </w:rPr>
              <w:t>número de Espacios Amigables para la Niñez para llegar a la población afectada de niñas y niños</w:t>
            </w: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Espacios Amigables para la Niñez establecidos</w:t>
            </w:r>
          </w:p>
        </w:tc>
        <w:tc>
          <w:tcPr>
            <w:tcW w:w="1980" w:type="dxa"/>
          </w:tcPr>
          <w:p w:rsidR="00407D83" w:rsidRPr="000A4E51" w:rsidRDefault="005125C2" w:rsidP="00407D83">
            <w:pPr>
              <w:rPr>
                <w:rFonts w:ascii="Arial" w:hAnsi="Arial" w:cs="Arial"/>
                <w:sz w:val="20"/>
              </w:rPr>
            </w:pPr>
            <w:r w:rsidRPr="000A4E51">
              <w:rPr>
                <w:rFonts w:ascii="Arial" w:eastAsia="Arial" w:hAnsi="Arial" w:cs="Arial"/>
                <w:sz w:val="20"/>
                <w:szCs w:val="20"/>
                <w:lang w:val="es-ES"/>
              </w:rPr>
              <w:t>Informes de operación</w:t>
            </w:r>
          </w:p>
        </w:tc>
      </w:tr>
      <w:tr w:rsidR="006632F0" w:rsidRPr="000A4E51" w:rsidTr="00407D83">
        <w:tc>
          <w:tcPr>
            <w:tcW w:w="2808" w:type="dxa"/>
            <w:vMerge/>
          </w:tcPr>
          <w:p w:rsidR="00407D83" w:rsidRPr="000A4E51" w:rsidRDefault="005125C2" w:rsidP="00407D83">
            <w:pPr>
              <w:jc w:val="center"/>
              <w:rPr>
                <w:rFonts w:ascii="Arial" w:hAnsi="Arial" w:cs="Arial"/>
                <w:b/>
                <w:sz w:val="20"/>
              </w:rPr>
            </w:pP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Espacios Amigables para la Niñez establecidos durante el primer mes de</w:t>
            </w:r>
            <w:r w:rsidRPr="000A4E51">
              <w:rPr>
                <w:rFonts w:ascii="Arial" w:eastAsia="Arial" w:hAnsi="Arial" w:cs="Arial"/>
                <w:sz w:val="20"/>
                <w:szCs w:val="20"/>
                <w:lang w:val="es-ES"/>
              </w:rPr>
              <w:t xml:space="preserve"> la emergencia</w:t>
            </w:r>
          </w:p>
        </w:tc>
        <w:tc>
          <w:tcPr>
            <w:tcW w:w="1980" w:type="dxa"/>
          </w:tcPr>
          <w:p w:rsidR="00407D83" w:rsidRPr="000A4E51" w:rsidRDefault="005125C2" w:rsidP="00407D83">
            <w:pPr>
              <w:rPr>
                <w:rFonts w:ascii="Arial" w:hAnsi="Arial" w:cs="Arial"/>
                <w:sz w:val="20"/>
              </w:rPr>
            </w:pPr>
            <w:r w:rsidRPr="000A4E51">
              <w:rPr>
                <w:rFonts w:ascii="Arial" w:eastAsia="Arial" w:hAnsi="Arial" w:cs="Arial"/>
                <w:sz w:val="20"/>
                <w:szCs w:val="20"/>
                <w:lang w:val="es-ES"/>
              </w:rPr>
              <w:t>Informes de operación</w:t>
            </w:r>
          </w:p>
        </w:tc>
      </w:tr>
      <w:tr w:rsidR="006632F0" w:rsidRPr="000A4E51" w:rsidTr="00407D83">
        <w:tc>
          <w:tcPr>
            <w:tcW w:w="2808" w:type="dxa"/>
            <w:vMerge/>
          </w:tcPr>
          <w:p w:rsidR="00407D83" w:rsidRPr="000A4E51" w:rsidRDefault="005125C2" w:rsidP="00407D83">
            <w:pPr>
              <w:jc w:val="center"/>
              <w:rPr>
                <w:rFonts w:ascii="Arial" w:hAnsi="Arial" w:cs="Arial"/>
                <w:b/>
                <w:sz w:val="20"/>
              </w:rPr>
            </w:pP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niñas y niños que asisten a los espacios amigables para la niñez cada semana, desagregados por género y edad.</w:t>
            </w:r>
          </w:p>
        </w:tc>
        <w:tc>
          <w:tcPr>
            <w:tcW w:w="1980" w:type="dxa"/>
          </w:tcPr>
          <w:p w:rsidR="00407D83" w:rsidRPr="000A4E51" w:rsidRDefault="005125C2" w:rsidP="00407D83">
            <w:pPr>
              <w:rPr>
                <w:rFonts w:ascii="Arial" w:hAnsi="Arial" w:cs="Arial"/>
                <w:sz w:val="20"/>
              </w:rPr>
            </w:pPr>
            <w:r w:rsidRPr="000A4E51">
              <w:rPr>
                <w:rFonts w:ascii="Arial" w:eastAsia="Arial" w:hAnsi="Arial" w:cs="Arial"/>
                <w:sz w:val="20"/>
                <w:szCs w:val="20"/>
                <w:lang w:val="es-ES"/>
              </w:rPr>
              <w:t>Registro de asistencia</w:t>
            </w:r>
          </w:p>
        </w:tc>
      </w:tr>
      <w:tr w:rsidR="006632F0" w:rsidRPr="000A4E51" w:rsidTr="00407D83">
        <w:tc>
          <w:tcPr>
            <w:tcW w:w="2808" w:type="dxa"/>
            <w:vMerge/>
          </w:tcPr>
          <w:p w:rsidR="00407D83" w:rsidRPr="000A4E51" w:rsidRDefault="005125C2" w:rsidP="00407D83">
            <w:pPr>
              <w:jc w:val="center"/>
              <w:rPr>
                <w:rFonts w:ascii="Arial" w:hAnsi="Arial" w:cs="Arial"/>
                <w:b/>
                <w:sz w:val="20"/>
              </w:rPr>
            </w:pP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Evidencia de que la población afectada de niños y niñas tienen acceso </w:t>
            </w:r>
            <w:r w:rsidRPr="000A4E51">
              <w:rPr>
                <w:rFonts w:ascii="Arial" w:eastAsia="Arial" w:hAnsi="Arial" w:cs="Arial"/>
                <w:sz w:val="20"/>
                <w:szCs w:val="20"/>
                <w:lang w:val="es-ES"/>
              </w:rPr>
              <w:t>cercano y seguro a los Espacios Amigables para la Niñez</w:t>
            </w:r>
          </w:p>
        </w:tc>
        <w:tc>
          <w:tcPr>
            <w:tcW w:w="198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Discusiones de grupos focales comunitarios</w:t>
            </w:r>
          </w:p>
        </w:tc>
      </w:tr>
      <w:tr w:rsidR="006632F0" w:rsidRPr="000A4E51" w:rsidTr="00407D83">
        <w:tc>
          <w:tcPr>
            <w:tcW w:w="2808" w:type="dxa"/>
            <w:vMerge/>
          </w:tcPr>
          <w:p w:rsidR="00407D83" w:rsidRPr="000A4E51" w:rsidRDefault="005125C2" w:rsidP="00407D83">
            <w:pPr>
              <w:jc w:val="center"/>
              <w:rPr>
                <w:rFonts w:ascii="Arial" w:hAnsi="Arial" w:cs="Arial"/>
                <w:b/>
                <w:sz w:val="20"/>
                <w:lang w:val="es-ES"/>
              </w:rPr>
            </w:pP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Evidencia de que todos los grupos vulnerables de niñas y niños están representados en los Espacios Amigables para la Niñez, particularmente niñas y niñez c</w:t>
            </w:r>
            <w:r w:rsidRPr="000A4E51">
              <w:rPr>
                <w:rFonts w:ascii="Arial" w:eastAsia="Arial" w:hAnsi="Arial" w:cs="Arial"/>
                <w:sz w:val="20"/>
                <w:szCs w:val="20"/>
                <w:lang w:val="es-ES"/>
              </w:rPr>
              <w:t xml:space="preserve">on discapacidad, etc. </w:t>
            </w:r>
          </w:p>
        </w:tc>
        <w:tc>
          <w:tcPr>
            <w:tcW w:w="198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Discusiones de grupos focales comunitarios </w:t>
            </w:r>
          </w:p>
        </w:tc>
      </w:tr>
      <w:tr w:rsidR="006632F0" w:rsidRPr="000A4E51" w:rsidTr="00407D83">
        <w:trPr>
          <w:trHeight w:val="791"/>
        </w:trPr>
        <w:tc>
          <w:tcPr>
            <w:tcW w:w="2808"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Capacitar a X número de miembros del personal y voluntarios para que colaboren con los Espacios Amigables para la Niñez</w:t>
            </w: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miembros del personal y voluntarios capacitados para los E</w:t>
            </w:r>
            <w:r w:rsidRPr="000A4E51">
              <w:rPr>
                <w:rFonts w:ascii="Arial" w:eastAsia="Arial" w:hAnsi="Arial" w:cs="Arial"/>
                <w:sz w:val="20"/>
                <w:szCs w:val="20"/>
                <w:lang w:val="es-ES"/>
              </w:rPr>
              <w:t>spacios Amigables para la Niñez</w:t>
            </w:r>
          </w:p>
        </w:tc>
        <w:tc>
          <w:tcPr>
            <w:tcW w:w="198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Registro de capacitación; informes de operación</w:t>
            </w:r>
          </w:p>
        </w:tc>
      </w:tr>
      <w:tr w:rsidR="006632F0" w:rsidRPr="000A4E51" w:rsidTr="00407D83">
        <w:tc>
          <w:tcPr>
            <w:tcW w:w="2808"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Capacitar a X número de individuos de las organizaciones socias</w:t>
            </w: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individuos de las organizaciones socias capacitados</w:t>
            </w:r>
          </w:p>
        </w:tc>
        <w:tc>
          <w:tcPr>
            <w:tcW w:w="198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Registro de capacitación; informes de operación</w:t>
            </w:r>
          </w:p>
        </w:tc>
      </w:tr>
      <w:tr w:rsidR="006632F0" w:rsidRPr="000A4E51" w:rsidTr="00407D83">
        <w:tc>
          <w:tcPr>
            <w:tcW w:w="2808"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Desarrollar módulos de capacitación para niñas, niños, comunidad, voluntarios y el personal</w:t>
            </w: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módulos de capacitación completados</w:t>
            </w:r>
          </w:p>
        </w:tc>
        <w:tc>
          <w:tcPr>
            <w:tcW w:w="1980" w:type="dxa"/>
          </w:tcPr>
          <w:p w:rsidR="00407D83" w:rsidRPr="000A4E51" w:rsidRDefault="005125C2" w:rsidP="00407D83">
            <w:pPr>
              <w:rPr>
                <w:rFonts w:ascii="Arial" w:hAnsi="Arial" w:cs="Arial"/>
                <w:sz w:val="20"/>
              </w:rPr>
            </w:pPr>
            <w:r w:rsidRPr="000A4E51">
              <w:rPr>
                <w:rFonts w:ascii="Arial" w:eastAsia="Arial" w:hAnsi="Arial" w:cs="Arial"/>
                <w:sz w:val="20"/>
                <w:szCs w:val="20"/>
                <w:lang w:val="es-ES"/>
              </w:rPr>
              <w:t>Informes de operación</w:t>
            </w:r>
          </w:p>
          <w:p w:rsidR="00407D83" w:rsidRPr="000A4E51" w:rsidRDefault="005125C2" w:rsidP="00407D83">
            <w:pPr>
              <w:rPr>
                <w:rFonts w:ascii="Arial" w:hAnsi="Arial" w:cs="Arial"/>
                <w:sz w:val="20"/>
              </w:rPr>
            </w:pPr>
          </w:p>
        </w:tc>
      </w:tr>
      <w:tr w:rsidR="006632F0" w:rsidRPr="000A4E51" w:rsidTr="00407D83">
        <w:tc>
          <w:tcPr>
            <w:tcW w:w="2808" w:type="dxa"/>
            <w:vMerge w:val="restart"/>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lastRenderedPageBreak/>
              <w:t xml:space="preserve">Operación regular de los Espacios Amigables para la Niñez </w:t>
            </w: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Número de días por mes con horario </w:t>
            </w:r>
            <w:r w:rsidRPr="000A4E51">
              <w:rPr>
                <w:rFonts w:ascii="Arial" w:eastAsia="Arial" w:hAnsi="Arial" w:cs="Arial"/>
                <w:sz w:val="20"/>
                <w:szCs w:val="20"/>
                <w:lang w:val="es-ES"/>
              </w:rPr>
              <w:t>normal de operación</w:t>
            </w:r>
          </w:p>
        </w:tc>
        <w:tc>
          <w:tcPr>
            <w:tcW w:w="1980" w:type="dxa"/>
          </w:tcPr>
          <w:p w:rsidR="00407D83" w:rsidRPr="000A4E51" w:rsidRDefault="005125C2" w:rsidP="00407D83">
            <w:pPr>
              <w:rPr>
                <w:rFonts w:ascii="Arial" w:hAnsi="Arial" w:cs="Arial"/>
                <w:sz w:val="20"/>
              </w:rPr>
            </w:pPr>
            <w:r w:rsidRPr="000A4E51">
              <w:rPr>
                <w:rFonts w:ascii="Arial" w:eastAsia="Arial" w:hAnsi="Arial" w:cs="Arial"/>
                <w:sz w:val="20"/>
                <w:szCs w:val="20"/>
                <w:lang w:val="es-ES"/>
              </w:rPr>
              <w:t>Informes de operación</w:t>
            </w:r>
          </w:p>
        </w:tc>
      </w:tr>
      <w:tr w:rsidR="006632F0" w:rsidRPr="000A4E51" w:rsidTr="00407D83">
        <w:tc>
          <w:tcPr>
            <w:tcW w:w="2808" w:type="dxa"/>
            <w:vMerge/>
          </w:tcPr>
          <w:p w:rsidR="00407D83" w:rsidRPr="000A4E51" w:rsidRDefault="005125C2" w:rsidP="00407D83">
            <w:pPr>
              <w:rPr>
                <w:rFonts w:ascii="Arial" w:hAnsi="Arial" w:cs="Arial"/>
                <w:sz w:val="20"/>
              </w:rPr>
            </w:pP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sesiones de actividades realizadas por día</w:t>
            </w:r>
          </w:p>
        </w:tc>
        <w:tc>
          <w:tcPr>
            <w:tcW w:w="198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Informes de operación; planes de actividades</w:t>
            </w:r>
          </w:p>
        </w:tc>
      </w:tr>
      <w:tr w:rsidR="006632F0" w:rsidRPr="000A4E51" w:rsidTr="00407D83">
        <w:trPr>
          <w:trHeight w:val="835"/>
        </w:trPr>
        <w:tc>
          <w:tcPr>
            <w:tcW w:w="2808"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Establecer un sistema de monitoreo y evaluación</w:t>
            </w:r>
          </w:p>
        </w:tc>
        <w:tc>
          <w:tcPr>
            <w:tcW w:w="360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Número de reuniones de análisis de monitoreo y evaluación por mes</w:t>
            </w:r>
          </w:p>
        </w:tc>
        <w:tc>
          <w:tcPr>
            <w:tcW w:w="1980" w:type="dxa"/>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Informes de operación; registros de M&amp;E</w:t>
            </w:r>
          </w:p>
        </w:tc>
      </w:tr>
    </w:tbl>
    <w:p w:rsidR="00407D83" w:rsidRPr="000A4E51" w:rsidRDefault="005125C2" w:rsidP="00407D83">
      <w:pPr>
        <w:rPr>
          <w:rFonts w:ascii="Arial" w:hAnsi="Arial" w:cs="Arial"/>
          <w:lang w:val="es-ES"/>
        </w:rPr>
      </w:pPr>
    </w:p>
    <w:p w:rsidR="00407D83" w:rsidRPr="000A4E51" w:rsidRDefault="005125C2" w:rsidP="00407D83">
      <w:pPr>
        <w:jc w:val="both"/>
        <w:rPr>
          <w:rFonts w:ascii="Arial" w:hAnsi="Arial" w:cs="Arial"/>
          <w:lang w:val="es-ES"/>
        </w:rPr>
      </w:pPr>
    </w:p>
    <w:p w:rsidR="00407D83" w:rsidRPr="000A4E51" w:rsidRDefault="005125C2" w:rsidP="00407D83">
      <w:pPr>
        <w:jc w:val="both"/>
        <w:rPr>
          <w:rFonts w:ascii="Arial" w:hAnsi="Arial" w:cs="Arial"/>
          <w:lang w:val="es-ES"/>
        </w:rPr>
      </w:pPr>
    </w:p>
    <w:p w:rsidR="00407D83" w:rsidRPr="000A4E51" w:rsidRDefault="005125C2" w:rsidP="00407D83">
      <w:pPr>
        <w:jc w:val="both"/>
        <w:rPr>
          <w:rFonts w:ascii="Arial" w:hAnsi="Arial" w:cs="Arial"/>
          <w:lang w:val="es-ES"/>
        </w:rPr>
      </w:pPr>
    </w:p>
    <w:p w:rsidR="00731857" w:rsidRPr="000A4E51" w:rsidRDefault="005125C2" w:rsidP="00407D83">
      <w:pPr>
        <w:pStyle w:val="Default"/>
        <w:rPr>
          <w:rFonts w:cs="Arial"/>
          <w:b/>
          <w:sz w:val="22"/>
          <w:szCs w:val="22"/>
          <w:lang w:val="es-ES"/>
        </w:rPr>
      </w:pPr>
    </w:p>
    <w:p w:rsidR="00407D83" w:rsidRPr="000A4E51" w:rsidRDefault="005125C2" w:rsidP="00407D83">
      <w:pPr>
        <w:jc w:val="center"/>
        <w:rPr>
          <w:rFonts w:ascii="Arial" w:hAnsi="Arial" w:cs="Arial"/>
          <w:b/>
          <w:color w:val="1F497D" w:themeColor="text2"/>
          <w:lang w:val="es-ES"/>
        </w:rPr>
      </w:pPr>
      <w:r w:rsidRPr="000A4E51">
        <w:rPr>
          <w:rFonts w:ascii="Arial" w:eastAsia="Arial" w:hAnsi="Arial" w:cs="Arial"/>
          <w:b/>
          <w:bCs/>
          <w:color w:val="1F497D" w:themeColor="text2"/>
          <w:lang w:val="es-ES"/>
        </w:rPr>
        <w:t>Ejemplos de objetivos e indicadores de resultados para los EAN</w:t>
      </w:r>
      <w:r w:rsidRPr="000A4E51">
        <w:rPr>
          <w:rStyle w:val="Refdenotaalpie"/>
          <w:rFonts w:ascii="Arial" w:hAnsi="Arial" w:cs="Arial"/>
          <w:b/>
          <w:color w:val="1F497D" w:themeColor="text2"/>
        </w:rPr>
        <w:footnoteReference w:id="7"/>
      </w:r>
    </w:p>
    <w:p w:rsidR="00407D83" w:rsidRPr="000A4E51" w:rsidRDefault="005125C2" w:rsidP="00407D83">
      <w:pPr>
        <w:jc w:val="both"/>
        <w:rPr>
          <w:rFonts w:ascii="Arial" w:hAnsi="Arial" w:cs="Arial"/>
          <w:lang w:val="es-ES"/>
        </w:rPr>
      </w:pPr>
    </w:p>
    <w:tbl>
      <w:tblPr>
        <w:tblW w:w="93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2520"/>
        <w:gridCol w:w="2880"/>
        <w:gridCol w:w="1800"/>
      </w:tblGrid>
      <w:tr w:rsidR="006632F0" w:rsidRPr="000A4E51" w:rsidTr="00407D83">
        <w:tc>
          <w:tcPr>
            <w:tcW w:w="2160" w:type="dxa"/>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 xml:space="preserve">Objetivos </w:t>
            </w:r>
          </w:p>
        </w:tc>
        <w:tc>
          <w:tcPr>
            <w:tcW w:w="2520" w:type="dxa"/>
            <w:tcBorders>
              <w:bottom w:val="single" w:sz="4" w:space="0" w:color="000000"/>
            </w:tcBorders>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Resultados</w:t>
            </w:r>
          </w:p>
        </w:tc>
        <w:tc>
          <w:tcPr>
            <w:tcW w:w="2880" w:type="dxa"/>
            <w:tcBorders>
              <w:bottom w:val="single" w:sz="4" w:space="0" w:color="000000"/>
            </w:tcBorders>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 xml:space="preserve">Indicadores </w:t>
            </w:r>
          </w:p>
        </w:tc>
        <w:tc>
          <w:tcPr>
            <w:tcW w:w="1800" w:type="dxa"/>
            <w:tcBorders>
              <w:bottom w:val="single" w:sz="4" w:space="0" w:color="000000"/>
            </w:tcBorders>
          </w:tcPr>
          <w:p w:rsidR="00407D83" w:rsidRPr="000A4E51" w:rsidRDefault="005125C2" w:rsidP="00407D83">
            <w:pPr>
              <w:jc w:val="center"/>
              <w:rPr>
                <w:rFonts w:ascii="Arial" w:hAnsi="Arial" w:cs="Arial"/>
                <w:b/>
                <w:sz w:val="22"/>
                <w:szCs w:val="22"/>
              </w:rPr>
            </w:pPr>
            <w:r w:rsidRPr="000A4E51">
              <w:rPr>
                <w:rFonts w:ascii="Arial" w:eastAsia="Arial" w:hAnsi="Arial" w:cs="Arial"/>
                <w:b/>
                <w:bCs/>
                <w:sz w:val="22"/>
                <w:szCs w:val="22"/>
                <w:lang w:val="es-ES"/>
              </w:rPr>
              <w:t>Fuente de datos</w:t>
            </w:r>
          </w:p>
        </w:tc>
      </w:tr>
      <w:tr w:rsidR="006632F0" w:rsidRPr="000A4E51" w:rsidTr="00407D83">
        <w:tc>
          <w:tcPr>
            <w:tcW w:w="2160" w:type="dxa"/>
            <w:vMerge w:val="restart"/>
          </w:tcPr>
          <w:p w:rsidR="00407D83" w:rsidRPr="000A4E51" w:rsidRDefault="005125C2" w:rsidP="00407D83">
            <w:pPr>
              <w:rPr>
                <w:rFonts w:ascii="Arial" w:hAnsi="Arial" w:cs="Arial"/>
                <w:b/>
                <w:sz w:val="20"/>
                <w:lang w:val="es-ES"/>
              </w:rPr>
            </w:pPr>
            <w:r w:rsidRPr="000A4E51">
              <w:rPr>
                <w:rFonts w:ascii="Arial" w:eastAsia="Arial" w:hAnsi="Arial" w:cs="Arial"/>
                <w:b/>
                <w:bCs/>
                <w:sz w:val="20"/>
                <w:szCs w:val="20"/>
                <w:lang w:val="es-ES"/>
              </w:rPr>
              <w:t xml:space="preserve">1. Ofrecer a las niñas y niños oportunidades para desarrollarse, aprender, jugar, y </w:t>
            </w:r>
            <w:r w:rsidRPr="000A4E51">
              <w:rPr>
                <w:rFonts w:ascii="Arial" w:eastAsia="Arial" w:hAnsi="Arial" w:cs="Arial"/>
                <w:b/>
                <w:bCs/>
                <w:sz w:val="20"/>
                <w:szCs w:val="20"/>
                <w:lang w:val="es-ES"/>
              </w:rPr>
              <w:t>construir/ fortalecer la resiliencia después de una emergencia o crisis, o durante una emergencia prolongada</w:t>
            </w:r>
          </w:p>
          <w:p w:rsidR="00407D83" w:rsidRPr="000A4E51" w:rsidRDefault="005125C2" w:rsidP="00407D83">
            <w:pPr>
              <w:ind w:left="360"/>
              <w:rPr>
                <w:rFonts w:ascii="Arial" w:hAnsi="Arial" w:cs="Arial"/>
                <w:sz w:val="20"/>
                <w:lang w:val="es-ES"/>
              </w:rPr>
            </w:pPr>
          </w:p>
        </w:tc>
        <w:tc>
          <w:tcPr>
            <w:tcW w:w="252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A los niños y las niñas se les ofrece actividades apropiadas y materiales adecuados a su edad y etapa del desarrollo </w:t>
            </w:r>
          </w:p>
        </w:tc>
        <w:tc>
          <w:tcPr>
            <w:tcW w:w="288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Los niños, niñas y sus padre</w:t>
            </w:r>
            <w:r w:rsidRPr="000A4E51">
              <w:rPr>
                <w:rFonts w:ascii="Arial" w:eastAsia="Arial" w:hAnsi="Arial" w:cs="Arial"/>
                <w:sz w:val="20"/>
                <w:szCs w:val="20"/>
                <w:lang w:val="es-ES"/>
              </w:rPr>
              <w:t xml:space="preserve">s reportan que las actividades fueron apropiadas </w:t>
            </w:r>
          </w:p>
        </w:tc>
        <w:tc>
          <w:tcPr>
            <w:tcW w:w="180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Discusión entre grupos focales de padres e hijos</w:t>
            </w:r>
          </w:p>
          <w:p w:rsidR="00407D83" w:rsidRPr="000A4E51" w:rsidRDefault="005125C2" w:rsidP="00407D83">
            <w:pPr>
              <w:rPr>
                <w:rFonts w:ascii="Arial" w:hAnsi="Arial" w:cs="Arial"/>
                <w:sz w:val="20"/>
                <w:lang w:val="es-ES"/>
              </w:rPr>
            </w:pPr>
          </w:p>
        </w:tc>
      </w:tr>
      <w:tr w:rsidR="006632F0" w:rsidRPr="000A4E51" w:rsidTr="00407D83">
        <w:tc>
          <w:tcPr>
            <w:tcW w:w="2160" w:type="dxa"/>
            <w:vMerge/>
            <w:tcBorders>
              <w:bottom w:val="single" w:sz="4" w:space="0" w:color="000000"/>
            </w:tcBorders>
          </w:tcPr>
          <w:p w:rsidR="00407D83" w:rsidRPr="000A4E51" w:rsidRDefault="005125C2" w:rsidP="00407D83">
            <w:pPr>
              <w:ind w:left="360" w:hanging="360"/>
              <w:rPr>
                <w:rFonts w:ascii="Arial" w:hAnsi="Arial" w:cs="Arial"/>
                <w:sz w:val="20"/>
                <w:lang w:val="es-ES"/>
              </w:rPr>
            </w:pPr>
          </w:p>
        </w:tc>
        <w:tc>
          <w:tcPr>
            <w:tcW w:w="252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Se ofrece a los niños y las niñas actividades de calidad para jugar, aprender desarrollarse y construir resiliencia</w:t>
            </w:r>
          </w:p>
        </w:tc>
        <w:tc>
          <w:tcPr>
            <w:tcW w:w="288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Los niños, niñas y sus padres reportan</w:t>
            </w:r>
            <w:r w:rsidRPr="000A4E51">
              <w:rPr>
                <w:rFonts w:ascii="Arial" w:eastAsia="Arial" w:hAnsi="Arial" w:cs="Arial"/>
                <w:sz w:val="20"/>
                <w:szCs w:val="20"/>
                <w:lang w:val="es-ES"/>
              </w:rPr>
              <w:t xml:space="preserve"> que las actividades fueron apropiadas</w:t>
            </w:r>
          </w:p>
        </w:tc>
        <w:tc>
          <w:tcPr>
            <w:tcW w:w="180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Discusión entre grupos focales de padres e hijos</w:t>
            </w:r>
          </w:p>
          <w:p w:rsidR="00407D83" w:rsidRPr="000A4E51" w:rsidRDefault="005125C2" w:rsidP="00407D83">
            <w:pPr>
              <w:rPr>
                <w:rFonts w:ascii="Arial" w:hAnsi="Arial" w:cs="Arial"/>
                <w:sz w:val="20"/>
                <w:lang w:val="es-ES"/>
              </w:rPr>
            </w:pPr>
          </w:p>
        </w:tc>
      </w:tr>
      <w:tr w:rsidR="006632F0" w:rsidRPr="000A4E51" w:rsidTr="00407D83">
        <w:tc>
          <w:tcPr>
            <w:tcW w:w="2160" w:type="dxa"/>
            <w:vMerge/>
            <w:shd w:val="clear" w:color="auto" w:fill="auto"/>
          </w:tcPr>
          <w:p w:rsidR="00407D83" w:rsidRPr="000A4E51" w:rsidRDefault="005125C2" w:rsidP="00407D83">
            <w:pPr>
              <w:ind w:left="360" w:hanging="360"/>
              <w:rPr>
                <w:rFonts w:ascii="Arial" w:hAnsi="Arial" w:cs="Arial"/>
                <w:sz w:val="20"/>
                <w:lang w:val="es-ES"/>
              </w:rPr>
            </w:pPr>
          </w:p>
        </w:tc>
        <w:tc>
          <w:tcPr>
            <w:tcW w:w="252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Las niñas y los niños disfrutan de actividades y oportunidades  </w:t>
            </w:r>
          </w:p>
        </w:tc>
        <w:tc>
          <w:tcPr>
            <w:tcW w:w="288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Los niños, niñas y sus padres reportan la participación y disfrute de las actividades del centro</w:t>
            </w:r>
          </w:p>
        </w:tc>
        <w:tc>
          <w:tcPr>
            <w:tcW w:w="1800" w:type="dxa"/>
            <w:tcBorders>
              <w:bottom w:val="single" w:sz="4" w:space="0" w:color="000000"/>
            </w:tcBorders>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Discusión entre grupos focales de padres e hijos</w:t>
            </w:r>
          </w:p>
        </w:tc>
      </w:tr>
      <w:tr w:rsidR="006632F0" w:rsidRPr="000A4E51" w:rsidTr="00407D83">
        <w:tc>
          <w:tcPr>
            <w:tcW w:w="2160" w:type="dxa"/>
            <w:vMerge/>
            <w:shd w:val="clear" w:color="auto" w:fill="auto"/>
          </w:tcPr>
          <w:p w:rsidR="00407D83" w:rsidRPr="000A4E51" w:rsidRDefault="005125C2" w:rsidP="00407D83">
            <w:pPr>
              <w:ind w:left="360" w:hanging="360"/>
              <w:rPr>
                <w:rFonts w:ascii="Arial" w:hAnsi="Arial" w:cs="Arial"/>
                <w:sz w:val="20"/>
                <w:lang w:val="es-ES"/>
              </w:rPr>
            </w:pPr>
          </w:p>
        </w:tc>
        <w:tc>
          <w:tcPr>
            <w:tcW w:w="252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Los niños y las niñas reportan pensamientos positivos sobre su vida y esperanzas para el futuro </w:t>
            </w:r>
          </w:p>
        </w:tc>
        <w:tc>
          <w:tcPr>
            <w:tcW w:w="288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Los niños y las niñas y sus padres reportan pensamientos positivos sobre su vida y esperanzas para el futuro</w:t>
            </w:r>
          </w:p>
        </w:tc>
        <w:tc>
          <w:tcPr>
            <w:tcW w:w="180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Discusión entre grupos focales de padres e hijos</w:t>
            </w:r>
          </w:p>
          <w:p w:rsidR="00407D83" w:rsidRPr="000A4E51" w:rsidRDefault="005125C2" w:rsidP="00407D83">
            <w:pPr>
              <w:rPr>
                <w:rFonts w:ascii="Arial" w:hAnsi="Arial" w:cs="Arial"/>
                <w:noProof/>
                <w:sz w:val="20"/>
                <w:lang w:val="es-ES"/>
              </w:rPr>
            </w:pPr>
          </w:p>
        </w:tc>
      </w:tr>
      <w:tr w:rsidR="006632F0" w:rsidRPr="000A4E51" w:rsidTr="00407D83">
        <w:tc>
          <w:tcPr>
            <w:tcW w:w="2160" w:type="dxa"/>
            <w:vMerge/>
            <w:shd w:val="clear" w:color="auto" w:fill="auto"/>
          </w:tcPr>
          <w:p w:rsidR="00407D83" w:rsidRPr="000A4E51" w:rsidRDefault="005125C2" w:rsidP="00407D83">
            <w:pPr>
              <w:ind w:left="360" w:hanging="360"/>
              <w:rPr>
                <w:rFonts w:ascii="Arial" w:hAnsi="Arial" w:cs="Arial"/>
                <w:sz w:val="20"/>
                <w:lang w:val="es-ES"/>
              </w:rPr>
            </w:pPr>
          </w:p>
        </w:tc>
        <w:tc>
          <w:tcPr>
            <w:tcW w:w="252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 Los niños y las niñas reportan conexiones e interacciones sociales positivas </w:t>
            </w:r>
          </w:p>
        </w:tc>
        <w:tc>
          <w:tcPr>
            <w:tcW w:w="288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Los niños, niñas y sus padres reportan relaciones positivas con sus pares, familia y miembros de la comunidad</w:t>
            </w:r>
          </w:p>
        </w:tc>
        <w:tc>
          <w:tcPr>
            <w:tcW w:w="180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Discusión </w:t>
            </w:r>
            <w:r w:rsidRPr="000A4E51">
              <w:rPr>
                <w:rFonts w:ascii="Arial" w:eastAsia="Arial" w:hAnsi="Arial" w:cs="Arial"/>
                <w:sz w:val="20"/>
                <w:szCs w:val="20"/>
                <w:lang w:val="es-ES"/>
              </w:rPr>
              <w:t>entre grupos focales de padres e hijos</w:t>
            </w:r>
          </w:p>
          <w:p w:rsidR="00407D83" w:rsidRPr="000A4E51" w:rsidRDefault="005125C2" w:rsidP="00407D83">
            <w:pPr>
              <w:rPr>
                <w:rFonts w:ascii="Arial" w:hAnsi="Arial" w:cs="Arial"/>
                <w:sz w:val="20"/>
                <w:lang w:val="es-ES"/>
              </w:rPr>
            </w:pPr>
          </w:p>
          <w:p w:rsidR="00407D83" w:rsidRPr="000A4E51" w:rsidRDefault="005125C2" w:rsidP="00407D83">
            <w:pPr>
              <w:rPr>
                <w:rFonts w:ascii="Arial" w:hAnsi="Arial" w:cs="Arial"/>
                <w:noProof/>
                <w:sz w:val="20"/>
                <w:lang w:val="es-ES"/>
              </w:rPr>
            </w:pPr>
          </w:p>
        </w:tc>
      </w:tr>
      <w:tr w:rsidR="006632F0" w:rsidRPr="000A4E51" w:rsidTr="00407D83">
        <w:tc>
          <w:tcPr>
            <w:tcW w:w="2160" w:type="dxa"/>
            <w:vMerge/>
            <w:shd w:val="clear" w:color="auto" w:fill="auto"/>
          </w:tcPr>
          <w:p w:rsidR="00407D83" w:rsidRPr="000A4E51" w:rsidRDefault="005125C2" w:rsidP="00407D83">
            <w:pPr>
              <w:ind w:left="360" w:hanging="360"/>
              <w:rPr>
                <w:rFonts w:ascii="Arial" w:hAnsi="Arial" w:cs="Arial"/>
                <w:sz w:val="20"/>
                <w:lang w:val="es-ES"/>
              </w:rPr>
            </w:pPr>
          </w:p>
        </w:tc>
        <w:tc>
          <w:tcPr>
            <w:tcW w:w="252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Niños y niñas tienen un mayor conocimiento relacionados con la protección (u otros temas cubiertos por las actividades de aprendizaje)</w:t>
            </w:r>
          </w:p>
        </w:tc>
        <w:tc>
          <w:tcPr>
            <w:tcW w:w="288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Las niñas, niños y sus padres reportan que tienen un mejor conocimiento sobre </w:t>
            </w:r>
            <w:r w:rsidRPr="000A4E51">
              <w:rPr>
                <w:rFonts w:ascii="Arial" w:eastAsia="Arial" w:hAnsi="Arial" w:cs="Arial"/>
                <w:sz w:val="20"/>
                <w:szCs w:val="20"/>
                <w:lang w:val="es-ES"/>
              </w:rPr>
              <w:t>los temas de protección a nivel local</w:t>
            </w:r>
          </w:p>
        </w:tc>
        <w:tc>
          <w:tcPr>
            <w:tcW w:w="1800" w:type="dxa"/>
            <w:shd w:val="clear" w:color="auto" w:fill="auto"/>
          </w:tcPr>
          <w:p w:rsidR="00407D83" w:rsidRPr="000A4E51" w:rsidRDefault="005125C2" w:rsidP="00407D83">
            <w:pPr>
              <w:rPr>
                <w:rFonts w:ascii="Arial" w:hAnsi="Arial" w:cs="Arial"/>
                <w:noProof/>
                <w:sz w:val="20"/>
                <w:lang w:val="es-ES"/>
              </w:rPr>
            </w:pPr>
            <w:r w:rsidRPr="000A4E51">
              <w:rPr>
                <w:rFonts w:ascii="Arial" w:eastAsia="Arial" w:hAnsi="Arial" w:cs="Arial"/>
                <w:noProof/>
                <w:sz w:val="20"/>
                <w:szCs w:val="20"/>
                <w:lang w:val="es-ES"/>
              </w:rPr>
              <w:t>Discusión entre grupos focales de padres e hijos</w:t>
            </w:r>
          </w:p>
        </w:tc>
      </w:tr>
      <w:tr w:rsidR="006632F0" w:rsidRPr="000A4E51" w:rsidTr="00407D83">
        <w:tc>
          <w:tcPr>
            <w:tcW w:w="2160" w:type="dxa"/>
            <w:vMerge w:val="restart"/>
            <w:shd w:val="clear" w:color="auto" w:fill="auto"/>
          </w:tcPr>
          <w:p w:rsidR="00407D83" w:rsidRPr="000A4E51" w:rsidRDefault="005125C2" w:rsidP="00407D83">
            <w:pPr>
              <w:rPr>
                <w:rFonts w:ascii="Arial" w:hAnsi="Arial" w:cs="Arial"/>
                <w:b/>
                <w:sz w:val="20"/>
                <w:lang w:val="es-ES"/>
              </w:rPr>
            </w:pPr>
            <w:r w:rsidRPr="000A4E51">
              <w:rPr>
                <w:rFonts w:ascii="Arial" w:eastAsia="Arial" w:hAnsi="Arial" w:cs="Arial"/>
                <w:b/>
                <w:bCs/>
                <w:sz w:val="20"/>
                <w:szCs w:val="20"/>
                <w:lang w:val="es-ES"/>
              </w:rPr>
              <w:t xml:space="preserve">2. Identificar y encontrar maneras de responder a las amenazas particulares para toda la niñez y/o grupos específicos </w:t>
            </w:r>
            <w:r w:rsidRPr="000A4E51">
              <w:rPr>
                <w:rFonts w:ascii="Arial" w:eastAsia="Arial" w:hAnsi="Arial" w:cs="Arial"/>
                <w:b/>
                <w:bCs/>
                <w:sz w:val="20"/>
                <w:szCs w:val="20"/>
                <w:lang w:val="es-ES"/>
              </w:rPr>
              <w:lastRenderedPageBreak/>
              <w:t xml:space="preserve">de niños fuera de la emergencia/crisis, durante </w:t>
            </w:r>
            <w:r w:rsidRPr="000A4E51">
              <w:rPr>
                <w:rFonts w:ascii="Arial" w:eastAsia="Arial" w:hAnsi="Arial" w:cs="Arial"/>
                <w:b/>
                <w:bCs/>
                <w:sz w:val="20"/>
                <w:szCs w:val="20"/>
                <w:lang w:val="es-ES"/>
              </w:rPr>
              <w:t>una emergencia prolongada</w:t>
            </w:r>
          </w:p>
        </w:tc>
        <w:tc>
          <w:tcPr>
            <w:tcW w:w="252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lastRenderedPageBreak/>
              <w:t>Problemas claves de protección de la niñez son identificados en el curso de la intervención</w:t>
            </w:r>
          </w:p>
        </w:tc>
        <w:tc>
          <w:tcPr>
            <w:tcW w:w="288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Reportan que se han identificado problemas claves de protección</w:t>
            </w:r>
          </w:p>
        </w:tc>
        <w:tc>
          <w:tcPr>
            <w:tcW w:w="180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Autoevaluación por parte del personal y voluntarios de Espacios Amigables </w:t>
            </w:r>
            <w:r w:rsidRPr="000A4E51">
              <w:rPr>
                <w:rFonts w:ascii="Arial" w:eastAsia="Arial" w:hAnsi="Arial" w:cs="Arial"/>
                <w:sz w:val="20"/>
                <w:szCs w:val="20"/>
                <w:lang w:val="es-ES"/>
              </w:rPr>
              <w:t xml:space="preserve">para la Niñez </w:t>
            </w:r>
            <w:r w:rsidRPr="000A4E51">
              <w:rPr>
                <w:rFonts w:ascii="Arial" w:eastAsia="Arial" w:hAnsi="Arial" w:cs="Arial"/>
                <w:sz w:val="20"/>
                <w:szCs w:val="20"/>
                <w:lang w:val="es-ES"/>
              </w:rPr>
              <w:lastRenderedPageBreak/>
              <w:t>(entrevistas o discusiones de grupos focales)</w:t>
            </w:r>
          </w:p>
        </w:tc>
      </w:tr>
      <w:tr w:rsidR="006632F0" w:rsidRPr="000A4E51" w:rsidTr="00407D83">
        <w:tc>
          <w:tcPr>
            <w:tcW w:w="2160" w:type="dxa"/>
            <w:vMerge/>
            <w:shd w:val="clear" w:color="auto" w:fill="auto"/>
          </w:tcPr>
          <w:p w:rsidR="00407D83" w:rsidRPr="000A4E51" w:rsidRDefault="005125C2" w:rsidP="00407D83">
            <w:pPr>
              <w:rPr>
                <w:rFonts w:ascii="Arial" w:hAnsi="Arial" w:cs="Arial"/>
                <w:sz w:val="20"/>
                <w:lang w:val="es-ES"/>
              </w:rPr>
            </w:pPr>
          </w:p>
        </w:tc>
        <w:tc>
          <w:tcPr>
            <w:tcW w:w="252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Se responde de manera apropiada y adecuada a los temas claves relacionados con protección </w:t>
            </w:r>
          </w:p>
        </w:tc>
        <w:tc>
          <w:tcPr>
            <w:tcW w:w="288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Reportan que se responde a los problemas de protección</w:t>
            </w:r>
          </w:p>
        </w:tc>
        <w:tc>
          <w:tcPr>
            <w:tcW w:w="1800" w:type="dxa"/>
            <w:shd w:val="clear" w:color="auto" w:fill="auto"/>
          </w:tcPr>
          <w:p w:rsidR="00407D83" w:rsidRPr="000A4E51" w:rsidRDefault="005125C2" w:rsidP="00407D83">
            <w:pPr>
              <w:rPr>
                <w:rFonts w:ascii="Arial" w:hAnsi="Arial" w:cs="Arial"/>
                <w:sz w:val="20"/>
                <w:lang w:val="es-ES"/>
              </w:rPr>
            </w:pPr>
            <w:r w:rsidRPr="000A4E51">
              <w:rPr>
                <w:rFonts w:ascii="Arial" w:eastAsia="Arial" w:hAnsi="Arial" w:cs="Arial"/>
                <w:sz w:val="20"/>
                <w:szCs w:val="20"/>
                <w:lang w:val="es-ES"/>
              </w:rPr>
              <w:t xml:space="preserve">Autoevaluación por parte del personal y </w:t>
            </w:r>
            <w:r w:rsidRPr="000A4E51">
              <w:rPr>
                <w:rFonts w:ascii="Arial" w:eastAsia="Arial" w:hAnsi="Arial" w:cs="Arial"/>
                <w:sz w:val="20"/>
                <w:szCs w:val="20"/>
                <w:lang w:val="es-ES"/>
              </w:rPr>
              <w:t>voluntarios de Espacios Amigables para la Niñez (entrevistas o discusiones de grupos focales)</w:t>
            </w:r>
          </w:p>
        </w:tc>
      </w:tr>
    </w:tbl>
    <w:p w:rsidR="00407D83" w:rsidRPr="000A4E51" w:rsidRDefault="005125C2" w:rsidP="00407D83">
      <w:pPr>
        <w:rPr>
          <w:rFonts w:ascii="Arial" w:hAnsi="Arial" w:cs="Arial"/>
          <w:b/>
          <w:u w:val="single"/>
          <w:lang w:val="es-ES"/>
        </w:rPr>
      </w:pPr>
    </w:p>
    <w:p w:rsidR="00407D83" w:rsidRPr="000A4E51" w:rsidRDefault="005125C2" w:rsidP="00407D83">
      <w:pPr>
        <w:rPr>
          <w:rFonts w:ascii="Arial" w:hAnsi="Arial" w:cs="Arial"/>
          <w:b/>
          <w:u w:val="single"/>
          <w:lang w:val="es-ES"/>
        </w:rPr>
      </w:pPr>
    </w:p>
    <w:p w:rsidR="00407D83" w:rsidRPr="000A4E51" w:rsidRDefault="005125C2" w:rsidP="00407D83">
      <w:pPr>
        <w:rPr>
          <w:rFonts w:ascii="Arial" w:hAnsi="Arial" w:cs="Arial"/>
          <w:b/>
          <w:sz w:val="28"/>
          <w:szCs w:val="28"/>
          <w:lang w:val="es-ES"/>
        </w:rPr>
      </w:pPr>
    </w:p>
    <w:p w:rsidR="00407D83" w:rsidRPr="000A4E51" w:rsidRDefault="005125C2" w:rsidP="00407D83">
      <w:pPr>
        <w:rPr>
          <w:rFonts w:ascii="Arial" w:hAnsi="Arial" w:cs="Arial"/>
          <w:b/>
          <w:sz w:val="28"/>
          <w:szCs w:val="28"/>
          <w:lang w:val="es-ES"/>
        </w:rPr>
      </w:pPr>
    </w:p>
    <w:p w:rsidR="00407D83" w:rsidRPr="000A4E51" w:rsidRDefault="005125C2" w:rsidP="00407D83">
      <w:pPr>
        <w:rPr>
          <w:rFonts w:ascii="Arial" w:hAnsi="Arial" w:cs="Arial"/>
          <w:lang w:val="es-ES"/>
        </w:rPr>
      </w:pPr>
      <w:r w:rsidRPr="000A4E51">
        <w:rPr>
          <w:rFonts w:ascii="Arial" w:hAnsi="Arial" w:cs="Arial"/>
          <w:lang w:val="es-ES"/>
        </w:rPr>
        <w:br w:type="page"/>
      </w:r>
    </w:p>
    <w:p w:rsidR="00FF524E" w:rsidRPr="000A4E51" w:rsidRDefault="005125C2" w:rsidP="00FF524E">
      <w:pPr>
        <w:pStyle w:val="Default"/>
        <w:rPr>
          <w:rFonts w:cs="Arial"/>
          <w:b/>
          <w:sz w:val="22"/>
          <w:szCs w:val="22"/>
          <w:lang w:val="es-ES"/>
        </w:rPr>
      </w:pPr>
      <w:r w:rsidRPr="000A4E51">
        <w:rPr>
          <w:rFonts w:eastAsia="Arial" w:cs="Arial"/>
          <w:b/>
          <w:bCs/>
          <w:sz w:val="22"/>
          <w:szCs w:val="22"/>
          <w:lang w:val="es-ES"/>
        </w:rPr>
        <w:lastRenderedPageBreak/>
        <w:t>Sesión de Monitoreo, Evaluación, Rendición de Cuentas &amp; Administración: Herramienta 4</w:t>
      </w:r>
    </w:p>
    <w:p w:rsidR="00FF524E" w:rsidRPr="000A4E51" w:rsidRDefault="005125C2" w:rsidP="00407D83">
      <w:pPr>
        <w:widowControl w:val="0"/>
        <w:autoSpaceDE w:val="0"/>
        <w:autoSpaceDN w:val="0"/>
        <w:adjustRightInd w:val="0"/>
        <w:jc w:val="center"/>
        <w:rPr>
          <w:rFonts w:ascii="Arial" w:hAnsi="Arial" w:cs="Arial"/>
          <w:b/>
          <w:color w:val="FFFFFF" w:themeColor="background1"/>
          <w:sz w:val="28"/>
          <w:szCs w:val="28"/>
          <w:lang w:val="es-ES"/>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407D83">
        <w:tc>
          <w:tcPr>
            <w:tcW w:w="8516" w:type="dxa"/>
            <w:shd w:val="clear" w:color="auto" w:fill="365F91" w:themeFill="accent1" w:themeFillShade="BF"/>
          </w:tcPr>
          <w:p w:rsidR="00407D83" w:rsidRPr="000A4E51" w:rsidRDefault="005125C2" w:rsidP="00407D83">
            <w:pPr>
              <w:widowControl w:val="0"/>
              <w:autoSpaceDE w:val="0"/>
              <w:autoSpaceDN w:val="0"/>
              <w:adjustRightInd w:val="0"/>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Métodos de Monitoreo y Evaluación</w:t>
            </w:r>
          </w:p>
        </w:tc>
      </w:tr>
      <w:tr w:rsidR="006632F0" w:rsidRPr="000A4E51" w:rsidTr="00407D83">
        <w:tc>
          <w:tcPr>
            <w:tcW w:w="8516" w:type="dxa"/>
          </w:tcPr>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rPr>
                <w:rFonts w:ascii="Arial" w:hAnsi="Arial" w:cs="Arial"/>
                <w:b/>
                <w:color w:val="244061" w:themeColor="accent1" w:themeShade="80"/>
                <w:sz w:val="22"/>
                <w:szCs w:val="22"/>
                <w:lang w:val="es-ES"/>
              </w:rPr>
            </w:pPr>
            <w:r w:rsidRPr="000A4E51">
              <w:rPr>
                <w:rFonts w:ascii="Arial" w:eastAsia="Arial" w:hAnsi="Arial" w:cs="Arial"/>
                <w:b/>
                <w:bCs/>
                <w:color w:val="244061" w:themeColor="accent1" w:themeShade="80"/>
                <w:sz w:val="22"/>
                <w:szCs w:val="22"/>
                <w:lang w:val="es-ES"/>
              </w:rPr>
              <w:t xml:space="preserve">Métodos cuantitativos: </w:t>
            </w:r>
          </w:p>
          <w:p w:rsidR="00407D83" w:rsidRPr="000A4E51" w:rsidRDefault="005125C2" w:rsidP="00407D83">
            <w:pPr>
              <w:rPr>
                <w:rFonts w:ascii="Arial" w:hAnsi="Arial" w:cs="Arial"/>
                <w:color w:val="244061" w:themeColor="accent1" w:themeShade="80"/>
                <w:sz w:val="10"/>
                <w:szCs w:val="10"/>
                <w:lang w:val="es-ES"/>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Se usan</w:t>
            </w:r>
            <w:r w:rsidRPr="000A4E51">
              <w:rPr>
                <w:rFonts w:ascii="Arial" w:eastAsia="Arial" w:hAnsi="Arial" w:cs="Arial"/>
                <w:sz w:val="22"/>
                <w:szCs w:val="22"/>
                <w:lang w:val="es-ES" w:eastAsia="en-GB"/>
              </w:rPr>
              <w:t xml:space="preserve"> métodos cuantitativos de investigación para recoger datos que puedan ser analizados de forma numérica. Ellos hacen las preguntas: ¿quién, qué, cuándo, dónde, cuánto, cuántas, cuán a menudo? Las cosas son medidas o contadas, o se hacen preguntas según un c</w:t>
            </w:r>
            <w:r w:rsidRPr="000A4E51">
              <w:rPr>
                <w:rFonts w:ascii="Arial" w:eastAsia="Arial" w:hAnsi="Arial" w:cs="Arial"/>
                <w:sz w:val="22"/>
                <w:szCs w:val="22"/>
                <w:lang w:val="es-ES" w:eastAsia="en-GB"/>
              </w:rPr>
              <w:t>uestionario definido para que las respuestas puedan ser codificadas y analizadas numéricamente. Se puede utilizar el análisis estadístico en datos cuantitativos para dar una descripción precisa de los hallazgos en términos de promedios, tasas, rangos,</w:t>
            </w:r>
          </w:p>
          <w:p w:rsidR="00407D83" w:rsidRPr="000A4E51" w:rsidRDefault="005125C2" w:rsidP="00407D83">
            <w:pPr>
              <w:rPr>
                <w:rFonts w:ascii="Arial" w:hAnsi="Arial" w:cs="Arial"/>
                <w:color w:val="244061" w:themeColor="accent1" w:themeShade="80"/>
                <w:sz w:val="10"/>
                <w:szCs w:val="10"/>
                <w:lang w:val="es-ES"/>
              </w:rPr>
            </w:pPr>
          </w:p>
          <w:p w:rsidR="00407D83" w:rsidRPr="000A4E51" w:rsidRDefault="005125C2" w:rsidP="00407D83">
            <w:pPr>
              <w:rPr>
                <w:rFonts w:ascii="Arial" w:hAnsi="Arial" w:cs="Arial"/>
                <w:b/>
                <w:color w:val="244061" w:themeColor="accent1" w:themeShade="80"/>
                <w:sz w:val="22"/>
                <w:szCs w:val="22"/>
                <w:lang w:val="es-ES"/>
              </w:rPr>
            </w:pPr>
            <w:r w:rsidRPr="000A4E51">
              <w:rPr>
                <w:rFonts w:ascii="Arial" w:eastAsia="Arial" w:hAnsi="Arial" w:cs="Arial"/>
                <w:b/>
                <w:bCs/>
                <w:sz w:val="22"/>
                <w:szCs w:val="22"/>
                <w:lang w:val="es-ES"/>
              </w:rPr>
              <w:t>Enc</w:t>
            </w:r>
            <w:r w:rsidRPr="000A4E51">
              <w:rPr>
                <w:rFonts w:ascii="Arial" w:eastAsia="Arial" w:hAnsi="Arial" w:cs="Arial"/>
                <w:b/>
                <w:bCs/>
                <w:sz w:val="22"/>
                <w:szCs w:val="22"/>
                <w:lang w:val="es-ES"/>
              </w:rPr>
              <w:t>uestas:</w:t>
            </w:r>
            <w:r w:rsidRPr="000A4E51">
              <w:rPr>
                <w:rFonts w:ascii="Arial" w:eastAsia="Arial" w:hAnsi="Arial" w:cs="Arial"/>
                <w:b/>
                <w:bCs/>
                <w:color w:val="244061"/>
                <w:sz w:val="22"/>
                <w:szCs w:val="22"/>
                <w:lang w:val="es-ES"/>
              </w:rPr>
              <w:t xml:space="preserve"> </w:t>
            </w:r>
            <w:r w:rsidRPr="000A4E51">
              <w:rPr>
                <w:rFonts w:ascii="Arial" w:eastAsia="Arial" w:hAnsi="Arial" w:cs="Arial"/>
                <w:sz w:val="22"/>
                <w:szCs w:val="22"/>
                <w:lang w:val="es-ES"/>
              </w:rPr>
              <w:t xml:space="preserve">La </w:t>
            </w:r>
            <w:r w:rsidR="003D0179" w:rsidRPr="000A4E51">
              <w:rPr>
                <w:rFonts w:ascii="Arial" w:eastAsia="Arial" w:hAnsi="Arial" w:cs="Arial"/>
                <w:sz w:val="22"/>
                <w:szCs w:val="22"/>
                <w:lang w:val="es-ES"/>
              </w:rPr>
              <w:t>herramienta</w:t>
            </w:r>
            <w:r w:rsidRPr="000A4E51">
              <w:rPr>
                <w:rFonts w:ascii="Arial" w:eastAsia="Arial" w:hAnsi="Arial" w:cs="Arial"/>
                <w:sz w:val="22"/>
                <w:szCs w:val="22"/>
                <w:lang w:val="es-ES"/>
              </w:rPr>
              <w:t xml:space="preserve"> de investigación cuantitativa más común es la encuesta. Las encuestas se usan a menudo en el trabajo de desarrollo para:</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Analizar el tamaño y la distribución de un problema específico</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Analizar la relación entre las diferentes </w:t>
            </w:r>
            <w:r w:rsidRPr="000A4E51">
              <w:rPr>
                <w:rFonts w:ascii="Arial" w:eastAsia="Arial" w:hAnsi="Arial" w:cs="Arial"/>
                <w:sz w:val="22"/>
                <w:szCs w:val="22"/>
                <w:lang w:val="es-ES"/>
              </w:rPr>
              <w:t>variables para ver si hay un patrón</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Recoger información de línea de base sobre indicadores seleccionados en el inicio de un programa que puede luego ser comparada con la información recogida más adelante para ver si el programa ha tenido algún impacto.</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Ide</w:t>
            </w:r>
            <w:r w:rsidRPr="000A4E51">
              <w:rPr>
                <w:rFonts w:ascii="Arial" w:eastAsia="Arial" w:hAnsi="Arial" w:cs="Arial"/>
                <w:sz w:val="22"/>
                <w:szCs w:val="22"/>
                <w:lang w:val="es-ES"/>
              </w:rPr>
              <w:t>ntificar a los beneficiarios del proyecto: se pueden usar las encuestas familiares para identificar a las personas que se ajustan a los criterios definidos para recibir asistencia.</w:t>
            </w:r>
          </w:p>
          <w:p w:rsidR="00407D83" w:rsidRPr="000A4E51" w:rsidRDefault="005125C2" w:rsidP="00407D83">
            <w:pPr>
              <w:widowControl w:val="0"/>
              <w:autoSpaceDE w:val="0"/>
              <w:autoSpaceDN w:val="0"/>
              <w:adjustRightInd w:val="0"/>
              <w:rPr>
                <w:rFonts w:ascii="Arial" w:hAnsi="Arial" w:cs="Arial"/>
                <w:b/>
                <w:sz w:val="10"/>
                <w:szCs w:val="10"/>
                <w:lang w:val="es-ES" w:eastAsia="en-GB"/>
              </w:rPr>
            </w:pPr>
          </w:p>
          <w:p w:rsidR="00407D83" w:rsidRPr="000A4E51" w:rsidRDefault="005125C2" w:rsidP="00407D83">
            <w:pPr>
              <w:widowControl w:val="0"/>
              <w:autoSpaceDE w:val="0"/>
              <w:autoSpaceDN w:val="0"/>
              <w:adjustRightInd w:val="0"/>
              <w:rPr>
                <w:rFonts w:ascii="Arial" w:hAnsi="Arial" w:cs="Arial"/>
                <w:b/>
                <w:sz w:val="22"/>
                <w:szCs w:val="22"/>
                <w:lang w:val="es-ES" w:eastAsia="en-GB"/>
              </w:rPr>
            </w:pPr>
            <w:r w:rsidRPr="000A4E51">
              <w:rPr>
                <w:rFonts w:ascii="Arial" w:eastAsia="Arial" w:hAnsi="Arial" w:cs="Arial"/>
                <w:b/>
                <w:bCs/>
                <w:sz w:val="22"/>
                <w:szCs w:val="22"/>
                <w:lang w:val="es-ES" w:eastAsia="en-GB"/>
              </w:rPr>
              <w:t xml:space="preserve">Los ejemplos específicos usados en los Espacios AN incluyen: </w:t>
            </w:r>
          </w:p>
          <w:p w:rsidR="00407D83" w:rsidRPr="000A4E51" w:rsidRDefault="005125C2" w:rsidP="00407D83">
            <w:pPr>
              <w:pStyle w:val="Prrafodelista"/>
              <w:widowControl w:val="0"/>
              <w:numPr>
                <w:ilvl w:val="0"/>
                <w:numId w:val="16"/>
              </w:numPr>
              <w:autoSpaceDE w:val="0"/>
              <w:autoSpaceDN w:val="0"/>
              <w:adjustRightInd w:val="0"/>
              <w:rPr>
                <w:rFonts w:ascii="Arial" w:hAnsi="Arial" w:cs="Arial"/>
                <w:sz w:val="22"/>
                <w:szCs w:val="22"/>
                <w:lang w:val="es-ES" w:eastAsia="en-GB"/>
              </w:rPr>
            </w:pPr>
            <w:r w:rsidRPr="000A4E51">
              <w:rPr>
                <w:rFonts w:ascii="Arial" w:eastAsia="Arial" w:hAnsi="Arial" w:cs="Arial"/>
                <w:b/>
                <w:bCs/>
                <w:sz w:val="22"/>
                <w:szCs w:val="22"/>
                <w:lang w:val="es-ES" w:eastAsia="en-GB"/>
              </w:rPr>
              <w:t>Formulario de Observación Psicosocial Individual</w:t>
            </w:r>
            <w:r w:rsidR="00D14307" w:rsidRPr="000A4E51">
              <w:rPr>
                <w:rFonts w:ascii="Arial" w:eastAsia="Arial" w:hAnsi="Arial" w:cs="Arial"/>
                <w:b/>
                <w:bCs/>
                <w:sz w:val="22"/>
                <w:szCs w:val="22"/>
                <w:lang w:val="es-ES" w:eastAsia="en-GB"/>
              </w:rPr>
              <w:t xml:space="preserve">: </w:t>
            </w:r>
            <w:r w:rsidR="00D14307" w:rsidRPr="000A4E51">
              <w:rPr>
                <w:rFonts w:ascii="Arial" w:eastAsia="Arial" w:hAnsi="Arial" w:cs="Arial"/>
                <w:sz w:val="22"/>
                <w:szCs w:val="22"/>
                <w:lang w:val="es-ES" w:eastAsia="en-GB"/>
              </w:rPr>
              <w:t>Se</w:t>
            </w:r>
            <w:r w:rsidRPr="000A4E51">
              <w:rPr>
                <w:rFonts w:ascii="Arial" w:eastAsia="Arial" w:hAnsi="Arial" w:cs="Arial"/>
                <w:sz w:val="22"/>
                <w:szCs w:val="22"/>
                <w:lang w:val="es-ES" w:eastAsia="en-GB"/>
              </w:rPr>
              <w:t xml:space="preserve"> debe seleccionar una muestra aleatoria de 10 participantes por espacio amigable para la niñez, una vez por cada ciclo de monitoreo, usando los registros de asistencia al inicio del ciclo.  Cada uno de e</w:t>
            </w:r>
            <w:r w:rsidRPr="000A4E51">
              <w:rPr>
                <w:rFonts w:ascii="Arial" w:eastAsia="Arial" w:hAnsi="Arial" w:cs="Arial"/>
                <w:sz w:val="22"/>
                <w:szCs w:val="22"/>
                <w:lang w:val="es-ES" w:eastAsia="en-GB"/>
              </w:rPr>
              <w:t>stos niños y niñas deben ser observados cuidadosamente a lo largo del ciclo usando el formulario "Observación de la conducta psicosocial del grupo". También puede hacer una entrevista individual con una muestra de niños para analizar cambios de comportamie</w:t>
            </w:r>
            <w:r w:rsidRPr="000A4E51">
              <w:rPr>
                <w:rFonts w:ascii="Arial" w:eastAsia="Arial" w:hAnsi="Arial" w:cs="Arial"/>
                <w:sz w:val="22"/>
                <w:szCs w:val="22"/>
                <w:lang w:val="es-ES" w:eastAsia="en-GB"/>
              </w:rPr>
              <w:t xml:space="preserve">nto autoreportados. </w:t>
            </w:r>
          </w:p>
          <w:p w:rsidR="00407D83" w:rsidRPr="000A4E51" w:rsidRDefault="005125C2" w:rsidP="00407D83">
            <w:pPr>
              <w:pStyle w:val="Prrafodelista"/>
              <w:widowControl w:val="0"/>
              <w:numPr>
                <w:ilvl w:val="0"/>
                <w:numId w:val="16"/>
              </w:numPr>
              <w:autoSpaceDE w:val="0"/>
              <w:autoSpaceDN w:val="0"/>
              <w:adjustRightInd w:val="0"/>
              <w:rPr>
                <w:rFonts w:ascii="Arial" w:hAnsi="Arial" w:cs="Arial"/>
                <w:sz w:val="22"/>
                <w:szCs w:val="22"/>
                <w:lang w:val="es-ES" w:eastAsia="en-GB"/>
              </w:rPr>
            </w:pPr>
            <w:r w:rsidRPr="000A4E51">
              <w:rPr>
                <w:rFonts w:ascii="Arial" w:eastAsia="Arial" w:hAnsi="Arial" w:cs="Arial"/>
                <w:b/>
                <w:bCs/>
                <w:sz w:val="22"/>
                <w:szCs w:val="22"/>
                <w:lang w:val="es-ES" w:eastAsia="en-GB"/>
              </w:rPr>
              <w:t>Encuestas de padres:</w:t>
            </w:r>
            <w:r w:rsidRPr="000A4E51">
              <w:rPr>
                <w:rFonts w:ascii="Arial" w:eastAsia="Arial" w:hAnsi="Arial" w:cs="Arial"/>
                <w:sz w:val="22"/>
                <w:szCs w:val="22"/>
                <w:lang w:val="es-ES" w:eastAsia="en-GB"/>
              </w:rPr>
              <w:t xml:space="preserve"> Una "encuesta de monitoreo de padres" puede ser administrada los padres de los niños, cuando vienen al centro o a través de una visita a su casa. Esto le permitira la triangulación de datos que incluye observadores</w:t>
            </w:r>
            <w:r w:rsidRPr="000A4E51">
              <w:rPr>
                <w:rFonts w:ascii="Arial" w:eastAsia="Arial" w:hAnsi="Arial" w:cs="Arial"/>
                <w:sz w:val="22"/>
                <w:szCs w:val="22"/>
                <w:lang w:val="es-ES" w:eastAsia="en-GB"/>
              </w:rPr>
              <w:t xml:space="preserve"> de animadores, autoevaluacion de los niños y las niñas y la evaluación del bienestar de la niñez por parte de padres y cuidadores. </w:t>
            </w:r>
          </w:p>
          <w:p w:rsidR="00407D83" w:rsidRPr="000A4E51" w:rsidRDefault="005125C2" w:rsidP="00407D83">
            <w:pPr>
              <w:pStyle w:val="Prrafodelista"/>
              <w:widowControl w:val="0"/>
              <w:numPr>
                <w:ilvl w:val="0"/>
                <w:numId w:val="16"/>
              </w:numPr>
              <w:autoSpaceDE w:val="0"/>
              <w:autoSpaceDN w:val="0"/>
              <w:adjustRightInd w:val="0"/>
              <w:rPr>
                <w:rFonts w:ascii="Arial" w:hAnsi="Arial" w:cs="Arial"/>
                <w:sz w:val="22"/>
                <w:szCs w:val="22"/>
                <w:lang w:val="es-ES" w:eastAsia="en-GB"/>
              </w:rPr>
            </w:pPr>
            <w:r w:rsidRPr="000A4E51">
              <w:rPr>
                <w:rFonts w:ascii="Arial" w:eastAsia="Arial" w:hAnsi="Arial" w:cs="Arial"/>
                <w:b/>
                <w:bCs/>
                <w:sz w:val="22"/>
                <w:szCs w:val="22"/>
                <w:lang w:val="es-ES" w:eastAsia="en-GB"/>
              </w:rPr>
              <w:t>Formulario de Observación Psicosocial Grupal</w:t>
            </w:r>
            <w:r w:rsidR="00D14307" w:rsidRPr="000A4E51">
              <w:rPr>
                <w:rFonts w:ascii="Arial" w:eastAsia="Arial" w:hAnsi="Arial" w:cs="Arial"/>
                <w:b/>
                <w:bCs/>
                <w:sz w:val="22"/>
                <w:szCs w:val="22"/>
                <w:lang w:val="es-ES" w:eastAsia="en-GB"/>
              </w:rPr>
              <w:t xml:space="preserve">: </w:t>
            </w:r>
            <w:r w:rsidR="00D14307" w:rsidRPr="000A4E51">
              <w:rPr>
                <w:rFonts w:ascii="Arial" w:eastAsia="Arial" w:hAnsi="Arial" w:cs="Arial"/>
                <w:sz w:val="22"/>
                <w:szCs w:val="22"/>
                <w:lang w:val="es-ES" w:eastAsia="en-GB"/>
              </w:rPr>
              <w:t>El</w:t>
            </w:r>
            <w:r w:rsidRPr="000A4E51">
              <w:rPr>
                <w:rFonts w:ascii="Arial" w:eastAsia="Arial" w:hAnsi="Arial" w:cs="Arial"/>
                <w:sz w:val="22"/>
                <w:szCs w:val="22"/>
                <w:lang w:val="es-ES" w:eastAsia="en-GB"/>
              </w:rPr>
              <w:t xml:space="preserve"> formulario de observación del grupo se usa en diferentes períodos en el </w:t>
            </w:r>
            <w:r w:rsidRPr="000A4E51">
              <w:rPr>
                <w:rFonts w:ascii="Arial" w:eastAsia="Arial" w:hAnsi="Arial" w:cs="Arial"/>
                <w:sz w:val="22"/>
                <w:szCs w:val="22"/>
                <w:lang w:val="es-ES" w:eastAsia="en-GB"/>
              </w:rPr>
              <w:t>ciclo de monitoreo para recibir "una instantánea" del bienestar psicosocial de niños y niñas que participan en el espacio.</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 xml:space="preserve">La información para la muestra de niños debe ser ingresada en la "hoja electrónica de ingreso de datos de monitoreo" y el resultado </w:t>
            </w:r>
            <w:r w:rsidRPr="000A4E51">
              <w:rPr>
                <w:rFonts w:ascii="Arial" w:eastAsia="Arial" w:hAnsi="Arial" w:cs="Arial"/>
                <w:sz w:val="22"/>
                <w:szCs w:val="22"/>
                <w:lang w:val="es-ES" w:eastAsia="en-GB"/>
              </w:rPr>
              <w:t>cotejado para poder reportar sobre los indicadores en el tiempo. Esto nos proporciona una evaluación longitudinal del cambio en el bienestar de la niñez en el tiempo.</w:t>
            </w:r>
          </w:p>
          <w:p w:rsidR="00407D83" w:rsidRPr="000A4E51" w:rsidRDefault="005125C2" w:rsidP="00407D83">
            <w:pPr>
              <w:widowControl w:val="0"/>
              <w:autoSpaceDE w:val="0"/>
              <w:autoSpaceDN w:val="0"/>
              <w:adjustRightInd w:val="0"/>
              <w:rPr>
                <w:rFonts w:ascii="Arial" w:hAnsi="Arial" w:cs="Arial"/>
                <w:sz w:val="22"/>
                <w:szCs w:val="22"/>
                <w:lang w:val="es-ES" w:eastAsia="en-GB"/>
              </w:rPr>
            </w:pPr>
          </w:p>
          <w:p w:rsidR="00407D83" w:rsidRPr="000A4E51" w:rsidRDefault="005125C2" w:rsidP="00407D83">
            <w:pPr>
              <w:rPr>
                <w:rFonts w:ascii="Arial" w:hAnsi="Arial" w:cs="Arial"/>
                <w:b/>
                <w:color w:val="244061" w:themeColor="accent1" w:themeShade="80"/>
                <w:sz w:val="22"/>
                <w:szCs w:val="22"/>
                <w:lang w:val="es-ES"/>
              </w:rPr>
            </w:pPr>
            <w:r w:rsidRPr="000A4E51">
              <w:rPr>
                <w:rFonts w:ascii="Arial" w:eastAsia="Arial" w:hAnsi="Arial" w:cs="Arial"/>
                <w:b/>
                <w:bCs/>
                <w:color w:val="244061" w:themeColor="accent1" w:themeShade="80"/>
                <w:sz w:val="22"/>
                <w:szCs w:val="22"/>
                <w:lang w:val="es-ES"/>
              </w:rPr>
              <w:t>Métodos cualitativos:</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 xml:space="preserve">Los métodos de investigación cualitativa están diseñados para </w:t>
            </w:r>
            <w:r w:rsidRPr="000A4E51">
              <w:rPr>
                <w:rFonts w:ascii="Arial" w:eastAsia="Arial" w:hAnsi="Arial" w:cs="Arial"/>
                <w:sz w:val="22"/>
                <w:szCs w:val="22"/>
                <w:lang w:val="es-ES" w:eastAsia="en-GB"/>
              </w:rPr>
              <w:t>ayudar a construir un panorama a profundidad entre una muestra relativamente pequeña de cómo funciona la población. La investigación hace las preguntas cómo y por qué. La esencia de la evaluacion cualitativa es que es flexible. Las preguntas se hacen de fo</w:t>
            </w:r>
            <w:r w:rsidRPr="000A4E51">
              <w:rPr>
                <w:rFonts w:ascii="Arial" w:eastAsia="Arial" w:hAnsi="Arial" w:cs="Arial"/>
                <w:sz w:val="22"/>
                <w:szCs w:val="22"/>
                <w:lang w:val="es-ES" w:eastAsia="en-GB"/>
              </w:rPr>
              <w:t xml:space="preserve">rma abierta y los hallazgos son analizados cuando se recogen los datos. Esto </w:t>
            </w:r>
            <w:r w:rsidRPr="000A4E51">
              <w:rPr>
                <w:rFonts w:ascii="Arial" w:eastAsia="Arial" w:hAnsi="Arial" w:cs="Arial"/>
                <w:sz w:val="22"/>
                <w:szCs w:val="22"/>
                <w:lang w:val="es-ES" w:eastAsia="en-GB"/>
              </w:rPr>
              <w:lastRenderedPageBreak/>
              <w:t>significa que el diseño del estudio puede ser modificado continuamente para hacer seguimiento a los hallazgos a medida que surgan. Se usan una variedad de técnicas: entrevistas, g</w:t>
            </w:r>
            <w:r w:rsidRPr="000A4E51">
              <w:rPr>
                <w:rFonts w:ascii="Arial" w:eastAsia="Arial" w:hAnsi="Arial" w:cs="Arial"/>
                <w:sz w:val="22"/>
                <w:szCs w:val="22"/>
                <w:lang w:val="es-ES" w:eastAsia="en-GB"/>
              </w:rPr>
              <w:t xml:space="preserve">rupos focales, y otras formas de consulta como mapeos, calendarios estacionales, diarios en videos, dibujos, teatro, análisis de información secundaria, y demás. </w:t>
            </w:r>
          </w:p>
          <w:p w:rsidR="00407D83" w:rsidRPr="000A4E51" w:rsidRDefault="005125C2" w:rsidP="00407D83">
            <w:pPr>
              <w:widowControl w:val="0"/>
              <w:autoSpaceDE w:val="0"/>
              <w:autoSpaceDN w:val="0"/>
              <w:adjustRightInd w:val="0"/>
              <w:rPr>
                <w:rFonts w:ascii="Arial" w:hAnsi="Arial" w:cs="Arial"/>
                <w:sz w:val="22"/>
                <w:szCs w:val="22"/>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Aunque se puedan cuantificar los datos generados por los métodos cualitativos aquellos que p</w:t>
            </w:r>
            <w:r w:rsidRPr="000A4E51">
              <w:rPr>
                <w:rFonts w:ascii="Arial" w:eastAsia="Arial" w:hAnsi="Arial" w:cs="Arial"/>
                <w:sz w:val="22"/>
                <w:szCs w:val="22"/>
                <w:lang w:val="es-ES" w:eastAsia="en-GB"/>
              </w:rPr>
              <w:t>articipan en el proceso deben ser seleccionados a través de métodos de muestreo aleatorios y representar a la población más amplia para que los datos sean viables. La naturaleza de las discusiones de grupos focales, donde no todos necesariamente tienen igu</w:t>
            </w:r>
            <w:r w:rsidRPr="000A4E51">
              <w:rPr>
                <w:rFonts w:ascii="Arial" w:eastAsia="Arial" w:hAnsi="Arial" w:cs="Arial"/>
                <w:sz w:val="22"/>
                <w:szCs w:val="22"/>
                <w:lang w:val="es-ES" w:eastAsia="en-GB"/>
              </w:rPr>
              <w:t xml:space="preserve">al oportunidad de hablar y sus puntos de vista pueden ser influenciados, hace más difícil que estas formas de recolección de datos se consideren imparciales.  </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b/>
                <w:bCs/>
                <w:sz w:val="22"/>
                <w:szCs w:val="22"/>
                <w:lang w:val="es-ES" w:eastAsia="en-GB"/>
              </w:rPr>
              <w:t>Ejemplo específico usado en los espacios amigables para la niñez incluye informes del superviso</w:t>
            </w:r>
            <w:r w:rsidRPr="000A4E51">
              <w:rPr>
                <w:rFonts w:ascii="Arial" w:eastAsia="Arial" w:hAnsi="Arial" w:cs="Arial"/>
                <w:b/>
                <w:bCs/>
                <w:sz w:val="22"/>
                <w:szCs w:val="22"/>
                <w:lang w:val="es-ES" w:eastAsia="en-GB"/>
              </w:rPr>
              <w:t>r:</w:t>
            </w:r>
            <w:r w:rsidRPr="000A4E51">
              <w:rPr>
                <w:rFonts w:ascii="Arial" w:eastAsia="Arial" w:hAnsi="Arial" w:cs="Arial"/>
                <w:sz w:val="22"/>
                <w:szCs w:val="22"/>
                <w:lang w:val="es-ES" w:eastAsia="en-GB"/>
              </w:rPr>
              <w:t xml:space="preserve"> El informe del supervisor es para dar observaciones generales sobre los voluntarios y personal del Centro y las actividades y se deben utilizar por parte del supervisor durante una visita del ciclo de monitoreo.</w:t>
            </w:r>
          </w:p>
          <w:p w:rsidR="00407D83" w:rsidRPr="000A4E51" w:rsidRDefault="005125C2" w:rsidP="00407D83">
            <w:pPr>
              <w:widowControl w:val="0"/>
              <w:autoSpaceDE w:val="0"/>
              <w:autoSpaceDN w:val="0"/>
              <w:adjustRightInd w:val="0"/>
              <w:rPr>
                <w:rFonts w:ascii="Arial" w:hAnsi="Arial" w:cs="Arial"/>
                <w:sz w:val="22"/>
                <w:szCs w:val="22"/>
                <w:lang w:val="es-ES" w:eastAsia="en-GB"/>
              </w:rPr>
            </w:pPr>
          </w:p>
          <w:p w:rsidR="00407D83" w:rsidRPr="000A4E51" w:rsidRDefault="005125C2" w:rsidP="00407D83">
            <w:pPr>
              <w:rPr>
                <w:rFonts w:ascii="Arial" w:hAnsi="Arial" w:cs="Arial"/>
                <w:b/>
                <w:color w:val="244061" w:themeColor="accent1" w:themeShade="80"/>
                <w:sz w:val="22"/>
                <w:szCs w:val="22"/>
                <w:lang w:val="es-ES"/>
              </w:rPr>
            </w:pPr>
            <w:r w:rsidRPr="000A4E51">
              <w:rPr>
                <w:rFonts w:ascii="Arial" w:eastAsia="Arial" w:hAnsi="Arial" w:cs="Arial"/>
                <w:b/>
                <w:bCs/>
                <w:color w:val="244061" w:themeColor="accent1" w:themeShade="80"/>
                <w:sz w:val="22"/>
                <w:szCs w:val="22"/>
                <w:lang w:val="es-ES"/>
              </w:rPr>
              <w:t>Métodos participativos</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 xml:space="preserve">Los métodos </w:t>
            </w:r>
            <w:r w:rsidRPr="000A4E51">
              <w:rPr>
                <w:rFonts w:ascii="Arial" w:eastAsia="Arial" w:hAnsi="Arial" w:cs="Arial"/>
                <w:sz w:val="22"/>
                <w:szCs w:val="22"/>
                <w:lang w:val="es-ES" w:eastAsia="en-GB"/>
              </w:rPr>
              <w:t>participativos están diseñados para dar la oportunidad a que las personas analicen su propia situación y lleguen a sus propias conclusiones sobre las posibles soluciones. Los enfoques participativos se basan en técnicas de investigación cualitativa, pero s</w:t>
            </w:r>
            <w:r w:rsidRPr="000A4E51">
              <w:rPr>
                <w:rFonts w:ascii="Arial" w:eastAsia="Arial" w:hAnsi="Arial" w:cs="Arial"/>
                <w:sz w:val="22"/>
                <w:szCs w:val="22"/>
                <w:lang w:val="es-ES" w:eastAsia="en-GB"/>
              </w:rPr>
              <w:t>on fundamentalmente diferentes a la "investigación" convencional porque la información para el análisis no es recogida por personas ajenas. Personas que pertenecen a la organización, que se apropian de los hallazgos, realizan todo el proceso de diseño de l</w:t>
            </w:r>
            <w:r w:rsidRPr="000A4E51">
              <w:rPr>
                <w:rFonts w:ascii="Arial" w:eastAsia="Arial" w:hAnsi="Arial" w:cs="Arial"/>
                <w:sz w:val="22"/>
                <w:szCs w:val="22"/>
                <w:lang w:val="es-ES" w:eastAsia="en-GB"/>
              </w:rPr>
              <w:t>a investigación, recolección y análisis de información. También se usan métodos participativos en diferentes etapas de un proceso no participativo. Estos pueden incluir a los actores en la recolección de datos a través de muchas metodologías indicadas arri</w:t>
            </w:r>
            <w:r w:rsidRPr="000A4E51">
              <w:rPr>
                <w:rFonts w:ascii="Arial" w:eastAsia="Arial" w:hAnsi="Arial" w:cs="Arial"/>
                <w:sz w:val="22"/>
                <w:szCs w:val="22"/>
                <w:lang w:val="es-ES" w:eastAsia="en-GB"/>
              </w:rPr>
              <w:t xml:space="preserve">ba, como ejercicios de clasificación, mapeos, discusiones de grupos focales, entrevistas con informantes claves y entrevistas a profundidad, observaciones, etc.  </w:t>
            </w:r>
          </w:p>
          <w:p w:rsidR="00407D83" w:rsidRPr="000A4E51" w:rsidRDefault="005125C2" w:rsidP="00407D83">
            <w:pPr>
              <w:widowControl w:val="0"/>
              <w:autoSpaceDE w:val="0"/>
              <w:autoSpaceDN w:val="0"/>
              <w:adjustRightInd w:val="0"/>
              <w:rPr>
                <w:rFonts w:ascii="Arial" w:hAnsi="Arial" w:cs="Arial"/>
                <w:sz w:val="22"/>
                <w:szCs w:val="22"/>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Una de las maneras más participativas de evaluar un programa es a través de una evaluación l</w:t>
            </w:r>
            <w:r w:rsidRPr="000A4E51">
              <w:rPr>
                <w:rFonts w:ascii="Arial" w:eastAsia="Arial" w:hAnsi="Arial" w:cs="Arial"/>
                <w:sz w:val="22"/>
                <w:szCs w:val="22"/>
                <w:lang w:val="es-ES" w:eastAsia="en-GB"/>
              </w:rPr>
              <w:t>iderada por los niños y las niñas.</w:t>
            </w:r>
            <w:r w:rsidRPr="000A4E51">
              <w:rPr>
                <w:rFonts w:ascii="Arial" w:eastAsia="Arial" w:hAnsi="Arial" w:cs="Arial"/>
                <w:b/>
                <w:bCs/>
                <w:sz w:val="22"/>
                <w:szCs w:val="22"/>
                <w:lang w:val="es-ES" w:eastAsia="en-GB"/>
              </w:rPr>
              <w:t xml:space="preserve"> Las evaluaciones lideradas por niños </w:t>
            </w:r>
            <w:r w:rsidRPr="000A4E51">
              <w:rPr>
                <w:rFonts w:ascii="Arial" w:eastAsia="Arial" w:hAnsi="Arial" w:cs="Arial"/>
                <w:sz w:val="22"/>
                <w:szCs w:val="22"/>
                <w:lang w:val="es-ES" w:eastAsia="en-GB"/>
              </w:rPr>
              <w:t xml:space="preserve">son evaluaciones donde los mismos niños y niñas diseñan la forma en que el programa va a ser evaluado, desde decidir los indicadores, herramientas para medir el proceso y el impacto </w:t>
            </w:r>
            <w:r w:rsidRPr="000A4E51">
              <w:rPr>
                <w:rFonts w:ascii="Arial" w:eastAsia="Arial" w:hAnsi="Arial" w:cs="Arial"/>
                <w:sz w:val="22"/>
                <w:szCs w:val="22"/>
                <w:lang w:val="es-ES" w:eastAsia="en-GB"/>
              </w:rPr>
              <w:t xml:space="preserve">hasta realizar la evaluación y el análisis de los datos para elaborar conclusiones sobre la calidad del programa. Pueden también escoger cómo presentar la información, en dibujos, por escrito, a través de fotografías o videos por ejemplo. </w:t>
            </w:r>
          </w:p>
          <w:p w:rsidR="00407D83" w:rsidRPr="000A4E51" w:rsidRDefault="005125C2" w:rsidP="00407D83">
            <w:pPr>
              <w:widowControl w:val="0"/>
              <w:autoSpaceDE w:val="0"/>
              <w:autoSpaceDN w:val="0"/>
              <w:adjustRightInd w:val="0"/>
              <w:rPr>
                <w:rFonts w:ascii="Arial" w:hAnsi="Arial" w:cs="Arial"/>
                <w:sz w:val="22"/>
                <w:szCs w:val="22"/>
                <w:lang w:val="es-ES" w:eastAsia="en-GB"/>
              </w:rPr>
            </w:pPr>
          </w:p>
          <w:p w:rsidR="00407D83" w:rsidRPr="000A4E51" w:rsidRDefault="005125C2" w:rsidP="00407D83">
            <w:pPr>
              <w:rPr>
                <w:rFonts w:ascii="Arial" w:hAnsi="Arial" w:cs="Arial"/>
                <w:b/>
                <w:color w:val="244061" w:themeColor="accent1" w:themeShade="80"/>
                <w:sz w:val="22"/>
                <w:szCs w:val="22"/>
                <w:lang w:val="es-ES"/>
              </w:rPr>
            </w:pPr>
            <w:r w:rsidRPr="000A4E51">
              <w:rPr>
                <w:rFonts w:ascii="Arial" w:eastAsia="Arial" w:hAnsi="Arial" w:cs="Arial"/>
                <w:b/>
                <w:bCs/>
                <w:color w:val="244061" w:themeColor="accent1" w:themeShade="80"/>
                <w:sz w:val="22"/>
                <w:szCs w:val="22"/>
                <w:lang w:val="es-ES"/>
              </w:rPr>
              <w:t>Cuándo usar mét</w:t>
            </w:r>
            <w:r w:rsidRPr="000A4E51">
              <w:rPr>
                <w:rFonts w:ascii="Arial" w:eastAsia="Arial" w:hAnsi="Arial" w:cs="Arial"/>
                <w:b/>
                <w:bCs/>
                <w:color w:val="244061" w:themeColor="accent1" w:themeShade="80"/>
                <w:sz w:val="22"/>
                <w:szCs w:val="22"/>
                <w:lang w:val="es-ES"/>
              </w:rPr>
              <w:t xml:space="preserve">odos diferentes </w:t>
            </w:r>
          </w:p>
          <w:p w:rsidR="00407D83" w:rsidRPr="000A4E51" w:rsidRDefault="005125C2" w:rsidP="00407D83">
            <w:pPr>
              <w:rPr>
                <w:rFonts w:ascii="Arial" w:hAnsi="Arial" w:cs="Arial"/>
                <w:b/>
                <w:color w:val="244061" w:themeColor="accent1" w:themeShade="80"/>
                <w:sz w:val="10"/>
                <w:szCs w:val="10"/>
                <w:lang w:val="es-ES"/>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 xml:space="preserve">Los métodos cualitativos y cuantitativos no se excluyen mutuamente y a menudo funcionan mejor juntos. Los métodos cualitativos también se pueden usar para identificar los problemas que se deben investigar más rápidamente a través de una </w:t>
            </w:r>
            <w:r w:rsidRPr="000A4E51">
              <w:rPr>
                <w:rFonts w:ascii="Arial" w:eastAsia="Arial" w:hAnsi="Arial" w:cs="Arial"/>
                <w:sz w:val="22"/>
                <w:szCs w:val="22"/>
                <w:lang w:val="es-ES" w:eastAsia="en-GB"/>
              </w:rPr>
              <w:t xml:space="preserve">encuesta generalizada.  </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Pregúntese, "¿Cuál es el propósito del ejercicio?"</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 xml:space="preserve">Los métodos cuantitativos son más apropiados si el propósito principal es recoger información altamente exacta y precisa (por ejemplo, en un censo demográfico o la matriculación </w:t>
            </w:r>
            <w:r w:rsidRPr="000A4E51">
              <w:rPr>
                <w:rFonts w:ascii="Arial" w:eastAsia="Arial" w:hAnsi="Arial" w:cs="Arial"/>
                <w:sz w:val="22"/>
                <w:szCs w:val="22"/>
                <w:lang w:val="es-ES" w:eastAsia="en-GB"/>
              </w:rPr>
              <w:t xml:space="preserve">de la familia, o como línea de base para futura referencia y comparación), o cuando se necesita un análisis estadístico sofisticado. Son particularmente útiles en la identificación de promedios y correlacionando los </w:t>
            </w:r>
            <w:r w:rsidRPr="000A4E51">
              <w:rPr>
                <w:rFonts w:ascii="Arial" w:eastAsia="Arial" w:hAnsi="Arial" w:cs="Arial"/>
                <w:sz w:val="22"/>
                <w:szCs w:val="22"/>
                <w:lang w:val="es-ES" w:eastAsia="en-GB"/>
              </w:rPr>
              <w:lastRenderedPageBreak/>
              <w:t>diferentes factores estadísticos.  Gener</w:t>
            </w:r>
            <w:r w:rsidRPr="000A4E51">
              <w:rPr>
                <w:rFonts w:ascii="Arial" w:eastAsia="Arial" w:hAnsi="Arial" w:cs="Arial"/>
                <w:sz w:val="22"/>
                <w:szCs w:val="22"/>
                <w:lang w:val="es-ES" w:eastAsia="en-GB"/>
              </w:rPr>
              <w:t xml:space="preserve">almente se considera que los hallazgos cuantitativos son objetivos, y son necesarios para apoyar la solicitud de asistencia de los donantes. </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Los métodos cualitativos pueden iluminar los matices y resaltar la diversidad. A menudo son más útiles para enten</w:t>
            </w:r>
            <w:r w:rsidRPr="000A4E51">
              <w:rPr>
                <w:rFonts w:ascii="Arial" w:eastAsia="Arial" w:hAnsi="Arial" w:cs="Arial"/>
                <w:sz w:val="22"/>
                <w:szCs w:val="22"/>
                <w:lang w:val="es-ES" w:eastAsia="en-GB"/>
              </w:rPr>
              <w:t>der un problema o situación que los métodos cuantitativos, ya que la estadística no se explica por sí misma. Si el principal propósito es construir vínculos entre el personal de la agencia y los miembros de la comunidad, transferir habilidades en recolecci</w:t>
            </w:r>
            <w:r w:rsidRPr="000A4E51">
              <w:rPr>
                <w:rFonts w:ascii="Arial" w:eastAsia="Arial" w:hAnsi="Arial" w:cs="Arial"/>
                <w:sz w:val="22"/>
                <w:szCs w:val="22"/>
                <w:lang w:val="es-ES" w:eastAsia="en-GB"/>
              </w:rPr>
              <w:t>ón y análisis de información, o definir el camino para otras actividades de desarrollo, los métodos cualitativos son, en general, más apropiados.</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jc w:val="both"/>
              <w:rPr>
                <w:rFonts w:ascii="Arial" w:hAnsi="Arial" w:cs="Arial"/>
                <w:b/>
                <w:color w:val="244061" w:themeColor="accent1" w:themeShade="80"/>
                <w:sz w:val="22"/>
                <w:szCs w:val="22"/>
                <w:lang w:val="es-ES"/>
              </w:rPr>
            </w:pPr>
            <w:r w:rsidRPr="000A4E51">
              <w:rPr>
                <w:rFonts w:ascii="Arial" w:eastAsia="Arial" w:hAnsi="Arial" w:cs="Arial"/>
                <w:b/>
                <w:bCs/>
                <w:color w:val="244061" w:themeColor="accent1" w:themeShade="80"/>
                <w:sz w:val="22"/>
                <w:szCs w:val="22"/>
                <w:lang w:val="es-ES"/>
              </w:rPr>
              <w:t xml:space="preserve">Nota: </w:t>
            </w:r>
            <w:r w:rsidRPr="000A4E51">
              <w:rPr>
                <w:rFonts w:ascii="Arial" w:eastAsia="Arial" w:hAnsi="Arial" w:cs="Arial"/>
                <w:color w:val="244061" w:themeColor="accent1" w:themeShade="80"/>
                <w:sz w:val="22"/>
                <w:szCs w:val="22"/>
                <w:lang w:val="es-ES"/>
              </w:rPr>
              <w:t xml:space="preserve">Una evaluación de calidad debe explorar cualquier impacto positivo o negativo no intencionado de un </w:t>
            </w:r>
            <w:r w:rsidRPr="000A4E51">
              <w:rPr>
                <w:rFonts w:ascii="Arial" w:eastAsia="Arial" w:hAnsi="Arial" w:cs="Arial"/>
                <w:color w:val="244061" w:themeColor="accent1" w:themeShade="80"/>
                <w:sz w:val="22"/>
                <w:szCs w:val="22"/>
                <w:lang w:val="es-ES"/>
              </w:rPr>
              <w:t>proyecto de Espacio Amigable para la Niñez.  Esto se puede realizar a través de discusiones de grupos focales (DGF) con niñas, niños, padres y miembros de la comunidad, solicitando retroalimentación sobre los aspectos positivos y negativos del Espacio Amig</w:t>
            </w:r>
            <w:r w:rsidRPr="000A4E51">
              <w:rPr>
                <w:rFonts w:ascii="Arial" w:eastAsia="Arial" w:hAnsi="Arial" w:cs="Arial"/>
                <w:color w:val="244061" w:themeColor="accent1" w:themeShade="80"/>
                <w:sz w:val="22"/>
                <w:szCs w:val="22"/>
                <w:lang w:val="es-ES"/>
              </w:rPr>
              <w:t>able para la Niñez.</w:t>
            </w:r>
          </w:p>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color w:val="232A61"/>
                <w:sz w:val="10"/>
                <w:szCs w:val="10"/>
                <w:lang w:val="es-ES" w:eastAsia="en-GB"/>
              </w:rPr>
            </w:pPr>
          </w:p>
        </w:tc>
      </w:tr>
    </w:tbl>
    <w:p w:rsidR="00407D83" w:rsidRPr="000A4E51" w:rsidRDefault="005125C2" w:rsidP="00407D83">
      <w:pPr>
        <w:widowControl w:val="0"/>
        <w:autoSpaceDE w:val="0"/>
        <w:autoSpaceDN w:val="0"/>
        <w:adjustRightInd w:val="0"/>
        <w:rPr>
          <w:rFonts w:ascii="Arial" w:hAnsi="Arial" w:cs="Arial"/>
          <w:sz w:val="22"/>
          <w:szCs w:val="22"/>
          <w:lang w:val="es-ES" w:eastAsia="en-GB"/>
        </w:rPr>
      </w:pPr>
    </w:p>
    <w:p w:rsidR="009D607D" w:rsidRPr="000A4E51" w:rsidRDefault="005125C2" w:rsidP="00FF524E">
      <w:pPr>
        <w:pStyle w:val="Default"/>
        <w:rPr>
          <w:rFonts w:cs="Arial"/>
          <w:b/>
          <w:sz w:val="22"/>
          <w:szCs w:val="22"/>
          <w:lang w:val="es-ES"/>
        </w:rPr>
        <w:sectPr w:rsidR="009D607D" w:rsidRPr="000A4E51" w:rsidSect="0045326F">
          <w:pgSz w:w="11900" w:h="16840"/>
          <w:pgMar w:top="1440" w:right="1800" w:bottom="1440" w:left="1800" w:header="708" w:footer="708" w:gutter="0"/>
          <w:cols w:space="708"/>
        </w:sectPr>
      </w:pPr>
    </w:p>
    <w:p w:rsidR="00FF524E" w:rsidRPr="000A4E51" w:rsidRDefault="005125C2" w:rsidP="00FF524E">
      <w:pPr>
        <w:pStyle w:val="Default"/>
        <w:rPr>
          <w:rFonts w:cs="Arial"/>
          <w:b/>
          <w:sz w:val="22"/>
          <w:szCs w:val="22"/>
          <w:lang w:val="es-ES"/>
        </w:rPr>
      </w:pPr>
      <w:r w:rsidRPr="000A4E51">
        <w:rPr>
          <w:rFonts w:eastAsia="Arial" w:cs="Arial"/>
          <w:b/>
          <w:bCs/>
          <w:sz w:val="22"/>
          <w:szCs w:val="22"/>
          <w:lang w:val="es-ES"/>
        </w:rPr>
        <w:lastRenderedPageBreak/>
        <w:t>Sesión de Monitoreo, Evaluación, Rendición de Cuentas &amp; Administración: Herramienta 5</w:t>
      </w:r>
    </w:p>
    <w:p w:rsidR="00FF524E" w:rsidRPr="000A4E51" w:rsidRDefault="005125C2" w:rsidP="00407D83">
      <w:pPr>
        <w:jc w:val="center"/>
        <w:rPr>
          <w:rFonts w:ascii="Arial" w:hAnsi="Arial" w:cs="Arial"/>
          <w:b/>
          <w:color w:val="FFFFFF" w:themeColor="background1"/>
          <w:sz w:val="28"/>
          <w:szCs w:val="28"/>
          <w:lang w:val="es-ES"/>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407D83">
        <w:tc>
          <w:tcPr>
            <w:tcW w:w="8516" w:type="dxa"/>
            <w:shd w:val="clear" w:color="auto" w:fill="365F91" w:themeFill="accent1" w:themeFillShade="BF"/>
          </w:tcPr>
          <w:p w:rsidR="00407D83" w:rsidRPr="000A4E51" w:rsidRDefault="005125C2" w:rsidP="00407D83">
            <w:pPr>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Principios éticos para realizar evaluaciones psicosociales</w:t>
            </w:r>
            <w:r w:rsidRPr="000A4E51">
              <w:rPr>
                <w:rStyle w:val="Refdenotaalpie"/>
                <w:rFonts w:ascii="Arial" w:hAnsi="Arial" w:cs="Arial"/>
                <w:b/>
                <w:color w:val="FFFFFF" w:themeColor="background1"/>
                <w:sz w:val="28"/>
                <w:szCs w:val="28"/>
              </w:rPr>
              <w:footnoteReference w:id="8"/>
            </w:r>
          </w:p>
        </w:tc>
      </w:tr>
      <w:tr w:rsidR="006632F0" w:rsidRPr="000A4E51" w:rsidTr="00407D83">
        <w:tc>
          <w:tcPr>
            <w:tcW w:w="8516" w:type="dxa"/>
          </w:tcPr>
          <w:p w:rsidR="00407D83" w:rsidRPr="000A4E51" w:rsidRDefault="005125C2" w:rsidP="00407D83">
            <w:pPr>
              <w:widowControl w:val="0"/>
              <w:autoSpaceDE w:val="0"/>
              <w:autoSpaceDN w:val="0"/>
              <w:adjustRightInd w:val="0"/>
              <w:rPr>
                <w:rFonts w:ascii="Arial" w:hAnsi="Arial" w:cs="Arial"/>
                <w:color w:val="232A61"/>
                <w:sz w:val="10"/>
                <w:szCs w:val="10"/>
                <w:lang w:val="es-ES" w:eastAsia="en-GB"/>
              </w:rPr>
            </w:pPr>
          </w:p>
          <w:p w:rsidR="00407D83" w:rsidRPr="000A4E51" w:rsidRDefault="005125C2" w:rsidP="00407D83">
            <w:pPr>
              <w:rPr>
                <w:rFonts w:ascii="Arial" w:hAnsi="Arial" w:cs="Arial"/>
                <w:b/>
                <w:sz w:val="22"/>
                <w:szCs w:val="22"/>
                <w:lang w:val="es-ES"/>
              </w:rPr>
            </w:pPr>
            <w:r w:rsidRPr="000A4E51">
              <w:rPr>
                <w:rFonts w:ascii="Arial" w:eastAsia="Arial" w:hAnsi="Arial" w:cs="Arial"/>
                <w:b/>
                <w:bCs/>
                <w:sz w:val="22"/>
                <w:szCs w:val="22"/>
                <w:lang w:val="es-ES"/>
              </w:rPr>
              <w:t xml:space="preserve">Definir el propósito de la evaluación </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Asegúrese que la </w:t>
            </w:r>
            <w:r w:rsidRPr="000A4E51">
              <w:rPr>
                <w:rFonts w:ascii="Arial" w:eastAsia="Arial" w:hAnsi="Arial" w:cs="Arial"/>
                <w:sz w:val="22"/>
                <w:szCs w:val="22"/>
                <w:lang w:val="es-ES"/>
              </w:rPr>
              <w:t>actividad de evaluación es necesaria y justificada, con un propósito claramente definido: la planificación cuidadosa y previa es crucial. Los evaluadores son responsables por pensar en todas las posibles consecuencias y deben anticiparse a los efectos en l</w:t>
            </w:r>
            <w:r w:rsidRPr="000A4E51">
              <w:rPr>
                <w:rFonts w:ascii="Arial" w:eastAsia="Arial" w:hAnsi="Arial" w:cs="Arial"/>
                <w:sz w:val="22"/>
                <w:szCs w:val="22"/>
                <w:lang w:val="es-ES"/>
              </w:rPr>
              <w:t>a niñez, familias y comunidades.</w:t>
            </w:r>
          </w:p>
          <w:p w:rsidR="00407D83" w:rsidRPr="000A4E51" w:rsidRDefault="005125C2" w:rsidP="00407D83">
            <w:pPr>
              <w:rPr>
                <w:rFonts w:ascii="Arial" w:hAnsi="Arial" w:cs="Arial"/>
                <w:b/>
                <w:sz w:val="10"/>
                <w:szCs w:val="10"/>
                <w:lang w:val="es-ES"/>
              </w:rPr>
            </w:pPr>
          </w:p>
          <w:p w:rsidR="00407D83" w:rsidRPr="000A4E51" w:rsidRDefault="005125C2" w:rsidP="00407D83">
            <w:pPr>
              <w:rPr>
                <w:rFonts w:ascii="Arial" w:hAnsi="Arial" w:cs="Arial"/>
                <w:b/>
                <w:sz w:val="22"/>
                <w:szCs w:val="22"/>
              </w:rPr>
            </w:pPr>
            <w:r w:rsidRPr="000A4E51">
              <w:rPr>
                <w:rFonts w:ascii="Arial" w:eastAsia="Arial" w:hAnsi="Arial" w:cs="Arial"/>
                <w:b/>
                <w:bCs/>
                <w:sz w:val="22"/>
                <w:szCs w:val="22"/>
                <w:lang w:val="es-ES"/>
              </w:rPr>
              <w:t>Coordinar la evaluación</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Coordine las actividades de evaluación con otras organizaciones para que niñas, niños, familias y comunidades no estén sujetas a cuestionamientos repetitivos relacionados con temas similares.</w:t>
            </w:r>
          </w:p>
          <w:p w:rsidR="00407D83" w:rsidRPr="000A4E51" w:rsidRDefault="005125C2" w:rsidP="00407D83">
            <w:pPr>
              <w:rPr>
                <w:rFonts w:ascii="Arial" w:hAnsi="Arial" w:cs="Arial"/>
                <w:sz w:val="10"/>
                <w:szCs w:val="10"/>
                <w:lang w:val="es-ES"/>
              </w:rPr>
            </w:pPr>
          </w:p>
          <w:p w:rsidR="00407D83" w:rsidRPr="000A4E51" w:rsidRDefault="005125C2" w:rsidP="00407D83">
            <w:pPr>
              <w:rPr>
                <w:rFonts w:ascii="Arial" w:hAnsi="Arial" w:cs="Arial"/>
                <w:b/>
                <w:sz w:val="22"/>
                <w:szCs w:val="22"/>
              </w:rPr>
            </w:pPr>
            <w:r w:rsidRPr="000A4E51">
              <w:rPr>
                <w:rFonts w:ascii="Arial" w:eastAsia="Arial" w:hAnsi="Arial" w:cs="Arial"/>
                <w:b/>
                <w:bCs/>
                <w:sz w:val="22"/>
                <w:szCs w:val="22"/>
                <w:lang w:val="es-ES"/>
              </w:rPr>
              <w:t>Clari</w:t>
            </w:r>
            <w:r w:rsidRPr="000A4E51">
              <w:rPr>
                <w:rFonts w:ascii="Arial" w:eastAsia="Arial" w:hAnsi="Arial" w:cs="Arial"/>
                <w:b/>
                <w:bCs/>
                <w:sz w:val="22"/>
                <w:szCs w:val="22"/>
                <w:lang w:val="es-ES"/>
              </w:rPr>
              <w:t>ficar metas y procedimientos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Diseñe la actividad de evaluación para obtener información válida: desarrollar protocolos para clarificar metas y procedimientos para la recolección, análisis y uso de información.</w:t>
            </w:r>
          </w:p>
          <w:p w:rsidR="00407D83" w:rsidRPr="000A4E51" w:rsidRDefault="005125C2" w:rsidP="00407D83">
            <w:pPr>
              <w:widowControl w:val="0"/>
              <w:autoSpaceDE w:val="0"/>
              <w:autoSpaceDN w:val="0"/>
              <w:adjustRightInd w:val="0"/>
              <w:rPr>
                <w:rFonts w:ascii="Arial" w:hAnsi="Arial" w:cs="Arial"/>
                <w:color w:val="232A61"/>
                <w:sz w:val="10"/>
                <w:szCs w:val="10"/>
                <w:lang w:val="es-ES" w:eastAsia="en-GB"/>
              </w:rPr>
            </w:pPr>
          </w:p>
          <w:p w:rsidR="00407D83" w:rsidRPr="000A4E51" w:rsidRDefault="003D0179" w:rsidP="00407D83">
            <w:pPr>
              <w:rPr>
                <w:rFonts w:ascii="Arial" w:hAnsi="Arial" w:cs="Arial"/>
                <w:b/>
                <w:sz w:val="22"/>
                <w:szCs w:val="22"/>
                <w:lang w:val="es-ES"/>
              </w:rPr>
            </w:pPr>
            <w:r w:rsidRPr="000A4E51">
              <w:rPr>
                <w:rFonts w:ascii="Arial" w:eastAsia="Arial" w:hAnsi="Arial" w:cs="Arial"/>
                <w:b/>
                <w:bCs/>
                <w:sz w:val="22"/>
                <w:szCs w:val="22"/>
                <w:lang w:val="es-ES"/>
              </w:rPr>
              <w:t>Asegurar</w:t>
            </w:r>
            <w:r w:rsidR="005125C2" w:rsidRPr="000A4E51">
              <w:rPr>
                <w:rFonts w:ascii="Arial" w:eastAsia="Arial" w:hAnsi="Arial" w:cs="Arial"/>
                <w:b/>
                <w:bCs/>
                <w:sz w:val="22"/>
                <w:szCs w:val="22"/>
                <w:lang w:val="es-ES"/>
              </w:rPr>
              <w:t xml:space="preserve"> que la evaluación es un proceso </w:t>
            </w:r>
            <w:r w:rsidR="005125C2" w:rsidRPr="000A4E51">
              <w:rPr>
                <w:rFonts w:ascii="Arial" w:eastAsia="Arial" w:hAnsi="Arial" w:cs="Arial"/>
                <w:b/>
                <w:bCs/>
                <w:sz w:val="22"/>
                <w:szCs w:val="22"/>
                <w:lang w:val="es-ES"/>
              </w:rPr>
              <w:t>participativo y de colaboración.</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Asegúrese que la actividad de evaluación es un proceso participativo y de colaboración con los actores y las poblaciones afectadas: incluya a diversas secciones de la población afectada; haga todos los esfuerzos para garant</w:t>
            </w:r>
            <w:r w:rsidRPr="000A4E51">
              <w:rPr>
                <w:rFonts w:ascii="Arial" w:eastAsia="Arial" w:hAnsi="Arial" w:cs="Arial"/>
                <w:sz w:val="22"/>
                <w:szCs w:val="22"/>
                <w:lang w:val="es-ES"/>
              </w:rPr>
              <w:t>izar que la participación es voluntaria; clarifique límites y consecuencias de la evaluación para evitar generar expectativas no realistas.</w:t>
            </w:r>
          </w:p>
          <w:p w:rsidR="00407D83" w:rsidRPr="000A4E51" w:rsidRDefault="005125C2" w:rsidP="00407D83">
            <w:pPr>
              <w:widowControl w:val="0"/>
              <w:autoSpaceDE w:val="0"/>
              <w:autoSpaceDN w:val="0"/>
              <w:adjustRightInd w:val="0"/>
              <w:rPr>
                <w:rFonts w:ascii="Arial" w:hAnsi="Arial" w:cs="Arial"/>
                <w:color w:val="232A61"/>
                <w:sz w:val="10"/>
                <w:szCs w:val="10"/>
                <w:lang w:val="es-ES" w:eastAsia="en-GB"/>
              </w:rPr>
            </w:pPr>
          </w:p>
          <w:p w:rsidR="00407D83" w:rsidRPr="000A4E51" w:rsidRDefault="005125C2" w:rsidP="00407D83">
            <w:pPr>
              <w:rPr>
                <w:rFonts w:ascii="Arial" w:hAnsi="Arial" w:cs="Arial"/>
                <w:b/>
                <w:sz w:val="22"/>
                <w:szCs w:val="22"/>
                <w:lang w:val="es-ES"/>
              </w:rPr>
            </w:pPr>
            <w:r w:rsidRPr="000A4E51">
              <w:rPr>
                <w:rFonts w:ascii="Arial" w:eastAsia="Arial" w:hAnsi="Arial" w:cs="Arial"/>
                <w:b/>
                <w:bCs/>
                <w:sz w:val="22"/>
                <w:szCs w:val="22"/>
                <w:lang w:val="es-ES"/>
              </w:rPr>
              <w:t>Buscar consentimiento informado y realizar las entrevistas apropiadamente con adultos y/o niños y niñas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El consenti</w:t>
            </w:r>
            <w:r w:rsidRPr="000A4E51">
              <w:rPr>
                <w:rFonts w:ascii="Arial" w:eastAsia="Arial" w:hAnsi="Arial" w:cs="Arial"/>
                <w:sz w:val="22"/>
                <w:szCs w:val="22"/>
                <w:lang w:val="es-ES"/>
              </w:rPr>
              <w:t>miento informado debe ser documentado para las actividades específicas de evaluación y limitadas en un periodo acordado de tiempo; los procedimientos de entrevista deben reflejar la necesidad de proteger el interés superior de niños y niñas (y de otros gru</w:t>
            </w:r>
            <w:r w:rsidRPr="000A4E51">
              <w:rPr>
                <w:rFonts w:ascii="Arial" w:eastAsia="Arial" w:hAnsi="Arial" w:cs="Arial"/>
                <w:sz w:val="22"/>
                <w:szCs w:val="22"/>
                <w:lang w:val="es-ES"/>
              </w:rPr>
              <w:t>pos).</w:t>
            </w:r>
          </w:p>
        </w:tc>
      </w:tr>
    </w:tbl>
    <w:p w:rsidR="00407D83" w:rsidRPr="000A4E51" w:rsidRDefault="005125C2" w:rsidP="00407D83">
      <w:pPr>
        <w:rPr>
          <w:rFonts w:ascii="Arial" w:hAnsi="Arial" w:cs="Arial"/>
          <w:b/>
          <w:lang w:val="es-ES"/>
        </w:rPr>
      </w:pPr>
      <w:r w:rsidRPr="000A4E51">
        <w:rPr>
          <w:rFonts w:ascii="Arial" w:hAnsi="Arial" w:cs="Arial"/>
          <w:b/>
          <w:lang w:val="es-ES"/>
        </w:rPr>
        <w:br w:type="page"/>
      </w:r>
    </w:p>
    <w:p w:rsidR="00FF524E" w:rsidRPr="000A4E51" w:rsidRDefault="005125C2" w:rsidP="00FF524E">
      <w:pPr>
        <w:pStyle w:val="Default"/>
        <w:rPr>
          <w:rFonts w:cs="Arial"/>
          <w:b/>
          <w:sz w:val="22"/>
          <w:szCs w:val="22"/>
          <w:lang w:val="es-ES"/>
        </w:rPr>
      </w:pPr>
      <w:r w:rsidRPr="000A4E51">
        <w:rPr>
          <w:rFonts w:eastAsia="Arial" w:cs="Arial"/>
          <w:b/>
          <w:bCs/>
          <w:sz w:val="22"/>
          <w:szCs w:val="22"/>
          <w:lang w:val="es-ES"/>
        </w:rPr>
        <w:lastRenderedPageBreak/>
        <w:t>Sesión de Monitoreo, Evaluación, Rendición de Cuentas &amp; Administración: Herramienta 6</w:t>
      </w:r>
    </w:p>
    <w:p w:rsidR="00FF524E" w:rsidRPr="000A4E51" w:rsidRDefault="005125C2" w:rsidP="00407D83">
      <w:pPr>
        <w:widowControl w:val="0"/>
        <w:autoSpaceDE w:val="0"/>
        <w:autoSpaceDN w:val="0"/>
        <w:adjustRightInd w:val="0"/>
        <w:jc w:val="center"/>
        <w:rPr>
          <w:rFonts w:ascii="Arial" w:hAnsi="Arial" w:cs="Arial"/>
          <w:b/>
          <w:color w:val="FFFFFF" w:themeColor="background1"/>
          <w:sz w:val="20"/>
          <w:szCs w:val="20"/>
          <w:lang w:val="es-ES"/>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407D83">
        <w:tc>
          <w:tcPr>
            <w:tcW w:w="8516" w:type="dxa"/>
            <w:shd w:val="clear" w:color="auto" w:fill="365F91" w:themeFill="accent1" w:themeFillShade="BF"/>
          </w:tcPr>
          <w:p w:rsidR="00407D83" w:rsidRPr="000A4E51" w:rsidRDefault="005125C2" w:rsidP="00407D83">
            <w:pPr>
              <w:widowControl w:val="0"/>
              <w:autoSpaceDE w:val="0"/>
              <w:autoSpaceDN w:val="0"/>
              <w:adjustRightInd w:val="0"/>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Cómo establecer un mecanismo de quejas y de respuesta</w:t>
            </w:r>
            <w:r w:rsidRPr="000A4E51">
              <w:rPr>
                <w:rStyle w:val="Refdenotaalpie"/>
                <w:rFonts w:ascii="Arial" w:hAnsi="Arial" w:cs="Arial"/>
                <w:b/>
                <w:color w:val="FFFFFF" w:themeColor="background1"/>
                <w:sz w:val="28"/>
                <w:szCs w:val="28"/>
              </w:rPr>
              <w:footnoteReference w:id="9"/>
            </w:r>
          </w:p>
        </w:tc>
      </w:tr>
      <w:tr w:rsidR="006632F0" w:rsidRPr="000A4E51" w:rsidTr="00407D83">
        <w:tc>
          <w:tcPr>
            <w:tcW w:w="8516" w:type="dxa"/>
          </w:tcPr>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sz w:val="22"/>
                <w:szCs w:val="22"/>
                <w:lang w:val="es-ES" w:eastAsia="en-GB"/>
              </w:rPr>
              <w:t xml:space="preserve">La retroalimentación puede ser positiva o negativa. Recibir quejas y responder es parte central de la </w:t>
            </w:r>
            <w:r w:rsidRPr="000A4E51">
              <w:rPr>
                <w:rFonts w:ascii="Arial" w:eastAsia="Arial" w:hAnsi="Arial" w:cs="Arial"/>
                <w:sz w:val="22"/>
                <w:szCs w:val="22"/>
                <w:lang w:val="es-ES" w:eastAsia="en-GB"/>
              </w:rPr>
              <w:t>rendición de cuentas, impacto &amp; aprendizaje</w:t>
            </w:r>
          </w:p>
          <w:p w:rsidR="00407D83" w:rsidRPr="000A4E51" w:rsidRDefault="005125C2" w:rsidP="00407D83">
            <w:pPr>
              <w:widowControl w:val="0"/>
              <w:autoSpaceDE w:val="0"/>
              <w:autoSpaceDN w:val="0"/>
              <w:adjustRightInd w:val="0"/>
              <w:rPr>
                <w:rFonts w:ascii="Arial" w:hAnsi="Arial" w:cs="Arial"/>
                <w:color w:val="232A61"/>
                <w:sz w:val="10"/>
                <w:szCs w:val="10"/>
                <w:lang w:val="es-ES" w:eastAsia="en-GB"/>
              </w:rPr>
            </w:pPr>
          </w:p>
        </w:tc>
      </w:tr>
      <w:tr w:rsidR="006632F0" w:rsidRPr="000A4E51" w:rsidTr="00407D83">
        <w:tc>
          <w:tcPr>
            <w:tcW w:w="8516" w:type="dxa"/>
          </w:tcPr>
          <w:p w:rsidR="00407D83" w:rsidRPr="000A4E51" w:rsidRDefault="005125C2" w:rsidP="00407D83">
            <w:pPr>
              <w:widowControl w:val="0"/>
              <w:autoSpaceDE w:val="0"/>
              <w:autoSpaceDN w:val="0"/>
              <w:adjustRightInd w:val="0"/>
              <w:rPr>
                <w:rFonts w:ascii="Arial" w:hAnsi="Arial" w:cs="Arial"/>
                <w:color w:val="232A61"/>
                <w:sz w:val="10"/>
                <w:szCs w:val="10"/>
                <w:lang w:val="es-ES" w:eastAsia="en-GB"/>
              </w:rPr>
            </w:pPr>
          </w:p>
          <w:p w:rsidR="00407D83" w:rsidRPr="000A4E51" w:rsidRDefault="005125C2" w:rsidP="00407D83">
            <w:pPr>
              <w:widowControl w:val="0"/>
              <w:autoSpaceDE w:val="0"/>
              <w:autoSpaceDN w:val="0"/>
              <w:adjustRightInd w:val="0"/>
              <w:rPr>
                <w:rFonts w:ascii="Arial" w:hAnsi="Arial" w:cs="Arial"/>
                <w:b/>
                <w:sz w:val="22"/>
                <w:szCs w:val="22"/>
                <w:lang w:val="es-ES"/>
              </w:rPr>
            </w:pPr>
            <w:r w:rsidRPr="000A4E51">
              <w:rPr>
                <w:rFonts w:ascii="Arial" w:eastAsia="Arial" w:hAnsi="Arial" w:cs="Arial"/>
                <w:b/>
                <w:bCs/>
                <w:sz w:val="22"/>
                <w:szCs w:val="22"/>
                <w:lang w:val="es-ES"/>
              </w:rPr>
              <w:t xml:space="preserve">INFORMACIÓN: </w:t>
            </w:r>
            <w:r w:rsidRPr="000A4E51">
              <w:rPr>
                <w:rFonts w:ascii="Arial" w:eastAsia="Arial" w:hAnsi="Arial" w:cs="Arial"/>
                <w:sz w:val="22"/>
                <w:szCs w:val="22"/>
                <w:lang w:val="es-ES"/>
              </w:rPr>
              <w:t>Informe a las personas cómo poner una queja y que es su derecho hacerlo.</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Utilice los boletines del personal e informativos para dar información sobre los procesos de queja</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Explique claramente </w:t>
            </w:r>
            <w:r w:rsidRPr="000A4E51">
              <w:rPr>
                <w:rFonts w:ascii="Arial" w:eastAsia="Arial" w:hAnsi="Arial" w:cs="Arial"/>
                <w:sz w:val="22"/>
                <w:szCs w:val="22"/>
                <w:lang w:val="es-ES"/>
              </w:rPr>
              <w:t>sobre los tipos de queja que puede y que no puede dar</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Conozca los procedimientos de su agencia en caso de abuso o explotación de beneficiarios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Explique los detalles de los procesos de apelación</w:t>
            </w:r>
          </w:p>
          <w:p w:rsidR="00407D83" w:rsidRPr="000A4E51" w:rsidRDefault="005125C2" w:rsidP="00407D83">
            <w:pPr>
              <w:widowControl w:val="0"/>
              <w:autoSpaceDE w:val="0"/>
              <w:autoSpaceDN w:val="0"/>
              <w:adjustRightInd w:val="0"/>
              <w:rPr>
                <w:rFonts w:ascii="Arial" w:hAnsi="Arial" w:cs="Arial"/>
                <w:sz w:val="10"/>
                <w:szCs w:val="10"/>
                <w:lang w:val="es-ES"/>
              </w:rPr>
            </w:pPr>
          </w:p>
          <w:p w:rsidR="00407D83" w:rsidRPr="000A4E51" w:rsidRDefault="005125C2" w:rsidP="00407D83">
            <w:pPr>
              <w:widowControl w:val="0"/>
              <w:autoSpaceDE w:val="0"/>
              <w:autoSpaceDN w:val="0"/>
              <w:adjustRightInd w:val="0"/>
              <w:rPr>
                <w:rFonts w:ascii="Arial" w:hAnsi="Arial" w:cs="Arial"/>
                <w:sz w:val="22"/>
                <w:szCs w:val="22"/>
                <w:lang w:eastAsia="en-GB"/>
              </w:rPr>
            </w:pPr>
            <w:r w:rsidRPr="000A4E51">
              <w:rPr>
                <w:rFonts w:ascii="Arial" w:eastAsia="Arial" w:hAnsi="Arial" w:cs="Arial"/>
                <w:b/>
                <w:bCs/>
                <w:sz w:val="22"/>
                <w:szCs w:val="22"/>
                <w:lang w:val="es-ES"/>
              </w:rPr>
              <w:t>Accesibilidad</w:t>
            </w:r>
            <w:r w:rsidRPr="000A4E51">
              <w:rPr>
                <w:rFonts w:ascii="Arial" w:eastAsia="Arial" w:hAnsi="Arial" w:cs="Arial"/>
                <w:sz w:val="22"/>
                <w:szCs w:val="22"/>
                <w:lang w:val="es-ES"/>
              </w:rPr>
              <w:t>: Haga que el acceso al proceso de quejas sea fá</w:t>
            </w:r>
            <w:r w:rsidRPr="000A4E51">
              <w:rPr>
                <w:rFonts w:ascii="Arial" w:eastAsia="Arial" w:hAnsi="Arial" w:cs="Arial"/>
                <w:sz w:val="22"/>
                <w:szCs w:val="22"/>
                <w:lang w:val="es-ES"/>
              </w:rPr>
              <w:t>cil y seguro. Considere:</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¿Cómo podrán los beneficiarios en lugares remotos poner una queja?</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¿Pueden las quejas ser verbales o solamente por escrito?</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¿Es posible presentar una queja a nombre de alguien más (debido a su analfabetismo, miedo a la seguridad pe</w:t>
            </w:r>
            <w:r w:rsidRPr="000A4E51">
              <w:rPr>
                <w:rFonts w:ascii="Arial" w:eastAsia="Arial" w:hAnsi="Arial" w:cs="Arial"/>
                <w:sz w:val="22"/>
                <w:szCs w:val="22"/>
                <w:lang w:val="es-ES"/>
              </w:rPr>
              <w:t>rsonal, incapacidad para viajar, etc.)?</w:t>
            </w:r>
          </w:p>
          <w:p w:rsidR="00407D83" w:rsidRPr="000A4E51" w:rsidRDefault="005125C2" w:rsidP="00407D83">
            <w:pPr>
              <w:widowControl w:val="0"/>
              <w:autoSpaceDE w:val="0"/>
              <w:autoSpaceDN w:val="0"/>
              <w:adjustRightInd w:val="0"/>
              <w:rPr>
                <w:rFonts w:ascii="Arial" w:hAnsi="Arial" w:cs="Arial"/>
                <w:b/>
                <w:sz w:val="10"/>
                <w:szCs w:val="10"/>
                <w:lang w:val="es-ES"/>
              </w:rPr>
            </w:pPr>
          </w:p>
          <w:p w:rsidR="00407D83" w:rsidRPr="000A4E51" w:rsidRDefault="005125C2" w:rsidP="00407D83">
            <w:pPr>
              <w:widowControl w:val="0"/>
              <w:autoSpaceDE w:val="0"/>
              <w:autoSpaceDN w:val="0"/>
              <w:adjustRightInd w:val="0"/>
              <w:rPr>
                <w:rFonts w:ascii="Arial" w:hAnsi="Arial" w:cs="Arial"/>
                <w:sz w:val="22"/>
                <w:szCs w:val="22"/>
                <w:lang w:val="es-ES" w:eastAsia="en-GB"/>
              </w:rPr>
            </w:pPr>
            <w:r w:rsidRPr="000A4E51">
              <w:rPr>
                <w:rFonts w:ascii="Arial" w:eastAsia="Arial" w:hAnsi="Arial" w:cs="Arial"/>
                <w:b/>
                <w:bCs/>
                <w:sz w:val="22"/>
                <w:szCs w:val="22"/>
                <w:lang w:val="es-ES"/>
              </w:rPr>
              <w:t>Procedimientos</w:t>
            </w:r>
            <w:r w:rsidRPr="000A4E51">
              <w:rPr>
                <w:rFonts w:ascii="Arial" w:eastAsia="Arial" w:hAnsi="Arial" w:cs="Arial"/>
                <w:sz w:val="22"/>
                <w:szCs w:val="22"/>
                <w:lang w:val="es-ES"/>
              </w:rPr>
              <w:t>: Describa cómo se manejarán las quejas.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Desarrolle un formulario estándar de quejas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Entregue a la persona que pone la queja un comprobante, preferiblemente una copia del formulario firmado.</w:t>
            </w:r>
          </w:p>
          <w:p w:rsidR="00407D83" w:rsidRPr="000A4E51" w:rsidRDefault="005125C2" w:rsidP="00407D83">
            <w:pPr>
              <w:numPr>
                <w:ilvl w:val="0"/>
                <w:numId w:val="14"/>
              </w:numPr>
              <w:tabs>
                <w:tab w:val="clear" w:pos="720"/>
                <w:tab w:val="num" w:pos="426"/>
              </w:tabs>
              <w:ind w:left="426" w:hanging="426"/>
              <w:rPr>
                <w:rFonts w:ascii="Arial" w:hAnsi="Arial" w:cs="Arial"/>
                <w:sz w:val="22"/>
                <w:szCs w:val="22"/>
              </w:rPr>
            </w:pPr>
            <w:r w:rsidRPr="000A4E51">
              <w:rPr>
                <w:rFonts w:ascii="Arial" w:eastAsia="Arial" w:hAnsi="Arial" w:cs="Arial"/>
                <w:sz w:val="22"/>
                <w:szCs w:val="22"/>
                <w:lang w:val="es-ES"/>
              </w:rPr>
              <w:t>Permita qu</w:t>
            </w:r>
            <w:r w:rsidRPr="000A4E51">
              <w:rPr>
                <w:rFonts w:ascii="Arial" w:eastAsia="Arial" w:hAnsi="Arial" w:cs="Arial"/>
                <w:sz w:val="22"/>
                <w:szCs w:val="22"/>
                <w:lang w:val="es-ES"/>
              </w:rPr>
              <w:t>e se haga el seguimiento de una investigacion. Mantenga estadísticas sobre quejas &amp; respuestas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Mantenga como confidencial los archivos de quejas. Asegúrese que la discusión sobre la queja no pueda ser remontada al reclamante individual</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Conozca los </w:t>
            </w:r>
            <w:r w:rsidRPr="000A4E51">
              <w:rPr>
                <w:rFonts w:ascii="Arial" w:eastAsia="Arial" w:hAnsi="Arial" w:cs="Arial"/>
                <w:sz w:val="22"/>
                <w:szCs w:val="22"/>
                <w:lang w:val="es-ES"/>
              </w:rPr>
              <w:t>procedimientos de su agencia para manejar quejas en contra del personal</w:t>
            </w:r>
          </w:p>
          <w:p w:rsidR="00407D83" w:rsidRPr="000A4E51" w:rsidRDefault="005125C2" w:rsidP="00407D83">
            <w:pPr>
              <w:widowControl w:val="0"/>
              <w:autoSpaceDE w:val="0"/>
              <w:autoSpaceDN w:val="0"/>
              <w:adjustRightInd w:val="0"/>
              <w:rPr>
                <w:rFonts w:ascii="Arial" w:hAnsi="Arial" w:cs="Arial"/>
                <w:b/>
                <w:sz w:val="10"/>
                <w:szCs w:val="10"/>
                <w:lang w:val="es-ES"/>
              </w:rPr>
            </w:pPr>
          </w:p>
          <w:p w:rsidR="00407D83" w:rsidRPr="000A4E51" w:rsidRDefault="005125C2" w:rsidP="00407D83">
            <w:pPr>
              <w:widowControl w:val="0"/>
              <w:autoSpaceDE w:val="0"/>
              <w:autoSpaceDN w:val="0"/>
              <w:adjustRightInd w:val="0"/>
              <w:rPr>
                <w:rFonts w:ascii="Arial" w:hAnsi="Arial" w:cs="Arial"/>
                <w:b/>
                <w:sz w:val="22"/>
                <w:szCs w:val="22"/>
                <w:lang w:val="es-ES"/>
              </w:rPr>
            </w:pPr>
            <w:r w:rsidRPr="000A4E51">
              <w:rPr>
                <w:rFonts w:ascii="Arial" w:eastAsia="Arial" w:hAnsi="Arial" w:cs="Arial"/>
                <w:b/>
                <w:bCs/>
                <w:sz w:val="22"/>
                <w:szCs w:val="22"/>
                <w:lang w:val="es-ES"/>
              </w:rPr>
              <w:t xml:space="preserve">Respuesta: </w:t>
            </w:r>
            <w:r w:rsidRPr="000A4E51">
              <w:rPr>
                <w:rFonts w:ascii="Arial" w:eastAsia="Arial" w:hAnsi="Arial" w:cs="Arial"/>
                <w:sz w:val="22"/>
                <w:szCs w:val="22"/>
                <w:lang w:val="es-ES"/>
              </w:rPr>
              <w:t>Entregue a los beneficiarios una respuesta a su queja.</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Asegúrese que cada reclamante recibe una respuesta y acción apropiada</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Sea consistente: asegúrese que las quejas simil</w:t>
            </w:r>
            <w:r w:rsidRPr="000A4E51">
              <w:rPr>
                <w:rFonts w:ascii="Arial" w:eastAsia="Arial" w:hAnsi="Arial" w:cs="Arial"/>
                <w:sz w:val="22"/>
                <w:szCs w:val="22"/>
                <w:lang w:val="es-ES"/>
              </w:rPr>
              <w:t>ares reciben una respuesta similar</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Mantenga la supervisión de los procesos de queja y tenga un proceso de apelación</w:t>
            </w:r>
          </w:p>
          <w:p w:rsidR="00407D83" w:rsidRPr="000A4E51" w:rsidRDefault="005125C2" w:rsidP="00407D83">
            <w:pPr>
              <w:widowControl w:val="0"/>
              <w:autoSpaceDE w:val="0"/>
              <w:autoSpaceDN w:val="0"/>
              <w:adjustRightInd w:val="0"/>
              <w:rPr>
                <w:rFonts w:ascii="Arial" w:hAnsi="Arial" w:cs="Arial"/>
                <w:b/>
                <w:sz w:val="10"/>
                <w:szCs w:val="10"/>
                <w:lang w:val="es-ES"/>
              </w:rPr>
            </w:pPr>
          </w:p>
          <w:p w:rsidR="00407D83" w:rsidRPr="000A4E51" w:rsidRDefault="005125C2" w:rsidP="00407D83">
            <w:pPr>
              <w:widowControl w:val="0"/>
              <w:autoSpaceDE w:val="0"/>
              <w:autoSpaceDN w:val="0"/>
              <w:adjustRightInd w:val="0"/>
              <w:rPr>
                <w:rFonts w:ascii="Arial" w:hAnsi="Arial" w:cs="Arial"/>
                <w:b/>
                <w:sz w:val="22"/>
                <w:szCs w:val="22"/>
                <w:lang w:val="es-ES"/>
              </w:rPr>
            </w:pPr>
            <w:r w:rsidRPr="000A4E51">
              <w:rPr>
                <w:rFonts w:ascii="Arial" w:eastAsia="Arial" w:hAnsi="Arial" w:cs="Arial"/>
                <w:b/>
                <w:bCs/>
                <w:sz w:val="22"/>
                <w:szCs w:val="22"/>
                <w:lang w:val="es-ES"/>
              </w:rPr>
              <w:t xml:space="preserve">Aprendizaje </w:t>
            </w:r>
            <w:r w:rsidRPr="000A4E51">
              <w:rPr>
                <w:rFonts w:ascii="Arial" w:eastAsia="Arial" w:hAnsi="Arial" w:cs="Arial"/>
                <w:sz w:val="22"/>
                <w:szCs w:val="22"/>
                <w:lang w:val="es-ES"/>
              </w:rPr>
              <w:t>Aprender de las quejas y errores.</w:t>
            </w:r>
          </w:p>
          <w:p w:rsidR="00407D83" w:rsidRPr="000A4E51" w:rsidRDefault="003D0179"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Recoja</w:t>
            </w:r>
            <w:r w:rsidR="005125C2" w:rsidRPr="000A4E51">
              <w:rPr>
                <w:rFonts w:ascii="Arial" w:eastAsia="Arial" w:hAnsi="Arial" w:cs="Arial"/>
                <w:sz w:val="22"/>
                <w:szCs w:val="22"/>
                <w:lang w:val="es-ES"/>
              </w:rPr>
              <w:t xml:space="preserve"> estadísticas y haga seguimiento a las tendencias</w:t>
            </w:r>
          </w:p>
          <w:p w:rsidR="00407D83" w:rsidRPr="000A4E51" w:rsidRDefault="005125C2" w:rsidP="00407D83">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Incluya las lecciones aprendidas en </w:t>
            </w:r>
            <w:r w:rsidRPr="000A4E51">
              <w:rPr>
                <w:rFonts w:ascii="Arial" w:eastAsia="Arial" w:hAnsi="Arial" w:cs="Arial"/>
                <w:sz w:val="22"/>
                <w:szCs w:val="22"/>
                <w:lang w:val="es-ES"/>
              </w:rPr>
              <w:t>las decisiones y actividades del proyecto</w:t>
            </w:r>
          </w:p>
        </w:tc>
      </w:tr>
    </w:tbl>
    <w:p w:rsidR="00407D83" w:rsidRPr="000A4E51" w:rsidRDefault="005125C2" w:rsidP="00407D83">
      <w:pPr>
        <w:jc w:val="center"/>
        <w:rPr>
          <w:rFonts w:ascii="Arial" w:hAnsi="Arial" w:cs="Arial"/>
          <w:b/>
          <w:sz w:val="10"/>
          <w:szCs w:val="10"/>
          <w:lang w:val="es-ES"/>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407D83">
        <w:tc>
          <w:tcPr>
            <w:tcW w:w="8516" w:type="dxa"/>
            <w:shd w:val="clear" w:color="auto" w:fill="365F91" w:themeFill="accent1" w:themeFillShade="BF"/>
          </w:tcPr>
          <w:p w:rsidR="00407D83" w:rsidRPr="000A4E51" w:rsidRDefault="005125C2" w:rsidP="00407D83">
            <w:pPr>
              <w:widowControl w:val="0"/>
              <w:autoSpaceDE w:val="0"/>
              <w:autoSpaceDN w:val="0"/>
              <w:adjustRightInd w:val="0"/>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Qué hace que un mecanismo de queja sea amigable con la niñez</w:t>
            </w:r>
            <w:r w:rsidRPr="000A4E51">
              <w:rPr>
                <w:rStyle w:val="Refdenotaalpie"/>
                <w:rFonts w:ascii="Arial" w:hAnsi="Arial" w:cs="Arial"/>
                <w:b/>
                <w:color w:val="FFFFFF" w:themeColor="background1"/>
                <w:sz w:val="28"/>
                <w:szCs w:val="28"/>
              </w:rPr>
              <w:footnoteReference w:id="10"/>
            </w:r>
          </w:p>
        </w:tc>
      </w:tr>
      <w:tr w:rsidR="006632F0" w:rsidRPr="000A4E51" w:rsidTr="00407D83">
        <w:tc>
          <w:tcPr>
            <w:tcW w:w="8516" w:type="dxa"/>
          </w:tcPr>
          <w:p w:rsidR="00407D83" w:rsidRPr="000A4E51" w:rsidRDefault="005125C2" w:rsidP="00407D83">
            <w:pPr>
              <w:widowControl w:val="0"/>
              <w:autoSpaceDE w:val="0"/>
              <w:autoSpaceDN w:val="0"/>
              <w:adjustRightInd w:val="0"/>
              <w:rPr>
                <w:rFonts w:ascii="Arial" w:hAnsi="Arial" w:cs="Arial"/>
                <w:sz w:val="10"/>
                <w:szCs w:val="10"/>
                <w:lang w:val="es-ES" w:eastAsia="en-GB"/>
              </w:rPr>
            </w:pPr>
          </w:p>
          <w:p w:rsidR="00407D83" w:rsidRPr="000A4E51" w:rsidRDefault="005125C2" w:rsidP="00407D83">
            <w:pPr>
              <w:numPr>
                <w:ilvl w:val="0"/>
                <w:numId w:val="15"/>
              </w:numPr>
              <w:tabs>
                <w:tab w:val="clear" w:pos="720"/>
                <w:tab w:val="num" w:pos="426"/>
              </w:tabs>
              <w:ind w:left="426" w:hanging="426"/>
              <w:jc w:val="both"/>
              <w:rPr>
                <w:rFonts w:ascii="Arial" w:hAnsi="Arial" w:cs="Arial"/>
                <w:sz w:val="22"/>
                <w:szCs w:val="22"/>
                <w:lang w:val="es-ES"/>
              </w:rPr>
            </w:pPr>
            <w:r w:rsidRPr="000A4E51">
              <w:rPr>
                <w:rFonts w:ascii="Arial" w:eastAsia="Arial" w:hAnsi="Arial" w:cs="Arial"/>
                <w:sz w:val="22"/>
                <w:szCs w:val="22"/>
                <w:lang w:val="es-ES"/>
              </w:rPr>
              <w:t xml:space="preserve">Diseño &amp; naturaleza del Mecanismo de Quejas &amp; Respuesta (CRM-en inglés): El mecanismo debe recibir información de las ideas y necesidades de niños </w:t>
            </w:r>
            <w:r w:rsidRPr="000A4E51">
              <w:rPr>
                <w:rFonts w:ascii="Arial" w:eastAsia="Arial" w:hAnsi="Arial" w:cs="Arial"/>
                <w:sz w:val="22"/>
                <w:szCs w:val="22"/>
                <w:lang w:val="es-ES"/>
              </w:rPr>
              <w:lastRenderedPageBreak/>
              <w:t>sobre qué es preferible para ellos</w:t>
            </w:r>
          </w:p>
          <w:p w:rsidR="00407D83" w:rsidRPr="000A4E51" w:rsidRDefault="005125C2" w:rsidP="00407D83">
            <w:pPr>
              <w:numPr>
                <w:ilvl w:val="0"/>
                <w:numId w:val="15"/>
              </w:numPr>
              <w:tabs>
                <w:tab w:val="clear" w:pos="720"/>
                <w:tab w:val="num" w:pos="426"/>
              </w:tabs>
              <w:ind w:left="426" w:hanging="426"/>
              <w:jc w:val="both"/>
              <w:rPr>
                <w:rFonts w:ascii="Arial" w:hAnsi="Arial" w:cs="Arial"/>
                <w:sz w:val="22"/>
                <w:szCs w:val="22"/>
                <w:lang w:val="es-ES"/>
              </w:rPr>
            </w:pPr>
            <w:r w:rsidRPr="000A4E51">
              <w:rPr>
                <w:rFonts w:ascii="Arial" w:eastAsia="Arial" w:hAnsi="Arial" w:cs="Arial"/>
                <w:sz w:val="22"/>
                <w:szCs w:val="22"/>
                <w:lang w:val="es-ES"/>
              </w:rPr>
              <w:t>El ambiente y ubicación del MQR: es necesario que sea un lugar conocido para niños y niñas, de fácil acceso, seguro y donde se garantice la confidencialidad. Un lugar donde serán tratados con respeto, comprensión y tranqu</w:t>
            </w:r>
            <w:r w:rsidRPr="000A4E51">
              <w:rPr>
                <w:rFonts w:ascii="Arial" w:eastAsia="Arial" w:hAnsi="Arial" w:cs="Arial"/>
                <w:sz w:val="22"/>
                <w:szCs w:val="22"/>
                <w:lang w:val="es-ES"/>
              </w:rPr>
              <w:t>ilidad: que les permita a los niños y niñas sentirse cómodos para compartir sus preocupaciones</w:t>
            </w:r>
          </w:p>
          <w:p w:rsidR="00407D83" w:rsidRPr="000A4E51" w:rsidRDefault="005125C2" w:rsidP="00407D83">
            <w:pPr>
              <w:numPr>
                <w:ilvl w:val="0"/>
                <w:numId w:val="15"/>
              </w:numPr>
              <w:tabs>
                <w:tab w:val="clear" w:pos="720"/>
                <w:tab w:val="num" w:pos="426"/>
              </w:tabs>
              <w:ind w:left="426" w:hanging="426"/>
              <w:jc w:val="both"/>
              <w:rPr>
                <w:rFonts w:ascii="Arial" w:hAnsi="Arial" w:cs="Arial"/>
                <w:sz w:val="22"/>
                <w:szCs w:val="22"/>
                <w:lang w:val="es-ES"/>
              </w:rPr>
            </w:pPr>
            <w:r w:rsidRPr="000A4E51">
              <w:rPr>
                <w:rFonts w:ascii="Arial" w:eastAsia="Arial" w:hAnsi="Arial" w:cs="Arial"/>
                <w:sz w:val="22"/>
                <w:szCs w:val="22"/>
                <w:lang w:val="es-ES"/>
              </w:rPr>
              <w:t>Acercamiento al reclamante: se deben utilizar un acercamiento y lenguaje apropiado para la niñez, es decir que debe hacerlo lo más simple, claro y comprensible.</w:t>
            </w:r>
          </w:p>
          <w:p w:rsidR="00407D83" w:rsidRPr="000A4E51" w:rsidRDefault="005125C2" w:rsidP="00407D83">
            <w:pPr>
              <w:numPr>
                <w:ilvl w:val="0"/>
                <w:numId w:val="15"/>
              </w:numPr>
              <w:tabs>
                <w:tab w:val="clear" w:pos="720"/>
                <w:tab w:val="num" w:pos="426"/>
              </w:tabs>
              <w:ind w:left="426" w:hanging="426"/>
              <w:jc w:val="both"/>
              <w:rPr>
                <w:rFonts w:ascii="Arial" w:hAnsi="Arial" w:cs="Arial"/>
                <w:sz w:val="22"/>
                <w:szCs w:val="22"/>
                <w:lang w:val="es-ES"/>
              </w:rPr>
            </w:pPr>
            <w:r w:rsidRPr="000A4E51">
              <w:rPr>
                <w:rFonts w:ascii="Arial" w:eastAsia="Arial" w:hAnsi="Arial" w:cs="Arial"/>
                <w:sz w:val="22"/>
                <w:szCs w:val="22"/>
                <w:lang w:val="es-ES"/>
              </w:rPr>
              <w:t>Personal y habilidades: el MQR debe ser liderado por personas que tengan las habilidades para trabajar con la niñez. Esto incluye: habilidades para "entrevistar" de manera amigable con la niñez, escucha activa, tolerancia y paciencia. El personal debe darl</w:t>
            </w:r>
            <w:r w:rsidRPr="000A4E51">
              <w:rPr>
                <w:rFonts w:ascii="Arial" w:eastAsia="Arial" w:hAnsi="Arial" w:cs="Arial"/>
                <w:sz w:val="22"/>
                <w:szCs w:val="22"/>
                <w:lang w:val="es-ES"/>
              </w:rPr>
              <w:t>e tiempo a los niños y niñas para que se comuniquen o planteen el tema. Deberán ser personas alegres y mostrar amabilidad con los niños y deseos de ayudar. Utilice materiales visuales o imágenes en el escritorio para que las niñas y niños más pequeños pued</w:t>
            </w:r>
            <w:r w:rsidRPr="000A4E51">
              <w:rPr>
                <w:rFonts w:ascii="Arial" w:eastAsia="Arial" w:hAnsi="Arial" w:cs="Arial"/>
                <w:sz w:val="22"/>
                <w:szCs w:val="22"/>
                <w:lang w:val="es-ES"/>
              </w:rPr>
              <w:t>an comprender.</w:t>
            </w:r>
          </w:p>
        </w:tc>
      </w:tr>
    </w:tbl>
    <w:p w:rsidR="00872E0D" w:rsidRPr="000A4E51" w:rsidRDefault="005125C2" w:rsidP="008E4D1E">
      <w:pPr>
        <w:pBdr>
          <w:bottom w:val="single" w:sz="4" w:space="1" w:color="auto"/>
        </w:pBdr>
        <w:rPr>
          <w:rFonts w:ascii="Arial" w:hAnsi="Arial" w:cs="Arial"/>
          <w:b/>
        </w:rPr>
      </w:pPr>
      <w:r w:rsidRPr="000A4E51">
        <w:rPr>
          <w:rFonts w:ascii="Arial" w:eastAsia="Arial" w:hAnsi="Arial" w:cs="Arial"/>
          <w:b/>
          <w:bCs/>
          <w:lang w:val="es-ES"/>
        </w:rPr>
        <w:lastRenderedPageBreak/>
        <w:t>Sesión de Transición: Herramienta 1</w:t>
      </w:r>
    </w:p>
    <w:p w:rsidR="00872E0D" w:rsidRPr="000A4E51" w:rsidRDefault="005125C2" w:rsidP="00872E0D">
      <w:pPr>
        <w:rPr>
          <w:rFonts w:ascii="Arial" w:hAnsi="Arial" w:cs="Arial"/>
          <w:b/>
          <w:sz w:val="22"/>
          <w:szCs w:val="22"/>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872E0D">
        <w:tc>
          <w:tcPr>
            <w:tcW w:w="8516" w:type="dxa"/>
            <w:shd w:val="clear" w:color="auto" w:fill="365F91" w:themeFill="accent1" w:themeFillShade="BF"/>
          </w:tcPr>
          <w:p w:rsidR="00872E0D" w:rsidRPr="000A4E51" w:rsidRDefault="005125C2" w:rsidP="00872E0D">
            <w:pPr>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Guía del proceso de Transición</w:t>
            </w:r>
          </w:p>
        </w:tc>
      </w:tr>
      <w:tr w:rsidR="006632F0" w:rsidRPr="000A4E51" w:rsidTr="00872E0D">
        <w:tc>
          <w:tcPr>
            <w:tcW w:w="8516" w:type="dxa"/>
          </w:tcPr>
          <w:p w:rsidR="00872E0D" w:rsidRPr="000A4E51" w:rsidRDefault="005125C2" w:rsidP="00872E0D">
            <w:pPr>
              <w:rPr>
                <w:rFonts w:ascii="Arial" w:hAnsi="Arial" w:cs="Arial"/>
                <w:b/>
                <w:color w:val="1F497D" w:themeColor="text2"/>
              </w:rPr>
            </w:pPr>
            <w:r w:rsidRPr="000A4E51">
              <w:rPr>
                <w:rFonts w:ascii="Arial" w:eastAsia="Arial" w:hAnsi="Arial" w:cs="Arial"/>
                <w:b/>
                <w:bCs/>
                <w:color w:val="1F497D" w:themeColor="text2"/>
                <w:lang w:val="es-ES"/>
              </w:rPr>
              <w:t>Pasos hacia la transición</w:t>
            </w:r>
          </w:p>
        </w:tc>
      </w:tr>
      <w:tr w:rsidR="006632F0" w:rsidRPr="000A4E51" w:rsidTr="00872E0D">
        <w:tc>
          <w:tcPr>
            <w:tcW w:w="8516" w:type="dxa"/>
          </w:tcPr>
          <w:p w:rsidR="00872E0D" w:rsidRPr="000A4E51" w:rsidRDefault="005125C2" w:rsidP="00872E0D">
            <w:pPr>
              <w:rPr>
                <w:rFonts w:ascii="Arial" w:hAnsi="Arial" w:cs="Arial"/>
                <w:b/>
                <w:sz w:val="22"/>
                <w:szCs w:val="22"/>
              </w:rPr>
            </w:pPr>
            <w:r w:rsidRPr="000A4E51">
              <w:rPr>
                <w:rFonts w:ascii="Arial" w:eastAsia="Arial" w:hAnsi="Arial" w:cs="Arial"/>
                <w:b/>
                <w:bCs/>
                <w:sz w:val="22"/>
                <w:szCs w:val="22"/>
                <w:lang w:val="es-ES"/>
              </w:rPr>
              <w:t xml:space="preserve">Planificar desde el inicio: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Incluir las opciones para la transición y los pasos del proceso en sus planes iniciales. Estos deben estar </w:t>
            </w:r>
            <w:r w:rsidRPr="000A4E51">
              <w:rPr>
                <w:rFonts w:ascii="Arial" w:eastAsia="Arial" w:hAnsi="Arial" w:cs="Arial"/>
                <w:sz w:val="22"/>
                <w:szCs w:val="22"/>
                <w:lang w:val="es-ES"/>
              </w:rPr>
              <w:t>alineados con la planificación general de recuperación.</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Planificación de contingencia - ¿Qué hacer en caso de que el EAN sea objeto de ataques por ejemplo? O ¿Qué debe hacer si hay un brote de una enfermedad contagiosa?  ¿Cómo va a lidiar con acontecimient</w:t>
            </w:r>
            <w:r w:rsidRPr="000A4E51">
              <w:rPr>
                <w:rFonts w:ascii="Arial" w:eastAsia="Arial" w:hAnsi="Arial" w:cs="Arial"/>
                <w:sz w:val="22"/>
                <w:szCs w:val="22"/>
                <w:lang w:val="es-ES"/>
              </w:rPr>
              <w:t xml:space="preserve">os imprevistos o consecuencias no deseadas? </w:t>
            </w:r>
          </w:p>
          <w:p w:rsidR="00872E0D" w:rsidRPr="000A4E51" w:rsidRDefault="005125C2" w:rsidP="00872E0D">
            <w:pPr>
              <w:rPr>
                <w:rFonts w:ascii="Arial" w:hAnsi="Arial" w:cs="Arial"/>
                <w:sz w:val="10"/>
                <w:szCs w:val="10"/>
                <w:lang w:val="es-ES"/>
              </w:rPr>
            </w:pPr>
          </w:p>
          <w:p w:rsidR="00872E0D" w:rsidRPr="000A4E51" w:rsidRDefault="005125C2" w:rsidP="00872E0D">
            <w:pPr>
              <w:rPr>
                <w:rFonts w:ascii="Arial" w:hAnsi="Arial" w:cs="Arial"/>
                <w:b/>
                <w:sz w:val="22"/>
                <w:szCs w:val="22"/>
              </w:rPr>
            </w:pPr>
            <w:r w:rsidRPr="000A4E51">
              <w:rPr>
                <w:rFonts w:ascii="Arial" w:eastAsia="Arial" w:hAnsi="Arial" w:cs="Arial"/>
                <w:b/>
                <w:bCs/>
                <w:sz w:val="22"/>
                <w:szCs w:val="22"/>
                <w:lang w:val="es-ES"/>
              </w:rPr>
              <w:t xml:space="preserve">Comunicar y consultar: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hAnsi="Arial" w:cs="Arial"/>
                <w:sz w:val="22"/>
                <w:szCs w:val="22"/>
                <w:lang w:val="es-ES"/>
              </w:rPr>
              <w:t>Todos los actores (personal, socios, gobierno, líderes comunitarios y religiosos, miembros de la comunidad, familias y niños y niñas) necesitan estar informados que el Espacio Amigable p</w:t>
            </w:r>
            <w:r w:rsidRPr="000A4E51">
              <w:rPr>
                <w:rFonts w:ascii="Arial" w:hAnsi="Arial" w:cs="Arial"/>
                <w:sz w:val="22"/>
                <w:szCs w:val="22"/>
                <w:lang w:val="es-ES"/>
              </w:rPr>
              <w:t>ara la Niñez puede ser una medida temporal para ofrecer apoyo a las familias y comunidades en la primera fase de la emergencia y durante el inicio de la recuperación; no es un sustituto de largo plazo de los sistemas de cuidado o educación familiar o comun</w:t>
            </w:r>
            <w:r w:rsidRPr="000A4E51">
              <w:rPr>
                <w:rFonts w:ascii="Arial" w:hAnsi="Arial" w:cs="Arial"/>
                <w:sz w:val="22"/>
                <w:szCs w:val="22"/>
                <w:lang w:val="es-ES"/>
              </w:rPr>
              <w:t xml:space="preserve">itario. La fecha de cierre debe definirse claramente con todos los actores, niños, niñas y adultos, en la etapa inicial de establecimiento.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Necesita consultar con niñas, niños, padres y líderes comunitarios cómo desean hacer la transición del trabajo de </w:t>
            </w:r>
            <w:r w:rsidRPr="000A4E51">
              <w:rPr>
                <w:rFonts w:ascii="Arial" w:eastAsia="Arial" w:hAnsi="Arial" w:cs="Arial"/>
                <w:sz w:val="22"/>
                <w:szCs w:val="22"/>
                <w:lang w:val="es-ES"/>
              </w:rPr>
              <w:t>Espacios Amigables para la Niñez. Las discusiones sobre la transición deben realizarse desde el inicio y continuar a lo largo del proceso de monitoreo. Para asegurar que la comunidad acepta y entiende las consecuencias del cierre o transición del EAN, es i</w:t>
            </w:r>
            <w:r w:rsidRPr="000A4E51">
              <w:rPr>
                <w:rFonts w:ascii="Arial" w:eastAsia="Arial" w:hAnsi="Arial" w:cs="Arial"/>
                <w:sz w:val="22"/>
                <w:szCs w:val="22"/>
                <w:lang w:val="es-ES"/>
              </w:rPr>
              <w:t>mportante que el personal gerencial se reúna con la gente de la comunidad en una etapa inicial del proceso de salida/transición y nuevamente más adelante en el proceso.  Los líderes comunitarios y religiosos y otras personas pueden participar en la planifi</w:t>
            </w:r>
            <w:r w:rsidRPr="000A4E51">
              <w:rPr>
                <w:rFonts w:ascii="Arial" w:eastAsia="Arial" w:hAnsi="Arial" w:cs="Arial"/>
                <w:sz w:val="22"/>
                <w:szCs w:val="22"/>
                <w:lang w:val="es-ES"/>
              </w:rPr>
              <w:t>cación de reuniones con las organizaciones para discutir cómo cerrar o hacer la transición del EAN.  A pesar de todo, sin importar si los Espacios Amigables para la Niñez hacen la transición hacia una iniciativa de largo plazo o son cerrados completamente,</w:t>
            </w:r>
            <w:r w:rsidRPr="000A4E51">
              <w:rPr>
                <w:rFonts w:ascii="Arial" w:eastAsia="Arial" w:hAnsi="Arial" w:cs="Arial"/>
                <w:sz w:val="22"/>
                <w:szCs w:val="22"/>
                <w:lang w:val="es-ES"/>
              </w:rPr>
              <w:t xml:space="preserve"> es importante establecer un diálogo constante con los miembros de la comunidad sobre los planes y futuro de los Espacios Amigables para la Niñez. Si existen planes para mantener un EAN de manera más permanente, esto debe ser planificado y diseñado en cons</w:t>
            </w:r>
            <w:r w:rsidRPr="000A4E51">
              <w:rPr>
                <w:rFonts w:ascii="Arial" w:eastAsia="Arial" w:hAnsi="Arial" w:cs="Arial"/>
                <w:sz w:val="22"/>
                <w:szCs w:val="22"/>
                <w:lang w:val="es-ES"/>
              </w:rPr>
              <w:t xml:space="preserve">ulta con la </w:t>
            </w:r>
            <w:r w:rsidRPr="000A4E51">
              <w:rPr>
                <w:rFonts w:ascii="Arial" w:eastAsia="Arial" w:hAnsi="Arial" w:cs="Arial"/>
                <w:sz w:val="22"/>
                <w:szCs w:val="22"/>
                <w:lang w:val="es-ES"/>
              </w:rPr>
              <w:lastRenderedPageBreak/>
              <w:t xml:space="preserve">comunidad. </w:t>
            </w:r>
          </w:p>
          <w:p w:rsidR="00872E0D" w:rsidRPr="000A4E51" w:rsidRDefault="005125C2" w:rsidP="00872E0D">
            <w:pPr>
              <w:rPr>
                <w:rFonts w:ascii="Arial" w:hAnsi="Arial" w:cs="Arial"/>
                <w:sz w:val="10"/>
                <w:szCs w:val="10"/>
                <w:lang w:val="es-ES"/>
              </w:rPr>
            </w:pPr>
          </w:p>
          <w:p w:rsidR="00872E0D" w:rsidRPr="000A4E51" w:rsidRDefault="005125C2" w:rsidP="00872E0D">
            <w:pPr>
              <w:rPr>
                <w:rFonts w:ascii="Arial" w:hAnsi="Arial" w:cs="Arial"/>
                <w:b/>
                <w:sz w:val="22"/>
                <w:szCs w:val="22"/>
              </w:rPr>
            </w:pPr>
            <w:r w:rsidRPr="000A4E51">
              <w:rPr>
                <w:rFonts w:ascii="Arial" w:eastAsia="Arial" w:hAnsi="Arial" w:cs="Arial"/>
                <w:b/>
                <w:bCs/>
                <w:sz w:val="22"/>
                <w:szCs w:val="22"/>
                <w:lang w:val="es-ES"/>
              </w:rPr>
              <w:t xml:space="preserve">Coordinar: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Coordinar con otros organismos que implementen EANs, la elaboración de un calendario para la salida gradual. Hablar con los servicios sociales sobre el apoyo que ellos pueden brindar a los niños y niñas vulnerables. </w:t>
            </w:r>
            <w:r w:rsidRPr="000A4E51">
              <w:rPr>
                <w:rFonts w:ascii="Arial" w:eastAsia="Arial" w:hAnsi="Arial" w:cs="Arial"/>
                <w:sz w:val="22"/>
                <w:szCs w:val="22"/>
                <w:lang w:val="es-ES"/>
              </w:rPr>
              <w:t>Coordinar con los proveedores de servicios de salud para ver qué actividades mantendrán para niños, niñas y familias afligidas. Conectarse con los proveedores de servicios educativos para explorar cómo pueden cerrar la brecha en el sistema formal. Coordina</w:t>
            </w:r>
            <w:r w:rsidRPr="000A4E51">
              <w:rPr>
                <w:rFonts w:ascii="Arial" w:eastAsia="Arial" w:hAnsi="Arial" w:cs="Arial"/>
                <w:sz w:val="22"/>
                <w:szCs w:val="22"/>
                <w:lang w:val="es-ES"/>
              </w:rPr>
              <w:t xml:space="preserve">r con otros sectores y agencias (especialmente el clúster de gestión de campamentos y OCHA) sobre movimientos de población, los planes de transición y las fechas de cierre, etc. </w:t>
            </w:r>
          </w:p>
          <w:p w:rsidR="00872E0D" w:rsidRPr="000A4E51" w:rsidRDefault="005125C2" w:rsidP="00872E0D">
            <w:pPr>
              <w:rPr>
                <w:rFonts w:ascii="Arial" w:hAnsi="Arial" w:cs="Arial"/>
                <w:sz w:val="10"/>
                <w:szCs w:val="10"/>
                <w:lang w:val="es-ES"/>
              </w:rPr>
            </w:pPr>
          </w:p>
          <w:p w:rsidR="00872E0D" w:rsidRPr="000A4E51" w:rsidRDefault="005125C2" w:rsidP="00872E0D">
            <w:pPr>
              <w:rPr>
                <w:rFonts w:ascii="Arial" w:hAnsi="Arial" w:cs="Arial"/>
                <w:b/>
                <w:sz w:val="22"/>
                <w:szCs w:val="22"/>
              </w:rPr>
            </w:pPr>
            <w:r w:rsidRPr="000A4E51">
              <w:rPr>
                <w:rFonts w:ascii="Arial" w:eastAsia="Arial" w:hAnsi="Arial" w:cs="Arial"/>
                <w:b/>
                <w:bCs/>
                <w:sz w:val="22"/>
                <w:szCs w:val="22"/>
                <w:lang w:val="es-ES"/>
              </w:rPr>
              <w:t xml:space="preserve">Evaluar: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Evaluar a otros miembros de la comunidad, organizaciones comunitar</w:t>
            </w:r>
            <w:r w:rsidRPr="000A4E51">
              <w:rPr>
                <w:rFonts w:ascii="Arial" w:eastAsia="Arial" w:hAnsi="Arial" w:cs="Arial"/>
                <w:sz w:val="22"/>
                <w:szCs w:val="22"/>
                <w:lang w:val="es-ES"/>
              </w:rPr>
              <w:t xml:space="preserve">ias, ONG locales, agencia del gobierno y la capacidad de la escuela para continuar con las actividades EAN, para asumir la siguiente fase del proyecto, la gestión de los EAN o cualquier otra forma que tome luego de la transición.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Evaluar las necesidades d</w:t>
            </w:r>
            <w:r w:rsidRPr="000A4E51">
              <w:rPr>
                <w:rFonts w:ascii="Arial" w:eastAsia="Arial" w:hAnsi="Arial" w:cs="Arial"/>
                <w:sz w:val="22"/>
                <w:szCs w:val="22"/>
                <w:lang w:val="es-ES"/>
              </w:rPr>
              <w:t>e apoyo de los niños y niñas y la capacidad a largo plazo de las partes interesadas para satisfacer sus necesidades – asegúrese que se siga cumpliendo con las necesidades de los niños y niñas.</w:t>
            </w:r>
          </w:p>
          <w:p w:rsidR="00872E0D" w:rsidRPr="000A4E51" w:rsidRDefault="005125C2" w:rsidP="00872E0D">
            <w:pPr>
              <w:rPr>
                <w:rFonts w:ascii="Arial" w:hAnsi="Arial" w:cs="Arial"/>
                <w:sz w:val="10"/>
                <w:szCs w:val="10"/>
                <w:lang w:val="es-ES"/>
              </w:rPr>
            </w:pPr>
          </w:p>
          <w:p w:rsidR="00872E0D" w:rsidRPr="000A4E51" w:rsidRDefault="005125C2" w:rsidP="00872E0D">
            <w:pPr>
              <w:rPr>
                <w:rFonts w:ascii="Arial" w:hAnsi="Arial" w:cs="Arial"/>
                <w:sz w:val="22"/>
                <w:szCs w:val="22"/>
                <w:lang w:val="es-ES"/>
              </w:rPr>
            </w:pPr>
            <w:r w:rsidRPr="000A4E51">
              <w:rPr>
                <w:rFonts w:ascii="Arial" w:eastAsia="Arial" w:hAnsi="Arial" w:cs="Arial"/>
                <w:b/>
                <w:bCs/>
                <w:sz w:val="22"/>
                <w:szCs w:val="22"/>
                <w:lang w:val="es-ES"/>
              </w:rPr>
              <w:t xml:space="preserve">Reforzar la capacidad </w:t>
            </w:r>
            <w:r w:rsidRPr="000A4E51">
              <w:rPr>
                <w:rFonts w:ascii="Arial" w:eastAsia="Arial" w:hAnsi="Arial" w:cs="Arial"/>
                <w:sz w:val="22"/>
                <w:szCs w:val="22"/>
                <w:lang w:val="es-ES"/>
              </w:rPr>
              <w:t>de acuerdo con las necesidades identific</w:t>
            </w:r>
            <w:r w:rsidRPr="000A4E51">
              <w:rPr>
                <w:rFonts w:ascii="Arial" w:eastAsia="Arial" w:hAnsi="Arial" w:cs="Arial"/>
                <w:sz w:val="22"/>
                <w:szCs w:val="22"/>
                <w:lang w:val="es-ES"/>
              </w:rPr>
              <w:t xml:space="preserve">adas en la evaluación </w:t>
            </w:r>
          </w:p>
          <w:p w:rsidR="00872E0D" w:rsidRPr="000A4E51" w:rsidRDefault="005125C2" w:rsidP="00872E0D">
            <w:pPr>
              <w:rPr>
                <w:rFonts w:ascii="Arial" w:hAnsi="Arial" w:cs="Arial"/>
                <w:sz w:val="10"/>
                <w:szCs w:val="10"/>
                <w:lang w:val="es-ES"/>
              </w:rPr>
            </w:pPr>
          </w:p>
          <w:p w:rsidR="00872E0D" w:rsidRPr="000A4E51" w:rsidRDefault="005125C2" w:rsidP="00872E0D">
            <w:pPr>
              <w:rPr>
                <w:rFonts w:ascii="Arial" w:hAnsi="Arial" w:cs="Arial"/>
                <w:sz w:val="22"/>
                <w:szCs w:val="22"/>
                <w:lang w:val="es-ES"/>
              </w:rPr>
            </w:pPr>
            <w:r w:rsidRPr="000A4E51">
              <w:rPr>
                <w:rFonts w:ascii="Arial" w:eastAsia="Arial" w:hAnsi="Arial" w:cs="Arial"/>
                <w:b/>
                <w:bCs/>
                <w:sz w:val="22"/>
                <w:szCs w:val="22"/>
                <w:lang w:val="es-ES"/>
              </w:rPr>
              <w:t xml:space="preserve">Identificar un modelo acordado </w:t>
            </w:r>
            <w:r w:rsidRPr="000A4E51">
              <w:rPr>
                <w:rFonts w:ascii="Arial" w:eastAsia="Arial" w:hAnsi="Arial" w:cs="Arial"/>
                <w:sz w:val="22"/>
                <w:szCs w:val="22"/>
                <w:lang w:val="es-ES"/>
              </w:rPr>
              <w:t>para la salida con todos los actores -- comunicando cuál es el modelo escogido por todos los interesados</w:t>
            </w:r>
          </w:p>
          <w:p w:rsidR="00872E0D" w:rsidRPr="000A4E51" w:rsidRDefault="005125C2" w:rsidP="00872E0D">
            <w:pPr>
              <w:rPr>
                <w:rFonts w:ascii="Arial" w:hAnsi="Arial" w:cs="Arial"/>
                <w:sz w:val="10"/>
                <w:szCs w:val="10"/>
                <w:lang w:val="es-ES"/>
              </w:rPr>
            </w:pPr>
          </w:p>
        </w:tc>
      </w:tr>
      <w:tr w:rsidR="006632F0" w:rsidRPr="000A4E51" w:rsidTr="00872E0D">
        <w:tc>
          <w:tcPr>
            <w:tcW w:w="8516" w:type="dxa"/>
          </w:tcPr>
          <w:p w:rsidR="00872E0D" w:rsidRPr="000A4E51" w:rsidRDefault="005125C2" w:rsidP="00872E0D">
            <w:pPr>
              <w:rPr>
                <w:rFonts w:ascii="Arial" w:hAnsi="Arial" w:cs="Arial"/>
                <w:b/>
                <w:color w:val="1F497D" w:themeColor="text2"/>
                <w:lang w:val="es-ES"/>
              </w:rPr>
            </w:pPr>
            <w:r w:rsidRPr="000A4E51">
              <w:rPr>
                <w:rFonts w:ascii="Arial" w:eastAsia="Arial" w:hAnsi="Arial" w:cs="Arial"/>
                <w:b/>
                <w:bCs/>
                <w:color w:val="1F497D" w:themeColor="text2"/>
                <w:lang w:val="es-ES"/>
              </w:rPr>
              <w:lastRenderedPageBreak/>
              <w:t>Elementos para considerar en los planes de transición</w:t>
            </w:r>
          </w:p>
        </w:tc>
      </w:tr>
      <w:tr w:rsidR="006632F0" w:rsidRPr="000A4E51" w:rsidTr="00872E0D">
        <w:tc>
          <w:tcPr>
            <w:tcW w:w="8516" w:type="dxa"/>
          </w:tcPr>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 xml:space="preserve">Estructura de gestión: </w:t>
            </w:r>
            <w:r w:rsidRPr="000A4E51">
              <w:rPr>
                <w:rFonts w:ascii="Arial" w:eastAsia="Arial" w:hAnsi="Arial" w:cs="Arial"/>
                <w:sz w:val="22"/>
                <w:szCs w:val="22"/>
                <w:lang w:val="es-ES"/>
              </w:rPr>
              <w:t xml:space="preserve">puede ser </w:t>
            </w:r>
            <w:r w:rsidRPr="000A4E51">
              <w:rPr>
                <w:rFonts w:ascii="Arial" w:eastAsia="Arial" w:hAnsi="Arial" w:cs="Arial"/>
                <w:sz w:val="22"/>
                <w:szCs w:val="22"/>
                <w:lang w:val="es-ES"/>
              </w:rPr>
              <w:t xml:space="preserve">gestionado por una ONG local, otra ONG internacional, por el gobierno, los niños y niñas mayores, los voluntarios de la comunidad, etc. La posible propiedad del centro y sus materiales, y los arreglos para su gestión una vez que su organización se retire, </w:t>
            </w:r>
            <w:r w:rsidRPr="000A4E51">
              <w:rPr>
                <w:rFonts w:ascii="Arial" w:eastAsia="Arial" w:hAnsi="Arial" w:cs="Arial"/>
                <w:sz w:val="22"/>
                <w:szCs w:val="22"/>
                <w:lang w:val="es-ES"/>
              </w:rPr>
              <w:t xml:space="preserve">deben ser una prioridad a lo largo del uso del EAN. Se debe explorar cuál será el papel de los niños, niñas y jóvenes en la nueva configuración. </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Transferencia de Equipo:</w:t>
            </w:r>
            <w:r w:rsidRPr="000A4E51">
              <w:rPr>
                <w:rFonts w:ascii="Arial" w:eastAsia="Arial" w:hAnsi="Arial" w:cs="Arial"/>
                <w:sz w:val="22"/>
                <w:szCs w:val="22"/>
                <w:lang w:val="es-ES"/>
              </w:rPr>
              <w:t xml:space="preserve"> realice un inventario, considere los procedimientos y políticas de donantes y agencias con respecto a los requerimientos de transferencia de activos y asegúrese de cumplirlos, establezca sistemas permanentes de M&amp;E siempre que sea posible, ayude a decidir</w:t>
            </w:r>
            <w:r w:rsidRPr="000A4E51">
              <w:rPr>
                <w:rFonts w:ascii="Arial" w:eastAsia="Arial" w:hAnsi="Arial" w:cs="Arial"/>
                <w:sz w:val="22"/>
                <w:szCs w:val="22"/>
                <w:lang w:val="es-ES"/>
              </w:rPr>
              <w:t xml:space="preserve"> cómo aquellos que manejan los materiales asegurarán su mantenimiento, considere los costos de transporte de materiales y de almacenamiento si es necesario y finalmente aborde los temas de transparencia cuando traspase los materiales indicando a todos los </w:t>
            </w:r>
            <w:r w:rsidRPr="000A4E51">
              <w:rPr>
                <w:rFonts w:ascii="Arial" w:eastAsia="Arial" w:hAnsi="Arial" w:cs="Arial"/>
                <w:sz w:val="22"/>
                <w:szCs w:val="22"/>
                <w:lang w:val="es-ES"/>
              </w:rPr>
              <w:t xml:space="preserve">interesados cuáles materiales están entregando, a quién y por qué los está entregando </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Espacio</w:t>
            </w:r>
            <w:r w:rsidRPr="000A4E51">
              <w:rPr>
                <w:rFonts w:ascii="Arial" w:eastAsia="Arial" w:hAnsi="Arial" w:cs="Arial"/>
                <w:sz w:val="22"/>
                <w:szCs w:val="22"/>
                <w:lang w:val="es-ES"/>
              </w:rPr>
              <w:t xml:space="preserve">: asegúrese de que el espacio actual no tenga que ser devuelto a alguien más cuando se complete la recuperación post-emergencia. De otro modo, ayude a </w:t>
            </w:r>
            <w:r w:rsidRPr="000A4E51">
              <w:rPr>
                <w:rFonts w:ascii="Arial" w:eastAsia="Arial" w:hAnsi="Arial" w:cs="Arial"/>
                <w:sz w:val="22"/>
                <w:szCs w:val="22"/>
                <w:lang w:val="es-ES"/>
              </w:rPr>
              <w:t>desarrollar planes alternativos para ubicar cualquier posible actividad futura.</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Niñez</w:t>
            </w:r>
            <w:r w:rsidRPr="000A4E51">
              <w:rPr>
                <w:rFonts w:ascii="Arial" w:eastAsia="Arial" w:hAnsi="Arial" w:cs="Arial"/>
                <w:sz w:val="22"/>
                <w:szCs w:val="22"/>
                <w:lang w:val="es-ES"/>
              </w:rPr>
              <w:t>: Debe ser muy claro al explicar qué sucederá con los niños y las niñas una vez que se retire el apoyo. Se debe tener precaución y cuidado especialmente con respecto a lo</w:t>
            </w:r>
            <w:r w:rsidRPr="000A4E51">
              <w:rPr>
                <w:rFonts w:ascii="Arial" w:eastAsia="Arial" w:hAnsi="Arial" w:cs="Arial"/>
                <w:sz w:val="22"/>
                <w:szCs w:val="22"/>
                <w:lang w:val="es-ES"/>
              </w:rPr>
              <w:t>s niños y niñas extremadamente vulnerables (con discapacidades, de ciertas minorías étnicas, grupos de edad específicos, etc.), para quienes no será tan fácil reintegrarse a los servicios previamente existentes. Considere lo que se puede y se debe hacer pa</w:t>
            </w:r>
            <w:r w:rsidRPr="000A4E51">
              <w:rPr>
                <w:rFonts w:ascii="Arial" w:eastAsia="Arial" w:hAnsi="Arial" w:cs="Arial"/>
                <w:sz w:val="22"/>
                <w:szCs w:val="22"/>
                <w:lang w:val="es-ES"/>
              </w:rPr>
              <w:t>ra apoyarlos.</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 xml:space="preserve">El personal y los voluntarios </w:t>
            </w:r>
            <w:r w:rsidRPr="000A4E51">
              <w:rPr>
                <w:rFonts w:ascii="Arial" w:eastAsia="Arial" w:hAnsi="Arial" w:cs="Arial"/>
                <w:sz w:val="22"/>
                <w:szCs w:val="22"/>
                <w:lang w:val="es-ES"/>
              </w:rPr>
              <w:t xml:space="preserve"> deben ser conscientes de los próximos pasos, </w:t>
            </w:r>
            <w:r w:rsidRPr="000A4E51">
              <w:rPr>
                <w:rFonts w:ascii="Arial" w:eastAsia="Arial" w:hAnsi="Arial" w:cs="Arial"/>
                <w:sz w:val="22"/>
                <w:szCs w:val="22"/>
                <w:lang w:val="es-ES"/>
              </w:rPr>
              <w:lastRenderedPageBreak/>
              <w:t>de otras oportunidades para el personal, los voluntarios, y las otras personas que participan en la gestión de los EAN. Ellos deben ser anticipados y se les debe con</w:t>
            </w:r>
            <w:r w:rsidRPr="000A4E51">
              <w:rPr>
                <w:rFonts w:ascii="Arial" w:eastAsia="Arial" w:hAnsi="Arial" w:cs="Arial"/>
                <w:sz w:val="22"/>
                <w:szCs w:val="22"/>
                <w:lang w:val="es-ES"/>
              </w:rPr>
              <w:t xml:space="preserve">sultar sobre el proceso. </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 xml:space="preserve">M&amp;E: – cuando hay fondos disponibles, se podría implementar un sistema para monitorear lo que sucede, lo que le permitiría ver el impacto de su programa. Realizar visitas después de haber salido para ver cómo se están utilizando </w:t>
            </w:r>
            <w:r w:rsidRPr="000A4E51">
              <w:rPr>
                <w:rFonts w:ascii="Arial" w:eastAsia="Arial" w:hAnsi="Arial" w:cs="Arial"/>
                <w:b/>
                <w:bCs/>
                <w:sz w:val="22"/>
                <w:szCs w:val="22"/>
                <w:lang w:val="es-ES"/>
              </w:rPr>
              <w:t>las habilidades aprendidas, cómo están ahora los niños y niñas, cómo se están usando los materiales y el espacio, qué actividades de RDD se están implementando, etc., podrían brindarle valiosas lecciones para programas futuros.</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Financiación y presupuesto:</w:t>
            </w:r>
            <w:r w:rsidRPr="000A4E51">
              <w:rPr>
                <w:rFonts w:ascii="Arial" w:eastAsia="Arial" w:hAnsi="Arial" w:cs="Arial"/>
                <w:sz w:val="22"/>
                <w:szCs w:val="22"/>
                <w:lang w:val="es-ES"/>
              </w:rPr>
              <w:t xml:space="preserve"> los niños, niñas, comunidades, socios o agencias gubernamentales que asumen la gestión de las actividades deben tener claridad sobre los requerimientos presupuestarios y tener planes sobre cómo van a recaudar los fondos necesarios. Además, pueden haber co</w:t>
            </w:r>
            <w:r w:rsidRPr="000A4E51">
              <w:rPr>
                <w:rFonts w:ascii="Arial" w:eastAsia="Arial" w:hAnsi="Arial" w:cs="Arial"/>
                <w:sz w:val="22"/>
                <w:szCs w:val="22"/>
                <w:lang w:val="es-ES"/>
              </w:rPr>
              <w:t>stos específicos relacionados con la transición, tales como el movimiento de materiales, pagos por la ceremonia de clausura, etc.</w:t>
            </w:r>
          </w:p>
          <w:p w:rsidR="00872E0D" w:rsidRPr="000A4E51" w:rsidRDefault="005125C2" w:rsidP="00872E0D">
            <w:pPr>
              <w:rPr>
                <w:rFonts w:ascii="Arial" w:hAnsi="Arial" w:cs="Arial"/>
                <w:sz w:val="10"/>
                <w:szCs w:val="10"/>
                <w:lang w:val="es-ES"/>
              </w:rPr>
            </w:pP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Puede ser necesario cambiar el nombre</w:t>
            </w:r>
            <w:r w:rsidRPr="000A4E51">
              <w:rPr>
                <w:rFonts w:ascii="Arial" w:eastAsia="Arial" w:hAnsi="Arial" w:cs="Arial"/>
                <w:sz w:val="22"/>
                <w:szCs w:val="22"/>
                <w:lang w:val="es-ES"/>
              </w:rPr>
              <w:t xml:space="preserve">: Es apropiado llamar a estos espacios por otro nombre que no sea “EAN” a fin de evitar </w:t>
            </w:r>
            <w:r w:rsidRPr="000A4E51">
              <w:rPr>
                <w:rFonts w:ascii="Arial" w:eastAsia="Arial" w:hAnsi="Arial" w:cs="Arial"/>
                <w:sz w:val="22"/>
                <w:szCs w:val="22"/>
                <w:lang w:val="es-ES"/>
              </w:rPr>
              <w:t>confusiones y reconocer que las emergencias requieren una manera distinta de trabajar.</w:t>
            </w:r>
          </w:p>
          <w:p w:rsidR="00872E0D" w:rsidRPr="000A4E51" w:rsidRDefault="005125C2" w:rsidP="00872E0D">
            <w:pPr>
              <w:rPr>
                <w:rFonts w:ascii="Arial" w:hAnsi="Arial" w:cs="Arial"/>
                <w:sz w:val="10"/>
                <w:szCs w:val="10"/>
                <w:lang w:val="es-ES"/>
              </w:rPr>
            </w:pPr>
          </w:p>
        </w:tc>
      </w:tr>
      <w:tr w:rsidR="006632F0" w:rsidRPr="000A4E51" w:rsidTr="00872E0D">
        <w:tc>
          <w:tcPr>
            <w:tcW w:w="8516" w:type="dxa"/>
          </w:tcPr>
          <w:p w:rsidR="00872E0D" w:rsidRPr="000A4E51" w:rsidRDefault="005125C2" w:rsidP="00872E0D">
            <w:pPr>
              <w:rPr>
                <w:rFonts w:ascii="Arial" w:hAnsi="Arial" w:cs="Arial"/>
                <w:b/>
                <w:color w:val="1F497D" w:themeColor="text2"/>
              </w:rPr>
            </w:pPr>
            <w:r w:rsidRPr="000A4E51">
              <w:rPr>
                <w:rFonts w:ascii="Arial" w:eastAsia="Arial" w:hAnsi="Arial" w:cs="Arial"/>
                <w:b/>
                <w:bCs/>
                <w:color w:val="1F497D" w:themeColor="text2"/>
                <w:lang w:val="es-ES"/>
              </w:rPr>
              <w:lastRenderedPageBreak/>
              <w:t>Opciones para la transición</w:t>
            </w:r>
          </w:p>
        </w:tc>
      </w:tr>
      <w:tr w:rsidR="006632F0" w:rsidRPr="000A4E51" w:rsidTr="00872E0D">
        <w:tc>
          <w:tcPr>
            <w:tcW w:w="8516" w:type="dxa"/>
          </w:tcPr>
          <w:p w:rsidR="00872E0D" w:rsidRPr="000A4E51" w:rsidRDefault="005125C2" w:rsidP="00872E0D">
            <w:pPr>
              <w:rPr>
                <w:rFonts w:ascii="Arial" w:hAnsi="Arial" w:cs="Arial"/>
                <w:sz w:val="22"/>
                <w:szCs w:val="22"/>
                <w:lang w:val="es-ES"/>
              </w:rPr>
            </w:pPr>
            <w:r w:rsidRPr="000A4E51">
              <w:rPr>
                <w:rFonts w:ascii="Arial" w:eastAsia="Arial" w:hAnsi="Arial" w:cs="Arial"/>
                <w:sz w:val="22"/>
                <w:szCs w:val="22"/>
                <w:lang w:val="es-ES"/>
              </w:rPr>
              <w:t xml:space="preserve">Debe considerar todas las diversas opciones cuando toma decisiones sobre la transición: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Preparación para Emergencias:</w:t>
            </w:r>
            <w:r w:rsidRPr="000A4E51">
              <w:rPr>
                <w:rFonts w:ascii="Arial" w:eastAsia="Arial" w:hAnsi="Arial" w:cs="Arial"/>
                <w:sz w:val="22"/>
                <w:szCs w:val="22"/>
                <w:lang w:val="es-ES"/>
              </w:rPr>
              <w:t xml:space="preserve"> Los materiales y </w:t>
            </w:r>
            <w:r w:rsidRPr="000A4E51">
              <w:rPr>
                <w:rFonts w:ascii="Arial" w:eastAsia="Arial" w:hAnsi="Arial" w:cs="Arial"/>
                <w:sz w:val="22"/>
                <w:szCs w:val="22"/>
                <w:lang w:val="es-ES"/>
              </w:rPr>
              <w:t xml:space="preserve">kits entregados deben ser guardados por miembros capacitados de la comunidad para utilizarlos en la creación de futuros espacios amigables para la niñez en caso de otro desastre en el área. </w:t>
            </w:r>
          </w:p>
          <w:p w:rsidR="00872E0D" w:rsidRPr="000A4E51" w:rsidRDefault="005125C2" w:rsidP="00872E0D">
            <w:pPr>
              <w:numPr>
                <w:ilvl w:val="0"/>
                <w:numId w:val="14"/>
              </w:numPr>
              <w:tabs>
                <w:tab w:val="clear" w:pos="720"/>
                <w:tab w:val="num" w:pos="426"/>
              </w:tabs>
              <w:ind w:left="426" w:hanging="426"/>
              <w:rPr>
                <w:rFonts w:ascii="Arial" w:hAnsi="Arial" w:cs="Arial"/>
                <w:sz w:val="22"/>
                <w:szCs w:val="22"/>
              </w:rPr>
            </w:pPr>
            <w:r w:rsidRPr="000A4E51">
              <w:rPr>
                <w:rFonts w:ascii="Arial" w:eastAsia="Arial" w:hAnsi="Arial" w:cs="Arial"/>
                <w:b/>
                <w:bCs/>
                <w:sz w:val="22"/>
                <w:szCs w:val="22"/>
                <w:lang w:val="es-ES"/>
              </w:rPr>
              <w:t>Transfiera los materiales a las escuelas</w:t>
            </w:r>
            <w:r w:rsidRPr="000A4E51">
              <w:rPr>
                <w:rFonts w:ascii="Arial" w:eastAsia="Arial" w:hAnsi="Arial" w:cs="Arial"/>
                <w:sz w:val="22"/>
                <w:szCs w:val="22"/>
                <w:lang w:val="es-ES"/>
              </w:rPr>
              <w:t>, de tal manera que los d</w:t>
            </w:r>
            <w:r w:rsidRPr="000A4E51">
              <w:rPr>
                <w:rFonts w:ascii="Arial" w:eastAsia="Arial" w:hAnsi="Arial" w:cs="Arial"/>
                <w:sz w:val="22"/>
                <w:szCs w:val="22"/>
                <w:lang w:val="es-ES"/>
              </w:rPr>
              <w:t>ocentes puedan integrar las actividades recreativas y físicas en sus planes de estudio.  Se los puede utilizar en los recesos o después de la escuela. (Una vez que las escuelas reabran)</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Haga la transición del EAN a un </w:t>
            </w:r>
            <w:r w:rsidRPr="000A4E51">
              <w:rPr>
                <w:rFonts w:ascii="Arial" w:eastAsia="Arial" w:hAnsi="Arial" w:cs="Arial"/>
                <w:b/>
                <w:bCs/>
                <w:sz w:val="22"/>
                <w:szCs w:val="22"/>
                <w:lang w:val="es-ES"/>
              </w:rPr>
              <w:t>Centro de Desarrollo de la Primera Inf</w:t>
            </w:r>
            <w:r w:rsidRPr="000A4E51">
              <w:rPr>
                <w:rFonts w:ascii="Arial" w:eastAsia="Arial" w:hAnsi="Arial" w:cs="Arial"/>
                <w:b/>
                <w:bCs/>
                <w:sz w:val="22"/>
                <w:szCs w:val="22"/>
                <w:lang w:val="es-ES"/>
              </w:rPr>
              <w:t>ancia</w:t>
            </w:r>
            <w:r w:rsidRPr="000A4E51">
              <w:rPr>
                <w:rFonts w:ascii="Arial" w:eastAsia="Arial" w:hAnsi="Arial" w:cs="Arial"/>
                <w:sz w:val="22"/>
                <w:szCs w:val="22"/>
                <w:lang w:val="es-ES"/>
              </w:rPr>
              <w:t xml:space="preserve"> con el apoyo del sector de la educación</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sz w:val="22"/>
                <w:szCs w:val="22"/>
                <w:lang w:val="es-ES"/>
              </w:rPr>
              <w:t xml:space="preserve">Creación de </w:t>
            </w:r>
            <w:r w:rsidRPr="000A4E51">
              <w:rPr>
                <w:rFonts w:ascii="Arial" w:eastAsia="Arial" w:hAnsi="Arial" w:cs="Arial"/>
                <w:b/>
                <w:bCs/>
                <w:sz w:val="22"/>
                <w:szCs w:val="22"/>
                <w:lang w:val="es-ES"/>
              </w:rPr>
              <w:t>clubes de niños y niñas</w:t>
            </w:r>
            <w:r w:rsidRPr="000A4E51">
              <w:rPr>
                <w:rFonts w:ascii="Arial" w:eastAsia="Arial" w:hAnsi="Arial" w:cs="Arial"/>
                <w:sz w:val="22"/>
                <w:szCs w:val="22"/>
                <w:lang w:val="es-ES"/>
              </w:rPr>
              <w:t xml:space="preserve">, donde los adolescentes mayores o facilitadores voluntarios capacitados sean responsables por los materiales y realicen actividades fuera de las horas de escuela con los </w:t>
            </w:r>
            <w:r w:rsidRPr="000A4E51">
              <w:rPr>
                <w:rFonts w:ascii="Arial" w:eastAsia="Arial" w:hAnsi="Arial" w:cs="Arial"/>
                <w:sz w:val="22"/>
                <w:szCs w:val="22"/>
                <w:lang w:val="es-ES"/>
              </w:rPr>
              <w:t>niños y niñas más pequeños. Los niños y niñas talvez deseen utilizar el espacio también para: el grupo de música, el coro, los equipos deportivos (competitivos y no-competitivos), coser/tejer, realizar manualidades, artesanías en madera/metal, grupos ambie</w:t>
            </w:r>
            <w:r w:rsidRPr="000A4E51">
              <w:rPr>
                <w:rFonts w:ascii="Arial" w:eastAsia="Arial" w:hAnsi="Arial" w:cs="Arial"/>
                <w:sz w:val="22"/>
                <w:szCs w:val="22"/>
                <w:lang w:val="es-ES"/>
              </w:rPr>
              <w:t>ntales, de debate, cursos de idiomas, apoyo al estudio, cajas de libros/biblioteca, informática, grupos de discusión, promoción de salud (de niño a niño), actividades de sensibilización sobre las minas, grupo de construcción de la paz, comité de niños, niñ</w:t>
            </w:r>
            <w:r w:rsidRPr="000A4E51">
              <w:rPr>
                <w:rFonts w:ascii="Arial" w:eastAsia="Arial" w:hAnsi="Arial" w:cs="Arial"/>
                <w:sz w:val="22"/>
                <w:szCs w:val="22"/>
                <w:lang w:val="es-ES"/>
              </w:rPr>
              <w:t>as, y/o jóvenes, grupo de voluntarios, grupos/clubes de derechos de la niñez.</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Las comunidades recaudan fondos para mantener las actividades de los EAN</w:t>
            </w:r>
            <w:r w:rsidRPr="000A4E51">
              <w:rPr>
                <w:rFonts w:ascii="Arial" w:eastAsia="Arial" w:hAnsi="Arial" w:cs="Arial"/>
                <w:sz w:val="22"/>
                <w:szCs w:val="22"/>
                <w:lang w:val="es-ES"/>
              </w:rPr>
              <w:t xml:space="preserve"> fuera del horario escolar, donde la comunidad cubre los costos de los salarios y del mantenimiento, de ta</w:t>
            </w:r>
            <w:r w:rsidRPr="000A4E51">
              <w:rPr>
                <w:rFonts w:ascii="Arial" w:eastAsia="Arial" w:hAnsi="Arial" w:cs="Arial"/>
                <w:sz w:val="22"/>
                <w:szCs w:val="22"/>
                <w:lang w:val="es-ES"/>
              </w:rPr>
              <w:t>l manera que los niños y niñas tienen actividades recreativas y físicas permanentes, supervisadas por los facilitadores capacitados.</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Centro o espacio comunitario</w:t>
            </w:r>
            <w:r w:rsidRPr="000A4E51">
              <w:rPr>
                <w:rFonts w:ascii="Arial" w:eastAsia="Arial" w:hAnsi="Arial" w:cs="Arial"/>
                <w:sz w:val="22"/>
                <w:szCs w:val="22"/>
                <w:lang w:val="es-ES"/>
              </w:rPr>
              <w:t xml:space="preserve">: Otras actividades comunitarias tales como espacios amigables para las mujeres, centros </w:t>
            </w:r>
            <w:r w:rsidRPr="000A4E51">
              <w:rPr>
                <w:rFonts w:ascii="Arial" w:eastAsia="Arial" w:hAnsi="Arial" w:cs="Arial"/>
                <w:sz w:val="22"/>
                <w:szCs w:val="22"/>
                <w:lang w:val="es-ES"/>
              </w:rPr>
              <w:t>comunitarios, espacios para los clubes de niños, niñas y jóvenes, iniciativas de alfabetización, o actividades de formación profesional.</w:t>
            </w:r>
          </w:p>
          <w:p w:rsidR="00872E0D" w:rsidRPr="000A4E51" w:rsidRDefault="005125C2" w:rsidP="00872E0D">
            <w:pPr>
              <w:numPr>
                <w:ilvl w:val="0"/>
                <w:numId w:val="14"/>
              </w:numPr>
              <w:tabs>
                <w:tab w:val="clear" w:pos="720"/>
                <w:tab w:val="num" w:pos="426"/>
              </w:tabs>
              <w:ind w:left="426" w:hanging="426"/>
              <w:rPr>
                <w:rFonts w:ascii="Arial" w:hAnsi="Arial" w:cs="Arial"/>
                <w:sz w:val="22"/>
                <w:szCs w:val="22"/>
                <w:lang w:val="es-ES"/>
              </w:rPr>
            </w:pPr>
            <w:r w:rsidRPr="000A4E51">
              <w:rPr>
                <w:rFonts w:ascii="Arial" w:eastAsia="Arial" w:hAnsi="Arial" w:cs="Arial"/>
                <w:b/>
                <w:bCs/>
                <w:sz w:val="22"/>
                <w:szCs w:val="22"/>
                <w:lang w:val="es-ES"/>
              </w:rPr>
              <w:t xml:space="preserve">Se puede considerar la realización de actividades enfocadas en los niños y </w:t>
            </w:r>
            <w:r w:rsidRPr="000A4E51">
              <w:rPr>
                <w:rFonts w:ascii="Arial" w:eastAsia="Arial" w:hAnsi="Arial" w:cs="Arial"/>
                <w:b/>
                <w:bCs/>
                <w:sz w:val="22"/>
                <w:szCs w:val="22"/>
                <w:lang w:val="es-ES"/>
              </w:rPr>
              <w:lastRenderedPageBreak/>
              <w:t>niñas más vulnerables o excluidos quienes no</w:t>
            </w:r>
            <w:r w:rsidRPr="000A4E51">
              <w:rPr>
                <w:rFonts w:ascii="Arial" w:eastAsia="Arial" w:hAnsi="Arial" w:cs="Arial"/>
                <w:b/>
                <w:bCs/>
                <w:sz w:val="22"/>
                <w:szCs w:val="22"/>
                <w:lang w:val="es-ES"/>
              </w:rPr>
              <w:t xml:space="preserve"> se pueden reintegrar en la educación formal, quienes no tienen ningún otro apoyo en el lugar, y quienes tienen necesidades permanentes de aprendizaje, desarrollo y apoyo sicosocial que no pueden encontrar en ningún otro lugar. </w:t>
            </w:r>
          </w:p>
        </w:tc>
      </w:tr>
    </w:tbl>
    <w:p w:rsidR="00872E0D" w:rsidRPr="000A4E51" w:rsidRDefault="005125C2" w:rsidP="00872E0D">
      <w:pPr>
        <w:rPr>
          <w:rFonts w:ascii="Arial" w:hAnsi="Arial" w:cs="Arial"/>
          <w:b/>
          <w:sz w:val="28"/>
          <w:szCs w:val="28"/>
          <w:lang w:val="es-ES"/>
        </w:rPr>
      </w:pPr>
    </w:p>
    <w:p w:rsidR="00872E0D" w:rsidRPr="000A4E51" w:rsidRDefault="005125C2" w:rsidP="00872E0D">
      <w:pPr>
        <w:pStyle w:val="Default"/>
        <w:rPr>
          <w:rFonts w:cs="Arial"/>
          <w:b/>
          <w:sz w:val="22"/>
          <w:szCs w:val="22"/>
          <w:lang w:val="en-GB"/>
        </w:rPr>
      </w:pPr>
      <w:r w:rsidRPr="000A4E51">
        <w:rPr>
          <w:rFonts w:eastAsia="Arial" w:cs="Arial"/>
          <w:b/>
          <w:bCs/>
          <w:sz w:val="22"/>
          <w:szCs w:val="22"/>
          <w:lang w:val="es-ES"/>
        </w:rPr>
        <w:t>Sesión de Transición: Her</w:t>
      </w:r>
      <w:r w:rsidRPr="000A4E51">
        <w:rPr>
          <w:rFonts w:eastAsia="Arial" w:cs="Arial"/>
          <w:b/>
          <w:bCs/>
          <w:sz w:val="22"/>
          <w:szCs w:val="22"/>
          <w:lang w:val="es-ES"/>
        </w:rPr>
        <w:t>ramienta 2</w:t>
      </w:r>
    </w:p>
    <w:p w:rsidR="00872E0D" w:rsidRPr="000A4E51" w:rsidRDefault="005125C2" w:rsidP="00872E0D">
      <w:pPr>
        <w:rPr>
          <w:rFonts w:ascii="Arial" w:hAnsi="Arial" w:cs="Arial"/>
          <w:b/>
          <w:sz w:val="28"/>
          <w:szCs w:val="28"/>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872E0D">
        <w:tc>
          <w:tcPr>
            <w:tcW w:w="8516" w:type="dxa"/>
            <w:shd w:val="clear" w:color="auto" w:fill="365F91" w:themeFill="accent1" w:themeFillShade="BF"/>
          </w:tcPr>
          <w:p w:rsidR="00872E0D" w:rsidRPr="000A4E51" w:rsidRDefault="005125C2" w:rsidP="00872E0D">
            <w:pPr>
              <w:jc w:val="center"/>
              <w:rPr>
                <w:rFonts w:ascii="Arial" w:hAnsi="Arial" w:cs="Arial"/>
                <w:b/>
                <w:color w:val="FFFFFF" w:themeColor="background1"/>
                <w:sz w:val="28"/>
                <w:szCs w:val="28"/>
              </w:rPr>
            </w:pPr>
            <w:r w:rsidRPr="000A4E51">
              <w:rPr>
                <w:rFonts w:ascii="Arial" w:eastAsia="Arial" w:hAnsi="Arial" w:cs="Arial"/>
                <w:b/>
                <w:bCs/>
                <w:color w:val="FFFFFF" w:themeColor="background1"/>
                <w:sz w:val="28"/>
                <w:szCs w:val="28"/>
                <w:lang w:val="es-ES"/>
              </w:rPr>
              <w:t xml:space="preserve">Transición: </w:t>
            </w:r>
          </w:p>
          <w:p w:rsidR="00872E0D" w:rsidRPr="000A4E51" w:rsidRDefault="005125C2" w:rsidP="00872E0D">
            <w:pPr>
              <w:jc w:val="center"/>
              <w:rPr>
                <w:rFonts w:ascii="Arial" w:hAnsi="Arial" w:cs="Arial"/>
                <w:b/>
                <w:color w:val="FFFFFF" w:themeColor="background1"/>
                <w:sz w:val="28"/>
                <w:szCs w:val="28"/>
              </w:rPr>
            </w:pPr>
            <w:r w:rsidRPr="000A4E51">
              <w:rPr>
                <w:rFonts w:ascii="Arial" w:eastAsia="Arial" w:hAnsi="Arial" w:cs="Arial"/>
                <w:b/>
                <w:bCs/>
                <w:color w:val="FFFFFF" w:themeColor="background1"/>
                <w:sz w:val="28"/>
                <w:szCs w:val="28"/>
                <w:lang w:val="es-ES"/>
              </w:rPr>
              <w:t>Preguntas a Considerar</w:t>
            </w:r>
            <w:r w:rsidRPr="000A4E51">
              <w:rPr>
                <w:rFonts w:ascii="Arial" w:hAnsi="Arial" w:cs="Arial"/>
                <w:b/>
                <w:color w:val="FFFFFF" w:themeColor="background1"/>
                <w:sz w:val="28"/>
                <w:szCs w:val="28"/>
                <w:vertAlign w:val="superscript"/>
              </w:rPr>
              <w:footnoteReference w:id="11"/>
            </w:r>
          </w:p>
        </w:tc>
      </w:tr>
      <w:tr w:rsidR="006632F0" w:rsidRPr="000A4E51" w:rsidTr="00872E0D">
        <w:tc>
          <w:tcPr>
            <w:tcW w:w="8516" w:type="dxa"/>
          </w:tcPr>
          <w:p w:rsidR="00872E0D" w:rsidRPr="000A4E51" w:rsidRDefault="005125C2" w:rsidP="00872E0D">
            <w:pPr>
              <w:jc w:val="center"/>
              <w:rPr>
                <w:rFonts w:ascii="Arial" w:hAnsi="Arial" w:cs="Arial"/>
                <w:b/>
                <w:sz w:val="22"/>
                <w:szCs w:val="22"/>
                <w:lang w:val="es-ES"/>
              </w:rPr>
            </w:pPr>
          </w:p>
          <w:p w:rsidR="00872E0D" w:rsidRPr="000A4E51" w:rsidRDefault="005125C2" w:rsidP="00872E0D">
            <w:pPr>
              <w:jc w:val="both"/>
              <w:rPr>
                <w:rFonts w:ascii="Arial" w:hAnsi="Arial" w:cs="Arial"/>
                <w:sz w:val="22"/>
                <w:szCs w:val="22"/>
                <w:lang w:val="es-ES"/>
              </w:rPr>
            </w:pPr>
            <w:r w:rsidRPr="000A4E51">
              <w:rPr>
                <w:rFonts w:ascii="Arial" w:eastAsia="Arial" w:hAnsi="Arial" w:cs="Arial"/>
                <w:sz w:val="22"/>
                <w:szCs w:val="22"/>
                <w:lang w:val="es-ES"/>
              </w:rPr>
              <w:t>A pesar de todo, sin importar si los Espacios Amigables para la Niñez hacen la transición hacia una iniciativa de largo plazo o son cerrados completamente, es importante establecer un diálogo constante con</w:t>
            </w:r>
            <w:r w:rsidRPr="000A4E51">
              <w:rPr>
                <w:rFonts w:ascii="Arial" w:eastAsia="Arial" w:hAnsi="Arial" w:cs="Arial"/>
                <w:sz w:val="22"/>
                <w:szCs w:val="22"/>
                <w:lang w:val="es-ES"/>
              </w:rPr>
              <w:t xml:space="preserve"> los miembros de la comunidad sobre los planes y futuro de los Espacios Amigables para la Niñez.  Las conversaciones sobre la transición/salida deben realizarse desde el inicio y debe considerar lo siguiente:</w:t>
            </w:r>
          </w:p>
          <w:p w:rsidR="00872E0D" w:rsidRPr="000A4E51" w:rsidRDefault="005125C2" w:rsidP="00872E0D">
            <w:pPr>
              <w:jc w:val="both"/>
              <w:rPr>
                <w:rFonts w:ascii="Arial" w:hAnsi="Arial" w:cs="Arial"/>
                <w:sz w:val="10"/>
                <w:szCs w:val="10"/>
                <w:lang w:val="es-ES"/>
              </w:rPr>
            </w:pPr>
          </w:p>
          <w:p w:rsidR="00872E0D" w:rsidRPr="000A4E51" w:rsidRDefault="005125C2" w:rsidP="004C664B">
            <w:pPr>
              <w:numPr>
                <w:ilvl w:val="0"/>
                <w:numId w:val="18"/>
              </w:numPr>
              <w:ind w:left="567" w:hanging="425"/>
              <w:jc w:val="both"/>
              <w:rPr>
                <w:rFonts w:ascii="Arial" w:hAnsi="Arial" w:cs="Arial"/>
                <w:sz w:val="22"/>
                <w:szCs w:val="22"/>
                <w:lang w:val="es-ES"/>
              </w:rPr>
            </w:pPr>
            <w:r w:rsidRPr="000A4E51">
              <w:rPr>
                <w:rFonts w:ascii="Arial" w:eastAsia="Arial" w:hAnsi="Arial" w:cs="Arial"/>
                <w:sz w:val="22"/>
                <w:szCs w:val="22"/>
                <w:lang w:val="es-ES"/>
              </w:rPr>
              <w:t>Las esperanzas y expectativas de los niños y l</w:t>
            </w:r>
            <w:r w:rsidRPr="000A4E51">
              <w:rPr>
                <w:rFonts w:ascii="Arial" w:eastAsia="Arial" w:hAnsi="Arial" w:cs="Arial"/>
                <w:sz w:val="22"/>
                <w:szCs w:val="22"/>
                <w:lang w:val="es-ES"/>
              </w:rPr>
              <w:t>as niñas para los Espacios Amigables para la Niñez</w:t>
            </w:r>
            <w:r w:rsidR="00D14307" w:rsidRPr="000A4E51">
              <w:rPr>
                <w:rFonts w:ascii="Arial" w:eastAsia="Arial" w:hAnsi="Arial" w:cs="Arial"/>
                <w:sz w:val="22"/>
                <w:szCs w:val="22"/>
                <w:lang w:val="es-ES"/>
              </w:rPr>
              <w:t>: ¿</w:t>
            </w:r>
            <w:r w:rsidRPr="000A4E51">
              <w:rPr>
                <w:rFonts w:ascii="Arial" w:eastAsia="Arial" w:hAnsi="Arial" w:cs="Arial"/>
                <w:sz w:val="22"/>
                <w:szCs w:val="22"/>
                <w:lang w:val="es-ES"/>
              </w:rPr>
              <w:t>Qué les gusta más a los grupos de niños sobre los Espacios Amigables para la Niñez y qué desean continuar haciendo, cambiar, o dejar de hacer, etc.?</w:t>
            </w:r>
          </w:p>
          <w:p w:rsidR="00872E0D" w:rsidRPr="000A4E51" w:rsidRDefault="005125C2" w:rsidP="004C664B">
            <w:pPr>
              <w:ind w:left="567" w:hanging="425"/>
              <w:jc w:val="both"/>
              <w:rPr>
                <w:rFonts w:ascii="Arial" w:hAnsi="Arial" w:cs="Arial"/>
                <w:sz w:val="10"/>
                <w:szCs w:val="10"/>
                <w:lang w:val="es-ES"/>
              </w:rPr>
            </w:pPr>
          </w:p>
          <w:p w:rsidR="00872E0D" w:rsidRPr="000A4E51" w:rsidRDefault="005125C2" w:rsidP="004C664B">
            <w:pPr>
              <w:numPr>
                <w:ilvl w:val="0"/>
                <w:numId w:val="18"/>
              </w:numPr>
              <w:ind w:left="567" w:hanging="425"/>
              <w:jc w:val="both"/>
              <w:rPr>
                <w:rFonts w:ascii="Arial" w:hAnsi="Arial" w:cs="Arial"/>
                <w:sz w:val="22"/>
                <w:szCs w:val="22"/>
              </w:rPr>
            </w:pPr>
            <w:r w:rsidRPr="000A4E51">
              <w:rPr>
                <w:rFonts w:ascii="Arial" w:eastAsia="Arial" w:hAnsi="Arial" w:cs="Arial"/>
                <w:sz w:val="22"/>
                <w:szCs w:val="22"/>
                <w:lang w:val="es-ES"/>
              </w:rPr>
              <w:t>Sentido de apropiación de los miembros comunitarios:</w:t>
            </w:r>
            <w:r w:rsidRPr="000A4E51">
              <w:rPr>
                <w:rFonts w:ascii="Arial" w:eastAsia="Arial" w:hAnsi="Arial" w:cs="Arial"/>
                <w:sz w:val="22"/>
                <w:szCs w:val="22"/>
                <w:lang w:val="es-ES"/>
              </w:rPr>
              <w:t xml:space="preserve">   ¿Desean los miembros de la comunidad apoyar una iniciativa para la niñez así como esta en el largo plazo?  ¿Es factible en el contexto?</w:t>
            </w:r>
          </w:p>
          <w:p w:rsidR="00872E0D" w:rsidRPr="000A4E51" w:rsidRDefault="005125C2" w:rsidP="004C664B">
            <w:pPr>
              <w:ind w:left="567" w:hanging="425"/>
              <w:jc w:val="both"/>
              <w:rPr>
                <w:rFonts w:ascii="Arial" w:hAnsi="Arial" w:cs="Arial"/>
                <w:sz w:val="10"/>
                <w:szCs w:val="10"/>
              </w:rPr>
            </w:pPr>
          </w:p>
          <w:p w:rsidR="00872E0D" w:rsidRPr="000A4E51" w:rsidRDefault="005125C2" w:rsidP="004C664B">
            <w:pPr>
              <w:numPr>
                <w:ilvl w:val="0"/>
                <w:numId w:val="18"/>
              </w:numPr>
              <w:ind w:left="567" w:hanging="425"/>
              <w:jc w:val="both"/>
              <w:rPr>
                <w:rFonts w:ascii="Arial" w:hAnsi="Arial" w:cs="Arial"/>
                <w:sz w:val="22"/>
                <w:szCs w:val="22"/>
                <w:lang w:val="es-ES"/>
              </w:rPr>
            </w:pPr>
            <w:r w:rsidRPr="000A4E51">
              <w:rPr>
                <w:rFonts w:ascii="Arial" w:eastAsia="Arial" w:hAnsi="Arial" w:cs="Arial"/>
                <w:sz w:val="22"/>
                <w:szCs w:val="22"/>
                <w:lang w:val="es-ES"/>
              </w:rPr>
              <w:t>¿Existen otras agencias o programas de gobierno en el área que pueden/ desean continuar apoyando a las comunidades d</w:t>
            </w:r>
            <w:r w:rsidRPr="000A4E51">
              <w:rPr>
                <w:rFonts w:ascii="Arial" w:eastAsia="Arial" w:hAnsi="Arial" w:cs="Arial"/>
                <w:sz w:val="22"/>
                <w:szCs w:val="22"/>
                <w:lang w:val="es-ES"/>
              </w:rPr>
              <w:t>espués de la emergencia y periodo de recuperación?</w:t>
            </w:r>
          </w:p>
          <w:p w:rsidR="00872E0D" w:rsidRPr="000A4E51" w:rsidRDefault="005125C2" w:rsidP="004C664B">
            <w:pPr>
              <w:ind w:left="567" w:hanging="425"/>
              <w:jc w:val="both"/>
              <w:rPr>
                <w:rFonts w:ascii="Arial" w:hAnsi="Arial" w:cs="Arial"/>
                <w:sz w:val="10"/>
                <w:szCs w:val="10"/>
                <w:lang w:val="es-ES"/>
              </w:rPr>
            </w:pPr>
          </w:p>
          <w:p w:rsidR="00872E0D" w:rsidRPr="000A4E51" w:rsidRDefault="005125C2" w:rsidP="004C664B">
            <w:pPr>
              <w:numPr>
                <w:ilvl w:val="0"/>
                <w:numId w:val="18"/>
              </w:numPr>
              <w:ind w:left="567" w:hanging="425"/>
              <w:jc w:val="both"/>
              <w:rPr>
                <w:rFonts w:ascii="Arial" w:hAnsi="Arial" w:cs="Arial"/>
                <w:sz w:val="22"/>
                <w:szCs w:val="22"/>
                <w:lang w:val="es-ES"/>
              </w:rPr>
            </w:pPr>
            <w:r w:rsidRPr="000A4E51">
              <w:rPr>
                <w:rFonts w:ascii="Arial" w:eastAsia="Arial" w:hAnsi="Arial" w:cs="Arial"/>
                <w:sz w:val="22"/>
                <w:szCs w:val="22"/>
                <w:lang w:val="es-ES"/>
              </w:rPr>
              <w:t xml:space="preserve">¿Qué grupos de niños pueden beneficiarse más de un recurso como un club, punto de encuentro u otra actividad estructurada?  ¿Cuáles grupos de niños y niñas son más vulnerables y podría usarse la </w:t>
            </w:r>
            <w:r w:rsidRPr="000A4E51">
              <w:rPr>
                <w:rFonts w:ascii="Arial" w:eastAsia="Arial" w:hAnsi="Arial" w:cs="Arial"/>
                <w:sz w:val="22"/>
                <w:szCs w:val="22"/>
                <w:lang w:val="es-ES"/>
              </w:rPr>
              <w:t>estructura para abordar algunas de sus necesidades?</w:t>
            </w:r>
          </w:p>
          <w:p w:rsidR="00872E0D" w:rsidRPr="000A4E51" w:rsidRDefault="005125C2" w:rsidP="004C664B">
            <w:pPr>
              <w:ind w:left="567" w:hanging="425"/>
              <w:jc w:val="both"/>
              <w:rPr>
                <w:rFonts w:ascii="Arial" w:hAnsi="Arial" w:cs="Arial"/>
                <w:sz w:val="10"/>
                <w:szCs w:val="10"/>
                <w:lang w:val="es-ES"/>
              </w:rPr>
            </w:pPr>
          </w:p>
          <w:p w:rsidR="00872E0D" w:rsidRPr="000A4E51" w:rsidRDefault="005125C2" w:rsidP="004C664B">
            <w:pPr>
              <w:numPr>
                <w:ilvl w:val="0"/>
                <w:numId w:val="18"/>
              </w:numPr>
              <w:ind w:left="567" w:hanging="425"/>
              <w:jc w:val="both"/>
              <w:rPr>
                <w:rFonts w:ascii="Arial" w:hAnsi="Arial" w:cs="Arial"/>
                <w:sz w:val="22"/>
                <w:szCs w:val="22"/>
                <w:lang w:val="es-ES"/>
              </w:rPr>
            </w:pPr>
            <w:r w:rsidRPr="000A4E51">
              <w:rPr>
                <w:rFonts w:ascii="Arial" w:eastAsia="Arial" w:hAnsi="Arial" w:cs="Arial"/>
                <w:sz w:val="22"/>
                <w:szCs w:val="22"/>
                <w:lang w:val="es-ES"/>
              </w:rPr>
              <w:t>¿Podría el Espacios Amigables para la Niñez convertirse en un recursos más útil y apropiado si se abordan otras necesidades además de las de protección?</w:t>
            </w:r>
          </w:p>
          <w:p w:rsidR="00872E0D" w:rsidRPr="000A4E51" w:rsidRDefault="005125C2" w:rsidP="00872E0D">
            <w:pPr>
              <w:rPr>
                <w:rFonts w:ascii="Arial" w:hAnsi="Arial" w:cs="Arial"/>
                <w:b/>
                <w:sz w:val="22"/>
                <w:szCs w:val="22"/>
                <w:lang w:val="es-ES"/>
              </w:rPr>
            </w:pPr>
          </w:p>
        </w:tc>
      </w:tr>
    </w:tbl>
    <w:p w:rsidR="00872E0D" w:rsidRPr="000A4E51" w:rsidRDefault="005125C2" w:rsidP="00872E0D">
      <w:pPr>
        <w:jc w:val="center"/>
        <w:rPr>
          <w:rFonts w:ascii="Arial" w:hAnsi="Arial" w:cs="Arial"/>
          <w:b/>
          <w:lang w:val="es-ES"/>
        </w:rPr>
      </w:pPr>
    </w:p>
    <w:p w:rsidR="004C664B" w:rsidRPr="000A4E51" w:rsidRDefault="005125C2" w:rsidP="004C664B">
      <w:pPr>
        <w:pStyle w:val="Default"/>
        <w:rPr>
          <w:rFonts w:cs="Arial"/>
          <w:b/>
          <w:sz w:val="22"/>
          <w:szCs w:val="22"/>
          <w:lang w:val="es-ES"/>
        </w:rPr>
        <w:sectPr w:rsidR="004C664B" w:rsidRPr="000A4E51" w:rsidSect="0045326F">
          <w:pgSz w:w="11900" w:h="16840"/>
          <w:pgMar w:top="1440" w:right="1800" w:bottom="1440" w:left="1800" w:header="708" w:footer="708" w:gutter="0"/>
          <w:cols w:space="708"/>
        </w:sectPr>
      </w:pPr>
    </w:p>
    <w:p w:rsidR="00872E0D" w:rsidRPr="000A4E51" w:rsidRDefault="005125C2" w:rsidP="004C664B">
      <w:pPr>
        <w:pStyle w:val="Default"/>
        <w:rPr>
          <w:rFonts w:cs="Arial"/>
          <w:b/>
          <w:sz w:val="22"/>
          <w:szCs w:val="22"/>
          <w:lang w:val="en-GB"/>
        </w:rPr>
      </w:pPr>
      <w:r w:rsidRPr="000A4E51">
        <w:rPr>
          <w:rFonts w:eastAsia="Arial" w:cs="Arial"/>
          <w:b/>
          <w:bCs/>
          <w:sz w:val="22"/>
          <w:szCs w:val="22"/>
          <w:lang w:val="es-ES"/>
        </w:rPr>
        <w:lastRenderedPageBreak/>
        <w:t>Sesión de Transición: He</w:t>
      </w:r>
      <w:r w:rsidRPr="000A4E51">
        <w:rPr>
          <w:rFonts w:eastAsia="Arial" w:cs="Arial"/>
          <w:b/>
          <w:bCs/>
          <w:sz w:val="22"/>
          <w:szCs w:val="22"/>
          <w:lang w:val="es-ES"/>
        </w:rPr>
        <w:t>rramienta 3</w:t>
      </w:r>
    </w:p>
    <w:p w:rsidR="00872E0D" w:rsidRPr="000A4E51" w:rsidRDefault="005125C2" w:rsidP="00935DF7">
      <w:pPr>
        <w:jc w:val="both"/>
        <w:rPr>
          <w:rFonts w:ascii="Arial" w:hAnsi="Arial" w:cs="Arial"/>
          <w:sz w:val="8"/>
          <w:szCs w:val="8"/>
        </w:rPr>
      </w:pPr>
    </w:p>
    <w:tbl>
      <w:tblPr>
        <w:tblStyle w:val="Tablaconcuadrcu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16"/>
      </w:tblGrid>
      <w:tr w:rsidR="006632F0" w:rsidRPr="000A4E51" w:rsidTr="00872E0D">
        <w:tc>
          <w:tcPr>
            <w:tcW w:w="8516" w:type="dxa"/>
            <w:shd w:val="clear" w:color="auto" w:fill="365F91" w:themeFill="accent1" w:themeFillShade="BF"/>
          </w:tcPr>
          <w:p w:rsidR="00341535" w:rsidRPr="000A4E51" w:rsidRDefault="005125C2" w:rsidP="00872E0D">
            <w:pPr>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 xml:space="preserve">Cómo decir adiós </w:t>
            </w:r>
          </w:p>
          <w:p w:rsidR="00872E0D" w:rsidRPr="000A4E51" w:rsidRDefault="005125C2" w:rsidP="00872E0D">
            <w:pPr>
              <w:jc w:val="center"/>
              <w:rPr>
                <w:rFonts w:ascii="Arial" w:hAnsi="Arial" w:cs="Arial"/>
                <w:b/>
                <w:color w:val="FFFFFF" w:themeColor="background1"/>
                <w:sz w:val="28"/>
                <w:szCs w:val="28"/>
                <w:lang w:val="es-ES"/>
              </w:rPr>
            </w:pPr>
            <w:r w:rsidRPr="000A4E51">
              <w:rPr>
                <w:rFonts w:ascii="Arial" w:eastAsia="Arial" w:hAnsi="Arial" w:cs="Arial"/>
                <w:b/>
                <w:bCs/>
                <w:color w:val="FFFFFF" w:themeColor="background1"/>
                <w:sz w:val="28"/>
                <w:szCs w:val="28"/>
                <w:lang w:val="es-ES"/>
              </w:rPr>
              <w:t>Acciones clave en la etapa de cierre del proyecto</w:t>
            </w:r>
            <w:r w:rsidRPr="000A4E51">
              <w:rPr>
                <w:rFonts w:ascii="Arial" w:hAnsi="Arial" w:cs="Arial"/>
                <w:b/>
                <w:color w:val="FFFFFF" w:themeColor="background1"/>
                <w:sz w:val="28"/>
                <w:szCs w:val="28"/>
                <w:vertAlign w:val="superscript"/>
              </w:rPr>
              <w:footnoteReference w:id="12"/>
            </w:r>
          </w:p>
        </w:tc>
      </w:tr>
      <w:tr w:rsidR="006632F0" w:rsidRPr="000A4E51" w:rsidTr="00872E0D">
        <w:tc>
          <w:tcPr>
            <w:tcW w:w="8516" w:type="dxa"/>
          </w:tcPr>
          <w:p w:rsidR="00C77939" w:rsidRPr="000A4E51" w:rsidRDefault="005125C2" w:rsidP="001C78C3">
            <w:pPr>
              <w:rPr>
                <w:rFonts w:ascii="Arial" w:hAnsi="Arial" w:cs="Arial"/>
                <w:sz w:val="4"/>
                <w:szCs w:val="4"/>
                <w:lang w:val="es-ES"/>
              </w:rPr>
            </w:pPr>
          </w:p>
          <w:p w:rsidR="00341535" w:rsidRPr="000A4E51" w:rsidRDefault="005125C2" w:rsidP="001C78C3">
            <w:pPr>
              <w:rPr>
                <w:rFonts w:ascii="Arial" w:hAnsi="Arial" w:cs="Arial"/>
                <w:sz w:val="22"/>
                <w:szCs w:val="22"/>
              </w:rPr>
            </w:pPr>
            <w:r w:rsidRPr="000A4E51">
              <w:rPr>
                <w:rFonts w:ascii="Arial" w:eastAsia="Arial" w:hAnsi="Arial" w:cs="Arial"/>
                <w:sz w:val="22"/>
                <w:szCs w:val="22"/>
                <w:lang w:val="es-ES"/>
              </w:rPr>
              <w:t>Todos los actores</w:t>
            </w:r>
          </w:p>
          <w:p w:rsidR="00341535"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Invite a la retroalimentación o comentarios sobre las actividades de proyecto.</w:t>
            </w:r>
          </w:p>
          <w:p w:rsidR="00341535"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 xml:space="preserve">Utilice afiches y panfletos, incluyendo los formatos apropiados para </w:t>
            </w:r>
            <w:r w:rsidRPr="000A4E51">
              <w:rPr>
                <w:rFonts w:ascii="Arial" w:eastAsia="Arial" w:hAnsi="Arial" w:cs="Arial"/>
                <w:sz w:val="22"/>
                <w:szCs w:val="22"/>
                <w:lang w:val="es-ES"/>
              </w:rPr>
              <w:t>personas con menos nivel de educación en varios idiomas, etc.</w:t>
            </w:r>
          </w:p>
          <w:p w:rsidR="00C77939" w:rsidRPr="000A4E51" w:rsidRDefault="005125C2" w:rsidP="001C78C3">
            <w:pPr>
              <w:rPr>
                <w:rFonts w:ascii="Arial" w:hAnsi="Arial" w:cs="Arial"/>
                <w:sz w:val="22"/>
                <w:szCs w:val="22"/>
              </w:rPr>
            </w:pPr>
            <w:r w:rsidRPr="000A4E51">
              <w:rPr>
                <w:rFonts w:ascii="Arial" w:eastAsia="Arial" w:hAnsi="Arial" w:cs="Arial"/>
                <w:sz w:val="22"/>
                <w:szCs w:val="22"/>
                <w:lang w:val="es-ES"/>
              </w:rPr>
              <w:t xml:space="preserve">Personal: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Escriba una carta al personal después de reuniones grupales e individuales</w:t>
            </w:r>
          </w:p>
          <w:p w:rsidR="001C78C3"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Asegúrese que se cumplen todos los requerimientos contractuales y legales</w:t>
            </w:r>
          </w:p>
          <w:p w:rsidR="00C77939" w:rsidRPr="000A4E51" w:rsidRDefault="005125C2" w:rsidP="001C78C3">
            <w:pPr>
              <w:rPr>
                <w:rFonts w:ascii="Arial" w:hAnsi="Arial" w:cs="Arial"/>
                <w:sz w:val="22"/>
                <w:szCs w:val="22"/>
                <w:lang w:val="es-ES"/>
              </w:rPr>
            </w:pPr>
            <w:r w:rsidRPr="000A4E51">
              <w:rPr>
                <w:rFonts w:ascii="Arial" w:eastAsia="Arial" w:hAnsi="Arial" w:cs="Arial"/>
                <w:sz w:val="22"/>
                <w:szCs w:val="22"/>
                <w:lang w:val="es-ES"/>
              </w:rPr>
              <w:t xml:space="preserve">ONG/ OBC socias de la </w:t>
            </w:r>
            <w:r w:rsidRPr="000A4E51">
              <w:rPr>
                <w:rFonts w:ascii="Arial" w:eastAsia="Arial" w:hAnsi="Arial" w:cs="Arial"/>
                <w:sz w:val="22"/>
                <w:szCs w:val="22"/>
                <w:lang w:val="es-ES"/>
              </w:rPr>
              <w:t xml:space="preserve">implementación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Analizan los planes de transición y las decisiones finales se toman en las reuniones regulares.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Mantienen sesiones informativas presenciales y reuniones para explicar los procedimientos de cierre de programas.</w:t>
            </w:r>
          </w:p>
          <w:p w:rsidR="00C77939" w:rsidRPr="000A4E51" w:rsidRDefault="005125C2" w:rsidP="00935DF7">
            <w:pPr>
              <w:pStyle w:val="Prrafodelista"/>
              <w:numPr>
                <w:ilvl w:val="0"/>
                <w:numId w:val="36"/>
              </w:numPr>
              <w:ind w:left="426" w:hanging="426"/>
              <w:rPr>
                <w:rFonts w:ascii="Arial" w:hAnsi="Arial" w:cs="Arial"/>
                <w:sz w:val="22"/>
                <w:szCs w:val="22"/>
              </w:rPr>
            </w:pPr>
            <w:r w:rsidRPr="000A4E51">
              <w:rPr>
                <w:rFonts w:ascii="Arial" w:eastAsia="Arial" w:hAnsi="Arial" w:cs="Arial"/>
                <w:sz w:val="22"/>
                <w:szCs w:val="22"/>
                <w:lang w:val="es-ES"/>
              </w:rPr>
              <w:t>Escriben una carta a los socio</w:t>
            </w:r>
            <w:r w:rsidRPr="000A4E51">
              <w:rPr>
                <w:rFonts w:ascii="Arial" w:eastAsia="Arial" w:hAnsi="Arial" w:cs="Arial"/>
                <w:sz w:val="22"/>
                <w:szCs w:val="22"/>
                <w:lang w:val="es-ES"/>
              </w:rPr>
              <w:t>s implementadores (ONG &amp; OBC) explicando los procedimientos de cierre de programas. Asegúrese que se cumplen todos los requerimientos contractuales y legales</w:t>
            </w:r>
          </w:p>
          <w:p w:rsidR="00C77939" w:rsidRPr="000A4E51" w:rsidRDefault="005125C2" w:rsidP="001C78C3">
            <w:pPr>
              <w:rPr>
                <w:rFonts w:ascii="Arial" w:hAnsi="Arial" w:cs="Arial"/>
                <w:sz w:val="22"/>
                <w:szCs w:val="22"/>
              </w:rPr>
            </w:pPr>
            <w:r w:rsidRPr="000A4E51">
              <w:rPr>
                <w:rFonts w:ascii="Arial" w:eastAsia="Arial" w:hAnsi="Arial" w:cs="Arial"/>
                <w:sz w:val="22"/>
                <w:szCs w:val="22"/>
                <w:lang w:val="es-ES"/>
              </w:rPr>
              <w:t xml:space="preserve">Líderes: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Escriben una carta oficial sobre el cierre del proyecto para líderes regionales, distrit</w:t>
            </w:r>
            <w:r w:rsidRPr="000A4E51">
              <w:rPr>
                <w:rFonts w:ascii="Arial" w:eastAsia="Arial" w:hAnsi="Arial" w:cs="Arial"/>
                <w:sz w:val="22"/>
                <w:szCs w:val="22"/>
                <w:lang w:val="es-ES"/>
              </w:rPr>
              <w:t>ales y comunitarios, incluyendo ancianos y líderes informales.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Luego de las cartas realizan sesiones informativas presenciales.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Colocan una copia de la carta a los líderes comunitarios en los tableros informativos.</w:t>
            </w:r>
          </w:p>
          <w:p w:rsidR="00C77939" w:rsidRPr="000A4E51" w:rsidRDefault="005125C2" w:rsidP="001C78C3">
            <w:pPr>
              <w:rPr>
                <w:rFonts w:ascii="Arial" w:hAnsi="Arial" w:cs="Arial"/>
                <w:sz w:val="22"/>
                <w:szCs w:val="22"/>
              </w:rPr>
            </w:pPr>
            <w:r w:rsidRPr="000A4E51">
              <w:rPr>
                <w:rFonts w:ascii="Arial" w:eastAsia="Arial" w:hAnsi="Arial" w:cs="Arial"/>
                <w:sz w:val="22"/>
                <w:szCs w:val="22"/>
                <w:lang w:val="es-ES"/>
              </w:rPr>
              <w:t xml:space="preserve">Miembros de la Comunidad: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 xml:space="preserve">Realizan </w:t>
            </w:r>
            <w:r w:rsidRPr="000A4E51">
              <w:rPr>
                <w:rFonts w:ascii="Arial" w:eastAsia="Arial" w:hAnsi="Arial" w:cs="Arial"/>
                <w:sz w:val="22"/>
                <w:szCs w:val="22"/>
                <w:lang w:val="es-ES"/>
              </w:rPr>
              <w:t>reuniones de salida con representantes de diferentes estratos y secciones de la comunidad.</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Apoyan actividades culturales apropiadas o celebraciones cuando los proyectos son traspasados a la comunidad.</w:t>
            </w:r>
          </w:p>
          <w:p w:rsidR="00DB33F2"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Comparten historias positivas sobre los éxitos del proy</w:t>
            </w:r>
            <w:r w:rsidRPr="000A4E51">
              <w:rPr>
                <w:rFonts w:ascii="Arial" w:eastAsia="Arial" w:hAnsi="Arial" w:cs="Arial"/>
                <w:sz w:val="22"/>
                <w:szCs w:val="22"/>
                <w:lang w:val="es-ES"/>
              </w:rPr>
              <w:t>ecto con la comunidad; por ejemplo a través de una exhibición de fotos, teatro o discursos.</w:t>
            </w:r>
          </w:p>
          <w:p w:rsidR="00C77939" w:rsidRPr="000A4E51" w:rsidRDefault="005125C2" w:rsidP="001C78C3">
            <w:pPr>
              <w:rPr>
                <w:rFonts w:ascii="Arial" w:hAnsi="Arial" w:cs="Arial"/>
                <w:sz w:val="22"/>
                <w:szCs w:val="22"/>
                <w:lang w:val="es-ES"/>
              </w:rPr>
            </w:pPr>
            <w:r w:rsidRPr="000A4E51">
              <w:rPr>
                <w:rFonts w:ascii="Arial" w:eastAsia="Arial" w:hAnsi="Arial" w:cs="Arial"/>
                <w:sz w:val="22"/>
                <w:szCs w:val="22"/>
                <w:lang w:val="es-ES"/>
              </w:rPr>
              <w:t>Otras ONG y otros sectores: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Conversan sobre los planes de transición, cualquier decisión final con respecto al proceso y fechas para la transición se hace en las re</w:t>
            </w:r>
            <w:r w:rsidRPr="000A4E51">
              <w:rPr>
                <w:rFonts w:ascii="Arial" w:eastAsia="Arial" w:hAnsi="Arial" w:cs="Arial"/>
                <w:sz w:val="22"/>
                <w:szCs w:val="22"/>
                <w:lang w:val="es-ES"/>
              </w:rPr>
              <w:t xml:space="preserve">uniones de clúster o entre </w:t>
            </w:r>
            <w:r w:rsidR="003D0179" w:rsidRPr="000A4E51">
              <w:rPr>
                <w:rFonts w:ascii="Arial" w:eastAsia="Arial" w:hAnsi="Arial" w:cs="Arial"/>
                <w:sz w:val="22"/>
                <w:szCs w:val="22"/>
                <w:lang w:val="es-ES"/>
              </w:rPr>
              <w:t>clústeres</w:t>
            </w:r>
            <w:r w:rsidRPr="000A4E51">
              <w:rPr>
                <w:rFonts w:ascii="Arial" w:eastAsia="Arial" w:hAnsi="Arial" w:cs="Arial"/>
                <w:sz w:val="22"/>
                <w:szCs w:val="22"/>
                <w:lang w:val="es-ES"/>
              </w:rPr>
              <w:t>.</w:t>
            </w:r>
          </w:p>
          <w:p w:rsidR="00C77939" w:rsidRPr="000A4E51" w:rsidRDefault="005125C2" w:rsidP="001C78C3">
            <w:pPr>
              <w:rPr>
                <w:rFonts w:ascii="Arial" w:hAnsi="Arial" w:cs="Arial"/>
                <w:sz w:val="22"/>
                <w:szCs w:val="22"/>
              </w:rPr>
            </w:pPr>
            <w:r w:rsidRPr="000A4E51">
              <w:rPr>
                <w:rFonts w:ascii="Arial" w:eastAsia="Arial" w:hAnsi="Arial" w:cs="Arial"/>
                <w:sz w:val="22"/>
                <w:szCs w:val="22"/>
                <w:lang w:val="es-ES"/>
              </w:rPr>
              <w:t>Vulnerables &amp; marginados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Realizan grupos focales y/o visitas domiciliarias para llegar a mujeres y grupos vulnerables que no pueden asistir a las reuniones formales.</w:t>
            </w:r>
          </w:p>
          <w:p w:rsidR="00C77939" w:rsidRPr="000A4E51" w:rsidRDefault="005125C2" w:rsidP="001C78C3">
            <w:pPr>
              <w:rPr>
                <w:rFonts w:ascii="Arial" w:hAnsi="Arial" w:cs="Arial"/>
                <w:sz w:val="22"/>
                <w:szCs w:val="22"/>
              </w:rPr>
            </w:pPr>
            <w:r w:rsidRPr="000A4E51">
              <w:rPr>
                <w:rFonts w:ascii="Arial" w:eastAsia="Arial" w:hAnsi="Arial" w:cs="Arial"/>
                <w:sz w:val="22"/>
                <w:szCs w:val="22"/>
                <w:lang w:val="es-ES"/>
              </w:rPr>
              <w:t xml:space="preserve">Beneficiarios /niñas y niños: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Usan la hoja de Pregun</w:t>
            </w:r>
            <w:r w:rsidRPr="000A4E51">
              <w:rPr>
                <w:rFonts w:ascii="Arial" w:eastAsia="Arial" w:hAnsi="Arial" w:cs="Arial"/>
                <w:sz w:val="22"/>
                <w:szCs w:val="22"/>
                <w:lang w:val="es-ES"/>
              </w:rPr>
              <w:t>tas &amp; Respuestas para guiar al personal cuando se comunica a los beneficiarios sobre el fin del proyecto.</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Apoyan y facilitan las actividades especiales de cierre, tal como juegos, teatro, danzas o canciones.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Se les permite tiempo para despedirse de sus nue</w:t>
            </w:r>
            <w:r w:rsidRPr="000A4E51">
              <w:rPr>
                <w:rFonts w:ascii="Arial" w:eastAsia="Arial" w:hAnsi="Arial" w:cs="Arial"/>
                <w:sz w:val="22"/>
                <w:szCs w:val="22"/>
                <w:lang w:val="es-ES"/>
              </w:rPr>
              <w:t xml:space="preserve">vos amigos y los facilitadores en su propia manera.    Pueden desear una actividad adicional separada del resto de la comunidad, verifique cuáles son sus deseos </w:t>
            </w:r>
          </w:p>
          <w:p w:rsidR="00341535" w:rsidRPr="000A4E51" w:rsidRDefault="005125C2" w:rsidP="001C78C3">
            <w:pPr>
              <w:rPr>
                <w:rFonts w:ascii="Arial" w:hAnsi="Arial" w:cs="Arial"/>
                <w:sz w:val="22"/>
                <w:szCs w:val="22"/>
              </w:rPr>
            </w:pPr>
            <w:r w:rsidRPr="000A4E51">
              <w:rPr>
                <w:rFonts w:ascii="Arial" w:eastAsia="Arial" w:hAnsi="Arial" w:cs="Arial"/>
                <w:sz w:val="22"/>
                <w:szCs w:val="22"/>
                <w:lang w:val="es-ES"/>
              </w:rPr>
              <w:t xml:space="preserve">Otras acciones de cierre: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Recogen historias sobre trabajos exitosos e interacción comunitaria</w:t>
            </w:r>
            <w:r w:rsidRPr="000A4E51">
              <w:rPr>
                <w:rFonts w:ascii="Arial" w:eastAsia="Arial" w:hAnsi="Arial" w:cs="Arial"/>
                <w:sz w:val="22"/>
                <w:szCs w:val="22"/>
                <w:lang w:val="es-ES"/>
              </w:rPr>
              <w:t xml:space="preserve"> positiva. Se entregan nuevamente estas historias a la comunidad durante el traspaso o proceso de transición</w:t>
            </w:r>
          </w:p>
          <w:p w:rsidR="00341535"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Registran todas las lecciones aprendidas, tanto positivas y constructivas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lastRenderedPageBreak/>
              <w:t xml:space="preserve">Evalúan las actividades de comunicación de salida </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Reportan sobre los log</w:t>
            </w:r>
            <w:r w:rsidRPr="000A4E51">
              <w:rPr>
                <w:rFonts w:ascii="Arial" w:eastAsia="Arial" w:hAnsi="Arial" w:cs="Arial"/>
                <w:sz w:val="22"/>
                <w:szCs w:val="22"/>
                <w:lang w:val="es-ES"/>
              </w:rPr>
              <w:t>ros de proyecto y aprendizaje, internamente a la alta gerencia, oficina principal, etc., y a los donantes, el clúster, medios y otros canales relevantes</w:t>
            </w:r>
          </w:p>
          <w:p w:rsidR="00C77939" w:rsidRPr="000A4E51" w:rsidRDefault="005125C2" w:rsidP="00935DF7">
            <w:pPr>
              <w:pStyle w:val="Prrafodelista"/>
              <w:numPr>
                <w:ilvl w:val="0"/>
                <w:numId w:val="36"/>
              </w:numPr>
              <w:ind w:left="426" w:hanging="426"/>
              <w:rPr>
                <w:rFonts w:ascii="Arial" w:hAnsi="Arial" w:cs="Arial"/>
                <w:sz w:val="22"/>
                <w:szCs w:val="22"/>
                <w:lang w:val="es-ES"/>
              </w:rPr>
            </w:pPr>
            <w:r w:rsidRPr="000A4E51">
              <w:rPr>
                <w:rFonts w:ascii="Arial" w:eastAsia="Arial" w:hAnsi="Arial" w:cs="Arial"/>
                <w:sz w:val="22"/>
                <w:szCs w:val="22"/>
                <w:lang w:val="es-ES"/>
              </w:rPr>
              <w:t>Actualizan las actividades de programas de monitoreo y bases de datos específicas de cualquier clúster,</w:t>
            </w:r>
            <w:r w:rsidRPr="000A4E51">
              <w:rPr>
                <w:rFonts w:ascii="Arial" w:eastAsia="Arial" w:hAnsi="Arial" w:cs="Arial"/>
                <w:sz w:val="22"/>
                <w:szCs w:val="22"/>
                <w:lang w:val="es-ES"/>
              </w:rPr>
              <w:t xml:space="preserve"> OCHA o agencia. </w:t>
            </w:r>
          </w:p>
        </w:tc>
      </w:tr>
    </w:tbl>
    <w:p w:rsidR="009F598D" w:rsidRPr="000A4E51" w:rsidRDefault="005125C2" w:rsidP="008E4D1E">
      <w:pPr>
        <w:pBdr>
          <w:bottom w:val="single" w:sz="4" w:space="1" w:color="auto"/>
        </w:pBdr>
        <w:rPr>
          <w:rFonts w:ascii="Arial" w:hAnsi="Arial" w:cs="Arial"/>
          <w:b/>
          <w:lang w:val="es-ES"/>
        </w:rPr>
      </w:pPr>
      <w:r w:rsidRPr="000A4E51">
        <w:rPr>
          <w:rFonts w:ascii="Arial" w:eastAsia="Arial" w:hAnsi="Arial" w:cs="Arial"/>
          <w:b/>
          <w:bCs/>
          <w:lang w:val="es-ES"/>
        </w:rPr>
        <w:lastRenderedPageBreak/>
        <w:t>Sesión sobre Dotación Personal para su Equipo: Herramienta 1</w:t>
      </w:r>
    </w:p>
    <w:p w:rsidR="009F598D" w:rsidRPr="000A4E51" w:rsidRDefault="005125C2" w:rsidP="009F598D">
      <w:pPr>
        <w:rPr>
          <w:rFonts w:ascii="Arial" w:hAnsi="Arial" w:cs="Arial"/>
          <w:b/>
          <w:color w:val="365F91"/>
          <w:sz w:val="28"/>
          <w:szCs w:val="28"/>
          <w:lang w:val="es-ES"/>
        </w:rPr>
      </w:pPr>
    </w:p>
    <w:p w:rsidR="009F598D" w:rsidRPr="000A4E51" w:rsidRDefault="005125C2" w:rsidP="009F598D">
      <w:pPr>
        <w:jc w:val="center"/>
        <w:rPr>
          <w:rFonts w:ascii="Arial" w:hAnsi="Arial" w:cs="Arial"/>
          <w:b/>
          <w:color w:val="1F497D" w:themeColor="text2"/>
          <w:lang w:val="es-ES"/>
        </w:rPr>
      </w:pPr>
      <w:r w:rsidRPr="000A4E51">
        <w:rPr>
          <w:rFonts w:ascii="Arial" w:eastAsia="Arial" w:hAnsi="Arial" w:cs="Arial"/>
          <w:b/>
          <w:bCs/>
          <w:color w:val="1F497D" w:themeColor="text2"/>
          <w:lang w:val="es-ES"/>
        </w:rPr>
        <w:t>Ejemplo, planificador post-reclutamiento individual</w:t>
      </w:r>
    </w:p>
    <w:p w:rsidR="009F598D" w:rsidRPr="000A4E51" w:rsidRDefault="005125C2" w:rsidP="009F598D">
      <w:pPr>
        <w:rPr>
          <w:rFonts w:ascii="Arial" w:hAnsi="Arial" w:cs="Arial"/>
          <w:sz w:val="22"/>
          <w:szCs w:val="22"/>
          <w:lang w:val="es-ES"/>
        </w:rPr>
      </w:pPr>
      <w:r w:rsidRPr="000A4E51">
        <w:rPr>
          <w:rFonts w:ascii="Arial" w:eastAsia="Arial" w:hAnsi="Arial" w:cs="Arial"/>
          <w:sz w:val="22"/>
          <w:szCs w:val="22"/>
          <w:lang w:val="es-ES"/>
        </w:rPr>
        <w:t>Este documento, el Planificador de Reclutamiento, iría junto a una Descripción de Funciones.</w:t>
      </w:r>
    </w:p>
    <w:p w:rsidR="009F598D" w:rsidRPr="000A4E51" w:rsidRDefault="005125C2" w:rsidP="009F598D">
      <w:pPr>
        <w:rPr>
          <w:rFonts w:ascii="Arial" w:hAnsi="Arial" w:cs="Arial"/>
          <w:b/>
          <w:color w:val="365F91"/>
          <w:sz w:val="28"/>
          <w:szCs w:val="28"/>
          <w:lang w:val="es-ES"/>
        </w:rPr>
      </w:pPr>
      <w:r w:rsidRPr="000A4E51">
        <w:rPr>
          <w:rFonts w:ascii="Arial" w:hAnsi="Arial" w:cs="Arial"/>
          <w:b/>
          <w:noProof/>
          <w:szCs w:val="20"/>
          <w:lang w:val="es-ES" w:eastAsia="es-ES"/>
        </w:rPr>
        <w:drawing>
          <wp:anchor distT="0" distB="0" distL="114300" distR="114300" simplePos="0" relativeHeight="251666432" behindDoc="0" locked="0" layoutInCell="0" allowOverlap="1" wp14:anchorId="29A4DD97" wp14:editId="34D5BB87">
            <wp:simplePos x="0" y="0"/>
            <wp:positionH relativeFrom="column">
              <wp:posOffset>4876800</wp:posOffset>
            </wp:positionH>
            <wp:positionV relativeFrom="paragraph">
              <wp:posOffset>24130</wp:posOffset>
            </wp:positionV>
            <wp:extent cx="1028700" cy="206375"/>
            <wp:effectExtent l="0" t="0" r="1270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206375"/>
                    </a:xfrm>
                    <a:prstGeom prst="rect">
                      <a:avLst/>
                    </a:prstGeom>
                    <a:noFill/>
                  </pic:spPr>
                </pic:pic>
              </a:graphicData>
            </a:graphic>
          </wp:anchor>
        </w:drawing>
      </w:r>
    </w:p>
    <w:p w:rsidR="009F598D" w:rsidRPr="000A4E51" w:rsidRDefault="005125C2" w:rsidP="009F598D">
      <w:pPr>
        <w:rPr>
          <w:rFonts w:ascii="Arial" w:hAnsi="Arial" w:cs="Arial"/>
          <w:b/>
          <w:color w:val="365F91"/>
          <w:sz w:val="28"/>
          <w:szCs w:val="28"/>
          <w:lang w:val="es-ES"/>
        </w:rPr>
      </w:pPr>
    </w:p>
    <w:tbl>
      <w:tblPr>
        <w:tblW w:w="101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
        <w:gridCol w:w="363"/>
        <w:gridCol w:w="38"/>
        <w:gridCol w:w="399"/>
        <w:gridCol w:w="149"/>
        <w:gridCol w:w="408"/>
        <w:gridCol w:w="17"/>
        <w:gridCol w:w="236"/>
        <w:gridCol w:w="186"/>
        <w:gridCol w:w="30"/>
        <w:gridCol w:w="540"/>
        <w:gridCol w:w="54"/>
        <w:gridCol w:w="360"/>
        <w:gridCol w:w="882"/>
        <w:gridCol w:w="918"/>
        <w:gridCol w:w="79"/>
        <w:gridCol w:w="684"/>
        <w:gridCol w:w="1134"/>
        <w:gridCol w:w="284"/>
        <w:gridCol w:w="1134"/>
      </w:tblGrid>
      <w:tr w:rsidR="006632F0" w:rsidRPr="000A4E51" w:rsidTr="00B60E46">
        <w:trPr>
          <w:trHeight w:val="314"/>
        </w:trPr>
        <w:tc>
          <w:tcPr>
            <w:tcW w:w="10173" w:type="dxa"/>
            <w:gridSpan w:val="21"/>
            <w:tcBorders>
              <w:bottom w:val="single" w:sz="4" w:space="0" w:color="auto"/>
            </w:tcBorders>
            <w:shd w:val="clear" w:color="auto" w:fill="FFFF00"/>
          </w:tcPr>
          <w:p w:rsidR="009F598D" w:rsidRPr="000A4E51" w:rsidRDefault="005125C2" w:rsidP="00B60E46">
            <w:pPr>
              <w:pStyle w:val="Subttulo"/>
              <w:spacing w:before="40" w:after="40"/>
              <w:rPr>
                <w:rFonts w:ascii="Arial" w:hAnsi="Arial" w:cs="Arial"/>
                <w:sz w:val="24"/>
                <w:lang w:val="es-ES"/>
              </w:rPr>
            </w:pPr>
            <w:r w:rsidRPr="000A4E51">
              <w:rPr>
                <w:rFonts w:ascii="Arial" w:eastAsia="Arial" w:hAnsi="Arial" w:cs="Arial"/>
                <w:b/>
                <w:bCs/>
                <w:sz w:val="24"/>
                <w:szCs w:val="24"/>
                <w:lang w:val="es-ES"/>
              </w:rPr>
              <w:t xml:space="preserve">PLANIFICADOR DEL </w:t>
            </w:r>
            <w:r w:rsidRPr="000A4E51">
              <w:rPr>
                <w:rFonts w:ascii="Arial" w:eastAsia="Arial" w:hAnsi="Arial" w:cs="Arial"/>
                <w:b/>
                <w:bCs/>
                <w:sz w:val="24"/>
                <w:szCs w:val="24"/>
                <w:lang w:val="es-ES"/>
              </w:rPr>
              <w:t xml:space="preserve">RECLUTAMIENTO - PUESTOS LOCALES </w:t>
            </w:r>
          </w:p>
        </w:tc>
      </w:tr>
      <w:tr w:rsidR="006632F0" w:rsidRPr="000A4E51" w:rsidTr="00B60E46">
        <w:trPr>
          <w:trHeight w:val="387"/>
        </w:trPr>
        <w:tc>
          <w:tcPr>
            <w:tcW w:w="10173" w:type="dxa"/>
            <w:gridSpan w:val="21"/>
            <w:shd w:val="clear" w:color="auto" w:fill="FFFF00"/>
          </w:tcPr>
          <w:p w:rsidR="009F598D" w:rsidRPr="000A4E51" w:rsidRDefault="005125C2" w:rsidP="00B60E46">
            <w:pPr>
              <w:spacing w:before="40" w:after="40"/>
              <w:rPr>
                <w:rFonts w:ascii="Arial" w:hAnsi="Arial" w:cs="Arial"/>
                <w:b/>
                <w:sz w:val="20"/>
                <w:lang w:val="es-ES"/>
              </w:rPr>
            </w:pPr>
            <w:r w:rsidRPr="000A4E51">
              <w:rPr>
                <w:rFonts w:ascii="Arial" w:eastAsia="Arial" w:hAnsi="Arial" w:cs="Arial"/>
                <w:b/>
                <w:bCs/>
                <w:sz w:val="20"/>
                <w:szCs w:val="20"/>
                <w:lang w:val="es-ES"/>
              </w:rPr>
              <w:t>SECCIÓN 1:  DETALLES DE LA POSICIÓN</w:t>
            </w:r>
          </w:p>
        </w:tc>
      </w:tr>
      <w:tr w:rsidR="006632F0" w:rsidRPr="000A4E51" w:rsidTr="00B60E46">
        <w:trPr>
          <w:cantSplit/>
          <w:trHeight w:val="35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Título del Puesto:</w:t>
            </w:r>
          </w:p>
          <w:p w:rsidR="009F598D" w:rsidRPr="000A4E51" w:rsidRDefault="005125C2" w:rsidP="00B60E46">
            <w:pPr>
              <w:spacing w:before="40" w:after="40"/>
              <w:rPr>
                <w:rFonts w:ascii="Arial" w:hAnsi="Arial" w:cs="Arial"/>
                <w:b/>
                <w:sz w:val="18"/>
              </w:rPr>
            </w:pP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Ubicación del Puesto:</w:t>
            </w:r>
          </w:p>
        </w:tc>
        <w:tc>
          <w:tcPr>
            <w:tcW w:w="2552" w:type="dxa"/>
            <w:gridSpan w:val="3"/>
          </w:tcPr>
          <w:p w:rsidR="009F598D" w:rsidRPr="000A4E51" w:rsidRDefault="005125C2" w:rsidP="00B60E46">
            <w:pPr>
              <w:spacing w:before="40" w:after="40"/>
              <w:rPr>
                <w:rFonts w:ascii="Arial" w:hAnsi="Arial" w:cs="Arial"/>
                <w:sz w:val="18"/>
              </w:rPr>
            </w:pPr>
          </w:p>
        </w:tc>
      </w:tr>
      <w:tr w:rsidR="006632F0" w:rsidRPr="000A4E51" w:rsidTr="00B60E46">
        <w:trPr>
          <w:trHeight w:val="35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Equipo:</w:t>
            </w: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Especialización:</w:t>
            </w:r>
          </w:p>
        </w:tc>
        <w:tc>
          <w:tcPr>
            <w:tcW w:w="2552" w:type="dxa"/>
            <w:gridSpan w:val="3"/>
          </w:tcPr>
          <w:p w:rsidR="009F598D" w:rsidRPr="000A4E51" w:rsidRDefault="005125C2" w:rsidP="00B60E46">
            <w:pPr>
              <w:spacing w:before="40" w:after="40"/>
              <w:rPr>
                <w:rFonts w:ascii="Arial" w:hAnsi="Arial" w:cs="Arial"/>
                <w:sz w:val="18"/>
              </w:rPr>
            </w:pPr>
          </w:p>
        </w:tc>
      </w:tr>
      <w:tr w:rsidR="006632F0" w:rsidRPr="000A4E51" w:rsidTr="00B60E46">
        <w:trPr>
          <w:trHeight w:val="35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Grado del Puesto:</w:t>
            </w:r>
          </w:p>
          <w:p w:rsidR="009F598D" w:rsidRPr="000A4E51" w:rsidRDefault="005125C2" w:rsidP="00B60E46">
            <w:pPr>
              <w:spacing w:before="40" w:after="40"/>
              <w:rPr>
                <w:rFonts w:ascii="Arial" w:hAnsi="Arial" w:cs="Arial"/>
                <w:b/>
                <w:sz w:val="18"/>
              </w:rPr>
            </w:pP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Número planificado de contrataciones:</w:t>
            </w:r>
          </w:p>
        </w:tc>
        <w:tc>
          <w:tcPr>
            <w:tcW w:w="2552" w:type="dxa"/>
            <w:gridSpan w:val="3"/>
          </w:tcPr>
          <w:p w:rsidR="009F598D" w:rsidRPr="000A4E51" w:rsidRDefault="005125C2" w:rsidP="00B60E46">
            <w:pPr>
              <w:spacing w:before="40" w:after="40"/>
              <w:rPr>
                <w:rFonts w:ascii="Arial" w:hAnsi="Arial" w:cs="Arial"/>
                <w:sz w:val="18"/>
              </w:rPr>
            </w:pPr>
          </w:p>
        </w:tc>
      </w:tr>
      <w:tr w:rsidR="006632F0" w:rsidRPr="000A4E51" w:rsidTr="00B60E46">
        <w:trPr>
          <w:trHeight w:val="35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Tipo de Vacantes:</w:t>
            </w:r>
          </w:p>
        </w:tc>
        <w:bookmarkStart w:id="1" w:name="Check1"/>
        <w:tc>
          <w:tcPr>
            <w:tcW w:w="363" w:type="dxa"/>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Check1"/>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bookmarkEnd w:id="1"/>
          </w:p>
        </w:tc>
        <w:tc>
          <w:tcPr>
            <w:tcW w:w="586" w:type="dxa"/>
            <w:gridSpan w:val="3"/>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Nuevo</w:t>
            </w:r>
          </w:p>
        </w:tc>
        <w:tc>
          <w:tcPr>
            <w:tcW w:w="425" w:type="dxa"/>
            <w:gridSpan w:val="2"/>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c>
          <w:tcPr>
            <w:tcW w:w="992" w:type="dxa"/>
            <w:gridSpan w:val="4"/>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Reemplazo</w:t>
            </w:r>
          </w:p>
        </w:tc>
        <w:tc>
          <w:tcPr>
            <w:tcW w:w="2977" w:type="dxa"/>
            <w:gridSpan w:val="6"/>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Si es un reemplazo, quién tuvo el puesto antes:</w:t>
            </w:r>
          </w:p>
        </w:tc>
        <w:tc>
          <w:tcPr>
            <w:tcW w:w="2552" w:type="dxa"/>
            <w:gridSpan w:val="3"/>
          </w:tcPr>
          <w:p w:rsidR="009F598D" w:rsidRPr="000A4E51" w:rsidRDefault="005125C2" w:rsidP="00B60E46">
            <w:pPr>
              <w:spacing w:before="40" w:after="40"/>
              <w:rPr>
                <w:rFonts w:ascii="Arial" w:hAnsi="Arial" w:cs="Arial"/>
                <w:sz w:val="18"/>
                <w:lang w:val="es-ES"/>
              </w:rPr>
            </w:pPr>
          </w:p>
        </w:tc>
      </w:tr>
      <w:tr w:rsidR="006632F0" w:rsidRPr="000A4E51" w:rsidTr="00B60E46">
        <w:trPr>
          <w:trHeight w:val="35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Tipo de Contrato</w:t>
            </w:r>
            <w:r w:rsidRPr="000A4E51">
              <w:rPr>
                <w:rFonts w:ascii="Arial" w:eastAsia="Arial" w:hAnsi="Arial" w:cs="Arial"/>
                <w:b/>
                <w:bCs/>
                <w:sz w:val="16"/>
                <w:szCs w:val="16"/>
                <w:lang w:val="es-ES"/>
              </w:rPr>
              <w:t>:</w:t>
            </w: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Duración del Contrato:</w:t>
            </w:r>
          </w:p>
        </w:tc>
        <w:tc>
          <w:tcPr>
            <w:tcW w:w="2552" w:type="dxa"/>
            <w:gridSpan w:val="3"/>
          </w:tcPr>
          <w:p w:rsidR="009F598D" w:rsidRPr="000A4E51" w:rsidRDefault="005125C2" w:rsidP="00B60E46">
            <w:pPr>
              <w:spacing w:before="40" w:after="40"/>
              <w:rPr>
                <w:rFonts w:ascii="Arial" w:hAnsi="Arial" w:cs="Arial"/>
                <w:sz w:val="18"/>
              </w:rPr>
            </w:pPr>
          </w:p>
        </w:tc>
      </w:tr>
      <w:tr w:rsidR="006632F0" w:rsidRPr="000A4E51" w:rsidTr="00B60E46">
        <w:trPr>
          <w:trHeight w:val="316"/>
        </w:trPr>
        <w:tc>
          <w:tcPr>
            <w:tcW w:w="2278" w:type="dxa"/>
            <w:gridSpan w:val="2"/>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 xml:space="preserve">Razón para el </w:t>
            </w:r>
            <w:r w:rsidRPr="000A4E51">
              <w:rPr>
                <w:rFonts w:ascii="Arial" w:eastAsia="Arial" w:hAnsi="Arial" w:cs="Arial"/>
                <w:b/>
                <w:bCs/>
                <w:sz w:val="18"/>
                <w:szCs w:val="18"/>
                <w:lang w:val="es-ES"/>
              </w:rPr>
              <w:t>Plazo Fijo:</w:t>
            </w:r>
          </w:p>
          <w:p w:rsidR="009F598D" w:rsidRPr="000A4E51" w:rsidRDefault="005125C2" w:rsidP="00B60E46">
            <w:pPr>
              <w:spacing w:before="40" w:after="40"/>
              <w:rPr>
                <w:rFonts w:ascii="Arial" w:hAnsi="Arial" w:cs="Arial"/>
                <w:b/>
                <w:sz w:val="18"/>
                <w:lang w:val="es-ES"/>
              </w:rPr>
            </w:pPr>
          </w:p>
        </w:tc>
        <w:tc>
          <w:tcPr>
            <w:tcW w:w="2366" w:type="dxa"/>
            <w:gridSpan w:val="10"/>
          </w:tcPr>
          <w:p w:rsidR="009F598D" w:rsidRPr="000A4E51" w:rsidRDefault="005125C2" w:rsidP="00B60E46">
            <w:pPr>
              <w:spacing w:before="40" w:after="40"/>
              <w:rPr>
                <w:rFonts w:ascii="Arial" w:hAnsi="Arial" w:cs="Arial"/>
                <w:sz w:val="18"/>
                <w:lang w:val="es-ES"/>
              </w:rPr>
            </w:pP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Pago Adicional &amp; Recompensa:</w:t>
            </w:r>
          </w:p>
        </w:tc>
        <w:tc>
          <w:tcPr>
            <w:tcW w:w="1134" w:type="dxa"/>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Posición Costosa </w:t>
            </w:r>
            <w:r w:rsidRPr="000A4E51">
              <w:rPr>
                <w:rFonts w:ascii="Arial" w:hAnsi="Arial" w:cs="Arial"/>
                <w:sz w:val="18"/>
              </w:rPr>
              <w:fldChar w:fldCharType="begin">
                <w:ffData>
                  <w:name w:val=""/>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c>
          <w:tcPr>
            <w:tcW w:w="1418" w:type="dxa"/>
            <w:gridSpan w:val="2"/>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Complejidad </w:t>
            </w:r>
          </w:p>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Asignación </w:t>
            </w:r>
            <w:r w:rsidRPr="000A4E51">
              <w:rPr>
                <w:rFonts w:ascii="Arial" w:hAnsi="Arial" w:cs="Arial"/>
                <w:sz w:val="18"/>
              </w:rPr>
              <w:fldChar w:fldCharType="begin">
                <w:ffData>
                  <w:name w:val=""/>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r>
      <w:tr w:rsidR="006632F0" w:rsidRPr="000A4E51" w:rsidTr="00B60E46">
        <w:trPr>
          <w:trHeight w:val="316"/>
        </w:trPr>
        <w:tc>
          <w:tcPr>
            <w:tcW w:w="2278" w:type="dxa"/>
            <w:gridSpan w:val="2"/>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 xml:space="preserve">Perfil del Puesto </w:t>
            </w:r>
            <w:r w:rsidRPr="000A4E51">
              <w:rPr>
                <w:rFonts w:ascii="Arial" w:eastAsia="Arial" w:hAnsi="Arial" w:cs="Arial"/>
                <w:b/>
                <w:bCs/>
                <w:sz w:val="16"/>
                <w:szCs w:val="16"/>
                <w:lang w:val="es-ES"/>
              </w:rPr>
              <w:t>(si es Nuevo, por favor adjúntelo):</w:t>
            </w:r>
          </w:p>
        </w:tc>
        <w:tc>
          <w:tcPr>
            <w:tcW w:w="2366" w:type="dxa"/>
            <w:gridSpan w:val="10"/>
          </w:tcPr>
          <w:p w:rsidR="009F598D" w:rsidRPr="000A4E51" w:rsidRDefault="005125C2" w:rsidP="00B60E46">
            <w:pPr>
              <w:spacing w:before="40" w:after="40"/>
              <w:rPr>
                <w:rFonts w:ascii="Arial" w:hAnsi="Arial" w:cs="Arial"/>
                <w:sz w:val="18"/>
                <w:lang w:val="es-ES"/>
              </w:rPr>
            </w:pPr>
          </w:p>
        </w:tc>
        <w:tc>
          <w:tcPr>
            <w:tcW w:w="2977" w:type="dxa"/>
            <w:gridSpan w:val="6"/>
            <w:tcBorders>
              <w:bottom w:val="single" w:sz="4" w:space="0" w:color="auto"/>
            </w:tcBorders>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Nivel de Protección de la Niñez:</w:t>
            </w:r>
          </w:p>
        </w:tc>
        <w:tc>
          <w:tcPr>
            <w:tcW w:w="2552" w:type="dxa"/>
            <w:gridSpan w:val="3"/>
            <w:tcBorders>
              <w:bottom w:val="single" w:sz="4" w:space="0" w:color="auto"/>
            </w:tcBorders>
          </w:tcPr>
          <w:p w:rsidR="009F598D" w:rsidRPr="000A4E51" w:rsidRDefault="005125C2" w:rsidP="00B60E46">
            <w:pPr>
              <w:spacing w:before="40" w:after="40"/>
              <w:rPr>
                <w:rFonts w:ascii="Arial" w:hAnsi="Arial" w:cs="Arial"/>
                <w:sz w:val="18"/>
                <w:lang w:val="es-ES"/>
              </w:rPr>
            </w:pPr>
          </w:p>
        </w:tc>
      </w:tr>
      <w:tr w:rsidR="006632F0" w:rsidRPr="000A4E51" w:rsidTr="00B60E46">
        <w:trPr>
          <w:trHeight w:val="31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Aviso del Puesto adjunto:</w:t>
            </w: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sz w:val="18"/>
              </w:rPr>
            </w:pPr>
            <w:r w:rsidRPr="000A4E51">
              <w:rPr>
                <w:rFonts w:ascii="Arial" w:eastAsia="Arial" w:hAnsi="Arial" w:cs="Arial"/>
                <w:b/>
                <w:bCs/>
                <w:sz w:val="18"/>
                <w:szCs w:val="18"/>
                <w:lang w:val="es-ES"/>
              </w:rPr>
              <w:t>Responsabilidades de Supervisión:</w:t>
            </w:r>
          </w:p>
        </w:tc>
        <w:tc>
          <w:tcPr>
            <w:tcW w:w="2552" w:type="dxa"/>
            <w:gridSpan w:val="3"/>
          </w:tcPr>
          <w:p w:rsidR="009F598D" w:rsidRPr="000A4E51" w:rsidRDefault="005125C2" w:rsidP="00B60E46">
            <w:pPr>
              <w:spacing w:before="40" w:after="40"/>
              <w:rPr>
                <w:rFonts w:ascii="Arial" w:hAnsi="Arial" w:cs="Arial"/>
                <w:sz w:val="18"/>
              </w:rPr>
            </w:pPr>
          </w:p>
        </w:tc>
      </w:tr>
      <w:tr w:rsidR="006632F0" w:rsidRPr="000A4E51" w:rsidTr="00B60E46">
        <w:trPr>
          <w:trHeight w:val="31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Responsabilidades de Presupuesto:</w:t>
            </w: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 xml:space="preserve">Número de </w:t>
            </w:r>
            <w:r w:rsidRPr="000A4E51">
              <w:rPr>
                <w:rFonts w:ascii="Arial" w:eastAsia="Arial" w:hAnsi="Arial" w:cs="Arial"/>
                <w:b/>
                <w:bCs/>
                <w:sz w:val="18"/>
                <w:szCs w:val="18"/>
                <w:lang w:val="es-ES"/>
              </w:rPr>
              <w:t>personas a ser supervisadas:</w:t>
            </w:r>
          </w:p>
        </w:tc>
        <w:tc>
          <w:tcPr>
            <w:tcW w:w="2552" w:type="dxa"/>
            <w:gridSpan w:val="3"/>
          </w:tcPr>
          <w:p w:rsidR="009F598D" w:rsidRPr="000A4E51" w:rsidRDefault="005125C2" w:rsidP="00B60E46">
            <w:pPr>
              <w:spacing w:before="40" w:after="40"/>
              <w:rPr>
                <w:rFonts w:ascii="Arial" w:hAnsi="Arial" w:cs="Arial"/>
                <w:sz w:val="18"/>
                <w:lang w:val="es-ES"/>
              </w:rPr>
            </w:pPr>
          </w:p>
        </w:tc>
      </w:tr>
      <w:tr w:rsidR="006632F0" w:rsidRPr="000A4E51" w:rsidTr="00B60E46">
        <w:trPr>
          <w:trHeight w:val="316"/>
        </w:trPr>
        <w:tc>
          <w:tcPr>
            <w:tcW w:w="2278" w:type="dxa"/>
            <w:gridSpan w:val="2"/>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Financiamiento aprobado:</w:t>
            </w:r>
          </w:p>
        </w:tc>
        <w:tc>
          <w:tcPr>
            <w:tcW w:w="401" w:type="dxa"/>
            <w:gridSpan w:val="2"/>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Check16"/>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c>
          <w:tcPr>
            <w:tcW w:w="956" w:type="dxa"/>
            <w:gridSpan w:val="3"/>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Sí</w:t>
            </w:r>
          </w:p>
        </w:tc>
        <w:tc>
          <w:tcPr>
            <w:tcW w:w="439" w:type="dxa"/>
            <w:gridSpan w:val="3"/>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Check16"/>
                  <w:enabled/>
                  <w:calcOnExit w:val="0"/>
                  <w:checkBox>
                    <w:sizeAuto/>
                    <w:default w:val="0"/>
                  </w:checkBox>
                </w:ffData>
              </w:fldChar>
            </w:r>
            <w:bookmarkStart w:id="2" w:name="Check16"/>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bookmarkEnd w:id="2"/>
          </w:p>
        </w:tc>
        <w:tc>
          <w:tcPr>
            <w:tcW w:w="570" w:type="dxa"/>
            <w:gridSpan w:val="2"/>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No</w:t>
            </w:r>
          </w:p>
        </w:tc>
        <w:tc>
          <w:tcPr>
            <w:tcW w:w="2977" w:type="dxa"/>
            <w:gridSpan w:val="6"/>
            <w:shd w:val="clear" w:color="auto" w:fill="FFFFFF"/>
          </w:tcPr>
          <w:p w:rsidR="009F598D" w:rsidRPr="000A4E51" w:rsidRDefault="005125C2" w:rsidP="00B60E46">
            <w:pPr>
              <w:spacing w:before="40" w:after="40"/>
              <w:rPr>
                <w:rFonts w:ascii="Arial" w:hAnsi="Arial" w:cs="Arial"/>
                <w:sz w:val="18"/>
              </w:rPr>
            </w:pPr>
            <w:r w:rsidRPr="000A4E51">
              <w:rPr>
                <w:rFonts w:ascii="Arial" w:eastAsia="Arial" w:hAnsi="Arial" w:cs="Arial"/>
                <w:b/>
                <w:bCs/>
                <w:sz w:val="18"/>
                <w:szCs w:val="18"/>
                <w:lang w:val="es-ES"/>
              </w:rPr>
              <w:t>Fuente de Financiamiento:</w:t>
            </w:r>
          </w:p>
        </w:tc>
        <w:tc>
          <w:tcPr>
            <w:tcW w:w="2552" w:type="dxa"/>
            <w:gridSpan w:val="3"/>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Subvención DfID</w:t>
            </w:r>
          </w:p>
        </w:tc>
      </w:tr>
      <w:tr w:rsidR="006632F0" w:rsidRPr="000A4E51" w:rsidTr="00B60E46">
        <w:trPr>
          <w:cantSplit/>
          <w:trHeight w:val="316"/>
        </w:trPr>
        <w:tc>
          <w:tcPr>
            <w:tcW w:w="2278" w:type="dxa"/>
            <w:gridSpan w:val="2"/>
            <w:shd w:val="clear" w:color="auto" w:fill="FFFFFF"/>
          </w:tcPr>
          <w:p w:rsidR="009F598D" w:rsidRPr="000A4E51" w:rsidRDefault="005125C2" w:rsidP="00B60E46">
            <w:pPr>
              <w:spacing w:before="40" w:after="40"/>
              <w:rPr>
                <w:rFonts w:ascii="Arial" w:hAnsi="Arial" w:cs="Arial"/>
                <w:sz w:val="18"/>
              </w:rPr>
            </w:pPr>
            <w:r w:rsidRPr="000A4E51">
              <w:rPr>
                <w:rFonts w:ascii="Arial" w:eastAsia="Arial" w:hAnsi="Arial" w:cs="Arial"/>
                <w:b/>
                <w:bCs/>
                <w:sz w:val="18"/>
                <w:szCs w:val="18"/>
                <w:lang w:val="es-ES"/>
              </w:rPr>
              <w:t>Código del Presupuesto Salarios:</w:t>
            </w:r>
          </w:p>
        </w:tc>
        <w:tc>
          <w:tcPr>
            <w:tcW w:w="2366" w:type="dxa"/>
            <w:gridSpan w:val="10"/>
          </w:tcPr>
          <w:p w:rsidR="009F598D" w:rsidRPr="000A4E51" w:rsidRDefault="005125C2" w:rsidP="00B60E46">
            <w:pPr>
              <w:spacing w:before="40" w:after="40"/>
              <w:rPr>
                <w:rFonts w:ascii="Arial" w:hAnsi="Arial" w:cs="Arial"/>
                <w:sz w:val="18"/>
              </w:rPr>
            </w:pP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 xml:space="preserve">Código Presupuesto Reclutamiento: </w:t>
            </w:r>
          </w:p>
        </w:tc>
        <w:tc>
          <w:tcPr>
            <w:tcW w:w="2552" w:type="dxa"/>
            <w:gridSpan w:val="3"/>
          </w:tcPr>
          <w:p w:rsidR="009F598D" w:rsidRPr="000A4E51" w:rsidRDefault="005125C2" w:rsidP="00B60E46">
            <w:pPr>
              <w:spacing w:before="40" w:after="40"/>
              <w:rPr>
                <w:rFonts w:ascii="Arial" w:hAnsi="Arial" w:cs="Arial"/>
                <w:sz w:val="18"/>
              </w:rPr>
            </w:pPr>
          </w:p>
        </w:tc>
      </w:tr>
      <w:tr w:rsidR="006632F0" w:rsidRPr="000A4E51" w:rsidTr="00B60E46">
        <w:trPr>
          <w:trHeight w:val="387"/>
        </w:trPr>
        <w:tc>
          <w:tcPr>
            <w:tcW w:w="10173" w:type="dxa"/>
            <w:gridSpan w:val="21"/>
            <w:tcBorders>
              <w:bottom w:val="single" w:sz="4" w:space="0" w:color="auto"/>
            </w:tcBorders>
            <w:shd w:val="clear" w:color="auto" w:fill="FFFF00"/>
          </w:tcPr>
          <w:p w:rsidR="009F598D" w:rsidRPr="000A4E51" w:rsidRDefault="005125C2" w:rsidP="00B60E46">
            <w:pPr>
              <w:spacing w:before="40" w:after="40"/>
              <w:rPr>
                <w:rFonts w:ascii="Arial" w:hAnsi="Arial" w:cs="Arial"/>
                <w:b/>
                <w:sz w:val="20"/>
                <w:lang w:val="es-ES"/>
              </w:rPr>
            </w:pPr>
            <w:r w:rsidRPr="000A4E51">
              <w:rPr>
                <w:rFonts w:ascii="Arial" w:eastAsia="Arial" w:hAnsi="Arial" w:cs="Arial"/>
                <w:b/>
                <w:bCs/>
                <w:sz w:val="20"/>
                <w:szCs w:val="20"/>
                <w:lang w:val="es-ES"/>
              </w:rPr>
              <w:t>SECCIÓN 2: INFORMACIÓN ADICIONAL - ESTRATEGIA DE RECLUTAMIENTO</w:t>
            </w:r>
          </w:p>
        </w:tc>
      </w:tr>
      <w:tr w:rsidR="006632F0" w:rsidRPr="000A4E51" w:rsidTr="00B60E46">
        <w:trPr>
          <w:cantSplit/>
          <w:trHeight w:val="372"/>
        </w:trPr>
        <w:tc>
          <w:tcPr>
            <w:tcW w:w="2268" w:type="dxa"/>
            <w:tcBorders>
              <w:bottom w:val="single" w:sz="4" w:space="0" w:color="auto"/>
            </w:tcBorders>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Origen de Candidatos:</w:t>
            </w:r>
          </w:p>
        </w:tc>
        <w:tc>
          <w:tcPr>
            <w:tcW w:w="2376" w:type="dxa"/>
            <w:gridSpan w:val="11"/>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Externos </w:t>
            </w:r>
            <w:r w:rsidRPr="000A4E51">
              <w:rPr>
                <w:rFonts w:ascii="Arial" w:hAnsi="Arial" w:cs="Arial"/>
                <w:sz w:val="18"/>
              </w:rPr>
              <w:fldChar w:fldCharType="begin">
                <w:ffData>
                  <w:name w:val="Check16"/>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r w:rsidRPr="000A4E51">
              <w:rPr>
                <w:rFonts w:ascii="Arial" w:eastAsia="Arial" w:hAnsi="Arial" w:cs="Arial"/>
                <w:sz w:val="18"/>
                <w:szCs w:val="18"/>
                <w:lang w:val="es-ES"/>
              </w:rPr>
              <w:t xml:space="preserve"> Internos </w:t>
            </w:r>
            <w:r w:rsidRPr="000A4E51">
              <w:rPr>
                <w:rFonts w:ascii="Arial" w:hAnsi="Arial" w:cs="Arial"/>
                <w:sz w:val="18"/>
              </w:rPr>
              <w:fldChar w:fldCharType="begin">
                <w:ffData>
                  <w:name w:val="Check16"/>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c>
          <w:tcPr>
            <w:tcW w:w="2977" w:type="dxa"/>
            <w:gridSpan w:val="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Correo de la Solicitud:</w:t>
            </w:r>
          </w:p>
        </w:tc>
        <w:tc>
          <w:tcPr>
            <w:tcW w:w="2552" w:type="dxa"/>
            <w:gridSpan w:val="3"/>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Text34"/>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sz w:val="18"/>
              </w:rPr>
              <w:fldChar w:fldCharType="end"/>
            </w:r>
          </w:p>
        </w:tc>
      </w:tr>
      <w:tr w:rsidR="006632F0" w:rsidRPr="000A4E51" w:rsidTr="00B60E46">
        <w:trPr>
          <w:cantSplit/>
          <w:trHeight w:val="372"/>
        </w:trPr>
        <w:tc>
          <w:tcPr>
            <w:tcW w:w="2268" w:type="dxa"/>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Estrategia Acordada, ej. otros requerimientos de publicidad:</w:t>
            </w:r>
          </w:p>
        </w:tc>
        <w:tc>
          <w:tcPr>
            <w:tcW w:w="4590" w:type="dxa"/>
            <w:gridSpan w:val="15"/>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 xml:space="preserve">Pago por detalles de Publicidad en Línea </w:t>
            </w:r>
            <w:r w:rsidRPr="000A4E51">
              <w:rPr>
                <w:rFonts w:ascii="Arial" w:eastAsia="Arial" w:hAnsi="Arial" w:cs="Arial"/>
                <w:b/>
                <w:bCs/>
                <w:sz w:val="12"/>
                <w:szCs w:val="12"/>
                <w:lang w:val="es-ES"/>
              </w:rPr>
              <w:t xml:space="preserve"> (Ej. Guardian Online):</w:t>
            </w:r>
          </w:p>
          <w:p w:rsidR="009F598D" w:rsidRPr="000A4E51" w:rsidRDefault="005125C2" w:rsidP="00B60E46">
            <w:pPr>
              <w:spacing w:before="40" w:after="40"/>
              <w:rPr>
                <w:rFonts w:ascii="Arial" w:hAnsi="Arial" w:cs="Arial"/>
                <w:b/>
                <w:sz w:val="18"/>
              </w:rPr>
            </w:pPr>
          </w:p>
        </w:tc>
        <w:tc>
          <w:tcPr>
            <w:tcW w:w="3315" w:type="dxa"/>
            <w:gridSpan w:val="5"/>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 xml:space="preserve">Pago por detalles de Publicidad en Medios </w:t>
            </w:r>
            <w:r w:rsidRPr="000A4E51">
              <w:rPr>
                <w:rFonts w:ascii="Arial" w:eastAsia="Arial" w:hAnsi="Arial" w:cs="Arial"/>
                <w:b/>
                <w:bCs/>
                <w:sz w:val="12"/>
                <w:szCs w:val="12"/>
                <w:lang w:val="es-ES"/>
              </w:rPr>
              <w:t xml:space="preserve"> (Ej. Guardian Weekly):</w:t>
            </w:r>
          </w:p>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Text32"/>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sz w:val="18"/>
              </w:rPr>
              <w:fldChar w:fldCharType="end"/>
            </w:r>
          </w:p>
        </w:tc>
      </w:tr>
      <w:tr w:rsidR="006632F0" w:rsidRPr="000A4E51" w:rsidTr="00B60E46">
        <w:trPr>
          <w:cantSplit/>
          <w:trHeight w:val="372"/>
        </w:trPr>
        <w:tc>
          <w:tcPr>
            <w:tcW w:w="2268" w:type="dxa"/>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PLAZO</w:t>
            </w:r>
          </w:p>
          <w:p w:rsidR="009F598D" w:rsidRPr="000A4E51" w:rsidRDefault="005125C2" w:rsidP="00B60E46">
            <w:pPr>
              <w:spacing w:before="40" w:after="40"/>
              <w:rPr>
                <w:rFonts w:ascii="Arial" w:hAnsi="Arial" w:cs="Arial"/>
                <w:b/>
                <w:sz w:val="18"/>
              </w:rPr>
            </w:pPr>
            <w:r w:rsidRPr="000A4E51">
              <w:rPr>
                <w:rFonts w:ascii="Arial" w:eastAsia="Arial" w:hAnsi="Arial" w:cs="Arial"/>
                <w:b/>
                <w:bCs/>
                <w:i/>
                <w:iCs/>
                <w:sz w:val="18"/>
                <w:szCs w:val="18"/>
                <w:lang w:val="es-ES"/>
              </w:rPr>
              <w:t>dd/mm/aaaa</w:t>
            </w:r>
          </w:p>
        </w:tc>
        <w:tc>
          <w:tcPr>
            <w:tcW w:w="1836" w:type="dxa"/>
            <w:gridSpan w:val="10"/>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Fecha de Apertura:</w:t>
            </w:r>
          </w:p>
          <w:p w:rsidR="009F598D" w:rsidRPr="000A4E51" w:rsidRDefault="005125C2" w:rsidP="00B60E46">
            <w:pPr>
              <w:spacing w:before="40" w:after="40"/>
              <w:rPr>
                <w:rFonts w:ascii="Arial" w:hAnsi="Arial" w:cs="Arial"/>
                <w:sz w:val="18"/>
              </w:rPr>
            </w:pPr>
          </w:p>
        </w:tc>
        <w:tc>
          <w:tcPr>
            <w:tcW w:w="1836" w:type="dxa"/>
            <w:gridSpan w:val="4"/>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Fecha de Cierre:</w:t>
            </w:r>
          </w:p>
          <w:p w:rsidR="009F598D" w:rsidRPr="000A4E51" w:rsidRDefault="005125C2" w:rsidP="00B60E46">
            <w:pPr>
              <w:spacing w:before="40" w:after="40"/>
              <w:rPr>
                <w:rFonts w:ascii="Arial" w:hAnsi="Arial" w:cs="Arial"/>
                <w:sz w:val="18"/>
              </w:rPr>
            </w:pPr>
          </w:p>
        </w:tc>
        <w:tc>
          <w:tcPr>
            <w:tcW w:w="1681" w:type="dxa"/>
            <w:gridSpan w:val="3"/>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Fecha de Lista Preselección:</w:t>
            </w:r>
          </w:p>
          <w:p w:rsidR="009F598D" w:rsidRPr="000A4E51" w:rsidRDefault="005125C2" w:rsidP="00B60E46">
            <w:pPr>
              <w:spacing w:before="40" w:after="40"/>
              <w:rPr>
                <w:rFonts w:ascii="Arial" w:hAnsi="Arial" w:cs="Arial"/>
                <w:sz w:val="18"/>
              </w:rPr>
            </w:pPr>
          </w:p>
        </w:tc>
        <w:tc>
          <w:tcPr>
            <w:tcW w:w="1418" w:type="dxa"/>
            <w:gridSpan w:val="2"/>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Fecha de Entrevista:</w:t>
            </w:r>
          </w:p>
          <w:p w:rsidR="009F598D" w:rsidRPr="000A4E51" w:rsidRDefault="005125C2" w:rsidP="00B60E46">
            <w:pPr>
              <w:spacing w:before="40" w:after="40"/>
              <w:rPr>
                <w:rFonts w:ascii="Arial" w:hAnsi="Arial" w:cs="Arial"/>
                <w:sz w:val="18"/>
              </w:rPr>
            </w:pPr>
          </w:p>
        </w:tc>
        <w:tc>
          <w:tcPr>
            <w:tcW w:w="1134" w:type="dxa"/>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Inicio Anticipado:</w:t>
            </w:r>
          </w:p>
          <w:p w:rsidR="009F598D" w:rsidRPr="000A4E51" w:rsidRDefault="005125C2" w:rsidP="00B60E46">
            <w:pPr>
              <w:spacing w:before="40" w:after="40"/>
              <w:rPr>
                <w:rFonts w:ascii="Arial" w:hAnsi="Arial" w:cs="Arial"/>
                <w:sz w:val="18"/>
              </w:rPr>
            </w:pPr>
          </w:p>
        </w:tc>
      </w:tr>
      <w:tr w:rsidR="006632F0" w:rsidRPr="000A4E51" w:rsidTr="00B60E46">
        <w:trPr>
          <w:cantSplit/>
          <w:trHeight w:val="353"/>
        </w:trPr>
        <w:tc>
          <w:tcPr>
            <w:tcW w:w="2268" w:type="dxa"/>
            <w:vMerge w:val="restart"/>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Proceso de Selección</w:t>
            </w:r>
          </w:p>
        </w:tc>
        <w:tc>
          <w:tcPr>
            <w:tcW w:w="2790" w:type="dxa"/>
            <w:gridSpan w:val="13"/>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1. </w:t>
            </w:r>
            <w:r w:rsidRPr="000A4E51">
              <w:rPr>
                <w:rFonts w:ascii="Arial" w:hAnsi="Arial" w:cs="Arial"/>
                <w:sz w:val="18"/>
              </w:rPr>
              <w:fldChar w:fldCharType="begin">
                <w:ffData>
                  <w:name w:val=""/>
                  <w:enabled/>
                  <w:calcOnExit w:val="0"/>
                  <w:ddList>
                    <w:listEntry w:val="Please Select...."/>
                    <w:listEntry w:val="Supporting Statement"/>
                    <w:listEntry w:val="CV"/>
                    <w:listEntry w:val="Int Drivers License"/>
                    <w:listEntry w:val="Int Logistics Experience"/>
                    <w:listEntry w:val="Int Emergencies Experience"/>
                    <w:listEntry w:val="Int Programme Management Experience"/>
                    <w:listEntry w:val="Int Public Health Qualification"/>
                    <w:listEntry w:val="Killer Question - French"/>
                    <w:listEntry w:val="Killer Question - Arabic"/>
                    <w:listEntry w:val="Killer Question - English"/>
                    <w:listEntry w:val="Killer Question - Portugese"/>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c>
          <w:tcPr>
            <w:tcW w:w="2563" w:type="dxa"/>
            <w:gridSpan w:val="4"/>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3) </w:t>
            </w:r>
            <w:r w:rsidRPr="000A4E51">
              <w:rPr>
                <w:rFonts w:ascii="Arial" w:hAnsi="Arial" w:cs="Arial"/>
                <w:sz w:val="18"/>
              </w:rPr>
              <w:fldChar w:fldCharType="begin">
                <w:ffData>
                  <w:name w:val=""/>
                  <w:enabled/>
                  <w:calcOnExit w:val="0"/>
                  <w:ddList>
                    <w:listEntry w:val="Please Select...."/>
                    <w:listEntry w:val="Supporting Statement"/>
                    <w:listEntry w:val="CV"/>
                    <w:listEntry w:val="Int Drivers License"/>
                    <w:listEntry w:val="Int Logistics Experience"/>
                    <w:listEntry w:val="Int Emergencies Experience"/>
                    <w:listEntry w:val="Int Programme Management Experience"/>
                    <w:listEntry w:val="Int Public Health Qualification"/>
                    <w:listEntry w:val="Killer Question - French"/>
                    <w:listEntry w:val="Killer Question - Arabic"/>
                    <w:listEntry w:val="Killer Question - English"/>
                    <w:listEntry w:val="Killer Question - Portugese"/>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r w:rsidRPr="000A4E51">
              <w:rPr>
                <w:rFonts w:ascii="Arial" w:eastAsia="Arial" w:hAnsi="Arial" w:cs="Arial"/>
                <w:sz w:val="18"/>
                <w:szCs w:val="18"/>
                <w:lang w:val="es-ES"/>
              </w:rPr>
              <w:t xml:space="preserve"> </w:t>
            </w:r>
          </w:p>
        </w:tc>
        <w:tc>
          <w:tcPr>
            <w:tcW w:w="1418" w:type="dxa"/>
            <w:gridSpan w:val="2"/>
            <w:vMerge w:val="restart"/>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Detalles de la Prueba o Presentación:</w:t>
            </w:r>
          </w:p>
        </w:tc>
        <w:tc>
          <w:tcPr>
            <w:tcW w:w="1134" w:type="dxa"/>
            <w:vMerge w:val="restart"/>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Text38"/>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sz w:val="18"/>
              </w:rPr>
              <w:fldChar w:fldCharType="end"/>
            </w:r>
          </w:p>
        </w:tc>
      </w:tr>
      <w:tr w:rsidR="006632F0" w:rsidRPr="000A4E51" w:rsidTr="00B60E46">
        <w:trPr>
          <w:cantSplit/>
          <w:trHeight w:val="352"/>
        </w:trPr>
        <w:tc>
          <w:tcPr>
            <w:tcW w:w="2268" w:type="dxa"/>
            <w:vMerge/>
            <w:shd w:val="clear" w:color="auto" w:fill="FFFFFF"/>
          </w:tcPr>
          <w:p w:rsidR="009F598D" w:rsidRPr="000A4E51" w:rsidRDefault="005125C2" w:rsidP="00B60E46">
            <w:pPr>
              <w:spacing w:before="40" w:after="40"/>
              <w:rPr>
                <w:rFonts w:ascii="Arial" w:hAnsi="Arial" w:cs="Arial"/>
                <w:b/>
                <w:sz w:val="18"/>
              </w:rPr>
            </w:pPr>
          </w:p>
        </w:tc>
        <w:tc>
          <w:tcPr>
            <w:tcW w:w="2790" w:type="dxa"/>
            <w:gridSpan w:val="13"/>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2) </w:t>
            </w:r>
            <w:r w:rsidRPr="000A4E51">
              <w:rPr>
                <w:rFonts w:ascii="Arial" w:hAnsi="Arial" w:cs="Arial"/>
                <w:sz w:val="18"/>
              </w:rPr>
              <w:fldChar w:fldCharType="begin">
                <w:ffData>
                  <w:name w:val=""/>
                  <w:enabled/>
                  <w:calcOnExit w:val="0"/>
                  <w:ddList>
                    <w:listEntry w:val="Please Select...."/>
                    <w:listEntry w:val="Supporting Statement"/>
                    <w:listEntry w:val="CV"/>
                    <w:listEntry w:val="Int Drivers License"/>
                    <w:listEntry w:val="Int Logistics Experience"/>
                    <w:listEntry w:val="Int Emergencies Experience"/>
                    <w:listEntry w:val="Int Programme Management Experience"/>
                    <w:listEntry w:val="Int Public Health Qualification"/>
                    <w:listEntry w:val="Killer Question - French"/>
                    <w:listEntry w:val="Killer Question - Arabic"/>
                    <w:listEntry w:val="Killer Question - English"/>
                    <w:listEntry w:val="Killer Question - Portugese"/>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c>
          <w:tcPr>
            <w:tcW w:w="2563" w:type="dxa"/>
            <w:gridSpan w:val="4"/>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4) </w:t>
            </w:r>
            <w:r w:rsidRPr="000A4E51">
              <w:rPr>
                <w:rFonts w:ascii="Arial" w:hAnsi="Arial" w:cs="Arial"/>
                <w:sz w:val="18"/>
              </w:rPr>
              <w:fldChar w:fldCharType="begin">
                <w:ffData>
                  <w:name w:val=""/>
                  <w:enabled/>
                  <w:calcOnExit w:val="0"/>
                  <w:ddList>
                    <w:listEntry w:val="Please Select...."/>
                    <w:listEntry w:val="Supporting Statement"/>
                    <w:listEntry w:val="CV"/>
                    <w:listEntry w:val="Int Drivers License"/>
                    <w:listEntry w:val="Int Logistics Experience"/>
                    <w:listEntry w:val="Int Emergencies Experience"/>
                    <w:listEntry w:val="Int Programme Management Experience"/>
                    <w:listEntry w:val="Int Public Health Qualification"/>
                    <w:listEntry w:val="Killer Question - French"/>
                    <w:listEntry w:val="Killer Question - Arabic"/>
                    <w:listEntry w:val="Killer Question - English"/>
                    <w:listEntry w:val="Killer Question - Portugese"/>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c>
          <w:tcPr>
            <w:tcW w:w="1418" w:type="dxa"/>
            <w:gridSpan w:val="2"/>
            <w:vMerge/>
            <w:tcBorders>
              <w:bottom w:val="single" w:sz="4" w:space="0" w:color="auto"/>
            </w:tcBorders>
            <w:shd w:val="clear" w:color="auto" w:fill="FFFFFF"/>
          </w:tcPr>
          <w:p w:rsidR="009F598D" w:rsidRPr="000A4E51" w:rsidRDefault="005125C2" w:rsidP="00B60E46">
            <w:pPr>
              <w:spacing w:before="40" w:after="40"/>
              <w:rPr>
                <w:rFonts w:ascii="Arial" w:hAnsi="Arial" w:cs="Arial"/>
                <w:b/>
                <w:sz w:val="18"/>
              </w:rPr>
            </w:pPr>
          </w:p>
        </w:tc>
        <w:tc>
          <w:tcPr>
            <w:tcW w:w="1134" w:type="dxa"/>
            <w:vMerge/>
          </w:tcPr>
          <w:p w:rsidR="009F598D" w:rsidRPr="000A4E51" w:rsidRDefault="005125C2" w:rsidP="00B60E46">
            <w:pPr>
              <w:spacing w:before="40" w:after="40"/>
              <w:rPr>
                <w:rFonts w:ascii="Arial" w:hAnsi="Arial" w:cs="Arial"/>
                <w:sz w:val="18"/>
              </w:rPr>
            </w:pPr>
          </w:p>
        </w:tc>
      </w:tr>
      <w:tr w:rsidR="006632F0" w:rsidRPr="000A4E51" w:rsidTr="00B60E46">
        <w:trPr>
          <w:cantSplit/>
          <w:trHeight w:val="372"/>
        </w:trPr>
        <w:tc>
          <w:tcPr>
            <w:tcW w:w="2268" w:type="dxa"/>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lastRenderedPageBreak/>
              <w:t>Permisos de Entrada &amp; Trabajo requeridos:</w:t>
            </w:r>
          </w:p>
        </w:tc>
        <w:tc>
          <w:tcPr>
            <w:tcW w:w="810" w:type="dxa"/>
            <w:gridSpan w:val="4"/>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Check16"/>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c>
          <w:tcPr>
            <w:tcW w:w="810" w:type="dxa"/>
            <w:gridSpan w:val="4"/>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Sí</w:t>
            </w:r>
          </w:p>
        </w:tc>
        <w:tc>
          <w:tcPr>
            <w:tcW w:w="810" w:type="dxa"/>
            <w:gridSpan w:val="4"/>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Check16"/>
                  <w:enabled/>
                  <w:calcOnExit w:val="0"/>
                  <w:checkBox>
                    <w:sizeAuto/>
                    <w:default w:val="0"/>
                  </w:checkBox>
                </w:ffData>
              </w:fldChar>
            </w:r>
            <w:r w:rsidRPr="000A4E51">
              <w:rPr>
                <w:rFonts w:ascii="Arial" w:hAnsi="Arial" w:cs="Arial"/>
                <w:sz w:val="18"/>
              </w:rPr>
              <w:instrText xml:space="preserve"> FORMCHECKBOX </w:instrText>
            </w:r>
            <w:r w:rsidRPr="000A4E51">
              <w:rPr>
                <w:rFonts w:ascii="Arial" w:hAnsi="Arial" w:cs="Arial"/>
                <w:sz w:val="18"/>
              </w:rPr>
            </w:r>
            <w:r w:rsidRPr="000A4E51">
              <w:rPr>
                <w:rFonts w:ascii="Arial" w:hAnsi="Arial" w:cs="Arial"/>
                <w:sz w:val="18"/>
              </w:rPr>
              <w:fldChar w:fldCharType="end"/>
            </w:r>
          </w:p>
        </w:tc>
        <w:tc>
          <w:tcPr>
            <w:tcW w:w="2923" w:type="dxa"/>
            <w:gridSpan w:val="5"/>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No</w:t>
            </w:r>
          </w:p>
        </w:tc>
        <w:tc>
          <w:tcPr>
            <w:tcW w:w="1418" w:type="dxa"/>
            <w:gridSpan w:val="2"/>
            <w:shd w:val="clear" w:color="auto" w:fill="FFFFFF"/>
          </w:tcPr>
          <w:p w:rsidR="009F598D" w:rsidRPr="000A4E51" w:rsidRDefault="005125C2" w:rsidP="00B60E46">
            <w:pPr>
              <w:spacing w:before="40" w:after="40"/>
              <w:rPr>
                <w:rFonts w:ascii="Arial" w:hAnsi="Arial" w:cs="Arial"/>
                <w:sz w:val="18"/>
                <w:lang w:val="es-ES"/>
              </w:rPr>
            </w:pPr>
            <w:r w:rsidRPr="000A4E51">
              <w:rPr>
                <w:rFonts w:ascii="Arial" w:eastAsia="Arial" w:hAnsi="Arial" w:cs="Arial"/>
                <w:b/>
                <w:bCs/>
                <w:sz w:val="18"/>
                <w:szCs w:val="18"/>
                <w:lang w:val="es-ES"/>
              </w:rPr>
              <w:t xml:space="preserve">Información Adicional </w:t>
            </w:r>
            <w:r w:rsidRPr="000A4E51">
              <w:rPr>
                <w:rFonts w:ascii="Arial" w:eastAsia="Arial" w:hAnsi="Arial" w:cs="Arial"/>
                <w:b/>
                <w:bCs/>
                <w:sz w:val="16"/>
                <w:szCs w:val="16"/>
                <w:lang w:val="es-ES"/>
              </w:rPr>
              <w:t xml:space="preserve"> (Ej. preguntas de verificación):</w:t>
            </w:r>
          </w:p>
        </w:tc>
        <w:tc>
          <w:tcPr>
            <w:tcW w:w="1134" w:type="dxa"/>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Text32"/>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noProof/>
                <w:sz w:val="18"/>
              </w:rPr>
              <w:t> </w:t>
            </w:r>
            <w:r w:rsidRPr="000A4E51">
              <w:rPr>
                <w:rFonts w:ascii="Arial" w:hAnsi="Arial" w:cs="Arial"/>
                <w:sz w:val="18"/>
              </w:rPr>
              <w:fldChar w:fldCharType="end"/>
            </w:r>
          </w:p>
        </w:tc>
      </w:tr>
      <w:tr w:rsidR="006632F0" w:rsidRPr="000A4E51" w:rsidTr="00B60E46">
        <w:trPr>
          <w:trHeight w:val="387"/>
        </w:trPr>
        <w:tc>
          <w:tcPr>
            <w:tcW w:w="10173" w:type="dxa"/>
            <w:gridSpan w:val="21"/>
            <w:shd w:val="clear" w:color="auto" w:fill="FFFF00"/>
          </w:tcPr>
          <w:p w:rsidR="009F598D" w:rsidRPr="000A4E51" w:rsidRDefault="005125C2" w:rsidP="00B60E46">
            <w:pPr>
              <w:spacing w:before="40" w:after="40"/>
              <w:rPr>
                <w:rFonts w:ascii="Arial" w:hAnsi="Arial" w:cs="Arial"/>
                <w:b/>
                <w:sz w:val="20"/>
              </w:rPr>
            </w:pPr>
            <w:r w:rsidRPr="000A4E51">
              <w:rPr>
                <w:rFonts w:ascii="Arial" w:eastAsia="Arial" w:hAnsi="Arial" w:cs="Arial"/>
                <w:b/>
                <w:bCs/>
                <w:sz w:val="20"/>
                <w:szCs w:val="20"/>
                <w:lang w:val="es-ES"/>
              </w:rPr>
              <w:t>SECCIÓN 3:  ROLES &amp; RESPONSABILIDADES</w:t>
            </w:r>
          </w:p>
        </w:tc>
      </w:tr>
      <w:tr w:rsidR="006632F0" w:rsidRPr="000A4E51" w:rsidTr="00B60E46">
        <w:trPr>
          <w:cantSplit/>
          <w:trHeight w:val="316"/>
        </w:trPr>
        <w:tc>
          <w:tcPr>
            <w:tcW w:w="2268" w:type="dxa"/>
            <w:vMerge w:val="restart"/>
            <w:shd w:val="clear" w:color="auto" w:fill="FFFFFF"/>
          </w:tcPr>
          <w:p w:rsidR="009F598D" w:rsidRPr="000A4E51" w:rsidRDefault="005125C2" w:rsidP="00B60E46">
            <w:pPr>
              <w:spacing w:before="40" w:after="40"/>
              <w:rPr>
                <w:rFonts w:ascii="Arial" w:hAnsi="Arial" w:cs="Arial"/>
                <w:b/>
                <w:sz w:val="18"/>
                <w:lang w:val="es-ES"/>
              </w:rPr>
            </w:pPr>
            <w:r w:rsidRPr="000A4E51">
              <w:rPr>
                <w:rFonts w:ascii="Arial" w:eastAsia="Arial" w:hAnsi="Arial" w:cs="Arial"/>
                <w:b/>
                <w:bCs/>
                <w:sz w:val="18"/>
                <w:szCs w:val="18"/>
                <w:lang w:val="es-ES"/>
              </w:rPr>
              <w:t xml:space="preserve">Miembro del </w:t>
            </w:r>
            <w:r w:rsidRPr="000A4E51">
              <w:rPr>
                <w:rFonts w:ascii="Arial" w:eastAsia="Arial" w:hAnsi="Arial" w:cs="Arial"/>
                <w:b/>
                <w:bCs/>
                <w:sz w:val="18"/>
                <w:szCs w:val="18"/>
                <w:lang w:val="es-ES"/>
              </w:rPr>
              <w:t>Equipo de Reclutamiento &amp; Rol:</w:t>
            </w:r>
          </w:p>
          <w:p w:rsidR="009F598D" w:rsidRPr="000A4E51" w:rsidRDefault="005125C2" w:rsidP="00B60E46">
            <w:pPr>
              <w:spacing w:before="40" w:after="40"/>
              <w:rPr>
                <w:rFonts w:ascii="Arial" w:hAnsi="Arial" w:cs="Arial"/>
                <w:b/>
                <w:sz w:val="18"/>
                <w:lang w:val="es-ES"/>
              </w:rPr>
            </w:pPr>
          </w:p>
          <w:p w:rsidR="009F598D" w:rsidRPr="000A4E51" w:rsidRDefault="005125C2" w:rsidP="00B60E46">
            <w:pPr>
              <w:spacing w:before="40" w:after="40"/>
              <w:rPr>
                <w:rFonts w:ascii="Arial" w:hAnsi="Arial" w:cs="Arial"/>
                <w:b/>
                <w:sz w:val="18"/>
                <w:lang w:val="es-ES"/>
              </w:rPr>
            </w:pPr>
          </w:p>
          <w:p w:rsidR="009F598D" w:rsidRPr="000A4E51" w:rsidRDefault="005125C2" w:rsidP="00B60E46">
            <w:pPr>
              <w:spacing w:before="40" w:after="40"/>
              <w:rPr>
                <w:rFonts w:ascii="Arial" w:hAnsi="Arial" w:cs="Arial"/>
                <w:b/>
                <w:sz w:val="18"/>
                <w:lang w:val="es-ES"/>
              </w:rPr>
            </w:pPr>
          </w:p>
          <w:p w:rsidR="009F598D" w:rsidRPr="000A4E51" w:rsidRDefault="005125C2" w:rsidP="00B60E46">
            <w:pPr>
              <w:spacing w:before="40" w:after="40"/>
              <w:rPr>
                <w:rFonts w:ascii="Arial" w:hAnsi="Arial" w:cs="Arial"/>
                <w:b/>
                <w:sz w:val="18"/>
                <w:lang w:val="es-ES"/>
              </w:rPr>
            </w:pPr>
          </w:p>
          <w:p w:rsidR="009F598D" w:rsidRPr="000A4E51" w:rsidRDefault="005125C2" w:rsidP="00B60E46">
            <w:pPr>
              <w:spacing w:before="40" w:after="40"/>
              <w:rPr>
                <w:rFonts w:ascii="Arial" w:hAnsi="Arial" w:cs="Arial"/>
                <w:b/>
                <w:sz w:val="18"/>
                <w:lang w:val="es-ES"/>
              </w:rPr>
            </w:pPr>
          </w:p>
        </w:tc>
        <w:tc>
          <w:tcPr>
            <w:tcW w:w="4669" w:type="dxa"/>
            <w:gridSpan w:val="16"/>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 xml:space="preserve">     Nombre:</w:t>
            </w:r>
          </w:p>
        </w:tc>
        <w:tc>
          <w:tcPr>
            <w:tcW w:w="3236" w:type="dxa"/>
            <w:gridSpan w:val="4"/>
            <w:shd w:val="clear" w:color="auto" w:fill="FFFFFF"/>
          </w:tcPr>
          <w:p w:rsidR="009F598D" w:rsidRPr="000A4E51" w:rsidRDefault="005125C2" w:rsidP="00B60E46">
            <w:pPr>
              <w:spacing w:before="40" w:after="40"/>
              <w:rPr>
                <w:rFonts w:ascii="Arial" w:hAnsi="Arial" w:cs="Arial"/>
                <w:b/>
                <w:sz w:val="18"/>
              </w:rPr>
            </w:pPr>
            <w:r w:rsidRPr="000A4E51">
              <w:rPr>
                <w:rFonts w:ascii="Arial" w:eastAsia="Arial" w:hAnsi="Arial" w:cs="Arial"/>
                <w:b/>
                <w:bCs/>
                <w:sz w:val="18"/>
                <w:szCs w:val="18"/>
                <w:lang w:val="es-ES"/>
              </w:rPr>
              <w:t>Rol:</w:t>
            </w:r>
          </w:p>
        </w:tc>
      </w:tr>
      <w:tr w:rsidR="006632F0" w:rsidRPr="000A4E51" w:rsidTr="00B60E46">
        <w:trPr>
          <w:cantSplit/>
          <w:trHeight w:val="316"/>
        </w:trPr>
        <w:tc>
          <w:tcPr>
            <w:tcW w:w="2268" w:type="dxa"/>
            <w:vMerge/>
          </w:tcPr>
          <w:p w:rsidR="009F598D" w:rsidRPr="000A4E51" w:rsidRDefault="005125C2" w:rsidP="00B60E46">
            <w:pPr>
              <w:spacing w:before="40" w:after="40"/>
              <w:rPr>
                <w:rFonts w:ascii="Arial" w:hAnsi="Arial" w:cs="Arial"/>
                <w:sz w:val="18"/>
              </w:rPr>
            </w:pPr>
          </w:p>
        </w:tc>
        <w:tc>
          <w:tcPr>
            <w:tcW w:w="4669" w:type="dxa"/>
            <w:gridSpan w:val="16"/>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1. </w:t>
            </w:r>
            <w:r w:rsidRPr="000A4E51">
              <w:rPr>
                <w:rFonts w:ascii="Arial" w:hAnsi="Arial" w:cs="Arial"/>
                <w:sz w:val="18"/>
              </w:rPr>
              <w:fldChar w:fldCharType="begin">
                <w:ffData>
                  <w:name w:val="Text35"/>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hAnsi="Arial" w:cs="Arial"/>
                <w:sz w:val="18"/>
              </w:rPr>
              <w:fldChar w:fldCharType="end"/>
            </w:r>
          </w:p>
        </w:tc>
        <w:tc>
          <w:tcPr>
            <w:tcW w:w="3236" w:type="dxa"/>
            <w:gridSpan w:val="4"/>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Dropdown14"/>
                  <w:enabled/>
                  <w:calcOnExit w:val="0"/>
                  <w:ddList>
                    <w:listEntry w:val="Please Select...."/>
                    <w:listEntry w:val="Budget Approver"/>
                    <w:listEntry w:val="Co-ordinator/Administrator"/>
                    <w:listEntry w:val="HR Manager"/>
                    <w:listEntry w:val="Interview Lead"/>
                    <w:listEntry w:val="Interview Panel Member"/>
                    <w:listEntry w:val="Recruiting Manager"/>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r>
      <w:tr w:rsidR="006632F0" w:rsidRPr="000A4E51" w:rsidTr="00B60E46">
        <w:trPr>
          <w:cantSplit/>
          <w:trHeight w:val="316"/>
        </w:trPr>
        <w:tc>
          <w:tcPr>
            <w:tcW w:w="2268" w:type="dxa"/>
            <w:vMerge/>
          </w:tcPr>
          <w:p w:rsidR="009F598D" w:rsidRPr="000A4E51" w:rsidRDefault="005125C2" w:rsidP="00B60E46">
            <w:pPr>
              <w:spacing w:before="40" w:after="40"/>
              <w:rPr>
                <w:rFonts w:ascii="Arial" w:hAnsi="Arial" w:cs="Arial"/>
                <w:sz w:val="18"/>
              </w:rPr>
            </w:pPr>
          </w:p>
        </w:tc>
        <w:tc>
          <w:tcPr>
            <w:tcW w:w="4669" w:type="dxa"/>
            <w:gridSpan w:val="16"/>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2) </w:t>
            </w:r>
            <w:r w:rsidRPr="000A4E51">
              <w:rPr>
                <w:rFonts w:ascii="Arial" w:hAnsi="Arial" w:cs="Arial"/>
                <w:sz w:val="18"/>
              </w:rPr>
              <w:fldChar w:fldCharType="begin">
                <w:ffData>
                  <w:name w:val="Text35"/>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hAnsi="Arial" w:cs="Arial"/>
                <w:sz w:val="18"/>
              </w:rPr>
              <w:fldChar w:fldCharType="end"/>
            </w:r>
          </w:p>
        </w:tc>
        <w:tc>
          <w:tcPr>
            <w:tcW w:w="3236" w:type="dxa"/>
            <w:gridSpan w:val="4"/>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Dropdown14"/>
                  <w:enabled/>
                  <w:calcOnExit w:val="0"/>
                  <w:ddList>
                    <w:listEntry w:val="Please Select...."/>
                    <w:listEntry w:val="Budget Approver"/>
                    <w:listEntry w:val="Co-ordinator/Administrator"/>
                    <w:listEntry w:val="HR Manager"/>
                    <w:listEntry w:val="Interview Lead"/>
                    <w:listEntry w:val="Interview Panel Member"/>
                    <w:listEntry w:val="Recruiting Manager"/>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r>
      <w:tr w:rsidR="006632F0" w:rsidRPr="000A4E51" w:rsidTr="00B60E46">
        <w:trPr>
          <w:cantSplit/>
          <w:trHeight w:val="263"/>
        </w:trPr>
        <w:tc>
          <w:tcPr>
            <w:tcW w:w="2268" w:type="dxa"/>
            <w:vMerge/>
          </w:tcPr>
          <w:p w:rsidR="009F598D" w:rsidRPr="000A4E51" w:rsidRDefault="005125C2" w:rsidP="00B60E46">
            <w:pPr>
              <w:spacing w:before="40" w:after="40"/>
              <w:rPr>
                <w:rFonts w:ascii="Arial" w:hAnsi="Arial" w:cs="Arial"/>
                <w:sz w:val="18"/>
              </w:rPr>
            </w:pPr>
          </w:p>
        </w:tc>
        <w:tc>
          <w:tcPr>
            <w:tcW w:w="4669" w:type="dxa"/>
            <w:gridSpan w:val="16"/>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3. </w:t>
            </w:r>
            <w:r w:rsidRPr="000A4E51">
              <w:rPr>
                <w:rFonts w:ascii="Arial" w:hAnsi="Arial" w:cs="Arial"/>
                <w:sz w:val="18"/>
              </w:rPr>
              <w:fldChar w:fldCharType="begin">
                <w:ffData>
                  <w:name w:val="Text35"/>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hAnsi="Arial" w:cs="Arial"/>
                <w:sz w:val="18"/>
              </w:rPr>
              <w:fldChar w:fldCharType="end"/>
            </w:r>
            <w:r w:rsidRPr="000A4E51">
              <w:rPr>
                <w:rFonts w:ascii="Arial" w:eastAsia="Arial" w:hAnsi="Arial" w:cs="Arial"/>
                <w:sz w:val="18"/>
                <w:szCs w:val="18"/>
                <w:lang w:val="es-ES"/>
              </w:rPr>
              <w:t xml:space="preserve"> </w:t>
            </w:r>
          </w:p>
        </w:tc>
        <w:tc>
          <w:tcPr>
            <w:tcW w:w="3236" w:type="dxa"/>
            <w:gridSpan w:val="4"/>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Dropdown14"/>
                  <w:enabled/>
                  <w:calcOnExit w:val="0"/>
                  <w:ddList>
                    <w:listEntry w:val="Please Select...."/>
                    <w:listEntry w:val="Budget Approver"/>
                    <w:listEntry w:val="Co-ordinator/Administrator"/>
                    <w:listEntry w:val="HR Manager"/>
                    <w:listEntry w:val="Interview Lead"/>
                    <w:listEntry w:val="Interview Panel Member"/>
                    <w:listEntry w:val="Recruiting Manager"/>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r>
      <w:tr w:rsidR="006632F0" w:rsidRPr="000A4E51" w:rsidTr="00B60E46">
        <w:trPr>
          <w:cantSplit/>
          <w:trHeight w:val="262"/>
        </w:trPr>
        <w:tc>
          <w:tcPr>
            <w:tcW w:w="2268" w:type="dxa"/>
            <w:vMerge/>
          </w:tcPr>
          <w:p w:rsidR="009F598D" w:rsidRPr="000A4E51" w:rsidRDefault="005125C2" w:rsidP="00B60E46">
            <w:pPr>
              <w:spacing w:before="40" w:after="40"/>
              <w:rPr>
                <w:rFonts w:ascii="Arial" w:hAnsi="Arial" w:cs="Arial"/>
                <w:sz w:val="18"/>
              </w:rPr>
            </w:pPr>
          </w:p>
        </w:tc>
        <w:tc>
          <w:tcPr>
            <w:tcW w:w="4669" w:type="dxa"/>
            <w:gridSpan w:val="16"/>
          </w:tcPr>
          <w:p w:rsidR="009F598D" w:rsidRPr="000A4E51" w:rsidRDefault="005125C2" w:rsidP="00B60E46">
            <w:pPr>
              <w:spacing w:before="40" w:after="40"/>
              <w:rPr>
                <w:rFonts w:ascii="Arial" w:hAnsi="Arial" w:cs="Arial"/>
                <w:sz w:val="18"/>
              </w:rPr>
            </w:pPr>
            <w:r w:rsidRPr="000A4E51">
              <w:rPr>
                <w:rFonts w:ascii="Arial" w:eastAsia="Arial" w:hAnsi="Arial" w:cs="Arial"/>
                <w:sz w:val="18"/>
                <w:szCs w:val="18"/>
                <w:lang w:val="es-ES"/>
              </w:rPr>
              <w:t xml:space="preserve">4) </w:t>
            </w:r>
            <w:r w:rsidRPr="000A4E51">
              <w:rPr>
                <w:rFonts w:ascii="Arial" w:hAnsi="Arial" w:cs="Arial"/>
                <w:sz w:val="18"/>
              </w:rPr>
              <w:fldChar w:fldCharType="begin">
                <w:ffData>
                  <w:name w:val="Text35"/>
                  <w:enabled/>
                  <w:calcOnExit w:val="0"/>
                  <w:textInput/>
                </w:ffData>
              </w:fldChar>
            </w:r>
            <w:r w:rsidRPr="000A4E51">
              <w:rPr>
                <w:rFonts w:ascii="Arial" w:hAnsi="Arial" w:cs="Arial"/>
                <w:sz w:val="18"/>
              </w:rPr>
              <w:instrText xml:space="preserve"> FORMTEXT </w:instrText>
            </w:r>
            <w:r w:rsidRPr="000A4E51">
              <w:rPr>
                <w:rFonts w:ascii="Arial" w:hAnsi="Arial" w:cs="Arial"/>
                <w:sz w:val="18"/>
              </w:rPr>
            </w:r>
            <w:r w:rsidRPr="000A4E51">
              <w:rPr>
                <w:rFonts w:ascii="Arial" w:hAnsi="Arial" w:cs="Arial"/>
                <w:sz w:val="18"/>
              </w:rPr>
              <w:fldChar w:fldCharType="separate"/>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eastAsia="Arial" w:hAnsi="Arial" w:cs="Arial"/>
                <w:sz w:val="18"/>
                <w:szCs w:val="18"/>
                <w:lang w:val="es-ES"/>
              </w:rPr>
              <w:t> </w:t>
            </w:r>
            <w:r w:rsidRPr="000A4E51">
              <w:rPr>
                <w:rFonts w:ascii="Arial" w:hAnsi="Arial" w:cs="Arial"/>
                <w:sz w:val="18"/>
              </w:rPr>
              <w:fldChar w:fldCharType="end"/>
            </w:r>
          </w:p>
        </w:tc>
        <w:tc>
          <w:tcPr>
            <w:tcW w:w="3236" w:type="dxa"/>
            <w:gridSpan w:val="4"/>
          </w:tcPr>
          <w:p w:rsidR="009F598D" w:rsidRPr="000A4E51" w:rsidRDefault="005125C2" w:rsidP="00B60E46">
            <w:pPr>
              <w:spacing w:before="40" w:after="40"/>
              <w:rPr>
                <w:rFonts w:ascii="Arial" w:hAnsi="Arial" w:cs="Arial"/>
                <w:sz w:val="18"/>
              </w:rPr>
            </w:pPr>
            <w:r w:rsidRPr="000A4E51">
              <w:rPr>
                <w:rFonts w:ascii="Arial" w:hAnsi="Arial" w:cs="Arial"/>
                <w:sz w:val="18"/>
              </w:rPr>
              <w:fldChar w:fldCharType="begin">
                <w:ffData>
                  <w:name w:val="Dropdown14"/>
                  <w:enabled/>
                  <w:calcOnExit w:val="0"/>
                  <w:ddList>
                    <w:listEntry w:val="Please Select...."/>
                    <w:listEntry w:val="Budget Approver"/>
                    <w:listEntry w:val="Co-ordinator/Administrator"/>
                    <w:listEntry w:val="HR Manager"/>
                    <w:listEntry w:val="Interview Lead"/>
                    <w:listEntry w:val="Interview Panel Member"/>
                    <w:listEntry w:val="Recruiting Manager"/>
                  </w:ddList>
                </w:ffData>
              </w:fldChar>
            </w:r>
            <w:r w:rsidRPr="000A4E51">
              <w:rPr>
                <w:rFonts w:ascii="Arial" w:hAnsi="Arial" w:cs="Arial"/>
                <w:sz w:val="18"/>
              </w:rPr>
              <w:instrText xml:space="preserve"> FORMDROPDOWN </w:instrText>
            </w:r>
            <w:r w:rsidRPr="000A4E51">
              <w:rPr>
                <w:rFonts w:ascii="Arial" w:hAnsi="Arial" w:cs="Arial"/>
                <w:sz w:val="18"/>
              </w:rPr>
            </w:r>
            <w:r w:rsidRPr="000A4E51">
              <w:rPr>
                <w:rFonts w:ascii="Arial" w:hAnsi="Arial" w:cs="Arial"/>
                <w:sz w:val="18"/>
              </w:rPr>
              <w:fldChar w:fldCharType="end"/>
            </w:r>
          </w:p>
        </w:tc>
      </w:tr>
    </w:tbl>
    <w:p w:rsidR="00066B6E" w:rsidRPr="000A4E51" w:rsidRDefault="005125C2" w:rsidP="00E2199A">
      <w:pPr>
        <w:jc w:val="both"/>
        <w:rPr>
          <w:rFonts w:ascii="Arial" w:eastAsia="Batang" w:hAnsi="Arial" w:cs="Arial"/>
          <w:sz w:val="22"/>
        </w:rPr>
      </w:pPr>
    </w:p>
    <w:p w:rsidR="00B60E46" w:rsidRPr="000A4E51" w:rsidRDefault="005125C2" w:rsidP="00B60E46">
      <w:pPr>
        <w:pStyle w:val="Default"/>
        <w:rPr>
          <w:rFonts w:cs="Arial"/>
          <w:b/>
          <w:sz w:val="22"/>
          <w:szCs w:val="22"/>
          <w:lang w:val="es-ES"/>
        </w:rPr>
      </w:pPr>
      <w:r w:rsidRPr="000A4E51">
        <w:rPr>
          <w:rFonts w:eastAsia="Arial" w:cs="Arial"/>
          <w:b/>
          <w:bCs/>
          <w:sz w:val="22"/>
          <w:szCs w:val="22"/>
          <w:lang w:val="es-ES"/>
        </w:rPr>
        <w:t>Sesión sobre Dotación Personal para su Equipo: Herramienta</w:t>
      </w:r>
      <w:r w:rsidRPr="000A4E51">
        <w:rPr>
          <w:rFonts w:eastAsia="Arial" w:cs="Arial"/>
          <w:b/>
          <w:bCs/>
          <w:sz w:val="22"/>
          <w:szCs w:val="22"/>
          <w:lang w:val="es-ES"/>
        </w:rPr>
        <w:t xml:space="preserve"> 2</w:t>
      </w:r>
    </w:p>
    <w:p w:rsidR="00B60E46" w:rsidRPr="000A4E51" w:rsidRDefault="005125C2" w:rsidP="00B60E46">
      <w:pPr>
        <w:rPr>
          <w:rFonts w:ascii="Arial" w:hAnsi="Arial" w:cs="Arial"/>
          <w:b/>
          <w:color w:val="365F91"/>
          <w:sz w:val="28"/>
          <w:szCs w:val="28"/>
          <w:lang w:val="es-ES"/>
        </w:rPr>
      </w:pPr>
    </w:p>
    <w:p w:rsidR="00B60E46" w:rsidRPr="000A4E51" w:rsidRDefault="005125C2" w:rsidP="00B60E46">
      <w:pPr>
        <w:jc w:val="center"/>
        <w:rPr>
          <w:rFonts w:ascii="Arial" w:hAnsi="Arial" w:cs="Arial"/>
          <w:b/>
          <w:sz w:val="22"/>
          <w:szCs w:val="22"/>
          <w:lang w:val="es-ES"/>
        </w:rPr>
      </w:pPr>
      <w:r w:rsidRPr="000A4E51">
        <w:rPr>
          <w:rFonts w:ascii="Arial" w:eastAsia="Arial" w:hAnsi="Arial" w:cs="Arial"/>
          <w:b/>
          <w:bCs/>
          <w:sz w:val="22"/>
          <w:szCs w:val="22"/>
          <w:lang w:val="es-ES"/>
        </w:rPr>
        <w:t>Descripción de Funciones - Ejemplo</w:t>
      </w:r>
    </w:p>
    <w:p w:rsidR="00B60E46" w:rsidRPr="000A4E51" w:rsidRDefault="005125C2" w:rsidP="00B60E46">
      <w:pPr>
        <w:jc w:val="center"/>
        <w:rPr>
          <w:rFonts w:ascii="Arial" w:hAnsi="Arial" w:cs="Arial"/>
          <w:b/>
          <w:sz w:val="22"/>
          <w:szCs w:val="22"/>
          <w:lang w:val="es-ES"/>
        </w:rPr>
      </w:pPr>
      <w:r w:rsidRPr="000A4E51">
        <w:rPr>
          <w:rFonts w:ascii="Arial" w:eastAsia="Arial" w:hAnsi="Arial" w:cs="Arial"/>
          <w:b/>
          <w:bCs/>
          <w:sz w:val="22"/>
          <w:szCs w:val="22"/>
          <w:lang w:val="es-ES"/>
        </w:rPr>
        <w:t>Coordinador de Espacios Amigables para la Niñez</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sz w:val="22"/>
          <w:szCs w:val="22"/>
          <w:lang w:val="es-ES"/>
        </w:rPr>
      </w:pPr>
      <w:r w:rsidRPr="000A4E51">
        <w:rPr>
          <w:rFonts w:ascii="Arial" w:eastAsia="Arial" w:hAnsi="Arial" w:cs="Arial"/>
          <w:sz w:val="22"/>
          <w:szCs w:val="22"/>
          <w:lang w:val="es-ES"/>
        </w:rPr>
        <w:t>El /la Coordinador/a de Espacios Amigables para la Niñez garantiza la adecuada implementación del Proyecto Espacios Amigables para la Niñez.</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b/>
          <w:bCs/>
          <w:sz w:val="22"/>
          <w:szCs w:val="22"/>
        </w:rPr>
      </w:pPr>
      <w:r w:rsidRPr="000A4E51">
        <w:rPr>
          <w:rFonts w:ascii="Arial" w:eastAsia="Arial" w:hAnsi="Arial" w:cs="Arial"/>
          <w:b/>
          <w:bCs/>
          <w:sz w:val="22"/>
          <w:szCs w:val="22"/>
          <w:lang w:val="es-ES"/>
        </w:rPr>
        <w:t xml:space="preserve">Roles y Responsabilidades:  </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 xml:space="preserve">Controlar a los Supervisores/Monitores y Facilitadores de Espacios Amigables para la Niñez en X ubicaciones </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 xml:space="preserve">Brindar capacitación y orientación a los Supervisores/Monitores y Facilitadores de Espacios Amigables para la Niñez </w:t>
      </w:r>
      <w:r w:rsidRPr="000A4E51">
        <w:rPr>
          <w:rFonts w:ascii="Arial" w:eastAsia="Arial" w:hAnsi="Arial" w:cs="Arial"/>
          <w:sz w:val="22"/>
          <w:szCs w:val="22"/>
          <w:lang w:val="es-ES"/>
        </w:rPr>
        <w:t>para el establecimiento y gestión de Espacios Amigables para la Niñez, Derechos de la Niñez, Participación y Protección de la Niñez (incluyendo la Política de Protección de la Niñez), y dar apoyo continuo y mentoreo en la práctica de estos conceptos.</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Asegú</w:t>
      </w:r>
      <w:r w:rsidRPr="000A4E51">
        <w:rPr>
          <w:rFonts w:ascii="Arial" w:eastAsia="Arial" w:hAnsi="Arial" w:cs="Arial"/>
          <w:sz w:val="22"/>
          <w:szCs w:val="22"/>
          <w:lang w:val="es-ES"/>
        </w:rPr>
        <w:t>rese que se comprendan y se cumplan los estándares de protección.</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Compilar datos y reportes actualizados cuantitativos y cualitativos</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En coordinación con los miembros del equipo de Protección de la Niñez, apoyar las actividades regulares de participación c</w:t>
      </w:r>
      <w:r w:rsidRPr="000A4E51">
        <w:rPr>
          <w:rFonts w:ascii="Arial" w:eastAsia="Arial" w:hAnsi="Arial" w:cs="Arial"/>
          <w:sz w:val="22"/>
          <w:szCs w:val="22"/>
          <w:lang w:val="es-ES"/>
        </w:rPr>
        <w:t>on diferentes grupos de niños para identificar los problemas que afectan a la niñez en sus comunidades, y asistir a los equipos para desarrollar respuestas apropiadas.</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Reporte al Gerente de Protección de la Niñez, los problemas generales de protección pres</w:t>
      </w:r>
      <w:r w:rsidRPr="000A4E51">
        <w:rPr>
          <w:rFonts w:ascii="Arial" w:eastAsia="Arial" w:hAnsi="Arial" w:cs="Arial"/>
          <w:sz w:val="22"/>
          <w:szCs w:val="22"/>
          <w:lang w:val="es-ES"/>
        </w:rPr>
        <w:t xml:space="preserve">entes en las áreas operativas </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Asegúrese que se desarrollan vínculos eficaces con los servicios de los campamentos y/o otras iniciativas de emergencia</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Participe en los procesos de evaluación y análisis de la Protección de la Niñez</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 xml:space="preserve">Trabaje con la comunidad </w:t>
      </w:r>
      <w:r w:rsidRPr="000A4E51">
        <w:rPr>
          <w:rFonts w:ascii="Arial" w:eastAsia="Arial" w:hAnsi="Arial" w:cs="Arial"/>
          <w:sz w:val="22"/>
          <w:szCs w:val="22"/>
          <w:lang w:val="es-ES"/>
        </w:rPr>
        <w:t>y/o autoridades de los campamentos para abordar los problemas de protección</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Comunique y comparta las lecciones aprendidas con otros Coordinadores de Espacios Amigables en la respuesta de emergencia</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 xml:space="preserve">Asegúrese que se </w:t>
      </w:r>
      <w:r w:rsidR="003D0179" w:rsidRPr="000A4E51">
        <w:rPr>
          <w:rFonts w:ascii="Arial" w:eastAsia="Arial" w:hAnsi="Arial" w:cs="Arial"/>
          <w:sz w:val="22"/>
          <w:szCs w:val="22"/>
          <w:lang w:val="es-ES"/>
        </w:rPr>
        <w:t>identifiquen</w:t>
      </w:r>
      <w:r w:rsidRPr="000A4E51">
        <w:rPr>
          <w:rFonts w:ascii="Arial" w:eastAsia="Arial" w:hAnsi="Arial" w:cs="Arial"/>
          <w:sz w:val="22"/>
          <w:szCs w:val="22"/>
          <w:lang w:val="es-ES"/>
        </w:rPr>
        <w:t xml:space="preserve"> sistemas de derivación apropi</w:t>
      </w:r>
      <w:r w:rsidRPr="000A4E51">
        <w:rPr>
          <w:rFonts w:ascii="Arial" w:eastAsia="Arial" w:hAnsi="Arial" w:cs="Arial"/>
          <w:sz w:val="22"/>
          <w:szCs w:val="22"/>
          <w:lang w:val="es-ES"/>
        </w:rPr>
        <w:t>ados (re: salud, educación, psicosocial, generación de ingresos, seguridad alimentaria, etc.)</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Cuando sea necesario haga incidencia para que otras organizaciones internacionales y proveedores de servicios locales en el área actúen a nombre de las niñas y lo</w:t>
      </w:r>
      <w:r w:rsidRPr="000A4E51">
        <w:rPr>
          <w:rFonts w:ascii="Arial" w:eastAsia="Arial" w:hAnsi="Arial" w:cs="Arial"/>
          <w:sz w:val="22"/>
          <w:szCs w:val="22"/>
          <w:lang w:val="es-ES"/>
        </w:rPr>
        <w:t>s niños afectados por la emergencia con relación a los Espacios Amigables para la Niñez.</w:t>
      </w:r>
    </w:p>
    <w:p w:rsidR="00B60E46" w:rsidRPr="000A4E51" w:rsidRDefault="005125C2" w:rsidP="00B60E46">
      <w:pPr>
        <w:numPr>
          <w:ilvl w:val="0"/>
          <w:numId w:val="20"/>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Examine y monitoree las necesidades y brechas de protección en y alrededor de los Espacios Amigables para la Niñez</w:t>
      </w:r>
    </w:p>
    <w:p w:rsidR="00B60E46" w:rsidRPr="000A4E51" w:rsidRDefault="005125C2" w:rsidP="00B60E46">
      <w:pPr>
        <w:jc w:val="both"/>
        <w:rPr>
          <w:rFonts w:ascii="Arial" w:hAnsi="Arial" w:cs="Arial"/>
          <w:b/>
          <w:bCs/>
          <w:sz w:val="22"/>
          <w:szCs w:val="22"/>
          <w:lang w:val="es-ES"/>
        </w:rPr>
      </w:pPr>
    </w:p>
    <w:p w:rsidR="00B60E46" w:rsidRPr="000A4E51" w:rsidRDefault="005125C2" w:rsidP="00B60E46">
      <w:pPr>
        <w:jc w:val="both"/>
        <w:rPr>
          <w:rFonts w:ascii="Arial" w:hAnsi="Arial" w:cs="Arial"/>
          <w:b/>
          <w:bCs/>
          <w:sz w:val="22"/>
          <w:szCs w:val="22"/>
          <w:lang w:val="es-ES"/>
        </w:rPr>
      </w:pPr>
      <w:r w:rsidRPr="000A4E51">
        <w:rPr>
          <w:rFonts w:ascii="Arial" w:eastAsia="Arial" w:hAnsi="Arial" w:cs="Arial"/>
          <w:b/>
          <w:bCs/>
          <w:sz w:val="22"/>
          <w:szCs w:val="22"/>
          <w:lang w:val="es-ES"/>
        </w:rPr>
        <w:lastRenderedPageBreak/>
        <w:t>Reporta</w:t>
      </w:r>
      <w:r w:rsidRPr="000A4E51">
        <w:rPr>
          <w:rFonts w:ascii="Arial" w:eastAsia="Arial" w:hAnsi="Arial" w:cs="Arial"/>
          <w:b/>
          <w:bCs/>
          <w:sz w:val="22"/>
          <w:szCs w:val="22"/>
          <w:lang w:val="es-ES"/>
        </w:rPr>
        <w:t xml:space="preserve"> a:</w:t>
      </w:r>
      <w:r w:rsidR="003D0179" w:rsidRPr="000A4E51">
        <w:rPr>
          <w:rFonts w:ascii="Arial" w:eastAsia="Arial" w:hAnsi="Arial" w:cs="Arial"/>
          <w:b/>
          <w:bCs/>
          <w:sz w:val="22"/>
          <w:szCs w:val="22"/>
          <w:lang w:val="es-ES"/>
        </w:rPr>
        <w:t xml:space="preserve"> </w:t>
      </w:r>
      <w:r w:rsidRPr="000A4E51">
        <w:rPr>
          <w:rFonts w:ascii="Arial" w:eastAsia="Arial" w:hAnsi="Arial" w:cs="Arial"/>
          <w:b/>
          <w:bCs/>
          <w:sz w:val="22"/>
          <w:szCs w:val="22"/>
          <w:lang w:val="es-ES"/>
        </w:rPr>
        <w:t>Personal de la ONG - PN, VBG o Gerente</w:t>
      </w:r>
      <w:r w:rsidRPr="000A4E51">
        <w:rPr>
          <w:rFonts w:ascii="Arial" w:eastAsia="Arial" w:hAnsi="Arial" w:cs="Arial"/>
          <w:b/>
          <w:bCs/>
          <w:sz w:val="22"/>
          <w:szCs w:val="22"/>
          <w:lang w:val="es-ES"/>
        </w:rPr>
        <w:t xml:space="preserve"> de Programas de Educación</w:t>
      </w:r>
    </w:p>
    <w:p w:rsidR="00B60E46" w:rsidRPr="000A4E51" w:rsidRDefault="005125C2" w:rsidP="00B60E46">
      <w:pPr>
        <w:rPr>
          <w:rFonts w:ascii="Arial" w:hAnsi="Arial" w:cs="Arial"/>
          <w:b/>
          <w:color w:val="365F91"/>
          <w:sz w:val="28"/>
          <w:szCs w:val="28"/>
          <w:lang w:val="es-ES"/>
        </w:rPr>
        <w:sectPr w:rsidR="00B60E46" w:rsidRPr="000A4E51" w:rsidSect="00B60E46">
          <w:pgSz w:w="11900" w:h="16840"/>
          <w:pgMar w:top="1440" w:right="1800" w:bottom="1440" w:left="1800" w:header="708" w:footer="708" w:gutter="0"/>
          <w:cols w:space="708"/>
        </w:sectPr>
      </w:pPr>
    </w:p>
    <w:p w:rsidR="00B60E46" w:rsidRPr="000A4E51" w:rsidRDefault="005125C2" w:rsidP="00B60E46">
      <w:pPr>
        <w:jc w:val="center"/>
        <w:rPr>
          <w:rFonts w:ascii="Arial" w:hAnsi="Arial" w:cs="Arial"/>
          <w:b/>
          <w:sz w:val="22"/>
          <w:szCs w:val="22"/>
          <w:lang w:val="es-ES"/>
        </w:rPr>
      </w:pPr>
      <w:r w:rsidRPr="000A4E51">
        <w:rPr>
          <w:rFonts w:ascii="Arial" w:eastAsia="Arial" w:hAnsi="Arial" w:cs="Arial"/>
          <w:b/>
          <w:bCs/>
          <w:sz w:val="22"/>
          <w:szCs w:val="22"/>
          <w:lang w:val="es-ES"/>
        </w:rPr>
        <w:lastRenderedPageBreak/>
        <w:t xml:space="preserve">Descripción de Funciones - </w:t>
      </w:r>
    </w:p>
    <w:p w:rsidR="00B60E46" w:rsidRPr="000A4E51" w:rsidRDefault="005125C2" w:rsidP="00B60E46">
      <w:pPr>
        <w:jc w:val="center"/>
        <w:rPr>
          <w:rFonts w:ascii="Arial" w:hAnsi="Arial" w:cs="Arial"/>
          <w:b/>
          <w:sz w:val="22"/>
          <w:szCs w:val="22"/>
          <w:lang w:val="es-ES"/>
        </w:rPr>
      </w:pPr>
      <w:r w:rsidRPr="000A4E51">
        <w:rPr>
          <w:rFonts w:ascii="Arial" w:eastAsia="Arial" w:hAnsi="Arial" w:cs="Arial"/>
          <w:b/>
          <w:bCs/>
          <w:sz w:val="22"/>
          <w:szCs w:val="22"/>
          <w:lang w:val="es-ES"/>
        </w:rPr>
        <w:t>Supervisor de Espacios Amigables para la Niñez</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b/>
          <w:sz w:val="22"/>
          <w:szCs w:val="22"/>
          <w:lang w:val="es-ES"/>
        </w:rPr>
      </w:pPr>
    </w:p>
    <w:p w:rsidR="00B60E46" w:rsidRPr="000A4E51" w:rsidRDefault="005125C2" w:rsidP="00B60E46">
      <w:pPr>
        <w:rPr>
          <w:rFonts w:ascii="Arial" w:hAnsi="Arial" w:cs="Arial"/>
          <w:sz w:val="22"/>
          <w:szCs w:val="22"/>
          <w:lang w:val="es-ES"/>
        </w:rPr>
      </w:pPr>
      <w:r w:rsidRPr="000A4E51">
        <w:rPr>
          <w:rFonts w:ascii="Arial" w:eastAsia="Arial" w:hAnsi="Arial" w:cs="Arial"/>
          <w:sz w:val="22"/>
          <w:szCs w:val="22"/>
          <w:lang w:val="es-ES"/>
        </w:rPr>
        <w:t xml:space="preserve">El Supervisor /Monitor de Espacios Amigables para la Niñez garantiza que las actividades sean implementadas adecuadamente y que los niños y las niñas sean cuidados apropiadamente en los Espacios Amigables para la Niñez. </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b/>
          <w:sz w:val="22"/>
          <w:szCs w:val="22"/>
        </w:rPr>
      </w:pPr>
      <w:r w:rsidRPr="000A4E51">
        <w:rPr>
          <w:rFonts w:ascii="Arial" w:eastAsia="Arial" w:hAnsi="Arial" w:cs="Arial"/>
          <w:b/>
          <w:bCs/>
          <w:sz w:val="22"/>
          <w:szCs w:val="22"/>
          <w:lang w:val="es-ES"/>
        </w:rPr>
        <w:t xml:space="preserve">Roles y Responsabilidades:  </w:t>
      </w:r>
    </w:p>
    <w:p w:rsidR="00B60E46" w:rsidRPr="000A4E51" w:rsidRDefault="005125C2"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Supervis</w:t>
      </w:r>
      <w:r w:rsidR="00BB778C" w:rsidRPr="000A4E51">
        <w:rPr>
          <w:rFonts w:ascii="Arial" w:eastAsia="Arial" w:hAnsi="Arial" w:cs="Arial"/>
          <w:sz w:val="22"/>
          <w:szCs w:val="22"/>
          <w:lang w:val="es-ES"/>
        </w:rPr>
        <w:t>ar</w:t>
      </w:r>
      <w:r w:rsidRPr="000A4E51">
        <w:rPr>
          <w:rFonts w:ascii="Arial" w:eastAsia="Arial" w:hAnsi="Arial" w:cs="Arial"/>
          <w:sz w:val="22"/>
          <w:szCs w:val="22"/>
          <w:lang w:val="es-ES"/>
        </w:rPr>
        <w:t xml:space="preserve"> al Facilitador en X ubicaciones de Espacios Amigables para la Niñez visitando los Espacios de manera regular, asegurando que las actividades sean implementadas de manera apropiada y conforme el cronograma.</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Asegurar</w:t>
      </w:r>
      <w:r w:rsidR="005125C2" w:rsidRPr="000A4E51">
        <w:rPr>
          <w:rFonts w:ascii="Arial" w:eastAsia="Arial" w:hAnsi="Arial" w:cs="Arial"/>
          <w:sz w:val="22"/>
          <w:szCs w:val="22"/>
          <w:lang w:val="es-ES"/>
        </w:rPr>
        <w:t xml:space="preserve"> que se tome la asistencia al m</w:t>
      </w:r>
      <w:r w:rsidR="005125C2" w:rsidRPr="000A4E51">
        <w:rPr>
          <w:rFonts w:ascii="Arial" w:eastAsia="Arial" w:hAnsi="Arial" w:cs="Arial"/>
          <w:sz w:val="22"/>
          <w:szCs w:val="22"/>
          <w:lang w:val="es-ES"/>
        </w:rPr>
        <w:t>enos dos veces a la semana y que se la entrega al Coordinador los jueves.</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Asegurar</w:t>
      </w:r>
      <w:r w:rsidR="005125C2" w:rsidRPr="000A4E51">
        <w:rPr>
          <w:rFonts w:ascii="Arial" w:eastAsia="Arial" w:hAnsi="Arial" w:cs="Arial"/>
          <w:sz w:val="22"/>
          <w:szCs w:val="22"/>
          <w:lang w:val="es-ES"/>
        </w:rPr>
        <w:t xml:space="preserve"> que haya un seguimiento a los niños que faltan y que hayan reuniones regulares entre los EAN y las comunidades.</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Asegurar</w:t>
      </w:r>
      <w:r w:rsidR="005125C2" w:rsidRPr="000A4E51">
        <w:rPr>
          <w:rFonts w:ascii="Arial" w:eastAsia="Arial" w:hAnsi="Arial" w:cs="Arial"/>
          <w:sz w:val="22"/>
          <w:szCs w:val="22"/>
          <w:lang w:val="es-ES"/>
        </w:rPr>
        <w:t xml:space="preserve"> que se comprendan y se cumplan los estándares de p</w:t>
      </w:r>
      <w:r w:rsidR="005125C2" w:rsidRPr="000A4E51">
        <w:rPr>
          <w:rFonts w:ascii="Arial" w:eastAsia="Arial" w:hAnsi="Arial" w:cs="Arial"/>
          <w:sz w:val="22"/>
          <w:szCs w:val="22"/>
          <w:lang w:val="es-ES"/>
        </w:rPr>
        <w:t>rotección.</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Asegurar</w:t>
      </w:r>
      <w:r w:rsidR="005125C2" w:rsidRPr="000A4E51">
        <w:rPr>
          <w:rFonts w:ascii="Arial" w:eastAsia="Arial" w:hAnsi="Arial" w:cs="Arial"/>
          <w:sz w:val="22"/>
          <w:szCs w:val="22"/>
          <w:lang w:val="es-ES"/>
        </w:rPr>
        <w:t xml:space="preserve"> que exista una atmósfera segura y amigable en los Espacios Amigables para la Niñez </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Asegurar</w:t>
      </w:r>
      <w:r w:rsidR="005125C2" w:rsidRPr="000A4E51">
        <w:rPr>
          <w:rFonts w:ascii="Arial" w:eastAsia="Arial" w:hAnsi="Arial" w:cs="Arial"/>
          <w:sz w:val="22"/>
          <w:szCs w:val="22"/>
          <w:lang w:val="es-ES"/>
        </w:rPr>
        <w:t xml:space="preserve"> que niñas y niños están a salvo y que no hayan peleas y no exista disciplina física.</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Asegurar</w:t>
      </w:r>
      <w:r w:rsidR="005125C2" w:rsidRPr="000A4E51">
        <w:rPr>
          <w:rFonts w:ascii="Arial" w:eastAsia="Arial" w:hAnsi="Arial" w:cs="Arial"/>
          <w:sz w:val="22"/>
          <w:szCs w:val="22"/>
          <w:lang w:val="es-ES"/>
        </w:rPr>
        <w:t xml:space="preserve"> que se entiendan y monitoreen las regulaciones</w:t>
      </w:r>
      <w:r w:rsidR="005125C2" w:rsidRPr="000A4E51">
        <w:rPr>
          <w:rFonts w:ascii="Arial" w:eastAsia="Arial" w:hAnsi="Arial" w:cs="Arial"/>
          <w:sz w:val="22"/>
          <w:szCs w:val="22"/>
          <w:lang w:val="es-ES"/>
        </w:rPr>
        <w:t xml:space="preserve"> de salud y seguridad y que se registran los incidentes de seguridad.</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 xml:space="preserve">Asegurar que los inventarios de equipos son actualizados y que se marcan los reemplazos necesarios.   </w:t>
      </w:r>
    </w:p>
    <w:p w:rsidR="00B60E46" w:rsidRPr="000A4E51" w:rsidRDefault="005125C2"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A</w:t>
      </w:r>
      <w:r w:rsidR="00BB778C" w:rsidRPr="000A4E51">
        <w:rPr>
          <w:rFonts w:ascii="Arial" w:hAnsi="Arial" w:cs="Arial"/>
          <w:sz w:val="22"/>
          <w:szCs w:val="22"/>
          <w:lang w:val="es-ES"/>
        </w:rPr>
        <w:t xml:space="preserve">yudar a los Facilitadores a resolver los problemas que surgen en los Espacios Amigables para la Niñea.  </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Trabajar con los Facilitadores de EAN para establecer el horario seminal de actividades</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 xml:space="preserve">Asistir a los Facilitadores en el trabajo con niñas y niños para desarrollar actividades nuevas, creativas según sea apropiado.   </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 xml:space="preserve">Asegurar la participación de todos los grupos de niños y niñas, especialmente aquellos más vulnerables, incluyendo las niñas  y los niños con discapacidad.  </w:t>
      </w:r>
    </w:p>
    <w:p w:rsidR="00B60E46" w:rsidRPr="000A4E51" w:rsidRDefault="005125C2"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A</w:t>
      </w:r>
      <w:r w:rsidR="00BB778C" w:rsidRPr="000A4E51">
        <w:rPr>
          <w:rFonts w:ascii="Arial" w:hAnsi="Arial" w:cs="Arial"/>
          <w:sz w:val="22"/>
          <w:szCs w:val="22"/>
          <w:lang w:val="es-ES"/>
        </w:rPr>
        <w:t xml:space="preserve">yudar a los Facilitadores a realizar las reuniones de padres y de comunidad.  </w:t>
      </w:r>
    </w:p>
    <w:p w:rsidR="00B60E46" w:rsidRPr="000A4E51" w:rsidRDefault="005125C2" w:rsidP="00B60E46">
      <w:pPr>
        <w:numPr>
          <w:ilvl w:val="0"/>
          <w:numId w:val="22"/>
        </w:numPr>
        <w:tabs>
          <w:tab w:val="clear" w:pos="802"/>
        </w:tabs>
        <w:ind w:left="332"/>
        <w:jc w:val="both"/>
        <w:rPr>
          <w:rFonts w:ascii="Arial" w:hAnsi="Arial" w:cs="Arial"/>
          <w:sz w:val="22"/>
          <w:szCs w:val="22"/>
          <w:lang w:val="es-ES"/>
        </w:rPr>
      </w:pPr>
      <w:r w:rsidRPr="000A4E51">
        <w:rPr>
          <w:rFonts w:ascii="Arial" w:eastAsia="Arial" w:hAnsi="Arial" w:cs="Arial"/>
          <w:sz w:val="22"/>
          <w:szCs w:val="22"/>
          <w:lang w:val="es-ES"/>
        </w:rPr>
        <w:t>Examin</w:t>
      </w:r>
      <w:r w:rsidR="00BB778C" w:rsidRPr="000A4E51">
        <w:rPr>
          <w:rFonts w:ascii="Arial" w:eastAsia="Arial" w:hAnsi="Arial" w:cs="Arial"/>
          <w:sz w:val="22"/>
          <w:szCs w:val="22"/>
          <w:lang w:val="es-ES"/>
        </w:rPr>
        <w:t>ar</w:t>
      </w:r>
      <w:r w:rsidRPr="000A4E51">
        <w:rPr>
          <w:rFonts w:ascii="Arial" w:eastAsia="Arial" w:hAnsi="Arial" w:cs="Arial"/>
          <w:sz w:val="22"/>
          <w:szCs w:val="22"/>
          <w:lang w:val="es-ES"/>
        </w:rPr>
        <w:t xml:space="preserve"> y monitore</w:t>
      </w:r>
      <w:r w:rsidR="00BB778C" w:rsidRPr="000A4E51">
        <w:rPr>
          <w:rFonts w:ascii="Arial" w:eastAsia="Arial" w:hAnsi="Arial" w:cs="Arial"/>
          <w:sz w:val="22"/>
          <w:szCs w:val="22"/>
          <w:lang w:val="es-ES"/>
        </w:rPr>
        <w:t>ar</w:t>
      </w:r>
      <w:r w:rsidRPr="000A4E51">
        <w:rPr>
          <w:rFonts w:ascii="Arial" w:eastAsia="Arial" w:hAnsi="Arial" w:cs="Arial"/>
          <w:sz w:val="22"/>
          <w:szCs w:val="22"/>
          <w:lang w:val="es-ES"/>
        </w:rPr>
        <w:t xml:space="preserve"> las necesidades y brechas de protección en y alrededor de los Espacios Amigables para la Niñez</w:t>
      </w:r>
    </w:p>
    <w:p w:rsidR="00B60E46" w:rsidRPr="000A4E51" w:rsidRDefault="00BB778C" w:rsidP="00B60E46">
      <w:pPr>
        <w:numPr>
          <w:ilvl w:val="0"/>
          <w:numId w:val="22"/>
        </w:numPr>
        <w:tabs>
          <w:tab w:val="clear" w:pos="802"/>
        </w:tabs>
        <w:ind w:left="332"/>
        <w:jc w:val="both"/>
        <w:rPr>
          <w:rFonts w:ascii="Arial" w:hAnsi="Arial" w:cs="Arial"/>
          <w:sz w:val="22"/>
          <w:szCs w:val="22"/>
          <w:lang w:val="es-ES"/>
        </w:rPr>
      </w:pPr>
      <w:r w:rsidRPr="000A4E51">
        <w:rPr>
          <w:rFonts w:ascii="Arial" w:hAnsi="Arial" w:cs="Arial"/>
          <w:sz w:val="22"/>
          <w:szCs w:val="22"/>
          <w:lang w:val="es-ES"/>
        </w:rPr>
        <w:t xml:space="preserve">Asegurar que todos los niños y las niñas que tienen problemas de salud, desnutrición, violencia, abuso, explotación y abandono son derivados a los servicios apropiados.   </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sz w:val="22"/>
          <w:szCs w:val="22"/>
          <w:lang w:val="es-ES"/>
        </w:rPr>
      </w:pPr>
      <w:r w:rsidRPr="000A4E51">
        <w:rPr>
          <w:rFonts w:ascii="Arial" w:eastAsia="Arial" w:hAnsi="Arial" w:cs="Arial"/>
          <w:b/>
          <w:bCs/>
          <w:sz w:val="22"/>
          <w:szCs w:val="22"/>
          <w:lang w:val="es-ES"/>
        </w:rPr>
        <w:t xml:space="preserve">Reporta a: </w:t>
      </w:r>
      <w:r w:rsidRPr="000A4E51">
        <w:rPr>
          <w:rFonts w:ascii="Arial" w:eastAsia="Arial" w:hAnsi="Arial" w:cs="Arial"/>
          <w:b/>
          <w:bCs/>
          <w:sz w:val="22"/>
          <w:szCs w:val="22"/>
          <w:lang w:val="es-ES"/>
        </w:rPr>
        <w:t>Coordinador de Espacios Amigables para la Niñez</w:t>
      </w:r>
    </w:p>
    <w:p w:rsidR="00B60E46" w:rsidRPr="000A4E51" w:rsidRDefault="005125C2" w:rsidP="00B60E46">
      <w:pPr>
        <w:jc w:val="center"/>
        <w:rPr>
          <w:rFonts w:ascii="Arial" w:hAnsi="Arial" w:cs="Arial"/>
          <w:b/>
          <w:sz w:val="22"/>
          <w:szCs w:val="22"/>
          <w:lang w:val="es-ES"/>
        </w:rPr>
      </w:pPr>
      <w:r w:rsidRPr="000A4E51">
        <w:rPr>
          <w:rFonts w:ascii="Arial" w:eastAsia="Arial" w:hAnsi="Arial" w:cs="Arial"/>
          <w:sz w:val="22"/>
          <w:szCs w:val="22"/>
          <w:lang w:val="es-ES"/>
        </w:rPr>
        <w:br w:type="page"/>
      </w:r>
      <w:r w:rsidRPr="000A4E51">
        <w:rPr>
          <w:rFonts w:ascii="Arial" w:eastAsia="Arial" w:hAnsi="Arial" w:cs="Arial"/>
          <w:b/>
          <w:bCs/>
          <w:sz w:val="22"/>
          <w:szCs w:val="22"/>
          <w:lang w:val="es-ES"/>
        </w:rPr>
        <w:lastRenderedPageBreak/>
        <w:t>Descripción de Funciones -</w:t>
      </w:r>
    </w:p>
    <w:p w:rsidR="00B60E46" w:rsidRPr="000A4E51" w:rsidRDefault="005125C2" w:rsidP="00B60E46">
      <w:pPr>
        <w:jc w:val="center"/>
        <w:rPr>
          <w:rFonts w:ascii="Arial" w:hAnsi="Arial" w:cs="Arial"/>
          <w:b/>
          <w:sz w:val="22"/>
          <w:szCs w:val="22"/>
          <w:lang w:val="es-ES"/>
        </w:rPr>
      </w:pPr>
      <w:r w:rsidRPr="000A4E51">
        <w:rPr>
          <w:rFonts w:ascii="Arial" w:eastAsia="Arial" w:hAnsi="Arial" w:cs="Arial"/>
          <w:b/>
          <w:bCs/>
          <w:sz w:val="22"/>
          <w:szCs w:val="22"/>
          <w:lang w:val="es-ES"/>
        </w:rPr>
        <w:t>Facilitador de Espacios Amigables para la Niñez</w:t>
      </w:r>
    </w:p>
    <w:p w:rsidR="00B60E46" w:rsidRPr="000A4E51" w:rsidRDefault="005125C2" w:rsidP="00B60E46">
      <w:pPr>
        <w:jc w:val="both"/>
        <w:rPr>
          <w:rFonts w:ascii="Arial" w:hAnsi="Arial" w:cs="Arial"/>
          <w:b/>
          <w:sz w:val="22"/>
          <w:szCs w:val="22"/>
          <w:lang w:val="es-ES"/>
        </w:rPr>
      </w:pPr>
    </w:p>
    <w:p w:rsidR="00B60E46" w:rsidRPr="000A4E51" w:rsidRDefault="005125C2" w:rsidP="00B60E46">
      <w:pPr>
        <w:rPr>
          <w:rFonts w:ascii="Arial" w:hAnsi="Arial" w:cs="Arial"/>
          <w:sz w:val="22"/>
          <w:szCs w:val="22"/>
          <w:lang w:val="es-ES"/>
        </w:rPr>
      </w:pPr>
      <w:r w:rsidRPr="000A4E51">
        <w:rPr>
          <w:rFonts w:ascii="Arial" w:eastAsia="Arial" w:hAnsi="Arial" w:cs="Arial"/>
          <w:sz w:val="22"/>
          <w:szCs w:val="22"/>
          <w:lang w:val="es-ES"/>
        </w:rPr>
        <w:t>El Facilitador de E</w:t>
      </w:r>
      <w:r w:rsidRPr="000A4E51">
        <w:rPr>
          <w:rFonts w:ascii="Arial" w:eastAsia="Arial" w:hAnsi="Arial" w:cs="Arial"/>
          <w:sz w:val="22"/>
          <w:szCs w:val="22"/>
          <w:lang w:val="es-ES"/>
        </w:rPr>
        <w:t>spacios Amigables para la Niñez implementa las actividades estructuradas en el Espacio para crear un ambiente que brinde estructura y seguridad, así como contribuir a la seguridad emocional y al desarrollo cognoscitivo y físico positivo de niños y niñas.</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b/>
          <w:sz w:val="22"/>
          <w:szCs w:val="22"/>
        </w:rPr>
      </w:pPr>
      <w:r w:rsidRPr="000A4E51">
        <w:rPr>
          <w:rFonts w:ascii="Arial" w:eastAsia="Arial" w:hAnsi="Arial" w:cs="Arial"/>
          <w:b/>
          <w:bCs/>
          <w:sz w:val="22"/>
          <w:szCs w:val="22"/>
          <w:lang w:val="es-ES"/>
        </w:rPr>
        <w:t xml:space="preserve">Roles y Responsabilidades:  </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 xml:space="preserve">Supervisar y apoyar las actividades recreativas de niños y niñas desde las 8-11 am en la mañana y 4-7:00PM en la tarde 5 días a la semana incluso los </w:t>
      </w:r>
      <w:r w:rsidR="00BB778C" w:rsidRPr="000A4E51">
        <w:rPr>
          <w:rFonts w:ascii="Arial" w:eastAsia="Arial" w:hAnsi="Arial" w:cs="Arial"/>
          <w:sz w:val="22"/>
          <w:szCs w:val="22"/>
          <w:lang w:val="es-ES"/>
        </w:rPr>
        <w:t>viernes</w:t>
      </w:r>
      <w:r w:rsidRPr="000A4E51">
        <w:rPr>
          <w:rFonts w:ascii="Arial" w:eastAsia="Arial" w:hAnsi="Arial" w:cs="Arial"/>
          <w:sz w:val="22"/>
          <w:szCs w:val="22"/>
          <w:lang w:val="es-ES"/>
        </w:rPr>
        <w:t>.</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 xml:space="preserve">Asegurar una variedad de juegos y actividades estructuradas dentro </w:t>
      </w:r>
      <w:r w:rsidRPr="000A4E51">
        <w:rPr>
          <w:rFonts w:ascii="Arial" w:eastAsia="Arial" w:hAnsi="Arial" w:cs="Arial"/>
          <w:sz w:val="22"/>
          <w:szCs w:val="22"/>
          <w:lang w:val="es-ES"/>
        </w:rPr>
        <w:t>del Espacio Amigable para la Niñez, conforme a las necesidades de niños y niñas de diferentes edades, género, y capacidades.</w:t>
      </w:r>
    </w:p>
    <w:p w:rsidR="00B60E46" w:rsidRPr="000A4E51" w:rsidRDefault="00BB778C"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 xml:space="preserve">Incluir en el </w:t>
      </w:r>
      <w:r w:rsidR="005125C2" w:rsidRPr="000A4E51">
        <w:rPr>
          <w:rFonts w:ascii="Arial" w:eastAsia="Arial" w:hAnsi="Arial" w:cs="Arial"/>
          <w:sz w:val="22"/>
          <w:szCs w:val="22"/>
          <w:lang w:val="es-ES"/>
        </w:rPr>
        <w:t xml:space="preserve">horario de actividades diarias/semanales </w:t>
      </w:r>
      <w:r w:rsidR="005125C2" w:rsidRPr="000A4E51">
        <w:rPr>
          <w:rFonts w:ascii="Arial" w:eastAsia="Arial" w:hAnsi="Arial" w:cs="Arial"/>
          <w:sz w:val="22"/>
          <w:szCs w:val="22"/>
          <w:lang w:val="es-ES"/>
        </w:rPr>
        <w:t>tiempo libre, recreación, actividades de expresión como teatro, dibujo y t</w:t>
      </w:r>
      <w:r w:rsidR="005125C2" w:rsidRPr="000A4E51">
        <w:rPr>
          <w:rFonts w:ascii="Arial" w:eastAsia="Arial" w:hAnsi="Arial" w:cs="Arial"/>
          <w:sz w:val="22"/>
          <w:szCs w:val="22"/>
          <w:lang w:val="es-ES"/>
        </w:rPr>
        <w:t xml:space="preserve">iempo para actividades en grupos pequeños o grandes.  </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Las actividades de la mañana deben ser realizadas para niños en edad preescolar de 3-6 años.</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Las actividades de la tarde deben estar diseñadas para que participen niños entre 6-12 y 13-18 años.</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Planifi</w:t>
      </w:r>
      <w:r w:rsidRPr="000A4E51">
        <w:rPr>
          <w:rFonts w:ascii="Arial" w:eastAsia="Arial" w:hAnsi="Arial" w:cs="Arial"/>
          <w:sz w:val="22"/>
          <w:szCs w:val="22"/>
          <w:lang w:val="es-ES"/>
        </w:rPr>
        <w:t>car actividades para la siguiente semana con una variedad de programas y actividades para grupo de edad, y que promuevan la participación activa de las niñas. Coloque el horario de actividades al inicio de cada semana para que los niños y las niñas sepan q</w:t>
      </w:r>
      <w:r w:rsidRPr="000A4E51">
        <w:rPr>
          <w:rFonts w:ascii="Arial" w:eastAsia="Arial" w:hAnsi="Arial" w:cs="Arial"/>
          <w:sz w:val="22"/>
          <w:szCs w:val="22"/>
          <w:lang w:val="es-ES"/>
        </w:rPr>
        <w:t>ué esperar</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 xml:space="preserve">Promover la igual participación de niñas y niños </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Asegurar una atmósfera segura y amigable dentro de los Espacios Amigables para la Niñez sin disciplina física o peleas.</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 xml:space="preserve">Asegurar que la participación de la niñez es la base de las actividades de </w:t>
      </w:r>
      <w:r w:rsidRPr="000A4E51">
        <w:rPr>
          <w:rFonts w:ascii="Arial" w:eastAsia="Arial" w:hAnsi="Arial" w:cs="Arial"/>
          <w:sz w:val="22"/>
          <w:szCs w:val="22"/>
          <w:lang w:val="es-ES"/>
        </w:rPr>
        <w:t xml:space="preserve">los Espacios Amigables para la Niñez </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Asegurar que se contabilizan todos los juegos y equipos y que se guardan bien al final del día.</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Asegurar que niñas y niños estarán seguros yendo y viniendo a los EAN.</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 xml:space="preserve">Examinar y monitorear las necesidades y brechas de </w:t>
      </w:r>
      <w:r w:rsidRPr="000A4E51">
        <w:rPr>
          <w:rFonts w:ascii="Arial" w:eastAsia="Arial" w:hAnsi="Arial" w:cs="Arial"/>
          <w:sz w:val="22"/>
          <w:szCs w:val="22"/>
          <w:lang w:val="es-ES"/>
        </w:rPr>
        <w:t>protección en y alrededor de los Espacios Amigables para la Niñez</w:t>
      </w:r>
    </w:p>
    <w:p w:rsidR="00B60E46" w:rsidRPr="000A4E51" w:rsidRDefault="005125C2" w:rsidP="00B60E46">
      <w:pPr>
        <w:numPr>
          <w:ilvl w:val="0"/>
          <w:numId w:val="21"/>
        </w:numPr>
        <w:tabs>
          <w:tab w:val="clear" w:pos="720"/>
        </w:tabs>
        <w:ind w:left="332"/>
        <w:jc w:val="both"/>
        <w:rPr>
          <w:rFonts w:ascii="Arial" w:hAnsi="Arial" w:cs="Arial"/>
          <w:sz w:val="22"/>
          <w:szCs w:val="22"/>
        </w:rPr>
      </w:pPr>
      <w:r w:rsidRPr="000A4E51">
        <w:rPr>
          <w:rFonts w:ascii="Arial" w:eastAsia="Arial" w:hAnsi="Arial" w:cs="Arial"/>
          <w:sz w:val="22"/>
          <w:szCs w:val="22"/>
          <w:lang w:val="es-ES"/>
        </w:rPr>
        <w:t>Realizar una evaluación visual de niñas y niños cada día para ver si hay preocupaciones de protección y/o identificar niños desnutridos, o con riesgos de salud o psicosocial. Cuando se ident</w:t>
      </w:r>
      <w:r w:rsidRPr="000A4E51">
        <w:rPr>
          <w:rFonts w:ascii="Arial" w:eastAsia="Arial" w:hAnsi="Arial" w:cs="Arial"/>
          <w:sz w:val="22"/>
          <w:szCs w:val="22"/>
          <w:lang w:val="es-ES"/>
        </w:rPr>
        <w:t>ifican necesidades se reporta al supervisor</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Tome la asistencia exacta al menos 2 veces por semana para saber quién está asistiendo y quién no.</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Ha</w:t>
      </w:r>
      <w:r w:rsidR="00BB778C" w:rsidRPr="000A4E51">
        <w:rPr>
          <w:rFonts w:ascii="Arial" w:eastAsia="Arial" w:hAnsi="Arial" w:cs="Arial"/>
          <w:bCs/>
          <w:sz w:val="22"/>
          <w:szCs w:val="22"/>
          <w:lang w:val="es-ES"/>
        </w:rPr>
        <w:t>cer</w:t>
      </w:r>
      <w:r w:rsidRPr="000A4E51">
        <w:rPr>
          <w:rFonts w:ascii="Arial" w:eastAsia="Arial" w:hAnsi="Arial" w:cs="Arial"/>
          <w:bCs/>
          <w:sz w:val="22"/>
          <w:szCs w:val="22"/>
          <w:lang w:val="es-ES"/>
        </w:rPr>
        <w:t xml:space="preserve"> el seguimiento a los niños y niñas que no asisten a las sesiones.</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Asegurar que tengan recesos regulares para</w:t>
      </w:r>
      <w:r w:rsidRPr="000A4E51">
        <w:rPr>
          <w:rFonts w:ascii="Arial" w:eastAsia="Arial" w:hAnsi="Arial" w:cs="Arial"/>
          <w:bCs/>
          <w:sz w:val="22"/>
          <w:szCs w:val="22"/>
          <w:lang w:val="es-ES"/>
        </w:rPr>
        <w:t xml:space="preserve"> que puedan beber agua e ir al baño</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Asegurar que se entrega agua regularmente, que hay suficiente para todos los niños y niñas que asisten y que es apropiada para el consumo.</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bCs/>
          <w:sz w:val="22"/>
          <w:szCs w:val="22"/>
          <w:lang w:val="es-ES"/>
        </w:rPr>
        <w:t>Promover la participación de niños y niñas que tienen discapacidades mentales o f</w:t>
      </w:r>
      <w:r w:rsidRPr="000A4E51">
        <w:rPr>
          <w:rFonts w:ascii="Arial" w:eastAsia="Arial" w:hAnsi="Arial" w:cs="Arial"/>
          <w:bCs/>
          <w:sz w:val="22"/>
          <w:szCs w:val="22"/>
          <w:lang w:val="es-ES"/>
        </w:rPr>
        <w:t>ísicas.</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Asistir a las reuniones de personal que son programadas.</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Ser un modelo a seguir positivo y demostrar un comportamiento de resolución de conflicto.</w:t>
      </w:r>
    </w:p>
    <w:p w:rsidR="00B60E46" w:rsidRPr="000A4E51" w:rsidRDefault="005125C2" w:rsidP="00B60E46">
      <w:pPr>
        <w:numPr>
          <w:ilvl w:val="0"/>
          <w:numId w:val="21"/>
        </w:numPr>
        <w:tabs>
          <w:tab w:val="clear" w:pos="720"/>
        </w:tabs>
        <w:ind w:left="332"/>
        <w:jc w:val="both"/>
        <w:rPr>
          <w:rFonts w:ascii="Arial" w:hAnsi="Arial" w:cs="Arial"/>
          <w:sz w:val="22"/>
          <w:szCs w:val="22"/>
          <w:lang w:val="es-ES"/>
        </w:rPr>
      </w:pPr>
      <w:r w:rsidRPr="000A4E51">
        <w:rPr>
          <w:rFonts w:ascii="Arial" w:eastAsia="Arial" w:hAnsi="Arial" w:cs="Arial"/>
          <w:sz w:val="22"/>
          <w:szCs w:val="22"/>
          <w:lang w:val="es-ES"/>
        </w:rPr>
        <w:t xml:space="preserve">Relacionarse con los padres y la comunidad regularmente para manternlos informados de cualquier </w:t>
      </w:r>
      <w:r w:rsidRPr="000A4E51">
        <w:rPr>
          <w:rFonts w:ascii="Arial" w:eastAsia="Arial" w:hAnsi="Arial" w:cs="Arial"/>
          <w:sz w:val="22"/>
          <w:szCs w:val="22"/>
          <w:lang w:val="es-ES"/>
        </w:rPr>
        <w:t>desarrollo o problema dentro de los Espacios Amigables para la Niñez y las áreas aledañas.</w:t>
      </w:r>
    </w:p>
    <w:p w:rsidR="00B60E46" w:rsidRPr="000A4E51" w:rsidRDefault="005125C2" w:rsidP="00B60E46">
      <w:pPr>
        <w:jc w:val="both"/>
        <w:rPr>
          <w:rFonts w:ascii="Arial" w:hAnsi="Arial" w:cs="Arial"/>
          <w:sz w:val="22"/>
          <w:szCs w:val="22"/>
          <w:lang w:val="es-ES"/>
        </w:rPr>
      </w:pPr>
    </w:p>
    <w:p w:rsidR="00B60E46" w:rsidRPr="000A4E51" w:rsidRDefault="005125C2" w:rsidP="00B60E46">
      <w:pPr>
        <w:jc w:val="both"/>
        <w:rPr>
          <w:rFonts w:ascii="Arial" w:hAnsi="Arial" w:cs="Arial"/>
          <w:b/>
          <w:sz w:val="22"/>
          <w:szCs w:val="22"/>
          <w:lang w:val="es-ES"/>
        </w:rPr>
      </w:pPr>
      <w:r w:rsidRPr="000A4E51">
        <w:rPr>
          <w:rFonts w:ascii="Arial" w:eastAsia="Arial" w:hAnsi="Arial" w:cs="Arial"/>
          <w:b/>
          <w:bCs/>
          <w:sz w:val="22"/>
          <w:szCs w:val="22"/>
          <w:lang w:val="es-ES"/>
        </w:rPr>
        <w:lastRenderedPageBreak/>
        <w:t xml:space="preserve">Reportar a: </w:t>
      </w:r>
      <w:r w:rsidRPr="000A4E51">
        <w:rPr>
          <w:rFonts w:ascii="Arial" w:eastAsia="Arial" w:hAnsi="Arial" w:cs="Arial"/>
          <w:b/>
          <w:bCs/>
          <w:sz w:val="22"/>
          <w:szCs w:val="22"/>
          <w:lang w:val="es-ES"/>
        </w:rPr>
        <w:t>Supervisor/Monitor de Espacios Amigables para la Niñez</w:t>
      </w:r>
    </w:p>
    <w:p w:rsidR="00B60E46" w:rsidRPr="000A4E51" w:rsidRDefault="005125C2" w:rsidP="00E2199A">
      <w:pPr>
        <w:jc w:val="both"/>
        <w:rPr>
          <w:rFonts w:ascii="Arial" w:eastAsia="Batang" w:hAnsi="Arial" w:cs="Arial"/>
          <w:sz w:val="22"/>
          <w:szCs w:val="22"/>
          <w:lang w:val="es-ES"/>
        </w:rPr>
      </w:pPr>
    </w:p>
    <w:p w:rsidR="0072576B" w:rsidRPr="000A4E51" w:rsidRDefault="005125C2" w:rsidP="00E2199A">
      <w:pPr>
        <w:jc w:val="both"/>
        <w:rPr>
          <w:rFonts w:ascii="Arial" w:eastAsia="Batang" w:hAnsi="Arial" w:cs="Arial"/>
          <w:sz w:val="22"/>
          <w:szCs w:val="22"/>
          <w:lang w:val="es-ES"/>
        </w:rPr>
        <w:sectPr w:rsidR="0072576B" w:rsidRPr="000A4E51" w:rsidSect="0045326F">
          <w:pgSz w:w="11900" w:h="16840"/>
          <w:pgMar w:top="1440" w:right="1800" w:bottom="1440" w:left="1800" w:header="708" w:footer="708" w:gutter="0"/>
          <w:cols w:space="708"/>
        </w:sectPr>
      </w:pPr>
    </w:p>
    <w:p w:rsidR="00AC5622" w:rsidRPr="000A4E51" w:rsidRDefault="005125C2" w:rsidP="00AC5622">
      <w:pPr>
        <w:pStyle w:val="Default"/>
        <w:rPr>
          <w:rFonts w:cs="Arial"/>
          <w:b/>
          <w:sz w:val="22"/>
          <w:szCs w:val="22"/>
          <w:lang w:val="es-ES"/>
        </w:rPr>
      </w:pPr>
      <w:r w:rsidRPr="000A4E51">
        <w:rPr>
          <w:rFonts w:eastAsia="Arial" w:cs="Arial"/>
          <w:b/>
          <w:bCs/>
          <w:sz w:val="22"/>
          <w:szCs w:val="22"/>
          <w:lang w:val="es-ES"/>
        </w:rPr>
        <w:lastRenderedPageBreak/>
        <w:t>Sesión sobre Dotación Personal para su Equipo: Herramienta 2</w:t>
      </w:r>
    </w:p>
    <w:p w:rsidR="00AC5622" w:rsidRPr="000A4E51" w:rsidRDefault="005125C2" w:rsidP="0072576B">
      <w:pPr>
        <w:rPr>
          <w:rFonts w:ascii="Arial" w:hAnsi="Arial" w:cs="Arial"/>
          <w:b/>
          <w:color w:val="365F91"/>
          <w:sz w:val="20"/>
          <w:szCs w:val="20"/>
          <w:lang w:val="es-ES"/>
        </w:rPr>
      </w:pPr>
    </w:p>
    <w:p w:rsidR="0072576B" w:rsidRPr="000A4E51" w:rsidRDefault="005125C2" w:rsidP="00AC5622">
      <w:pPr>
        <w:jc w:val="center"/>
        <w:rPr>
          <w:rFonts w:ascii="Arial" w:hAnsi="Arial" w:cs="Arial"/>
          <w:b/>
          <w:color w:val="1F497D" w:themeColor="text2"/>
          <w:lang w:val="es-ES"/>
        </w:rPr>
      </w:pPr>
      <w:r w:rsidRPr="000A4E51">
        <w:rPr>
          <w:rFonts w:ascii="Arial" w:eastAsia="Arial" w:hAnsi="Arial" w:cs="Arial"/>
          <w:b/>
          <w:bCs/>
          <w:color w:val="1F497D" w:themeColor="text2"/>
          <w:lang w:val="es-ES"/>
        </w:rPr>
        <w:t>Ejemplo de</w:t>
      </w:r>
      <w:r w:rsidRPr="000A4E51">
        <w:rPr>
          <w:rFonts w:ascii="Arial" w:eastAsia="Arial" w:hAnsi="Arial" w:cs="Arial"/>
          <w:b/>
          <w:bCs/>
          <w:color w:val="1F497D" w:themeColor="text2"/>
          <w:lang w:val="es-ES"/>
        </w:rPr>
        <w:t xml:space="preserve"> planificador de reclutamiento organizacional</w:t>
      </w:r>
    </w:p>
    <w:p w:rsidR="0072576B" w:rsidRPr="000A4E51" w:rsidRDefault="005125C2" w:rsidP="0072576B">
      <w:pPr>
        <w:rPr>
          <w:rFonts w:ascii="Arial" w:hAnsi="Arial" w:cs="Arial"/>
          <w:sz w:val="22"/>
          <w:szCs w:val="22"/>
          <w:lang w:val="es-ES"/>
        </w:rPr>
      </w:pPr>
      <w:r w:rsidRPr="000A4E51">
        <w:rPr>
          <w:rFonts w:ascii="Arial" w:eastAsia="Arial" w:hAnsi="Arial" w:cs="Arial"/>
          <w:sz w:val="22"/>
          <w:szCs w:val="22"/>
          <w:lang w:val="es-ES"/>
        </w:rPr>
        <w:t xml:space="preserve">Este documento debe ser compartido con los equipos de programas y operaciones para garantizar la coordinación entre departamentos. </w:t>
      </w:r>
    </w:p>
    <w:p w:rsidR="0072576B" w:rsidRPr="000A4E51" w:rsidRDefault="005125C2" w:rsidP="0072576B">
      <w:pPr>
        <w:rPr>
          <w:rFonts w:ascii="Arial" w:hAnsi="Arial" w:cs="Arial"/>
          <w:b/>
          <w:color w:val="365F91"/>
          <w:sz w:val="28"/>
          <w:szCs w:val="28"/>
          <w:lang w:val="es-ES"/>
        </w:rPr>
      </w:pPr>
    </w:p>
    <w:tbl>
      <w:tblPr>
        <w:tblStyle w:val="Tablaconcuadrcula"/>
        <w:tblW w:w="0" w:type="auto"/>
        <w:tblLook w:val="04A0" w:firstRow="1" w:lastRow="0" w:firstColumn="1" w:lastColumn="0" w:noHBand="0" w:noVBand="1"/>
      </w:tblPr>
      <w:tblGrid>
        <w:gridCol w:w="1574"/>
        <w:gridCol w:w="1500"/>
        <w:gridCol w:w="1268"/>
        <w:gridCol w:w="1732"/>
        <w:gridCol w:w="1549"/>
        <w:gridCol w:w="1359"/>
        <w:gridCol w:w="1276"/>
        <w:gridCol w:w="1354"/>
        <w:gridCol w:w="1349"/>
        <w:gridCol w:w="1215"/>
      </w:tblGrid>
      <w:tr w:rsidR="006632F0" w:rsidRPr="000A4E51" w:rsidTr="0072576B">
        <w:tc>
          <w:tcPr>
            <w:tcW w:w="1439"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Programa</w:t>
            </w:r>
          </w:p>
        </w:tc>
        <w:tc>
          <w:tcPr>
            <w:tcW w:w="1378"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Título del Puesto:</w:t>
            </w:r>
          </w:p>
        </w:tc>
        <w:tc>
          <w:tcPr>
            <w:tcW w:w="1133"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Ubicación del Puesto:</w:t>
            </w:r>
          </w:p>
        </w:tc>
        <w:tc>
          <w:tcPr>
            <w:tcW w:w="1366"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Gerente de Reclutamiento</w:t>
            </w:r>
          </w:p>
        </w:tc>
        <w:tc>
          <w:tcPr>
            <w:tcW w:w="1217"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Código de Presupuesto</w:t>
            </w:r>
          </w:p>
        </w:tc>
        <w:tc>
          <w:tcPr>
            <w:tcW w:w="1427" w:type="dxa"/>
            <w:shd w:val="clear" w:color="auto" w:fill="B8CCE4" w:themeFill="accent1" w:themeFillTint="66"/>
          </w:tcPr>
          <w:p w:rsidR="0072576B" w:rsidRPr="000A4E51" w:rsidRDefault="005125C2" w:rsidP="0072576B">
            <w:pPr>
              <w:rPr>
                <w:rFonts w:ascii="Arial" w:hAnsi="Arial" w:cs="Arial"/>
                <w:b/>
                <w:sz w:val="22"/>
                <w:szCs w:val="22"/>
                <w:lang w:val="es-ES"/>
              </w:rPr>
            </w:pPr>
            <w:r w:rsidRPr="000A4E51">
              <w:rPr>
                <w:rFonts w:ascii="Arial" w:eastAsia="Arial" w:hAnsi="Arial" w:cs="Arial"/>
                <w:b/>
                <w:bCs/>
                <w:sz w:val="22"/>
                <w:szCs w:val="22"/>
                <w:lang w:val="es-ES"/>
              </w:rPr>
              <w:t>Fecha límite para la publicidad</w:t>
            </w:r>
          </w:p>
        </w:tc>
        <w:tc>
          <w:tcPr>
            <w:tcW w:w="1439" w:type="dxa"/>
            <w:shd w:val="clear" w:color="auto" w:fill="B8CCE4" w:themeFill="accent1" w:themeFillTint="66"/>
          </w:tcPr>
          <w:p w:rsidR="0072576B" w:rsidRPr="000A4E51" w:rsidRDefault="005125C2" w:rsidP="0072576B">
            <w:pPr>
              <w:rPr>
                <w:rFonts w:ascii="Arial" w:hAnsi="Arial" w:cs="Arial"/>
                <w:b/>
                <w:sz w:val="22"/>
                <w:szCs w:val="22"/>
                <w:lang w:val="es-ES"/>
              </w:rPr>
            </w:pPr>
            <w:r w:rsidRPr="000A4E51">
              <w:rPr>
                <w:rFonts w:ascii="Arial" w:eastAsia="Arial" w:hAnsi="Arial" w:cs="Arial"/>
                <w:b/>
                <w:bCs/>
                <w:sz w:val="22"/>
                <w:szCs w:val="22"/>
                <w:lang w:val="es-ES"/>
              </w:rPr>
              <w:t>Fecha límite para la lista de finalistas</w:t>
            </w:r>
          </w:p>
        </w:tc>
        <w:tc>
          <w:tcPr>
            <w:tcW w:w="1307"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 xml:space="preserve">Fecha de Entrevista: </w:t>
            </w:r>
          </w:p>
        </w:tc>
        <w:tc>
          <w:tcPr>
            <w:tcW w:w="1417"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 xml:space="preserve">Fecha de inicio anticipada </w:t>
            </w:r>
          </w:p>
        </w:tc>
        <w:tc>
          <w:tcPr>
            <w:tcW w:w="1284" w:type="dxa"/>
            <w:shd w:val="clear" w:color="auto" w:fill="B8CCE4" w:themeFill="accent1" w:themeFillTint="66"/>
          </w:tcPr>
          <w:p w:rsidR="0072576B" w:rsidRPr="000A4E51" w:rsidRDefault="005125C2" w:rsidP="0072576B">
            <w:pPr>
              <w:rPr>
                <w:rFonts w:ascii="Arial" w:hAnsi="Arial" w:cs="Arial"/>
                <w:b/>
                <w:sz w:val="22"/>
                <w:szCs w:val="22"/>
              </w:rPr>
            </w:pPr>
            <w:r w:rsidRPr="000A4E51">
              <w:rPr>
                <w:rFonts w:ascii="Arial" w:eastAsia="Arial" w:hAnsi="Arial" w:cs="Arial"/>
                <w:b/>
                <w:bCs/>
                <w:sz w:val="22"/>
                <w:szCs w:val="22"/>
                <w:lang w:val="es-ES"/>
              </w:rPr>
              <w:t>Duración del contrato</w:t>
            </w:r>
          </w:p>
        </w:tc>
      </w:tr>
      <w:tr w:rsidR="006632F0" w:rsidRPr="000A4E51" w:rsidTr="0072576B">
        <w:tc>
          <w:tcPr>
            <w:tcW w:w="1439" w:type="dxa"/>
            <w:vMerge w:val="restart"/>
          </w:tcPr>
          <w:p w:rsidR="0072576B" w:rsidRPr="000A4E51" w:rsidRDefault="005125C2" w:rsidP="0072576B">
            <w:pPr>
              <w:rPr>
                <w:rFonts w:ascii="Arial" w:hAnsi="Arial" w:cs="Arial"/>
                <w:sz w:val="22"/>
                <w:szCs w:val="22"/>
                <w:lang w:val="es-ES"/>
              </w:rPr>
            </w:pPr>
            <w:r w:rsidRPr="000A4E51">
              <w:rPr>
                <w:rFonts w:ascii="Arial" w:eastAsia="Arial" w:hAnsi="Arial" w:cs="Arial"/>
                <w:sz w:val="22"/>
                <w:szCs w:val="22"/>
                <w:lang w:val="es-ES"/>
              </w:rPr>
              <w:t xml:space="preserve">Protección de la Niñez - Espacios AN </w:t>
            </w:r>
          </w:p>
        </w:tc>
        <w:tc>
          <w:tcPr>
            <w:tcW w:w="1378" w:type="dxa"/>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Animadores</w:t>
            </w: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Supervisores</w:t>
            </w: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Funcionario de Programas</w:t>
            </w: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Gerente de Programas</w:t>
            </w: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val="restart"/>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Seguridad alimentaria Sustento</w:t>
            </w: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val="restart"/>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 xml:space="preserve">Agua, Saneamiento, Higiene  </w:t>
            </w: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val="restart"/>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t xml:space="preserve">Salud </w:t>
            </w: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val="restart"/>
          </w:tcPr>
          <w:p w:rsidR="0072576B" w:rsidRPr="000A4E51" w:rsidRDefault="005125C2" w:rsidP="0072576B">
            <w:pPr>
              <w:rPr>
                <w:rFonts w:ascii="Arial" w:hAnsi="Arial" w:cs="Arial"/>
                <w:sz w:val="22"/>
                <w:szCs w:val="22"/>
              </w:rPr>
            </w:pPr>
            <w:r w:rsidRPr="000A4E51">
              <w:rPr>
                <w:rFonts w:ascii="Arial" w:eastAsia="Arial" w:hAnsi="Arial" w:cs="Arial"/>
                <w:sz w:val="22"/>
                <w:szCs w:val="22"/>
                <w:lang w:val="es-ES"/>
              </w:rPr>
              <w:lastRenderedPageBreak/>
              <w:t xml:space="preserve">Educación  </w:t>
            </w: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r w:rsidR="006632F0" w:rsidRPr="000A4E51" w:rsidTr="0072576B">
        <w:tc>
          <w:tcPr>
            <w:tcW w:w="1439" w:type="dxa"/>
            <w:vMerge/>
          </w:tcPr>
          <w:p w:rsidR="0072576B" w:rsidRPr="000A4E51" w:rsidRDefault="005125C2" w:rsidP="0072576B">
            <w:pPr>
              <w:rPr>
                <w:rFonts w:ascii="Arial" w:hAnsi="Arial" w:cs="Arial"/>
                <w:sz w:val="22"/>
                <w:szCs w:val="22"/>
              </w:rPr>
            </w:pPr>
          </w:p>
        </w:tc>
        <w:tc>
          <w:tcPr>
            <w:tcW w:w="1378" w:type="dxa"/>
          </w:tcPr>
          <w:p w:rsidR="0072576B" w:rsidRPr="000A4E51" w:rsidRDefault="005125C2" w:rsidP="0072576B">
            <w:pPr>
              <w:rPr>
                <w:rFonts w:ascii="Arial" w:hAnsi="Arial" w:cs="Arial"/>
                <w:sz w:val="22"/>
                <w:szCs w:val="22"/>
              </w:rPr>
            </w:pPr>
          </w:p>
        </w:tc>
        <w:tc>
          <w:tcPr>
            <w:tcW w:w="1133" w:type="dxa"/>
          </w:tcPr>
          <w:p w:rsidR="0072576B" w:rsidRPr="000A4E51" w:rsidRDefault="005125C2" w:rsidP="0072576B">
            <w:pPr>
              <w:rPr>
                <w:rFonts w:ascii="Arial" w:hAnsi="Arial" w:cs="Arial"/>
                <w:sz w:val="22"/>
                <w:szCs w:val="22"/>
              </w:rPr>
            </w:pPr>
          </w:p>
        </w:tc>
        <w:tc>
          <w:tcPr>
            <w:tcW w:w="1366" w:type="dxa"/>
          </w:tcPr>
          <w:p w:rsidR="0072576B" w:rsidRPr="000A4E51" w:rsidRDefault="005125C2" w:rsidP="0072576B">
            <w:pPr>
              <w:rPr>
                <w:rFonts w:ascii="Arial" w:hAnsi="Arial" w:cs="Arial"/>
                <w:sz w:val="22"/>
                <w:szCs w:val="22"/>
              </w:rPr>
            </w:pPr>
          </w:p>
        </w:tc>
        <w:tc>
          <w:tcPr>
            <w:tcW w:w="1217" w:type="dxa"/>
          </w:tcPr>
          <w:p w:rsidR="0072576B" w:rsidRPr="000A4E51" w:rsidRDefault="005125C2" w:rsidP="0072576B">
            <w:pPr>
              <w:rPr>
                <w:rFonts w:ascii="Arial" w:hAnsi="Arial" w:cs="Arial"/>
                <w:sz w:val="22"/>
                <w:szCs w:val="22"/>
              </w:rPr>
            </w:pPr>
          </w:p>
        </w:tc>
        <w:tc>
          <w:tcPr>
            <w:tcW w:w="1427" w:type="dxa"/>
          </w:tcPr>
          <w:p w:rsidR="0072576B" w:rsidRPr="000A4E51" w:rsidRDefault="005125C2" w:rsidP="0072576B">
            <w:pPr>
              <w:rPr>
                <w:rFonts w:ascii="Arial" w:hAnsi="Arial" w:cs="Arial"/>
                <w:sz w:val="22"/>
                <w:szCs w:val="22"/>
              </w:rPr>
            </w:pPr>
          </w:p>
        </w:tc>
        <w:tc>
          <w:tcPr>
            <w:tcW w:w="1439" w:type="dxa"/>
          </w:tcPr>
          <w:p w:rsidR="0072576B" w:rsidRPr="000A4E51" w:rsidRDefault="005125C2" w:rsidP="0072576B">
            <w:pPr>
              <w:rPr>
                <w:rFonts w:ascii="Arial" w:hAnsi="Arial" w:cs="Arial"/>
                <w:sz w:val="22"/>
                <w:szCs w:val="22"/>
              </w:rPr>
            </w:pPr>
          </w:p>
        </w:tc>
        <w:tc>
          <w:tcPr>
            <w:tcW w:w="1307" w:type="dxa"/>
          </w:tcPr>
          <w:p w:rsidR="0072576B" w:rsidRPr="000A4E51" w:rsidRDefault="005125C2" w:rsidP="0072576B">
            <w:pPr>
              <w:rPr>
                <w:rFonts w:ascii="Arial" w:hAnsi="Arial" w:cs="Arial"/>
                <w:sz w:val="22"/>
                <w:szCs w:val="22"/>
              </w:rPr>
            </w:pPr>
          </w:p>
        </w:tc>
        <w:tc>
          <w:tcPr>
            <w:tcW w:w="1417" w:type="dxa"/>
          </w:tcPr>
          <w:p w:rsidR="0072576B" w:rsidRPr="000A4E51" w:rsidRDefault="005125C2" w:rsidP="0072576B">
            <w:pPr>
              <w:rPr>
                <w:rFonts w:ascii="Arial" w:hAnsi="Arial" w:cs="Arial"/>
                <w:sz w:val="22"/>
                <w:szCs w:val="22"/>
              </w:rPr>
            </w:pPr>
          </w:p>
        </w:tc>
        <w:tc>
          <w:tcPr>
            <w:tcW w:w="1284" w:type="dxa"/>
          </w:tcPr>
          <w:p w:rsidR="0072576B" w:rsidRPr="000A4E51" w:rsidRDefault="005125C2" w:rsidP="0072576B">
            <w:pPr>
              <w:rPr>
                <w:rFonts w:ascii="Arial" w:hAnsi="Arial" w:cs="Arial"/>
                <w:sz w:val="22"/>
                <w:szCs w:val="22"/>
              </w:rPr>
            </w:pPr>
          </w:p>
        </w:tc>
      </w:tr>
    </w:tbl>
    <w:p w:rsidR="0072576B" w:rsidRPr="000A4E51" w:rsidRDefault="005125C2" w:rsidP="00E2199A">
      <w:pPr>
        <w:jc w:val="both"/>
        <w:rPr>
          <w:rFonts w:ascii="Arial" w:eastAsia="Batang" w:hAnsi="Arial" w:cs="Arial"/>
          <w:sz w:val="22"/>
          <w:szCs w:val="22"/>
        </w:rPr>
        <w:sectPr w:rsidR="0072576B" w:rsidRPr="000A4E51" w:rsidSect="0072576B">
          <w:pgSz w:w="16840" w:h="11900" w:orient="landscape"/>
          <w:pgMar w:top="1800" w:right="1440" w:bottom="1800" w:left="1440" w:header="708" w:footer="708" w:gutter="0"/>
          <w:cols w:space="708"/>
        </w:sectPr>
      </w:pPr>
    </w:p>
    <w:p w:rsidR="00EA447F" w:rsidRPr="000A4E51" w:rsidRDefault="005125C2" w:rsidP="00EA447F">
      <w:pPr>
        <w:pStyle w:val="Default"/>
        <w:rPr>
          <w:rFonts w:cs="Arial"/>
          <w:b/>
          <w:sz w:val="22"/>
          <w:szCs w:val="22"/>
          <w:lang w:val="es-ES"/>
        </w:rPr>
      </w:pPr>
      <w:r w:rsidRPr="000A4E51">
        <w:rPr>
          <w:rFonts w:eastAsia="Arial" w:cs="Arial"/>
          <w:b/>
          <w:bCs/>
          <w:sz w:val="22"/>
          <w:szCs w:val="22"/>
          <w:lang w:val="es-ES"/>
        </w:rPr>
        <w:lastRenderedPageBreak/>
        <w:t>Sesión sobre Dot</w:t>
      </w:r>
      <w:r w:rsidR="00BB778C" w:rsidRPr="000A4E51">
        <w:rPr>
          <w:rFonts w:eastAsia="Arial" w:cs="Arial"/>
          <w:b/>
          <w:bCs/>
          <w:sz w:val="22"/>
          <w:szCs w:val="22"/>
          <w:lang w:val="es-ES"/>
        </w:rPr>
        <w:t xml:space="preserve">ación Personal para su Equipo: Herramienta </w:t>
      </w:r>
      <w:r w:rsidRPr="000A4E51">
        <w:rPr>
          <w:rFonts w:eastAsia="Arial" w:cs="Arial"/>
          <w:b/>
          <w:bCs/>
          <w:sz w:val="22"/>
          <w:szCs w:val="22"/>
          <w:lang w:val="es-ES"/>
        </w:rPr>
        <w:t>3</w:t>
      </w:r>
    </w:p>
    <w:p w:rsidR="00EA447F" w:rsidRPr="000A4E51" w:rsidRDefault="005125C2" w:rsidP="00AC5622">
      <w:pPr>
        <w:jc w:val="center"/>
        <w:rPr>
          <w:rFonts w:ascii="Arial" w:hAnsi="Arial" w:cs="Arial"/>
          <w:b/>
          <w:color w:val="1F497D" w:themeColor="text2"/>
          <w:lang w:val="es-ES"/>
        </w:rPr>
      </w:pPr>
    </w:p>
    <w:p w:rsidR="000A4E51" w:rsidRPr="000A4E51" w:rsidRDefault="000A4E51" w:rsidP="000A4E51">
      <w:pPr>
        <w:widowControl w:val="0"/>
        <w:autoSpaceDE w:val="0"/>
        <w:autoSpaceDN w:val="0"/>
        <w:adjustRightInd w:val="0"/>
        <w:rPr>
          <w:rFonts w:ascii="Arial" w:eastAsia="Cambria" w:hAnsi="Arial" w:cs="Arial"/>
          <w:b/>
          <w:color w:val="000000"/>
          <w:lang w:val="es-EC"/>
        </w:rPr>
      </w:pPr>
      <w:r w:rsidRPr="000A4E51">
        <w:rPr>
          <w:rFonts w:ascii="Arial" w:eastAsia="Cambria" w:hAnsi="Arial" w:cs="Arial"/>
          <w:b/>
          <w:color w:val="000000"/>
          <w:lang w:val="es-EC"/>
        </w:rPr>
        <w:t>Sesión sobre dotación de personal para su equipo: Herramienta 3</w:t>
      </w:r>
    </w:p>
    <w:p w:rsidR="000A4E51" w:rsidRPr="000A4E51" w:rsidRDefault="000A4E51" w:rsidP="000A4E51">
      <w:pPr>
        <w:jc w:val="center"/>
        <w:rPr>
          <w:rFonts w:ascii="Arial" w:eastAsia="Times New Roman" w:hAnsi="Arial" w:cs="Arial"/>
          <w:b/>
          <w:color w:val="1F497D"/>
          <w:lang w:val="es-EC"/>
        </w:rPr>
      </w:pPr>
    </w:p>
    <w:p w:rsidR="000A4E51" w:rsidRPr="000A4E51" w:rsidRDefault="000A4E51" w:rsidP="000A4E51">
      <w:pPr>
        <w:jc w:val="center"/>
        <w:rPr>
          <w:rFonts w:ascii="Arial" w:eastAsia="Times New Roman" w:hAnsi="Arial" w:cs="Arial"/>
          <w:b/>
          <w:color w:val="1F497D"/>
          <w:lang w:val="es-EC"/>
        </w:rPr>
      </w:pPr>
      <w:r w:rsidRPr="000A4E51">
        <w:rPr>
          <w:rFonts w:ascii="Arial" w:eastAsia="Times New Roman" w:hAnsi="Arial" w:cs="Arial"/>
          <w:b/>
          <w:color w:val="1F497D"/>
          <w:lang w:val="es-EC"/>
        </w:rPr>
        <w:t>Ejemplos de acciones clave para garantizar que cumplimos con los principios</w:t>
      </w:r>
    </w:p>
    <w:tbl>
      <w:tblPr>
        <w:tblStyle w:val="Tablaconcuadrcula"/>
        <w:tblW w:w="0" w:type="auto"/>
        <w:tblLook w:val="04A0" w:firstRow="1" w:lastRow="0" w:firstColumn="1" w:lastColumn="0" w:noHBand="0" w:noVBand="1"/>
      </w:tblPr>
      <w:tblGrid>
        <w:gridCol w:w="8516"/>
      </w:tblGrid>
      <w:tr w:rsidR="000A4E51" w:rsidRPr="000A4E51" w:rsidTr="00D3628D">
        <w:tc>
          <w:tcPr>
            <w:tcW w:w="8516" w:type="dxa"/>
          </w:tcPr>
          <w:p w:rsidR="000A4E51" w:rsidRPr="000A4E51" w:rsidRDefault="000A4E51" w:rsidP="00D3628D">
            <w:pPr>
              <w:spacing w:before="60" w:after="60"/>
              <w:jc w:val="center"/>
              <w:rPr>
                <w:rFonts w:ascii="Arial" w:hAnsi="Arial" w:cs="Arial"/>
                <w:b/>
                <w:lang w:val="es-EC"/>
              </w:rPr>
            </w:pPr>
            <w:r w:rsidRPr="000A4E51">
              <w:rPr>
                <w:rFonts w:ascii="Arial" w:eastAsia="Arial" w:hAnsi="Arial" w:cs="Arial"/>
                <w:b/>
                <w:bCs/>
                <w:lang w:val="es-EC"/>
              </w:rPr>
              <w:t>Contratación y Selección</w:t>
            </w:r>
          </w:p>
        </w:tc>
      </w:tr>
      <w:tr w:rsidR="000A4E51" w:rsidRPr="000A4E51" w:rsidTr="00D3628D">
        <w:tc>
          <w:tcPr>
            <w:tcW w:w="8516" w:type="dxa"/>
          </w:tcPr>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 xml:space="preserve">Sea transparente – debe aplicar la justicia y transparencia, seguir un proceso de selección abierto, no ascender a las personas sin tener claro por qué, por cuánto tiempo y en base a qué </w:t>
            </w:r>
          </w:p>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 xml:space="preserve">Oportunidad – establezca un calendario para la contratación y cúmplalo.  Involucre a otras personas en la organización de la planificación de la contratación (registros, RRHH, gerencia de operaciones, etc.).  Retroalimente a los candidatos cuando usted diga que lo va a hacer </w:t>
            </w:r>
          </w:p>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Relación costo-rendimiento – considere los costos de los diferentes métodos al escoger el proceso de selección</w:t>
            </w:r>
          </w:p>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Actúe equitativamente – con justicia e imparcialidad.  Refleje la política de igualdad de oportunidades para todos y todas / diversidad y no-discriminación.  Tome en consideración el equilibrio étnico, religioso, racial y de género en la comunidad con la que va a trabajar.  Garantice que las personas con discapacidades también sean incluidas de manera justa dentro de su equipo a fin de promover la diversidad en el lugar de trabajo.</w:t>
            </w:r>
          </w:p>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 xml:space="preserve">Asegúrese de que no existan conflictos de intereses – es decir, cualquier vínculo entre las personas que están realizando la selección y quienes se están postulando/los futuros empleados, se debe declarar, y la influencia que esto puede tener en el proceso de selección debe ser discutida. </w:t>
            </w:r>
          </w:p>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No perjudique – sea consciente de las tensiones o conflicto a nivel comunitario.  No demuestre preferencia en cuento a la contratación hacia un grupo étnico / religioso / racial / nacional, el cual podría exacerbar los perjuicios existentes.  Asegúrese que el personal de su equipo represente a la población que va a ayudar.  Asegúrese que su equipo refleje la neutralidad de la organización.</w:t>
            </w:r>
          </w:p>
          <w:p w:rsidR="000A4E51" w:rsidRPr="000A4E51" w:rsidRDefault="000A4E51" w:rsidP="000A4E51">
            <w:pPr>
              <w:numPr>
                <w:ilvl w:val="1"/>
                <w:numId w:val="29"/>
              </w:numPr>
              <w:ind w:left="567" w:hanging="425"/>
              <w:rPr>
                <w:rFonts w:ascii="Arial" w:hAnsi="Arial" w:cs="Arial"/>
                <w:lang w:val="es-EC"/>
              </w:rPr>
            </w:pPr>
            <w:r w:rsidRPr="000A4E51">
              <w:rPr>
                <w:rFonts w:ascii="Arial" w:hAnsi="Arial" w:cs="Arial"/>
                <w:lang w:val="es-EC"/>
              </w:rPr>
              <w:t>Asegúrese de que la forma en que usted actúa sea culturalmente apropiada.</w:t>
            </w:r>
          </w:p>
          <w:p w:rsidR="000A4E51" w:rsidRPr="000A4E51" w:rsidRDefault="000A4E51" w:rsidP="000A4E51">
            <w:pPr>
              <w:numPr>
                <w:ilvl w:val="1"/>
                <w:numId w:val="29"/>
              </w:numPr>
              <w:ind w:left="567" w:hanging="425"/>
              <w:rPr>
                <w:rFonts w:ascii="Arial" w:hAnsi="Arial" w:cs="Arial"/>
                <w:lang w:val="es-EC"/>
              </w:rPr>
            </w:pPr>
            <w:r w:rsidRPr="000A4E51">
              <w:rPr>
                <w:rFonts w:ascii="Arial" w:eastAsia="Arial" w:hAnsi="Arial" w:cs="Arial"/>
                <w:lang w:val="es-EC"/>
              </w:rPr>
              <w:t>Coordine las actividades con otras organizaciones y con otros sectores/equipos dentro de su propia organización, debido a las siguientes razones principales: 1. Usted debe planificar la dotación de recursos y la logística con otros equipos.  2. También debe asegurarse de no estar compitiendo con otras organizaciones (con diferentes escalas salariales), o perjudicar la capacidad de sus asociados mediante la contratación de todo su personal.</w:t>
            </w:r>
          </w:p>
        </w:tc>
      </w:tr>
    </w:tbl>
    <w:p w:rsidR="000A4E51" w:rsidRPr="000A4E51" w:rsidRDefault="000A4E51" w:rsidP="000A4E51">
      <w:pPr>
        <w:rPr>
          <w:rFonts w:ascii="Arial" w:eastAsia="Times New Roman" w:hAnsi="Arial" w:cs="Arial"/>
          <w:lang w:val="es-EC"/>
        </w:rPr>
      </w:pPr>
    </w:p>
    <w:p w:rsidR="000A4E51" w:rsidRPr="000A4E51" w:rsidRDefault="000A4E51" w:rsidP="000A4E51">
      <w:pPr>
        <w:rPr>
          <w:rFonts w:ascii="Arial" w:eastAsia="Times New Roman" w:hAnsi="Arial" w:cs="Arial"/>
          <w:lang w:val="es-EC"/>
        </w:rPr>
      </w:pPr>
      <w:r w:rsidRPr="000A4E51">
        <w:rPr>
          <w:rFonts w:ascii="Arial" w:eastAsia="Times New Roman" w:hAnsi="Arial" w:cs="Arial"/>
          <w:lang w:val="es-EC"/>
        </w:rPr>
        <w:t>Los siguientes son algunos ejemplos de acciones clave que garantizarán que cumplamos con los principios en cada etapa del proceso de selección y contratación:</w:t>
      </w:r>
    </w:p>
    <w:p w:rsidR="000A4E51" w:rsidRPr="000A4E51" w:rsidRDefault="000A4E51" w:rsidP="000A4E51">
      <w:pPr>
        <w:rPr>
          <w:rFonts w:ascii="Arial" w:eastAsia="Times New Roman" w:hAnsi="Arial" w:cs="Arial"/>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color w:val="365F91"/>
          <w:lang w:val="es-EC"/>
        </w:rPr>
        <w:t>Etapa 1: Análisis del cargo</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lastRenderedPageBreak/>
        <w:t>Discutir con el personal existente y con las comunidades (incluyendo líderes comunitarios, así como representantes de grupos de mujeres y jóvenes) sobre cuáles son las necesidades de apoyo que ellos consideran que existen a fin de generar ideas de forma conjunta (culturalmente apropiadas) sobre cómo se pueden satisfacer las necesidades.</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Discutir con otras organizaciones cuáles son sus planes de contratación de personal (coordinación)</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Identificar si las organizaciones asociadas podrían asumir el trabajo (relación costo - rendimiento)</w:t>
      </w:r>
    </w:p>
    <w:p w:rsidR="000A4E51" w:rsidRPr="000A4E51" w:rsidRDefault="000A4E51" w:rsidP="000A4E51">
      <w:pPr>
        <w:rPr>
          <w:rFonts w:ascii="Arial" w:eastAsia="Times New Roman" w:hAnsi="Arial" w:cs="Arial"/>
          <w:b/>
          <w:color w:val="365F91"/>
          <w:sz w:val="8"/>
          <w:szCs w:val="8"/>
          <w:lang w:val="es-EC"/>
        </w:rPr>
      </w:pPr>
    </w:p>
    <w:p w:rsidR="000A4E51" w:rsidRPr="000A4E51" w:rsidRDefault="000A4E51" w:rsidP="000A4E51">
      <w:pPr>
        <w:rPr>
          <w:rFonts w:ascii="Arial" w:eastAsia="Times New Roman" w:hAnsi="Arial" w:cs="Arial"/>
          <w:b/>
          <w:color w:val="365F91"/>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color w:val="365F91"/>
          <w:lang w:val="es-EC"/>
        </w:rPr>
        <w:t>Etapa 2: Descripción del cargo y especificación de la persona</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Desarrollar y documentar la descripción del cargo y la especificación de la persona (transparencia)</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Compartir ampliamente la descripción del cargo y la especificación de la persona, incluso a través de los grupos interinstitucionales, con las ONG locales, y con los líderes comunitarios (coordinación, culturalmente apropiado, transparencia)</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Coordinar con los equipos y operaciones de otros sectores a fin de garantizar que los salarios y la escala estén en línea con posiciones similares dentro de la organización (equitativo)</w:t>
      </w:r>
    </w:p>
    <w:p w:rsidR="000A4E51" w:rsidRPr="000A4E51" w:rsidRDefault="000A4E51" w:rsidP="000A4E51">
      <w:pPr>
        <w:rPr>
          <w:rFonts w:ascii="Arial" w:eastAsia="Times New Roman" w:hAnsi="Arial" w:cs="Arial"/>
          <w:sz w:val="8"/>
          <w:szCs w:val="8"/>
          <w:lang w:val="es-EC"/>
        </w:rPr>
      </w:pPr>
    </w:p>
    <w:p w:rsidR="000A4E51" w:rsidRPr="000A4E51" w:rsidRDefault="000A4E51" w:rsidP="000A4E51">
      <w:pPr>
        <w:rPr>
          <w:rFonts w:ascii="Arial" w:eastAsia="Times New Roman" w:hAnsi="Arial" w:cs="Arial"/>
          <w:b/>
          <w:color w:val="365F91"/>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color w:val="365F91"/>
          <w:lang w:val="es-EC"/>
        </w:rPr>
        <w:t xml:space="preserve">Etapa 3: Atraer y gestionar aplicaciones </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 xml:space="preserve">Asegúrese de dar a conocer sobre las vacantes en los diferentes lugares, utilizando una variedad de diferentes medios de comunicación (transparencia). </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Es importante comunicarse con la comunidad misma (culturalmente apropiado)</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 xml:space="preserve">Considere realizar publicidad de las posiciones que está buscando llenar en conjunto con otras organizaciones que están realizando la misma publicidad al mismo tiempo (coordinación). </w:t>
      </w:r>
    </w:p>
    <w:p w:rsidR="000A4E51" w:rsidRPr="000A4E51" w:rsidRDefault="000A4E51" w:rsidP="000A4E51">
      <w:pPr>
        <w:ind w:left="33"/>
        <w:rPr>
          <w:rFonts w:ascii="Arial" w:eastAsia="Times New Roman" w:hAnsi="Arial" w:cs="Arial"/>
          <w:sz w:val="8"/>
          <w:szCs w:val="8"/>
          <w:lang w:val="es-EC"/>
        </w:rPr>
      </w:pPr>
    </w:p>
    <w:p w:rsidR="000A4E51" w:rsidRPr="000A4E51" w:rsidRDefault="000A4E51" w:rsidP="000A4E51">
      <w:pPr>
        <w:rPr>
          <w:rFonts w:ascii="Arial" w:eastAsia="Times New Roman" w:hAnsi="Arial" w:cs="Arial"/>
          <w:b/>
          <w:color w:val="365F91"/>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color w:val="365F91"/>
          <w:lang w:val="es-EC"/>
        </w:rPr>
        <w:t>Etapa 4: Selección de candidatos y candidatas</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Asegúrese de revisar y realizar la preselección de las aplicaciones tan pronto como sea posible (oportunamente)</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Asegúrese de que la forma en que usted está realizando la preselección y escogiendo candidatos y candidatas para la siguiente etapa del proceso de selección se encuentre en estricta consonancia con los criterios que se han descrito en la descripción del cargo (transparencia)</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Tenga en cuenta la representatividad de quienes usted ha seleccionado entre quienes aplicaron para las diferentes posiciones.  ¿Está la combinación étnica, racial, cultural y religiosa de acuerdo con la de la población con la que está trabajando? (no perjudicar)</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Confirme que ninguna persona del comité de selección tenga algún parentesco o amistad cercana con ningún candidato o candidata y, si lo tiene, asegúrese de discutir sobre esta relación y asegurar que no perjudique la imparcialidad de la selección (garantizando que no exista conflicto de intereses).</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lastRenderedPageBreak/>
        <w:t>Realice llamadas de videoconferencia con los candidatos internacionales en lugar de hacerlos viajar hasta un lugar para una entrevista cara a cara (eficacia en función de los costos)</w:t>
      </w:r>
    </w:p>
    <w:p w:rsidR="000A4E51" w:rsidRPr="000A4E51" w:rsidRDefault="000A4E51" w:rsidP="000A4E51">
      <w:pPr>
        <w:widowControl w:val="0"/>
        <w:autoSpaceDE w:val="0"/>
        <w:autoSpaceDN w:val="0"/>
        <w:adjustRightInd w:val="0"/>
        <w:rPr>
          <w:rFonts w:ascii="Arial" w:eastAsia="Times New Roman" w:hAnsi="Arial" w:cs="Arial"/>
          <w:sz w:val="10"/>
          <w:szCs w:val="10"/>
          <w:lang w:val="es-EC"/>
        </w:rPr>
      </w:pPr>
    </w:p>
    <w:p w:rsidR="000A4E51" w:rsidRPr="000A4E51" w:rsidRDefault="000A4E51" w:rsidP="000A4E51">
      <w:pPr>
        <w:rPr>
          <w:rFonts w:ascii="Arial" w:eastAsia="Times New Roman" w:hAnsi="Arial" w:cs="Arial"/>
          <w:b/>
          <w:color w:val="365F91"/>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color w:val="365F91"/>
          <w:lang w:val="es-EC"/>
        </w:rPr>
        <w:t>Etapa 5: Hacer la contratación</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Emita los contratos con anterioridad o el día en que la persona comienza a ejercer su cargo (oportunamente)</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Asegúrese de que los equipos de operaciones, apoyo, y de otros sectores, sean conscientes de la fecha de inicio de las funciones de los nuevos miembros del equipo (coordinar)</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Informe al resto de postulantes que participaron en el proceso de selección que no fueron elegidos para el cargo (transparencia / no perjudicar)</w:t>
      </w:r>
    </w:p>
    <w:p w:rsidR="000A4E51" w:rsidRPr="000A4E51" w:rsidRDefault="000A4E51" w:rsidP="000A4E51">
      <w:pPr>
        <w:rPr>
          <w:rFonts w:ascii="Arial" w:eastAsia="Times New Roman" w:hAnsi="Arial" w:cs="Arial"/>
          <w:color w:val="365F91"/>
          <w:sz w:val="10"/>
          <w:szCs w:val="10"/>
          <w:lang w:val="es-EC"/>
        </w:rPr>
      </w:pPr>
    </w:p>
    <w:p w:rsidR="000A4E51" w:rsidRPr="000A4E51" w:rsidRDefault="000A4E51" w:rsidP="000A4E51">
      <w:pPr>
        <w:rPr>
          <w:rFonts w:ascii="Arial" w:eastAsia="Times New Roman" w:hAnsi="Arial" w:cs="Arial"/>
          <w:b/>
          <w:color w:val="365F91"/>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color w:val="365F91"/>
          <w:lang w:val="es-EC"/>
        </w:rPr>
        <w:t xml:space="preserve">Etapa 6: Unirse a la organización </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Todos los nuevos miembros del personal deben completar todos los aspectos de la inducción dentro de las primeras dos semanas de trabajo en la organización (oportunamente)</w:t>
      </w:r>
    </w:p>
    <w:p w:rsidR="000A4E51" w:rsidRPr="000A4E51" w:rsidRDefault="000A4E51" w:rsidP="000A4E51">
      <w:pPr>
        <w:numPr>
          <w:ilvl w:val="0"/>
          <w:numId w:val="23"/>
        </w:numPr>
        <w:ind w:left="317" w:hanging="284"/>
        <w:rPr>
          <w:rFonts w:ascii="Arial" w:eastAsia="Times New Roman" w:hAnsi="Arial" w:cs="Arial"/>
          <w:lang w:val="es-EC"/>
        </w:rPr>
      </w:pPr>
      <w:r w:rsidRPr="000A4E51">
        <w:rPr>
          <w:rFonts w:ascii="Arial" w:eastAsia="Times New Roman" w:hAnsi="Arial" w:cs="Arial"/>
          <w:lang w:val="es-EC"/>
        </w:rPr>
        <w:t>Todos los nuevos miembros del personal deben recibir todo el equipo necesario en su primer día de trabajo (resultado de la buena coordinación)</w:t>
      </w:r>
    </w:p>
    <w:p w:rsidR="000A4E51" w:rsidRPr="000A4E51" w:rsidRDefault="000A4E51" w:rsidP="000A4E51">
      <w:pPr>
        <w:widowControl w:val="0"/>
        <w:numPr>
          <w:ilvl w:val="0"/>
          <w:numId w:val="23"/>
        </w:numPr>
        <w:autoSpaceDE w:val="0"/>
        <w:autoSpaceDN w:val="0"/>
        <w:adjustRightInd w:val="0"/>
        <w:ind w:left="317" w:hanging="284"/>
        <w:rPr>
          <w:rFonts w:ascii="Arial" w:eastAsia="Times New Roman" w:hAnsi="Arial" w:cs="Arial"/>
          <w:lang w:val="es-EC"/>
        </w:rPr>
      </w:pPr>
      <w:r w:rsidRPr="000A4E51">
        <w:rPr>
          <w:rFonts w:ascii="Arial" w:eastAsia="Times New Roman" w:hAnsi="Arial" w:cs="Arial"/>
          <w:lang w:val="es-EC"/>
        </w:rPr>
        <w:t>Todos los nuevos miembros del personal de los diferentes sectores comienzan el mismo día a fin de que todos y todas participen en el mismo proceso de inducción (oportunamente, coordinación, eficacia en función de los costos)</w:t>
      </w:r>
    </w:p>
    <w:p w:rsidR="000A4E51" w:rsidRPr="000A4E51" w:rsidRDefault="000A4E51" w:rsidP="000A4E51">
      <w:pPr>
        <w:widowControl w:val="0"/>
        <w:autoSpaceDE w:val="0"/>
        <w:autoSpaceDN w:val="0"/>
        <w:adjustRightInd w:val="0"/>
        <w:jc w:val="center"/>
        <w:rPr>
          <w:rFonts w:ascii="Arial" w:eastAsia="Cambria" w:hAnsi="Arial" w:cs="Arial"/>
          <w:b/>
          <w:color w:val="000000"/>
          <w:lang w:val="es-EC"/>
        </w:rPr>
      </w:pPr>
      <w:r w:rsidRPr="000A4E51">
        <w:rPr>
          <w:rFonts w:ascii="Arial" w:eastAsia="Cambria" w:hAnsi="Arial" w:cs="Arial"/>
          <w:b/>
          <w:color w:val="000000"/>
          <w:lang w:val="es-EC"/>
        </w:rPr>
        <w:t>Sesión sobre dotación de personal para su equipo: Herramienta 4: Consideraciones de la dotación y contratación de personal</w:t>
      </w:r>
    </w:p>
    <w:p w:rsidR="000A4E51" w:rsidRPr="000A4E51" w:rsidRDefault="000A4E51" w:rsidP="000A4E51">
      <w:pPr>
        <w:jc w:val="both"/>
        <w:rPr>
          <w:rFonts w:ascii="Arial" w:eastAsia="Times New Roman" w:hAnsi="Arial" w:cs="Arial"/>
          <w:b/>
          <w:color w:val="365F91"/>
          <w:sz w:val="28"/>
          <w:szCs w:val="28"/>
          <w:lang w:val="es-EC"/>
        </w:rPr>
      </w:pPr>
    </w:p>
    <w:p w:rsidR="000A4E51" w:rsidRPr="000A4E51" w:rsidRDefault="000A4E51" w:rsidP="000A4E51">
      <w:pPr>
        <w:jc w:val="center"/>
        <w:rPr>
          <w:rFonts w:ascii="Arial" w:eastAsia="Times New Roman" w:hAnsi="Arial" w:cs="Arial"/>
          <w:b/>
          <w:lang w:val="es-EC"/>
        </w:rPr>
      </w:pPr>
      <w:r w:rsidRPr="000A4E51">
        <w:rPr>
          <w:rFonts w:ascii="Arial" w:eastAsia="Times New Roman" w:hAnsi="Arial" w:cs="Arial"/>
          <w:b/>
          <w:color w:val="365F91"/>
          <w:sz w:val="28"/>
          <w:szCs w:val="28"/>
          <w:lang w:val="es-EC"/>
        </w:rPr>
        <w:t>Qué hacer y qué evitar</w:t>
      </w:r>
      <w:r w:rsidRPr="000A4E51">
        <w:rPr>
          <w:rFonts w:ascii="Arial" w:eastAsia="Times New Roman" w:hAnsi="Arial" w:cs="Arial"/>
          <w:color w:val="365F91"/>
          <w:sz w:val="28"/>
          <w:szCs w:val="28"/>
          <w:vertAlign w:val="superscript"/>
          <w:lang w:val="es-EC"/>
        </w:rPr>
        <w:footnoteReference w:id="13"/>
      </w:r>
    </w:p>
    <w:p w:rsidR="000A4E51" w:rsidRPr="000A4E51" w:rsidRDefault="000A4E51" w:rsidP="000A4E51">
      <w:pPr>
        <w:rPr>
          <w:rFonts w:ascii="Arial" w:eastAsia="Times New Roman" w:hAnsi="Arial" w:cs="Arial"/>
          <w:sz w:val="16"/>
          <w:szCs w:val="16"/>
          <w:lang w:val="es-EC"/>
        </w:rPr>
      </w:pPr>
    </w:p>
    <w:p w:rsidR="000A4E51" w:rsidRPr="000A4E51" w:rsidRDefault="000A4E51" w:rsidP="000A4E51">
      <w:pPr>
        <w:jc w:val="both"/>
        <w:rPr>
          <w:rFonts w:ascii="Arial" w:eastAsia="Times New Roman" w:hAnsi="Arial" w:cs="Arial"/>
          <w:lang w:val="es-EC"/>
        </w:rPr>
      </w:pPr>
    </w:p>
    <w:p w:rsidR="000A4E51" w:rsidRPr="000A4E51" w:rsidRDefault="000A4E51" w:rsidP="000A4E51">
      <w:pPr>
        <w:jc w:val="both"/>
        <w:rPr>
          <w:rFonts w:ascii="Arial" w:eastAsia="Times New Roman" w:hAnsi="Arial" w:cs="Arial"/>
          <w:lang w:val="es-EC"/>
        </w:rPr>
      </w:pPr>
      <w:r w:rsidRPr="000A4E51">
        <w:rPr>
          <w:rFonts w:ascii="Arial" w:eastAsia="Times New Roman" w:hAnsi="Arial" w:cs="Arial"/>
          <w:lang w:val="es-EC"/>
        </w:rPr>
        <w:t>La selección de personal para los Espacios Amigables para la Niñez es un proceso que requiere una estrecha cooperación con la comunidad.  Las consideraciones generales sobre la idoneidad del candidato o de la candidata para una posición, incluyen: involucramiento con la comunidad, su interés y entusiasmo general por los Espacios Amigables para la Niñez, su capacidad de trabajar como parte de un equipo, y su experiencia y cualificaciones profesionales.  Dependiendo de la cultura, la situación de emergencia y el contexto, puede ser necesario considerar los siguientes elementos:</w:t>
      </w:r>
    </w:p>
    <w:p w:rsidR="000A4E51" w:rsidRPr="000A4E51" w:rsidRDefault="000A4E51" w:rsidP="000A4E51">
      <w:pPr>
        <w:rPr>
          <w:rFonts w:ascii="Arial" w:eastAsia="Times New Roman" w:hAnsi="Arial" w:cs="Arial"/>
          <w:color w:val="365F91"/>
          <w:sz w:val="16"/>
          <w:szCs w:val="16"/>
          <w:lang w:val="es-EC"/>
        </w:rPr>
      </w:pPr>
    </w:p>
    <w:tbl>
      <w:tblPr>
        <w:tblStyle w:val="Tablaconcuadrcula"/>
        <w:tblW w:w="847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219"/>
        <w:gridCol w:w="4252"/>
      </w:tblGrid>
      <w:tr w:rsidR="000A4E51" w:rsidRPr="000A4E51" w:rsidTr="00D3628D">
        <w:tc>
          <w:tcPr>
            <w:tcW w:w="4219" w:type="dxa"/>
            <w:shd w:val="clear" w:color="auto" w:fill="365F91" w:themeFill="accent1" w:themeFillShade="BF"/>
          </w:tcPr>
          <w:p w:rsidR="000A4E51" w:rsidRPr="000A4E51" w:rsidRDefault="000A4E51" w:rsidP="00D3628D">
            <w:pPr>
              <w:jc w:val="center"/>
              <w:rPr>
                <w:rFonts w:ascii="Arial" w:hAnsi="Arial" w:cs="Arial"/>
                <w:b/>
                <w:color w:val="FFFFFF"/>
                <w:sz w:val="8"/>
                <w:szCs w:val="8"/>
                <w:lang w:val="es-EC"/>
              </w:rPr>
            </w:pPr>
          </w:p>
          <w:p w:rsidR="000A4E51" w:rsidRPr="000A4E51" w:rsidRDefault="000A4E51" w:rsidP="00D3628D">
            <w:pPr>
              <w:jc w:val="center"/>
              <w:rPr>
                <w:rFonts w:ascii="Arial" w:hAnsi="Arial" w:cs="Arial"/>
                <w:b/>
                <w:color w:val="FFFFFF"/>
                <w:sz w:val="56"/>
                <w:szCs w:val="56"/>
                <w:lang w:val="es-EC"/>
              </w:rPr>
            </w:pPr>
            <w:r w:rsidRPr="000A4E51">
              <w:rPr>
                <w:rFonts w:ascii="Arial" w:hAnsi="Arial" w:cs="Arial"/>
                <w:b/>
                <w:color w:val="FFFFFF"/>
                <w:sz w:val="56"/>
                <w:szCs w:val="56"/>
                <w:lang w:val="es-EC"/>
              </w:rPr>
              <w:t>Qué hacer</w:t>
            </w:r>
          </w:p>
          <w:p w:rsidR="000A4E51" w:rsidRPr="000A4E51" w:rsidRDefault="000A4E51" w:rsidP="00D3628D">
            <w:pPr>
              <w:jc w:val="center"/>
              <w:rPr>
                <w:rFonts w:ascii="Arial" w:hAnsi="Arial" w:cs="Arial"/>
                <w:b/>
                <w:color w:val="FFFFFF"/>
                <w:sz w:val="88"/>
                <w:szCs w:val="88"/>
                <w:lang w:val="es-EC"/>
              </w:rPr>
            </w:pPr>
            <w:r w:rsidRPr="000A4E51">
              <w:rPr>
                <w:rFonts w:ascii="MS Gothic" w:eastAsia="MS Gothic" w:hAnsi="MS Gothic" w:cs="MS Gothic" w:hint="eastAsia"/>
                <w:b/>
                <w:color w:val="FFFFFF"/>
                <w:sz w:val="88"/>
                <w:szCs w:val="88"/>
                <w:lang w:val="es-EC"/>
              </w:rPr>
              <w:t>✔</w:t>
            </w:r>
          </w:p>
        </w:tc>
        <w:tc>
          <w:tcPr>
            <w:tcW w:w="4252" w:type="dxa"/>
            <w:shd w:val="clear" w:color="auto" w:fill="365F91" w:themeFill="accent1" w:themeFillShade="BF"/>
          </w:tcPr>
          <w:p w:rsidR="000A4E51" w:rsidRPr="000A4E51" w:rsidRDefault="000A4E51" w:rsidP="00D3628D">
            <w:pPr>
              <w:jc w:val="center"/>
              <w:rPr>
                <w:rFonts w:ascii="Arial" w:hAnsi="Arial" w:cs="Arial"/>
                <w:b/>
                <w:color w:val="FFFFFF"/>
                <w:sz w:val="8"/>
                <w:szCs w:val="8"/>
                <w:lang w:val="es-EC"/>
              </w:rPr>
            </w:pPr>
          </w:p>
          <w:p w:rsidR="000A4E51" w:rsidRPr="000A4E51" w:rsidRDefault="000A4E51" w:rsidP="00D3628D">
            <w:pPr>
              <w:jc w:val="center"/>
              <w:rPr>
                <w:rFonts w:ascii="Arial" w:hAnsi="Arial" w:cs="Arial"/>
                <w:b/>
                <w:color w:val="FFFFFF"/>
                <w:sz w:val="56"/>
                <w:szCs w:val="56"/>
                <w:lang w:val="es-EC"/>
              </w:rPr>
            </w:pPr>
            <w:r w:rsidRPr="000A4E51">
              <w:rPr>
                <w:rFonts w:ascii="Arial" w:hAnsi="Arial" w:cs="Arial"/>
                <w:b/>
                <w:color w:val="FFFFFF"/>
                <w:sz w:val="56"/>
                <w:szCs w:val="56"/>
                <w:lang w:val="es-EC"/>
              </w:rPr>
              <w:t>Qué evitar</w:t>
            </w:r>
          </w:p>
          <w:p w:rsidR="000A4E51" w:rsidRPr="000A4E51" w:rsidRDefault="000A4E51" w:rsidP="00D3628D">
            <w:pPr>
              <w:jc w:val="center"/>
              <w:rPr>
                <w:rFonts w:ascii="Arial" w:hAnsi="Arial" w:cs="Arial"/>
                <w:b/>
                <w:color w:val="FFFFFF"/>
                <w:sz w:val="16"/>
                <w:szCs w:val="16"/>
                <w:lang w:val="es-EC"/>
              </w:rPr>
            </w:pPr>
          </w:p>
          <w:p w:rsidR="000A4E51" w:rsidRPr="000A4E51" w:rsidRDefault="000A4E51" w:rsidP="00D3628D">
            <w:pPr>
              <w:jc w:val="center"/>
              <w:rPr>
                <w:rFonts w:ascii="Arial" w:hAnsi="Arial" w:cs="Arial"/>
                <w:b/>
                <w:color w:val="FFFFFF"/>
                <w:sz w:val="80"/>
                <w:szCs w:val="80"/>
                <w:lang w:val="es-EC"/>
              </w:rPr>
            </w:pPr>
            <w:r w:rsidRPr="000A4E51">
              <w:rPr>
                <w:rFonts w:ascii="MS Gothic" w:eastAsia="MS Gothic" w:hAnsi="MS Gothic" w:cs="MS Gothic" w:hint="eastAsia"/>
                <w:b/>
                <w:color w:val="FFFFFF"/>
                <w:sz w:val="80"/>
                <w:szCs w:val="80"/>
                <w:lang w:val="es-EC"/>
              </w:rPr>
              <w:t>✗</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Descripción del Cargo</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b/>
                <w:color w:val="365F91"/>
                <w:sz w:val="28"/>
                <w:szCs w:val="28"/>
                <w:lang w:val="es-EC"/>
              </w:rPr>
            </w:pPr>
            <w:r w:rsidRPr="000A4E51">
              <w:rPr>
                <w:rFonts w:ascii="Arial" w:hAnsi="Arial" w:cs="Arial"/>
                <w:lang w:val="es-EC"/>
              </w:rPr>
              <w:lastRenderedPageBreak/>
              <w:t>Consideraciones: elaborar una Descripción del Cargo clara y detallada que permita cierta flexibilidad, ya que los Espacios Amigables para la Niñez pueden cambiar y evolucionar dependiendo del contexto y la emergencia</w:t>
            </w:r>
          </w:p>
        </w:tc>
      </w:tr>
      <w:tr w:rsidR="000A4E51" w:rsidRPr="000A4E51" w:rsidTr="00D3628D">
        <w:tc>
          <w:tcPr>
            <w:tcW w:w="4219" w:type="dxa"/>
            <w:shd w:val="clear" w:color="auto" w:fill="auto"/>
          </w:tcPr>
          <w:p w:rsidR="000A4E51" w:rsidRPr="000A4E51" w:rsidRDefault="000A4E51" w:rsidP="000A4E51">
            <w:pPr>
              <w:numPr>
                <w:ilvl w:val="0"/>
                <w:numId w:val="24"/>
              </w:numPr>
              <w:ind w:left="332"/>
              <w:rPr>
                <w:rFonts w:ascii="Arial" w:hAnsi="Arial" w:cs="Arial"/>
                <w:lang w:val="es-EC"/>
              </w:rPr>
            </w:pPr>
            <w:r w:rsidRPr="000A4E51">
              <w:rPr>
                <w:rFonts w:ascii="Arial" w:hAnsi="Arial" w:cs="Arial"/>
                <w:lang w:val="es-EC"/>
              </w:rPr>
              <w:t>Garantizar que todo el personal comprenda sus roles / responsabilidades, así como los roles / responsabilidades de los otros miembros del personal</w:t>
            </w:r>
          </w:p>
          <w:p w:rsidR="000A4E51" w:rsidRPr="000A4E51" w:rsidRDefault="000A4E51" w:rsidP="000A4E51">
            <w:pPr>
              <w:numPr>
                <w:ilvl w:val="0"/>
                <w:numId w:val="24"/>
              </w:numPr>
              <w:ind w:left="332"/>
              <w:rPr>
                <w:rFonts w:ascii="Arial" w:hAnsi="Arial" w:cs="Arial"/>
                <w:lang w:val="es-EC"/>
              </w:rPr>
            </w:pPr>
            <w:r w:rsidRPr="000A4E51">
              <w:rPr>
                <w:rFonts w:ascii="Arial" w:hAnsi="Arial" w:cs="Arial"/>
                <w:lang w:val="es-EC"/>
              </w:rPr>
              <w:t>Incluir la capacitación, supervisión, y funciones administrativas</w:t>
            </w:r>
          </w:p>
        </w:tc>
        <w:tc>
          <w:tcPr>
            <w:tcW w:w="4252" w:type="dxa"/>
            <w:shd w:val="clear" w:color="auto" w:fill="auto"/>
          </w:tcPr>
          <w:p w:rsidR="000A4E51" w:rsidRPr="000A4E51" w:rsidRDefault="000A4E51" w:rsidP="000A4E51">
            <w:pPr>
              <w:numPr>
                <w:ilvl w:val="0"/>
                <w:numId w:val="25"/>
              </w:numPr>
              <w:ind w:left="312"/>
              <w:rPr>
                <w:rFonts w:ascii="Arial" w:hAnsi="Arial" w:cs="Arial"/>
                <w:b/>
                <w:color w:val="365F91"/>
                <w:sz w:val="28"/>
                <w:szCs w:val="28"/>
                <w:lang w:val="es-EC"/>
              </w:rPr>
            </w:pPr>
            <w:r w:rsidRPr="000A4E51">
              <w:rPr>
                <w:rFonts w:ascii="Arial" w:hAnsi="Arial" w:cs="Arial"/>
                <w:lang w:val="es-EC"/>
              </w:rPr>
              <w:t>NO elaborar una Descripción del Cargo diseñada para una persona específica a fin de justificar su contratación en lugar de las necesidades de la posición para implementar con éxito los Espacios Amigables para la Niñez</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Salario y Beneficios</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b/>
                <w:color w:val="365F91"/>
                <w:sz w:val="28"/>
                <w:szCs w:val="28"/>
                <w:lang w:val="es-EC"/>
              </w:rPr>
            </w:pPr>
            <w:r w:rsidRPr="000A4E51">
              <w:rPr>
                <w:rFonts w:ascii="Arial" w:hAnsi="Arial" w:cs="Arial"/>
                <w:lang w:val="es-EC"/>
              </w:rPr>
              <w:t>Problema: Cómo equilibrar el nivel salarial del personal del Espacio Amigable para la Niñez en todos los niveles</w:t>
            </w:r>
          </w:p>
        </w:tc>
      </w:tr>
      <w:tr w:rsidR="000A4E51" w:rsidRPr="000A4E51" w:rsidTr="00D3628D">
        <w:tc>
          <w:tcPr>
            <w:tcW w:w="4219" w:type="dxa"/>
            <w:shd w:val="clear" w:color="auto" w:fill="auto"/>
          </w:tcPr>
          <w:p w:rsidR="000A4E51" w:rsidRPr="000A4E51" w:rsidRDefault="000A4E51" w:rsidP="000A4E51">
            <w:pPr>
              <w:numPr>
                <w:ilvl w:val="0"/>
                <w:numId w:val="25"/>
              </w:numPr>
              <w:ind w:left="312"/>
              <w:rPr>
                <w:rFonts w:ascii="Arial" w:hAnsi="Arial" w:cs="Arial"/>
                <w:b/>
                <w:color w:val="365F91"/>
                <w:sz w:val="28"/>
                <w:szCs w:val="28"/>
                <w:lang w:val="es-EC"/>
              </w:rPr>
            </w:pPr>
            <w:r w:rsidRPr="000A4E51">
              <w:rPr>
                <w:rFonts w:ascii="Arial" w:hAnsi="Arial" w:cs="Arial"/>
                <w:lang w:val="es-EC"/>
              </w:rPr>
              <w:t>Ponerse en contacto con otras organizaciones y entidades del gobierno con respecto a los beneficios y escalas salariales a fin de determinar una compensación realista y justa; los salarios y beneficios deben ser equitativos con otras organizaciones</w:t>
            </w:r>
          </w:p>
        </w:tc>
        <w:tc>
          <w:tcPr>
            <w:tcW w:w="4252" w:type="dxa"/>
            <w:shd w:val="clear" w:color="auto" w:fill="auto"/>
          </w:tcPr>
          <w:p w:rsidR="000A4E51" w:rsidRPr="000A4E51" w:rsidRDefault="000A4E51" w:rsidP="000A4E51">
            <w:pPr>
              <w:numPr>
                <w:ilvl w:val="0"/>
                <w:numId w:val="25"/>
              </w:numPr>
              <w:ind w:left="312"/>
              <w:rPr>
                <w:rFonts w:ascii="Arial" w:hAnsi="Arial" w:cs="Arial"/>
                <w:lang w:val="es-EC"/>
              </w:rPr>
            </w:pPr>
            <w:r w:rsidRPr="000A4E51">
              <w:rPr>
                <w:rFonts w:ascii="Arial" w:hAnsi="Arial" w:cs="Arial"/>
                <w:lang w:val="es-EC"/>
              </w:rPr>
              <w:t>NO se debe competir con otras organizaciones ofreciendo salarios altos y beneficios</w:t>
            </w:r>
          </w:p>
          <w:p w:rsidR="000A4E51" w:rsidRPr="000A4E51" w:rsidRDefault="000A4E51" w:rsidP="000A4E51">
            <w:pPr>
              <w:numPr>
                <w:ilvl w:val="0"/>
                <w:numId w:val="25"/>
              </w:numPr>
              <w:ind w:left="312"/>
              <w:rPr>
                <w:rFonts w:ascii="Arial" w:hAnsi="Arial" w:cs="Arial"/>
                <w:lang w:val="es-EC"/>
              </w:rPr>
            </w:pPr>
            <w:r w:rsidRPr="000A4E51">
              <w:rPr>
                <w:rFonts w:ascii="Arial" w:hAnsi="Arial" w:cs="Arial"/>
                <w:lang w:val="es-EC"/>
              </w:rPr>
              <w:t>NO se debe pagar sueldos inferiores al personal y arriesgarse a perderlos</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lang w:val="es-EC"/>
              </w:rPr>
            </w:pPr>
            <w:r w:rsidRPr="000A4E51">
              <w:rPr>
                <w:rFonts w:ascii="Arial" w:hAnsi="Arial" w:cs="Arial"/>
                <w:lang w:val="es-EC"/>
              </w:rPr>
              <w:t>Consideraciones: Programas de incentivos o relacionados con “dinero en efectivo / alimentos por trabajo”</w:t>
            </w:r>
          </w:p>
        </w:tc>
      </w:tr>
      <w:tr w:rsidR="000A4E51" w:rsidRPr="000A4E51" w:rsidTr="00D3628D">
        <w:tc>
          <w:tcPr>
            <w:tcW w:w="4219" w:type="dxa"/>
            <w:shd w:val="clear" w:color="auto" w:fill="auto"/>
          </w:tcPr>
          <w:p w:rsidR="000A4E51" w:rsidRPr="000A4E51" w:rsidRDefault="000A4E51" w:rsidP="000A4E51">
            <w:pPr>
              <w:numPr>
                <w:ilvl w:val="0"/>
                <w:numId w:val="25"/>
              </w:numPr>
              <w:ind w:left="312"/>
              <w:rPr>
                <w:rFonts w:ascii="Arial" w:hAnsi="Arial" w:cs="Arial"/>
                <w:lang w:val="es-EC"/>
              </w:rPr>
            </w:pPr>
            <w:r w:rsidRPr="000A4E51">
              <w:rPr>
                <w:rFonts w:ascii="Arial" w:hAnsi="Arial" w:cs="Arial"/>
                <w:lang w:val="es-EC"/>
              </w:rPr>
              <w:t xml:space="preserve">Garantizar que el personal no tenga que realizar trabajo adicional para mantener a sus familias;  </w:t>
            </w:r>
          </w:p>
          <w:p w:rsidR="000A4E51" w:rsidRPr="000A4E51" w:rsidRDefault="000A4E51" w:rsidP="000A4E51">
            <w:pPr>
              <w:numPr>
                <w:ilvl w:val="0"/>
                <w:numId w:val="25"/>
              </w:numPr>
              <w:ind w:left="312"/>
              <w:rPr>
                <w:rFonts w:ascii="Arial" w:hAnsi="Arial" w:cs="Arial"/>
                <w:lang w:val="es-EC"/>
              </w:rPr>
            </w:pPr>
            <w:r w:rsidRPr="000A4E51">
              <w:rPr>
                <w:rFonts w:ascii="Arial" w:hAnsi="Arial" w:cs="Arial"/>
                <w:lang w:val="es-EC"/>
              </w:rPr>
              <w:t>Los incentivos que no sean en efectivo pueden ser una manera de mostrar reconocimiento</w:t>
            </w:r>
          </w:p>
        </w:tc>
        <w:tc>
          <w:tcPr>
            <w:tcW w:w="4252" w:type="dxa"/>
            <w:shd w:val="clear" w:color="auto" w:fill="auto"/>
          </w:tcPr>
          <w:p w:rsidR="000A4E51" w:rsidRPr="000A4E51" w:rsidRDefault="000A4E51" w:rsidP="000A4E51">
            <w:pPr>
              <w:numPr>
                <w:ilvl w:val="0"/>
                <w:numId w:val="25"/>
              </w:numPr>
              <w:ind w:left="312"/>
              <w:rPr>
                <w:rFonts w:ascii="Arial" w:hAnsi="Arial" w:cs="Arial"/>
                <w:lang w:val="es-EC"/>
              </w:rPr>
            </w:pPr>
            <w:r w:rsidRPr="000A4E51">
              <w:rPr>
                <w:rFonts w:ascii="Arial" w:hAnsi="Arial" w:cs="Arial"/>
                <w:lang w:val="es-EC"/>
              </w:rPr>
              <w:t>NO crear una situación de “conflicto de intereses"</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Anuncios de Empleo</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b/>
                <w:color w:val="365F91"/>
                <w:sz w:val="28"/>
                <w:szCs w:val="28"/>
                <w:lang w:val="es-EC"/>
              </w:rPr>
            </w:pPr>
            <w:r w:rsidRPr="000A4E51">
              <w:rPr>
                <w:rFonts w:ascii="Arial" w:hAnsi="Arial" w:cs="Arial"/>
                <w:lang w:val="es-EC"/>
              </w:rPr>
              <w:t>Consideraciones: Anuncio de vacante en la comunidad para apoyar y promover la transparencia</w:t>
            </w:r>
          </w:p>
        </w:tc>
      </w:tr>
      <w:tr w:rsidR="000A4E51" w:rsidRPr="000A4E51" w:rsidTr="00D3628D">
        <w:tc>
          <w:tcPr>
            <w:tcW w:w="4219"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Garantizar que los criterios de selección sean claros y abiertos</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Discutir el programa de Espacio Amigable para la Niñez y las necesidades de dotación de personal con la comunidad, incluidos los niños y las niñas</w:t>
            </w:r>
          </w:p>
        </w:tc>
        <w:tc>
          <w:tcPr>
            <w:tcW w:w="4252"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practicar la exclusión y el favoritismo (incluyendo la percepción de exclusión y/o favoritismo)</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contratar a alguien que no tenga la confianza de la comunidad, especialmente a alguien con quien los niños y/o las niñas se sientan inseguros</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Selección de Personal - Género</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lang w:val="es-EC"/>
              </w:rPr>
            </w:pPr>
            <w:r w:rsidRPr="000A4E51">
              <w:rPr>
                <w:rFonts w:ascii="Arial" w:hAnsi="Arial" w:cs="Arial"/>
                <w:lang w:val="es-EC"/>
              </w:rPr>
              <w:t>Problema: En algunos lugares es inapropiado que los hombres y las mujeres trabajen juntos directamente; y/o ciertas actividades son adecuadas para un solo género</w:t>
            </w:r>
          </w:p>
        </w:tc>
      </w:tr>
      <w:tr w:rsidR="000A4E51" w:rsidRPr="000A4E51" w:rsidTr="00D3628D">
        <w:tc>
          <w:tcPr>
            <w:tcW w:w="4219" w:type="dxa"/>
            <w:shd w:val="clear" w:color="auto" w:fill="auto"/>
          </w:tcPr>
          <w:p w:rsidR="000A4E51" w:rsidRPr="000A4E51" w:rsidRDefault="000A4E51" w:rsidP="000A4E51">
            <w:pPr>
              <w:numPr>
                <w:ilvl w:val="0"/>
                <w:numId w:val="25"/>
              </w:numPr>
              <w:ind w:left="342"/>
              <w:rPr>
                <w:rFonts w:ascii="Arial" w:hAnsi="Arial" w:cs="Arial"/>
                <w:b/>
                <w:color w:val="1F497D"/>
                <w:lang w:val="es-EC"/>
              </w:rPr>
            </w:pPr>
            <w:r w:rsidRPr="000A4E51">
              <w:rPr>
                <w:rFonts w:ascii="Arial" w:hAnsi="Arial" w:cs="Arial"/>
                <w:lang w:val="es-EC"/>
              </w:rPr>
              <w:t xml:space="preserve">Tratar de tener un equilibrio de </w:t>
            </w:r>
            <w:r w:rsidRPr="000A4E51">
              <w:rPr>
                <w:rFonts w:ascii="Arial" w:hAnsi="Arial" w:cs="Arial"/>
                <w:lang w:val="es-EC"/>
              </w:rPr>
              <w:lastRenderedPageBreak/>
              <w:t>género, con flexibilidad basada en la pertinencia cultural y ubicación del sitio</w:t>
            </w:r>
          </w:p>
        </w:tc>
        <w:tc>
          <w:tcPr>
            <w:tcW w:w="4252" w:type="dxa"/>
            <w:shd w:val="clear" w:color="auto" w:fill="auto"/>
          </w:tcPr>
          <w:p w:rsidR="000A4E51" w:rsidRPr="000A4E51" w:rsidRDefault="000A4E51" w:rsidP="000A4E51">
            <w:pPr>
              <w:numPr>
                <w:ilvl w:val="0"/>
                <w:numId w:val="25"/>
              </w:numPr>
              <w:ind w:left="342"/>
              <w:rPr>
                <w:rFonts w:ascii="Arial" w:hAnsi="Arial" w:cs="Arial"/>
                <w:b/>
                <w:color w:val="1F497D"/>
                <w:lang w:val="es-EC"/>
              </w:rPr>
            </w:pPr>
            <w:r w:rsidRPr="000A4E51">
              <w:rPr>
                <w:rFonts w:ascii="Arial" w:hAnsi="Arial" w:cs="Arial"/>
                <w:lang w:val="es-EC"/>
              </w:rPr>
              <w:lastRenderedPageBreak/>
              <w:t xml:space="preserve">NO haga suposiciones con </w:t>
            </w:r>
            <w:r w:rsidRPr="000A4E51">
              <w:rPr>
                <w:rFonts w:ascii="Arial" w:hAnsi="Arial" w:cs="Arial"/>
                <w:lang w:val="es-EC"/>
              </w:rPr>
              <w:lastRenderedPageBreak/>
              <w:t>respecto a lo que se considera apropiado, pregunte a una variedad de personas de la comunidad / de país acerca de sus opiniones sobre lo que es apropiado y posible</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lastRenderedPageBreak/>
              <w:t>Selección de Personal – Casta / Clan / Grupo Étnico / Idioma</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lang w:val="es-EC"/>
              </w:rPr>
            </w:pPr>
            <w:r w:rsidRPr="000A4E51">
              <w:rPr>
                <w:rFonts w:ascii="Arial" w:hAnsi="Arial" w:cs="Arial"/>
                <w:lang w:val="es-EC"/>
              </w:rPr>
              <w:t>Consideraciones: En aquellos lugares donde existe un sistema de clases o castas, se debe tener cuidado para ofrecer oportunidades que incluyan a todas las partes, sin discriminación</w:t>
            </w:r>
          </w:p>
        </w:tc>
      </w:tr>
      <w:tr w:rsidR="000A4E51" w:rsidRPr="000A4E51" w:rsidTr="00D3628D">
        <w:tc>
          <w:tcPr>
            <w:tcW w:w="4219"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Cooperar estrechamente con los mediadores comunitarios, grupos de mujeres o líderes de la aldea para comprender la situación y la dinámica</w:t>
            </w:r>
          </w:p>
        </w:tc>
        <w:tc>
          <w:tcPr>
            <w:tcW w:w="4252"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hacer suposiciones</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Selección de Personal - Cualificaciones</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lang w:val="es-EC"/>
              </w:rPr>
            </w:pPr>
            <w:r w:rsidRPr="000A4E51">
              <w:rPr>
                <w:rFonts w:ascii="Arial" w:hAnsi="Arial" w:cs="Arial"/>
                <w:lang w:val="es-EC"/>
              </w:rPr>
              <w:t>Consideraciones: No se necesitan cualificaciones profesionales para la posición de Facilitador de Espacio Amigable para la Niñez, ya que la actitud y la experiencia de trabajo con niños y niñas son más importantes</w:t>
            </w:r>
          </w:p>
        </w:tc>
      </w:tr>
      <w:tr w:rsidR="000A4E51" w:rsidRPr="000A4E51" w:rsidTr="00D3628D">
        <w:tc>
          <w:tcPr>
            <w:tcW w:w="4219"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Reconocer que las competencias pueden ser tanto cualificaciones formales, como habilidades interpersonales</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Las entrevistas deben explorar las actitudes y comportamientos hacia los niños y las niñas</w:t>
            </w:r>
          </w:p>
        </w:tc>
        <w:tc>
          <w:tcPr>
            <w:tcW w:w="4252"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contratar a alguien con cualificaciones, pero que no tiene una actitud positiva y de cuidados hacia los niños y las niñas</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saque a personas altamente cualificadas de sus trabajos en el sector público</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Selección de Personal – Edad</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lang w:val="es-EC"/>
              </w:rPr>
            </w:pPr>
            <w:r w:rsidRPr="000A4E51">
              <w:rPr>
                <w:rFonts w:ascii="Arial" w:eastAsia="Calibri" w:hAnsi="Arial" w:cs="Arial"/>
                <w:lang w:val="es-EC"/>
              </w:rPr>
              <w:t xml:space="preserve">Consideraciones </w:t>
            </w:r>
          </w:p>
          <w:p w:rsidR="000A4E51" w:rsidRPr="000A4E51" w:rsidRDefault="000A4E51" w:rsidP="000A4E51">
            <w:pPr>
              <w:numPr>
                <w:ilvl w:val="0"/>
                <w:numId w:val="26"/>
              </w:numPr>
              <w:ind w:left="284" w:hanging="284"/>
              <w:rPr>
                <w:rFonts w:ascii="Arial" w:hAnsi="Arial" w:cs="Arial"/>
                <w:lang w:val="es-EC"/>
              </w:rPr>
            </w:pPr>
            <w:r w:rsidRPr="000A4E51">
              <w:rPr>
                <w:rFonts w:ascii="Arial" w:hAnsi="Arial" w:cs="Arial"/>
                <w:lang w:val="es-EC"/>
              </w:rPr>
              <w:t>Los niños y niñas mayores así como los y las jóvenes pueden ser grandes facilitadores y pueden tener buen acceso a las ideas y preocupaciones de sus pares</w:t>
            </w:r>
          </w:p>
          <w:p w:rsidR="000A4E51" w:rsidRPr="000A4E51" w:rsidRDefault="000A4E51" w:rsidP="000A4E51">
            <w:pPr>
              <w:numPr>
                <w:ilvl w:val="0"/>
                <w:numId w:val="26"/>
              </w:numPr>
              <w:ind w:left="284" w:hanging="284"/>
              <w:rPr>
                <w:rFonts w:ascii="Arial" w:hAnsi="Arial" w:cs="Arial"/>
                <w:lang w:val="es-EC"/>
              </w:rPr>
            </w:pPr>
            <w:r w:rsidRPr="000A4E51">
              <w:rPr>
                <w:rFonts w:ascii="Arial" w:hAnsi="Arial" w:cs="Arial"/>
                <w:lang w:val="es-EC"/>
              </w:rPr>
              <w:t>Los adultos mayores generalmente inspiran respeto y tienen un efecto tranquilizador sobre los niños y las niñas</w:t>
            </w:r>
          </w:p>
        </w:tc>
      </w:tr>
      <w:tr w:rsidR="000A4E51" w:rsidRPr="000A4E51" w:rsidTr="00D3628D">
        <w:tc>
          <w:tcPr>
            <w:tcW w:w="4219"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Involucrar a la juventud, con supervisión adulta, para que ayuden en el cuidado de los niños y niñas menores</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Involucrar a los adultos mayores, especialmente como una manera de preservar y celebrar la identidad cultural y la continuidad, por ejemplo contando historias o realizando artesanías / manualidades tradicionales</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Sea sensible a las normas culturales y expectativas de rol</w:t>
            </w:r>
          </w:p>
        </w:tc>
        <w:tc>
          <w:tcPr>
            <w:tcW w:w="4252"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cree situaciones en las cuales tenga demasiados jóvenes y adultos mayores pero no tenga un número suficiente de personal o equipo de facilitación para que realicen o apoyen otras tareas tales como supervisión, administración, gestión, etc., en el Espacio Amigable para la Niñez</w:t>
            </w:r>
          </w:p>
        </w:tc>
      </w:tr>
      <w:tr w:rsidR="000A4E51" w:rsidRPr="000A4E51" w:rsidTr="00D3628D">
        <w:tc>
          <w:tcPr>
            <w:tcW w:w="8471" w:type="dxa"/>
            <w:gridSpan w:val="2"/>
            <w:shd w:val="clear" w:color="auto" w:fill="auto"/>
          </w:tcPr>
          <w:p w:rsidR="000A4E51" w:rsidRPr="000A4E51" w:rsidRDefault="000A4E51" w:rsidP="00D3628D">
            <w:pPr>
              <w:jc w:val="both"/>
              <w:rPr>
                <w:rFonts w:ascii="Arial" w:hAnsi="Arial" w:cs="Arial"/>
                <w:b/>
                <w:color w:val="1F497D"/>
                <w:sz w:val="26"/>
                <w:szCs w:val="26"/>
                <w:lang w:val="es-EC"/>
              </w:rPr>
            </w:pPr>
            <w:r w:rsidRPr="000A4E51">
              <w:rPr>
                <w:rFonts w:ascii="Arial" w:hAnsi="Arial" w:cs="Arial"/>
                <w:b/>
                <w:color w:val="1F497D"/>
                <w:sz w:val="26"/>
                <w:szCs w:val="26"/>
                <w:lang w:val="es-EC"/>
              </w:rPr>
              <w:t>Contratos</w:t>
            </w:r>
          </w:p>
        </w:tc>
      </w:tr>
      <w:tr w:rsidR="000A4E51" w:rsidRPr="000A4E51" w:rsidTr="00D3628D">
        <w:tc>
          <w:tcPr>
            <w:tcW w:w="8471" w:type="dxa"/>
            <w:gridSpan w:val="2"/>
            <w:shd w:val="clear" w:color="auto" w:fill="auto"/>
          </w:tcPr>
          <w:p w:rsidR="000A4E51" w:rsidRPr="000A4E51" w:rsidRDefault="000A4E51" w:rsidP="00D3628D">
            <w:pPr>
              <w:rPr>
                <w:rFonts w:ascii="Arial" w:hAnsi="Arial" w:cs="Arial"/>
                <w:lang w:val="es-EC"/>
              </w:rPr>
            </w:pPr>
            <w:r w:rsidRPr="000A4E51">
              <w:rPr>
                <w:rFonts w:ascii="Arial" w:hAnsi="Arial" w:cs="Arial"/>
                <w:lang w:val="es-EC"/>
              </w:rPr>
              <w:t>Consideraciones: Todo el personal debe tener un contrato, así como roles/responsabilidades y expectativas claras.</w:t>
            </w:r>
          </w:p>
        </w:tc>
      </w:tr>
      <w:tr w:rsidR="000A4E51" w:rsidRPr="000A4E51" w:rsidTr="00D3628D">
        <w:tc>
          <w:tcPr>
            <w:tcW w:w="4219"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lastRenderedPageBreak/>
              <w:t>En el contrato usted debe incluir la fecha de inicio/fin, remuneración, roles / responsabilidades, cumplimiento con el Código de Conducta; Política de Protección de la Niñez, y cualquier otra política u orientación institucional</w:t>
            </w:r>
          </w:p>
        </w:tc>
        <w:tc>
          <w:tcPr>
            <w:tcW w:w="4252" w:type="dxa"/>
            <w:shd w:val="clear" w:color="auto" w:fill="auto"/>
          </w:tcPr>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sugiera que debido a la situación de emergencia y falta de tiempo, se debe contratar al personal sin un contrato</w:t>
            </w:r>
          </w:p>
          <w:p w:rsidR="000A4E51" w:rsidRPr="000A4E51" w:rsidRDefault="000A4E51" w:rsidP="000A4E51">
            <w:pPr>
              <w:numPr>
                <w:ilvl w:val="0"/>
                <w:numId w:val="25"/>
              </w:numPr>
              <w:ind w:left="342"/>
              <w:rPr>
                <w:rFonts w:ascii="Arial" w:hAnsi="Arial" w:cs="Arial"/>
                <w:lang w:val="es-EC"/>
              </w:rPr>
            </w:pPr>
            <w:r w:rsidRPr="000A4E51">
              <w:rPr>
                <w:rFonts w:ascii="Arial" w:hAnsi="Arial" w:cs="Arial"/>
                <w:lang w:val="es-EC"/>
              </w:rPr>
              <w:t>NO contrate a nadie sin proporcionarle un contrato</w:t>
            </w:r>
          </w:p>
        </w:tc>
      </w:tr>
    </w:tbl>
    <w:p w:rsidR="000A4E51" w:rsidRPr="000A4E51" w:rsidRDefault="000A4E51" w:rsidP="000A4E51">
      <w:pPr>
        <w:rPr>
          <w:rFonts w:ascii="Arial" w:eastAsia="Times New Roman" w:hAnsi="Arial" w:cs="Arial"/>
          <w:b/>
          <w:color w:val="365F91"/>
          <w:sz w:val="28"/>
          <w:szCs w:val="28"/>
          <w:lang w:val="es-EC"/>
        </w:rPr>
      </w:pPr>
    </w:p>
    <w:p w:rsidR="000A4E51" w:rsidRPr="000A4E51" w:rsidRDefault="000A4E51" w:rsidP="000A4E51">
      <w:pPr>
        <w:rPr>
          <w:rFonts w:ascii="Arial" w:eastAsia="Times New Roman" w:hAnsi="Arial" w:cs="Arial"/>
          <w:b/>
          <w:color w:val="365F91"/>
          <w:sz w:val="28"/>
          <w:szCs w:val="28"/>
          <w:lang w:val="es-EC"/>
        </w:rPr>
      </w:pPr>
    </w:p>
    <w:p w:rsidR="000A4E51" w:rsidRPr="000A4E51" w:rsidRDefault="000A4E51" w:rsidP="000A4E51">
      <w:pPr>
        <w:jc w:val="center"/>
        <w:rPr>
          <w:rFonts w:ascii="Arial" w:eastAsia="Times New Roman" w:hAnsi="Arial" w:cs="Arial"/>
          <w:b/>
          <w:color w:val="1F497D"/>
          <w:lang w:val="es-EC"/>
        </w:rPr>
      </w:pPr>
      <w:r w:rsidRPr="000A4E51">
        <w:rPr>
          <w:rFonts w:ascii="Arial" w:eastAsia="Times New Roman" w:hAnsi="Arial" w:cs="Arial"/>
          <w:b/>
          <w:color w:val="1F497D"/>
          <w:lang w:val="es-EC"/>
        </w:rPr>
        <w:t>¿Cuántas personas deben haber en su equipo?</w:t>
      </w:r>
      <w:r w:rsidRPr="000A4E51">
        <w:rPr>
          <w:rFonts w:ascii="Arial" w:eastAsia="Times New Roman" w:hAnsi="Arial" w:cs="Arial"/>
          <w:b/>
          <w:color w:val="1F497D"/>
          <w:vertAlign w:val="superscript"/>
          <w:lang w:val="es-EC"/>
        </w:rPr>
        <w:footnoteReference w:id="14"/>
      </w:r>
    </w:p>
    <w:p w:rsidR="000A4E51" w:rsidRPr="000A4E51" w:rsidRDefault="000A4E51" w:rsidP="000A4E51">
      <w:pPr>
        <w:jc w:val="both"/>
        <w:rPr>
          <w:rFonts w:ascii="Arial" w:eastAsia="Times New Roman" w:hAnsi="Arial" w:cs="Arial"/>
          <w:lang w:val="es-EC"/>
        </w:rPr>
      </w:pPr>
    </w:p>
    <w:p w:rsidR="000A4E51" w:rsidRPr="000A4E51" w:rsidRDefault="000A4E51" w:rsidP="000A4E51">
      <w:pPr>
        <w:jc w:val="both"/>
        <w:rPr>
          <w:rFonts w:ascii="Arial" w:eastAsia="Times New Roman" w:hAnsi="Arial" w:cs="Arial"/>
          <w:lang w:val="es-EC"/>
        </w:rPr>
      </w:pPr>
      <w:r w:rsidRPr="000A4E51">
        <w:rPr>
          <w:rFonts w:ascii="Arial" w:eastAsia="Times New Roman" w:hAnsi="Arial" w:cs="Arial"/>
          <w:lang w:val="es-EC"/>
        </w:rPr>
        <w:t xml:space="preserve">El tamaño del proyecto (número de niños y niñas, número de Espacios Amigables para la Niñez), financiamiento, y otros recursos disponibles, determinará el número y la estructura del personal de los Espacios Amigables para la Niñez.  La Política de Protección de Save the Children requiere que ningún miembro del personal puede estar a solas con un niño o niña en ningún momento, por lo que debe haber </w:t>
      </w:r>
      <w:r w:rsidRPr="000A4E51">
        <w:rPr>
          <w:rFonts w:ascii="Arial" w:eastAsia="Times New Roman" w:hAnsi="Arial" w:cs="Arial"/>
          <w:u w:val="single"/>
          <w:lang w:val="es-EC"/>
        </w:rPr>
        <w:t>por lo menos</w:t>
      </w:r>
      <w:r w:rsidRPr="000A4E51">
        <w:rPr>
          <w:rFonts w:ascii="Arial" w:eastAsia="Times New Roman" w:hAnsi="Arial" w:cs="Arial"/>
          <w:lang w:val="es-EC"/>
        </w:rPr>
        <w:t xml:space="preserve"> dos adultos en un  Espacio Amigable con la Niñez siempre que esté abierto.  El número de personas encargadas de su cuidado varía dependiendo de la edad de los niños y niñas, ya que los niños y niñas de las diferentes edades necesitan diferentes niveles de supervisión.  La proporción sugerida de niños y niñas por cada persona encargada de su cuidado y por grupo de edad se indica en la tabla a continuación.</w:t>
      </w:r>
    </w:p>
    <w:p w:rsidR="000A4E51" w:rsidRPr="000A4E51" w:rsidRDefault="000A4E51" w:rsidP="000A4E51">
      <w:pPr>
        <w:jc w:val="both"/>
        <w:rPr>
          <w:rFonts w:ascii="Arial" w:eastAsia="Times New Roman" w:hAnsi="Arial" w:cs="Arial"/>
          <w:lang w:val="es-EC"/>
        </w:rPr>
      </w:pPr>
    </w:p>
    <w:p w:rsidR="000A4E51" w:rsidRPr="000A4E51" w:rsidRDefault="000A4E51" w:rsidP="000A4E51">
      <w:pPr>
        <w:jc w:val="center"/>
        <w:rPr>
          <w:rFonts w:ascii="Arial" w:eastAsia="Times New Roman" w:hAnsi="Arial" w:cs="Arial"/>
          <w:b/>
          <w:lang w:val="es-EC"/>
        </w:rPr>
      </w:pPr>
      <w:r w:rsidRPr="000A4E51">
        <w:rPr>
          <w:rFonts w:ascii="Arial" w:eastAsia="Times New Roman" w:hAnsi="Arial" w:cs="Arial"/>
          <w:b/>
          <w:lang w:val="es-EC"/>
        </w:rPr>
        <w:t>Proporción sugerida de niños y niñas por persona encargada de su cuidado y por grupos de edad</w:t>
      </w:r>
    </w:p>
    <w:p w:rsidR="000A4E51" w:rsidRPr="000A4E51" w:rsidRDefault="000A4E51" w:rsidP="000A4E51">
      <w:pPr>
        <w:jc w:val="both"/>
        <w:rPr>
          <w:rFonts w:ascii="Arial" w:eastAsia="Times New Roman" w:hAnsi="Arial" w:cs="Arial"/>
          <w:lang w:val="es-EC"/>
        </w:rPr>
      </w:pP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0"/>
        <w:gridCol w:w="5490"/>
      </w:tblGrid>
      <w:tr w:rsidR="000A4E51" w:rsidRPr="000A4E51" w:rsidTr="00D3628D">
        <w:trPr>
          <w:jc w:val="center"/>
        </w:trPr>
        <w:tc>
          <w:tcPr>
            <w:tcW w:w="2790" w:type="dxa"/>
          </w:tcPr>
          <w:p w:rsidR="000A4E51" w:rsidRPr="000A4E51" w:rsidRDefault="000A4E51" w:rsidP="00D3628D">
            <w:pPr>
              <w:jc w:val="center"/>
              <w:rPr>
                <w:rFonts w:ascii="Arial" w:eastAsia="Times New Roman" w:hAnsi="Arial" w:cs="Arial"/>
                <w:b/>
                <w:lang w:val="es-EC"/>
              </w:rPr>
            </w:pPr>
            <w:r w:rsidRPr="000A4E51">
              <w:rPr>
                <w:rFonts w:ascii="Arial" w:eastAsia="Times New Roman" w:hAnsi="Arial" w:cs="Arial"/>
                <w:b/>
                <w:lang w:val="es-EC"/>
              </w:rPr>
              <w:t>Edad de los niños o niñas</w:t>
            </w:r>
          </w:p>
        </w:tc>
        <w:tc>
          <w:tcPr>
            <w:tcW w:w="5490" w:type="dxa"/>
          </w:tcPr>
          <w:p w:rsidR="000A4E51" w:rsidRPr="000A4E51" w:rsidRDefault="000A4E51" w:rsidP="00D3628D">
            <w:pPr>
              <w:jc w:val="center"/>
              <w:rPr>
                <w:rFonts w:ascii="Arial" w:eastAsia="Times New Roman" w:hAnsi="Arial" w:cs="Arial"/>
                <w:b/>
                <w:lang w:val="es-EC"/>
              </w:rPr>
            </w:pPr>
            <w:r w:rsidRPr="000A4E51">
              <w:rPr>
                <w:rFonts w:ascii="Arial" w:eastAsia="Times New Roman" w:hAnsi="Arial" w:cs="Arial"/>
                <w:b/>
                <w:lang w:val="es-EC"/>
              </w:rPr>
              <w:t>Número de Niños y Niñas en los Espacios Amigables para la Niñez</w:t>
            </w:r>
          </w:p>
        </w:tc>
      </w:tr>
      <w:tr w:rsidR="000A4E51" w:rsidRPr="000A4E51" w:rsidTr="00D3628D">
        <w:trPr>
          <w:jc w:val="center"/>
        </w:trPr>
        <w:tc>
          <w:tcPr>
            <w:tcW w:w="27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Menos de 2 años</w:t>
            </w:r>
          </w:p>
        </w:tc>
        <w:tc>
          <w:tcPr>
            <w:tcW w:w="54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No deben asistir a un Espacio Amigable para la Niñez sin una persona adulta que los cuiden</w:t>
            </w:r>
          </w:p>
        </w:tc>
      </w:tr>
      <w:tr w:rsidR="000A4E51" w:rsidRPr="000A4E51" w:rsidTr="00D3628D">
        <w:trPr>
          <w:jc w:val="center"/>
        </w:trPr>
        <w:tc>
          <w:tcPr>
            <w:tcW w:w="27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De 2 a 4 años</w:t>
            </w:r>
          </w:p>
        </w:tc>
        <w:tc>
          <w:tcPr>
            <w:tcW w:w="54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15 niños y niñas por al menos dos personas encargadas de su cuidado (probablemente necesite más)</w:t>
            </w:r>
          </w:p>
        </w:tc>
      </w:tr>
      <w:tr w:rsidR="000A4E51" w:rsidRPr="000A4E51" w:rsidTr="00D3628D">
        <w:trPr>
          <w:jc w:val="center"/>
        </w:trPr>
        <w:tc>
          <w:tcPr>
            <w:tcW w:w="27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De 5 a 9 años</w:t>
            </w:r>
          </w:p>
        </w:tc>
        <w:tc>
          <w:tcPr>
            <w:tcW w:w="54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20 niños y niñas por cada dos personas encargadas de su cuidado</w:t>
            </w:r>
          </w:p>
        </w:tc>
      </w:tr>
      <w:tr w:rsidR="000A4E51" w:rsidRPr="000A4E51" w:rsidTr="00D3628D">
        <w:trPr>
          <w:jc w:val="center"/>
        </w:trPr>
        <w:tc>
          <w:tcPr>
            <w:tcW w:w="27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De 10 a 12 años</w:t>
            </w:r>
          </w:p>
        </w:tc>
        <w:tc>
          <w:tcPr>
            <w:tcW w:w="54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25 niños y niñas por cada dos personas encargadas de su cuidado</w:t>
            </w:r>
          </w:p>
        </w:tc>
      </w:tr>
      <w:tr w:rsidR="000A4E51" w:rsidRPr="000A4E51" w:rsidTr="00D3628D">
        <w:trPr>
          <w:jc w:val="center"/>
        </w:trPr>
        <w:tc>
          <w:tcPr>
            <w:tcW w:w="27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De 13 a 18 años</w:t>
            </w:r>
          </w:p>
        </w:tc>
        <w:tc>
          <w:tcPr>
            <w:tcW w:w="5490" w:type="dxa"/>
          </w:tcPr>
          <w:p w:rsidR="000A4E51" w:rsidRPr="000A4E51" w:rsidRDefault="000A4E51" w:rsidP="00D3628D">
            <w:pPr>
              <w:rPr>
                <w:rFonts w:ascii="Arial" w:eastAsia="Times New Roman" w:hAnsi="Arial" w:cs="Arial"/>
                <w:lang w:val="es-EC"/>
              </w:rPr>
            </w:pPr>
            <w:r w:rsidRPr="000A4E51">
              <w:rPr>
                <w:rFonts w:ascii="Arial" w:eastAsia="Times New Roman" w:hAnsi="Arial" w:cs="Arial"/>
                <w:lang w:val="es-EC"/>
              </w:rPr>
              <w:t>30 niños y niñas por cada dos personas encargadas de su cuidado</w:t>
            </w:r>
          </w:p>
        </w:tc>
      </w:tr>
    </w:tbl>
    <w:p w:rsidR="000A4E51" w:rsidRPr="000A4E51" w:rsidRDefault="000A4E51" w:rsidP="000A4E51">
      <w:pPr>
        <w:jc w:val="both"/>
        <w:rPr>
          <w:rFonts w:ascii="Arial" w:eastAsia="Times New Roman" w:hAnsi="Arial" w:cs="Arial"/>
          <w:lang w:val="es-EC"/>
        </w:rPr>
      </w:pPr>
    </w:p>
    <w:p w:rsidR="000A4E51" w:rsidRPr="000A4E51" w:rsidRDefault="000A4E51" w:rsidP="000A4E51">
      <w:pPr>
        <w:jc w:val="both"/>
        <w:rPr>
          <w:rFonts w:ascii="Arial" w:eastAsia="Times New Roman" w:hAnsi="Arial" w:cs="Arial"/>
          <w:lang w:val="es-EC"/>
        </w:rPr>
      </w:pPr>
      <w:r w:rsidRPr="000A4E51">
        <w:rPr>
          <w:rFonts w:ascii="Arial" w:eastAsia="Times New Roman" w:hAnsi="Arial" w:cs="Arial"/>
          <w:lang w:val="es-EC"/>
        </w:rPr>
        <w:t xml:space="preserve">Si hay más niños y niñas que espacio donde acomodarlos o que el personal adulto encargado de su cuidado pueda supervisar, haga turnos para la mañana y para la tarde.  Si la demanda es alta, es posible que deba crear </w:t>
      </w:r>
      <w:r w:rsidRPr="000A4E51">
        <w:rPr>
          <w:rFonts w:ascii="Arial" w:eastAsia="Times New Roman" w:hAnsi="Arial" w:cs="Arial"/>
          <w:lang w:val="es-EC"/>
        </w:rPr>
        <w:lastRenderedPageBreak/>
        <w:t xml:space="preserve">estándares de selección para la participación.  Por ejemplo, es posible que usted quiera o necesite priorizar a los niños y niñas con padres que trabajan o que son más vulnerables.  Save the Children también ha tenido buena experiencia en hacer que la juventud participe en la facilitación.  Sin embargo, es importante tener en cuenta que los niños y niñas </w:t>
      </w:r>
      <w:r w:rsidRPr="000A4E51">
        <w:rPr>
          <w:rFonts w:ascii="Arial" w:eastAsia="Times New Roman" w:hAnsi="Arial" w:cs="Arial"/>
          <w:u w:val="single"/>
          <w:lang w:val="es-EC"/>
        </w:rPr>
        <w:t>no deben dejarse</w:t>
      </w:r>
      <w:r w:rsidRPr="000A4E51">
        <w:rPr>
          <w:rFonts w:ascii="Arial" w:eastAsia="Times New Roman" w:hAnsi="Arial" w:cs="Arial"/>
          <w:lang w:val="es-EC"/>
        </w:rPr>
        <w:t xml:space="preserve"> bajo la responsabilidad absoluta de jóvenes que todavía son menores de edad (menores de 18 años).</w:t>
      </w:r>
    </w:p>
    <w:p w:rsidR="000A4E51" w:rsidRPr="000A4E51" w:rsidRDefault="000A4E51" w:rsidP="000A4E51">
      <w:pPr>
        <w:rPr>
          <w:rFonts w:ascii="Arial" w:eastAsia="Times New Roman" w:hAnsi="Arial" w:cs="Arial"/>
          <w:b/>
          <w:color w:val="365F91"/>
          <w:lang w:val="es-EC"/>
        </w:rPr>
        <w:sectPr w:rsidR="000A4E51" w:rsidRPr="000A4E51" w:rsidSect="00D60515">
          <w:pgSz w:w="11900" w:h="16840"/>
          <w:pgMar w:top="1440" w:right="1800" w:bottom="1440" w:left="1800" w:header="708" w:footer="708" w:gutter="0"/>
          <w:cols w:space="708"/>
        </w:sectPr>
      </w:pPr>
    </w:p>
    <w:p w:rsidR="000A4E51" w:rsidRPr="000A4E51" w:rsidRDefault="000A4E51" w:rsidP="000A4E51">
      <w:pPr>
        <w:jc w:val="center"/>
        <w:rPr>
          <w:rFonts w:ascii="Arial" w:eastAsia="Times New Roman" w:hAnsi="Arial" w:cs="Arial"/>
          <w:b/>
          <w:color w:val="1F497D"/>
          <w:lang w:val="es-EC"/>
        </w:rPr>
      </w:pPr>
      <w:r w:rsidRPr="000A4E51">
        <w:rPr>
          <w:rFonts w:ascii="Arial" w:eastAsia="Times New Roman" w:hAnsi="Arial" w:cs="Arial"/>
          <w:b/>
          <w:color w:val="1F497D"/>
          <w:lang w:val="es-EC"/>
        </w:rPr>
        <w:lastRenderedPageBreak/>
        <w:t>Ejemplo de Lista de Verificación de Contratación</w:t>
      </w:r>
      <w:r w:rsidRPr="000A4E51">
        <w:rPr>
          <w:rFonts w:ascii="Arial" w:eastAsia="Times New Roman" w:hAnsi="Arial" w:cs="Arial"/>
          <w:b/>
          <w:color w:val="1F497D"/>
          <w:vertAlign w:val="superscript"/>
          <w:lang w:val="es-EC"/>
        </w:rPr>
        <w:footnoteReference w:id="15"/>
      </w:r>
      <w:r w:rsidRPr="000A4E51">
        <w:rPr>
          <w:rFonts w:ascii="Arial" w:eastAsia="Times New Roman" w:hAnsi="Arial" w:cs="Arial"/>
          <w:b/>
          <w:color w:val="1F497D"/>
          <w:lang w:val="es-EC"/>
        </w:rPr>
        <w:t xml:space="preserve"> </w:t>
      </w:r>
    </w:p>
    <w:p w:rsidR="000A4E51" w:rsidRPr="000A4E51" w:rsidRDefault="000A4E51" w:rsidP="000A4E51">
      <w:pPr>
        <w:jc w:val="both"/>
        <w:rPr>
          <w:rFonts w:ascii="Arial" w:eastAsia="Batang" w:hAnsi="Arial" w:cs="Arial"/>
          <w:lang w:val="es-EC"/>
        </w:rPr>
      </w:pPr>
    </w:p>
    <w:p w:rsidR="000A4E51" w:rsidRPr="000A4E51" w:rsidRDefault="000A4E51" w:rsidP="000A4E51">
      <w:pPr>
        <w:jc w:val="both"/>
        <w:rPr>
          <w:rFonts w:ascii="Arial" w:eastAsia="Batang" w:hAnsi="Arial" w:cs="Arial"/>
          <w:lang w:val="es-EC"/>
        </w:rPr>
      </w:pPr>
      <w:r w:rsidRPr="000A4E51">
        <w:rPr>
          <w:rFonts w:ascii="Arial" w:eastAsia="Batang" w:hAnsi="Arial" w:cs="Arial"/>
          <w:noProof/>
          <w:lang w:val="es-ES" w:eastAsia="es-ES"/>
        </w:rPr>
        <w:drawing>
          <wp:inline distT="0" distB="0" distL="0" distR="0" wp14:anchorId="06880370" wp14:editId="2AF8878D">
            <wp:extent cx="5270500" cy="7028948"/>
            <wp:effectExtent l="19050" t="0" r="6350" b="0"/>
            <wp:docPr id="5" name="Imagen 5" descr="C:\Documents and Settings\Sari\Escritorio\RR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ri\Escritorio\RRHH.JPG"/>
                    <pic:cNvPicPr>
                      <a:picLocks noChangeAspect="1" noChangeArrowheads="1"/>
                    </pic:cNvPicPr>
                  </pic:nvPicPr>
                  <pic:blipFill>
                    <a:blip r:embed="rId13" cstate="print"/>
                    <a:srcRect/>
                    <a:stretch>
                      <a:fillRect/>
                    </a:stretch>
                  </pic:blipFill>
                  <pic:spPr bwMode="auto">
                    <a:xfrm>
                      <a:off x="0" y="0"/>
                      <a:ext cx="5270500" cy="7028948"/>
                    </a:xfrm>
                    <a:prstGeom prst="rect">
                      <a:avLst/>
                    </a:prstGeom>
                    <a:noFill/>
                    <a:ln w="9525">
                      <a:noFill/>
                      <a:miter lim="800000"/>
                      <a:headEnd/>
                      <a:tailEnd/>
                    </a:ln>
                  </pic:spPr>
                </pic:pic>
              </a:graphicData>
            </a:graphic>
          </wp:inline>
        </w:drawing>
      </w:r>
    </w:p>
    <w:p w:rsidR="000A4E51" w:rsidRPr="000A4E51" w:rsidRDefault="000A4E51" w:rsidP="000A4E51">
      <w:pPr>
        <w:jc w:val="both"/>
        <w:rPr>
          <w:rFonts w:ascii="Arial" w:eastAsia="Batang" w:hAnsi="Arial" w:cs="Arial"/>
        </w:rPr>
      </w:pPr>
    </w:p>
    <w:p w:rsidR="000A4E51" w:rsidRPr="000A4E51" w:rsidRDefault="000A4E51" w:rsidP="000A4E51">
      <w:pPr>
        <w:jc w:val="both"/>
        <w:rPr>
          <w:rFonts w:ascii="Arial" w:eastAsia="Batang" w:hAnsi="Arial" w:cs="Arial"/>
        </w:rPr>
        <w:sectPr w:rsidR="000A4E51" w:rsidRPr="000A4E51" w:rsidSect="00D60515">
          <w:pgSz w:w="11900" w:h="16840"/>
          <w:pgMar w:top="1440" w:right="1800" w:bottom="1440" w:left="1800" w:header="708" w:footer="708" w:gutter="0"/>
          <w:cols w:space="708"/>
        </w:sectPr>
      </w:pPr>
    </w:p>
    <w:p w:rsidR="000A4E51" w:rsidRPr="000A4E51" w:rsidRDefault="000A4E51" w:rsidP="000A4E51">
      <w:pPr>
        <w:pBdr>
          <w:bottom w:val="single" w:sz="4" w:space="1" w:color="auto"/>
        </w:pBdr>
        <w:rPr>
          <w:rFonts w:ascii="Arial" w:eastAsia="Times New Roman" w:hAnsi="Arial" w:cs="Arial"/>
          <w:b/>
          <w:lang w:val="es-EC"/>
        </w:rPr>
      </w:pPr>
      <w:r w:rsidRPr="000A4E51">
        <w:rPr>
          <w:rFonts w:ascii="Arial" w:eastAsia="Arial" w:hAnsi="Arial" w:cs="Arial"/>
          <w:b/>
          <w:bCs/>
          <w:lang w:val="es-EC"/>
        </w:rPr>
        <w:lastRenderedPageBreak/>
        <w:t>Sesión sobre Gestión y Bienestar del Personal: Herramienta 1</w:t>
      </w:r>
    </w:p>
    <w:p w:rsidR="000A4E51" w:rsidRPr="000A4E51" w:rsidRDefault="000A4E51" w:rsidP="000A4E51">
      <w:pPr>
        <w:spacing w:before="80" w:after="80"/>
        <w:jc w:val="center"/>
        <w:rPr>
          <w:rFonts w:ascii="Arial" w:eastAsia="Times New Roman" w:hAnsi="Arial" w:cs="Arial"/>
          <w:b/>
          <w:color w:val="FFFFFF"/>
          <w:sz w:val="28"/>
          <w:szCs w:val="28"/>
          <w:lang w:val="es-EC"/>
        </w:rPr>
      </w:pPr>
    </w:p>
    <w:tbl>
      <w:tblPr>
        <w:tblStyle w:val="Tablaconcuadrcula"/>
        <w:tblW w:w="8488" w:type="dxa"/>
        <w:tblLayout w:type="fixed"/>
        <w:tblLook w:val="04A0" w:firstRow="1" w:lastRow="0" w:firstColumn="1" w:lastColumn="0" w:noHBand="0" w:noVBand="1"/>
      </w:tblPr>
      <w:tblGrid>
        <w:gridCol w:w="8488"/>
      </w:tblGrid>
      <w:tr w:rsidR="000A4E51" w:rsidRPr="000A4E51" w:rsidTr="00D3628D">
        <w:tc>
          <w:tcPr>
            <w:tcW w:w="8488" w:type="dxa"/>
            <w:shd w:val="clear" w:color="auto" w:fill="365F91" w:themeFill="accent1" w:themeFillShade="BF"/>
            <w:vAlign w:val="center"/>
          </w:tcPr>
          <w:p w:rsidR="000A4E51" w:rsidRPr="000A4E51" w:rsidRDefault="000A4E51" w:rsidP="00D3628D">
            <w:pPr>
              <w:spacing w:before="80" w:after="80"/>
              <w:jc w:val="center"/>
              <w:rPr>
                <w:rFonts w:ascii="Arial" w:hAnsi="Arial" w:cs="Arial"/>
                <w:b/>
                <w:color w:val="FFFFFF"/>
                <w:sz w:val="28"/>
                <w:szCs w:val="28"/>
                <w:lang w:val="es-EC"/>
              </w:rPr>
            </w:pPr>
            <w:r w:rsidRPr="000A4E51">
              <w:rPr>
                <w:rFonts w:ascii="Arial" w:hAnsi="Arial" w:cs="Arial"/>
                <w:b/>
                <w:color w:val="FFFFFF"/>
                <w:sz w:val="28"/>
                <w:szCs w:val="28"/>
                <w:lang w:val="es-EC"/>
              </w:rPr>
              <w:t>Menú de las Posibles Estrategias para Afrontar Situaciones Difíciles</w:t>
            </w:r>
          </w:p>
        </w:tc>
      </w:tr>
      <w:tr w:rsidR="000A4E51" w:rsidRPr="000A4E51" w:rsidTr="00D3628D">
        <w:tc>
          <w:tcPr>
            <w:tcW w:w="8488" w:type="dxa"/>
          </w:tcPr>
          <w:p w:rsidR="000A4E51" w:rsidRPr="000A4E51" w:rsidRDefault="000A4E51" w:rsidP="00D3628D">
            <w:pPr>
              <w:spacing w:before="80" w:after="80"/>
              <w:rPr>
                <w:rFonts w:ascii="Arial" w:hAnsi="Arial" w:cs="Arial"/>
                <w:b/>
                <w:color w:val="244061"/>
                <w:sz w:val="28"/>
                <w:szCs w:val="28"/>
                <w:lang w:val="es-EC"/>
              </w:rPr>
            </w:pPr>
            <w:r w:rsidRPr="000A4E51">
              <w:rPr>
                <w:rFonts w:ascii="Arial" w:hAnsi="Arial" w:cs="Arial"/>
                <w:b/>
                <w:color w:val="244061"/>
                <w:sz w:val="28"/>
                <w:szCs w:val="28"/>
                <w:lang w:val="es-EC"/>
              </w:rPr>
              <w:t>Estrategias para afrontar situaciones difíciles relacionadas con el trabajo</w:t>
            </w:r>
          </w:p>
        </w:tc>
      </w:tr>
      <w:tr w:rsidR="000A4E51" w:rsidRPr="000A4E51" w:rsidTr="00D3628D">
        <w:tc>
          <w:tcPr>
            <w:tcW w:w="8488" w:type="dxa"/>
          </w:tcPr>
          <w:p w:rsidR="000A4E51" w:rsidRPr="000A4E51" w:rsidRDefault="000A4E51" w:rsidP="00D3628D">
            <w:pPr>
              <w:spacing w:before="80" w:after="80"/>
              <w:rPr>
                <w:rFonts w:ascii="Arial" w:hAnsi="Arial" w:cs="Arial"/>
                <w:b/>
                <w:color w:val="244061"/>
                <w:lang w:val="es-EC"/>
              </w:rPr>
            </w:pPr>
            <w:r w:rsidRPr="000A4E51">
              <w:rPr>
                <w:rFonts w:ascii="Arial" w:hAnsi="Arial" w:cs="Arial"/>
                <w:b/>
                <w:color w:val="244061"/>
                <w:lang w:val="es-EC"/>
              </w:rPr>
              <w:t>A través de una mejor supervisión</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Pida una descripción clara del trabajo</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Varíe su trabajo</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Mantenga los límites entre las horas de trabajo y el tiempo libre</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Desarrolle un plan de acción realista</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 xml:space="preserve">Sea realista </w:t>
            </w:r>
          </w:p>
        </w:tc>
      </w:tr>
      <w:tr w:rsidR="000A4E51" w:rsidRPr="000A4E51" w:rsidTr="00D3628D">
        <w:tc>
          <w:tcPr>
            <w:tcW w:w="8488" w:type="dxa"/>
          </w:tcPr>
          <w:p w:rsidR="000A4E51" w:rsidRPr="000A4E51" w:rsidRDefault="000A4E51" w:rsidP="00D3628D">
            <w:pPr>
              <w:spacing w:before="80" w:after="80"/>
              <w:rPr>
                <w:rFonts w:ascii="Arial" w:hAnsi="Arial" w:cs="Arial"/>
                <w:b/>
                <w:color w:val="244061"/>
                <w:lang w:val="es-EC"/>
              </w:rPr>
            </w:pPr>
            <w:r w:rsidRPr="000A4E51">
              <w:rPr>
                <w:rFonts w:ascii="Arial" w:hAnsi="Arial" w:cs="Arial"/>
                <w:b/>
                <w:color w:val="244061"/>
                <w:lang w:val="es-EC"/>
              </w:rPr>
              <w:t>Afrontar situaciones difíciles con ayuda</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Apoyo entre pares</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 xml:space="preserve">Apoyo y conclusión </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Supervisión</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Desarrollo de capacidades</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Apoyo para prepararse para los períodos difíciles</w:t>
            </w:r>
          </w:p>
        </w:tc>
      </w:tr>
      <w:tr w:rsidR="000A4E51" w:rsidRPr="000A4E51" w:rsidTr="00D3628D">
        <w:tc>
          <w:tcPr>
            <w:tcW w:w="8488" w:type="dxa"/>
          </w:tcPr>
          <w:p w:rsidR="000A4E51" w:rsidRPr="000A4E51" w:rsidRDefault="000A4E51" w:rsidP="00D3628D">
            <w:pPr>
              <w:spacing w:before="80" w:after="80"/>
              <w:rPr>
                <w:rFonts w:ascii="Arial" w:hAnsi="Arial" w:cs="Arial"/>
                <w:b/>
                <w:color w:val="244061"/>
                <w:sz w:val="28"/>
                <w:szCs w:val="28"/>
                <w:lang w:val="es-EC"/>
              </w:rPr>
            </w:pPr>
            <w:r w:rsidRPr="000A4E51">
              <w:rPr>
                <w:rFonts w:ascii="Arial" w:hAnsi="Arial" w:cs="Arial"/>
                <w:b/>
                <w:color w:val="244061"/>
                <w:sz w:val="28"/>
                <w:szCs w:val="28"/>
                <w:lang w:val="es-EC"/>
              </w:rPr>
              <w:t>Estrategias personales para hacer frente a situaciones difíciles</w:t>
            </w:r>
          </w:p>
        </w:tc>
      </w:tr>
      <w:tr w:rsidR="000A4E51" w:rsidRPr="000A4E51" w:rsidTr="00D3628D">
        <w:tc>
          <w:tcPr>
            <w:tcW w:w="8488" w:type="dxa"/>
          </w:tcPr>
          <w:p w:rsidR="000A4E51" w:rsidRPr="000A4E51" w:rsidRDefault="000A4E51" w:rsidP="00D3628D">
            <w:pPr>
              <w:spacing w:before="80" w:after="80"/>
              <w:rPr>
                <w:rFonts w:ascii="Arial" w:hAnsi="Arial" w:cs="Arial"/>
                <w:b/>
                <w:color w:val="244061"/>
                <w:lang w:val="es-EC"/>
              </w:rPr>
            </w:pPr>
            <w:r w:rsidRPr="000A4E51">
              <w:rPr>
                <w:rFonts w:ascii="Arial" w:hAnsi="Arial" w:cs="Arial"/>
                <w:b/>
                <w:color w:val="244061"/>
                <w:lang w:val="es-EC"/>
              </w:rPr>
              <w:t xml:space="preserve">Sicológicamente </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Cuide su salud mental</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Practique ejercicios de relajación</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Preste atención al presente</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Recuerde su sentido del humor</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Mantenga un equilibrio saludable entre las actividades serias y alegres</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Busque ayuda profesional si está teniendo síntomas de agotamiento o aflicción secundaria</w:t>
            </w:r>
          </w:p>
        </w:tc>
      </w:tr>
      <w:tr w:rsidR="000A4E51" w:rsidRPr="000A4E51" w:rsidTr="00D3628D">
        <w:tc>
          <w:tcPr>
            <w:tcW w:w="8488" w:type="dxa"/>
          </w:tcPr>
          <w:p w:rsidR="000A4E51" w:rsidRPr="000A4E51" w:rsidRDefault="000A4E51" w:rsidP="00D3628D">
            <w:pPr>
              <w:spacing w:before="80" w:after="80"/>
              <w:rPr>
                <w:rFonts w:ascii="Arial" w:hAnsi="Arial" w:cs="Arial"/>
                <w:b/>
                <w:color w:val="244061"/>
                <w:lang w:val="es-EC"/>
              </w:rPr>
            </w:pPr>
            <w:r w:rsidRPr="000A4E51">
              <w:rPr>
                <w:rFonts w:ascii="Arial" w:hAnsi="Arial" w:cs="Arial"/>
                <w:b/>
                <w:color w:val="244061"/>
                <w:lang w:val="es-EC"/>
              </w:rPr>
              <w:t xml:space="preserve">Físicamente </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Mantenga su cuerpo en buena forma</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Duerma bien y lo suficiente</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Cuide su nutrición</w:t>
            </w:r>
          </w:p>
        </w:tc>
      </w:tr>
      <w:tr w:rsidR="000A4E51" w:rsidRPr="000A4E51" w:rsidTr="00D3628D">
        <w:tc>
          <w:tcPr>
            <w:tcW w:w="8488" w:type="dxa"/>
          </w:tcPr>
          <w:p w:rsidR="000A4E51" w:rsidRPr="000A4E51" w:rsidRDefault="000A4E51" w:rsidP="00D3628D">
            <w:pPr>
              <w:spacing w:before="80" w:after="80"/>
              <w:rPr>
                <w:rFonts w:ascii="Arial" w:hAnsi="Arial" w:cs="Arial"/>
                <w:b/>
                <w:color w:val="244061"/>
                <w:lang w:val="es-EC"/>
              </w:rPr>
            </w:pPr>
            <w:r w:rsidRPr="000A4E51">
              <w:rPr>
                <w:rFonts w:ascii="Arial" w:hAnsi="Arial" w:cs="Arial"/>
                <w:b/>
                <w:color w:val="244061"/>
                <w:lang w:val="es-EC"/>
              </w:rPr>
              <w:t>Socialmente</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 xml:space="preserve">Mantenga una buena red social </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Prepárese para pedir ayuda</w:t>
            </w:r>
          </w:p>
          <w:p w:rsidR="000A4E51" w:rsidRPr="000A4E51" w:rsidRDefault="000A4E51" w:rsidP="000A4E51">
            <w:pPr>
              <w:numPr>
                <w:ilvl w:val="0"/>
                <w:numId w:val="30"/>
              </w:numPr>
              <w:tabs>
                <w:tab w:val="num" w:pos="284"/>
              </w:tabs>
              <w:spacing w:before="80" w:after="80"/>
              <w:ind w:left="284" w:hanging="284"/>
              <w:rPr>
                <w:rFonts w:ascii="Arial" w:hAnsi="Arial" w:cs="Arial"/>
                <w:lang w:val="es-EC"/>
              </w:rPr>
            </w:pPr>
            <w:r w:rsidRPr="000A4E51">
              <w:rPr>
                <w:rFonts w:ascii="Arial" w:hAnsi="Arial" w:cs="Arial"/>
                <w:lang w:val="es-EC"/>
              </w:rPr>
              <w:t>Permanezca en actividad social</w:t>
            </w:r>
          </w:p>
        </w:tc>
      </w:tr>
    </w:tbl>
    <w:p w:rsidR="000A4E51" w:rsidRPr="000A4E51" w:rsidRDefault="000A4E51" w:rsidP="000A4E51">
      <w:pPr>
        <w:rPr>
          <w:rFonts w:ascii="Arial" w:eastAsia="Times New Roman" w:hAnsi="Arial" w:cs="Arial"/>
          <w:lang w:val="es-EC"/>
        </w:rPr>
      </w:pPr>
    </w:p>
    <w:p w:rsidR="000A4E51" w:rsidRPr="000A4E51" w:rsidRDefault="000A4E51" w:rsidP="000A4E51">
      <w:pPr>
        <w:rPr>
          <w:rFonts w:ascii="Arial" w:eastAsia="Times New Roman" w:hAnsi="Arial" w:cs="Arial"/>
          <w:b/>
          <w:bCs/>
          <w:color w:val="365F91"/>
          <w:sz w:val="28"/>
          <w:szCs w:val="28"/>
          <w:lang w:val="es-EC"/>
        </w:rPr>
      </w:pPr>
    </w:p>
    <w:p w:rsidR="000A4E51" w:rsidRPr="000A4E51" w:rsidRDefault="000A4E51" w:rsidP="000A4E51">
      <w:pPr>
        <w:rPr>
          <w:rFonts w:ascii="Arial" w:eastAsia="Times New Roman" w:hAnsi="Arial" w:cs="Arial"/>
          <w:b/>
          <w:bCs/>
          <w:color w:val="365F91"/>
          <w:sz w:val="28"/>
          <w:szCs w:val="28"/>
          <w:lang w:val="es-EC"/>
        </w:rPr>
      </w:pPr>
    </w:p>
    <w:p w:rsidR="000A4E51" w:rsidRPr="000A4E51" w:rsidRDefault="000A4E51" w:rsidP="000A4E51">
      <w:pPr>
        <w:rPr>
          <w:rFonts w:ascii="Arial" w:eastAsia="Times New Roman" w:hAnsi="Arial" w:cs="Arial"/>
          <w:b/>
          <w:bCs/>
          <w:color w:val="365F91"/>
          <w:sz w:val="28"/>
          <w:szCs w:val="28"/>
          <w:lang w:val="es-EC"/>
        </w:rPr>
      </w:pPr>
    </w:p>
    <w:p w:rsidR="000A4E51" w:rsidRPr="000A4E51" w:rsidRDefault="000A4E51" w:rsidP="000A4E51">
      <w:pPr>
        <w:rPr>
          <w:rFonts w:ascii="Arial" w:eastAsia="Times New Roman" w:hAnsi="Arial" w:cs="Arial"/>
          <w:b/>
          <w:bCs/>
          <w:color w:val="365F91"/>
          <w:sz w:val="28"/>
          <w:szCs w:val="28"/>
          <w:lang w:val="es-EC"/>
        </w:rPr>
      </w:pPr>
    </w:p>
    <w:p w:rsidR="000A4E51" w:rsidRPr="000A4E51" w:rsidRDefault="000A4E51" w:rsidP="000A4E51">
      <w:pPr>
        <w:rPr>
          <w:rFonts w:ascii="Arial" w:eastAsia="Times New Roman" w:hAnsi="Arial" w:cs="Arial"/>
          <w:b/>
          <w:bCs/>
          <w:color w:val="365F91"/>
          <w:sz w:val="28"/>
          <w:szCs w:val="28"/>
          <w:lang w:val="es-EC"/>
        </w:rPr>
      </w:pPr>
    </w:p>
    <w:p w:rsidR="000A4E51" w:rsidRPr="000A4E51" w:rsidRDefault="000A4E51" w:rsidP="000A4E51">
      <w:pPr>
        <w:rPr>
          <w:rFonts w:ascii="Arial" w:eastAsia="Times New Roman" w:hAnsi="Arial" w:cs="Arial"/>
          <w:b/>
          <w:color w:val="365F91"/>
          <w:lang w:val="es-EC"/>
        </w:rPr>
      </w:pPr>
      <w:r w:rsidRPr="000A4E51">
        <w:rPr>
          <w:rFonts w:ascii="Arial" w:eastAsia="Times New Roman" w:hAnsi="Arial" w:cs="Arial"/>
          <w:b/>
          <w:bCs/>
          <w:color w:val="365F91"/>
          <w:lang w:val="es-EC"/>
        </w:rPr>
        <w:t>Datos sobre estrés</w:t>
      </w:r>
    </w:p>
    <w:p w:rsidR="000A4E51" w:rsidRPr="000A4E51" w:rsidRDefault="000A4E51" w:rsidP="000A4E51">
      <w:pPr>
        <w:rPr>
          <w:rFonts w:ascii="Arial" w:eastAsia="Times New Roman" w:hAnsi="Arial" w:cs="Arial"/>
          <w:b/>
          <w:color w:val="365F91"/>
          <w:lang w:val="es-EC"/>
        </w:rPr>
      </w:pPr>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El 80% de las personas que trabajan sienten estrés en el trabajo</w:t>
      </w:r>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Casi la mitad dicen que necesitan ayuda para aprender cómo manejar el estrés, y el 42% dicen que sus colegas necesitan ese tipo de ayuda –</w:t>
      </w:r>
      <w:r w:rsidRPr="000A4E51">
        <w:rPr>
          <w:rFonts w:ascii="Arial" w:eastAsia="Times New Roman" w:hAnsi="Arial" w:cs="Arial"/>
          <w:b/>
          <w:color w:val="365F91"/>
          <w:lang w:val="es-EC"/>
        </w:rPr>
        <w:t xml:space="preserve"> </w:t>
      </w:r>
      <w:r w:rsidRPr="000A4E51">
        <w:rPr>
          <w:rFonts w:ascii="Arial" w:eastAsia="Times New Roman" w:hAnsi="Arial" w:cs="Arial"/>
          <w:i/>
          <w:lang w:val="es-EC"/>
        </w:rPr>
        <w:t>Instituto Americano del Estrés</w:t>
      </w:r>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 xml:space="preserve">Los niveles de estrés en el lugar de trabajo se están incrementando, donde 6 de cada 10 personas que trabajan en las principales economías mundiales experimentan un mayor estrés en el lugar de trabajo.  China (86%) tiene el mayor aumento de estrés en el lugar de trabajo – </w:t>
      </w:r>
      <w:r w:rsidRPr="000A4E51">
        <w:rPr>
          <w:rFonts w:ascii="Arial" w:eastAsia="Times New Roman" w:hAnsi="Arial" w:cs="Arial"/>
          <w:i/>
          <w:lang w:val="es-EC"/>
        </w:rPr>
        <w:t>El Grupo Regus</w:t>
      </w:r>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 xml:space="preserve">Menos del 25% de las personas que sufren depresión en todo el mundo tienen acceso a tratamientos efectivos – </w:t>
      </w:r>
      <w:r w:rsidRPr="000A4E51">
        <w:rPr>
          <w:rFonts w:ascii="Arial" w:eastAsia="Times New Roman" w:hAnsi="Arial" w:cs="Arial"/>
          <w:i/>
          <w:iCs/>
          <w:lang w:val="es-EC"/>
        </w:rPr>
        <w:t>Organización Mundial de la Salud</w:t>
      </w:r>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De acuerdo con la Organización Mundial de la Salud, tres cuartas partes de los desórdenes neuro-siquiátricos en el mundo tienen lugar en los países con ingresos bajos o medios-bajos de todo el mundo.</w:t>
      </w:r>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 xml:space="preserve">Las revistas y organizaciones médicas mencionan al estrés como la causa del 60 al 90% de todas las enfermedades – la depresión es una de las principales causas de discapacidad en todo el mundo – </w:t>
      </w:r>
      <w:r w:rsidRPr="000A4E51">
        <w:rPr>
          <w:rFonts w:ascii="Arial" w:eastAsia="Times New Roman" w:hAnsi="Arial" w:cs="Arial"/>
          <w:i/>
          <w:iCs/>
          <w:lang w:val="es-EC"/>
        </w:rPr>
        <w:t>Organización Mundial de la Salud.</w:t>
      </w:r>
    </w:p>
    <w:p w:rsidR="000A4E51" w:rsidRPr="000A4E51" w:rsidRDefault="000A4E51" w:rsidP="000A4E51">
      <w:pPr>
        <w:rPr>
          <w:rFonts w:ascii="Arial" w:eastAsia="Times New Roman" w:hAnsi="Arial" w:cs="Arial"/>
          <w:lang w:val="es-EC"/>
        </w:rPr>
      </w:pPr>
    </w:p>
    <w:p w:rsidR="000A4E51" w:rsidRPr="000A4E51" w:rsidRDefault="000A4E51" w:rsidP="000A4E51">
      <w:pPr>
        <w:rPr>
          <w:rFonts w:ascii="Arial" w:eastAsia="Times New Roman" w:hAnsi="Arial" w:cs="Arial"/>
          <w:lang w:val="es-EC"/>
        </w:rPr>
      </w:pPr>
      <w:r w:rsidRPr="000A4E51">
        <w:rPr>
          <w:rFonts w:ascii="Arial" w:eastAsia="Times New Roman" w:hAnsi="Arial" w:cs="Arial"/>
          <w:lang w:val="es-EC"/>
        </w:rPr>
        <w:t xml:space="preserve">Referencias: </w:t>
      </w:r>
    </w:p>
    <w:p w:rsidR="000A4E51" w:rsidRPr="000A4E51" w:rsidRDefault="000A4E51" w:rsidP="000A4E51">
      <w:pPr>
        <w:numPr>
          <w:ilvl w:val="0"/>
          <w:numId w:val="31"/>
        </w:numPr>
        <w:tabs>
          <w:tab w:val="num" w:pos="426"/>
        </w:tabs>
        <w:ind w:left="426" w:hanging="426"/>
        <w:rPr>
          <w:rFonts w:ascii="Arial" w:eastAsia="Times New Roman" w:hAnsi="Arial" w:cs="Arial"/>
          <w:lang w:val="es-EC"/>
        </w:rPr>
      </w:pPr>
      <w:hyperlink r:id="rId14" w:history="1">
        <w:r w:rsidRPr="000A4E51">
          <w:rPr>
            <w:rFonts w:ascii="Arial" w:eastAsia="Times New Roman" w:hAnsi="Arial" w:cs="Arial"/>
            <w:color w:val="0000FF"/>
            <w:u w:val="single"/>
            <w:lang w:val="es-EC"/>
          </w:rPr>
          <w:t>http://www.gostress.com/stress-facts/</w:t>
        </w:r>
      </w:hyperlink>
    </w:p>
    <w:p w:rsidR="000A4E51" w:rsidRPr="000A4E51" w:rsidRDefault="000A4E51" w:rsidP="000A4E51">
      <w:pPr>
        <w:numPr>
          <w:ilvl w:val="0"/>
          <w:numId w:val="31"/>
        </w:numPr>
        <w:tabs>
          <w:tab w:val="num" w:pos="426"/>
        </w:tabs>
        <w:ind w:left="426" w:hanging="426"/>
        <w:rPr>
          <w:rFonts w:ascii="Arial" w:eastAsia="Times New Roman" w:hAnsi="Arial" w:cs="Arial"/>
          <w:lang w:val="es-EC"/>
        </w:rPr>
      </w:pPr>
      <w:r w:rsidRPr="000A4E51">
        <w:rPr>
          <w:rFonts w:ascii="Arial" w:eastAsia="Times New Roman" w:hAnsi="Arial" w:cs="Arial"/>
          <w:lang w:val="es-EC"/>
        </w:rPr>
        <w:t>“Facts and Figures about Stress in the Workplace” (datos y cifras sobre estrés en el lugar de trabajo) de http://www.logisens.com/</w:t>
      </w:r>
    </w:p>
    <w:p w:rsidR="000A4E51" w:rsidRPr="000A4E51" w:rsidRDefault="000A4E51" w:rsidP="000A4E51">
      <w:pPr>
        <w:rPr>
          <w:rFonts w:ascii="Arial" w:eastAsia="Times New Roman" w:hAnsi="Arial" w:cs="Arial"/>
          <w:b/>
          <w:bCs/>
          <w:color w:val="365F91"/>
          <w:sz w:val="10"/>
          <w:szCs w:val="10"/>
          <w:lang w:val="es-EC"/>
        </w:rPr>
      </w:pPr>
    </w:p>
    <w:p w:rsidR="000A4E51" w:rsidRPr="000A4E51" w:rsidRDefault="000A4E51" w:rsidP="000A4E51">
      <w:pPr>
        <w:rPr>
          <w:rFonts w:ascii="Arial" w:eastAsia="Times New Roman" w:hAnsi="Arial" w:cs="Arial"/>
          <w:b/>
          <w:bCs/>
          <w:color w:val="365F91"/>
          <w:lang w:val="es-EC"/>
        </w:rPr>
      </w:pPr>
      <w:r w:rsidRPr="000A4E51">
        <w:rPr>
          <w:rFonts w:ascii="Arial" w:eastAsia="Times New Roman" w:hAnsi="Arial" w:cs="Arial"/>
          <w:b/>
          <w:bCs/>
          <w:noProof/>
          <w:color w:val="365F91"/>
          <w:lang w:val="es-ES" w:eastAsia="es-ES"/>
        </w:rPr>
        <w:lastRenderedPageBreak/>
        <w:drawing>
          <wp:anchor distT="0" distB="0" distL="114300" distR="114300" simplePos="0" relativeHeight="251672576" behindDoc="0" locked="0" layoutInCell="1" allowOverlap="1" wp14:anchorId="1B74F7FA" wp14:editId="7159FDCB">
            <wp:simplePos x="0" y="0"/>
            <wp:positionH relativeFrom="margin">
              <wp:posOffset>34925</wp:posOffset>
            </wp:positionH>
            <wp:positionV relativeFrom="margin">
              <wp:posOffset>4454525</wp:posOffset>
            </wp:positionV>
            <wp:extent cx="4903470" cy="2987675"/>
            <wp:effectExtent l="19050" t="0" r="0" b="0"/>
            <wp:wrapSquare wrapText="bothSides"/>
            <wp:docPr id="2" name="Picture 4" descr="Screen shot 2013-01-31 at 13.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3-01-31 at 13.57.28.png"/>
                    <pic:cNvPicPr>
                      <a:picLocks noChangeAspect="1"/>
                    </pic:cNvPicPr>
                  </pic:nvPicPr>
                  <pic:blipFill rotWithShape="1">
                    <a:blip r:embed="rId15" cstate="print">
                      <a:extLst>
                        <a:ext uri="{28A0092B-C50C-407E-A947-70E740481C1C}">
                          <a14:useLocalDpi xmlns:a14="http://schemas.microsoft.com/office/drawing/2010/main" val="0"/>
                        </a:ext>
                      </a:extLst>
                    </a:blip>
                    <a:srcRect t="17"/>
                    <a:stretch/>
                  </pic:blipFill>
                  <pic:spPr>
                    <a:xfrm>
                      <a:off x="0" y="0"/>
                      <a:ext cx="4903470" cy="2987675"/>
                    </a:xfrm>
                    <a:prstGeom prst="rect">
                      <a:avLst/>
                    </a:prstGeom>
                    <a:extLst>
                      <a:ext uri="{FAA26D3D-D897-4be2-8F04-BA451C77F1D7}">
                        <ma14:placeholder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arto="http://schemas.microsoft.com/office/word/2006/arto" xmlns:ve="http://schemas.openxmlformats.org/markup-compatibility/2006"/>
                      </a:ext>
                    </a:extLst>
                  </pic:spPr>
                </pic:pic>
              </a:graphicData>
            </a:graphic>
          </wp:anchor>
        </w:drawing>
      </w:r>
    </w:p>
    <w:p w:rsidR="000A4E51" w:rsidRPr="000A4E51" w:rsidRDefault="000A4E51" w:rsidP="000A4E51">
      <w:pPr>
        <w:rPr>
          <w:rFonts w:ascii="Arial" w:eastAsia="Times New Roman" w:hAnsi="Arial" w:cs="Arial"/>
          <w:b/>
          <w:bCs/>
          <w:color w:val="365F91"/>
          <w:lang w:val="es-EC"/>
        </w:rPr>
      </w:pPr>
      <w:r w:rsidRPr="000A4E51">
        <w:rPr>
          <w:rFonts w:ascii="Arial" w:eastAsia="Times New Roman" w:hAnsi="Arial" w:cs="Arial"/>
          <w:b/>
          <w:bCs/>
          <w:color w:val="365F91"/>
          <w:lang w:val="es-EC" w:eastAsia="es-EC"/>
        </w:rPr>
        <w:pict>
          <v:shape id="_x0000_s1054" type="#_x0000_t202" style="position:absolute;margin-left:233.05pt;margin-top:105.4pt;width:66.95pt;height:16.5pt;z-index:251685888">
            <v:textbox style="mso-next-textbox:#_x0000_s1054">
              <w:txbxContent>
                <w:p w:rsidR="000A4E51" w:rsidRPr="00F70347" w:rsidRDefault="000A4E51" w:rsidP="000A4E51">
                  <w:pPr>
                    <w:rPr>
                      <w:sz w:val="16"/>
                      <w:szCs w:val="16"/>
                      <w:lang w:val="es-ES"/>
                    </w:rPr>
                  </w:pPr>
                  <w:r>
                    <w:rPr>
                      <w:sz w:val="16"/>
                      <w:szCs w:val="16"/>
                      <w:lang w:val="es-ES"/>
                    </w:rPr>
                    <w:t>AGOTAMIENTO</w:t>
                  </w:r>
                </w:p>
              </w:txbxContent>
            </v:textbox>
          </v:shape>
        </w:pict>
      </w:r>
      <w:r w:rsidRPr="000A4E51">
        <w:rPr>
          <w:rFonts w:ascii="Arial" w:eastAsia="Times New Roman" w:hAnsi="Arial" w:cs="Arial"/>
          <w:b/>
          <w:bCs/>
          <w:color w:val="365F91"/>
          <w:lang w:val="es-EC" w:eastAsia="es-EC"/>
        </w:rPr>
        <w:pict>
          <v:shape id="_x0000_s1053" type="#_x0000_t202" style="position:absolute;margin-left:65.15pt;margin-top:121.9pt;width:87.05pt;height:15.9pt;z-index:251684864">
            <v:textbox style="mso-next-textbox:#_x0000_s1053">
              <w:txbxContent>
                <w:p w:rsidR="000A4E51" w:rsidRPr="00F70347" w:rsidRDefault="000A4E51" w:rsidP="000A4E51">
                  <w:pPr>
                    <w:rPr>
                      <w:sz w:val="16"/>
                      <w:szCs w:val="16"/>
                      <w:lang w:val="es-ES"/>
                    </w:rPr>
                  </w:pPr>
                  <w:r>
                    <w:rPr>
                      <w:sz w:val="16"/>
                      <w:szCs w:val="16"/>
                      <w:lang w:val="es-ES"/>
                    </w:rPr>
                    <w:t>TENSIÓN SALUDABLE</w:t>
                  </w:r>
                </w:p>
              </w:txbxContent>
            </v:textbox>
          </v:shape>
        </w:pict>
      </w:r>
      <w:r w:rsidRPr="000A4E51">
        <w:rPr>
          <w:rFonts w:ascii="Arial" w:eastAsia="Times New Roman" w:hAnsi="Arial" w:cs="Arial"/>
          <w:b/>
          <w:bCs/>
          <w:color w:val="365F91"/>
          <w:lang w:val="es-EC" w:eastAsia="es-EC"/>
        </w:rPr>
        <w:pict>
          <v:shape id="_x0000_s1052" type="#_x0000_t202" style="position:absolute;margin-left:-.4pt;margin-top:71.65pt;width:17.55pt;height:117.2pt;z-index:251683840">
            <v:textbox>
              <w:txbxContent>
                <w:p w:rsidR="000A4E51" w:rsidRPr="00F70347" w:rsidRDefault="000A4E51" w:rsidP="000A4E51">
                  <w:pPr>
                    <w:jc w:val="center"/>
                    <w:rPr>
                      <w:sz w:val="18"/>
                      <w:szCs w:val="18"/>
                      <w:lang w:val="es-ES"/>
                    </w:rPr>
                  </w:pPr>
                  <w:r w:rsidRPr="00F70347">
                    <w:rPr>
                      <w:sz w:val="16"/>
                      <w:szCs w:val="16"/>
                      <w:lang w:val="es-ES"/>
                    </w:rPr>
                    <w:t>DESEMPE</w:t>
                  </w:r>
                  <w:r>
                    <w:rPr>
                      <w:sz w:val="18"/>
                      <w:szCs w:val="18"/>
                      <w:lang w:val="es-ES"/>
                    </w:rPr>
                    <w:t>ÑO</w:t>
                  </w:r>
                </w:p>
              </w:txbxContent>
            </v:textbox>
          </v:shape>
        </w:pict>
      </w:r>
      <w:r w:rsidRPr="000A4E51">
        <w:rPr>
          <w:rFonts w:ascii="Arial" w:eastAsia="Times New Roman" w:hAnsi="Arial" w:cs="Arial"/>
          <w:b/>
          <w:bCs/>
          <w:color w:val="365F91"/>
          <w:lang w:val="es-EC" w:eastAsia="es-EC"/>
        </w:rPr>
        <w:pict>
          <v:shape id="_x0000_s1045" type="#_x0000_t202" style="position:absolute;margin-left:41.45pt;margin-top:207.3pt;width:42.7pt;height:24.3pt;z-index:251676672">
            <v:textbox>
              <w:txbxContent>
                <w:p w:rsidR="000A4E51" w:rsidRPr="00772E3F" w:rsidRDefault="000A4E51" w:rsidP="000A4E51">
                  <w:pPr>
                    <w:rPr>
                      <w:sz w:val="14"/>
                      <w:szCs w:val="14"/>
                      <w:lang w:val="es-ES"/>
                    </w:rPr>
                  </w:pPr>
                  <w:r>
                    <w:rPr>
                      <w:sz w:val="14"/>
                      <w:szCs w:val="14"/>
                      <w:lang w:val="es-ES"/>
                    </w:rPr>
                    <w:t>Zona de tedio</w:t>
                  </w:r>
                </w:p>
              </w:txbxContent>
            </v:textbox>
          </v:shape>
        </w:pict>
      </w:r>
      <w:r w:rsidRPr="000A4E51">
        <w:rPr>
          <w:rFonts w:ascii="Arial" w:eastAsia="Times New Roman" w:hAnsi="Arial" w:cs="Arial"/>
          <w:b/>
          <w:bCs/>
          <w:color w:val="365F91"/>
          <w:lang w:val="es-EC" w:eastAsia="es-EC"/>
        </w:rPr>
        <w:pict>
          <v:shape id="_x0000_s1047" type="#_x0000_t202" style="position:absolute;margin-left:152.2pt;margin-top:237.4pt;width:53.6pt;height:19.8pt;z-index:251678720">
            <v:textbox>
              <w:txbxContent>
                <w:p w:rsidR="000A4E51" w:rsidRPr="00772E3F" w:rsidRDefault="000A4E51" w:rsidP="000A4E51">
                  <w:pPr>
                    <w:jc w:val="center"/>
                    <w:rPr>
                      <w:b/>
                      <w:sz w:val="18"/>
                      <w:szCs w:val="18"/>
                      <w:lang w:val="es-ES"/>
                    </w:rPr>
                  </w:pPr>
                  <w:r w:rsidRPr="00772E3F">
                    <w:rPr>
                      <w:b/>
                      <w:sz w:val="18"/>
                      <w:szCs w:val="18"/>
                      <w:lang w:val="es-ES"/>
                    </w:rPr>
                    <w:t>ALERTA</w:t>
                  </w:r>
                </w:p>
              </w:txbxContent>
            </v:textbox>
          </v:shape>
        </w:pict>
      </w:r>
      <w:r w:rsidRPr="000A4E51">
        <w:rPr>
          <w:rFonts w:ascii="Arial" w:eastAsia="Times New Roman" w:hAnsi="Arial" w:cs="Arial"/>
          <w:b/>
          <w:bCs/>
          <w:color w:val="365F91"/>
          <w:lang w:val="es-EC" w:eastAsia="es-EC"/>
        </w:rPr>
        <w:pict>
          <v:shape id="_x0000_s1043" type="#_x0000_t202" style="position:absolute;margin-left:337pt;margin-top:183pt;width:49.35pt;height:39.35pt;z-index:251674624">
            <v:textbox>
              <w:txbxContent>
                <w:p w:rsidR="000A4E51" w:rsidRPr="00772E3F" w:rsidRDefault="000A4E51" w:rsidP="000A4E51">
                  <w:pPr>
                    <w:rPr>
                      <w:sz w:val="14"/>
                      <w:szCs w:val="14"/>
                      <w:lang w:val="es-ES"/>
                    </w:rPr>
                  </w:pPr>
                  <w:r>
                    <w:rPr>
                      <w:sz w:val="14"/>
                      <w:szCs w:val="14"/>
                      <w:lang w:val="es-ES"/>
                    </w:rPr>
                    <w:t>Crisis nerviosa y fatiga</w:t>
                  </w:r>
                </w:p>
              </w:txbxContent>
            </v:textbox>
          </v:shape>
        </w:pict>
      </w:r>
      <w:r w:rsidRPr="000A4E51">
        <w:rPr>
          <w:rFonts w:ascii="Arial" w:eastAsia="Times New Roman" w:hAnsi="Arial" w:cs="Arial"/>
          <w:b/>
          <w:bCs/>
          <w:color w:val="365F91"/>
          <w:lang w:val="es-EC" w:eastAsia="es-EC"/>
        </w:rPr>
        <w:pict>
          <v:shape id="_x0000_s1048" type="#_x0000_t202" style="position:absolute;margin-left:140.8pt;margin-top:196.4pt;width:46.3pt;height:35.2pt;z-index:251679744">
            <v:textbox>
              <w:txbxContent>
                <w:p w:rsidR="000A4E51" w:rsidRPr="00772E3F" w:rsidRDefault="000A4E51" w:rsidP="000A4E51">
                  <w:pPr>
                    <w:rPr>
                      <w:sz w:val="14"/>
                      <w:szCs w:val="14"/>
                      <w:lang w:val="es-ES"/>
                    </w:rPr>
                  </w:pPr>
                  <w:r>
                    <w:rPr>
                      <w:sz w:val="14"/>
                      <w:szCs w:val="14"/>
                      <w:lang w:val="es-ES"/>
                    </w:rPr>
                    <w:t>Zona C (calma creativa)</w:t>
                  </w:r>
                </w:p>
              </w:txbxContent>
            </v:textbox>
          </v:shape>
        </w:pict>
      </w:r>
      <w:r w:rsidRPr="000A4E51">
        <w:rPr>
          <w:rFonts w:ascii="Arial" w:eastAsia="Times New Roman" w:hAnsi="Arial" w:cs="Arial"/>
          <w:b/>
          <w:bCs/>
          <w:color w:val="365F91"/>
          <w:lang w:val="es-EC" w:eastAsia="es-EC"/>
        </w:rPr>
        <w:pict>
          <v:shape id="_x0000_s1049" type="#_x0000_t202" style="position:absolute;margin-left:88.6pt;margin-top:196.4pt;width:47.45pt;height:35.2pt;z-index:251680768">
            <v:textbox>
              <w:txbxContent>
                <w:p w:rsidR="000A4E51" w:rsidRPr="00772E3F" w:rsidRDefault="000A4E51" w:rsidP="000A4E51">
                  <w:pPr>
                    <w:rPr>
                      <w:sz w:val="12"/>
                      <w:szCs w:val="12"/>
                      <w:lang w:val="es-ES"/>
                    </w:rPr>
                  </w:pPr>
                  <w:r w:rsidRPr="00772E3F">
                    <w:rPr>
                      <w:sz w:val="12"/>
                      <w:szCs w:val="12"/>
                      <w:lang w:val="es-ES"/>
                    </w:rPr>
                    <w:t>Mejoramiento del desempeño</w:t>
                  </w:r>
                </w:p>
              </w:txbxContent>
            </v:textbox>
          </v:shape>
        </w:pict>
      </w:r>
      <w:r w:rsidRPr="000A4E51">
        <w:rPr>
          <w:rFonts w:ascii="Arial" w:eastAsia="Times New Roman" w:hAnsi="Arial" w:cs="Arial"/>
          <w:b/>
          <w:bCs/>
          <w:color w:val="365F91"/>
          <w:lang w:val="es-EC" w:eastAsia="es-EC"/>
        </w:rPr>
        <w:pict>
          <v:shape id="_x0000_s1050" type="#_x0000_t202" style="position:absolute;margin-left:192.4pt;margin-top:196.4pt;width:34.05pt;height:35.2pt;z-index:251681792">
            <v:textbox>
              <w:txbxContent>
                <w:p w:rsidR="000A4E51" w:rsidRPr="00772E3F" w:rsidRDefault="000A4E51" w:rsidP="000A4E51">
                  <w:pPr>
                    <w:rPr>
                      <w:sz w:val="12"/>
                      <w:szCs w:val="12"/>
                      <w:lang w:val="es-ES"/>
                    </w:rPr>
                  </w:pPr>
                  <w:r w:rsidRPr="00772E3F">
                    <w:rPr>
                      <w:sz w:val="12"/>
                      <w:szCs w:val="12"/>
                      <w:lang w:val="es-ES"/>
                    </w:rPr>
                    <w:t>Zona de fatiga</w:t>
                  </w:r>
                </w:p>
              </w:txbxContent>
            </v:textbox>
          </v:shape>
        </w:pict>
      </w:r>
      <w:r w:rsidRPr="000A4E51">
        <w:rPr>
          <w:rFonts w:ascii="Arial" w:eastAsia="Times New Roman" w:hAnsi="Arial" w:cs="Arial"/>
          <w:b/>
          <w:bCs/>
          <w:color w:val="365F91"/>
          <w:lang w:val="es-EC" w:eastAsia="es-EC"/>
        </w:rPr>
        <w:pict>
          <v:shape id="_x0000_s1051" type="#_x0000_t202" style="position:absolute;margin-left:248.8pt;margin-top:207.3pt;width:30.7pt;height:24.3pt;z-index:251682816">
            <v:textbox>
              <w:txbxContent>
                <w:p w:rsidR="000A4E51" w:rsidRPr="00772E3F" w:rsidRDefault="000A4E51" w:rsidP="000A4E51">
                  <w:pPr>
                    <w:rPr>
                      <w:sz w:val="14"/>
                      <w:szCs w:val="14"/>
                      <w:lang w:val="es-ES"/>
                    </w:rPr>
                  </w:pPr>
                  <w:r>
                    <w:rPr>
                      <w:sz w:val="14"/>
                      <w:szCs w:val="14"/>
                      <w:lang w:val="es-ES"/>
                    </w:rPr>
                    <w:t>Mala salud</w:t>
                  </w:r>
                </w:p>
              </w:txbxContent>
            </v:textbox>
          </v:shape>
        </w:pict>
      </w:r>
      <w:r w:rsidRPr="000A4E51">
        <w:rPr>
          <w:rFonts w:ascii="Arial" w:eastAsia="Times New Roman" w:hAnsi="Arial" w:cs="Arial"/>
          <w:b/>
          <w:bCs/>
          <w:color w:val="365F91"/>
          <w:lang w:val="es-EC" w:eastAsia="es-EC"/>
        </w:rPr>
        <w:pict>
          <v:shape id="_x0000_s1046" type="#_x0000_t202" style="position:absolute;margin-left:315.5pt;margin-top:121.9pt;width:50.8pt;height:24.3pt;z-index:251677696">
            <v:textbox>
              <w:txbxContent>
                <w:p w:rsidR="000A4E51" w:rsidRPr="00772E3F" w:rsidRDefault="000A4E51" w:rsidP="000A4E51">
                  <w:pPr>
                    <w:rPr>
                      <w:sz w:val="14"/>
                      <w:szCs w:val="14"/>
                      <w:lang w:val="es-ES"/>
                    </w:rPr>
                  </w:pPr>
                  <w:r>
                    <w:rPr>
                      <w:sz w:val="14"/>
                      <w:szCs w:val="14"/>
                      <w:lang w:val="es-ES"/>
                    </w:rPr>
                    <w:t>Zona de pánico</w:t>
                  </w:r>
                </w:p>
              </w:txbxContent>
            </v:textbox>
          </v:shape>
        </w:pict>
      </w:r>
      <w:r w:rsidRPr="000A4E51">
        <w:rPr>
          <w:rFonts w:ascii="Arial" w:eastAsia="Times New Roman" w:hAnsi="Arial" w:cs="Arial"/>
          <w:b/>
          <w:bCs/>
          <w:color w:val="365F91"/>
          <w:lang w:val="es-EC" w:eastAsia="es-EC"/>
        </w:rPr>
        <w:pict>
          <v:shape id="_x0000_s1044" type="#_x0000_t202" style="position:absolute;margin-left:279.5pt;margin-top:71.65pt;width:57.5pt;height:24.3pt;z-index:251675648">
            <v:textbox>
              <w:txbxContent>
                <w:p w:rsidR="000A4E51" w:rsidRPr="00772E3F" w:rsidRDefault="000A4E51" w:rsidP="000A4E51">
                  <w:pPr>
                    <w:rPr>
                      <w:sz w:val="14"/>
                      <w:szCs w:val="14"/>
                      <w:lang w:val="es-ES"/>
                    </w:rPr>
                  </w:pPr>
                  <w:r>
                    <w:rPr>
                      <w:sz w:val="14"/>
                      <w:szCs w:val="14"/>
                      <w:lang w:val="es-ES"/>
                    </w:rPr>
                    <w:t>Desempeño real</w:t>
                  </w:r>
                </w:p>
              </w:txbxContent>
            </v:textbox>
          </v:shape>
        </w:pict>
      </w:r>
      <w:r w:rsidRPr="000A4E51">
        <w:rPr>
          <w:rFonts w:ascii="Arial" w:eastAsia="Times New Roman" w:hAnsi="Arial" w:cs="Arial"/>
          <w:b/>
          <w:bCs/>
          <w:color w:val="365F91"/>
          <w:lang w:val="es-EC" w:eastAsia="es-EC"/>
        </w:rPr>
        <w:pict>
          <v:shape id="_x0000_s1042" type="#_x0000_t202" style="position:absolute;margin-left:267.5pt;margin-top:28.95pt;width:62.8pt;height:24.3pt;z-index:251673600">
            <v:textbox>
              <w:txbxContent>
                <w:p w:rsidR="000A4E51" w:rsidRPr="00772E3F" w:rsidRDefault="000A4E51" w:rsidP="000A4E51">
                  <w:pPr>
                    <w:rPr>
                      <w:sz w:val="14"/>
                      <w:szCs w:val="14"/>
                      <w:lang w:val="es-ES"/>
                    </w:rPr>
                  </w:pPr>
                  <w:r>
                    <w:rPr>
                      <w:sz w:val="14"/>
                      <w:szCs w:val="14"/>
                      <w:lang w:val="es-ES"/>
                    </w:rPr>
                    <w:t>Desempeño deseado</w:t>
                  </w:r>
                </w:p>
              </w:txbxContent>
            </v:textbox>
          </v:shape>
        </w:pict>
      </w:r>
      <w:r w:rsidRPr="000A4E51">
        <w:rPr>
          <w:rFonts w:ascii="Arial" w:eastAsia="Times New Roman" w:hAnsi="Arial" w:cs="Arial"/>
          <w:b/>
          <w:bCs/>
          <w:color w:val="365F91"/>
          <w:lang w:val="es-EC"/>
        </w:rPr>
        <w:t xml:space="preserve">Gráfico de Desempeño versus Estrés </w:t>
      </w:r>
    </w:p>
    <w:p w:rsidR="000A4E51" w:rsidRPr="000A4E51" w:rsidRDefault="000A4E51" w:rsidP="000A4E51">
      <w:pPr>
        <w:pBdr>
          <w:bottom w:val="single" w:sz="4" w:space="1" w:color="auto"/>
        </w:pBdr>
        <w:rPr>
          <w:rFonts w:ascii="Arial" w:eastAsia="Times New Roman" w:hAnsi="Arial" w:cs="Arial"/>
          <w:b/>
          <w:lang w:val="es-EC"/>
        </w:rPr>
        <w:sectPr w:rsidR="000A4E51" w:rsidRPr="000A4E51" w:rsidSect="00D60515">
          <w:pgSz w:w="11900" w:h="16840"/>
          <w:pgMar w:top="1440" w:right="1800" w:bottom="1440" w:left="1800" w:header="708" w:footer="708" w:gutter="0"/>
          <w:cols w:space="708"/>
        </w:sectPr>
      </w:pPr>
    </w:p>
    <w:p w:rsidR="000A4E51" w:rsidRPr="000A4E51" w:rsidRDefault="000A4E51" w:rsidP="000A4E51">
      <w:pPr>
        <w:pBdr>
          <w:bottom w:val="single" w:sz="4" w:space="1" w:color="auto"/>
        </w:pBdr>
        <w:rPr>
          <w:rFonts w:ascii="Arial" w:eastAsia="Times New Roman" w:hAnsi="Arial" w:cs="Arial"/>
          <w:b/>
          <w:lang w:val="es-EC"/>
        </w:rPr>
      </w:pPr>
      <w:r w:rsidRPr="000A4E51">
        <w:rPr>
          <w:rFonts w:ascii="Arial" w:eastAsia="Arial" w:hAnsi="Arial" w:cs="Arial"/>
          <w:b/>
          <w:bCs/>
          <w:lang w:val="es-EC"/>
        </w:rPr>
        <w:lastRenderedPageBreak/>
        <w:t>Fortalecer su sesión de equipo: Herramienta 1</w:t>
      </w:r>
    </w:p>
    <w:p w:rsidR="000A4E51" w:rsidRPr="000A4E51" w:rsidRDefault="000A4E51" w:rsidP="000A4E51">
      <w:pPr>
        <w:jc w:val="center"/>
        <w:rPr>
          <w:rFonts w:ascii="Arial" w:eastAsia="Times New Roman" w:hAnsi="Arial" w:cs="Arial"/>
          <w:b/>
          <w:color w:val="365F91"/>
          <w:sz w:val="28"/>
          <w:szCs w:val="28"/>
          <w:lang w:val="es-EC"/>
        </w:rPr>
      </w:pPr>
    </w:p>
    <w:p w:rsidR="000A4E51" w:rsidRPr="000A4E51" w:rsidRDefault="000A4E51" w:rsidP="000A4E51">
      <w:pPr>
        <w:jc w:val="center"/>
        <w:rPr>
          <w:rFonts w:ascii="Arial" w:eastAsia="Times New Roman" w:hAnsi="Arial" w:cs="Arial"/>
          <w:b/>
          <w:color w:val="365F91"/>
          <w:sz w:val="28"/>
          <w:szCs w:val="28"/>
          <w:lang w:val="es-EC"/>
        </w:rPr>
      </w:pPr>
      <w:r w:rsidRPr="000A4E51">
        <w:rPr>
          <w:rFonts w:ascii="Arial" w:eastAsia="Times New Roman" w:hAnsi="Arial" w:cs="Arial"/>
          <w:b/>
          <w:color w:val="365F91"/>
          <w:sz w:val="28"/>
          <w:szCs w:val="28"/>
          <w:lang w:val="es-EC"/>
        </w:rPr>
        <w:t>ESTRATEGIA DE APRENDIZAJE</w:t>
      </w:r>
    </w:p>
    <w:p w:rsidR="000A4E51" w:rsidRPr="000A4E51" w:rsidRDefault="000A4E51" w:rsidP="000A4E51">
      <w:pPr>
        <w:rPr>
          <w:rFonts w:ascii="Arial" w:eastAsia="Times New Roman" w:hAnsi="Arial" w:cs="Arial"/>
          <w:b/>
          <w:bCs/>
          <w:lang w:val="es-EC"/>
        </w:rPr>
      </w:pPr>
    </w:p>
    <w:tbl>
      <w:tblPr>
        <w:tblW w:w="1304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CellMar>
          <w:left w:w="0" w:type="dxa"/>
          <w:right w:w="0" w:type="dxa"/>
        </w:tblCellMar>
        <w:tblLook w:val="0420" w:firstRow="1" w:lastRow="0" w:firstColumn="0" w:lastColumn="0" w:noHBand="0" w:noVBand="1"/>
      </w:tblPr>
      <w:tblGrid>
        <w:gridCol w:w="1756"/>
        <w:gridCol w:w="1158"/>
        <w:gridCol w:w="1329"/>
        <w:gridCol w:w="1662"/>
        <w:gridCol w:w="1938"/>
        <w:gridCol w:w="1342"/>
        <w:gridCol w:w="1655"/>
        <w:gridCol w:w="2204"/>
      </w:tblGrid>
      <w:tr w:rsidR="000A4E51" w:rsidRPr="000A4E51" w:rsidTr="00D3628D">
        <w:trPr>
          <w:trHeight w:val="939"/>
          <w:jc w:val="center"/>
        </w:trPr>
        <w:tc>
          <w:tcPr>
            <w:tcW w:w="1329"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Necesidades</w:t>
            </w:r>
          </w:p>
        </w:tc>
        <w:tc>
          <w:tcPr>
            <w:tcW w:w="1227"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Quién</w:t>
            </w:r>
          </w:p>
        </w:tc>
        <w:tc>
          <w:tcPr>
            <w:tcW w:w="1279"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Arial" w:hAnsi="Arial" w:cs="Arial"/>
                <w:b/>
                <w:bCs/>
                <w:lang w:val="es-EC"/>
              </w:rPr>
              <w:t>Objetivo:</w:t>
            </w:r>
          </w:p>
        </w:tc>
        <w:tc>
          <w:tcPr>
            <w:tcW w:w="1667"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Método de Aprendizaje</w:t>
            </w:r>
          </w:p>
        </w:tc>
        <w:tc>
          <w:tcPr>
            <w:tcW w:w="2076"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Arial" w:hAnsi="Arial" w:cs="Arial"/>
                <w:b/>
                <w:bCs/>
                <w:lang w:val="es-EC"/>
              </w:rPr>
              <w:t>Recursos</w:t>
            </w:r>
          </w:p>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(personas y materiales)</w:t>
            </w:r>
          </w:p>
        </w:tc>
        <w:tc>
          <w:tcPr>
            <w:tcW w:w="1220"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Prioridad (B, M, A)</w:t>
            </w:r>
          </w:p>
        </w:tc>
        <w:tc>
          <w:tcPr>
            <w:tcW w:w="1865"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Escala de tiempo</w:t>
            </w:r>
          </w:p>
        </w:tc>
        <w:tc>
          <w:tcPr>
            <w:tcW w:w="2381" w:type="dxa"/>
            <w:shd w:val="clear" w:color="auto" w:fill="51A6C2"/>
            <w:tcMar>
              <w:top w:w="72" w:type="dxa"/>
              <w:left w:w="144" w:type="dxa"/>
              <w:bottom w:w="72" w:type="dxa"/>
              <w:right w:w="144" w:type="dxa"/>
            </w:tcMar>
          </w:tcPr>
          <w:p w:rsidR="000A4E51" w:rsidRPr="000A4E51" w:rsidRDefault="000A4E51" w:rsidP="00D3628D">
            <w:pPr>
              <w:jc w:val="center"/>
              <w:rPr>
                <w:rFonts w:ascii="Arial" w:eastAsia="Times New Roman" w:hAnsi="Arial" w:cs="Arial"/>
                <w:lang w:val="es-EC"/>
              </w:rPr>
            </w:pPr>
            <w:r w:rsidRPr="000A4E51">
              <w:rPr>
                <w:rFonts w:ascii="Arial" w:eastAsia="Times New Roman" w:hAnsi="Arial" w:cs="Arial"/>
                <w:b/>
                <w:bCs/>
                <w:lang w:val="es-EC"/>
              </w:rPr>
              <w:t>Resultados y comentarios de revisión</w:t>
            </w:r>
          </w:p>
        </w:tc>
      </w:tr>
      <w:tr w:rsidR="000A4E51" w:rsidRPr="000A4E51" w:rsidTr="00D3628D">
        <w:trPr>
          <w:trHeight w:val="983"/>
          <w:jc w:val="center"/>
        </w:trPr>
        <w:tc>
          <w:tcPr>
            <w:tcW w:w="132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7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66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076"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0"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865"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381"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r>
      <w:tr w:rsidR="000A4E51" w:rsidRPr="000A4E51" w:rsidTr="00D3628D">
        <w:trPr>
          <w:trHeight w:val="983"/>
          <w:jc w:val="center"/>
        </w:trPr>
        <w:tc>
          <w:tcPr>
            <w:tcW w:w="132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7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66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076"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0"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865"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381"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r>
      <w:tr w:rsidR="000A4E51" w:rsidRPr="000A4E51" w:rsidTr="00D3628D">
        <w:trPr>
          <w:trHeight w:val="983"/>
          <w:jc w:val="center"/>
        </w:trPr>
        <w:tc>
          <w:tcPr>
            <w:tcW w:w="132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7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66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076"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0"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865"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381"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r>
      <w:tr w:rsidR="000A4E51" w:rsidRPr="000A4E51" w:rsidTr="00D3628D">
        <w:trPr>
          <w:trHeight w:val="983"/>
          <w:jc w:val="center"/>
        </w:trPr>
        <w:tc>
          <w:tcPr>
            <w:tcW w:w="132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79"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667"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076"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220"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1865"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c>
          <w:tcPr>
            <w:tcW w:w="2381" w:type="dxa"/>
            <w:shd w:val="clear" w:color="auto" w:fill="E9F1F4"/>
            <w:tcMar>
              <w:top w:w="72" w:type="dxa"/>
              <w:left w:w="144" w:type="dxa"/>
              <w:bottom w:w="72" w:type="dxa"/>
              <w:right w:w="144" w:type="dxa"/>
            </w:tcMar>
          </w:tcPr>
          <w:p w:rsidR="000A4E51" w:rsidRPr="000A4E51" w:rsidRDefault="000A4E51" w:rsidP="00D3628D">
            <w:pPr>
              <w:rPr>
                <w:rFonts w:ascii="Arial" w:eastAsia="Times New Roman" w:hAnsi="Arial" w:cs="Arial"/>
                <w:lang w:val="es-EC"/>
              </w:rPr>
            </w:pPr>
          </w:p>
        </w:tc>
      </w:tr>
    </w:tbl>
    <w:p w:rsidR="000A4E51" w:rsidRPr="000A4E51" w:rsidRDefault="000A4E51" w:rsidP="000A4E51">
      <w:pPr>
        <w:jc w:val="both"/>
        <w:rPr>
          <w:rFonts w:ascii="Arial" w:eastAsia="Batang" w:hAnsi="Arial" w:cs="Arial"/>
          <w:lang w:val="es-EC"/>
        </w:rPr>
        <w:sectPr w:rsidR="000A4E51" w:rsidRPr="000A4E51" w:rsidSect="00D60515">
          <w:pgSz w:w="16840" w:h="11900" w:orient="landscape"/>
          <w:pgMar w:top="1800" w:right="1440" w:bottom="1800" w:left="1440" w:header="708" w:footer="708" w:gutter="0"/>
          <w:cols w:space="708"/>
        </w:sectPr>
      </w:pPr>
    </w:p>
    <w:p w:rsidR="000A4E51" w:rsidRPr="000A4E51" w:rsidRDefault="000A4E51" w:rsidP="000A4E51">
      <w:pPr>
        <w:jc w:val="center"/>
        <w:rPr>
          <w:rFonts w:ascii="Arial" w:eastAsia="Times New Roman" w:hAnsi="Arial" w:cs="Arial"/>
          <w:b/>
          <w:color w:val="365F91"/>
          <w:sz w:val="28"/>
          <w:szCs w:val="28"/>
          <w:lang w:val="es-EC"/>
        </w:rPr>
      </w:pPr>
      <w:r w:rsidRPr="000A4E51">
        <w:rPr>
          <w:rFonts w:ascii="Arial" w:eastAsia="Times New Roman" w:hAnsi="Arial" w:cs="Arial"/>
          <w:b/>
          <w:color w:val="365F91"/>
          <w:sz w:val="28"/>
          <w:szCs w:val="28"/>
          <w:lang w:val="es-EC"/>
        </w:rPr>
        <w:lastRenderedPageBreak/>
        <w:t>COMPETENCIAS DEL PERSONAL – MENÚ DE CAPACITACIÓN EN HABILIDADES</w:t>
      </w:r>
    </w:p>
    <w:p w:rsidR="000A4E51" w:rsidRPr="000A4E51" w:rsidRDefault="000A4E51" w:rsidP="000A4E51">
      <w:pPr>
        <w:jc w:val="both"/>
        <w:rPr>
          <w:rFonts w:ascii="Arial" w:eastAsia="Times New Roman" w:hAnsi="Arial" w:cs="Arial"/>
          <w:b/>
          <w:color w:val="365F91"/>
          <w:sz w:val="10"/>
          <w:szCs w:val="10"/>
          <w:lang w:val="es-EC"/>
        </w:rPr>
      </w:pPr>
    </w:p>
    <w:p w:rsidR="000A4E51" w:rsidRPr="000A4E51" w:rsidRDefault="000A4E51" w:rsidP="000A4E51">
      <w:pPr>
        <w:widowControl w:val="0"/>
        <w:autoSpaceDE w:val="0"/>
        <w:autoSpaceDN w:val="0"/>
        <w:adjustRightInd w:val="0"/>
        <w:jc w:val="both"/>
        <w:rPr>
          <w:rFonts w:ascii="Arial" w:eastAsia="Times New Roman" w:hAnsi="Arial" w:cs="Arial"/>
          <w:lang w:val="es-EC" w:eastAsia="ja-JP"/>
        </w:rPr>
      </w:pPr>
      <w:r w:rsidRPr="000A4E51">
        <w:rPr>
          <w:rFonts w:ascii="Arial" w:eastAsia="Times New Roman" w:hAnsi="Arial" w:cs="Arial"/>
          <w:lang w:val="es-EC" w:eastAsia="ja-JP"/>
        </w:rPr>
        <w:t xml:space="preserve">La capacitación se debe realizar regularmente, en base a las necesidades de capacitación identificadas.  Los temas que cubra cualquier estrategia de aprendizaje dependen de las necesidades de las personas contratadas y de la función que van a desempeñar.  Se deben adaptar los módulos y métodos de aprendizaje dependiendo de la ubicación, nivel de experticia de las personas, y necesidades específicas de la comunidad.  El apoyo de seguimiento debe continuar durante todo el tiempo de trabajo con la organización.  La lista de temas de capacitación puede incluir lo siguiente: </w:t>
      </w:r>
    </w:p>
    <w:p w:rsidR="000A4E51" w:rsidRPr="000A4E51" w:rsidRDefault="000A4E51" w:rsidP="000A4E51">
      <w:pPr>
        <w:rPr>
          <w:rFonts w:ascii="Arial" w:eastAsia="Times New Roman" w:hAnsi="Arial" w:cs="Arial"/>
          <w:sz w:val="10"/>
          <w:szCs w:val="10"/>
          <w:lang w:val="es-EC"/>
        </w:rPr>
      </w:pPr>
    </w:p>
    <w:p w:rsidR="000A4E51" w:rsidRPr="000A4E51" w:rsidRDefault="000A4E51" w:rsidP="000A4E51">
      <w:pPr>
        <w:rPr>
          <w:rFonts w:ascii="Arial" w:eastAsia="Times New Roman" w:hAnsi="Arial" w:cs="Arial"/>
          <w:b/>
          <w:lang w:val="es-EC"/>
        </w:rPr>
      </w:pPr>
    </w:p>
    <w:p w:rsidR="000A4E51" w:rsidRPr="000A4E51" w:rsidRDefault="000A4E51" w:rsidP="000A4E51">
      <w:pPr>
        <w:rPr>
          <w:rFonts w:ascii="Arial" w:eastAsia="Times New Roman" w:hAnsi="Arial" w:cs="Arial"/>
          <w:b/>
          <w:lang w:val="es-EC"/>
        </w:rPr>
      </w:pPr>
      <w:r w:rsidRPr="000A4E51">
        <w:rPr>
          <w:rFonts w:ascii="Arial" w:eastAsia="Times New Roman" w:hAnsi="Arial" w:cs="Arial"/>
          <w:b/>
          <w:lang w:val="es-EC"/>
        </w:rPr>
        <w:t>Trabajar para la organización</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Políticas y sistemas de la organización</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Códigos de Conducta (es decir, estándares de cuidado y medidas disciplinarias)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Derechos de la Niñez</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Metas y objetivos de la organización</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Metas y objetivos del Espacio Amigable para la Niñez</w:t>
      </w:r>
    </w:p>
    <w:p w:rsidR="000A4E51" w:rsidRPr="000A4E51" w:rsidRDefault="000A4E51" w:rsidP="000A4E51">
      <w:pPr>
        <w:rPr>
          <w:rFonts w:ascii="Arial" w:eastAsia="Times New Roman" w:hAnsi="Arial" w:cs="Arial"/>
          <w:sz w:val="10"/>
          <w:szCs w:val="10"/>
          <w:lang w:val="es-EC"/>
        </w:rPr>
      </w:pPr>
    </w:p>
    <w:p w:rsidR="000A4E51" w:rsidRPr="000A4E51" w:rsidRDefault="000A4E51" w:rsidP="000A4E51">
      <w:pPr>
        <w:rPr>
          <w:rFonts w:ascii="Arial" w:eastAsia="Times New Roman" w:hAnsi="Arial" w:cs="Arial"/>
          <w:b/>
          <w:lang w:val="es-EC"/>
        </w:rPr>
      </w:pPr>
    </w:p>
    <w:p w:rsidR="000A4E51" w:rsidRPr="000A4E51" w:rsidRDefault="000A4E51" w:rsidP="000A4E51">
      <w:pPr>
        <w:rPr>
          <w:rFonts w:ascii="Arial" w:eastAsia="Times New Roman" w:hAnsi="Arial" w:cs="Arial"/>
          <w:b/>
          <w:lang w:val="es-EC"/>
        </w:rPr>
      </w:pPr>
      <w:r w:rsidRPr="000A4E51">
        <w:rPr>
          <w:rFonts w:ascii="Arial" w:eastAsia="Times New Roman" w:hAnsi="Arial" w:cs="Arial"/>
          <w:b/>
          <w:lang w:val="es-EC"/>
        </w:rPr>
        <w:t>Gestión de los Espacios AN</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Arial" w:hAnsi="Arial" w:cs="Arial"/>
          <w:lang w:val="es-EC" w:eastAsia="ja-JP"/>
        </w:rPr>
        <w:t xml:space="preserve">2) Administración  </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Finanzas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Gestión y supervisión del personal</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Arial" w:hAnsi="Arial" w:cs="Arial"/>
          <w:lang w:val="es-EC" w:eastAsia="ja-JP"/>
        </w:rPr>
        <w:t xml:space="preserve">Monitoreo y Evaluación </w:t>
      </w:r>
    </w:p>
    <w:p w:rsidR="000A4E51" w:rsidRPr="000A4E51" w:rsidRDefault="000A4E51" w:rsidP="000A4E51">
      <w:pPr>
        <w:rPr>
          <w:rFonts w:ascii="Arial" w:eastAsia="Times New Roman" w:hAnsi="Arial" w:cs="Arial"/>
          <w:sz w:val="10"/>
          <w:szCs w:val="10"/>
          <w:lang w:val="es-EC"/>
        </w:rPr>
      </w:pPr>
    </w:p>
    <w:p w:rsidR="000A4E51" w:rsidRPr="000A4E51" w:rsidRDefault="000A4E51" w:rsidP="000A4E51">
      <w:pPr>
        <w:rPr>
          <w:rFonts w:ascii="Arial" w:eastAsia="Times New Roman" w:hAnsi="Arial" w:cs="Arial"/>
          <w:b/>
          <w:lang w:val="es-EC"/>
        </w:rPr>
      </w:pPr>
    </w:p>
    <w:p w:rsidR="000A4E51" w:rsidRPr="000A4E51" w:rsidRDefault="000A4E51" w:rsidP="000A4E51">
      <w:pPr>
        <w:rPr>
          <w:rFonts w:ascii="Arial" w:eastAsia="Times New Roman" w:hAnsi="Arial" w:cs="Arial"/>
          <w:b/>
          <w:lang w:val="es-EC"/>
        </w:rPr>
      </w:pPr>
      <w:r w:rsidRPr="000A4E51">
        <w:rPr>
          <w:rFonts w:ascii="Arial" w:eastAsia="Times New Roman" w:hAnsi="Arial" w:cs="Arial"/>
          <w:b/>
          <w:lang w:val="es-EC"/>
        </w:rPr>
        <w:t>Espacio físico y recursos de los Espacios AN</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Construir áreas de juego para los niños y las niñas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Elaboración de juguetes y recursos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Trabajar con materiales disponibles localmente</w:t>
      </w:r>
    </w:p>
    <w:p w:rsidR="000A4E51" w:rsidRPr="000A4E51" w:rsidRDefault="000A4E51" w:rsidP="000A4E51">
      <w:pPr>
        <w:rPr>
          <w:rFonts w:ascii="Arial" w:eastAsia="Times New Roman" w:hAnsi="Arial" w:cs="Arial"/>
          <w:sz w:val="10"/>
          <w:szCs w:val="10"/>
          <w:lang w:val="es-EC"/>
        </w:rPr>
      </w:pPr>
    </w:p>
    <w:p w:rsidR="000A4E51" w:rsidRPr="000A4E51" w:rsidRDefault="000A4E51" w:rsidP="000A4E51">
      <w:pPr>
        <w:rPr>
          <w:rFonts w:ascii="Arial" w:eastAsia="Times New Roman" w:hAnsi="Arial" w:cs="Arial"/>
          <w:b/>
          <w:lang w:val="es-EC"/>
        </w:rPr>
      </w:pPr>
    </w:p>
    <w:p w:rsidR="000A4E51" w:rsidRPr="000A4E51" w:rsidRDefault="000A4E51" w:rsidP="000A4E51">
      <w:pPr>
        <w:rPr>
          <w:rFonts w:ascii="Arial" w:eastAsia="Times New Roman" w:hAnsi="Arial" w:cs="Arial"/>
          <w:b/>
          <w:lang w:val="es-EC"/>
        </w:rPr>
      </w:pPr>
      <w:r w:rsidRPr="000A4E51">
        <w:rPr>
          <w:rFonts w:ascii="Arial" w:eastAsia="Times New Roman" w:hAnsi="Arial" w:cs="Arial"/>
          <w:b/>
          <w:lang w:val="es-EC"/>
        </w:rPr>
        <w:t>Trabajar con los niños, las niñas, sus familias y comunidades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Protección y cuidado de la niñez</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Arial" w:hAnsi="Arial" w:cs="Arial"/>
          <w:lang w:val="es-EC" w:eastAsia="ja-JP"/>
        </w:rPr>
        <w:t>Centros de Desarrollo de la Primera Infancia</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Impacto de los desastres en los niños, las niñas y las familias (incluyendo actividades para hacer frente a la pérdida y el dolor)</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Métodos centrados en la niñez (incluyendo la disciplina positiva y alternativas al castigo físico y humillante)</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 xml:space="preserve">Participación de los niños, las niñas y la comunidad </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Arial" w:hAnsi="Arial" w:cs="Arial"/>
          <w:lang w:val="es-EC" w:eastAsia="ja-JP"/>
        </w:rPr>
        <w:t xml:space="preserve">Movilización comunitaria </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Diversidad – trabajar con niños y niñas con discapacidad, actividades para niños y niñas, etc.</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Comunicarse con la niñez (documentos para los niños y niñas, hablar con los niños y las niñas, etc.)</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 xml:space="preserve">Destrezas para escuchar y observar, y </w:t>
      </w:r>
    </w:p>
    <w:p w:rsidR="000A4E51" w:rsidRPr="000A4E51" w:rsidRDefault="000A4E51" w:rsidP="000A4E51">
      <w:pPr>
        <w:rPr>
          <w:rFonts w:ascii="Arial" w:eastAsia="Times New Roman" w:hAnsi="Arial" w:cs="Arial"/>
          <w:sz w:val="10"/>
          <w:szCs w:val="10"/>
          <w:lang w:val="es-EC"/>
        </w:rPr>
      </w:pPr>
    </w:p>
    <w:p w:rsidR="000A4E51" w:rsidRPr="000A4E51" w:rsidRDefault="000A4E51" w:rsidP="000A4E51">
      <w:pPr>
        <w:rPr>
          <w:rFonts w:ascii="Arial" w:eastAsia="Times New Roman" w:hAnsi="Arial" w:cs="Arial"/>
          <w:b/>
          <w:lang w:val="es-EC"/>
        </w:rPr>
      </w:pPr>
    </w:p>
    <w:p w:rsidR="000A4E51" w:rsidRPr="000A4E51" w:rsidRDefault="000A4E51" w:rsidP="000A4E51">
      <w:pPr>
        <w:rPr>
          <w:rFonts w:ascii="Arial" w:eastAsia="Times New Roman" w:hAnsi="Arial" w:cs="Arial"/>
          <w:b/>
          <w:lang w:val="es-EC"/>
        </w:rPr>
      </w:pPr>
      <w:r w:rsidRPr="000A4E51">
        <w:rPr>
          <w:rFonts w:ascii="Arial" w:eastAsia="Times New Roman" w:hAnsi="Arial" w:cs="Arial"/>
          <w:b/>
          <w:lang w:val="es-EC"/>
        </w:rPr>
        <w:t>Actividades en el Espacio AN</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lastRenderedPageBreak/>
        <w:t>Cambio de comportamiento y desarrollo de habilidades para la vida</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Apoyo sicosocial (PSS)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Facilitar el juego</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Actividades para la construcción de la paz</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Metodologías de aprendizaje participativo</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Desarrollar mensajes clave sobre salud, desnutrición e higiene.</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 xml:space="preserve">Prevención y respuesta a los asuntos de protección de la niñez: separación familiar, violencia de género, violencia física, asociación con fuerzas o grupos armados, trabajo infantil, angustia sicosocial, niños y niñas en conflicto con la ley </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Desarrollar sistemas de derivación e identificar a los niños y las niñas que necesitan asistencia especial</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Trabajar con las personas encargadas de brindar cuidados – padres, madres, tutores o cuidadores adoptivos, cubriendo actividades tales como clases sobre paternidad positiva o apoyo sicosocial para adultos</w:t>
      </w:r>
    </w:p>
    <w:p w:rsidR="000A4E51" w:rsidRPr="000A4E51" w:rsidRDefault="000A4E51" w:rsidP="000A4E51">
      <w:pPr>
        <w:widowControl w:val="0"/>
        <w:numPr>
          <w:ilvl w:val="0"/>
          <w:numId w:val="28"/>
        </w:numPr>
        <w:autoSpaceDE w:val="0"/>
        <w:autoSpaceDN w:val="0"/>
        <w:adjustRightInd w:val="0"/>
        <w:ind w:left="426" w:hanging="426"/>
        <w:contextualSpacing/>
        <w:rPr>
          <w:rFonts w:ascii="Arial" w:eastAsia="Times New Roman" w:hAnsi="Arial" w:cs="Arial"/>
          <w:lang w:val="es-EC" w:eastAsia="ja-JP"/>
        </w:rPr>
      </w:pPr>
      <w:r w:rsidRPr="000A4E51">
        <w:rPr>
          <w:rFonts w:ascii="Arial" w:eastAsia="Times New Roman" w:hAnsi="Arial" w:cs="Arial"/>
          <w:lang w:val="es-EC" w:eastAsia="ja-JP"/>
        </w:rPr>
        <w:t>Primeros auxilios básicos</w:t>
      </w:r>
    </w:p>
    <w:p w:rsidR="000A4E51" w:rsidRPr="000A4E51" w:rsidRDefault="000A4E51" w:rsidP="000A4E51">
      <w:pPr>
        <w:rPr>
          <w:rFonts w:ascii="Arial" w:eastAsia="Times New Roman" w:hAnsi="Arial" w:cs="Arial"/>
          <w:lang w:val="es-EC"/>
        </w:rPr>
      </w:pPr>
    </w:p>
    <w:p w:rsidR="000A4E51" w:rsidRPr="000A4E51" w:rsidRDefault="000A4E51" w:rsidP="000A4E51">
      <w:pPr>
        <w:rPr>
          <w:rFonts w:ascii="Arial" w:eastAsia="Times New Roman" w:hAnsi="Arial" w:cs="Arial"/>
          <w:lang w:val="es-EC"/>
        </w:rPr>
        <w:sectPr w:rsidR="000A4E51" w:rsidRPr="000A4E51" w:rsidSect="00D60515">
          <w:pgSz w:w="11900" w:h="16840"/>
          <w:pgMar w:top="1440" w:right="1800" w:bottom="1440" w:left="1800" w:header="708" w:footer="708" w:gutter="0"/>
          <w:cols w:space="708"/>
        </w:sectPr>
      </w:pPr>
    </w:p>
    <w:p w:rsidR="000A4E51" w:rsidRPr="000A4E51" w:rsidRDefault="000A4E51" w:rsidP="000A4E51">
      <w:pPr>
        <w:rPr>
          <w:rFonts w:ascii="Arial" w:eastAsia="Times New Roman" w:hAnsi="Arial" w:cs="Arial"/>
          <w:b/>
          <w:color w:val="365F91"/>
          <w:lang w:val="es-EC"/>
        </w:rPr>
      </w:pPr>
    </w:p>
    <w:tbl>
      <w:tblPr>
        <w:tblStyle w:val="Tablaconcuadrcula"/>
        <w:tblW w:w="0" w:type="auto"/>
        <w:tblLook w:val="04A0" w:firstRow="1" w:lastRow="0" w:firstColumn="1" w:lastColumn="0" w:noHBand="0" w:noVBand="1"/>
      </w:tblPr>
      <w:tblGrid>
        <w:gridCol w:w="8516"/>
      </w:tblGrid>
      <w:tr w:rsidR="000A4E51" w:rsidRPr="000A4E51" w:rsidTr="00D3628D">
        <w:tc>
          <w:tcPr>
            <w:tcW w:w="8516" w:type="dxa"/>
          </w:tcPr>
          <w:p w:rsidR="000A4E51" w:rsidRPr="000A4E51" w:rsidRDefault="000A4E51" w:rsidP="00D3628D">
            <w:pPr>
              <w:spacing w:before="60" w:after="60"/>
              <w:jc w:val="center"/>
              <w:rPr>
                <w:rFonts w:ascii="Arial" w:hAnsi="Arial" w:cs="Arial"/>
                <w:color w:val="365F91"/>
                <w:sz w:val="28"/>
                <w:szCs w:val="28"/>
                <w:lang w:val="es-EC"/>
              </w:rPr>
            </w:pPr>
            <w:r w:rsidRPr="000A4E51">
              <w:rPr>
                <w:rFonts w:ascii="Arial" w:hAnsi="Arial" w:cs="Arial"/>
                <w:b/>
                <w:color w:val="365F91"/>
                <w:sz w:val="28"/>
                <w:szCs w:val="28"/>
                <w:lang w:val="es-EC"/>
              </w:rPr>
              <w:t>TÉCNICAS PARA EVALUAR LA CAPACITACIÓN</w:t>
            </w:r>
          </w:p>
        </w:tc>
      </w:tr>
      <w:tr w:rsidR="000A4E51" w:rsidRPr="000A4E51" w:rsidTr="00D3628D">
        <w:tc>
          <w:tcPr>
            <w:tcW w:w="8516" w:type="dxa"/>
          </w:tcPr>
          <w:p w:rsidR="000A4E51" w:rsidRPr="000A4E51" w:rsidRDefault="000A4E51" w:rsidP="00D3628D">
            <w:pPr>
              <w:widowControl w:val="0"/>
              <w:jc w:val="both"/>
              <w:rPr>
                <w:rFonts w:ascii="Arial" w:hAnsi="Arial" w:cs="Arial"/>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La siguiente lista ofrece sugerencias y técnicas que pueden ayudar a los facilitadores de las capacitaciones para que identifiquen maneras de llevar a cabo las evaluaciones de reacción y aprendizaje.  Las mismas se pueden adaptar para ser utilizadas con otros tipos de evaluación.</w:t>
            </w:r>
          </w:p>
          <w:p w:rsidR="000A4E51" w:rsidRPr="000A4E51" w:rsidRDefault="000A4E51" w:rsidP="00D3628D">
            <w:pPr>
              <w:keepLines/>
              <w:widowControl w:val="0"/>
              <w:jc w:val="both"/>
              <w:outlineLvl w:val="3"/>
              <w:rPr>
                <w:rFonts w:ascii="Arial" w:hAnsi="Arial" w:cs="Arial"/>
                <w:bCs/>
                <w:i/>
                <w:iCs/>
                <w:color w:val="4F81BD"/>
                <w:sz w:val="10"/>
                <w:szCs w:val="10"/>
                <w:lang w:val="es-EC"/>
              </w:rPr>
            </w:pPr>
          </w:p>
          <w:p w:rsidR="000A4E51" w:rsidRPr="000A4E51" w:rsidRDefault="000A4E51" w:rsidP="00D3628D">
            <w:pPr>
              <w:keepLines/>
              <w:widowControl w:val="0"/>
              <w:jc w:val="both"/>
              <w:outlineLvl w:val="3"/>
              <w:rPr>
                <w:rFonts w:ascii="Arial" w:hAnsi="Arial" w:cs="Arial"/>
                <w:b/>
                <w:bCs/>
                <w:i/>
                <w:iCs/>
                <w:color w:val="4F81BD"/>
                <w:lang w:val="es-EC"/>
              </w:rPr>
            </w:pPr>
          </w:p>
          <w:p w:rsidR="000A4E51" w:rsidRPr="000A4E51" w:rsidRDefault="000A4E51" w:rsidP="00D3628D">
            <w:pPr>
              <w:keepLines/>
              <w:widowControl w:val="0"/>
              <w:jc w:val="both"/>
              <w:outlineLvl w:val="3"/>
              <w:rPr>
                <w:rFonts w:ascii="Arial" w:hAnsi="Arial" w:cs="Arial"/>
                <w:b/>
                <w:bCs/>
                <w:i/>
                <w:iCs/>
                <w:color w:val="4F81BD"/>
                <w:lang w:val="es-EC"/>
              </w:rPr>
            </w:pPr>
            <w:r w:rsidRPr="000A4E51">
              <w:rPr>
                <w:rFonts w:ascii="Arial" w:hAnsi="Arial" w:cs="Arial"/>
                <w:b/>
                <w:bCs/>
                <w:i/>
                <w:iCs/>
                <w:color w:val="4F81BD"/>
                <w:lang w:val="es-EC"/>
              </w:rPr>
              <w:t>Actividades de autoevaluación</w:t>
            </w:r>
          </w:p>
          <w:p w:rsidR="000A4E51" w:rsidRPr="000A4E51" w:rsidRDefault="000A4E51" w:rsidP="00D3628D">
            <w:pPr>
              <w:widowControl w:val="0"/>
              <w:jc w:val="both"/>
              <w:rPr>
                <w:rFonts w:ascii="Arial" w:hAnsi="Arial" w:cs="Arial"/>
                <w:lang w:val="es-EC"/>
              </w:rPr>
            </w:pPr>
            <w:r w:rsidRPr="000A4E51">
              <w:rPr>
                <w:rFonts w:ascii="Arial" w:hAnsi="Arial" w:cs="Arial"/>
                <w:lang w:val="es-EC"/>
              </w:rPr>
              <w:t>Comprenden cualquier técnica en la cual se invita a los miembros del grupo a reflexionar sobre y evaluar su propio nivel de habilidades, conocimientos o concienciación.  Se puede realizar una autoevaluación para introducir un nuevo tema, enfocar la atención del grupo en el tema actual, e informar a la persona que realiza la facilitación sobre los niveles actuales de capacidad o actitud.  También se pueden utilizar como parte de una evaluación posterior de lo que se ha aprendido como resultado de la capacitación.  Las técnicas que con frecuencia se utilizan en una actividad de auto-evaluación incluyen cuestionarios, escalas de calificación, y ejercicios de completar oraciones.</w:t>
            </w:r>
          </w:p>
          <w:p w:rsidR="000A4E51" w:rsidRPr="000A4E51" w:rsidRDefault="000A4E51" w:rsidP="00D3628D">
            <w:pPr>
              <w:widowControl w:val="0"/>
              <w:jc w:val="both"/>
              <w:rPr>
                <w:rFonts w:ascii="Arial" w:hAnsi="Arial" w:cs="Arial"/>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Las variaciones de este enfoque podrían incluir la evaluación de pares o el monitoreo y evaluación del equipo de supervisión.  Cada tipo debe tener una estructura clara, la cual debe ser conocida por todas las personas que participan, y la estructura debe incluir disposiciones para la pronta retroalimentación y un seguimiento guiado.</w:t>
            </w:r>
          </w:p>
          <w:p w:rsidR="000A4E51" w:rsidRPr="000A4E51" w:rsidRDefault="000A4E51" w:rsidP="00D3628D">
            <w:pPr>
              <w:keepLines/>
              <w:widowControl w:val="0"/>
              <w:jc w:val="both"/>
              <w:outlineLvl w:val="3"/>
              <w:rPr>
                <w:rFonts w:ascii="Arial" w:hAnsi="Arial" w:cs="Arial"/>
                <w:b/>
                <w:bCs/>
                <w:i/>
                <w:iCs/>
                <w:color w:val="4F81BD"/>
                <w:sz w:val="10"/>
                <w:szCs w:val="10"/>
                <w:lang w:val="es-EC"/>
              </w:rPr>
            </w:pPr>
          </w:p>
          <w:p w:rsidR="000A4E51" w:rsidRPr="000A4E51" w:rsidRDefault="000A4E51" w:rsidP="00D3628D">
            <w:pPr>
              <w:keepLines/>
              <w:widowControl w:val="0"/>
              <w:jc w:val="both"/>
              <w:outlineLvl w:val="3"/>
              <w:rPr>
                <w:rFonts w:ascii="Arial" w:hAnsi="Arial" w:cs="Arial"/>
                <w:b/>
                <w:bCs/>
                <w:i/>
                <w:iCs/>
                <w:color w:val="4F81BD"/>
                <w:lang w:val="es-EC"/>
              </w:rPr>
            </w:pPr>
          </w:p>
          <w:p w:rsidR="000A4E51" w:rsidRPr="000A4E51" w:rsidRDefault="000A4E51" w:rsidP="00D3628D">
            <w:pPr>
              <w:keepLines/>
              <w:widowControl w:val="0"/>
              <w:jc w:val="both"/>
              <w:outlineLvl w:val="3"/>
              <w:rPr>
                <w:rFonts w:ascii="Arial" w:hAnsi="Arial" w:cs="Arial"/>
                <w:b/>
                <w:bCs/>
                <w:i/>
                <w:iCs/>
                <w:color w:val="4F81BD"/>
                <w:lang w:val="es-EC"/>
              </w:rPr>
            </w:pPr>
            <w:r w:rsidRPr="000A4E51">
              <w:rPr>
                <w:rFonts w:ascii="Arial" w:hAnsi="Arial" w:cs="Arial"/>
                <w:b/>
                <w:bCs/>
                <w:i/>
                <w:iCs/>
                <w:color w:val="4F81BD"/>
                <w:lang w:val="es-EC"/>
              </w:rPr>
              <w:t>Listas de verificación</w:t>
            </w:r>
          </w:p>
          <w:p w:rsidR="000A4E51" w:rsidRPr="000A4E51" w:rsidRDefault="000A4E51" w:rsidP="00D3628D">
            <w:pPr>
              <w:widowControl w:val="0"/>
              <w:jc w:val="both"/>
              <w:rPr>
                <w:rFonts w:ascii="Arial" w:hAnsi="Arial" w:cs="Arial"/>
                <w:lang w:val="es-EC"/>
              </w:rPr>
            </w:pPr>
            <w:r w:rsidRPr="000A4E51">
              <w:rPr>
                <w:rFonts w:ascii="Arial" w:hAnsi="Arial" w:cs="Arial"/>
                <w:lang w:val="es-EC"/>
              </w:rPr>
              <w:t xml:space="preserve">Son similares a las actividades de auto-evaluación, y son utilizadas por los grupos para recordarles los puntos clave acerca de un tema o para que se califiquen a sí mismos con respecto a algunos criterios clave.  La mayoría de listas de verificación son preparadas con anticipación por la persona que realiza la facilitación.  La lista de verificación se parece a una lista de compras ya que enumera títulos e indica algún tipo de orden sin entrar en detalles sobre ninguno de ellos.  Como un ejercicio de auto-evaluación, las personas que participan </w:t>
            </w:r>
            <w:r w:rsidRPr="000A4E51">
              <w:rPr>
                <w:rFonts w:ascii="Arial" w:hAnsi="Arial" w:cs="Arial"/>
                <w:i/>
                <w:lang w:val="es-EC"/>
              </w:rPr>
              <w:t xml:space="preserve">"marcan" </w:t>
            </w:r>
            <w:r w:rsidRPr="000A4E51">
              <w:rPr>
                <w:rFonts w:ascii="Arial" w:hAnsi="Arial" w:cs="Arial"/>
                <w:lang w:val="es-EC"/>
              </w:rPr>
              <w:t xml:space="preserve">los ítems de la lista que han recopilado o completado, o contestan una simpe pregunta con </w:t>
            </w:r>
            <w:r w:rsidRPr="000A4E51">
              <w:rPr>
                <w:rFonts w:ascii="Arial" w:hAnsi="Arial" w:cs="Arial"/>
                <w:i/>
                <w:lang w:val="es-EC"/>
              </w:rPr>
              <w:t xml:space="preserve">"si/no" </w:t>
            </w:r>
            <w:r w:rsidRPr="000A4E51">
              <w:rPr>
                <w:rFonts w:ascii="Arial" w:hAnsi="Arial" w:cs="Arial"/>
                <w:lang w:val="es-EC"/>
              </w:rPr>
              <w:t>al evaluar sus propias habilidades en relación con un conjunto de criterios.</w:t>
            </w:r>
          </w:p>
          <w:p w:rsidR="000A4E51" w:rsidRPr="000A4E51" w:rsidRDefault="000A4E51" w:rsidP="00D3628D">
            <w:pPr>
              <w:keepLines/>
              <w:widowControl w:val="0"/>
              <w:jc w:val="both"/>
              <w:outlineLvl w:val="3"/>
              <w:rPr>
                <w:rFonts w:ascii="Arial" w:hAnsi="Arial" w:cs="Arial"/>
                <w:b/>
                <w:bCs/>
                <w:i/>
                <w:iCs/>
                <w:color w:val="4F81BD"/>
                <w:sz w:val="10"/>
                <w:szCs w:val="10"/>
                <w:lang w:val="es-EC"/>
              </w:rPr>
            </w:pPr>
          </w:p>
          <w:p w:rsidR="000A4E51" w:rsidRPr="000A4E51" w:rsidRDefault="000A4E51" w:rsidP="00D3628D">
            <w:pPr>
              <w:keepLines/>
              <w:widowControl w:val="0"/>
              <w:jc w:val="both"/>
              <w:outlineLvl w:val="3"/>
              <w:rPr>
                <w:rFonts w:ascii="Arial" w:hAnsi="Arial" w:cs="Arial"/>
                <w:b/>
                <w:bCs/>
                <w:i/>
                <w:iCs/>
                <w:color w:val="4F81BD"/>
                <w:lang w:val="es-EC"/>
              </w:rPr>
            </w:pPr>
          </w:p>
          <w:p w:rsidR="000A4E51" w:rsidRPr="000A4E51" w:rsidRDefault="000A4E51" w:rsidP="00D3628D">
            <w:pPr>
              <w:keepLines/>
              <w:widowControl w:val="0"/>
              <w:jc w:val="both"/>
              <w:outlineLvl w:val="3"/>
              <w:rPr>
                <w:rFonts w:ascii="Arial" w:hAnsi="Arial" w:cs="Arial"/>
                <w:b/>
                <w:bCs/>
                <w:i/>
                <w:iCs/>
                <w:color w:val="4F81BD"/>
                <w:lang w:val="es-EC"/>
              </w:rPr>
            </w:pPr>
            <w:r w:rsidRPr="000A4E51">
              <w:rPr>
                <w:rFonts w:ascii="Arial" w:hAnsi="Arial" w:cs="Arial"/>
                <w:b/>
                <w:bCs/>
                <w:i/>
                <w:iCs/>
                <w:color w:val="4F81BD"/>
                <w:lang w:val="es-EC"/>
              </w:rPr>
              <w:t xml:space="preserve">Rondas: </w:t>
            </w:r>
            <w:r w:rsidRPr="000A4E51">
              <w:rPr>
                <w:rFonts w:ascii="Arial" w:hAnsi="Arial" w:cs="Arial"/>
                <w:bCs/>
                <w:i/>
                <w:iCs/>
                <w:lang w:val="es-EC"/>
              </w:rPr>
              <w:t>Las rondas ofrecen una forma rápida y simple de recoger reacciones instantáneas y retroalimentación de todos los miembros del grupo con respecto a un tema de actualidad.  Cuando la persona que realiza la facilitación desea escuchar las opiniones de todos en el grupo, convocan a una ronda.  Se realiza la pregunta directa a cada una de las personas del grupo, a quienes se da la oportunidad de responder sin realizar comentarios en ese momento sobre las respuestas dadas.</w:t>
            </w:r>
          </w:p>
          <w:p w:rsidR="000A4E51" w:rsidRPr="000A4E51" w:rsidRDefault="000A4E51" w:rsidP="00D3628D">
            <w:pPr>
              <w:keepLines/>
              <w:widowControl w:val="0"/>
              <w:jc w:val="both"/>
              <w:outlineLvl w:val="3"/>
              <w:rPr>
                <w:rFonts w:ascii="Arial" w:hAnsi="Arial" w:cs="Arial"/>
                <w:bCs/>
                <w:i/>
                <w:iCs/>
                <w:color w:val="4F81BD"/>
                <w:sz w:val="10"/>
                <w:szCs w:val="10"/>
                <w:lang w:val="es-EC"/>
              </w:rPr>
            </w:pPr>
          </w:p>
          <w:p w:rsidR="000A4E51" w:rsidRPr="000A4E51" w:rsidRDefault="000A4E51" w:rsidP="00D3628D">
            <w:pPr>
              <w:keepLines/>
              <w:widowControl w:val="0"/>
              <w:jc w:val="both"/>
              <w:outlineLvl w:val="3"/>
              <w:rPr>
                <w:rFonts w:ascii="Arial" w:hAnsi="Arial" w:cs="Arial"/>
                <w:b/>
                <w:bCs/>
                <w:i/>
                <w:iCs/>
                <w:color w:val="4F81BD"/>
                <w:lang w:val="es-EC"/>
              </w:rPr>
            </w:pPr>
          </w:p>
          <w:p w:rsidR="000A4E51" w:rsidRPr="000A4E51" w:rsidRDefault="000A4E51" w:rsidP="00D3628D">
            <w:pPr>
              <w:keepLines/>
              <w:widowControl w:val="0"/>
              <w:jc w:val="both"/>
              <w:outlineLvl w:val="3"/>
              <w:rPr>
                <w:rFonts w:ascii="Arial" w:hAnsi="Arial" w:cs="Arial"/>
                <w:b/>
                <w:bCs/>
                <w:i/>
                <w:iCs/>
                <w:color w:val="4F81BD"/>
                <w:lang w:val="es-EC"/>
              </w:rPr>
            </w:pPr>
            <w:r w:rsidRPr="000A4E51">
              <w:rPr>
                <w:rFonts w:ascii="Arial" w:hAnsi="Arial" w:cs="Arial"/>
                <w:b/>
                <w:bCs/>
                <w:i/>
                <w:iCs/>
                <w:color w:val="4F81BD"/>
                <w:lang w:val="es-EC"/>
              </w:rPr>
              <w:t xml:space="preserve">Formularios de evaluación: </w:t>
            </w:r>
            <w:r w:rsidRPr="000A4E51">
              <w:rPr>
                <w:rFonts w:ascii="Arial" w:hAnsi="Arial" w:cs="Arial"/>
                <w:bCs/>
                <w:i/>
                <w:iCs/>
                <w:lang w:val="es-EC"/>
              </w:rPr>
              <w:t xml:space="preserve">El formulario de evaluación preparado con anticipación brinda una manera estructurada de recopilar información por escrito de todas las personas que participaron después de un evento.  Los </w:t>
            </w:r>
            <w:r w:rsidRPr="000A4E51">
              <w:rPr>
                <w:rFonts w:ascii="Arial" w:hAnsi="Arial" w:cs="Arial"/>
                <w:bCs/>
                <w:i/>
                <w:iCs/>
                <w:lang w:val="es-EC"/>
              </w:rPr>
              <w:lastRenderedPageBreak/>
              <w:t>hallazgos pueden ser cotejados y resumidos en un informe de evaluación.  Las hojas de evaluación pueden adoptar muchas formas: cortas o largas, cualitativas o cuantitativas, personales o anónimas, orientadas al proceso u orientadas al resultado.</w:t>
            </w:r>
            <w:r w:rsidRPr="000A4E51">
              <w:rPr>
                <w:rFonts w:ascii="Arial" w:hAnsi="Arial" w:cs="Arial"/>
                <w:b/>
                <w:bCs/>
                <w:i/>
                <w:iCs/>
                <w:color w:val="4F81BD"/>
                <w:lang w:val="es-EC"/>
              </w:rPr>
              <w:t xml:space="preserve"> </w:t>
            </w:r>
          </w:p>
          <w:p w:rsidR="000A4E51" w:rsidRPr="000A4E51" w:rsidRDefault="000A4E51" w:rsidP="00D3628D">
            <w:pPr>
              <w:widowControl w:val="0"/>
              <w:jc w:val="both"/>
              <w:rPr>
                <w:rFonts w:ascii="Arial" w:hAnsi="Arial" w:cs="Arial"/>
                <w:sz w:val="10"/>
                <w:szCs w:val="10"/>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Existen tres estilos básicos de cuestionarios de reacción</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b/>
                <w:lang w:val="es-EC"/>
              </w:rPr>
              <w:t>Casilleros para marcar</w:t>
            </w:r>
            <w:r w:rsidRPr="000A4E51">
              <w:rPr>
                <w:rFonts w:ascii="Arial" w:hAnsi="Arial" w:cs="Arial"/>
                <w:lang w:val="es-EC"/>
              </w:rPr>
              <w:t xml:space="preserve">, los cuales indican cómo se sintió cada una de las personas que participó con respecto a varios aspectos de la capacitación.  Su ventaja es la velocidad y simplicidad, pero su desventaja es que, debido a su simplicidad, no siempre está claro lo que hay detrás de una puntuación en particular. </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 xml:space="preserve">Una </w:t>
            </w:r>
            <w:r w:rsidRPr="000A4E51">
              <w:rPr>
                <w:rFonts w:ascii="Arial" w:hAnsi="Arial" w:cs="Arial"/>
                <w:b/>
                <w:lang w:val="es-EC"/>
              </w:rPr>
              <w:t>serie de preguntas abiertas,</w:t>
            </w:r>
            <w:r w:rsidRPr="000A4E51">
              <w:rPr>
                <w:rFonts w:ascii="Arial" w:hAnsi="Arial" w:cs="Arial"/>
                <w:lang w:val="es-EC"/>
              </w:rPr>
              <w:t xml:space="preserve"> las cuales animan a las personas que participan a escribir sus reacciones con respecto a varios aspectos de la capacitación.  La ventaja es un mayor detalle, pero la desventaja es que tardan más tiempo en completarse.</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 xml:space="preserve">Una </w:t>
            </w:r>
            <w:r w:rsidRPr="000A4E51">
              <w:rPr>
                <w:rFonts w:ascii="Arial" w:hAnsi="Arial" w:cs="Arial"/>
                <w:b/>
                <w:lang w:val="es-EC"/>
              </w:rPr>
              <w:t>combinación de las dos formas anteriores</w:t>
            </w:r>
            <w:r w:rsidRPr="000A4E51">
              <w:rPr>
                <w:rFonts w:ascii="Arial" w:hAnsi="Arial" w:cs="Arial"/>
                <w:lang w:val="es-EC"/>
              </w:rPr>
              <w:t xml:space="preserve">, la cual maximiza sus ventajas pero a veces también sus desventajas. </w:t>
            </w:r>
          </w:p>
          <w:p w:rsidR="000A4E51" w:rsidRPr="000A4E51" w:rsidRDefault="000A4E51" w:rsidP="00D3628D">
            <w:pPr>
              <w:widowControl w:val="0"/>
              <w:jc w:val="both"/>
              <w:rPr>
                <w:rFonts w:ascii="Arial" w:hAnsi="Arial" w:cs="Arial"/>
                <w:sz w:val="10"/>
                <w:szCs w:val="10"/>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Las preguntas que se deben plantear en estos formularios incluyen las relativas a:</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La administración de la capacitación</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El ambiente físico</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Qué les pareció útil o inútil</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Métodos de capacitación, estilo, estructura y proceso</w:t>
            </w:r>
          </w:p>
          <w:p w:rsidR="000A4E51" w:rsidRPr="000A4E51" w:rsidRDefault="000A4E51" w:rsidP="000A4E51">
            <w:pPr>
              <w:numPr>
                <w:ilvl w:val="0"/>
                <w:numId w:val="27"/>
              </w:numPr>
              <w:ind w:left="426" w:hanging="426"/>
              <w:contextualSpacing/>
              <w:rPr>
                <w:rFonts w:ascii="Arial" w:hAnsi="Arial" w:cs="Arial"/>
                <w:lang w:val="es-EC"/>
              </w:rPr>
            </w:pPr>
            <w:r w:rsidRPr="000A4E51">
              <w:rPr>
                <w:rFonts w:ascii="Arial" w:hAnsi="Arial" w:cs="Arial"/>
                <w:lang w:val="es-EC"/>
              </w:rPr>
              <w:t>El estilo de facilitación</w:t>
            </w:r>
          </w:p>
          <w:p w:rsidR="000A4E51" w:rsidRPr="000A4E51" w:rsidRDefault="000A4E51" w:rsidP="00D3628D">
            <w:pPr>
              <w:rPr>
                <w:rFonts w:ascii="Arial" w:hAnsi="Arial" w:cs="Arial"/>
                <w:sz w:val="10"/>
                <w:szCs w:val="10"/>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 xml:space="preserve">Estos formularios están diseñados para ser utilizados al final de la capacitación y se deben llenar antes de que la audiencia se haya ido.  Es importante que el equipo de facilitación incluya suficiente tiempo al final de la capacitación para esta actividad.  Un formulario simple de evaluación aparece al final de este tema. </w:t>
            </w:r>
          </w:p>
          <w:p w:rsidR="000A4E51" w:rsidRPr="000A4E51" w:rsidRDefault="000A4E51" w:rsidP="00D3628D">
            <w:pPr>
              <w:keepLines/>
              <w:widowControl w:val="0"/>
              <w:jc w:val="both"/>
              <w:outlineLvl w:val="3"/>
              <w:rPr>
                <w:rFonts w:ascii="Arial" w:hAnsi="Arial" w:cs="Arial"/>
                <w:b/>
                <w:bCs/>
                <w:i/>
                <w:iCs/>
                <w:color w:val="4F81BD"/>
                <w:sz w:val="10"/>
                <w:szCs w:val="10"/>
                <w:lang w:val="es-EC"/>
              </w:rPr>
            </w:pPr>
          </w:p>
          <w:p w:rsidR="000A4E51" w:rsidRPr="000A4E51" w:rsidRDefault="000A4E51" w:rsidP="00D3628D">
            <w:pPr>
              <w:keepLines/>
              <w:widowControl w:val="0"/>
              <w:jc w:val="both"/>
              <w:outlineLvl w:val="3"/>
              <w:rPr>
                <w:rFonts w:ascii="Arial" w:hAnsi="Arial" w:cs="Arial"/>
                <w:b/>
                <w:bCs/>
                <w:i/>
                <w:iCs/>
                <w:color w:val="4F81BD"/>
                <w:lang w:val="es-EC"/>
              </w:rPr>
            </w:pPr>
            <w:r w:rsidRPr="000A4E51">
              <w:rPr>
                <w:rFonts w:ascii="Arial" w:hAnsi="Arial" w:cs="Arial"/>
                <w:b/>
                <w:bCs/>
                <w:i/>
                <w:iCs/>
                <w:color w:val="4F81BD"/>
                <w:lang w:val="es-EC"/>
              </w:rPr>
              <w:t xml:space="preserve">Sesiones de retroalimentación oral: </w:t>
            </w:r>
            <w:r w:rsidRPr="000A4E51">
              <w:rPr>
                <w:rFonts w:ascii="Arial" w:hAnsi="Arial" w:cs="Arial"/>
                <w:bCs/>
                <w:i/>
                <w:iCs/>
                <w:lang w:val="es-EC"/>
              </w:rPr>
              <w:t>también puede ser útil realizar una sesión final de retroalimentación entre quienes participan y el equipo de facilitación.  La mayoría de facilitadores y facilitadores preparan las sesiones, pero estas a menudo fallan debido a mala estructuración.  La persona que realice la facilitación debe ayudar al proceso proporcionando a la audiencia una estructura, que puede ser un conjunto de preguntas de revisión de taller.  Por otra parte, los y las participantes pueden trabajar desde sus expectativas, las que definieron durante la sesión de apertura.  Quien realice la facilitación debe entonces sentarse y escuchar las intervenciones.  El intercambio no se debe tratar sobre contestar lo que se dice, sino sobre escuchar y comprender la opinión de todos y todas sobre el evento, la persona que realizó la facilitación, la estructura, y el estilo de capacitación.</w:t>
            </w:r>
          </w:p>
          <w:p w:rsidR="000A4E51" w:rsidRPr="000A4E51" w:rsidRDefault="000A4E51" w:rsidP="00D3628D">
            <w:pPr>
              <w:widowControl w:val="0"/>
              <w:jc w:val="both"/>
              <w:rPr>
                <w:rFonts w:ascii="Arial" w:hAnsi="Arial" w:cs="Arial"/>
                <w:sz w:val="10"/>
                <w:szCs w:val="10"/>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Una variante es organizar un intercambio poco tiempo después del evento. Esto tiene la ventaja de dar tiempo para que los y las participantes que sean más reflexivos sobre el proceso.</w:t>
            </w:r>
          </w:p>
          <w:p w:rsidR="000A4E51" w:rsidRPr="000A4E51" w:rsidRDefault="000A4E51" w:rsidP="00D3628D">
            <w:pPr>
              <w:keepLines/>
              <w:widowControl w:val="0"/>
              <w:jc w:val="both"/>
              <w:outlineLvl w:val="3"/>
              <w:rPr>
                <w:rFonts w:ascii="Arial" w:hAnsi="Arial" w:cs="Arial"/>
                <w:b/>
                <w:bCs/>
                <w:i/>
                <w:iCs/>
                <w:color w:val="4F81BD"/>
                <w:sz w:val="10"/>
                <w:szCs w:val="10"/>
                <w:lang w:val="es-EC"/>
              </w:rPr>
            </w:pPr>
          </w:p>
          <w:p w:rsidR="000A4E51" w:rsidRPr="000A4E51" w:rsidRDefault="000A4E51" w:rsidP="00D3628D">
            <w:pPr>
              <w:keepLines/>
              <w:widowControl w:val="0"/>
              <w:jc w:val="both"/>
              <w:outlineLvl w:val="3"/>
              <w:rPr>
                <w:rFonts w:ascii="Arial" w:hAnsi="Arial" w:cs="Arial"/>
                <w:b/>
                <w:bCs/>
                <w:i/>
                <w:iCs/>
                <w:color w:val="4F81BD"/>
                <w:lang w:val="es-EC"/>
              </w:rPr>
            </w:pPr>
            <w:r w:rsidRPr="000A4E51">
              <w:rPr>
                <w:rFonts w:ascii="Arial" w:hAnsi="Arial" w:cs="Arial"/>
                <w:b/>
                <w:bCs/>
                <w:i/>
                <w:iCs/>
                <w:color w:val="4F81BD"/>
                <w:lang w:val="es-EC"/>
              </w:rPr>
              <w:t xml:space="preserve">La revisión de la persona que realizó la facilitación: </w:t>
            </w:r>
            <w:r w:rsidRPr="000A4E51">
              <w:rPr>
                <w:rFonts w:ascii="Arial" w:hAnsi="Arial" w:cs="Arial"/>
                <w:bCs/>
                <w:i/>
                <w:iCs/>
                <w:lang w:val="es-EC"/>
              </w:rPr>
              <w:t>Otra evaluación útil de la capacitación es que la persona que realizó la facilitación elabore una lista personal de revisión antes del inicio de la capacitación y la utilice para realizar una revisión del evento con un colega que también sea facilitador.  Esto puede proporcionarle información muy valiosa y ayudar en su desarrollo.</w:t>
            </w:r>
          </w:p>
          <w:p w:rsidR="000A4E51" w:rsidRPr="000A4E51" w:rsidRDefault="000A4E51" w:rsidP="00D3628D">
            <w:pPr>
              <w:widowControl w:val="0"/>
              <w:jc w:val="both"/>
              <w:rPr>
                <w:rFonts w:ascii="Arial" w:hAnsi="Arial" w:cs="Arial"/>
                <w:sz w:val="10"/>
                <w:szCs w:val="10"/>
                <w:lang w:val="es-EC"/>
              </w:rPr>
            </w:pPr>
          </w:p>
          <w:p w:rsidR="000A4E51" w:rsidRPr="000A4E51" w:rsidRDefault="000A4E51" w:rsidP="00D3628D">
            <w:pPr>
              <w:widowControl w:val="0"/>
              <w:jc w:val="both"/>
              <w:rPr>
                <w:rFonts w:ascii="Arial" w:hAnsi="Arial" w:cs="Arial"/>
                <w:lang w:val="es-EC"/>
              </w:rPr>
            </w:pPr>
            <w:r w:rsidRPr="000A4E51">
              <w:rPr>
                <w:rFonts w:ascii="Arial" w:hAnsi="Arial" w:cs="Arial"/>
                <w:lang w:val="es-EC"/>
              </w:rPr>
              <w:t>Recuerde que, al igual que la mayor parte del proceso de capacitación, la evaluación depende de la buena preparación y de una cantidad adecuada de tiempo para cada etapa.</w:t>
            </w:r>
          </w:p>
        </w:tc>
      </w:tr>
    </w:tbl>
    <w:p w:rsidR="000A4E51" w:rsidRPr="000A4E51" w:rsidRDefault="000A4E51" w:rsidP="000A4E51">
      <w:pPr>
        <w:rPr>
          <w:rFonts w:ascii="Arial" w:hAnsi="Arial" w:cs="Arial"/>
          <w:lang w:val="es-EC"/>
        </w:rPr>
      </w:pPr>
    </w:p>
    <w:p w:rsidR="00CA5AE5" w:rsidRPr="000A4E51" w:rsidRDefault="000A4E51" w:rsidP="00CA5AE5">
      <w:pPr>
        <w:widowControl w:val="0"/>
        <w:autoSpaceDE w:val="0"/>
        <w:autoSpaceDN w:val="0"/>
        <w:adjustRightInd w:val="0"/>
        <w:rPr>
          <w:rFonts w:ascii="Arial" w:hAnsi="Arial" w:cs="Arial"/>
          <w:sz w:val="22"/>
          <w:szCs w:val="22"/>
        </w:rPr>
      </w:pPr>
      <w:r w:rsidRPr="000A4E51">
        <w:rPr>
          <w:rFonts w:ascii="Arial" w:hAnsi="Arial" w:cs="Arial"/>
          <w:b/>
          <w:color w:val="1F497D" w:themeColor="text2"/>
        </w:rPr>
        <w:t xml:space="preserve"> </w:t>
      </w:r>
    </w:p>
    <w:p w:rsidR="0072576B" w:rsidRPr="000A4E51" w:rsidRDefault="005125C2" w:rsidP="00E2199A">
      <w:pPr>
        <w:jc w:val="both"/>
        <w:rPr>
          <w:rFonts w:ascii="Arial" w:eastAsia="Batang" w:hAnsi="Arial" w:cs="Arial"/>
          <w:sz w:val="22"/>
          <w:szCs w:val="22"/>
        </w:rPr>
      </w:pPr>
    </w:p>
    <w:sectPr w:rsidR="0072576B" w:rsidRPr="000A4E51" w:rsidSect="00CA5AE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5C2" w:rsidRDefault="005125C2">
      <w:r>
        <w:separator/>
      </w:r>
    </w:p>
  </w:endnote>
  <w:endnote w:type="continuationSeparator" w:id="0">
    <w:p w:rsidR="005125C2" w:rsidRDefault="00512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Bold">
    <w:altName w:val="Tahoma"/>
    <w:charset w:val="00"/>
    <w:family w:val="auto"/>
    <w:pitch w:val="variable"/>
    <w:sig w:usb0="00000001"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iandra GD">
    <w:altName w:val="Candara"/>
    <w:panose1 w:val="020E0502030308020204"/>
    <w:charset w:val="00"/>
    <w:family w:val="swiss"/>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DF7" w:rsidRPr="001155A5" w:rsidRDefault="005125C2">
    <w:pPr>
      <w:pStyle w:val="Piedepgina"/>
      <w:rPr>
        <w:rFonts w:ascii="Arial" w:hAnsi="Arial" w:cs="Arial"/>
        <w:b/>
        <w:sz w:val="22"/>
        <w:szCs w:val="22"/>
      </w:rPr>
    </w:pPr>
    <w:r w:rsidRPr="001155A5">
      <w:rPr>
        <w:rFonts w:ascii="Arial" w:eastAsia="Arial" w:hAnsi="Arial" w:cs="Arial"/>
        <w:b/>
        <w:bCs/>
        <w:sz w:val="22"/>
        <w:szCs w:val="22"/>
        <w:lang w:val="es-ES"/>
      </w:rPr>
      <w:t xml:space="preserve">Página </w:t>
    </w:r>
    <w:r w:rsidRPr="001155A5">
      <w:rPr>
        <w:rFonts w:ascii="Arial" w:hAnsi="Arial" w:cs="Arial"/>
        <w:b/>
        <w:sz w:val="22"/>
        <w:szCs w:val="22"/>
      </w:rPr>
      <w:fldChar w:fldCharType="begin"/>
    </w:r>
    <w:r w:rsidRPr="001155A5">
      <w:rPr>
        <w:rFonts w:ascii="Arial" w:hAnsi="Arial" w:cs="Arial"/>
        <w:b/>
        <w:sz w:val="22"/>
        <w:szCs w:val="22"/>
      </w:rPr>
      <w:instrText xml:space="preserve"> PAGE </w:instrText>
    </w:r>
    <w:r w:rsidRPr="001155A5">
      <w:rPr>
        <w:rFonts w:ascii="Arial" w:hAnsi="Arial" w:cs="Arial"/>
        <w:b/>
        <w:sz w:val="22"/>
        <w:szCs w:val="22"/>
      </w:rPr>
      <w:fldChar w:fldCharType="separate"/>
    </w:r>
    <w:r w:rsidR="00D14307">
      <w:rPr>
        <w:rFonts w:ascii="Arial" w:hAnsi="Arial" w:cs="Arial"/>
        <w:b/>
        <w:noProof/>
        <w:sz w:val="22"/>
        <w:szCs w:val="22"/>
      </w:rPr>
      <w:t>29</w:t>
    </w:r>
    <w:r w:rsidRPr="001155A5">
      <w:rPr>
        <w:rFonts w:ascii="Arial" w:hAnsi="Arial" w:cs="Arial"/>
        <w:b/>
        <w:sz w:val="22"/>
        <w:szCs w:val="22"/>
      </w:rPr>
      <w:fldChar w:fldCharType="end"/>
    </w:r>
    <w:r w:rsidRPr="001155A5">
      <w:rPr>
        <w:rFonts w:ascii="Arial" w:eastAsia="Arial" w:hAnsi="Arial" w:cs="Arial"/>
        <w:b/>
        <w:bCs/>
        <w:sz w:val="22"/>
        <w:szCs w:val="22"/>
        <w:lang w:val="es-ES"/>
      </w:rPr>
      <w:t xml:space="preserve">   de </w:t>
    </w:r>
    <w:r w:rsidRPr="001155A5">
      <w:rPr>
        <w:rFonts w:ascii="Arial" w:hAnsi="Arial" w:cs="Arial"/>
        <w:b/>
        <w:sz w:val="22"/>
        <w:szCs w:val="22"/>
      </w:rPr>
      <w:fldChar w:fldCharType="begin"/>
    </w:r>
    <w:r w:rsidRPr="001155A5">
      <w:rPr>
        <w:rFonts w:ascii="Arial" w:hAnsi="Arial" w:cs="Arial"/>
        <w:b/>
        <w:sz w:val="22"/>
        <w:szCs w:val="22"/>
      </w:rPr>
      <w:instrText xml:space="preserve"> NUMPAGES </w:instrText>
    </w:r>
    <w:r w:rsidRPr="001155A5">
      <w:rPr>
        <w:rFonts w:ascii="Arial" w:hAnsi="Arial" w:cs="Arial"/>
        <w:b/>
        <w:sz w:val="22"/>
        <w:szCs w:val="22"/>
      </w:rPr>
      <w:fldChar w:fldCharType="separate"/>
    </w:r>
    <w:r w:rsidR="00D14307">
      <w:rPr>
        <w:rFonts w:ascii="Arial" w:hAnsi="Arial" w:cs="Arial"/>
        <w:b/>
        <w:noProof/>
        <w:sz w:val="22"/>
        <w:szCs w:val="22"/>
      </w:rPr>
      <w:t>67</w:t>
    </w:r>
    <w:r w:rsidRPr="001155A5">
      <w:rPr>
        <w:rFonts w:ascii="Arial" w:hAnsi="Arial" w:cs="Arial"/>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5C2" w:rsidRDefault="005125C2" w:rsidP="00D85EE7">
      <w:r>
        <w:separator/>
      </w:r>
    </w:p>
  </w:footnote>
  <w:footnote w:type="continuationSeparator" w:id="0">
    <w:p w:rsidR="005125C2" w:rsidRDefault="005125C2" w:rsidP="00D85EE7">
      <w:r>
        <w:continuationSeparator/>
      </w:r>
    </w:p>
  </w:footnote>
  <w:footnote w:id="1">
    <w:p w:rsidR="00935DF7" w:rsidRPr="003D0179" w:rsidRDefault="005125C2" w:rsidP="00581857">
      <w:pPr>
        <w:widowControl w:val="0"/>
        <w:autoSpaceDE w:val="0"/>
        <w:autoSpaceDN w:val="0"/>
        <w:adjustRightInd w:val="0"/>
        <w:rPr>
          <w:rFonts w:ascii="Arial" w:hAnsi="Arial" w:cs="Arial"/>
          <w:sz w:val="18"/>
          <w:szCs w:val="18"/>
          <w:lang w:val="es-ES" w:eastAsia="ja-JP"/>
        </w:rPr>
      </w:pPr>
      <w:r w:rsidRPr="00581857">
        <w:rPr>
          <w:rStyle w:val="Refdenotaalpie"/>
          <w:rFonts w:ascii="Arial" w:hAnsi="Arial" w:cs="Arial"/>
          <w:sz w:val="18"/>
          <w:szCs w:val="18"/>
        </w:rPr>
        <w:footnoteRef/>
      </w:r>
      <w:r w:rsidRPr="00581857">
        <w:rPr>
          <w:rFonts w:ascii="Arial" w:eastAsia="Arial" w:hAnsi="Arial" w:cs="Arial"/>
          <w:sz w:val="18"/>
          <w:szCs w:val="18"/>
          <w:lang w:val="es-ES"/>
        </w:rPr>
        <w:t xml:space="preserve">Esta </w:t>
      </w:r>
      <w:r w:rsidRPr="00581857">
        <w:rPr>
          <w:rFonts w:ascii="Arial" w:eastAsia="Arial" w:hAnsi="Arial" w:cs="Arial"/>
          <w:sz w:val="18"/>
          <w:szCs w:val="18"/>
          <w:lang w:val="es-ES"/>
        </w:rPr>
        <w:t xml:space="preserve">tabla ha sido tomada y adaptada de los módulos de capacitación de Action on the Rights of the Child (ARC), integrando lecciones aprendidas del informe "What Are We Learning About Community-Based Child Protection Mechanisms? (¿Qué estamos aprendiendo sobre </w:t>
      </w:r>
      <w:r w:rsidRPr="00581857">
        <w:rPr>
          <w:rFonts w:ascii="Arial" w:eastAsia="Arial" w:hAnsi="Arial" w:cs="Arial"/>
          <w:sz w:val="18"/>
          <w:szCs w:val="18"/>
          <w:lang w:val="es-ES"/>
        </w:rPr>
        <w:t>los mecanismos comunitarios de protección de la niñez?) Una Revisión Inter Agencias de la Evidencia de los Contextos Humanitarios y Desarrollo", Wessells, 2009</w:t>
      </w:r>
    </w:p>
  </w:footnote>
  <w:footnote w:id="2">
    <w:p w:rsidR="00935DF7" w:rsidRPr="003D0179" w:rsidRDefault="005125C2" w:rsidP="00EC5BF4">
      <w:pPr>
        <w:pStyle w:val="NormalWeb"/>
        <w:spacing w:before="0" w:beforeAutospacing="0"/>
        <w:rPr>
          <w:lang w:val="es-ES"/>
        </w:rPr>
      </w:pPr>
      <w:r>
        <w:rPr>
          <w:rStyle w:val="Refdenotaalpie"/>
        </w:rPr>
        <w:footnoteRef/>
      </w:r>
      <w:r>
        <w:rPr>
          <w:rFonts w:eastAsia="Verdana" w:cs="Verdana"/>
          <w:lang w:val="es-ES"/>
        </w:rPr>
        <w:t xml:space="preserve">Tomado y adaptado de CCF, </w:t>
      </w:r>
      <w:r>
        <w:rPr>
          <w:rFonts w:ascii="Arial" w:eastAsia="Arial" w:hAnsi="Arial" w:cs="Arial"/>
          <w:sz w:val="18"/>
          <w:szCs w:val="18"/>
          <w:lang w:val="es-ES"/>
        </w:rPr>
        <w:t>Iniciando espacios centrados en la niñez en emergencias, 2008</w:t>
      </w:r>
    </w:p>
  </w:footnote>
  <w:footnote w:id="3">
    <w:p w:rsidR="00935DF7" w:rsidRPr="003D0179" w:rsidRDefault="005125C2" w:rsidP="00012E77">
      <w:pPr>
        <w:pStyle w:val="Textonotapie"/>
        <w:rPr>
          <w:lang w:val="es-ES"/>
        </w:rPr>
      </w:pPr>
      <w:r>
        <w:rPr>
          <w:rStyle w:val="Refdenotaalpie"/>
        </w:rPr>
        <w:footnoteRef/>
      </w:r>
      <w:r>
        <w:rPr>
          <w:rFonts w:cs="Times"/>
          <w:lang w:val="es-ES"/>
        </w:rPr>
        <w:t xml:space="preserve"> Tomad</w:t>
      </w:r>
      <w:r>
        <w:rPr>
          <w:rFonts w:cs="Times"/>
          <w:lang w:val="es-ES"/>
        </w:rPr>
        <w:t>o de Save the Children, 2008, Manual de "Espacios Amigables para la Niñez"</w:t>
      </w:r>
    </w:p>
  </w:footnote>
  <w:footnote w:id="4">
    <w:p w:rsidR="00935DF7" w:rsidRPr="003D0179" w:rsidRDefault="005125C2" w:rsidP="00C0265D">
      <w:pPr>
        <w:widowControl w:val="0"/>
        <w:autoSpaceDE w:val="0"/>
        <w:autoSpaceDN w:val="0"/>
        <w:adjustRightInd w:val="0"/>
        <w:rPr>
          <w:rFonts w:ascii="Arial" w:hAnsi="Arial" w:cs="Arial"/>
          <w:sz w:val="18"/>
          <w:szCs w:val="18"/>
          <w:lang w:val="es-ES" w:eastAsia="en-GB"/>
        </w:rPr>
      </w:pPr>
      <w:r w:rsidRPr="00316E90">
        <w:rPr>
          <w:rStyle w:val="Refdenotaalpie"/>
          <w:rFonts w:ascii="Arial" w:hAnsi="Arial" w:cs="Arial"/>
          <w:sz w:val="18"/>
          <w:szCs w:val="18"/>
        </w:rPr>
        <w:footnoteRef/>
      </w:r>
      <w:r w:rsidRPr="00316E90">
        <w:rPr>
          <w:rFonts w:ascii="Arial" w:eastAsia="Arial" w:hAnsi="Arial" w:cs="Arial"/>
          <w:sz w:val="18"/>
          <w:szCs w:val="18"/>
          <w:lang w:val="es-ES"/>
        </w:rPr>
        <w:t xml:space="preserve">Definiciones tomadas de UNICEF, (2011) Guía Inter Agencias para la Evaluación de Programas Psicosociales en Emergencias, así como de Save the Children, 2003, "Herramientas: Una </w:t>
      </w:r>
      <w:r w:rsidRPr="00316E90">
        <w:rPr>
          <w:rFonts w:ascii="Arial" w:eastAsia="Arial" w:hAnsi="Arial" w:cs="Arial"/>
          <w:sz w:val="18"/>
          <w:szCs w:val="18"/>
          <w:lang w:val="es-ES"/>
        </w:rPr>
        <w:t>guía práctica para el monitoreo, evaluación y diagnóstico de Impacto" a menos que se diga la contrario</w:t>
      </w:r>
    </w:p>
  </w:footnote>
  <w:footnote w:id="5">
    <w:p w:rsidR="00935DF7" w:rsidRPr="003D0179" w:rsidRDefault="005125C2" w:rsidP="00C0265D">
      <w:pPr>
        <w:pStyle w:val="Textonotapie"/>
        <w:rPr>
          <w:lang w:val="es-ES"/>
        </w:rPr>
      </w:pPr>
      <w:r w:rsidRPr="00316E90">
        <w:rPr>
          <w:rStyle w:val="Refdenotaalpie"/>
          <w:rFonts w:ascii="Arial" w:hAnsi="Arial" w:cs="Arial"/>
          <w:sz w:val="18"/>
          <w:szCs w:val="18"/>
        </w:rPr>
        <w:footnoteRef/>
      </w:r>
      <w:r w:rsidRPr="00316E90">
        <w:rPr>
          <w:rFonts w:ascii="Arial" w:eastAsia="Arial" w:hAnsi="Arial" w:cs="Arial"/>
          <w:sz w:val="18"/>
          <w:szCs w:val="18"/>
          <w:lang w:val="es-ES"/>
        </w:rPr>
        <w:t xml:space="preserve"> HAP International fue establecida en el 2003, y es la primera entidad internacional </w:t>
      </w:r>
      <w:r w:rsidR="00D14307">
        <w:rPr>
          <w:rFonts w:ascii="Arial" w:eastAsia="Arial" w:hAnsi="Arial" w:cs="Arial"/>
          <w:sz w:val="18"/>
          <w:szCs w:val="18"/>
          <w:lang w:val="es-ES"/>
        </w:rPr>
        <w:t>auto-</w:t>
      </w:r>
      <w:r w:rsidR="00D14307" w:rsidRPr="00316E90">
        <w:rPr>
          <w:rFonts w:ascii="Arial" w:eastAsia="Arial" w:hAnsi="Arial" w:cs="Arial"/>
          <w:sz w:val="18"/>
          <w:szCs w:val="18"/>
          <w:lang w:val="es-ES"/>
        </w:rPr>
        <w:t>regulatoria</w:t>
      </w:r>
      <w:r w:rsidRPr="00316E90">
        <w:rPr>
          <w:rFonts w:ascii="Arial" w:eastAsia="Arial" w:hAnsi="Arial" w:cs="Arial"/>
          <w:sz w:val="18"/>
          <w:szCs w:val="18"/>
          <w:lang w:val="es-ES"/>
        </w:rPr>
        <w:t xml:space="preserve"> del sector humanitario compuesta por agencias miem</w:t>
      </w:r>
      <w:r w:rsidRPr="00316E90">
        <w:rPr>
          <w:rFonts w:ascii="Arial" w:eastAsia="Arial" w:hAnsi="Arial" w:cs="Arial"/>
          <w:sz w:val="18"/>
          <w:szCs w:val="18"/>
          <w:lang w:val="es-ES"/>
        </w:rPr>
        <w:t>bros comprometidas a cumplir con los más altos estándares de rendición de cuentas y gestión de calidad.</w:t>
      </w:r>
    </w:p>
  </w:footnote>
  <w:footnote w:id="6">
    <w:p w:rsidR="00935DF7" w:rsidRPr="003D0179" w:rsidRDefault="005125C2" w:rsidP="00407D83">
      <w:pPr>
        <w:pStyle w:val="Textonotapie"/>
        <w:rPr>
          <w:rFonts w:ascii="Arial" w:hAnsi="Arial" w:cs="Arial"/>
          <w:sz w:val="18"/>
          <w:szCs w:val="18"/>
          <w:lang w:val="es-ES"/>
        </w:rPr>
      </w:pPr>
      <w:r w:rsidRPr="000875B4">
        <w:rPr>
          <w:rStyle w:val="Refdenotaalpie"/>
          <w:rFonts w:ascii="Arial" w:hAnsi="Arial" w:cs="Arial"/>
          <w:sz w:val="18"/>
          <w:szCs w:val="18"/>
        </w:rPr>
        <w:footnoteRef/>
      </w:r>
      <w:r w:rsidRPr="000875B4">
        <w:rPr>
          <w:rFonts w:ascii="Arial" w:eastAsia="Arial" w:hAnsi="Arial" w:cs="Arial"/>
          <w:sz w:val="18"/>
          <w:szCs w:val="18"/>
          <w:lang w:val="es-ES"/>
        </w:rPr>
        <w:t xml:space="preserve"> Save the Children, 2008, Manual de Espacios Amigables para las Niñas y los Niños</w:t>
      </w:r>
    </w:p>
  </w:footnote>
  <w:footnote w:id="7">
    <w:p w:rsidR="00935DF7" w:rsidRPr="003D0179" w:rsidRDefault="005125C2" w:rsidP="00407D83">
      <w:pPr>
        <w:pStyle w:val="Textonotapie"/>
        <w:rPr>
          <w:rFonts w:ascii="Arial" w:hAnsi="Arial" w:cs="Arial"/>
          <w:sz w:val="18"/>
          <w:szCs w:val="18"/>
          <w:lang w:val="es-ES"/>
        </w:rPr>
      </w:pPr>
      <w:r w:rsidRPr="000875B4">
        <w:rPr>
          <w:rStyle w:val="Refdenotaalpie"/>
          <w:rFonts w:ascii="Arial" w:hAnsi="Arial" w:cs="Arial"/>
          <w:sz w:val="18"/>
          <w:szCs w:val="18"/>
        </w:rPr>
        <w:footnoteRef/>
      </w:r>
      <w:r w:rsidRPr="000875B4">
        <w:rPr>
          <w:rFonts w:ascii="Arial" w:eastAsia="Arial" w:hAnsi="Arial" w:cs="Arial"/>
          <w:sz w:val="18"/>
          <w:szCs w:val="18"/>
          <w:lang w:val="es-ES"/>
        </w:rPr>
        <w:t xml:space="preserve"> Save the Children, 2008, Manual de Espacios Amigables para las Niña</w:t>
      </w:r>
      <w:r w:rsidRPr="000875B4">
        <w:rPr>
          <w:rFonts w:ascii="Arial" w:eastAsia="Arial" w:hAnsi="Arial" w:cs="Arial"/>
          <w:sz w:val="18"/>
          <w:szCs w:val="18"/>
          <w:lang w:val="es-ES"/>
        </w:rPr>
        <w:t>s y los Niños</w:t>
      </w:r>
    </w:p>
  </w:footnote>
  <w:footnote w:id="8">
    <w:p w:rsidR="00935DF7" w:rsidRPr="003D0179" w:rsidRDefault="005125C2" w:rsidP="00407D83">
      <w:pPr>
        <w:pStyle w:val="Textonotapie"/>
        <w:rPr>
          <w:rFonts w:ascii="Arial" w:hAnsi="Arial" w:cs="Arial"/>
          <w:sz w:val="18"/>
          <w:szCs w:val="18"/>
          <w:lang w:val="es-ES"/>
        </w:rPr>
      </w:pPr>
      <w:r w:rsidRPr="00B96364">
        <w:rPr>
          <w:rStyle w:val="Refdenotaalpie"/>
          <w:rFonts w:ascii="Arial" w:hAnsi="Arial" w:cs="Arial"/>
          <w:sz w:val="18"/>
          <w:szCs w:val="18"/>
        </w:rPr>
        <w:footnoteRef/>
      </w:r>
      <w:r w:rsidRPr="00B96364">
        <w:rPr>
          <w:rFonts w:ascii="Arial" w:eastAsia="Arial" w:hAnsi="Arial" w:cs="Arial"/>
          <w:sz w:val="18"/>
          <w:szCs w:val="18"/>
          <w:lang w:val="es-ES"/>
        </w:rPr>
        <w:t xml:space="preserve"> Extracto de UNICEF, (2011) Guía Inter Agencias para la Evaluación de </w:t>
      </w:r>
      <w:r w:rsidR="00D14307" w:rsidRPr="00B96364">
        <w:rPr>
          <w:rFonts w:ascii="Arial" w:eastAsia="Arial" w:hAnsi="Arial" w:cs="Arial"/>
          <w:sz w:val="18"/>
          <w:szCs w:val="18"/>
          <w:lang w:val="es-ES"/>
        </w:rPr>
        <w:t>Programas</w:t>
      </w:r>
      <w:r w:rsidRPr="00B96364">
        <w:rPr>
          <w:rFonts w:ascii="Arial" w:eastAsia="Arial" w:hAnsi="Arial" w:cs="Arial"/>
          <w:sz w:val="18"/>
          <w:szCs w:val="18"/>
          <w:lang w:val="es-ES"/>
        </w:rPr>
        <w:t xml:space="preserve"> Psicosociales en Emergencias</w:t>
      </w:r>
    </w:p>
  </w:footnote>
  <w:footnote w:id="9">
    <w:p w:rsidR="00935DF7" w:rsidRPr="003D0179" w:rsidRDefault="005125C2" w:rsidP="00407D83">
      <w:pPr>
        <w:widowControl w:val="0"/>
        <w:autoSpaceDE w:val="0"/>
        <w:autoSpaceDN w:val="0"/>
        <w:adjustRightInd w:val="0"/>
        <w:rPr>
          <w:rFonts w:ascii="Arial" w:hAnsi="Arial" w:cs="Arial"/>
          <w:sz w:val="18"/>
          <w:szCs w:val="18"/>
          <w:lang w:val="es-ES" w:eastAsia="en-GB"/>
        </w:rPr>
      </w:pPr>
      <w:r w:rsidRPr="00361917">
        <w:rPr>
          <w:rStyle w:val="Refdenotaalpie"/>
          <w:rFonts w:ascii="Arial" w:hAnsi="Arial" w:cs="Arial"/>
          <w:sz w:val="18"/>
          <w:szCs w:val="18"/>
        </w:rPr>
        <w:footnoteRef/>
      </w:r>
      <w:r w:rsidRPr="00361917">
        <w:rPr>
          <w:rFonts w:ascii="Arial" w:eastAsia="Arial" w:hAnsi="Arial" w:cs="Arial"/>
          <w:sz w:val="18"/>
          <w:szCs w:val="18"/>
          <w:lang w:val="es-ES"/>
        </w:rPr>
        <w:t xml:space="preserve">Herramienta 12 del Proyecto de Fortalecimiento de las Capacidades de Emergencia, "Medición del Impacto y Rendición de Cuentas en </w:t>
      </w:r>
      <w:r w:rsidRPr="00361917">
        <w:rPr>
          <w:rFonts w:ascii="Arial" w:eastAsia="Arial" w:hAnsi="Arial" w:cs="Arial"/>
          <w:sz w:val="18"/>
          <w:szCs w:val="18"/>
          <w:lang w:val="es-ES"/>
        </w:rPr>
        <w:t>Emergencias: La Guía Suficientemente Buena: También refiérase a: Save the Children, 2011, "Guía para establecer Mecanismos de Queja y Respuesta de Espacios Amigables (CRMs): Las Lecciones Aprendidas del CRM en el Campo de Refugiados en Dadaab de Save the C</w:t>
      </w:r>
      <w:r w:rsidRPr="00361917">
        <w:rPr>
          <w:rFonts w:ascii="Arial" w:eastAsia="Arial" w:hAnsi="Arial" w:cs="Arial"/>
          <w:sz w:val="18"/>
          <w:szCs w:val="18"/>
          <w:lang w:val="es-ES"/>
        </w:rPr>
        <w:t>hildren para asegurar que los mecanismos de queja aceptan la participación de niños y niñas</w:t>
      </w:r>
    </w:p>
  </w:footnote>
  <w:footnote w:id="10">
    <w:p w:rsidR="00935DF7" w:rsidRPr="003D0179" w:rsidRDefault="005125C2" w:rsidP="00407D83">
      <w:pPr>
        <w:widowControl w:val="0"/>
        <w:autoSpaceDE w:val="0"/>
        <w:autoSpaceDN w:val="0"/>
        <w:adjustRightInd w:val="0"/>
        <w:rPr>
          <w:rFonts w:ascii="Arial" w:hAnsi="Arial" w:cs="Arial"/>
          <w:sz w:val="18"/>
          <w:szCs w:val="18"/>
          <w:lang w:val="es-ES" w:eastAsia="en-GB"/>
        </w:rPr>
      </w:pPr>
      <w:r w:rsidRPr="00361917">
        <w:rPr>
          <w:rStyle w:val="Refdenotaalpie"/>
          <w:rFonts w:ascii="Arial" w:hAnsi="Arial" w:cs="Arial"/>
          <w:sz w:val="18"/>
          <w:szCs w:val="18"/>
        </w:rPr>
        <w:footnoteRef/>
      </w:r>
      <w:r w:rsidRPr="00361917">
        <w:rPr>
          <w:rFonts w:ascii="Arial" w:eastAsia="Arial" w:hAnsi="Arial" w:cs="Arial"/>
          <w:sz w:val="18"/>
          <w:szCs w:val="18"/>
          <w:lang w:val="es-ES"/>
        </w:rPr>
        <w:t xml:space="preserve"> </w:t>
      </w:r>
      <w:r w:rsidR="00D14307" w:rsidRPr="00361917">
        <w:rPr>
          <w:rFonts w:ascii="Arial" w:eastAsia="Arial" w:hAnsi="Arial" w:cs="Arial"/>
          <w:sz w:val="18"/>
          <w:szCs w:val="18"/>
          <w:lang w:val="es-ES"/>
        </w:rPr>
        <w:t>Ibíd.</w:t>
      </w:r>
    </w:p>
  </w:footnote>
  <w:footnote w:id="11">
    <w:p w:rsidR="00935DF7" w:rsidRPr="003D0179" w:rsidRDefault="005125C2" w:rsidP="00872E0D">
      <w:pPr>
        <w:pStyle w:val="Textonotapie"/>
        <w:rPr>
          <w:rFonts w:ascii="Arial" w:hAnsi="Arial" w:cs="Arial"/>
          <w:sz w:val="18"/>
          <w:szCs w:val="18"/>
          <w:lang w:val="es-ES"/>
        </w:rPr>
      </w:pPr>
      <w:r w:rsidRPr="0005126A">
        <w:rPr>
          <w:rStyle w:val="Refdenotaalpie"/>
          <w:rFonts w:ascii="Arial" w:hAnsi="Arial" w:cs="Arial"/>
          <w:sz w:val="18"/>
          <w:szCs w:val="18"/>
        </w:rPr>
        <w:footnoteRef/>
      </w:r>
      <w:r w:rsidRPr="0005126A">
        <w:rPr>
          <w:rFonts w:ascii="Arial" w:eastAsia="Arial" w:hAnsi="Arial" w:cs="Arial"/>
          <w:sz w:val="18"/>
          <w:szCs w:val="18"/>
          <w:lang w:val="es-ES"/>
        </w:rPr>
        <w:t xml:space="preserve"> Tomado de Save the Children, 2008, Manual de "Espacios Amigables para la Niñez", Sept. 2009 </w:t>
      </w:r>
    </w:p>
  </w:footnote>
  <w:footnote w:id="12">
    <w:p w:rsidR="00935DF7" w:rsidRPr="003D0179" w:rsidRDefault="005125C2" w:rsidP="00872E0D">
      <w:pPr>
        <w:rPr>
          <w:rFonts w:ascii="Arial" w:hAnsi="Arial" w:cs="Arial"/>
          <w:b/>
          <w:sz w:val="28"/>
          <w:szCs w:val="28"/>
          <w:lang w:val="es-ES"/>
        </w:rPr>
      </w:pPr>
      <w:r w:rsidRPr="0005126A">
        <w:rPr>
          <w:rStyle w:val="Refdenotaalpie"/>
          <w:rFonts w:ascii="Arial" w:hAnsi="Arial" w:cs="Arial"/>
          <w:sz w:val="18"/>
          <w:szCs w:val="18"/>
        </w:rPr>
        <w:footnoteRef/>
      </w:r>
      <w:r w:rsidRPr="0005126A">
        <w:rPr>
          <w:rFonts w:ascii="Arial" w:eastAsia="Arial" w:hAnsi="Arial" w:cs="Arial"/>
          <w:sz w:val="18"/>
          <w:szCs w:val="18"/>
          <w:lang w:val="es-ES"/>
        </w:rPr>
        <w:t>Adaptado de "Cómo decir adiós" de T. Gorgonio (2.006) "Notas</w:t>
      </w:r>
      <w:r w:rsidRPr="0005126A">
        <w:rPr>
          <w:rFonts w:ascii="Arial" w:eastAsia="Arial" w:hAnsi="Arial" w:cs="Arial"/>
          <w:sz w:val="18"/>
          <w:szCs w:val="18"/>
          <w:lang w:val="es-ES"/>
        </w:rPr>
        <w:t xml:space="preserve"> sobre la Salida Responsable de las Comunidades cuando los Programas cierren".</w:t>
      </w:r>
      <w:r w:rsidRPr="0005126A">
        <w:rPr>
          <w:rFonts w:ascii="Arial" w:eastAsia="Arial" w:hAnsi="Arial" w:cs="Arial"/>
          <w:sz w:val="28"/>
          <w:szCs w:val="28"/>
          <w:lang w:val="es-ES"/>
        </w:rPr>
        <w:t xml:space="preserve"> </w:t>
      </w:r>
    </w:p>
  </w:footnote>
  <w:footnote w:id="13">
    <w:p w:rsidR="000A4E51" w:rsidRPr="00EE56EE" w:rsidRDefault="000A4E51" w:rsidP="000A4E51">
      <w:pPr>
        <w:pStyle w:val="Textonotapie"/>
        <w:rPr>
          <w:rFonts w:ascii="Arial" w:hAnsi="Arial" w:cs="Arial"/>
          <w:sz w:val="18"/>
          <w:szCs w:val="18"/>
          <w:lang w:val="es-ES"/>
        </w:rPr>
      </w:pPr>
      <w:r w:rsidRPr="00D06093">
        <w:rPr>
          <w:rStyle w:val="Refdenotaalpie"/>
          <w:rFonts w:ascii="Arial" w:hAnsi="Arial" w:cs="Arial"/>
          <w:sz w:val="18"/>
          <w:szCs w:val="18"/>
        </w:rPr>
        <w:footnoteRef/>
      </w:r>
      <w:r w:rsidRPr="00D06093">
        <w:rPr>
          <w:rFonts w:ascii="Arial" w:eastAsia="Arial" w:hAnsi="Arial" w:cs="Arial"/>
          <w:sz w:val="18"/>
          <w:szCs w:val="18"/>
          <w:lang w:val="es-ES"/>
        </w:rPr>
        <w:t xml:space="preserve"> Save the Children, 2008, Manual de Espacios Amigables para la Niñ</w:t>
      </w:r>
      <w:r>
        <w:rPr>
          <w:rFonts w:ascii="Arial" w:eastAsia="Arial" w:hAnsi="Arial" w:cs="Arial"/>
          <w:sz w:val="18"/>
          <w:szCs w:val="18"/>
          <w:lang w:val="es-ES"/>
        </w:rPr>
        <w:t>ez</w:t>
      </w:r>
    </w:p>
  </w:footnote>
  <w:footnote w:id="14">
    <w:p w:rsidR="000A4E51" w:rsidRPr="003913BE" w:rsidRDefault="000A4E51" w:rsidP="000A4E51">
      <w:pPr>
        <w:pStyle w:val="Textonotapie"/>
        <w:rPr>
          <w:rFonts w:ascii="Arial" w:hAnsi="Arial" w:cs="Arial"/>
          <w:sz w:val="18"/>
          <w:szCs w:val="18"/>
          <w:lang w:val="es-EC"/>
        </w:rPr>
      </w:pPr>
      <w:r w:rsidRPr="003913BE">
        <w:rPr>
          <w:rFonts w:ascii="Arial" w:hAnsi="Arial" w:cs="Arial"/>
          <w:sz w:val="18"/>
          <w:szCs w:val="18"/>
          <w:lang w:val="es-EC"/>
        </w:rPr>
        <w:t>Save the Children, 2008, Manual de Espacios Amigables para las Niñ</w:t>
      </w:r>
      <w:r>
        <w:rPr>
          <w:rFonts w:ascii="Arial" w:hAnsi="Arial" w:cs="Arial"/>
          <w:sz w:val="18"/>
          <w:szCs w:val="18"/>
          <w:lang w:val="es-EC"/>
        </w:rPr>
        <w:t>ez</w:t>
      </w:r>
      <w:r w:rsidRPr="003913BE">
        <w:rPr>
          <w:rFonts w:ascii="Arial" w:hAnsi="Arial" w:cs="Arial"/>
          <w:sz w:val="18"/>
          <w:szCs w:val="18"/>
          <w:lang w:val="es-EC"/>
        </w:rPr>
        <w:t>.</w:t>
      </w:r>
      <w:r>
        <w:rPr>
          <w:rFonts w:ascii="Arial" w:hAnsi="Arial" w:cs="Arial"/>
          <w:sz w:val="18"/>
          <w:szCs w:val="18"/>
          <w:lang w:val="es-EC"/>
        </w:rPr>
        <w:t xml:space="preserve">  </w:t>
      </w:r>
      <w:r w:rsidRPr="003913BE">
        <w:rPr>
          <w:rFonts w:ascii="Arial" w:hAnsi="Arial" w:cs="Arial"/>
          <w:sz w:val="18"/>
          <w:szCs w:val="18"/>
          <w:lang w:val="es-EC"/>
        </w:rPr>
        <w:t>Tome en cuenta que esta información es de Save the Children, no ex</w:t>
      </w:r>
      <w:r>
        <w:rPr>
          <w:rFonts w:ascii="Arial" w:hAnsi="Arial" w:cs="Arial"/>
          <w:sz w:val="18"/>
          <w:szCs w:val="18"/>
          <w:lang w:val="es-EC"/>
        </w:rPr>
        <w:t xml:space="preserve">iste consenso interinstitucional sobre la proporción de personas encargadas del cuidado de los niños y niñas en los Espacios AN.  </w:t>
      </w:r>
      <w:r w:rsidRPr="003913BE">
        <w:rPr>
          <w:rFonts w:ascii="Arial" w:hAnsi="Arial" w:cs="Arial"/>
          <w:sz w:val="18"/>
          <w:szCs w:val="18"/>
          <w:lang w:val="es-EC"/>
        </w:rPr>
        <w:t>Confirme con los asesores técnicos de su organizaci</w:t>
      </w:r>
      <w:r>
        <w:rPr>
          <w:rFonts w:ascii="Arial" w:hAnsi="Arial" w:cs="Arial"/>
          <w:sz w:val="18"/>
          <w:szCs w:val="18"/>
          <w:lang w:val="es-EC"/>
        </w:rPr>
        <w:t>ón para asegurarse de cumplir con los estándares internos.</w:t>
      </w:r>
    </w:p>
  </w:footnote>
  <w:footnote w:id="15">
    <w:p w:rsidR="000A4E51" w:rsidRPr="00935768" w:rsidRDefault="000A4E51" w:rsidP="000A4E51">
      <w:pPr>
        <w:widowControl w:val="0"/>
        <w:autoSpaceDE w:val="0"/>
        <w:autoSpaceDN w:val="0"/>
        <w:adjustRightInd w:val="0"/>
        <w:rPr>
          <w:rFonts w:ascii="Arial" w:hAnsi="Arial" w:cs="Arial"/>
          <w:sz w:val="18"/>
          <w:szCs w:val="18"/>
          <w:lang w:val="es-EC"/>
        </w:rPr>
      </w:pPr>
      <w:r w:rsidRPr="00D06093">
        <w:rPr>
          <w:rStyle w:val="Refdenotaalpie"/>
          <w:rFonts w:ascii="Arial" w:hAnsi="Arial" w:cs="Arial"/>
          <w:sz w:val="18"/>
          <w:szCs w:val="18"/>
        </w:rPr>
        <w:footnoteRef/>
      </w:r>
      <w:r w:rsidRPr="00935768">
        <w:rPr>
          <w:rFonts w:ascii="Arial" w:hAnsi="Arial" w:cs="Arial"/>
          <w:sz w:val="18"/>
          <w:szCs w:val="18"/>
          <w:lang w:val="es-EC"/>
        </w:rPr>
        <w:t xml:space="preserve"> Página 71 del Manual de Niños y Niñas en Emergencias </w:t>
      </w:r>
      <w:r>
        <w:rPr>
          <w:rFonts w:ascii="Arial" w:hAnsi="Arial" w:cs="Arial"/>
          <w:sz w:val="18"/>
          <w:szCs w:val="18"/>
          <w:lang w:val="es-EC"/>
        </w:rPr>
        <w:t>de Visión Mundial Internacional,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DF7" w:rsidRPr="003D0179" w:rsidRDefault="005125C2">
    <w:pPr>
      <w:pStyle w:val="Encabezado"/>
      <w:rPr>
        <w:rFonts w:ascii="Arial" w:hAnsi="Arial" w:cs="Arial"/>
        <w:b/>
        <w:color w:val="1F497D" w:themeColor="text2"/>
        <w:sz w:val="22"/>
        <w:szCs w:val="22"/>
        <w:lang w:val="es-ES"/>
      </w:rPr>
    </w:pPr>
    <w:r>
      <w:rPr>
        <w:rFonts w:ascii="Arial" w:hAnsi="Arial" w:cs="Arial"/>
        <w:b/>
        <w:noProof/>
        <w:color w:val="1F497D" w:themeColor="text2"/>
        <w:sz w:val="22"/>
        <w:szCs w:val="22"/>
        <w:lang w:val="es-ES" w:eastAsia="es-ES"/>
      </w:rPr>
      <w:drawing>
        <wp:anchor distT="0" distB="0" distL="114300" distR="114300" simplePos="0" relativeHeight="251659264" behindDoc="0" locked="0" layoutInCell="1" allowOverlap="1" wp14:anchorId="56B7CBE2" wp14:editId="64158A6C">
          <wp:simplePos x="0" y="0"/>
          <wp:positionH relativeFrom="column">
            <wp:posOffset>4852035</wp:posOffset>
          </wp:positionH>
          <wp:positionV relativeFrom="margin">
            <wp:posOffset>-568960</wp:posOffset>
          </wp:positionV>
          <wp:extent cx="399415" cy="41719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06 at 10.59.26.png"/>
                  <pic:cNvPicPr/>
                </pic:nvPicPr>
                <pic:blipFill>
                  <a:blip r:embed="rId1">
                    <a:extLst>
                      <a:ext uri="{28A0092B-C50C-407E-A947-70E740481C1C}">
                        <a14:useLocalDpi xmlns:a14="http://schemas.microsoft.com/office/drawing/2010/main" val="0"/>
                      </a:ext>
                    </a:extLst>
                  </a:blip>
                  <a:stretch>
                    <a:fillRect/>
                  </a:stretch>
                </pic:blipFill>
                <pic:spPr>
                  <a:xfrm>
                    <a:off x="0" y="0"/>
                    <a:ext cx="399415" cy="417195"/>
                  </a:xfrm>
                  <a:prstGeom prst="rect">
                    <a:avLst/>
                  </a:prstGeom>
                </pic:spPr>
              </pic:pic>
            </a:graphicData>
          </a:graphic>
        </wp:anchor>
      </w:drawing>
    </w:r>
    <w:r w:rsidRPr="00546B9D">
      <w:rPr>
        <w:rFonts w:ascii="Arial" w:eastAsia="Arial" w:hAnsi="Arial" w:cs="Arial"/>
        <w:b/>
        <w:bCs/>
        <w:color w:val="1F497D" w:themeColor="text2"/>
        <w:sz w:val="22"/>
        <w:szCs w:val="22"/>
        <w:lang w:val="es-ES"/>
      </w:rPr>
      <w:t xml:space="preserve">Capacitación en Espacios Amigables para la niñez  </w:t>
    </w:r>
  </w:p>
  <w:p w:rsidR="00935DF7" w:rsidRPr="003D0179" w:rsidRDefault="005125C2">
    <w:pPr>
      <w:pStyle w:val="Encabezado"/>
      <w:rPr>
        <w:lang w:val="es-ES"/>
      </w:rPr>
    </w:pPr>
    <w:r w:rsidRPr="003D0179">
      <w:rPr>
        <w:rFonts w:ascii="Arial" w:hAnsi="Arial" w:cs="Arial"/>
        <w:b/>
        <w:color w:val="1F497D" w:themeColor="text2"/>
        <w:sz w:val="22"/>
        <w:szCs w:val="22"/>
        <w:lang w:val="es-ES"/>
      </w:rPr>
      <w:tab/>
    </w:r>
    <w:r w:rsidRPr="003D0179">
      <w:rPr>
        <w:rFonts w:ascii="Arial" w:hAnsi="Arial" w:cs="Arial"/>
        <w:b/>
        <w:color w:val="1F497D" w:themeColor="text2"/>
        <w:sz w:val="22"/>
        <w:szCs w:val="22"/>
        <w:lang w:val="es-E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1014"/>
    <w:multiLevelType w:val="hybridMultilevel"/>
    <w:tmpl w:val="9B4E7828"/>
    <w:lvl w:ilvl="0" w:tplc="D7D226EE">
      <w:start w:val="1"/>
      <w:numFmt w:val="bullet"/>
      <w:lvlText w:val=""/>
      <w:lvlJc w:val="left"/>
      <w:pPr>
        <w:ind w:left="360" w:hanging="360"/>
      </w:pPr>
      <w:rPr>
        <w:rFonts w:ascii="Symbol" w:hAnsi="Symbol" w:hint="default"/>
      </w:rPr>
    </w:lvl>
    <w:lvl w:ilvl="1" w:tplc="D9DEA012" w:tentative="1">
      <w:start w:val="1"/>
      <w:numFmt w:val="bullet"/>
      <w:lvlText w:val="o"/>
      <w:lvlJc w:val="left"/>
      <w:pPr>
        <w:ind w:left="1440" w:hanging="360"/>
      </w:pPr>
      <w:rPr>
        <w:rFonts w:ascii="Courier New" w:hAnsi="Courier New" w:cs="Courier New" w:hint="default"/>
      </w:rPr>
    </w:lvl>
    <w:lvl w:ilvl="2" w:tplc="4AEA78D2" w:tentative="1">
      <w:start w:val="1"/>
      <w:numFmt w:val="bullet"/>
      <w:lvlText w:val=""/>
      <w:lvlJc w:val="left"/>
      <w:pPr>
        <w:ind w:left="2160" w:hanging="360"/>
      </w:pPr>
      <w:rPr>
        <w:rFonts w:ascii="Wingdings" w:hAnsi="Wingdings" w:hint="default"/>
      </w:rPr>
    </w:lvl>
    <w:lvl w:ilvl="3" w:tplc="A28E97B0" w:tentative="1">
      <w:start w:val="1"/>
      <w:numFmt w:val="bullet"/>
      <w:lvlText w:val=""/>
      <w:lvlJc w:val="left"/>
      <w:pPr>
        <w:ind w:left="2880" w:hanging="360"/>
      </w:pPr>
      <w:rPr>
        <w:rFonts w:ascii="Symbol" w:hAnsi="Symbol" w:hint="default"/>
      </w:rPr>
    </w:lvl>
    <w:lvl w:ilvl="4" w:tplc="D916BA54" w:tentative="1">
      <w:start w:val="1"/>
      <w:numFmt w:val="bullet"/>
      <w:lvlText w:val="o"/>
      <w:lvlJc w:val="left"/>
      <w:pPr>
        <w:ind w:left="3600" w:hanging="360"/>
      </w:pPr>
      <w:rPr>
        <w:rFonts w:ascii="Courier New" w:hAnsi="Courier New" w:cs="Courier New" w:hint="default"/>
      </w:rPr>
    </w:lvl>
    <w:lvl w:ilvl="5" w:tplc="B11298A2" w:tentative="1">
      <w:start w:val="1"/>
      <w:numFmt w:val="bullet"/>
      <w:lvlText w:val=""/>
      <w:lvlJc w:val="left"/>
      <w:pPr>
        <w:ind w:left="4320" w:hanging="360"/>
      </w:pPr>
      <w:rPr>
        <w:rFonts w:ascii="Wingdings" w:hAnsi="Wingdings" w:hint="default"/>
      </w:rPr>
    </w:lvl>
    <w:lvl w:ilvl="6" w:tplc="26980C20" w:tentative="1">
      <w:start w:val="1"/>
      <w:numFmt w:val="bullet"/>
      <w:lvlText w:val=""/>
      <w:lvlJc w:val="left"/>
      <w:pPr>
        <w:ind w:left="5040" w:hanging="360"/>
      </w:pPr>
      <w:rPr>
        <w:rFonts w:ascii="Symbol" w:hAnsi="Symbol" w:hint="default"/>
      </w:rPr>
    </w:lvl>
    <w:lvl w:ilvl="7" w:tplc="9D2E57EC" w:tentative="1">
      <w:start w:val="1"/>
      <w:numFmt w:val="bullet"/>
      <w:lvlText w:val="o"/>
      <w:lvlJc w:val="left"/>
      <w:pPr>
        <w:ind w:left="5760" w:hanging="360"/>
      </w:pPr>
      <w:rPr>
        <w:rFonts w:ascii="Courier New" w:hAnsi="Courier New" w:cs="Courier New" w:hint="default"/>
      </w:rPr>
    </w:lvl>
    <w:lvl w:ilvl="8" w:tplc="6136AE74" w:tentative="1">
      <w:start w:val="1"/>
      <w:numFmt w:val="bullet"/>
      <w:lvlText w:val=""/>
      <w:lvlJc w:val="left"/>
      <w:pPr>
        <w:ind w:left="6480" w:hanging="360"/>
      </w:pPr>
      <w:rPr>
        <w:rFonts w:ascii="Wingdings" w:hAnsi="Wingdings" w:hint="default"/>
      </w:rPr>
    </w:lvl>
  </w:abstractNum>
  <w:abstractNum w:abstractNumId="1">
    <w:nsid w:val="083D2C77"/>
    <w:multiLevelType w:val="hybridMultilevel"/>
    <w:tmpl w:val="FE94F9F2"/>
    <w:lvl w:ilvl="0" w:tplc="769A6BD6">
      <w:start w:val="1"/>
      <w:numFmt w:val="bullet"/>
      <w:lvlText w:val="•"/>
      <w:lvlJc w:val="left"/>
      <w:pPr>
        <w:tabs>
          <w:tab w:val="num" w:pos="720"/>
        </w:tabs>
        <w:ind w:left="720" w:hanging="360"/>
      </w:pPr>
      <w:rPr>
        <w:rFonts w:ascii="Arial" w:hAnsi="Arial" w:hint="default"/>
      </w:rPr>
    </w:lvl>
    <w:lvl w:ilvl="1" w:tplc="6E9E32A2" w:tentative="1">
      <w:start w:val="1"/>
      <w:numFmt w:val="bullet"/>
      <w:lvlText w:val="•"/>
      <w:lvlJc w:val="left"/>
      <w:pPr>
        <w:tabs>
          <w:tab w:val="num" w:pos="1440"/>
        </w:tabs>
        <w:ind w:left="1440" w:hanging="360"/>
      </w:pPr>
      <w:rPr>
        <w:rFonts w:ascii="Arial" w:hAnsi="Arial" w:hint="default"/>
      </w:rPr>
    </w:lvl>
    <w:lvl w:ilvl="2" w:tplc="D7F42ED6" w:tentative="1">
      <w:start w:val="1"/>
      <w:numFmt w:val="bullet"/>
      <w:lvlText w:val="•"/>
      <w:lvlJc w:val="left"/>
      <w:pPr>
        <w:tabs>
          <w:tab w:val="num" w:pos="2160"/>
        </w:tabs>
        <w:ind w:left="2160" w:hanging="360"/>
      </w:pPr>
      <w:rPr>
        <w:rFonts w:ascii="Arial" w:hAnsi="Arial" w:hint="default"/>
      </w:rPr>
    </w:lvl>
    <w:lvl w:ilvl="3" w:tplc="45A42778" w:tentative="1">
      <w:start w:val="1"/>
      <w:numFmt w:val="bullet"/>
      <w:lvlText w:val="•"/>
      <w:lvlJc w:val="left"/>
      <w:pPr>
        <w:tabs>
          <w:tab w:val="num" w:pos="2880"/>
        </w:tabs>
        <w:ind w:left="2880" w:hanging="360"/>
      </w:pPr>
      <w:rPr>
        <w:rFonts w:ascii="Arial" w:hAnsi="Arial" w:hint="default"/>
      </w:rPr>
    </w:lvl>
    <w:lvl w:ilvl="4" w:tplc="6EFC50F4" w:tentative="1">
      <w:start w:val="1"/>
      <w:numFmt w:val="bullet"/>
      <w:lvlText w:val="•"/>
      <w:lvlJc w:val="left"/>
      <w:pPr>
        <w:tabs>
          <w:tab w:val="num" w:pos="3600"/>
        </w:tabs>
        <w:ind w:left="3600" w:hanging="360"/>
      </w:pPr>
      <w:rPr>
        <w:rFonts w:ascii="Arial" w:hAnsi="Arial" w:hint="default"/>
      </w:rPr>
    </w:lvl>
    <w:lvl w:ilvl="5" w:tplc="1966B7F4" w:tentative="1">
      <w:start w:val="1"/>
      <w:numFmt w:val="bullet"/>
      <w:lvlText w:val="•"/>
      <w:lvlJc w:val="left"/>
      <w:pPr>
        <w:tabs>
          <w:tab w:val="num" w:pos="4320"/>
        </w:tabs>
        <w:ind w:left="4320" w:hanging="360"/>
      </w:pPr>
      <w:rPr>
        <w:rFonts w:ascii="Arial" w:hAnsi="Arial" w:hint="default"/>
      </w:rPr>
    </w:lvl>
    <w:lvl w:ilvl="6" w:tplc="AA7E2FDC" w:tentative="1">
      <w:start w:val="1"/>
      <w:numFmt w:val="bullet"/>
      <w:lvlText w:val="•"/>
      <w:lvlJc w:val="left"/>
      <w:pPr>
        <w:tabs>
          <w:tab w:val="num" w:pos="5040"/>
        </w:tabs>
        <w:ind w:left="5040" w:hanging="360"/>
      </w:pPr>
      <w:rPr>
        <w:rFonts w:ascii="Arial" w:hAnsi="Arial" w:hint="default"/>
      </w:rPr>
    </w:lvl>
    <w:lvl w:ilvl="7" w:tplc="904C1B94" w:tentative="1">
      <w:start w:val="1"/>
      <w:numFmt w:val="bullet"/>
      <w:lvlText w:val="•"/>
      <w:lvlJc w:val="left"/>
      <w:pPr>
        <w:tabs>
          <w:tab w:val="num" w:pos="5760"/>
        </w:tabs>
        <w:ind w:left="5760" w:hanging="360"/>
      </w:pPr>
      <w:rPr>
        <w:rFonts w:ascii="Arial" w:hAnsi="Arial" w:hint="default"/>
      </w:rPr>
    </w:lvl>
    <w:lvl w:ilvl="8" w:tplc="84B0B988" w:tentative="1">
      <w:start w:val="1"/>
      <w:numFmt w:val="bullet"/>
      <w:lvlText w:val="•"/>
      <w:lvlJc w:val="left"/>
      <w:pPr>
        <w:tabs>
          <w:tab w:val="num" w:pos="6480"/>
        </w:tabs>
        <w:ind w:left="6480" w:hanging="360"/>
      </w:pPr>
      <w:rPr>
        <w:rFonts w:ascii="Arial" w:hAnsi="Arial" w:hint="default"/>
      </w:rPr>
    </w:lvl>
  </w:abstractNum>
  <w:abstractNum w:abstractNumId="2">
    <w:nsid w:val="0AA4584D"/>
    <w:multiLevelType w:val="hybridMultilevel"/>
    <w:tmpl w:val="B876164A"/>
    <w:lvl w:ilvl="0" w:tplc="15F22706">
      <w:start w:val="1"/>
      <w:numFmt w:val="bullet"/>
      <w:lvlText w:val=""/>
      <w:lvlJc w:val="left"/>
      <w:pPr>
        <w:ind w:left="720" w:hanging="360"/>
      </w:pPr>
      <w:rPr>
        <w:rFonts w:ascii="Symbol" w:hAnsi="Symbol" w:hint="default"/>
      </w:rPr>
    </w:lvl>
    <w:lvl w:ilvl="1" w:tplc="53788766" w:tentative="1">
      <w:start w:val="1"/>
      <w:numFmt w:val="bullet"/>
      <w:lvlText w:val="o"/>
      <w:lvlJc w:val="left"/>
      <w:pPr>
        <w:ind w:left="1440" w:hanging="360"/>
      </w:pPr>
      <w:rPr>
        <w:rFonts w:ascii="Courier New" w:hAnsi="Courier New" w:hint="default"/>
      </w:rPr>
    </w:lvl>
    <w:lvl w:ilvl="2" w:tplc="EAC648DC" w:tentative="1">
      <w:start w:val="1"/>
      <w:numFmt w:val="bullet"/>
      <w:lvlText w:val=""/>
      <w:lvlJc w:val="left"/>
      <w:pPr>
        <w:ind w:left="2160" w:hanging="360"/>
      </w:pPr>
      <w:rPr>
        <w:rFonts w:ascii="Wingdings" w:hAnsi="Wingdings" w:hint="default"/>
      </w:rPr>
    </w:lvl>
    <w:lvl w:ilvl="3" w:tplc="9FB68314" w:tentative="1">
      <w:start w:val="1"/>
      <w:numFmt w:val="bullet"/>
      <w:lvlText w:val=""/>
      <w:lvlJc w:val="left"/>
      <w:pPr>
        <w:ind w:left="2880" w:hanging="360"/>
      </w:pPr>
      <w:rPr>
        <w:rFonts w:ascii="Symbol" w:hAnsi="Symbol" w:hint="default"/>
      </w:rPr>
    </w:lvl>
    <w:lvl w:ilvl="4" w:tplc="2C24D776" w:tentative="1">
      <w:start w:val="1"/>
      <w:numFmt w:val="bullet"/>
      <w:lvlText w:val="o"/>
      <w:lvlJc w:val="left"/>
      <w:pPr>
        <w:ind w:left="3600" w:hanging="360"/>
      </w:pPr>
      <w:rPr>
        <w:rFonts w:ascii="Courier New" w:hAnsi="Courier New" w:hint="default"/>
      </w:rPr>
    </w:lvl>
    <w:lvl w:ilvl="5" w:tplc="81A07362" w:tentative="1">
      <w:start w:val="1"/>
      <w:numFmt w:val="bullet"/>
      <w:lvlText w:val=""/>
      <w:lvlJc w:val="left"/>
      <w:pPr>
        <w:ind w:left="4320" w:hanging="360"/>
      </w:pPr>
      <w:rPr>
        <w:rFonts w:ascii="Wingdings" w:hAnsi="Wingdings" w:hint="default"/>
      </w:rPr>
    </w:lvl>
    <w:lvl w:ilvl="6" w:tplc="F5544976" w:tentative="1">
      <w:start w:val="1"/>
      <w:numFmt w:val="bullet"/>
      <w:lvlText w:val=""/>
      <w:lvlJc w:val="left"/>
      <w:pPr>
        <w:ind w:left="5040" w:hanging="360"/>
      </w:pPr>
      <w:rPr>
        <w:rFonts w:ascii="Symbol" w:hAnsi="Symbol" w:hint="default"/>
      </w:rPr>
    </w:lvl>
    <w:lvl w:ilvl="7" w:tplc="84C6253A" w:tentative="1">
      <w:start w:val="1"/>
      <w:numFmt w:val="bullet"/>
      <w:lvlText w:val="o"/>
      <w:lvlJc w:val="left"/>
      <w:pPr>
        <w:ind w:left="5760" w:hanging="360"/>
      </w:pPr>
      <w:rPr>
        <w:rFonts w:ascii="Courier New" w:hAnsi="Courier New" w:hint="default"/>
      </w:rPr>
    </w:lvl>
    <w:lvl w:ilvl="8" w:tplc="A06261AC" w:tentative="1">
      <w:start w:val="1"/>
      <w:numFmt w:val="bullet"/>
      <w:lvlText w:val=""/>
      <w:lvlJc w:val="left"/>
      <w:pPr>
        <w:ind w:left="6480" w:hanging="360"/>
      </w:pPr>
      <w:rPr>
        <w:rFonts w:ascii="Wingdings" w:hAnsi="Wingdings" w:hint="default"/>
      </w:rPr>
    </w:lvl>
  </w:abstractNum>
  <w:abstractNum w:abstractNumId="3">
    <w:nsid w:val="151D30CB"/>
    <w:multiLevelType w:val="hybridMultilevel"/>
    <w:tmpl w:val="4E428EDA"/>
    <w:lvl w:ilvl="0" w:tplc="9992FFA4">
      <w:start w:val="1"/>
      <w:numFmt w:val="bullet"/>
      <w:lvlText w:val=""/>
      <w:lvlJc w:val="left"/>
      <w:pPr>
        <w:tabs>
          <w:tab w:val="num" w:pos="802"/>
        </w:tabs>
        <w:ind w:left="802" w:hanging="360"/>
      </w:pPr>
      <w:rPr>
        <w:rFonts w:ascii="Symbol" w:hAnsi="Symbol" w:hint="default"/>
      </w:rPr>
    </w:lvl>
    <w:lvl w:ilvl="1" w:tplc="FDECFBFE" w:tentative="1">
      <w:start w:val="1"/>
      <w:numFmt w:val="bullet"/>
      <w:lvlText w:val="o"/>
      <w:lvlJc w:val="left"/>
      <w:pPr>
        <w:tabs>
          <w:tab w:val="num" w:pos="1522"/>
        </w:tabs>
        <w:ind w:left="1522" w:hanging="360"/>
      </w:pPr>
      <w:rPr>
        <w:rFonts w:ascii="Courier New" w:hAnsi="Courier New" w:cs="Courier New" w:hint="default"/>
      </w:rPr>
    </w:lvl>
    <w:lvl w:ilvl="2" w:tplc="CD7A3734" w:tentative="1">
      <w:start w:val="1"/>
      <w:numFmt w:val="bullet"/>
      <w:lvlText w:val=""/>
      <w:lvlJc w:val="left"/>
      <w:pPr>
        <w:tabs>
          <w:tab w:val="num" w:pos="2242"/>
        </w:tabs>
        <w:ind w:left="2242" w:hanging="360"/>
      </w:pPr>
      <w:rPr>
        <w:rFonts w:ascii="Wingdings" w:hAnsi="Wingdings" w:hint="default"/>
      </w:rPr>
    </w:lvl>
    <w:lvl w:ilvl="3" w:tplc="529CB81C" w:tentative="1">
      <w:start w:val="1"/>
      <w:numFmt w:val="bullet"/>
      <w:lvlText w:val=""/>
      <w:lvlJc w:val="left"/>
      <w:pPr>
        <w:tabs>
          <w:tab w:val="num" w:pos="2962"/>
        </w:tabs>
        <w:ind w:left="2962" w:hanging="360"/>
      </w:pPr>
      <w:rPr>
        <w:rFonts w:ascii="Symbol" w:hAnsi="Symbol" w:hint="default"/>
      </w:rPr>
    </w:lvl>
    <w:lvl w:ilvl="4" w:tplc="BFDA9802" w:tentative="1">
      <w:start w:val="1"/>
      <w:numFmt w:val="bullet"/>
      <w:lvlText w:val="o"/>
      <w:lvlJc w:val="left"/>
      <w:pPr>
        <w:tabs>
          <w:tab w:val="num" w:pos="3682"/>
        </w:tabs>
        <w:ind w:left="3682" w:hanging="360"/>
      </w:pPr>
      <w:rPr>
        <w:rFonts w:ascii="Courier New" w:hAnsi="Courier New" w:cs="Courier New" w:hint="default"/>
      </w:rPr>
    </w:lvl>
    <w:lvl w:ilvl="5" w:tplc="0F4E8D0A" w:tentative="1">
      <w:start w:val="1"/>
      <w:numFmt w:val="bullet"/>
      <w:lvlText w:val=""/>
      <w:lvlJc w:val="left"/>
      <w:pPr>
        <w:tabs>
          <w:tab w:val="num" w:pos="4402"/>
        </w:tabs>
        <w:ind w:left="4402" w:hanging="360"/>
      </w:pPr>
      <w:rPr>
        <w:rFonts w:ascii="Wingdings" w:hAnsi="Wingdings" w:hint="default"/>
      </w:rPr>
    </w:lvl>
    <w:lvl w:ilvl="6" w:tplc="32FC53DC" w:tentative="1">
      <w:start w:val="1"/>
      <w:numFmt w:val="bullet"/>
      <w:lvlText w:val=""/>
      <w:lvlJc w:val="left"/>
      <w:pPr>
        <w:tabs>
          <w:tab w:val="num" w:pos="5122"/>
        </w:tabs>
        <w:ind w:left="5122" w:hanging="360"/>
      </w:pPr>
      <w:rPr>
        <w:rFonts w:ascii="Symbol" w:hAnsi="Symbol" w:hint="default"/>
      </w:rPr>
    </w:lvl>
    <w:lvl w:ilvl="7" w:tplc="83AE28E6" w:tentative="1">
      <w:start w:val="1"/>
      <w:numFmt w:val="bullet"/>
      <w:lvlText w:val="o"/>
      <w:lvlJc w:val="left"/>
      <w:pPr>
        <w:tabs>
          <w:tab w:val="num" w:pos="5842"/>
        </w:tabs>
        <w:ind w:left="5842" w:hanging="360"/>
      </w:pPr>
      <w:rPr>
        <w:rFonts w:ascii="Courier New" w:hAnsi="Courier New" w:cs="Courier New" w:hint="default"/>
      </w:rPr>
    </w:lvl>
    <w:lvl w:ilvl="8" w:tplc="5904655E" w:tentative="1">
      <w:start w:val="1"/>
      <w:numFmt w:val="bullet"/>
      <w:lvlText w:val=""/>
      <w:lvlJc w:val="left"/>
      <w:pPr>
        <w:tabs>
          <w:tab w:val="num" w:pos="6562"/>
        </w:tabs>
        <w:ind w:left="6562" w:hanging="360"/>
      </w:pPr>
      <w:rPr>
        <w:rFonts w:ascii="Wingdings" w:hAnsi="Wingdings" w:hint="default"/>
      </w:rPr>
    </w:lvl>
  </w:abstractNum>
  <w:abstractNum w:abstractNumId="4">
    <w:nsid w:val="16F314CC"/>
    <w:multiLevelType w:val="hybridMultilevel"/>
    <w:tmpl w:val="FDD0E1A8"/>
    <w:lvl w:ilvl="0" w:tplc="A6DE22F6">
      <w:start w:val="1"/>
      <w:numFmt w:val="bullet"/>
      <w:lvlText w:val="□"/>
      <w:lvlJc w:val="left"/>
      <w:pPr>
        <w:tabs>
          <w:tab w:val="num" w:pos="720"/>
        </w:tabs>
        <w:ind w:left="720" w:hanging="360"/>
      </w:pPr>
      <w:rPr>
        <w:rFonts w:ascii="Palatino Linotype" w:hAnsi="Palatino Linotype" w:hint="default"/>
        <w:color w:val="auto"/>
      </w:rPr>
    </w:lvl>
    <w:lvl w:ilvl="1" w:tplc="7D8255B4">
      <w:start w:val="1"/>
      <w:numFmt w:val="bullet"/>
      <w:lvlText w:val="-"/>
      <w:lvlJc w:val="left"/>
      <w:pPr>
        <w:ind w:left="720" w:hanging="360"/>
      </w:pPr>
      <w:rPr>
        <w:rFonts w:ascii="Arial Unicode MS" w:eastAsia="Arial Unicode MS" w:hAnsi="Arial Unicode MS" w:hint="eastAsia"/>
        <w:color w:val="auto"/>
      </w:rPr>
    </w:lvl>
    <w:lvl w:ilvl="2" w:tplc="3B5C91BE">
      <w:start w:val="1"/>
      <w:numFmt w:val="bullet"/>
      <w:lvlText w:val=""/>
      <w:lvlJc w:val="left"/>
      <w:pPr>
        <w:tabs>
          <w:tab w:val="num" w:pos="2160"/>
        </w:tabs>
        <w:ind w:left="2160" w:hanging="360"/>
      </w:pPr>
      <w:rPr>
        <w:rFonts w:ascii="Wingdings" w:hAnsi="Wingdings" w:hint="default"/>
      </w:rPr>
    </w:lvl>
    <w:lvl w:ilvl="3" w:tplc="984AB2D2" w:tentative="1">
      <w:start w:val="1"/>
      <w:numFmt w:val="bullet"/>
      <w:lvlText w:val=""/>
      <w:lvlJc w:val="left"/>
      <w:pPr>
        <w:tabs>
          <w:tab w:val="num" w:pos="2880"/>
        </w:tabs>
        <w:ind w:left="2880" w:hanging="360"/>
      </w:pPr>
      <w:rPr>
        <w:rFonts w:ascii="Symbol" w:hAnsi="Symbol" w:hint="default"/>
      </w:rPr>
    </w:lvl>
    <w:lvl w:ilvl="4" w:tplc="A0A20C0C" w:tentative="1">
      <w:start w:val="1"/>
      <w:numFmt w:val="bullet"/>
      <w:lvlText w:val="o"/>
      <w:lvlJc w:val="left"/>
      <w:pPr>
        <w:tabs>
          <w:tab w:val="num" w:pos="3600"/>
        </w:tabs>
        <w:ind w:left="3600" w:hanging="360"/>
      </w:pPr>
      <w:rPr>
        <w:rFonts w:ascii="Courier New" w:hAnsi="Courier New" w:cs="Wingdings" w:hint="default"/>
      </w:rPr>
    </w:lvl>
    <w:lvl w:ilvl="5" w:tplc="9E84BBC6" w:tentative="1">
      <w:start w:val="1"/>
      <w:numFmt w:val="bullet"/>
      <w:lvlText w:val=""/>
      <w:lvlJc w:val="left"/>
      <w:pPr>
        <w:tabs>
          <w:tab w:val="num" w:pos="4320"/>
        </w:tabs>
        <w:ind w:left="4320" w:hanging="360"/>
      </w:pPr>
      <w:rPr>
        <w:rFonts w:ascii="Wingdings" w:hAnsi="Wingdings" w:hint="default"/>
      </w:rPr>
    </w:lvl>
    <w:lvl w:ilvl="6" w:tplc="1A36022C" w:tentative="1">
      <w:start w:val="1"/>
      <w:numFmt w:val="bullet"/>
      <w:lvlText w:val=""/>
      <w:lvlJc w:val="left"/>
      <w:pPr>
        <w:tabs>
          <w:tab w:val="num" w:pos="5040"/>
        </w:tabs>
        <w:ind w:left="5040" w:hanging="360"/>
      </w:pPr>
      <w:rPr>
        <w:rFonts w:ascii="Symbol" w:hAnsi="Symbol" w:hint="default"/>
      </w:rPr>
    </w:lvl>
    <w:lvl w:ilvl="7" w:tplc="98F201FC" w:tentative="1">
      <w:start w:val="1"/>
      <w:numFmt w:val="bullet"/>
      <w:lvlText w:val="o"/>
      <w:lvlJc w:val="left"/>
      <w:pPr>
        <w:tabs>
          <w:tab w:val="num" w:pos="5760"/>
        </w:tabs>
        <w:ind w:left="5760" w:hanging="360"/>
      </w:pPr>
      <w:rPr>
        <w:rFonts w:ascii="Courier New" w:hAnsi="Courier New" w:cs="Wingdings" w:hint="default"/>
      </w:rPr>
    </w:lvl>
    <w:lvl w:ilvl="8" w:tplc="72BAAEB0" w:tentative="1">
      <w:start w:val="1"/>
      <w:numFmt w:val="bullet"/>
      <w:lvlText w:val=""/>
      <w:lvlJc w:val="left"/>
      <w:pPr>
        <w:tabs>
          <w:tab w:val="num" w:pos="6480"/>
        </w:tabs>
        <w:ind w:left="6480" w:hanging="360"/>
      </w:pPr>
      <w:rPr>
        <w:rFonts w:ascii="Wingdings" w:hAnsi="Wingdings" w:hint="default"/>
      </w:rPr>
    </w:lvl>
  </w:abstractNum>
  <w:abstractNum w:abstractNumId="5">
    <w:nsid w:val="19BB4E64"/>
    <w:multiLevelType w:val="hybridMultilevel"/>
    <w:tmpl w:val="273EC216"/>
    <w:lvl w:ilvl="0" w:tplc="E070CE1C">
      <w:start w:val="1"/>
      <w:numFmt w:val="lowerRoman"/>
      <w:lvlText w:val="%1."/>
      <w:lvlJc w:val="left"/>
      <w:pPr>
        <w:ind w:left="720" w:hanging="360"/>
      </w:pPr>
      <w:rPr>
        <w:rFonts w:ascii="Arial" w:hAnsi="Arial" w:hint="default"/>
        <w:b w:val="0"/>
        <w:bCs w:val="0"/>
        <w:i w:val="0"/>
        <w:iCs w:val="0"/>
        <w:color w:val="auto"/>
        <w:sz w:val="22"/>
        <w:szCs w:val="22"/>
        <w:u w:val="none"/>
      </w:rPr>
    </w:lvl>
    <w:lvl w:ilvl="1" w:tplc="9AD2D5FC" w:tentative="1">
      <w:start w:val="1"/>
      <w:numFmt w:val="lowerLetter"/>
      <w:lvlText w:val="%2."/>
      <w:lvlJc w:val="left"/>
      <w:pPr>
        <w:ind w:left="1440" w:hanging="360"/>
      </w:pPr>
    </w:lvl>
    <w:lvl w:ilvl="2" w:tplc="BBD0D4EE" w:tentative="1">
      <w:start w:val="1"/>
      <w:numFmt w:val="lowerRoman"/>
      <w:lvlText w:val="%3."/>
      <w:lvlJc w:val="right"/>
      <w:pPr>
        <w:ind w:left="2160" w:hanging="180"/>
      </w:pPr>
    </w:lvl>
    <w:lvl w:ilvl="3" w:tplc="3F644C94" w:tentative="1">
      <w:start w:val="1"/>
      <w:numFmt w:val="decimal"/>
      <w:lvlText w:val="%4."/>
      <w:lvlJc w:val="left"/>
      <w:pPr>
        <w:ind w:left="2880" w:hanging="360"/>
      </w:pPr>
    </w:lvl>
    <w:lvl w:ilvl="4" w:tplc="3F364E66" w:tentative="1">
      <w:start w:val="1"/>
      <w:numFmt w:val="lowerLetter"/>
      <w:lvlText w:val="%5."/>
      <w:lvlJc w:val="left"/>
      <w:pPr>
        <w:ind w:left="3600" w:hanging="360"/>
      </w:pPr>
    </w:lvl>
    <w:lvl w:ilvl="5" w:tplc="313AC63A" w:tentative="1">
      <w:start w:val="1"/>
      <w:numFmt w:val="lowerRoman"/>
      <w:lvlText w:val="%6."/>
      <w:lvlJc w:val="right"/>
      <w:pPr>
        <w:ind w:left="4320" w:hanging="180"/>
      </w:pPr>
    </w:lvl>
    <w:lvl w:ilvl="6" w:tplc="59A686D4" w:tentative="1">
      <w:start w:val="1"/>
      <w:numFmt w:val="decimal"/>
      <w:lvlText w:val="%7."/>
      <w:lvlJc w:val="left"/>
      <w:pPr>
        <w:ind w:left="5040" w:hanging="360"/>
      </w:pPr>
    </w:lvl>
    <w:lvl w:ilvl="7" w:tplc="15EE8EB6" w:tentative="1">
      <w:start w:val="1"/>
      <w:numFmt w:val="lowerLetter"/>
      <w:lvlText w:val="%8."/>
      <w:lvlJc w:val="left"/>
      <w:pPr>
        <w:ind w:left="5760" w:hanging="360"/>
      </w:pPr>
    </w:lvl>
    <w:lvl w:ilvl="8" w:tplc="8788F8B4" w:tentative="1">
      <w:start w:val="1"/>
      <w:numFmt w:val="lowerRoman"/>
      <w:lvlText w:val="%9."/>
      <w:lvlJc w:val="right"/>
      <w:pPr>
        <w:ind w:left="6480" w:hanging="180"/>
      </w:pPr>
    </w:lvl>
  </w:abstractNum>
  <w:abstractNum w:abstractNumId="6">
    <w:nsid w:val="1E4D2579"/>
    <w:multiLevelType w:val="hybridMultilevel"/>
    <w:tmpl w:val="9BD25AC2"/>
    <w:lvl w:ilvl="0" w:tplc="41F0F600">
      <w:start w:val="1"/>
      <w:numFmt w:val="bullet"/>
      <w:lvlText w:val=""/>
      <w:lvlJc w:val="left"/>
      <w:pPr>
        <w:tabs>
          <w:tab w:val="num" w:pos="720"/>
        </w:tabs>
        <w:ind w:left="720" w:hanging="360"/>
      </w:pPr>
      <w:rPr>
        <w:rFonts w:ascii="Symbol" w:hAnsi="Symbol" w:hint="default"/>
      </w:rPr>
    </w:lvl>
    <w:lvl w:ilvl="1" w:tplc="1D3616C0" w:tentative="1">
      <w:start w:val="1"/>
      <w:numFmt w:val="bullet"/>
      <w:lvlText w:val="o"/>
      <w:lvlJc w:val="left"/>
      <w:pPr>
        <w:tabs>
          <w:tab w:val="num" w:pos="1440"/>
        </w:tabs>
        <w:ind w:left="1440" w:hanging="360"/>
      </w:pPr>
      <w:rPr>
        <w:rFonts w:ascii="Courier New" w:hAnsi="Courier New" w:cs="Courier New" w:hint="default"/>
      </w:rPr>
    </w:lvl>
    <w:lvl w:ilvl="2" w:tplc="397E13BA" w:tentative="1">
      <w:start w:val="1"/>
      <w:numFmt w:val="bullet"/>
      <w:lvlText w:val=""/>
      <w:lvlJc w:val="left"/>
      <w:pPr>
        <w:tabs>
          <w:tab w:val="num" w:pos="2160"/>
        </w:tabs>
        <w:ind w:left="2160" w:hanging="360"/>
      </w:pPr>
      <w:rPr>
        <w:rFonts w:ascii="Wingdings" w:hAnsi="Wingdings" w:hint="default"/>
      </w:rPr>
    </w:lvl>
    <w:lvl w:ilvl="3" w:tplc="314E09EA" w:tentative="1">
      <w:start w:val="1"/>
      <w:numFmt w:val="bullet"/>
      <w:lvlText w:val=""/>
      <w:lvlJc w:val="left"/>
      <w:pPr>
        <w:tabs>
          <w:tab w:val="num" w:pos="2880"/>
        </w:tabs>
        <w:ind w:left="2880" w:hanging="360"/>
      </w:pPr>
      <w:rPr>
        <w:rFonts w:ascii="Symbol" w:hAnsi="Symbol" w:hint="default"/>
      </w:rPr>
    </w:lvl>
    <w:lvl w:ilvl="4" w:tplc="D9BEE9B6" w:tentative="1">
      <w:start w:val="1"/>
      <w:numFmt w:val="bullet"/>
      <w:lvlText w:val="o"/>
      <w:lvlJc w:val="left"/>
      <w:pPr>
        <w:tabs>
          <w:tab w:val="num" w:pos="3600"/>
        </w:tabs>
        <w:ind w:left="3600" w:hanging="360"/>
      </w:pPr>
      <w:rPr>
        <w:rFonts w:ascii="Courier New" w:hAnsi="Courier New" w:cs="Courier New" w:hint="default"/>
      </w:rPr>
    </w:lvl>
    <w:lvl w:ilvl="5" w:tplc="8020B09A" w:tentative="1">
      <w:start w:val="1"/>
      <w:numFmt w:val="bullet"/>
      <w:lvlText w:val=""/>
      <w:lvlJc w:val="left"/>
      <w:pPr>
        <w:tabs>
          <w:tab w:val="num" w:pos="4320"/>
        </w:tabs>
        <w:ind w:left="4320" w:hanging="360"/>
      </w:pPr>
      <w:rPr>
        <w:rFonts w:ascii="Wingdings" w:hAnsi="Wingdings" w:hint="default"/>
      </w:rPr>
    </w:lvl>
    <w:lvl w:ilvl="6" w:tplc="806E9660" w:tentative="1">
      <w:start w:val="1"/>
      <w:numFmt w:val="bullet"/>
      <w:lvlText w:val=""/>
      <w:lvlJc w:val="left"/>
      <w:pPr>
        <w:tabs>
          <w:tab w:val="num" w:pos="5040"/>
        </w:tabs>
        <w:ind w:left="5040" w:hanging="360"/>
      </w:pPr>
      <w:rPr>
        <w:rFonts w:ascii="Symbol" w:hAnsi="Symbol" w:hint="default"/>
      </w:rPr>
    </w:lvl>
    <w:lvl w:ilvl="7" w:tplc="4FB40D36" w:tentative="1">
      <w:start w:val="1"/>
      <w:numFmt w:val="bullet"/>
      <w:lvlText w:val="o"/>
      <w:lvlJc w:val="left"/>
      <w:pPr>
        <w:tabs>
          <w:tab w:val="num" w:pos="5760"/>
        </w:tabs>
        <w:ind w:left="5760" w:hanging="360"/>
      </w:pPr>
      <w:rPr>
        <w:rFonts w:ascii="Courier New" w:hAnsi="Courier New" w:cs="Courier New" w:hint="default"/>
      </w:rPr>
    </w:lvl>
    <w:lvl w:ilvl="8" w:tplc="45FEB334" w:tentative="1">
      <w:start w:val="1"/>
      <w:numFmt w:val="bullet"/>
      <w:lvlText w:val=""/>
      <w:lvlJc w:val="left"/>
      <w:pPr>
        <w:tabs>
          <w:tab w:val="num" w:pos="6480"/>
        </w:tabs>
        <w:ind w:left="6480" w:hanging="360"/>
      </w:pPr>
      <w:rPr>
        <w:rFonts w:ascii="Wingdings" w:hAnsi="Wingdings" w:hint="default"/>
      </w:rPr>
    </w:lvl>
  </w:abstractNum>
  <w:abstractNum w:abstractNumId="7">
    <w:nsid w:val="234E1DC0"/>
    <w:multiLevelType w:val="hybridMultilevel"/>
    <w:tmpl w:val="F17A641C"/>
    <w:lvl w:ilvl="0" w:tplc="A634C35C">
      <w:start w:val="1"/>
      <w:numFmt w:val="bullet"/>
      <w:lvlText w:val=""/>
      <w:lvlJc w:val="left"/>
      <w:pPr>
        <w:ind w:left="720" w:hanging="360"/>
      </w:pPr>
      <w:rPr>
        <w:rFonts w:ascii="Symbol" w:hAnsi="Symbol" w:hint="default"/>
      </w:rPr>
    </w:lvl>
    <w:lvl w:ilvl="1" w:tplc="34F04DCA" w:tentative="1">
      <w:start w:val="1"/>
      <w:numFmt w:val="bullet"/>
      <w:lvlText w:val="o"/>
      <w:lvlJc w:val="left"/>
      <w:pPr>
        <w:ind w:left="1440" w:hanging="360"/>
      </w:pPr>
      <w:rPr>
        <w:rFonts w:ascii="Courier New" w:hAnsi="Courier New" w:cs="Courier New" w:hint="default"/>
      </w:rPr>
    </w:lvl>
    <w:lvl w:ilvl="2" w:tplc="D256BB16" w:tentative="1">
      <w:start w:val="1"/>
      <w:numFmt w:val="bullet"/>
      <w:lvlText w:val=""/>
      <w:lvlJc w:val="left"/>
      <w:pPr>
        <w:ind w:left="2160" w:hanging="360"/>
      </w:pPr>
      <w:rPr>
        <w:rFonts w:ascii="Wingdings" w:hAnsi="Wingdings" w:hint="default"/>
      </w:rPr>
    </w:lvl>
    <w:lvl w:ilvl="3" w:tplc="EE4EDA74" w:tentative="1">
      <w:start w:val="1"/>
      <w:numFmt w:val="bullet"/>
      <w:lvlText w:val=""/>
      <w:lvlJc w:val="left"/>
      <w:pPr>
        <w:ind w:left="2880" w:hanging="360"/>
      </w:pPr>
      <w:rPr>
        <w:rFonts w:ascii="Symbol" w:hAnsi="Symbol" w:hint="default"/>
      </w:rPr>
    </w:lvl>
    <w:lvl w:ilvl="4" w:tplc="33CEF6C2" w:tentative="1">
      <w:start w:val="1"/>
      <w:numFmt w:val="bullet"/>
      <w:lvlText w:val="o"/>
      <w:lvlJc w:val="left"/>
      <w:pPr>
        <w:ind w:left="3600" w:hanging="360"/>
      </w:pPr>
      <w:rPr>
        <w:rFonts w:ascii="Courier New" w:hAnsi="Courier New" w:cs="Courier New" w:hint="default"/>
      </w:rPr>
    </w:lvl>
    <w:lvl w:ilvl="5" w:tplc="26CCABEA" w:tentative="1">
      <w:start w:val="1"/>
      <w:numFmt w:val="bullet"/>
      <w:lvlText w:val=""/>
      <w:lvlJc w:val="left"/>
      <w:pPr>
        <w:ind w:left="4320" w:hanging="360"/>
      </w:pPr>
      <w:rPr>
        <w:rFonts w:ascii="Wingdings" w:hAnsi="Wingdings" w:hint="default"/>
      </w:rPr>
    </w:lvl>
    <w:lvl w:ilvl="6" w:tplc="B01815C8" w:tentative="1">
      <w:start w:val="1"/>
      <w:numFmt w:val="bullet"/>
      <w:lvlText w:val=""/>
      <w:lvlJc w:val="left"/>
      <w:pPr>
        <w:ind w:left="5040" w:hanging="360"/>
      </w:pPr>
      <w:rPr>
        <w:rFonts w:ascii="Symbol" w:hAnsi="Symbol" w:hint="default"/>
      </w:rPr>
    </w:lvl>
    <w:lvl w:ilvl="7" w:tplc="D7E28598" w:tentative="1">
      <w:start w:val="1"/>
      <w:numFmt w:val="bullet"/>
      <w:lvlText w:val="o"/>
      <w:lvlJc w:val="left"/>
      <w:pPr>
        <w:ind w:left="5760" w:hanging="360"/>
      </w:pPr>
      <w:rPr>
        <w:rFonts w:ascii="Courier New" w:hAnsi="Courier New" w:cs="Courier New" w:hint="default"/>
      </w:rPr>
    </w:lvl>
    <w:lvl w:ilvl="8" w:tplc="9BBE6306" w:tentative="1">
      <w:start w:val="1"/>
      <w:numFmt w:val="bullet"/>
      <w:lvlText w:val=""/>
      <w:lvlJc w:val="left"/>
      <w:pPr>
        <w:ind w:left="6480" w:hanging="360"/>
      </w:pPr>
      <w:rPr>
        <w:rFonts w:ascii="Wingdings" w:hAnsi="Wingdings" w:hint="default"/>
      </w:rPr>
    </w:lvl>
  </w:abstractNum>
  <w:abstractNum w:abstractNumId="8">
    <w:nsid w:val="27FE06FC"/>
    <w:multiLevelType w:val="hybridMultilevel"/>
    <w:tmpl w:val="36524C9C"/>
    <w:lvl w:ilvl="0" w:tplc="64B03BFA">
      <w:start w:val="1"/>
      <w:numFmt w:val="bullet"/>
      <w:lvlText w:val="•"/>
      <w:lvlJc w:val="left"/>
      <w:pPr>
        <w:ind w:left="720" w:hanging="360"/>
      </w:pPr>
      <w:rPr>
        <w:rFonts w:ascii="Arial" w:hAnsi="Arial" w:hint="default"/>
        <w:color w:val="auto"/>
      </w:rPr>
    </w:lvl>
    <w:lvl w:ilvl="1" w:tplc="496C0538" w:tentative="1">
      <w:start w:val="1"/>
      <w:numFmt w:val="bullet"/>
      <w:lvlText w:val="o"/>
      <w:lvlJc w:val="left"/>
      <w:pPr>
        <w:ind w:left="1440" w:hanging="360"/>
      </w:pPr>
      <w:rPr>
        <w:rFonts w:ascii="Courier New" w:hAnsi="Courier New" w:hint="default"/>
      </w:rPr>
    </w:lvl>
    <w:lvl w:ilvl="2" w:tplc="8CEA931C" w:tentative="1">
      <w:start w:val="1"/>
      <w:numFmt w:val="bullet"/>
      <w:lvlText w:val=""/>
      <w:lvlJc w:val="left"/>
      <w:pPr>
        <w:ind w:left="2160" w:hanging="360"/>
      </w:pPr>
      <w:rPr>
        <w:rFonts w:ascii="Wingdings" w:hAnsi="Wingdings" w:hint="default"/>
      </w:rPr>
    </w:lvl>
    <w:lvl w:ilvl="3" w:tplc="3356F368" w:tentative="1">
      <w:start w:val="1"/>
      <w:numFmt w:val="bullet"/>
      <w:lvlText w:val=""/>
      <w:lvlJc w:val="left"/>
      <w:pPr>
        <w:ind w:left="2880" w:hanging="360"/>
      </w:pPr>
      <w:rPr>
        <w:rFonts w:ascii="Symbol" w:hAnsi="Symbol" w:hint="default"/>
      </w:rPr>
    </w:lvl>
    <w:lvl w:ilvl="4" w:tplc="A830B082" w:tentative="1">
      <w:start w:val="1"/>
      <w:numFmt w:val="bullet"/>
      <w:lvlText w:val="o"/>
      <w:lvlJc w:val="left"/>
      <w:pPr>
        <w:ind w:left="3600" w:hanging="360"/>
      </w:pPr>
      <w:rPr>
        <w:rFonts w:ascii="Courier New" w:hAnsi="Courier New" w:hint="default"/>
      </w:rPr>
    </w:lvl>
    <w:lvl w:ilvl="5" w:tplc="F9F0019A" w:tentative="1">
      <w:start w:val="1"/>
      <w:numFmt w:val="bullet"/>
      <w:lvlText w:val=""/>
      <w:lvlJc w:val="left"/>
      <w:pPr>
        <w:ind w:left="4320" w:hanging="360"/>
      </w:pPr>
      <w:rPr>
        <w:rFonts w:ascii="Wingdings" w:hAnsi="Wingdings" w:hint="default"/>
      </w:rPr>
    </w:lvl>
    <w:lvl w:ilvl="6" w:tplc="E89EB160" w:tentative="1">
      <w:start w:val="1"/>
      <w:numFmt w:val="bullet"/>
      <w:lvlText w:val=""/>
      <w:lvlJc w:val="left"/>
      <w:pPr>
        <w:ind w:left="5040" w:hanging="360"/>
      </w:pPr>
      <w:rPr>
        <w:rFonts w:ascii="Symbol" w:hAnsi="Symbol" w:hint="default"/>
      </w:rPr>
    </w:lvl>
    <w:lvl w:ilvl="7" w:tplc="5E9C1608" w:tentative="1">
      <w:start w:val="1"/>
      <w:numFmt w:val="bullet"/>
      <w:lvlText w:val="o"/>
      <w:lvlJc w:val="left"/>
      <w:pPr>
        <w:ind w:left="5760" w:hanging="360"/>
      </w:pPr>
      <w:rPr>
        <w:rFonts w:ascii="Courier New" w:hAnsi="Courier New" w:hint="default"/>
      </w:rPr>
    </w:lvl>
    <w:lvl w:ilvl="8" w:tplc="7B0C014A" w:tentative="1">
      <w:start w:val="1"/>
      <w:numFmt w:val="bullet"/>
      <w:lvlText w:val=""/>
      <w:lvlJc w:val="left"/>
      <w:pPr>
        <w:ind w:left="6480" w:hanging="360"/>
      </w:pPr>
      <w:rPr>
        <w:rFonts w:ascii="Wingdings" w:hAnsi="Wingdings" w:hint="default"/>
      </w:rPr>
    </w:lvl>
  </w:abstractNum>
  <w:abstractNum w:abstractNumId="9">
    <w:nsid w:val="281A2ABF"/>
    <w:multiLevelType w:val="hybridMultilevel"/>
    <w:tmpl w:val="273EC216"/>
    <w:lvl w:ilvl="0" w:tplc="D1C6333A">
      <w:start w:val="1"/>
      <w:numFmt w:val="lowerRoman"/>
      <w:lvlText w:val="%1."/>
      <w:lvlJc w:val="left"/>
      <w:pPr>
        <w:ind w:left="720" w:hanging="360"/>
      </w:pPr>
      <w:rPr>
        <w:rFonts w:ascii="Arial" w:hAnsi="Arial" w:hint="default"/>
        <w:b w:val="0"/>
        <w:bCs w:val="0"/>
        <w:i w:val="0"/>
        <w:iCs w:val="0"/>
        <w:color w:val="auto"/>
        <w:sz w:val="22"/>
        <w:szCs w:val="22"/>
        <w:u w:val="none"/>
      </w:rPr>
    </w:lvl>
    <w:lvl w:ilvl="1" w:tplc="B0FAFA84" w:tentative="1">
      <w:start w:val="1"/>
      <w:numFmt w:val="lowerLetter"/>
      <w:lvlText w:val="%2."/>
      <w:lvlJc w:val="left"/>
      <w:pPr>
        <w:ind w:left="1440" w:hanging="360"/>
      </w:pPr>
    </w:lvl>
    <w:lvl w:ilvl="2" w:tplc="280007CA" w:tentative="1">
      <w:start w:val="1"/>
      <w:numFmt w:val="lowerRoman"/>
      <w:lvlText w:val="%3."/>
      <w:lvlJc w:val="right"/>
      <w:pPr>
        <w:ind w:left="2160" w:hanging="180"/>
      </w:pPr>
    </w:lvl>
    <w:lvl w:ilvl="3" w:tplc="43EC4284" w:tentative="1">
      <w:start w:val="1"/>
      <w:numFmt w:val="decimal"/>
      <w:lvlText w:val="%4."/>
      <w:lvlJc w:val="left"/>
      <w:pPr>
        <w:ind w:left="2880" w:hanging="360"/>
      </w:pPr>
    </w:lvl>
    <w:lvl w:ilvl="4" w:tplc="2158B694" w:tentative="1">
      <w:start w:val="1"/>
      <w:numFmt w:val="lowerLetter"/>
      <w:lvlText w:val="%5."/>
      <w:lvlJc w:val="left"/>
      <w:pPr>
        <w:ind w:left="3600" w:hanging="360"/>
      </w:pPr>
    </w:lvl>
    <w:lvl w:ilvl="5" w:tplc="B9685CE6" w:tentative="1">
      <w:start w:val="1"/>
      <w:numFmt w:val="lowerRoman"/>
      <w:lvlText w:val="%6."/>
      <w:lvlJc w:val="right"/>
      <w:pPr>
        <w:ind w:left="4320" w:hanging="180"/>
      </w:pPr>
    </w:lvl>
    <w:lvl w:ilvl="6" w:tplc="6B866330" w:tentative="1">
      <w:start w:val="1"/>
      <w:numFmt w:val="decimal"/>
      <w:lvlText w:val="%7."/>
      <w:lvlJc w:val="left"/>
      <w:pPr>
        <w:ind w:left="5040" w:hanging="360"/>
      </w:pPr>
    </w:lvl>
    <w:lvl w:ilvl="7" w:tplc="AA9A4882" w:tentative="1">
      <w:start w:val="1"/>
      <w:numFmt w:val="lowerLetter"/>
      <w:lvlText w:val="%8."/>
      <w:lvlJc w:val="left"/>
      <w:pPr>
        <w:ind w:left="5760" w:hanging="360"/>
      </w:pPr>
    </w:lvl>
    <w:lvl w:ilvl="8" w:tplc="2CBED224" w:tentative="1">
      <w:start w:val="1"/>
      <w:numFmt w:val="lowerRoman"/>
      <w:lvlText w:val="%9."/>
      <w:lvlJc w:val="right"/>
      <w:pPr>
        <w:ind w:left="6480" w:hanging="180"/>
      </w:pPr>
    </w:lvl>
  </w:abstractNum>
  <w:abstractNum w:abstractNumId="10">
    <w:nsid w:val="28A1625C"/>
    <w:multiLevelType w:val="hybridMultilevel"/>
    <w:tmpl w:val="7A962D70"/>
    <w:lvl w:ilvl="0" w:tplc="4E046EE8">
      <w:start w:val="1"/>
      <w:numFmt w:val="bullet"/>
      <w:lvlText w:val=""/>
      <w:lvlJc w:val="left"/>
      <w:pPr>
        <w:ind w:left="720" w:hanging="360"/>
      </w:pPr>
      <w:rPr>
        <w:rFonts w:ascii="Symbol" w:hAnsi="Symbol" w:hint="default"/>
        <w:b w:val="0"/>
        <w:bCs w:val="0"/>
        <w:i w:val="0"/>
        <w:iCs w:val="0"/>
        <w:color w:val="365F91" w:themeColor="accent1" w:themeShade="BF"/>
        <w:sz w:val="22"/>
        <w:szCs w:val="22"/>
      </w:rPr>
    </w:lvl>
    <w:lvl w:ilvl="1" w:tplc="4D202D18" w:tentative="1">
      <w:start w:val="1"/>
      <w:numFmt w:val="bullet"/>
      <w:lvlText w:val="o"/>
      <w:lvlJc w:val="left"/>
      <w:pPr>
        <w:ind w:left="1440" w:hanging="360"/>
      </w:pPr>
      <w:rPr>
        <w:rFonts w:ascii="Courier New" w:hAnsi="Courier New" w:hint="default"/>
      </w:rPr>
    </w:lvl>
    <w:lvl w:ilvl="2" w:tplc="3FF04FD8" w:tentative="1">
      <w:start w:val="1"/>
      <w:numFmt w:val="bullet"/>
      <w:lvlText w:val=""/>
      <w:lvlJc w:val="left"/>
      <w:pPr>
        <w:ind w:left="2160" w:hanging="360"/>
      </w:pPr>
      <w:rPr>
        <w:rFonts w:ascii="Wingdings" w:hAnsi="Wingdings" w:hint="default"/>
      </w:rPr>
    </w:lvl>
    <w:lvl w:ilvl="3" w:tplc="8D6CF062" w:tentative="1">
      <w:start w:val="1"/>
      <w:numFmt w:val="bullet"/>
      <w:lvlText w:val=""/>
      <w:lvlJc w:val="left"/>
      <w:pPr>
        <w:ind w:left="2880" w:hanging="360"/>
      </w:pPr>
      <w:rPr>
        <w:rFonts w:ascii="Symbol" w:hAnsi="Symbol" w:hint="default"/>
      </w:rPr>
    </w:lvl>
    <w:lvl w:ilvl="4" w:tplc="76FAC620" w:tentative="1">
      <w:start w:val="1"/>
      <w:numFmt w:val="bullet"/>
      <w:lvlText w:val="o"/>
      <w:lvlJc w:val="left"/>
      <w:pPr>
        <w:ind w:left="3600" w:hanging="360"/>
      </w:pPr>
      <w:rPr>
        <w:rFonts w:ascii="Courier New" w:hAnsi="Courier New" w:hint="default"/>
      </w:rPr>
    </w:lvl>
    <w:lvl w:ilvl="5" w:tplc="528EAB30" w:tentative="1">
      <w:start w:val="1"/>
      <w:numFmt w:val="bullet"/>
      <w:lvlText w:val=""/>
      <w:lvlJc w:val="left"/>
      <w:pPr>
        <w:ind w:left="4320" w:hanging="360"/>
      </w:pPr>
      <w:rPr>
        <w:rFonts w:ascii="Wingdings" w:hAnsi="Wingdings" w:hint="default"/>
      </w:rPr>
    </w:lvl>
    <w:lvl w:ilvl="6" w:tplc="05CA8404" w:tentative="1">
      <w:start w:val="1"/>
      <w:numFmt w:val="bullet"/>
      <w:lvlText w:val=""/>
      <w:lvlJc w:val="left"/>
      <w:pPr>
        <w:ind w:left="5040" w:hanging="360"/>
      </w:pPr>
      <w:rPr>
        <w:rFonts w:ascii="Symbol" w:hAnsi="Symbol" w:hint="default"/>
      </w:rPr>
    </w:lvl>
    <w:lvl w:ilvl="7" w:tplc="21AC4F94" w:tentative="1">
      <w:start w:val="1"/>
      <w:numFmt w:val="bullet"/>
      <w:lvlText w:val="o"/>
      <w:lvlJc w:val="left"/>
      <w:pPr>
        <w:ind w:left="5760" w:hanging="360"/>
      </w:pPr>
      <w:rPr>
        <w:rFonts w:ascii="Courier New" w:hAnsi="Courier New" w:hint="default"/>
      </w:rPr>
    </w:lvl>
    <w:lvl w:ilvl="8" w:tplc="300210E4" w:tentative="1">
      <w:start w:val="1"/>
      <w:numFmt w:val="bullet"/>
      <w:lvlText w:val=""/>
      <w:lvlJc w:val="left"/>
      <w:pPr>
        <w:ind w:left="6480" w:hanging="360"/>
      </w:pPr>
      <w:rPr>
        <w:rFonts w:ascii="Wingdings" w:hAnsi="Wingdings" w:hint="default"/>
      </w:rPr>
    </w:lvl>
  </w:abstractNum>
  <w:abstractNum w:abstractNumId="11">
    <w:nsid w:val="29E74298"/>
    <w:multiLevelType w:val="hybridMultilevel"/>
    <w:tmpl w:val="FDDEF34A"/>
    <w:lvl w:ilvl="0" w:tplc="2F6CB372">
      <w:start w:val="1"/>
      <w:numFmt w:val="bullet"/>
      <w:lvlText w:val="–"/>
      <w:lvlJc w:val="left"/>
      <w:pPr>
        <w:ind w:left="720" w:hanging="360"/>
      </w:pPr>
      <w:rPr>
        <w:rFonts w:ascii="Courier New" w:hAnsi="Courier New" w:hint="default"/>
        <w:b/>
        <w:bCs/>
        <w:color w:val="auto"/>
      </w:rPr>
    </w:lvl>
    <w:lvl w:ilvl="1" w:tplc="C916FF24" w:tentative="1">
      <w:start w:val="1"/>
      <w:numFmt w:val="bullet"/>
      <w:lvlText w:val="o"/>
      <w:lvlJc w:val="left"/>
      <w:pPr>
        <w:ind w:left="1440" w:hanging="360"/>
      </w:pPr>
      <w:rPr>
        <w:rFonts w:ascii="Courier New" w:hAnsi="Courier New" w:cs="Courier New" w:hint="default"/>
      </w:rPr>
    </w:lvl>
    <w:lvl w:ilvl="2" w:tplc="B9686FDE" w:tentative="1">
      <w:start w:val="1"/>
      <w:numFmt w:val="bullet"/>
      <w:lvlText w:val=""/>
      <w:lvlJc w:val="left"/>
      <w:pPr>
        <w:ind w:left="2160" w:hanging="360"/>
      </w:pPr>
      <w:rPr>
        <w:rFonts w:ascii="Wingdings" w:hAnsi="Wingdings" w:hint="default"/>
      </w:rPr>
    </w:lvl>
    <w:lvl w:ilvl="3" w:tplc="104466E8" w:tentative="1">
      <w:start w:val="1"/>
      <w:numFmt w:val="bullet"/>
      <w:lvlText w:val=""/>
      <w:lvlJc w:val="left"/>
      <w:pPr>
        <w:ind w:left="2880" w:hanging="360"/>
      </w:pPr>
      <w:rPr>
        <w:rFonts w:ascii="Symbol" w:hAnsi="Symbol" w:hint="default"/>
      </w:rPr>
    </w:lvl>
    <w:lvl w:ilvl="4" w:tplc="57861610" w:tentative="1">
      <w:start w:val="1"/>
      <w:numFmt w:val="bullet"/>
      <w:lvlText w:val="o"/>
      <w:lvlJc w:val="left"/>
      <w:pPr>
        <w:ind w:left="3600" w:hanging="360"/>
      </w:pPr>
      <w:rPr>
        <w:rFonts w:ascii="Courier New" w:hAnsi="Courier New" w:cs="Courier New" w:hint="default"/>
      </w:rPr>
    </w:lvl>
    <w:lvl w:ilvl="5" w:tplc="C59219A8" w:tentative="1">
      <w:start w:val="1"/>
      <w:numFmt w:val="bullet"/>
      <w:lvlText w:val=""/>
      <w:lvlJc w:val="left"/>
      <w:pPr>
        <w:ind w:left="4320" w:hanging="360"/>
      </w:pPr>
      <w:rPr>
        <w:rFonts w:ascii="Wingdings" w:hAnsi="Wingdings" w:hint="default"/>
      </w:rPr>
    </w:lvl>
    <w:lvl w:ilvl="6" w:tplc="90DEF858" w:tentative="1">
      <w:start w:val="1"/>
      <w:numFmt w:val="bullet"/>
      <w:lvlText w:val=""/>
      <w:lvlJc w:val="left"/>
      <w:pPr>
        <w:ind w:left="5040" w:hanging="360"/>
      </w:pPr>
      <w:rPr>
        <w:rFonts w:ascii="Symbol" w:hAnsi="Symbol" w:hint="default"/>
      </w:rPr>
    </w:lvl>
    <w:lvl w:ilvl="7" w:tplc="14820DE0" w:tentative="1">
      <w:start w:val="1"/>
      <w:numFmt w:val="bullet"/>
      <w:lvlText w:val="o"/>
      <w:lvlJc w:val="left"/>
      <w:pPr>
        <w:ind w:left="5760" w:hanging="360"/>
      </w:pPr>
      <w:rPr>
        <w:rFonts w:ascii="Courier New" w:hAnsi="Courier New" w:cs="Courier New" w:hint="default"/>
      </w:rPr>
    </w:lvl>
    <w:lvl w:ilvl="8" w:tplc="C708364C" w:tentative="1">
      <w:start w:val="1"/>
      <w:numFmt w:val="bullet"/>
      <w:lvlText w:val=""/>
      <w:lvlJc w:val="left"/>
      <w:pPr>
        <w:ind w:left="6480" w:hanging="360"/>
      </w:pPr>
      <w:rPr>
        <w:rFonts w:ascii="Wingdings" w:hAnsi="Wingdings" w:hint="default"/>
      </w:rPr>
    </w:lvl>
  </w:abstractNum>
  <w:abstractNum w:abstractNumId="12">
    <w:nsid w:val="2E291DFA"/>
    <w:multiLevelType w:val="hybridMultilevel"/>
    <w:tmpl w:val="FEB87B0C"/>
    <w:lvl w:ilvl="0" w:tplc="779AAC2C">
      <w:start w:val="1"/>
      <w:numFmt w:val="bullet"/>
      <w:lvlText w:val=""/>
      <w:lvlJc w:val="left"/>
      <w:pPr>
        <w:ind w:left="720" w:hanging="360"/>
      </w:pPr>
      <w:rPr>
        <w:rFonts w:ascii="Symbol" w:hAnsi="Symbol" w:hint="default"/>
        <w:color w:val="auto"/>
      </w:rPr>
    </w:lvl>
    <w:lvl w:ilvl="1" w:tplc="C5C6C342" w:tentative="1">
      <w:start w:val="1"/>
      <w:numFmt w:val="bullet"/>
      <w:lvlText w:val="o"/>
      <w:lvlJc w:val="left"/>
      <w:pPr>
        <w:ind w:left="1440" w:hanging="360"/>
      </w:pPr>
      <w:rPr>
        <w:rFonts w:ascii="Courier New" w:hAnsi="Courier New" w:cs="Courier New" w:hint="default"/>
      </w:rPr>
    </w:lvl>
    <w:lvl w:ilvl="2" w:tplc="62409328" w:tentative="1">
      <w:start w:val="1"/>
      <w:numFmt w:val="bullet"/>
      <w:lvlText w:val=""/>
      <w:lvlJc w:val="left"/>
      <w:pPr>
        <w:ind w:left="2160" w:hanging="360"/>
      </w:pPr>
      <w:rPr>
        <w:rFonts w:ascii="Wingdings" w:hAnsi="Wingdings" w:hint="default"/>
      </w:rPr>
    </w:lvl>
    <w:lvl w:ilvl="3" w:tplc="FA506AFA" w:tentative="1">
      <w:start w:val="1"/>
      <w:numFmt w:val="bullet"/>
      <w:lvlText w:val=""/>
      <w:lvlJc w:val="left"/>
      <w:pPr>
        <w:ind w:left="2880" w:hanging="360"/>
      </w:pPr>
      <w:rPr>
        <w:rFonts w:ascii="Symbol" w:hAnsi="Symbol" w:hint="default"/>
      </w:rPr>
    </w:lvl>
    <w:lvl w:ilvl="4" w:tplc="8418FE5C" w:tentative="1">
      <w:start w:val="1"/>
      <w:numFmt w:val="bullet"/>
      <w:lvlText w:val="o"/>
      <w:lvlJc w:val="left"/>
      <w:pPr>
        <w:ind w:left="3600" w:hanging="360"/>
      </w:pPr>
      <w:rPr>
        <w:rFonts w:ascii="Courier New" w:hAnsi="Courier New" w:cs="Courier New" w:hint="default"/>
      </w:rPr>
    </w:lvl>
    <w:lvl w:ilvl="5" w:tplc="A34E6F5A" w:tentative="1">
      <w:start w:val="1"/>
      <w:numFmt w:val="bullet"/>
      <w:lvlText w:val=""/>
      <w:lvlJc w:val="left"/>
      <w:pPr>
        <w:ind w:left="4320" w:hanging="360"/>
      </w:pPr>
      <w:rPr>
        <w:rFonts w:ascii="Wingdings" w:hAnsi="Wingdings" w:hint="default"/>
      </w:rPr>
    </w:lvl>
    <w:lvl w:ilvl="6" w:tplc="72EE9EB6" w:tentative="1">
      <w:start w:val="1"/>
      <w:numFmt w:val="bullet"/>
      <w:lvlText w:val=""/>
      <w:lvlJc w:val="left"/>
      <w:pPr>
        <w:ind w:left="5040" w:hanging="360"/>
      </w:pPr>
      <w:rPr>
        <w:rFonts w:ascii="Symbol" w:hAnsi="Symbol" w:hint="default"/>
      </w:rPr>
    </w:lvl>
    <w:lvl w:ilvl="7" w:tplc="28828CA4" w:tentative="1">
      <w:start w:val="1"/>
      <w:numFmt w:val="bullet"/>
      <w:lvlText w:val="o"/>
      <w:lvlJc w:val="left"/>
      <w:pPr>
        <w:ind w:left="5760" w:hanging="360"/>
      </w:pPr>
      <w:rPr>
        <w:rFonts w:ascii="Courier New" w:hAnsi="Courier New" w:cs="Courier New" w:hint="default"/>
      </w:rPr>
    </w:lvl>
    <w:lvl w:ilvl="8" w:tplc="0C00CF3E" w:tentative="1">
      <w:start w:val="1"/>
      <w:numFmt w:val="bullet"/>
      <w:lvlText w:val=""/>
      <w:lvlJc w:val="left"/>
      <w:pPr>
        <w:ind w:left="6480" w:hanging="360"/>
      </w:pPr>
      <w:rPr>
        <w:rFonts w:ascii="Wingdings" w:hAnsi="Wingdings" w:hint="default"/>
      </w:rPr>
    </w:lvl>
  </w:abstractNum>
  <w:abstractNum w:abstractNumId="13">
    <w:nsid w:val="30FD0951"/>
    <w:multiLevelType w:val="hybridMultilevel"/>
    <w:tmpl w:val="183AAD90"/>
    <w:lvl w:ilvl="0" w:tplc="2E5E37AA">
      <w:start w:val="1"/>
      <w:numFmt w:val="bullet"/>
      <w:lvlText w:val=""/>
      <w:lvlJc w:val="left"/>
      <w:pPr>
        <w:ind w:left="360" w:hanging="360"/>
      </w:pPr>
      <w:rPr>
        <w:rFonts w:ascii="Symbol" w:hAnsi="Symbol" w:hint="default"/>
      </w:rPr>
    </w:lvl>
    <w:lvl w:ilvl="1" w:tplc="ED3CAC00" w:tentative="1">
      <w:start w:val="1"/>
      <w:numFmt w:val="bullet"/>
      <w:lvlText w:val="o"/>
      <w:lvlJc w:val="left"/>
      <w:pPr>
        <w:ind w:left="1080" w:hanging="360"/>
      </w:pPr>
      <w:rPr>
        <w:rFonts w:ascii="Courier New" w:hAnsi="Courier New" w:cs="Courier New" w:hint="default"/>
      </w:rPr>
    </w:lvl>
    <w:lvl w:ilvl="2" w:tplc="EEE099EA" w:tentative="1">
      <w:start w:val="1"/>
      <w:numFmt w:val="bullet"/>
      <w:lvlText w:val=""/>
      <w:lvlJc w:val="left"/>
      <w:pPr>
        <w:ind w:left="1800" w:hanging="360"/>
      </w:pPr>
      <w:rPr>
        <w:rFonts w:ascii="Wingdings" w:hAnsi="Wingdings" w:hint="default"/>
      </w:rPr>
    </w:lvl>
    <w:lvl w:ilvl="3" w:tplc="2A0A1EB8" w:tentative="1">
      <w:start w:val="1"/>
      <w:numFmt w:val="bullet"/>
      <w:lvlText w:val=""/>
      <w:lvlJc w:val="left"/>
      <w:pPr>
        <w:ind w:left="2520" w:hanging="360"/>
      </w:pPr>
      <w:rPr>
        <w:rFonts w:ascii="Symbol" w:hAnsi="Symbol" w:hint="default"/>
      </w:rPr>
    </w:lvl>
    <w:lvl w:ilvl="4" w:tplc="E34EB14E" w:tentative="1">
      <w:start w:val="1"/>
      <w:numFmt w:val="bullet"/>
      <w:lvlText w:val="o"/>
      <w:lvlJc w:val="left"/>
      <w:pPr>
        <w:ind w:left="3240" w:hanging="360"/>
      </w:pPr>
      <w:rPr>
        <w:rFonts w:ascii="Courier New" w:hAnsi="Courier New" w:cs="Courier New" w:hint="default"/>
      </w:rPr>
    </w:lvl>
    <w:lvl w:ilvl="5" w:tplc="AE9AEC04" w:tentative="1">
      <w:start w:val="1"/>
      <w:numFmt w:val="bullet"/>
      <w:lvlText w:val=""/>
      <w:lvlJc w:val="left"/>
      <w:pPr>
        <w:ind w:left="3960" w:hanging="360"/>
      </w:pPr>
      <w:rPr>
        <w:rFonts w:ascii="Wingdings" w:hAnsi="Wingdings" w:hint="default"/>
      </w:rPr>
    </w:lvl>
    <w:lvl w:ilvl="6" w:tplc="E14E0770" w:tentative="1">
      <w:start w:val="1"/>
      <w:numFmt w:val="bullet"/>
      <w:lvlText w:val=""/>
      <w:lvlJc w:val="left"/>
      <w:pPr>
        <w:ind w:left="4680" w:hanging="360"/>
      </w:pPr>
      <w:rPr>
        <w:rFonts w:ascii="Symbol" w:hAnsi="Symbol" w:hint="default"/>
      </w:rPr>
    </w:lvl>
    <w:lvl w:ilvl="7" w:tplc="CA2690E2" w:tentative="1">
      <w:start w:val="1"/>
      <w:numFmt w:val="bullet"/>
      <w:lvlText w:val="o"/>
      <w:lvlJc w:val="left"/>
      <w:pPr>
        <w:ind w:left="5400" w:hanging="360"/>
      </w:pPr>
      <w:rPr>
        <w:rFonts w:ascii="Courier New" w:hAnsi="Courier New" w:cs="Courier New" w:hint="default"/>
      </w:rPr>
    </w:lvl>
    <w:lvl w:ilvl="8" w:tplc="C560942E" w:tentative="1">
      <w:start w:val="1"/>
      <w:numFmt w:val="bullet"/>
      <w:lvlText w:val=""/>
      <w:lvlJc w:val="left"/>
      <w:pPr>
        <w:ind w:left="6120" w:hanging="360"/>
      </w:pPr>
      <w:rPr>
        <w:rFonts w:ascii="Wingdings" w:hAnsi="Wingdings" w:hint="default"/>
      </w:rPr>
    </w:lvl>
  </w:abstractNum>
  <w:abstractNum w:abstractNumId="14">
    <w:nsid w:val="317F047A"/>
    <w:multiLevelType w:val="hybridMultilevel"/>
    <w:tmpl w:val="B9FEE7EC"/>
    <w:lvl w:ilvl="0" w:tplc="FA5E6BF6">
      <w:start w:val="1"/>
      <w:numFmt w:val="bullet"/>
      <w:lvlText w:val="•"/>
      <w:lvlJc w:val="left"/>
      <w:pPr>
        <w:tabs>
          <w:tab w:val="num" w:pos="720"/>
        </w:tabs>
        <w:ind w:left="720" w:hanging="360"/>
      </w:pPr>
      <w:rPr>
        <w:rFonts w:ascii="Arial" w:hAnsi="Arial" w:hint="default"/>
      </w:rPr>
    </w:lvl>
    <w:lvl w:ilvl="1" w:tplc="3D065F00">
      <w:start w:val="1"/>
      <w:numFmt w:val="decimal"/>
      <w:lvlText w:val="%2."/>
      <w:lvlJc w:val="left"/>
      <w:pPr>
        <w:ind w:left="720" w:hanging="360"/>
      </w:pPr>
      <w:rPr>
        <w:rFonts w:hint="default"/>
      </w:rPr>
    </w:lvl>
    <w:lvl w:ilvl="2" w:tplc="FB245266" w:tentative="1">
      <w:start w:val="1"/>
      <w:numFmt w:val="bullet"/>
      <w:lvlText w:val="•"/>
      <w:lvlJc w:val="left"/>
      <w:pPr>
        <w:tabs>
          <w:tab w:val="num" w:pos="2160"/>
        </w:tabs>
        <w:ind w:left="2160" w:hanging="360"/>
      </w:pPr>
      <w:rPr>
        <w:rFonts w:ascii="Arial" w:hAnsi="Arial" w:hint="default"/>
      </w:rPr>
    </w:lvl>
    <w:lvl w:ilvl="3" w:tplc="6C740CF8" w:tentative="1">
      <w:start w:val="1"/>
      <w:numFmt w:val="bullet"/>
      <w:lvlText w:val="•"/>
      <w:lvlJc w:val="left"/>
      <w:pPr>
        <w:tabs>
          <w:tab w:val="num" w:pos="2880"/>
        </w:tabs>
        <w:ind w:left="2880" w:hanging="360"/>
      </w:pPr>
      <w:rPr>
        <w:rFonts w:ascii="Arial" w:hAnsi="Arial" w:hint="default"/>
      </w:rPr>
    </w:lvl>
    <w:lvl w:ilvl="4" w:tplc="F8C8DA44" w:tentative="1">
      <w:start w:val="1"/>
      <w:numFmt w:val="bullet"/>
      <w:lvlText w:val="•"/>
      <w:lvlJc w:val="left"/>
      <w:pPr>
        <w:tabs>
          <w:tab w:val="num" w:pos="3600"/>
        </w:tabs>
        <w:ind w:left="3600" w:hanging="360"/>
      </w:pPr>
      <w:rPr>
        <w:rFonts w:ascii="Arial" w:hAnsi="Arial" w:hint="default"/>
      </w:rPr>
    </w:lvl>
    <w:lvl w:ilvl="5" w:tplc="081C740E" w:tentative="1">
      <w:start w:val="1"/>
      <w:numFmt w:val="bullet"/>
      <w:lvlText w:val="•"/>
      <w:lvlJc w:val="left"/>
      <w:pPr>
        <w:tabs>
          <w:tab w:val="num" w:pos="4320"/>
        </w:tabs>
        <w:ind w:left="4320" w:hanging="360"/>
      </w:pPr>
      <w:rPr>
        <w:rFonts w:ascii="Arial" w:hAnsi="Arial" w:hint="default"/>
      </w:rPr>
    </w:lvl>
    <w:lvl w:ilvl="6" w:tplc="9D9AA770" w:tentative="1">
      <w:start w:val="1"/>
      <w:numFmt w:val="bullet"/>
      <w:lvlText w:val="•"/>
      <w:lvlJc w:val="left"/>
      <w:pPr>
        <w:tabs>
          <w:tab w:val="num" w:pos="5040"/>
        </w:tabs>
        <w:ind w:left="5040" w:hanging="360"/>
      </w:pPr>
      <w:rPr>
        <w:rFonts w:ascii="Arial" w:hAnsi="Arial" w:hint="default"/>
      </w:rPr>
    </w:lvl>
    <w:lvl w:ilvl="7" w:tplc="16062BAA" w:tentative="1">
      <w:start w:val="1"/>
      <w:numFmt w:val="bullet"/>
      <w:lvlText w:val="•"/>
      <w:lvlJc w:val="left"/>
      <w:pPr>
        <w:tabs>
          <w:tab w:val="num" w:pos="5760"/>
        </w:tabs>
        <w:ind w:left="5760" w:hanging="360"/>
      </w:pPr>
      <w:rPr>
        <w:rFonts w:ascii="Arial" w:hAnsi="Arial" w:hint="default"/>
      </w:rPr>
    </w:lvl>
    <w:lvl w:ilvl="8" w:tplc="A7AABCB4" w:tentative="1">
      <w:start w:val="1"/>
      <w:numFmt w:val="bullet"/>
      <w:lvlText w:val="•"/>
      <w:lvlJc w:val="left"/>
      <w:pPr>
        <w:tabs>
          <w:tab w:val="num" w:pos="6480"/>
        </w:tabs>
        <w:ind w:left="6480" w:hanging="360"/>
      </w:pPr>
      <w:rPr>
        <w:rFonts w:ascii="Arial" w:hAnsi="Arial" w:hint="default"/>
      </w:rPr>
    </w:lvl>
  </w:abstractNum>
  <w:abstractNum w:abstractNumId="15">
    <w:nsid w:val="33C54B0D"/>
    <w:multiLevelType w:val="hybridMultilevel"/>
    <w:tmpl w:val="107CE9C6"/>
    <w:lvl w:ilvl="0" w:tplc="D63AFCA8">
      <w:start w:val="1"/>
      <w:numFmt w:val="decimal"/>
      <w:lvlText w:val="%1."/>
      <w:lvlJc w:val="left"/>
      <w:pPr>
        <w:ind w:left="720" w:hanging="360"/>
      </w:pPr>
      <w:rPr>
        <w:rFonts w:hint="default"/>
        <w:b/>
      </w:rPr>
    </w:lvl>
    <w:lvl w:ilvl="1" w:tplc="4934AD94" w:tentative="1">
      <w:start w:val="1"/>
      <w:numFmt w:val="lowerLetter"/>
      <w:lvlText w:val="%2."/>
      <w:lvlJc w:val="left"/>
      <w:pPr>
        <w:ind w:left="1440" w:hanging="360"/>
      </w:pPr>
    </w:lvl>
    <w:lvl w:ilvl="2" w:tplc="ADD656CC" w:tentative="1">
      <w:start w:val="1"/>
      <w:numFmt w:val="lowerRoman"/>
      <w:lvlText w:val="%3."/>
      <w:lvlJc w:val="right"/>
      <w:pPr>
        <w:ind w:left="2160" w:hanging="180"/>
      </w:pPr>
    </w:lvl>
    <w:lvl w:ilvl="3" w:tplc="238279FA" w:tentative="1">
      <w:start w:val="1"/>
      <w:numFmt w:val="decimal"/>
      <w:lvlText w:val="%4."/>
      <w:lvlJc w:val="left"/>
      <w:pPr>
        <w:ind w:left="2880" w:hanging="360"/>
      </w:pPr>
    </w:lvl>
    <w:lvl w:ilvl="4" w:tplc="0A20F014" w:tentative="1">
      <w:start w:val="1"/>
      <w:numFmt w:val="lowerLetter"/>
      <w:lvlText w:val="%5."/>
      <w:lvlJc w:val="left"/>
      <w:pPr>
        <w:ind w:left="3600" w:hanging="360"/>
      </w:pPr>
    </w:lvl>
    <w:lvl w:ilvl="5" w:tplc="ADD686E6" w:tentative="1">
      <w:start w:val="1"/>
      <w:numFmt w:val="lowerRoman"/>
      <w:lvlText w:val="%6."/>
      <w:lvlJc w:val="right"/>
      <w:pPr>
        <w:ind w:left="4320" w:hanging="180"/>
      </w:pPr>
    </w:lvl>
    <w:lvl w:ilvl="6" w:tplc="B0C4E6D6" w:tentative="1">
      <w:start w:val="1"/>
      <w:numFmt w:val="decimal"/>
      <w:lvlText w:val="%7."/>
      <w:lvlJc w:val="left"/>
      <w:pPr>
        <w:ind w:left="5040" w:hanging="360"/>
      </w:pPr>
    </w:lvl>
    <w:lvl w:ilvl="7" w:tplc="39A281EC" w:tentative="1">
      <w:start w:val="1"/>
      <w:numFmt w:val="lowerLetter"/>
      <w:lvlText w:val="%8."/>
      <w:lvlJc w:val="left"/>
      <w:pPr>
        <w:ind w:left="5760" w:hanging="360"/>
      </w:pPr>
    </w:lvl>
    <w:lvl w:ilvl="8" w:tplc="D49C272E" w:tentative="1">
      <w:start w:val="1"/>
      <w:numFmt w:val="lowerRoman"/>
      <w:lvlText w:val="%9."/>
      <w:lvlJc w:val="right"/>
      <w:pPr>
        <w:ind w:left="6480" w:hanging="180"/>
      </w:pPr>
    </w:lvl>
  </w:abstractNum>
  <w:abstractNum w:abstractNumId="16">
    <w:nsid w:val="34B70E5B"/>
    <w:multiLevelType w:val="hybridMultilevel"/>
    <w:tmpl w:val="B90A5406"/>
    <w:lvl w:ilvl="0" w:tplc="DC261CBA">
      <w:start w:val="1"/>
      <w:numFmt w:val="decimal"/>
      <w:lvlText w:val="%1."/>
      <w:lvlJc w:val="left"/>
      <w:pPr>
        <w:ind w:left="720" w:hanging="360"/>
      </w:pPr>
    </w:lvl>
    <w:lvl w:ilvl="1" w:tplc="8B7A4656" w:tentative="1">
      <w:start w:val="1"/>
      <w:numFmt w:val="lowerLetter"/>
      <w:lvlText w:val="%2."/>
      <w:lvlJc w:val="left"/>
      <w:pPr>
        <w:ind w:left="1440" w:hanging="360"/>
      </w:pPr>
    </w:lvl>
    <w:lvl w:ilvl="2" w:tplc="D3A86E62" w:tentative="1">
      <w:start w:val="1"/>
      <w:numFmt w:val="lowerRoman"/>
      <w:lvlText w:val="%3."/>
      <w:lvlJc w:val="right"/>
      <w:pPr>
        <w:ind w:left="2160" w:hanging="180"/>
      </w:pPr>
    </w:lvl>
    <w:lvl w:ilvl="3" w:tplc="2EF84782" w:tentative="1">
      <w:start w:val="1"/>
      <w:numFmt w:val="decimal"/>
      <w:lvlText w:val="%4."/>
      <w:lvlJc w:val="left"/>
      <w:pPr>
        <w:ind w:left="2880" w:hanging="360"/>
      </w:pPr>
    </w:lvl>
    <w:lvl w:ilvl="4" w:tplc="BD2E2746" w:tentative="1">
      <w:start w:val="1"/>
      <w:numFmt w:val="lowerLetter"/>
      <w:lvlText w:val="%5."/>
      <w:lvlJc w:val="left"/>
      <w:pPr>
        <w:ind w:left="3600" w:hanging="360"/>
      </w:pPr>
    </w:lvl>
    <w:lvl w:ilvl="5" w:tplc="0F80EA00" w:tentative="1">
      <w:start w:val="1"/>
      <w:numFmt w:val="lowerRoman"/>
      <w:lvlText w:val="%6."/>
      <w:lvlJc w:val="right"/>
      <w:pPr>
        <w:ind w:left="4320" w:hanging="180"/>
      </w:pPr>
    </w:lvl>
    <w:lvl w:ilvl="6" w:tplc="911C6342" w:tentative="1">
      <w:start w:val="1"/>
      <w:numFmt w:val="decimal"/>
      <w:lvlText w:val="%7."/>
      <w:lvlJc w:val="left"/>
      <w:pPr>
        <w:ind w:left="5040" w:hanging="360"/>
      </w:pPr>
    </w:lvl>
    <w:lvl w:ilvl="7" w:tplc="51D60328" w:tentative="1">
      <w:start w:val="1"/>
      <w:numFmt w:val="lowerLetter"/>
      <w:lvlText w:val="%8."/>
      <w:lvlJc w:val="left"/>
      <w:pPr>
        <w:ind w:left="5760" w:hanging="360"/>
      </w:pPr>
    </w:lvl>
    <w:lvl w:ilvl="8" w:tplc="6E3A26A2" w:tentative="1">
      <w:start w:val="1"/>
      <w:numFmt w:val="lowerRoman"/>
      <w:lvlText w:val="%9."/>
      <w:lvlJc w:val="right"/>
      <w:pPr>
        <w:ind w:left="6480" w:hanging="180"/>
      </w:pPr>
    </w:lvl>
  </w:abstractNum>
  <w:abstractNum w:abstractNumId="17">
    <w:nsid w:val="35083C8F"/>
    <w:multiLevelType w:val="hybridMultilevel"/>
    <w:tmpl w:val="D32E2E86"/>
    <w:lvl w:ilvl="0" w:tplc="6B80AD46">
      <w:start w:val="1"/>
      <w:numFmt w:val="bullet"/>
      <w:lvlText w:val="•"/>
      <w:lvlJc w:val="left"/>
      <w:pPr>
        <w:tabs>
          <w:tab w:val="num" w:pos="720"/>
        </w:tabs>
        <w:ind w:left="720" w:hanging="360"/>
      </w:pPr>
      <w:rPr>
        <w:rFonts w:ascii="Arial" w:hAnsi="Arial" w:hint="default"/>
      </w:rPr>
    </w:lvl>
    <w:lvl w:ilvl="1" w:tplc="096CB336" w:tentative="1">
      <w:start w:val="1"/>
      <w:numFmt w:val="bullet"/>
      <w:lvlText w:val="•"/>
      <w:lvlJc w:val="left"/>
      <w:pPr>
        <w:tabs>
          <w:tab w:val="num" w:pos="1440"/>
        </w:tabs>
        <w:ind w:left="1440" w:hanging="360"/>
      </w:pPr>
      <w:rPr>
        <w:rFonts w:ascii="Arial" w:hAnsi="Arial" w:hint="default"/>
      </w:rPr>
    </w:lvl>
    <w:lvl w:ilvl="2" w:tplc="99EA3836" w:tentative="1">
      <w:start w:val="1"/>
      <w:numFmt w:val="bullet"/>
      <w:lvlText w:val="•"/>
      <w:lvlJc w:val="left"/>
      <w:pPr>
        <w:tabs>
          <w:tab w:val="num" w:pos="2160"/>
        </w:tabs>
        <w:ind w:left="2160" w:hanging="360"/>
      </w:pPr>
      <w:rPr>
        <w:rFonts w:ascii="Arial" w:hAnsi="Arial" w:hint="default"/>
      </w:rPr>
    </w:lvl>
    <w:lvl w:ilvl="3" w:tplc="C4706F3C" w:tentative="1">
      <w:start w:val="1"/>
      <w:numFmt w:val="bullet"/>
      <w:lvlText w:val="•"/>
      <w:lvlJc w:val="left"/>
      <w:pPr>
        <w:tabs>
          <w:tab w:val="num" w:pos="2880"/>
        </w:tabs>
        <w:ind w:left="2880" w:hanging="360"/>
      </w:pPr>
      <w:rPr>
        <w:rFonts w:ascii="Arial" w:hAnsi="Arial" w:hint="default"/>
      </w:rPr>
    </w:lvl>
    <w:lvl w:ilvl="4" w:tplc="F17CD026" w:tentative="1">
      <w:start w:val="1"/>
      <w:numFmt w:val="bullet"/>
      <w:lvlText w:val="•"/>
      <w:lvlJc w:val="left"/>
      <w:pPr>
        <w:tabs>
          <w:tab w:val="num" w:pos="3600"/>
        </w:tabs>
        <w:ind w:left="3600" w:hanging="360"/>
      </w:pPr>
      <w:rPr>
        <w:rFonts w:ascii="Arial" w:hAnsi="Arial" w:hint="default"/>
      </w:rPr>
    </w:lvl>
    <w:lvl w:ilvl="5" w:tplc="F7309C3E" w:tentative="1">
      <w:start w:val="1"/>
      <w:numFmt w:val="bullet"/>
      <w:lvlText w:val="•"/>
      <w:lvlJc w:val="left"/>
      <w:pPr>
        <w:tabs>
          <w:tab w:val="num" w:pos="4320"/>
        </w:tabs>
        <w:ind w:left="4320" w:hanging="360"/>
      </w:pPr>
      <w:rPr>
        <w:rFonts w:ascii="Arial" w:hAnsi="Arial" w:hint="default"/>
      </w:rPr>
    </w:lvl>
    <w:lvl w:ilvl="6" w:tplc="8966850A" w:tentative="1">
      <w:start w:val="1"/>
      <w:numFmt w:val="bullet"/>
      <w:lvlText w:val="•"/>
      <w:lvlJc w:val="left"/>
      <w:pPr>
        <w:tabs>
          <w:tab w:val="num" w:pos="5040"/>
        </w:tabs>
        <w:ind w:left="5040" w:hanging="360"/>
      </w:pPr>
      <w:rPr>
        <w:rFonts w:ascii="Arial" w:hAnsi="Arial" w:hint="default"/>
      </w:rPr>
    </w:lvl>
    <w:lvl w:ilvl="7" w:tplc="504AB86E" w:tentative="1">
      <w:start w:val="1"/>
      <w:numFmt w:val="bullet"/>
      <w:lvlText w:val="•"/>
      <w:lvlJc w:val="left"/>
      <w:pPr>
        <w:tabs>
          <w:tab w:val="num" w:pos="5760"/>
        </w:tabs>
        <w:ind w:left="5760" w:hanging="360"/>
      </w:pPr>
      <w:rPr>
        <w:rFonts w:ascii="Arial" w:hAnsi="Arial" w:hint="default"/>
      </w:rPr>
    </w:lvl>
    <w:lvl w:ilvl="8" w:tplc="DB5CF8AE" w:tentative="1">
      <w:start w:val="1"/>
      <w:numFmt w:val="bullet"/>
      <w:lvlText w:val="•"/>
      <w:lvlJc w:val="left"/>
      <w:pPr>
        <w:tabs>
          <w:tab w:val="num" w:pos="6480"/>
        </w:tabs>
        <w:ind w:left="6480" w:hanging="360"/>
      </w:pPr>
      <w:rPr>
        <w:rFonts w:ascii="Arial" w:hAnsi="Arial" w:hint="default"/>
      </w:rPr>
    </w:lvl>
  </w:abstractNum>
  <w:abstractNum w:abstractNumId="18">
    <w:nsid w:val="3AC00BD3"/>
    <w:multiLevelType w:val="hybridMultilevel"/>
    <w:tmpl w:val="A6FA4BFC"/>
    <w:lvl w:ilvl="0" w:tplc="C96A79FA">
      <w:start w:val="1"/>
      <w:numFmt w:val="bullet"/>
      <w:lvlText w:val="•"/>
      <w:lvlJc w:val="left"/>
      <w:pPr>
        <w:tabs>
          <w:tab w:val="num" w:pos="720"/>
        </w:tabs>
        <w:ind w:left="720" w:hanging="360"/>
      </w:pPr>
      <w:rPr>
        <w:rFonts w:ascii="Arial" w:hAnsi="Arial" w:hint="default"/>
      </w:rPr>
    </w:lvl>
    <w:lvl w:ilvl="1" w:tplc="07884000" w:tentative="1">
      <w:start w:val="1"/>
      <w:numFmt w:val="bullet"/>
      <w:lvlText w:val="•"/>
      <w:lvlJc w:val="left"/>
      <w:pPr>
        <w:tabs>
          <w:tab w:val="num" w:pos="1440"/>
        </w:tabs>
        <w:ind w:left="1440" w:hanging="360"/>
      </w:pPr>
      <w:rPr>
        <w:rFonts w:ascii="Arial" w:hAnsi="Arial" w:hint="default"/>
      </w:rPr>
    </w:lvl>
    <w:lvl w:ilvl="2" w:tplc="B1E2A524" w:tentative="1">
      <w:start w:val="1"/>
      <w:numFmt w:val="bullet"/>
      <w:lvlText w:val="•"/>
      <w:lvlJc w:val="left"/>
      <w:pPr>
        <w:tabs>
          <w:tab w:val="num" w:pos="2160"/>
        </w:tabs>
        <w:ind w:left="2160" w:hanging="360"/>
      </w:pPr>
      <w:rPr>
        <w:rFonts w:ascii="Arial" w:hAnsi="Arial" w:hint="default"/>
      </w:rPr>
    </w:lvl>
    <w:lvl w:ilvl="3" w:tplc="0A40975C" w:tentative="1">
      <w:start w:val="1"/>
      <w:numFmt w:val="bullet"/>
      <w:lvlText w:val="•"/>
      <w:lvlJc w:val="left"/>
      <w:pPr>
        <w:tabs>
          <w:tab w:val="num" w:pos="2880"/>
        </w:tabs>
        <w:ind w:left="2880" w:hanging="360"/>
      </w:pPr>
      <w:rPr>
        <w:rFonts w:ascii="Arial" w:hAnsi="Arial" w:hint="default"/>
      </w:rPr>
    </w:lvl>
    <w:lvl w:ilvl="4" w:tplc="2382AD4A" w:tentative="1">
      <w:start w:val="1"/>
      <w:numFmt w:val="bullet"/>
      <w:lvlText w:val="•"/>
      <w:lvlJc w:val="left"/>
      <w:pPr>
        <w:tabs>
          <w:tab w:val="num" w:pos="3600"/>
        </w:tabs>
        <w:ind w:left="3600" w:hanging="360"/>
      </w:pPr>
      <w:rPr>
        <w:rFonts w:ascii="Arial" w:hAnsi="Arial" w:hint="default"/>
      </w:rPr>
    </w:lvl>
    <w:lvl w:ilvl="5" w:tplc="8124ADFE" w:tentative="1">
      <w:start w:val="1"/>
      <w:numFmt w:val="bullet"/>
      <w:lvlText w:val="•"/>
      <w:lvlJc w:val="left"/>
      <w:pPr>
        <w:tabs>
          <w:tab w:val="num" w:pos="4320"/>
        </w:tabs>
        <w:ind w:left="4320" w:hanging="360"/>
      </w:pPr>
      <w:rPr>
        <w:rFonts w:ascii="Arial" w:hAnsi="Arial" w:hint="default"/>
      </w:rPr>
    </w:lvl>
    <w:lvl w:ilvl="6" w:tplc="9B2ED6E6" w:tentative="1">
      <w:start w:val="1"/>
      <w:numFmt w:val="bullet"/>
      <w:lvlText w:val="•"/>
      <w:lvlJc w:val="left"/>
      <w:pPr>
        <w:tabs>
          <w:tab w:val="num" w:pos="5040"/>
        </w:tabs>
        <w:ind w:left="5040" w:hanging="360"/>
      </w:pPr>
      <w:rPr>
        <w:rFonts w:ascii="Arial" w:hAnsi="Arial" w:hint="default"/>
      </w:rPr>
    </w:lvl>
    <w:lvl w:ilvl="7" w:tplc="C6A42A40" w:tentative="1">
      <w:start w:val="1"/>
      <w:numFmt w:val="bullet"/>
      <w:lvlText w:val="•"/>
      <w:lvlJc w:val="left"/>
      <w:pPr>
        <w:tabs>
          <w:tab w:val="num" w:pos="5760"/>
        </w:tabs>
        <w:ind w:left="5760" w:hanging="360"/>
      </w:pPr>
      <w:rPr>
        <w:rFonts w:ascii="Arial" w:hAnsi="Arial" w:hint="default"/>
      </w:rPr>
    </w:lvl>
    <w:lvl w:ilvl="8" w:tplc="46848AC8" w:tentative="1">
      <w:start w:val="1"/>
      <w:numFmt w:val="bullet"/>
      <w:lvlText w:val="•"/>
      <w:lvlJc w:val="left"/>
      <w:pPr>
        <w:tabs>
          <w:tab w:val="num" w:pos="6480"/>
        </w:tabs>
        <w:ind w:left="6480" w:hanging="360"/>
      </w:pPr>
      <w:rPr>
        <w:rFonts w:ascii="Arial" w:hAnsi="Arial" w:hint="default"/>
      </w:rPr>
    </w:lvl>
  </w:abstractNum>
  <w:abstractNum w:abstractNumId="19">
    <w:nsid w:val="3D06414D"/>
    <w:multiLevelType w:val="hybridMultilevel"/>
    <w:tmpl w:val="F01A9E4C"/>
    <w:lvl w:ilvl="0" w:tplc="6986A41A">
      <w:start w:val="1"/>
      <w:numFmt w:val="bullet"/>
      <w:lvlText w:val=""/>
      <w:lvlJc w:val="left"/>
      <w:pPr>
        <w:ind w:left="720" w:hanging="360"/>
      </w:pPr>
      <w:rPr>
        <w:rFonts w:ascii="Symbol" w:hAnsi="Symbol" w:hint="default"/>
      </w:rPr>
    </w:lvl>
    <w:lvl w:ilvl="1" w:tplc="E536EB44" w:tentative="1">
      <w:start w:val="1"/>
      <w:numFmt w:val="bullet"/>
      <w:lvlText w:val="o"/>
      <w:lvlJc w:val="left"/>
      <w:pPr>
        <w:ind w:left="1440" w:hanging="360"/>
      </w:pPr>
      <w:rPr>
        <w:rFonts w:ascii="Courier New" w:hAnsi="Courier New" w:hint="default"/>
      </w:rPr>
    </w:lvl>
    <w:lvl w:ilvl="2" w:tplc="0D7825EC" w:tentative="1">
      <w:start w:val="1"/>
      <w:numFmt w:val="bullet"/>
      <w:lvlText w:val=""/>
      <w:lvlJc w:val="left"/>
      <w:pPr>
        <w:ind w:left="2160" w:hanging="360"/>
      </w:pPr>
      <w:rPr>
        <w:rFonts w:ascii="Wingdings" w:hAnsi="Wingdings" w:hint="default"/>
      </w:rPr>
    </w:lvl>
    <w:lvl w:ilvl="3" w:tplc="4FB08EBC" w:tentative="1">
      <w:start w:val="1"/>
      <w:numFmt w:val="bullet"/>
      <w:lvlText w:val=""/>
      <w:lvlJc w:val="left"/>
      <w:pPr>
        <w:ind w:left="2880" w:hanging="360"/>
      </w:pPr>
      <w:rPr>
        <w:rFonts w:ascii="Symbol" w:hAnsi="Symbol" w:hint="default"/>
      </w:rPr>
    </w:lvl>
    <w:lvl w:ilvl="4" w:tplc="2AF2D884" w:tentative="1">
      <w:start w:val="1"/>
      <w:numFmt w:val="bullet"/>
      <w:lvlText w:val="o"/>
      <w:lvlJc w:val="left"/>
      <w:pPr>
        <w:ind w:left="3600" w:hanging="360"/>
      </w:pPr>
      <w:rPr>
        <w:rFonts w:ascii="Courier New" w:hAnsi="Courier New" w:hint="default"/>
      </w:rPr>
    </w:lvl>
    <w:lvl w:ilvl="5" w:tplc="BBA2AE70" w:tentative="1">
      <w:start w:val="1"/>
      <w:numFmt w:val="bullet"/>
      <w:lvlText w:val=""/>
      <w:lvlJc w:val="left"/>
      <w:pPr>
        <w:ind w:left="4320" w:hanging="360"/>
      </w:pPr>
      <w:rPr>
        <w:rFonts w:ascii="Wingdings" w:hAnsi="Wingdings" w:hint="default"/>
      </w:rPr>
    </w:lvl>
    <w:lvl w:ilvl="6" w:tplc="96D2877A" w:tentative="1">
      <w:start w:val="1"/>
      <w:numFmt w:val="bullet"/>
      <w:lvlText w:val=""/>
      <w:lvlJc w:val="left"/>
      <w:pPr>
        <w:ind w:left="5040" w:hanging="360"/>
      </w:pPr>
      <w:rPr>
        <w:rFonts w:ascii="Symbol" w:hAnsi="Symbol" w:hint="default"/>
      </w:rPr>
    </w:lvl>
    <w:lvl w:ilvl="7" w:tplc="F4C84B12" w:tentative="1">
      <w:start w:val="1"/>
      <w:numFmt w:val="bullet"/>
      <w:lvlText w:val="o"/>
      <w:lvlJc w:val="left"/>
      <w:pPr>
        <w:ind w:left="5760" w:hanging="360"/>
      </w:pPr>
      <w:rPr>
        <w:rFonts w:ascii="Courier New" w:hAnsi="Courier New" w:hint="default"/>
      </w:rPr>
    </w:lvl>
    <w:lvl w:ilvl="8" w:tplc="59CA02E6" w:tentative="1">
      <w:start w:val="1"/>
      <w:numFmt w:val="bullet"/>
      <w:lvlText w:val=""/>
      <w:lvlJc w:val="left"/>
      <w:pPr>
        <w:ind w:left="6480" w:hanging="360"/>
      </w:pPr>
      <w:rPr>
        <w:rFonts w:ascii="Wingdings" w:hAnsi="Wingdings" w:hint="default"/>
      </w:rPr>
    </w:lvl>
  </w:abstractNum>
  <w:abstractNum w:abstractNumId="20">
    <w:nsid w:val="3D74443F"/>
    <w:multiLevelType w:val="hybridMultilevel"/>
    <w:tmpl w:val="CC4652CE"/>
    <w:lvl w:ilvl="0" w:tplc="86DC2234">
      <w:start w:val="1"/>
      <w:numFmt w:val="decimal"/>
      <w:lvlText w:val="%1."/>
      <w:lvlJc w:val="left"/>
      <w:pPr>
        <w:tabs>
          <w:tab w:val="num" w:pos="720"/>
        </w:tabs>
        <w:ind w:left="720" w:hanging="360"/>
      </w:pPr>
    </w:lvl>
    <w:lvl w:ilvl="1" w:tplc="6E5660CA" w:tentative="1">
      <w:start w:val="1"/>
      <w:numFmt w:val="decimal"/>
      <w:lvlText w:val="%2."/>
      <w:lvlJc w:val="left"/>
      <w:pPr>
        <w:tabs>
          <w:tab w:val="num" w:pos="1440"/>
        </w:tabs>
        <w:ind w:left="1440" w:hanging="360"/>
      </w:pPr>
    </w:lvl>
    <w:lvl w:ilvl="2" w:tplc="C260634C" w:tentative="1">
      <w:start w:val="1"/>
      <w:numFmt w:val="decimal"/>
      <w:lvlText w:val="%3."/>
      <w:lvlJc w:val="left"/>
      <w:pPr>
        <w:tabs>
          <w:tab w:val="num" w:pos="2160"/>
        </w:tabs>
        <w:ind w:left="2160" w:hanging="360"/>
      </w:pPr>
    </w:lvl>
    <w:lvl w:ilvl="3" w:tplc="F62C9560" w:tentative="1">
      <w:start w:val="1"/>
      <w:numFmt w:val="decimal"/>
      <w:lvlText w:val="%4."/>
      <w:lvlJc w:val="left"/>
      <w:pPr>
        <w:tabs>
          <w:tab w:val="num" w:pos="2880"/>
        </w:tabs>
        <w:ind w:left="2880" w:hanging="360"/>
      </w:pPr>
    </w:lvl>
    <w:lvl w:ilvl="4" w:tplc="22EE751E" w:tentative="1">
      <w:start w:val="1"/>
      <w:numFmt w:val="decimal"/>
      <w:lvlText w:val="%5."/>
      <w:lvlJc w:val="left"/>
      <w:pPr>
        <w:tabs>
          <w:tab w:val="num" w:pos="3600"/>
        </w:tabs>
        <w:ind w:left="3600" w:hanging="360"/>
      </w:pPr>
    </w:lvl>
    <w:lvl w:ilvl="5" w:tplc="5E3CB99E" w:tentative="1">
      <w:start w:val="1"/>
      <w:numFmt w:val="decimal"/>
      <w:lvlText w:val="%6."/>
      <w:lvlJc w:val="left"/>
      <w:pPr>
        <w:tabs>
          <w:tab w:val="num" w:pos="4320"/>
        </w:tabs>
        <w:ind w:left="4320" w:hanging="360"/>
      </w:pPr>
    </w:lvl>
    <w:lvl w:ilvl="6" w:tplc="91FE2230" w:tentative="1">
      <w:start w:val="1"/>
      <w:numFmt w:val="decimal"/>
      <w:lvlText w:val="%7."/>
      <w:lvlJc w:val="left"/>
      <w:pPr>
        <w:tabs>
          <w:tab w:val="num" w:pos="5040"/>
        </w:tabs>
        <w:ind w:left="5040" w:hanging="360"/>
      </w:pPr>
    </w:lvl>
    <w:lvl w:ilvl="7" w:tplc="DCE4A9A4" w:tentative="1">
      <w:start w:val="1"/>
      <w:numFmt w:val="decimal"/>
      <w:lvlText w:val="%8."/>
      <w:lvlJc w:val="left"/>
      <w:pPr>
        <w:tabs>
          <w:tab w:val="num" w:pos="5760"/>
        </w:tabs>
        <w:ind w:left="5760" w:hanging="360"/>
      </w:pPr>
    </w:lvl>
    <w:lvl w:ilvl="8" w:tplc="93C20240" w:tentative="1">
      <w:start w:val="1"/>
      <w:numFmt w:val="decimal"/>
      <w:lvlText w:val="%9."/>
      <w:lvlJc w:val="left"/>
      <w:pPr>
        <w:tabs>
          <w:tab w:val="num" w:pos="6480"/>
        </w:tabs>
        <w:ind w:left="6480" w:hanging="360"/>
      </w:pPr>
    </w:lvl>
  </w:abstractNum>
  <w:abstractNum w:abstractNumId="21">
    <w:nsid w:val="3F362DA8"/>
    <w:multiLevelType w:val="hybridMultilevel"/>
    <w:tmpl w:val="74A41EC8"/>
    <w:lvl w:ilvl="0" w:tplc="D3F2AAB0">
      <w:start w:val="1"/>
      <w:numFmt w:val="bullet"/>
      <w:lvlText w:val=""/>
      <w:lvlJc w:val="left"/>
      <w:pPr>
        <w:ind w:left="720" w:hanging="360"/>
      </w:pPr>
      <w:rPr>
        <w:rFonts w:ascii="Symbol" w:hAnsi="Symbol" w:hint="default"/>
        <w:color w:val="auto"/>
      </w:rPr>
    </w:lvl>
    <w:lvl w:ilvl="1" w:tplc="8CB44052" w:tentative="1">
      <w:start w:val="1"/>
      <w:numFmt w:val="bullet"/>
      <w:lvlText w:val="o"/>
      <w:lvlJc w:val="left"/>
      <w:pPr>
        <w:ind w:left="1440" w:hanging="360"/>
      </w:pPr>
      <w:rPr>
        <w:rFonts w:ascii="Courier New" w:hAnsi="Courier New" w:cs="Courier New" w:hint="default"/>
      </w:rPr>
    </w:lvl>
    <w:lvl w:ilvl="2" w:tplc="0240A914" w:tentative="1">
      <w:start w:val="1"/>
      <w:numFmt w:val="bullet"/>
      <w:lvlText w:val=""/>
      <w:lvlJc w:val="left"/>
      <w:pPr>
        <w:ind w:left="2160" w:hanging="360"/>
      </w:pPr>
      <w:rPr>
        <w:rFonts w:ascii="Wingdings" w:hAnsi="Wingdings" w:hint="default"/>
      </w:rPr>
    </w:lvl>
    <w:lvl w:ilvl="3" w:tplc="03D8C7D2" w:tentative="1">
      <w:start w:val="1"/>
      <w:numFmt w:val="bullet"/>
      <w:lvlText w:val=""/>
      <w:lvlJc w:val="left"/>
      <w:pPr>
        <w:ind w:left="2880" w:hanging="360"/>
      </w:pPr>
      <w:rPr>
        <w:rFonts w:ascii="Symbol" w:hAnsi="Symbol" w:hint="default"/>
      </w:rPr>
    </w:lvl>
    <w:lvl w:ilvl="4" w:tplc="58148642" w:tentative="1">
      <w:start w:val="1"/>
      <w:numFmt w:val="bullet"/>
      <w:lvlText w:val="o"/>
      <w:lvlJc w:val="left"/>
      <w:pPr>
        <w:ind w:left="3600" w:hanging="360"/>
      </w:pPr>
      <w:rPr>
        <w:rFonts w:ascii="Courier New" w:hAnsi="Courier New" w:cs="Courier New" w:hint="default"/>
      </w:rPr>
    </w:lvl>
    <w:lvl w:ilvl="5" w:tplc="F92813D0" w:tentative="1">
      <w:start w:val="1"/>
      <w:numFmt w:val="bullet"/>
      <w:lvlText w:val=""/>
      <w:lvlJc w:val="left"/>
      <w:pPr>
        <w:ind w:left="4320" w:hanging="360"/>
      </w:pPr>
      <w:rPr>
        <w:rFonts w:ascii="Wingdings" w:hAnsi="Wingdings" w:hint="default"/>
      </w:rPr>
    </w:lvl>
    <w:lvl w:ilvl="6" w:tplc="671880E0" w:tentative="1">
      <w:start w:val="1"/>
      <w:numFmt w:val="bullet"/>
      <w:lvlText w:val=""/>
      <w:lvlJc w:val="left"/>
      <w:pPr>
        <w:ind w:left="5040" w:hanging="360"/>
      </w:pPr>
      <w:rPr>
        <w:rFonts w:ascii="Symbol" w:hAnsi="Symbol" w:hint="default"/>
      </w:rPr>
    </w:lvl>
    <w:lvl w:ilvl="7" w:tplc="81FAFC90" w:tentative="1">
      <w:start w:val="1"/>
      <w:numFmt w:val="bullet"/>
      <w:lvlText w:val="o"/>
      <w:lvlJc w:val="left"/>
      <w:pPr>
        <w:ind w:left="5760" w:hanging="360"/>
      </w:pPr>
      <w:rPr>
        <w:rFonts w:ascii="Courier New" w:hAnsi="Courier New" w:cs="Courier New" w:hint="default"/>
      </w:rPr>
    </w:lvl>
    <w:lvl w:ilvl="8" w:tplc="A580C51A" w:tentative="1">
      <w:start w:val="1"/>
      <w:numFmt w:val="bullet"/>
      <w:lvlText w:val=""/>
      <w:lvlJc w:val="left"/>
      <w:pPr>
        <w:ind w:left="6480" w:hanging="360"/>
      </w:pPr>
      <w:rPr>
        <w:rFonts w:ascii="Wingdings" w:hAnsi="Wingdings" w:hint="default"/>
      </w:rPr>
    </w:lvl>
  </w:abstractNum>
  <w:abstractNum w:abstractNumId="22">
    <w:nsid w:val="41E1291F"/>
    <w:multiLevelType w:val="hybridMultilevel"/>
    <w:tmpl w:val="D848030A"/>
    <w:lvl w:ilvl="0" w:tplc="D50EF916">
      <w:start w:val="1"/>
      <w:numFmt w:val="decimal"/>
      <w:lvlText w:val="%1."/>
      <w:lvlJc w:val="left"/>
      <w:pPr>
        <w:ind w:left="720" w:hanging="360"/>
      </w:pPr>
    </w:lvl>
    <w:lvl w:ilvl="1" w:tplc="85DCF328" w:tentative="1">
      <w:start w:val="1"/>
      <w:numFmt w:val="lowerLetter"/>
      <w:lvlText w:val="%2."/>
      <w:lvlJc w:val="left"/>
      <w:pPr>
        <w:ind w:left="1440" w:hanging="360"/>
      </w:pPr>
    </w:lvl>
    <w:lvl w:ilvl="2" w:tplc="FB24561C" w:tentative="1">
      <w:start w:val="1"/>
      <w:numFmt w:val="lowerRoman"/>
      <w:lvlText w:val="%3."/>
      <w:lvlJc w:val="right"/>
      <w:pPr>
        <w:ind w:left="2160" w:hanging="180"/>
      </w:pPr>
    </w:lvl>
    <w:lvl w:ilvl="3" w:tplc="FC3AC9A8" w:tentative="1">
      <w:start w:val="1"/>
      <w:numFmt w:val="decimal"/>
      <w:lvlText w:val="%4."/>
      <w:lvlJc w:val="left"/>
      <w:pPr>
        <w:ind w:left="2880" w:hanging="360"/>
      </w:pPr>
    </w:lvl>
    <w:lvl w:ilvl="4" w:tplc="DC7E586C" w:tentative="1">
      <w:start w:val="1"/>
      <w:numFmt w:val="lowerLetter"/>
      <w:lvlText w:val="%5."/>
      <w:lvlJc w:val="left"/>
      <w:pPr>
        <w:ind w:left="3600" w:hanging="360"/>
      </w:pPr>
    </w:lvl>
    <w:lvl w:ilvl="5" w:tplc="95D8151C" w:tentative="1">
      <w:start w:val="1"/>
      <w:numFmt w:val="lowerRoman"/>
      <w:lvlText w:val="%6."/>
      <w:lvlJc w:val="right"/>
      <w:pPr>
        <w:ind w:left="4320" w:hanging="180"/>
      </w:pPr>
    </w:lvl>
    <w:lvl w:ilvl="6" w:tplc="10249C04" w:tentative="1">
      <w:start w:val="1"/>
      <w:numFmt w:val="decimal"/>
      <w:lvlText w:val="%7."/>
      <w:lvlJc w:val="left"/>
      <w:pPr>
        <w:ind w:left="5040" w:hanging="360"/>
      </w:pPr>
    </w:lvl>
    <w:lvl w:ilvl="7" w:tplc="BDDC278A" w:tentative="1">
      <w:start w:val="1"/>
      <w:numFmt w:val="lowerLetter"/>
      <w:lvlText w:val="%8."/>
      <w:lvlJc w:val="left"/>
      <w:pPr>
        <w:ind w:left="5760" w:hanging="360"/>
      </w:pPr>
    </w:lvl>
    <w:lvl w:ilvl="8" w:tplc="37D8B35C" w:tentative="1">
      <w:start w:val="1"/>
      <w:numFmt w:val="lowerRoman"/>
      <w:lvlText w:val="%9."/>
      <w:lvlJc w:val="right"/>
      <w:pPr>
        <w:ind w:left="6480" w:hanging="180"/>
      </w:pPr>
    </w:lvl>
  </w:abstractNum>
  <w:abstractNum w:abstractNumId="23">
    <w:nsid w:val="456A3FE6"/>
    <w:multiLevelType w:val="hybridMultilevel"/>
    <w:tmpl w:val="273EC216"/>
    <w:lvl w:ilvl="0" w:tplc="7B364DD8">
      <w:start w:val="1"/>
      <w:numFmt w:val="lowerRoman"/>
      <w:lvlText w:val="%1."/>
      <w:lvlJc w:val="left"/>
      <w:pPr>
        <w:ind w:left="720" w:hanging="360"/>
      </w:pPr>
      <w:rPr>
        <w:rFonts w:ascii="Arial" w:hAnsi="Arial" w:hint="default"/>
        <w:b w:val="0"/>
        <w:bCs w:val="0"/>
        <w:i w:val="0"/>
        <w:iCs w:val="0"/>
        <w:color w:val="auto"/>
        <w:sz w:val="22"/>
        <w:szCs w:val="22"/>
        <w:u w:val="none"/>
      </w:rPr>
    </w:lvl>
    <w:lvl w:ilvl="1" w:tplc="D428A526" w:tentative="1">
      <w:start w:val="1"/>
      <w:numFmt w:val="lowerLetter"/>
      <w:lvlText w:val="%2."/>
      <w:lvlJc w:val="left"/>
      <w:pPr>
        <w:ind w:left="1440" w:hanging="360"/>
      </w:pPr>
    </w:lvl>
    <w:lvl w:ilvl="2" w:tplc="29C4A7DC" w:tentative="1">
      <w:start w:val="1"/>
      <w:numFmt w:val="lowerRoman"/>
      <w:lvlText w:val="%3."/>
      <w:lvlJc w:val="right"/>
      <w:pPr>
        <w:ind w:left="2160" w:hanging="180"/>
      </w:pPr>
    </w:lvl>
    <w:lvl w:ilvl="3" w:tplc="4EE41B3E" w:tentative="1">
      <w:start w:val="1"/>
      <w:numFmt w:val="decimal"/>
      <w:lvlText w:val="%4."/>
      <w:lvlJc w:val="left"/>
      <w:pPr>
        <w:ind w:left="2880" w:hanging="360"/>
      </w:pPr>
    </w:lvl>
    <w:lvl w:ilvl="4" w:tplc="9D7AF72A" w:tentative="1">
      <w:start w:val="1"/>
      <w:numFmt w:val="lowerLetter"/>
      <w:lvlText w:val="%5."/>
      <w:lvlJc w:val="left"/>
      <w:pPr>
        <w:ind w:left="3600" w:hanging="360"/>
      </w:pPr>
    </w:lvl>
    <w:lvl w:ilvl="5" w:tplc="8D5A38E2" w:tentative="1">
      <w:start w:val="1"/>
      <w:numFmt w:val="lowerRoman"/>
      <w:lvlText w:val="%6."/>
      <w:lvlJc w:val="right"/>
      <w:pPr>
        <w:ind w:left="4320" w:hanging="180"/>
      </w:pPr>
    </w:lvl>
    <w:lvl w:ilvl="6" w:tplc="A4A24678" w:tentative="1">
      <w:start w:val="1"/>
      <w:numFmt w:val="decimal"/>
      <w:lvlText w:val="%7."/>
      <w:lvlJc w:val="left"/>
      <w:pPr>
        <w:ind w:left="5040" w:hanging="360"/>
      </w:pPr>
    </w:lvl>
    <w:lvl w:ilvl="7" w:tplc="E640CB2C" w:tentative="1">
      <w:start w:val="1"/>
      <w:numFmt w:val="lowerLetter"/>
      <w:lvlText w:val="%8."/>
      <w:lvlJc w:val="left"/>
      <w:pPr>
        <w:ind w:left="5760" w:hanging="360"/>
      </w:pPr>
    </w:lvl>
    <w:lvl w:ilvl="8" w:tplc="1400AC84" w:tentative="1">
      <w:start w:val="1"/>
      <w:numFmt w:val="lowerRoman"/>
      <w:lvlText w:val="%9."/>
      <w:lvlJc w:val="right"/>
      <w:pPr>
        <w:ind w:left="6480" w:hanging="180"/>
      </w:pPr>
    </w:lvl>
  </w:abstractNum>
  <w:abstractNum w:abstractNumId="24">
    <w:nsid w:val="45C277E6"/>
    <w:multiLevelType w:val="hybridMultilevel"/>
    <w:tmpl w:val="10CCDD34"/>
    <w:lvl w:ilvl="0" w:tplc="F63C22FE">
      <w:start w:val="1"/>
      <w:numFmt w:val="bullet"/>
      <w:lvlText w:val="•"/>
      <w:lvlJc w:val="left"/>
      <w:pPr>
        <w:tabs>
          <w:tab w:val="num" w:pos="720"/>
        </w:tabs>
        <w:ind w:left="720" w:hanging="360"/>
      </w:pPr>
      <w:rPr>
        <w:rFonts w:ascii="Arial" w:hAnsi="Arial" w:hint="default"/>
      </w:rPr>
    </w:lvl>
    <w:lvl w:ilvl="1" w:tplc="C60C601A" w:tentative="1">
      <w:start w:val="1"/>
      <w:numFmt w:val="bullet"/>
      <w:lvlText w:val="•"/>
      <w:lvlJc w:val="left"/>
      <w:pPr>
        <w:tabs>
          <w:tab w:val="num" w:pos="1440"/>
        </w:tabs>
        <w:ind w:left="1440" w:hanging="360"/>
      </w:pPr>
      <w:rPr>
        <w:rFonts w:ascii="Arial" w:hAnsi="Arial" w:hint="default"/>
      </w:rPr>
    </w:lvl>
    <w:lvl w:ilvl="2" w:tplc="63447EE8" w:tentative="1">
      <w:start w:val="1"/>
      <w:numFmt w:val="bullet"/>
      <w:lvlText w:val="•"/>
      <w:lvlJc w:val="left"/>
      <w:pPr>
        <w:tabs>
          <w:tab w:val="num" w:pos="2160"/>
        </w:tabs>
        <w:ind w:left="2160" w:hanging="360"/>
      </w:pPr>
      <w:rPr>
        <w:rFonts w:ascii="Arial" w:hAnsi="Arial" w:hint="default"/>
      </w:rPr>
    </w:lvl>
    <w:lvl w:ilvl="3" w:tplc="247294CE" w:tentative="1">
      <w:start w:val="1"/>
      <w:numFmt w:val="bullet"/>
      <w:lvlText w:val="•"/>
      <w:lvlJc w:val="left"/>
      <w:pPr>
        <w:tabs>
          <w:tab w:val="num" w:pos="2880"/>
        </w:tabs>
        <w:ind w:left="2880" w:hanging="360"/>
      </w:pPr>
      <w:rPr>
        <w:rFonts w:ascii="Arial" w:hAnsi="Arial" w:hint="default"/>
      </w:rPr>
    </w:lvl>
    <w:lvl w:ilvl="4" w:tplc="41BC1B80" w:tentative="1">
      <w:start w:val="1"/>
      <w:numFmt w:val="bullet"/>
      <w:lvlText w:val="•"/>
      <w:lvlJc w:val="left"/>
      <w:pPr>
        <w:tabs>
          <w:tab w:val="num" w:pos="3600"/>
        </w:tabs>
        <w:ind w:left="3600" w:hanging="360"/>
      </w:pPr>
      <w:rPr>
        <w:rFonts w:ascii="Arial" w:hAnsi="Arial" w:hint="default"/>
      </w:rPr>
    </w:lvl>
    <w:lvl w:ilvl="5" w:tplc="6B90E89A" w:tentative="1">
      <w:start w:val="1"/>
      <w:numFmt w:val="bullet"/>
      <w:lvlText w:val="•"/>
      <w:lvlJc w:val="left"/>
      <w:pPr>
        <w:tabs>
          <w:tab w:val="num" w:pos="4320"/>
        </w:tabs>
        <w:ind w:left="4320" w:hanging="360"/>
      </w:pPr>
      <w:rPr>
        <w:rFonts w:ascii="Arial" w:hAnsi="Arial" w:hint="default"/>
      </w:rPr>
    </w:lvl>
    <w:lvl w:ilvl="6" w:tplc="22CC7902" w:tentative="1">
      <w:start w:val="1"/>
      <w:numFmt w:val="bullet"/>
      <w:lvlText w:val="•"/>
      <w:lvlJc w:val="left"/>
      <w:pPr>
        <w:tabs>
          <w:tab w:val="num" w:pos="5040"/>
        </w:tabs>
        <w:ind w:left="5040" w:hanging="360"/>
      </w:pPr>
      <w:rPr>
        <w:rFonts w:ascii="Arial" w:hAnsi="Arial" w:hint="default"/>
      </w:rPr>
    </w:lvl>
    <w:lvl w:ilvl="7" w:tplc="D188D40C" w:tentative="1">
      <w:start w:val="1"/>
      <w:numFmt w:val="bullet"/>
      <w:lvlText w:val="•"/>
      <w:lvlJc w:val="left"/>
      <w:pPr>
        <w:tabs>
          <w:tab w:val="num" w:pos="5760"/>
        </w:tabs>
        <w:ind w:left="5760" w:hanging="360"/>
      </w:pPr>
      <w:rPr>
        <w:rFonts w:ascii="Arial" w:hAnsi="Arial" w:hint="default"/>
      </w:rPr>
    </w:lvl>
    <w:lvl w:ilvl="8" w:tplc="921A7AF2" w:tentative="1">
      <w:start w:val="1"/>
      <w:numFmt w:val="bullet"/>
      <w:lvlText w:val="•"/>
      <w:lvlJc w:val="left"/>
      <w:pPr>
        <w:tabs>
          <w:tab w:val="num" w:pos="6480"/>
        </w:tabs>
        <w:ind w:left="6480" w:hanging="360"/>
      </w:pPr>
      <w:rPr>
        <w:rFonts w:ascii="Arial" w:hAnsi="Arial" w:hint="default"/>
      </w:rPr>
    </w:lvl>
  </w:abstractNum>
  <w:abstractNum w:abstractNumId="25">
    <w:nsid w:val="49D6535A"/>
    <w:multiLevelType w:val="hybridMultilevel"/>
    <w:tmpl w:val="B90A5406"/>
    <w:lvl w:ilvl="0" w:tplc="0CD6B100">
      <w:start w:val="1"/>
      <w:numFmt w:val="decimal"/>
      <w:lvlText w:val="%1."/>
      <w:lvlJc w:val="left"/>
      <w:pPr>
        <w:ind w:left="720" w:hanging="360"/>
      </w:pPr>
    </w:lvl>
    <w:lvl w:ilvl="1" w:tplc="DBCA6D92" w:tentative="1">
      <w:start w:val="1"/>
      <w:numFmt w:val="lowerLetter"/>
      <w:lvlText w:val="%2."/>
      <w:lvlJc w:val="left"/>
      <w:pPr>
        <w:ind w:left="1440" w:hanging="360"/>
      </w:pPr>
    </w:lvl>
    <w:lvl w:ilvl="2" w:tplc="EA707418" w:tentative="1">
      <w:start w:val="1"/>
      <w:numFmt w:val="lowerRoman"/>
      <w:lvlText w:val="%3."/>
      <w:lvlJc w:val="right"/>
      <w:pPr>
        <w:ind w:left="2160" w:hanging="180"/>
      </w:pPr>
    </w:lvl>
    <w:lvl w:ilvl="3" w:tplc="4A6C84E2" w:tentative="1">
      <w:start w:val="1"/>
      <w:numFmt w:val="decimal"/>
      <w:lvlText w:val="%4."/>
      <w:lvlJc w:val="left"/>
      <w:pPr>
        <w:ind w:left="2880" w:hanging="360"/>
      </w:pPr>
    </w:lvl>
    <w:lvl w:ilvl="4" w:tplc="4CB2A96A" w:tentative="1">
      <w:start w:val="1"/>
      <w:numFmt w:val="lowerLetter"/>
      <w:lvlText w:val="%5."/>
      <w:lvlJc w:val="left"/>
      <w:pPr>
        <w:ind w:left="3600" w:hanging="360"/>
      </w:pPr>
    </w:lvl>
    <w:lvl w:ilvl="5" w:tplc="BF0010A8" w:tentative="1">
      <w:start w:val="1"/>
      <w:numFmt w:val="lowerRoman"/>
      <w:lvlText w:val="%6."/>
      <w:lvlJc w:val="right"/>
      <w:pPr>
        <w:ind w:left="4320" w:hanging="180"/>
      </w:pPr>
    </w:lvl>
    <w:lvl w:ilvl="6" w:tplc="3A3C8C9C" w:tentative="1">
      <w:start w:val="1"/>
      <w:numFmt w:val="decimal"/>
      <w:lvlText w:val="%7."/>
      <w:lvlJc w:val="left"/>
      <w:pPr>
        <w:ind w:left="5040" w:hanging="360"/>
      </w:pPr>
    </w:lvl>
    <w:lvl w:ilvl="7" w:tplc="A038F296" w:tentative="1">
      <w:start w:val="1"/>
      <w:numFmt w:val="lowerLetter"/>
      <w:lvlText w:val="%8."/>
      <w:lvlJc w:val="left"/>
      <w:pPr>
        <w:ind w:left="5760" w:hanging="360"/>
      </w:pPr>
    </w:lvl>
    <w:lvl w:ilvl="8" w:tplc="0C86ED8C" w:tentative="1">
      <w:start w:val="1"/>
      <w:numFmt w:val="lowerRoman"/>
      <w:lvlText w:val="%9."/>
      <w:lvlJc w:val="right"/>
      <w:pPr>
        <w:ind w:left="6480" w:hanging="180"/>
      </w:pPr>
    </w:lvl>
  </w:abstractNum>
  <w:abstractNum w:abstractNumId="26">
    <w:nsid w:val="4C92453D"/>
    <w:multiLevelType w:val="hybridMultilevel"/>
    <w:tmpl w:val="0AD049E8"/>
    <w:lvl w:ilvl="0" w:tplc="CD4C9B58">
      <w:start w:val="1"/>
      <w:numFmt w:val="bullet"/>
      <w:lvlText w:val=""/>
      <w:lvlJc w:val="left"/>
      <w:pPr>
        <w:tabs>
          <w:tab w:val="num" w:pos="720"/>
        </w:tabs>
        <w:ind w:left="720" w:hanging="360"/>
      </w:pPr>
      <w:rPr>
        <w:rFonts w:ascii="Symbol" w:hAnsi="Symbol" w:hint="default"/>
      </w:rPr>
    </w:lvl>
    <w:lvl w:ilvl="1" w:tplc="04F44500" w:tentative="1">
      <w:start w:val="1"/>
      <w:numFmt w:val="bullet"/>
      <w:lvlText w:val="o"/>
      <w:lvlJc w:val="left"/>
      <w:pPr>
        <w:tabs>
          <w:tab w:val="num" w:pos="1440"/>
        </w:tabs>
        <w:ind w:left="1440" w:hanging="360"/>
      </w:pPr>
      <w:rPr>
        <w:rFonts w:ascii="Courier New" w:hAnsi="Courier New" w:cs="Arial" w:hint="default"/>
      </w:rPr>
    </w:lvl>
    <w:lvl w:ilvl="2" w:tplc="905C87C0" w:tentative="1">
      <w:start w:val="1"/>
      <w:numFmt w:val="bullet"/>
      <w:lvlText w:val=""/>
      <w:lvlJc w:val="left"/>
      <w:pPr>
        <w:tabs>
          <w:tab w:val="num" w:pos="2160"/>
        </w:tabs>
        <w:ind w:left="2160" w:hanging="360"/>
      </w:pPr>
      <w:rPr>
        <w:rFonts w:ascii="Wingdings" w:hAnsi="Wingdings" w:hint="default"/>
      </w:rPr>
    </w:lvl>
    <w:lvl w:ilvl="3" w:tplc="729E79A2" w:tentative="1">
      <w:start w:val="1"/>
      <w:numFmt w:val="bullet"/>
      <w:lvlText w:val=""/>
      <w:lvlJc w:val="left"/>
      <w:pPr>
        <w:tabs>
          <w:tab w:val="num" w:pos="2880"/>
        </w:tabs>
        <w:ind w:left="2880" w:hanging="360"/>
      </w:pPr>
      <w:rPr>
        <w:rFonts w:ascii="Symbol" w:hAnsi="Symbol" w:hint="default"/>
      </w:rPr>
    </w:lvl>
    <w:lvl w:ilvl="4" w:tplc="AAC4BBF8" w:tentative="1">
      <w:start w:val="1"/>
      <w:numFmt w:val="bullet"/>
      <w:lvlText w:val="o"/>
      <w:lvlJc w:val="left"/>
      <w:pPr>
        <w:tabs>
          <w:tab w:val="num" w:pos="3600"/>
        </w:tabs>
        <w:ind w:left="3600" w:hanging="360"/>
      </w:pPr>
      <w:rPr>
        <w:rFonts w:ascii="Courier New" w:hAnsi="Courier New" w:cs="Arial" w:hint="default"/>
      </w:rPr>
    </w:lvl>
    <w:lvl w:ilvl="5" w:tplc="A836A52C" w:tentative="1">
      <w:start w:val="1"/>
      <w:numFmt w:val="bullet"/>
      <w:lvlText w:val=""/>
      <w:lvlJc w:val="left"/>
      <w:pPr>
        <w:tabs>
          <w:tab w:val="num" w:pos="4320"/>
        </w:tabs>
        <w:ind w:left="4320" w:hanging="360"/>
      </w:pPr>
      <w:rPr>
        <w:rFonts w:ascii="Wingdings" w:hAnsi="Wingdings" w:hint="default"/>
      </w:rPr>
    </w:lvl>
    <w:lvl w:ilvl="6" w:tplc="FF201208" w:tentative="1">
      <w:start w:val="1"/>
      <w:numFmt w:val="bullet"/>
      <w:lvlText w:val=""/>
      <w:lvlJc w:val="left"/>
      <w:pPr>
        <w:tabs>
          <w:tab w:val="num" w:pos="5040"/>
        </w:tabs>
        <w:ind w:left="5040" w:hanging="360"/>
      </w:pPr>
      <w:rPr>
        <w:rFonts w:ascii="Symbol" w:hAnsi="Symbol" w:hint="default"/>
      </w:rPr>
    </w:lvl>
    <w:lvl w:ilvl="7" w:tplc="399C986A" w:tentative="1">
      <w:start w:val="1"/>
      <w:numFmt w:val="bullet"/>
      <w:lvlText w:val="o"/>
      <w:lvlJc w:val="left"/>
      <w:pPr>
        <w:tabs>
          <w:tab w:val="num" w:pos="5760"/>
        </w:tabs>
        <w:ind w:left="5760" w:hanging="360"/>
      </w:pPr>
      <w:rPr>
        <w:rFonts w:ascii="Courier New" w:hAnsi="Courier New" w:cs="Arial" w:hint="default"/>
      </w:rPr>
    </w:lvl>
    <w:lvl w:ilvl="8" w:tplc="C8FAA2DE" w:tentative="1">
      <w:start w:val="1"/>
      <w:numFmt w:val="bullet"/>
      <w:lvlText w:val=""/>
      <w:lvlJc w:val="left"/>
      <w:pPr>
        <w:tabs>
          <w:tab w:val="num" w:pos="6480"/>
        </w:tabs>
        <w:ind w:left="6480" w:hanging="360"/>
      </w:pPr>
      <w:rPr>
        <w:rFonts w:ascii="Wingdings" w:hAnsi="Wingdings" w:hint="default"/>
      </w:rPr>
    </w:lvl>
  </w:abstractNum>
  <w:abstractNum w:abstractNumId="27">
    <w:nsid w:val="4C9E044C"/>
    <w:multiLevelType w:val="hybridMultilevel"/>
    <w:tmpl w:val="2A429750"/>
    <w:lvl w:ilvl="0" w:tplc="771AB460">
      <w:start w:val="1"/>
      <w:numFmt w:val="bullet"/>
      <w:lvlText w:val=""/>
      <w:lvlJc w:val="left"/>
      <w:pPr>
        <w:ind w:left="720" w:hanging="360"/>
      </w:pPr>
      <w:rPr>
        <w:rFonts w:ascii="Symbol" w:hAnsi="Symbol" w:hint="default"/>
        <w:color w:val="auto"/>
      </w:rPr>
    </w:lvl>
    <w:lvl w:ilvl="1" w:tplc="5212F55E">
      <w:start w:val="1"/>
      <w:numFmt w:val="bullet"/>
      <w:lvlText w:val=""/>
      <w:lvlJc w:val="left"/>
      <w:pPr>
        <w:tabs>
          <w:tab w:val="num" w:pos="1440"/>
        </w:tabs>
        <w:ind w:left="1440" w:hanging="360"/>
      </w:pPr>
      <w:rPr>
        <w:rFonts w:ascii="Wingdings" w:hAnsi="Wingdings" w:hint="default"/>
        <w:color w:val="auto"/>
      </w:rPr>
    </w:lvl>
    <w:lvl w:ilvl="2" w:tplc="9F644EBA">
      <w:start w:val="1"/>
      <w:numFmt w:val="bullet"/>
      <w:lvlText w:val=""/>
      <w:lvlJc w:val="left"/>
      <w:pPr>
        <w:tabs>
          <w:tab w:val="num" w:pos="2160"/>
        </w:tabs>
        <w:ind w:left="2160" w:hanging="360"/>
      </w:pPr>
      <w:rPr>
        <w:rFonts w:ascii="Wingdings" w:hAnsi="Wingdings" w:hint="default"/>
      </w:rPr>
    </w:lvl>
    <w:lvl w:ilvl="3" w:tplc="A468A988" w:tentative="1">
      <w:start w:val="1"/>
      <w:numFmt w:val="bullet"/>
      <w:lvlText w:val=""/>
      <w:lvlJc w:val="left"/>
      <w:pPr>
        <w:tabs>
          <w:tab w:val="num" w:pos="2880"/>
        </w:tabs>
        <w:ind w:left="2880" w:hanging="360"/>
      </w:pPr>
      <w:rPr>
        <w:rFonts w:ascii="Symbol" w:hAnsi="Symbol" w:hint="default"/>
      </w:rPr>
    </w:lvl>
    <w:lvl w:ilvl="4" w:tplc="54F6F0DA" w:tentative="1">
      <w:start w:val="1"/>
      <w:numFmt w:val="bullet"/>
      <w:lvlText w:val="o"/>
      <w:lvlJc w:val="left"/>
      <w:pPr>
        <w:tabs>
          <w:tab w:val="num" w:pos="3600"/>
        </w:tabs>
        <w:ind w:left="3600" w:hanging="360"/>
      </w:pPr>
      <w:rPr>
        <w:rFonts w:ascii="Courier New" w:hAnsi="Courier New" w:cs="Wingdings" w:hint="default"/>
      </w:rPr>
    </w:lvl>
    <w:lvl w:ilvl="5" w:tplc="5EA2F07C" w:tentative="1">
      <w:start w:val="1"/>
      <w:numFmt w:val="bullet"/>
      <w:lvlText w:val=""/>
      <w:lvlJc w:val="left"/>
      <w:pPr>
        <w:tabs>
          <w:tab w:val="num" w:pos="4320"/>
        </w:tabs>
        <w:ind w:left="4320" w:hanging="360"/>
      </w:pPr>
      <w:rPr>
        <w:rFonts w:ascii="Wingdings" w:hAnsi="Wingdings" w:hint="default"/>
      </w:rPr>
    </w:lvl>
    <w:lvl w:ilvl="6" w:tplc="50C4EB0E" w:tentative="1">
      <w:start w:val="1"/>
      <w:numFmt w:val="bullet"/>
      <w:lvlText w:val=""/>
      <w:lvlJc w:val="left"/>
      <w:pPr>
        <w:tabs>
          <w:tab w:val="num" w:pos="5040"/>
        </w:tabs>
        <w:ind w:left="5040" w:hanging="360"/>
      </w:pPr>
      <w:rPr>
        <w:rFonts w:ascii="Symbol" w:hAnsi="Symbol" w:hint="default"/>
      </w:rPr>
    </w:lvl>
    <w:lvl w:ilvl="7" w:tplc="20305CDA" w:tentative="1">
      <w:start w:val="1"/>
      <w:numFmt w:val="bullet"/>
      <w:lvlText w:val="o"/>
      <w:lvlJc w:val="left"/>
      <w:pPr>
        <w:tabs>
          <w:tab w:val="num" w:pos="5760"/>
        </w:tabs>
        <w:ind w:left="5760" w:hanging="360"/>
      </w:pPr>
      <w:rPr>
        <w:rFonts w:ascii="Courier New" w:hAnsi="Courier New" w:cs="Wingdings" w:hint="default"/>
      </w:rPr>
    </w:lvl>
    <w:lvl w:ilvl="8" w:tplc="B47A2938" w:tentative="1">
      <w:start w:val="1"/>
      <w:numFmt w:val="bullet"/>
      <w:lvlText w:val=""/>
      <w:lvlJc w:val="left"/>
      <w:pPr>
        <w:tabs>
          <w:tab w:val="num" w:pos="6480"/>
        </w:tabs>
        <w:ind w:left="6480" w:hanging="360"/>
      </w:pPr>
      <w:rPr>
        <w:rFonts w:ascii="Wingdings" w:hAnsi="Wingdings" w:hint="default"/>
      </w:rPr>
    </w:lvl>
  </w:abstractNum>
  <w:abstractNum w:abstractNumId="28">
    <w:nsid w:val="569015C5"/>
    <w:multiLevelType w:val="hybridMultilevel"/>
    <w:tmpl w:val="95B48A2A"/>
    <w:lvl w:ilvl="0" w:tplc="7150A22E">
      <w:start w:val="1"/>
      <w:numFmt w:val="bullet"/>
      <w:lvlText w:val=""/>
      <w:lvlJc w:val="left"/>
      <w:pPr>
        <w:ind w:left="720" w:hanging="360"/>
      </w:pPr>
      <w:rPr>
        <w:rFonts w:ascii="Wingdings" w:hAnsi="Wingdings" w:hint="default"/>
        <w:color w:val="auto"/>
      </w:rPr>
    </w:lvl>
    <w:lvl w:ilvl="1" w:tplc="6BC0426A" w:tentative="1">
      <w:start w:val="1"/>
      <w:numFmt w:val="bullet"/>
      <w:lvlText w:val="o"/>
      <w:lvlJc w:val="left"/>
      <w:pPr>
        <w:ind w:left="1440" w:hanging="360"/>
      </w:pPr>
      <w:rPr>
        <w:rFonts w:ascii="Courier New" w:hAnsi="Courier New" w:hint="default"/>
      </w:rPr>
    </w:lvl>
    <w:lvl w:ilvl="2" w:tplc="676AA326" w:tentative="1">
      <w:start w:val="1"/>
      <w:numFmt w:val="bullet"/>
      <w:lvlText w:val=""/>
      <w:lvlJc w:val="left"/>
      <w:pPr>
        <w:ind w:left="2160" w:hanging="360"/>
      </w:pPr>
      <w:rPr>
        <w:rFonts w:ascii="Wingdings" w:hAnsi="Wingdings" w:hint="default"/>
      </w:rPr>
    </w:lvl>
    <w:lvl w:ilvl="3" w:tplc="8668AEEC" w:tentative="1">
      <w:start w:val="1"/>
      <w:numFmt w:val="bullet"/>
      <w:lvlText w:val=""/>
      <w:lvlJc w:val="left"/>
      <w:pPr>
        <w:ind w:left="2880" w:hanging="360"/>
      </w:pPr>
      <w:rPr>
        <w:rFonts w:ascii="Symbol" w:hAnsi="Symbol" w:hint="default"/>
      </w:rPr>
    </w:lvl>
    <w:lvl w:ilvl="4" w:tplc="2E3C15CA" w:tentative="1">
      <w:start w:val="1"/>
      <w:numFmt w:val="bullet"/>
      <w:lvlText w:val="o"/>
      <w:lvlJc w:val="left"/>
      <w:pPr>
        <w:ind w:left="3600" w:hanging="360"/>
      </w:pPr>
      <w:rPr>
        <w:rFonts w:ascii="Courier New" w:hAnsi="Courier New" w:hint="default"/>
      </w:rPr>
    </w:lvl>
    <w:lvl w:ilvl="5" w:tplc="41AA90BA" w:tentative="1">
      <w:start w:val="1"/>
      <w:numFmt w:val="bullet"/>
      <w:lvlText w:val=""/>
      <w:lvlJc w:val="left"/>
      <w:pPr>
        <w:ind w:left="4320" w:hanging="360"/>
      </w:pPr>
      <w:rPr>
        <w:rFonts w:ascii="Wingdings" w:hAnsi="Wingdings" w:hint="default"/>
      </w:rPr>
    </w:lvl>
    <w:lvl w:ilvl="6" w:tplc="D4DC7652" w:tentative="1">
      <w:start w:val="1"/>
      <w:numFmt w:val="bullet"/>
      <w:lvlText w:val=""/>
      <w:lvlJc w:val="left"/>
      <w:pPr>
        <w:ind w:left="5040" w:hanging="360"/>
      </w:pPr>
      <w:rPr>
        <w:rFonts w:ascii="Symbol" w:hAnsi="Symbol" w:hint="default"/>
      </w:rPr>
    </w:lvl>
    <w:lvl w:ilvl="7" w:tplc="9E0809FE" w:tentative="1">
      <w:start w:val="1"/>
      <w:numFmt w:val="bullet"/>
      <w:lvlText w:val="o"/>
      <w:lvlJc w:val="left"/>
      <w:pPr>
        <w:ind w:left="5760" w:hanging="360"/>
      </w:pPr>
      <w:rPr>
        <w:rFonts w:ascii="Courier New" w:hAnsi="Courier New" w:hint="default"/>
      </w:rPr>
    </w:lvl>
    <w:lvl w:ilvl="8" w:tplc="C4185514" w:tentative="1">
      <w:start w:val="1"/>
      <w:numFmt w:val="bullet"/>
      <w:lvlText w:val=""/>
      <w:lvlJc w:val="left"/>
      <w:pPr>
        <w:ind w:left="6480" w:hanging="360"/>
      </w:pPr>
      <w:rPr>
        <w:rFonts w:ascii="Wingdings" w:hAnsi="Wingdings" w:hint="default"/>
      </w:rPr>
    </w:lvl>
  </w:abstractNum>
  <w:abstractNum w:abstractNumId="29">
    <w:nsid w:val="5A287AE6"/>
    <w:multiLevelType w:val="hybridMultilevel"/>
    <w:tmpl w:val="4B1CF0DE"/>
    <w:lvl w:ilvl="0" w:tplc="ABB2391E">
      <w:start w:val="1"/>
      <w:numFmt w:val="bullet"/>
      <w:lvlText w:val="•"/>
      <w:lvlJc w:val="left"/>
      <w:pPr>
        <w:ind w:left="720" w:hanging="360"/>
      </w:pPr>
      <w:rPr>
        <w:rFonts w:ascii="Arial" w:hAnsi="Arial" w:hint="default"/>
        <w:color w:val="auto"/>
      </w:rPr>
    </w:lvl>
    <w:lvl w:ilvl="1" w:tplc="87B4AEEC" w:tentative="1">
      <w:start w:val="1"/>
      <w:numFmt w:val="bullet"/>
      <w:lvlText w:val="o"/>
      <w:lvlJc w:val="left"/>
      <w:pPr>
        <w:ind w:left="1440" w:hanging="360"/>
      </w:pPr>
      <w:rPr>
        <w:rFonts w:ascii="Courier New" w:hAnsi="Courier New" w:hint="default"/>
      </w:rPr>
    </w:lvl>
    <w:lvl w:ilvl="2" w:tplc="473AC7F2" w:tentative="1">
      <w:start w:val="1"/>
      <w:numFmt w:val="bullet"/>
      <w:lvlText w:val=""/>
      <w:lvlJc w:val="left"/>
      <w:pPr>
        <w:ind w:left="2160" w:hanging="360"/>
      </w:pPr>
      <w:rPr>
        <w:rFonts w:ascii="Wingdings" w:hAnsi="Wingdings" w:hint="default"/>
      </w:rPr>
    </w:lvl>
    <w:lvl w:ilvl="3" w:tplc="39DE4D4E" w:tentative="1">
      <w:start w:val="1"/>
      <w:numFmt w:val="bullet"/>
      <w:lvlText w:val=""/>
      <w:lvlJc w:val="left"/>
      <w:pPr>
        <w:ind w:left="2880" w:hanging="360"/>
      </w:pPr>
      <w:rPr>
        <w:rFonts w:ascii="Symbol" w:hAnsi="Symbol" w:hint="default"/>
      </w:rPr>
    </w:lvl>
    <w:lvl w:ilvl="4" w:tplc="0E507894" w:tentative="1">
      <w:start w:val="1"/>
      <w:numFmt w:val="bullet"/>
      <w:lvlText w:val="o"/>
      <w:lvlJc w:val="left"/>
      <w:pPr>
        <w:ind w:left="3600" w:hanging="360"/>
      </w:pPr>
      <w:rPr>
        <w:rFonts w:ascii="Courier New" w:hAnsi="Courier New" w:hint="default"/>
      </w:rPr>
    </w:lvl>
    <w:lvl w:ilvl="5" w:tplc="3184F858" w:tentative="1">
      <w:start w:val="1"/>
      <w:numFmt w:val="bullet"/>
      <w:lvlText w:val=""/>
      <w:lvlJc w:val="left"/>
      <w:pPr>
        <w:ind w:left="4320" w:hanging="360"/>
      </w:pPr>
      <w:rPr>
        <w:rFonts w:ascii="Wingdings" w:hAnsi="Wingdings" w:hint="default"/>
      </w:rPr>
    </w:lvl>
    <w:lvl w:ilvl="6" w:tplc="CF520E32" w:tentative="1">
      <w:start w:val="1"/>
      <w:numFmt w:val="bullet"/>
      <w:lvlText w:val=""/>
      <w:lvlJc w:val="left"/>
      <w:pPr>
        <w:ind w:left="5040" w:hanging="360"/>
      </w:pPr>
      <w:rPr>
        <w:rFonts w:ascii="Symbol" w:hAnsi="Symbol" w:hint="default"/>
      </w:rPr>
    </w:lvl>
    <w:lvl w:ilvl="7" w:tplc="0A244DF4" w:tentative="1">
      <w:start w:val="1"/>
      <w:numFmt w:val="bullet"/>
      <w:lvlText w:val="o"/>
      <w:lvlJc w:val="left"/>
      <w:pPr>
        <w:ind w:left="5760" w:hanging="360"/>
      </w:pPr>
      <w:rPr>
        <w:rFonts w:ascii="Courier New" w:hAnsi="Courier New" w:hint="default"/>
      </w:rPr>
    </w:lvl>
    <w:lvl w:ilvl="8" w:tplc="02B2E166" w:tentative="1">
      <w:start w:val="1"/>
      <w:numFmt w:val="bullet"/>
      <w:lvlText w:val=""/>
      <w:lvlJc w:val="left"/>
      <w:pPr>
        <w:ind w:left="6480" w:hanging="360"/>
      </w:pPr>
      <w:rPr>
        <w:rFonts w:ascii="Wingdings" w:hAnsi="Wingdings" w:hint="default"/>
      </w:rPr>
    </w:lvl>
  </w:abstractNum>
  <w:abstractNum w:abstractNumId="30">
    <w:nsid w:val="5CA74B8F"/>
    <w:multiLevelType w:val="hybridMultilevel"/>
    <w:tmpl w:val="F5D22966"/>
    <w:lvl w:ilvl="0" w:tplc="9BEE897C">
      <w:start w:val="1"/>
      <w:numFmt w:val="bullet"/>
      <w:lvlText w:val=""/>
      <w:lvlJc w:val="left"/>
      <w:pPr>
        <w:tabs>
          <w:tab w:val="num" w:pos="802"/>
        </w:tabs>
        <w:ind w:left="802" w:hanging="360"/>
      </w:pPr>
      <w:rPr>
        <w:rFonts w:ascii="Symbol" w:hAnsi="Symbol" w:hint="default"/>
      </w:rPr>
    </w:lvl>
    <w:lvl w:ilvl="1" w:tplc="BFF21CCE" w:tentative="1">
      <w:start w:val="1"/>
      <w:numFmt w:val="bullet"/>
      <w:lvlText w:val="o"/>
      <w:lvlJc w:val="left"/>
      <w:pPr>
        <w:tabs>
          <w:tab w:val="num" w:pos="1522"/>
        </w:tabs>
        <w:ind w:left="1522" w:hanging="360"/>
      </w:pPr>
      <w:rPr>
        <w:rFonts w:ascii="Courier New" w:hAnsi="Courier New" w:cs="Arial" w:hint="default"/>
      </w:rPr>
    </w:lvl>
    <w:lvl w:ilvl="2" w:tplc="73D658F4" w:tentative="1">
      <w:start w:val="1"/>
      <w:numFmt w:val="bullet"/>
      <w:lvlText w:val=""/>
      <w:lvlJc w:val="left"/>
      <w:pPr>
        <w:tabs>
          <w:tab w:val="num" w:pos="2242"/>
        </w:tabs>
        <w:ind w:left="2242" w:hanging="360"/>
      </w:pPr>
      <w:rPr>
        <w:rFonts w:ascii="Wingdings" w:hAnsi="Wingdings" w:hint="default"/>
      </w:rPr>
    </w:lvl>
    <w:lvl w:ilvl="3" w:tplc="087CBF9A" w:tentative="1">
      <w:start w:val="1"/>
      <w:numFmt w:val="bullet"/>
      <w:lvlText w:val=""/>
      <w:lvlJc w:val="left"/>
      <w:pPr>
        <w:tabs>
          <w:tab w:val="num" w:pos="2962"/>
        </w:tabs>
        <w:ind w:left="2962" w:hanging="360"/>
      </w:pPr>
      <w:rPr>
        <w:rFonts w:ascii="Symbol" w:hAnsi="Symbol" w:hint="default"/>
      </w:rPr>
    </w:lvl>
    <w:lvl w:ilvl="4" w:tplc="0FD84CE8" w:tentative="1">
      <w:start w:val="1"/>
      <w:numFmt w:val="bullet"/>
      <w:lvlText w:val="o"/>
      <w:lvlJc w:val="left"/>
      <w:pPr>
        <w:tabs>
          <w:tab w:val="num" w:pos="3682"/>
        </w:tabs>
        <w:ind w:left="3682" w:hanging="360"/>
      </w:pPr>
      <w:rPr>
        <w:rFonts w:ascii="Courier New" w:hAnsi="Courier New" w:cs="Arial" w:hint="default"/>
      </w:rPr>
    </w:lvl>
    <w:lvl w:ilvl="5" w:tplc="BC1285B2" w:tentative="1">
      <w:start w:val="1"/>
      <w:numFmt w:val="bullet"/>
      <w:lvlText w:val=""/>
      <w:lvlJc w:val="left"/>
      <w:pPr>
        <w:tabs>
          <w:tab w:val="num" w:pos="4402"/>
        </w:tabs>
        <w:ind w:left="4402" w:hanging="360"/>
      </w:pPr>
      <w:rPr>
        <w:rFonts w:ascii="Wingdings" w:hAnsi="Wingdings" w:hint="default"/>
      </w:rPr>
    </w:lvl>
    <w:lvl w:ilvl="6" w:tplc="6A78D4BE" w:tentative="1">
      <w:start w:val="1"/>
      <w:numFmt w:val="bullet"/>
      <w:lvlText w:val=""/>
      <w:lvlJc w:val="left"/>
      <w:pPr>
        <w:tabs>
          <w:tab w:val="num" w:pos="5122"/>
        </w:tabs>
        <w:ind w:left="5122" w:hanging="360"/>
      </w:pPr>
      <w:rPr>
        <w:rFonts w:ascii="Symbol" w:hAnsi="Symbol" w:hint="default"/>
      </w:rPr>
    </w:lvl>
    <w:lvl w:ilvl="7" w:tplc="18CA4F88" w:tentative="1">
      <w:start w:val="1"/>
      <w:numFmt w:val="bullet"/>
      <w:lvlText w:val="o"/>
      <w:lvlJc w:val="left"/>
      <w:pPr>
        <w:tabs>
          <w:tab w:val="num" w:pos="5842"/>
        </w:tabs>
        <w:ind w:left="5842" w:hanging="360"/>
      </w:pPr>
      <w:rPr>
        <w:rFonts w:ascii="Courier New" w:hAnsi="Courier New" w:cs="Arial" w:hint="default"/>
      </w:rPr>
    </w:lvl>
    <w:lvl w:ilvl="8" w:tplc="A8DA2FAC" w:tentative="1">
      <w:start w:val="1"/>
      <w:numFmt w:val="bullet"/>
      <w:lvlText w:val=""/>
      <w:lvlJc w:val="left"/>
      <w:pPr>
        <w:tabs>
          <w:tab w:val="num" w:pos="6562"/>
        </w:tabs>
        <w:ind w:left="6562" w:hanging="360"/>
      </w:pPr>
      <w:rPr>
        <w:rFonts w:ascii="Wingdings" w:hAnsi="Wingdings" w:hint="default"/>
      </w:rPr>
    </w:lvl>
  </w:abstractNum>
  <w:abstractNum w:abstractNumId="31">
    <w:nsid w:val="5D4617A2"/>
    <w:multiLevelType w:val="hybridMultilevel"/>
    <w:tmpl w:val="9B7C5DD2"/>
    <w:lvl w:ilvl="0" w:tplc="74545396">
      <w:start w:val="1"/>
      <w:numFmt w:val="bullet"/>
      <w:lvlText w:val="•"/>
      <w:lvlJc w:val="left"/>
      <w:pPr>
        <w:ind w:left="720" w:hanging="360"/>
      </w:pPr>
      <w:rPr>
        <w:rFonts w:ascii="Arial" w:hAnsi="Arial" w:hint="default"/>
        <w:b w:val="0"/>
        <w:bCs w:val="0"/>
        <w:i w:val="0"/>
        <w:iCs w:val="0"/>
        <w:color w:val="auto"/>
        <w:sz w:val="22"/>
        <w:szCs w:val="22"/>
      </w:rPr>
    </w:lvl>
    <w:lvl w:ilvl="1" w:tplc="11BEFA80" w:tentative="1">
      <w:start w:val="1"/>
      <w:numFmt w:val="bullet"/>
      <w:lvlText w:val="o"/>
      <w:lvlJc w:val="left"/>
      <w:pPr>
        <w:ind w:left="1440" w:hanging="360"/>
      </w:pPr>
      <w:rPr>
        <w:rFonts w:ascii="Courier New" w:hAnsi="Courier New" w:hint="default"/>
      </w:rPr>
    </w:lvl>
    <w:lvl w:ilvl="2" w:tplc="CDD4D728" w:tentative="1">
      <w:start w:val="1"/>
      <w:numFmt w:val="bullet"/>
      <w:lvlText w:val=""/>
      <w:lvlJc w:val="left"/>
      <w:pPr>
        <w:ind w:left="2160" w:hanging="360"/>
      </w:pPr>
      <w:rPr>
        <w:rFonts w:ascii="Wingdings" w:hAnsi="Wingdings" w:hint="default"/>
      </w:rPr>
    </w:lvl>
    <w:lvl w:ilvl="3" w:tplc="CFA0EC9C" w:tentative="1">
      <w:start w:val="1"/>
      <w:numFmt w:val="bullet"/>
      <w:lvlText w:val=""/>
      <w:lvlJc w:val="left"/>
      <w:pPr>
        <w:ind w:left="2880" w:hanging="360"/>
      </w:pPr>
      <w:rPr>
        <w:rFonts w:ascii="Symbol" w:hAnsi="Symbol" w:hint="default"/>
      </w:rPr>
    </w:lvl>
    <w:lvl w:ilvl="4" w:tplc="D2941636" w:tentative="1">
      <w:start w:val="1"/>
      <w:numFmt w:val="bullet"/>
      <w:lvlText w:val="o"/>
      <w:lvlJc w:val="left"/>
      <w:pPr>
        <w:ind w:left="3600" w:hanging="360"/>
      </w:pPr>
      <w:rPr>
        <w:rFonts w:ascii="Courier New" w:hAnsi="Courier New" w:hint="default"/>
      </w:rPr>
    </w:lvl>
    <w:lvl w:ilvl="5" w:tplc="78748D4C" w:tentative="1">
      <w:start w:val="1"/>
      <w:numFmt w:val="bullet"/>
      <w:lvlText w:val=""/>
      <w:lvlJc w:val="left"/>
      <w:pPr>
        <w:ind w:left="4320" w:hanging="360"/>
      </w:pPr>
      <w:rPr>
        <w:rFonts w:ascii="Wingdings" w:hAnsi="Wingdings" w:hint="default"/>
      </w:rPr>
    </w:lvl>
    <w:lvl w:ilvl="6" w:tplc="26BC880A" w:tentative="1">
      <w:start w:val="1"/>
      <w:numFmt w:val="bullet"/>
      <w:lvlText w:val=""/>
      <w:lvlJc w:val="left"/>
      <w:pPr>
        <w:ind w:left="5040" w:hanging="360"/>
      </w:pPr>
      <w:rPr>
        <w:rFonts w:ascii="Symbol" w:hAnsi="Symbol" w:hint="default"/>
      </w:rPr>
    </w:lvl>
    <w:lvl w:ilvl="7" w:tplc="6596C3DC" w:tentative="1">
      <w:start w:val="1"/>
      <w:numFmt w:val="bullet"/>
      <w:lvlText w:val="o"/>
      <w:lvlJc w:val="left"/>
      <w:pPr>
        <w:ind w:left="5760" w:hanging="360"/>
      </w:pPr>
      <w:rPr>
        <w:rFonts w:ascii="Courier New" w:hAnsi="Courier New" w:hint="default"/>
      </w:rPr>
    </w:lvl>
    <w:lvl w:ilvl="8" w:tplc="7BCEF3A0" w:tentative="1">
      <w:start w:val="1"/>
      <w:numFmt w:val="bullet"/>
      <w:lvlText w:val=""/>
      <w:lvlJc w:val="left"/>
      <w:pPr>
        <w:ind w:left="6480" w:hanging="360"/>
      </w:pPr>
      <w:rPr>
        <w:rFonts w:ascii="Wingdings" w:hAnsi="Wingdings" w:hint="default"/>
      </w:rPr>
    </w:lvl>
  </w:abstractNum>
  <w:abstractNum w:abstractNumId="32">
    <w:nsid w:val="637A131D"/>
    <w:multiLevelType w:val="hybridMultilevel"/>
    <w:tmpl w:val="B90A5406"/>
    <w:lvl w:ilvl="0" w:tplc="2E0615A8">
      <w:start w:val="1"/>
      <w:numFmt w:val="decimal"/>
      <w:lvlText w:val="%1."/>
      <w:lvlJc w:val="left"/>
      <w:pPr>
        <w:ind w:left="720" w:hanging="360"/>
      </w:pPr>
    </w:lvl>
    <w:lvl w:ilvl="1" w:tplc="0F2421DE" w:tentative="1">
      <w:start w:val="1"/>
      <w:numFmt w:val="lowerLetter"/>
      <w:lvlText w:val="%2."/>
      <w:lvlJc w:val="left"/>
      <w:pPr>
        <w:ind w:left="1440" w:hanging="360"/>
      </w:pPr>
    </w:lvl>
    <w:lvl w:ilvl="2" w:tplc="8A5A3962" w:tentative="1">
      <w:start w:val="1"/>
      <w:numFmt w:val="lowerRoman"/>
      <w:lvlText w:val="%3."/>
      <w:lvlJc w:val="right"/>
      <w:pPr>
        <w:ind w:left="2160" w:hanging="180"/>
      </w:pPr>
    </w:lvl>
    <w:lvl w:ilvl="3" w:tplc="C1764906" w:tentative="1">
      <w:start w:val="1"/>
      <w:numFmt w:val="decimal"/>
      <w:lvlText w:val="%4."/>
      <w:lvlJc w:val="left"/>
      <w:pPr>
        <w:ind w:left="2880" w:hanging="360"/>
      </w:pPr>
    </w:lvl>
    <w:lvl w:ilvl="4" w:tplc="E29C17A2" w:tentative="1">
      <w:start w:val="1"/>
      <w:numFmt w:val="lowerLetter"/>
      <w:lvlText w:val="%5."/>
      <w:lvlJc w:val="left"/>
      <w:pPr>
        <w:ind w:left="3600" w:hanging="360"/>
      </w:pPr>
    </w:lvl>
    <w:lvl w:ilvl="5" w:tplc="137E3420" w:tentative="1">
      <w:start w:val="1"/>
      <w:numFmt w:val="lowerRoman"/>
      <w:lvlText w:val="%6."/>
      <w:lvlJc w:val="right"/>
      <w:pPr>
        <w:ind w:left="4320" w:hanging="180"/>
      </w:pPr>
    </w:lvl>
    <w:lvl w:ilvl="6" w:tplc="141CEA6E" w:tentative="1">
      <w:start w:val="1"/>
      <w:numFmt w:val="decimal"/>
      <w:lvlText w:val="%7."/>
      <w:lvlJc w:val="left"/>
      <w:pPr>
        <w:ind w:left="5040" w:hanging="360"/>
      </w:pPr>
    </w:lvl>
    <w:lvl w:ilvl="7" w:tplc="38CEB858" w:tentative="1">
      <w:start w:val="1"/>
      <w:numFmt w:val="lowerLetter"/>
      <w:lvlText w:val="%8."/>
      <w:lvlJc w:val="left"/>
      <w:pPr>
        <w:ind w:left="5760" w:hanging="360"/>
      </w:pPr>
    </w:lvl>
    <w:lvl w:ilvl="8" w:tplc="8D1C167E" w:tentative="1">
      <w:start w:val="1"/>
      <w:numFmt w:val="lowerRoman"/>
      <w:lvlText w:val="%9."/>
      <w:lvlJc w:val="right"/>
      <w:pPr>
        <w:ind w:left="6480" w:hanging="180"/>
      </w:pPr>
    </w:lvl>
  </w:abstractNum>
  <w:abstractNum w:abstractNumId="33">
    <w:nsid w:val="676729E4"/>
    <w:multiLevelType w:val="hybridMultilevel"/>
    <w:tmpl w:val="73B0934E"/>
    <w:lvl w:ilvl="0" w:tplc="2B4EC446">
      <w:start w:val="1"/>
      <w:numFmt w:val="decimal"/>
      <w:lvlText w:val="%1."/>
      <w:lvlJc w:val="left"/>
      <w:pPr>
        <w:ind w:left="360" w:hanging="360"/>
      </w:pPr>
      <w:rPr>
        <w:rFonts w:hint="default"/>
        <w:b/>
        <w:bCs/>
        <w:i w:val="0"/>
        <w:iCs w:val="0"/>
        <w:color w:val="1F497D" w:themeColor="text2"/>
      </w:rPr>
    </w:lvl>
    <w:lvl w:ilvl="1" w:tplc="37ECD1E2">
      <w:start w:val="1"/>
      <w:numFmt w:val="decimal"/>
      <w:lvlText w:val="%2."/>
      <w:lvlJc w:val="left"/>
      <w:pPr>
        <w:ind w:left="1080" w:hanging="360"/>
      </w:pPr>
      <w:rPr>
        <w:rFonts w:hint="default"/>
        <w:b/>
        <w:bCs/>
        <w:i w:val="0"/>
        <w:iCs w:val="0"/>
        <w:color w:val="1F497D" w:themeColor="text2"/>
      </w:rPr>
    </w:lvl>
    <w:lvl w:ilvl="2" w:tplc="73560AD0" w:tentative="1">
      <w:start w:val="1"/>
      <w:numFmt w:val="lowerRoman"/>
      <w:lvlText w:val="%3."/>
      <w:lvlJc w:val="right"/>
      <w:pPr>
        <w:ind w:left="1800" w:hanging="180"/>
      </w:pPr>
    </w:lvl>
    <w:lvl w:ilvl="3" w:tplc="144E4F1A" w:tentative="1">
      <w:start w:val="1"/>
      <w:numFmt w:val="decimal"/>
      <w:lvlText w:val="%4."/>
      <w:lvlJc w:val="left"/>
      <w:pPr>
        <w:ind w:left="2520" w:hanging="360"/>
      </w:pPr>
    </w:lvl>
    <w:lvl w:ilvl="4" w:tplc="0B621670" w:tentative="1">
      <w:start w:val="1"/>
      <w:numFmt w:val="lowerLetter"/>
      <w:lvlText w:val="%5."/>
      <w:lvlJc w:val="left"/>
      <w:pPr>
        <w:ind w:left="3240" w:hanging="360"/>
      </w:pPr>
    </w:lvl>
    <w:lvl w:ilvl="5" w:tplc="134E00DA" w:tentative="1">
      <w:start w:val="1"/>
      <w:numFmt w:val="lowerRoman"/>
      <w:lvlText w:val="%6."/>
      <w:lvlJc w:val="right"/>
      <w:pPr>
        <w:ind w:left="3960" w:hanging="180"/>
      </w:pPr>
    </w:lvl>
    <w:lvl w:ilvl="6" w:tplc="E2440C1C" w:tentative="1">
      <w:start w:val="1"/>
      <w:numFmt w:val="decimal"/>
      <w:lvlText w:val="%7."/>
      <w:lvlJc w:val="left"/>
      <w:pPr>
        <w:ind w:left="4680" w:hanging="360"/>
      </w:pPr>
    </w:lvl>
    <w:lvl w:ilvl="7" w:tplc="CA769734" w:tentative="1">
      <w:start w:val="1"/>
      <w:numFmt w:val="lowerLetter"/>
      <w:lvlText w:val="%8."/>
      <w:lvlJc w:val="left"/>
      <w:pPr>
        <w:ind w:left="5400" w:hanging="360"/>
      </w:pPr>
    </w:lvl>
    <w:lvl w:ilvl="8" w:tplc="2E0CEBDC" w:tentative="1">
      <w:start w:val="1"/>
      <w:numFmt w:val="lowerRoman"/>
      <w:lvlText w:val="%9."/>
      <w:lvlJc w:val="right"/>
      <w:pPr>
        <w:ind w:left="6120" w:hanging="180"/>
      </w:pPr>
    </w:lvl>
  </w:abstractNum>
  <w:abstractNum w:abstractNumId="34">
    <w:nsid w:val="6F794448"/>
    <w:multiLevelType w:val="hybridMultilevel"/>
    <w:tmpl w:val="6EF2C4F6"/>
    <w:lvl w:ilvl="0" w:tplc="BFE6809A">
      <w:start w:val="1"/>
      <w:numFmt w:val="bullet"/>
      <w:lvlText w:val="•"/>
      <w:lvlJc w:val="left"/>
      <w:pPr>
        <w:tabs>
          <w:tab w:val="num" w:pos="720"/>
        </w:tabs>
        <w:ind w:left="720" w:hanging="360"/>
      </w:pPr>
      <w:rPr>
        <w:rFonts w:ascii="Arial" w:hAnsi="Arial" w:hint="default"/>
      </w:rPr>
    </w:lvl>
    <w:lvl w:ilvl="1" w:tplc="1F52D892" w:tentative="1">
      <w:start w:val="1"/>
      <w:numFmt w:val="bullet"/>
      <w:lvlText w:val="•"/>
      <w:lvlJc w:val="left"/>
      <w:pPr>
        <w:tabs>
          <w:tab w:val="num" w:pos="1440"/>
        </w:tabs>
        <w:ind w:left="1440" w:hanging="360"/>
      </w:pPr>
      <w:rPr>
        <w:rFonts w:ascii="Arial" w:hAnsi="Arial" w:hint="default"/>
      </w:rPr>
    </w:lvl>
    <w:lvl w:ilvl="2" w:tplc="F97A7680" w:tentative="1">
      <w:start w:val="1"/>
      <w:numFmt w:val="bullet"/>
      <w:lvlText w:val="•"/>
      <w:lvlJc w:val="left"/>
      <w:pPr>
        <w:tabs>
          <w:tab w:val="num" w:pos="2160"/>
        </w:tabs>
        <w:ind w:left="2160" w:hanging="360"/>
      </w:pPr>
      <w:rPr>
        <w:rFonts w:ascii="Arial" w:hAnsi="Arial" w:hint="default"/>
      </w:rPr>
    </w:lvl>
    <w:lvl w:ilvl="3" w:tplc="AD66B512" w:tentative="1">
      <w:start w:val="1"/>
      <w:numFmt w:val="bullet"/>
      <w:lvlText w:val="•"/>
      <w:lvlJc w:val="left"/>
      <w:pPr>
        <w:tabs>
          <w:tab w:val="num" w:pos="2880"/>
        </w:tabs>
        <w:ind w:left="2880" w:hanging="360"/>
      </w:pPr>
      <w:rPr>
        <w:rFonts w:ascii="Arial" w:hAnsi="Arial" w:hint="default"/>
      </w:rPr>
    </w:lvl>
    <w:lvl w:ilvl="4" w:tplc="1652B9C8" w:tentative="1">
      <w:start w:val="1"/>
      <w:numFmt w:val="bullet"/>
      <w:lvlText w:val="•"/>
      <w:lvlJc w:val="left"/>
      <w:pPr>
        <w:tabs>
          <w:tab w:val="num" w:pos="3600"/>
        </w:tabs>
        <w:ind w:left="3600" w:hanging="360"/>
      </w:pPr>
      <w:rPr>
        <w:rFonts w:ascii="Arial" w:hAnsi="Arial" w:hint="default"/>
      </w:rPr>
    </w:lvl>
    <w:lvl w:ilvl="5" w:tplc="AC3AB9AA" w:tentative="1">
      <w:start w:val="1"/>
      <w:numFmt w:val="bullet"/>
      <w:lvlText w:val="•"/>
      <w:lvlJc w:val="left"/>
      <w:pPr>
        <w:tabs>
          <w:tab w:val="num" w:pos="4320"/>
        </w:tabs>
        <w:ind w:left="4320" w:hanging="360"/>
      </w:pPr>
      <w:rPr>
        <w:rFonts w:ascii="Arial" w:hAnsi="Arial" w:hint="default"/>
      </w:rPr>
    </w:lvl>
    <w:lvl w:ilvl="6" w:tplc="381023A2" w:tentative="1">
      <w:start w:val="1"/>
      <w:numFmt w:val="bullet"/>
      <w:lvlText w:val="•"/>
      <w:lvlJc w:val="left"/>
      <w:pPr>
        <w:tabs>
          <w:tab w:val="num" w:pos="5040"/>
        </w:tabs>
        <w:ind w:left="5040" w:hanging="360"/>
      </w:pPr>
      <w:rPr>
        <w:rFonts w:ascii="Arial" w:hAnsi="Arial" w:hint="default"/>
      </w:rPr>
    </w:lvl>
    <w:lvl w:ilvl="7" w:tplc="42787ADA" w:tentative="1">
      <w:start w:val="1"/>
      <w:numFmt w:val="bullet"/>
      <w:lvlText w:val="•"/>
      <w:lvlJc w:val="left"/>
      <w:pPr>
        <w:tabs>
          <w:tab w:val="num" w:pos="5760"/>
        </w:tabs>
        <w:ind w:left="5760" w:hanging="360"/>
      </w:pPr>
      <w:rPr>
        <w:rFonts w:ascii="Arial" w:hAnsi="Arial" w:hint="default"/>
      </w:rPr>
    </w:lvl>
    <w:lvl w:ilvl="8" w:tplc="8E0A7E84" w:tentative="1">
      <w:start w:val="1"/>
      <w:numFmt w:val="bullet"/>
      <w:lvlText w:val="•"/>
      <w:lvlJc w:val="left"/>
      <w:pPr>
        <w:tabs>
          <w:tab w:val="num" w:pos="6480"/>
        </w:tabs>
        <w:ind w:left="6480" w:hanging="360"/>
      </w:pPr>
      <w:rPr>
        <w:rFonts w:ascii="Arial" w:hAnsi="Arial" w:hint="default"/>
      </w:rPr>
    </w:lvl>
  </w:abstractNum>
  <w:abstractNum w:abstractNumId="35">
    <w:nsid w:val="789F40DA"/>
    <w:multiLevelType w:val="hybridMultilevel"/>
    <w:tmpl w:val="4358E68E"/>
    <w:lvl w:ilvl="0" w:tplc="E32A459A">
      <w:start w:val="1"/>
      <w:numFmt w:val="bullet"/>
      <w:lvlText w:val="–"/>
      <w:lvlJc w:val="left"/>
      <w:pPr>
        <w:ind w:left="720" w:hanging="360"/>
      </w:pPr>
      <w:rPr>
        <w:rFonts w:ascii="Courier New" w:hAnsi="Courier New" w:hint="default"/>
        <w:color w:val="auto"/>
      </w:rPr>
    </w:lvl>
    <w:lvl w:ilvl="1" w:tplc="87D2F7E6" w:tentative="1">
      <w:start w:val="1"/>
      <w:numFmt w:val="bullet"/>
      <w:lvlText w:val="o"/>
      <w:lvlJc w:val="left"/>
      <w:pPr>
        <w:ind w:left="1440" w:hanging="360"/>
      </w:pPr>
      <w:rPr>
        <w:rFonts w:ascii="Courier New" w:hAnsi="Courier New" w:hint="default"/>
      </w:rPr>
    </w:lvl>
    <w:lvl w:ilvl="2" w:tplc="F10294B2" w:tentative="1">
      <w:start w:val="1"/>
      <w:numFmt w:val="bullet"/>
      <w:lvlText w:val=""/>
      <w:lvlJc w:val="left"/>
      <w:pPr>
        <w:ind w:left="2160" w:hanging="360"/>
      </w:pPr>
      <w:rPr>
        <w:rFonts w:ascii="Wingdings" w:hAnsi="Wingdings" w:hint="default"/>
      </w:rPr>
    </w:lvl>
    <w:lvl w:ilvl="3" w:tplc="E646C292" w:tentative="1">
      <w:start w:val="1"/>
      <w:numFmt w:val="bullet"/>
      <w:lvlText w:val=""/>
      <w:lvlJc w:val="left"/>
      <w:pPr>
        <w:ind w:left="2880" w:hanging="360"/>
      </w:pPr>
      <w:rPr>
        <w:rFonts w:ascii="Symbol" w:hAnsi="Symbol" w:hint="default"/>
      </w:rPr>
    </w:lvl>
    <w:lvl w:ilvl="4" w:tplc="E5126CE2" w:tentative="1">
      <w:start w:val="1"/>
      <w:numFmt w:val="bullet"/>
      <w:lvlText w:val="o"/>
      <w:lvlJc w:val="left"/>
      <w:pPr>
        <w:ind w:left="3600" w:hanging="360"/>
      </w:pPr>
      <w:rPr>
        <w:rFonts w:ascii="Courier New" w:hAnsi="Courier New" w:hint="default"/>
      </w:rPr>
    </w:lvl>
    <w:lvl w:ilvl="5" w:tplc="A650F9A6" w:tentative="1">
      <w:start w:val="1"/>
      <w:numFmt w:val="bullet"/>
      <w:lvlText w:val=""/>
      <w:lvlJc w:val="left"/>
      <w:pPr>
        <w:ind w:left="4320" w:hanging="360"/>
      </w:pPr>
      <w:rPr>
        <w:rFonts w:ascii="Wingdings" w:hAnsi="Wingdings" w:hint="default"/>
      </w:rPr>
    </w:lvl>
    <w:lvl w:ilvl="6" w:tplc="FD184816" w:tentative="1">
      <w:start w:val="1"/>
      <w:numFmt w:val="bullet"/>
      <w:lvlText w:val=""/>
      <w:lvlJc w:val="left"/>
      <w:pPr>
        <w:ind w:left="5040" w:hanging="360"/>
      </w:pPr>
      <w:rPr>
        <w:rFonts w:ascii="Symbol" w:hAnsi="Symbol" w:hint="default"/>
      </w:rPr>
    </w:lvl>
    <w:lvl w:ilvl="7" w:tplc="F1BC6428" w:tentative="1">
      <w:start w:val="1"/>
      <w:numFmt w:val="bullet"/>
      <w:lvlText w:val="o"/>
      <w:lvlJc w:val="left"/>
      <w:pPr>
        <w:ind w:left="5760" w:hanging="360"/>
      </w:pPr>
      <w:rPr>
        <w:rFonts w:ascii="Courier New" w:hAnsi="Courier New" w:hint="default"/>
      </w:rPr>
    </w:lvl>
    <w:lvl w:ilvl="8" w:tplc="CA8CE00E" w:tentative="1">
      <w:start w:val="1"/>
      <w:numFmt w:val="bullet"/>
      <w:lvlText w:val=""/>
      <w:lvlJc w:val="left"/>
      <w:pPr>
        <w:ind w:left="6480" w:hanging="360"/>
      </w:pPr>
      <w:rPr>
        <w:rFonts w:ascii="Wingdings" w:hAnsi="Wingdings" w:hint="default"/>
      </w:rPr>
    </w:lvl>
  </w:abstractNum>
  <w:abstractNum w:abstractNumId="36">
    <w:nsid w:val="79917066"/>
    <w:multiLevelType w:val="hybridMultilevel"/>
    <w:tmpl w:val="AC62AF9E"/>
    <w:lvl w:ilvl="0" w:tplc="07C0C764">
      <w:start w:val="1"/>
      <w:numFmt w:val="bullet"/>
      <w:lvlText w:val="•"/>
      <w:lvlJc w:val="left"/>
      <w:pPr>
        <w:tabs>
          <w:tab w:val="num" w:pos="720"/>
        </w:tabs>
        <w:ind w:left="720" w:hanging="360"/>
      </w:pPr>
      <w:rPr>
        <w:rFonts w:ascii="Arial" w:hAnsi="Arial" w:hint="default"/>
      </w:rPr>
    </w:lvl>
    <w:lvl w:ilvl="1" w:tplc="BE2A0A7C">
      <w:numFmt w:val="bullet"/>
      <w:lvlText w:val="•"/>
      <w:lvlJc w:val="left"/>
      <w:pPr>
        <w:tabs>
          <w:tab w:val="num" w:pos="1440"/>
        </w:tabs>
        <w:ind w:left="1440" w:hanging="360"/>
      </w:pPr>
      <w:rPr>
        <w:rFonts w:ascii="Arial" w:hAnsi="Arial" w:hint="default"/>
      </w:rPr>
    </w:lvl>
    <w:lvl w:ilvl="2" w:tplc="A226139E" w:tentative="1">
      <w:start w:val="1"/>
      <w:numFmt w:val="bullet"/>
      <w:lvlText w:val="•"/>
      <w:lvlJc w:val="left"/>
      <w:pPr>
        <w:tabs>
          <w:tab w:val="num" w:pos="2160"/>
        </w:tabs>
        <w:ind w:left="2160" w:hanging="360"/>
      </w:pPr>
      <w:rPr>
        <w:rFonts w:ascii="Arial" w:hAnsi="Arial" w:hint="default"/>
      </w:rPr>
    </w:lvl>
    <w:lvl w:ilvl="3" w:tplc="1706871C" w:tentative="1">
      <w:start w:val="1"/>
      <w:numFmt w:val="bullet"/>
      <w:lvlText w:val="•"/>
      <w:lvlJc w:val="left"/>
      <w:pPr>
        <w:tabs>
          <w:tab w:val="num" w:pos="2880"/>
        </w:tabs>
        <w:ind w:left="2880" w:hanging="360"/>
      </w:pPr>
      <w:rPr>
        <w:rFonts w:ascii="Arial" w:hAnsi="Arial" w:hint="default"/>
      </w:rPr>
    </w:lvl>
    <w:lvl w:ilvl="4" w:tplc="D3BEE236" w:tentative="1">
      <w:start w:val="1"/>
      <w:numFmt w:val="bullet"/>
      <w:lvlText w:val="•"/>
      <w:lvlJc w:val="left"/>
      <w:pPr>
        <w:tabs>
          <w:tab w:val="num" w:pos="3600"/>
        </w:tabs>
        <w:ind w:left="3600" w:hanging="360"/>
      </w:pPr>
      <w:rPr>
        <w:rFonts w:ascii="Arial" w:hAnsi="Arial" w:hint="default"/>
      </w:rPr>
    </w:lvl>
    <w:lvl w:ilvl="5" w:tplc="EDAEEAA6" w:tentative="1">
      <w:start w:val="1"/>
      <w:numFmt w:val="bullet"/>
      <w:lvlText w:val="•"/>
      <w:lvlJc w:val="left"/>
      <w:pPr>
        <w:tabs>
          <w:tab w:val="num" w:pos="4320"/>
        </w:tabs>
        <w:ind w:left="4320" w:hanging="360"/>
      </w:pPr>
      <w:rPr>
        <w:rFonts w:ascii="Arial" w:hAnsi="Arial" w:hint="default"/>
      </w:rPr>
    </w:lvl>
    <w:lvl w:ilvl="6" w:tplc="8DB61F16" w:tentative="1">
      <w:start w:val="1"/>
      <w:numFmt w:val="bullet"/>
      <w:lvlText w:val="•"/>
      <w:lvlJc w:val="left"/>
      <w:pPr>
        <w:tabs>
          <w:tab w:val="num" w:pos="5040"/>
        </w:tabs>
        <w:ind w:left="5040" w:hanging="360"/>
      </w:pPr>
      <w:rPr>
        <w:rFonts w:ascii="Arial" w:hAnsi="Arial" w:hint="default"/>
      </w:rPr>
    </w:lvl>
    <w:lvl w:ilvl="7" w:tplc="F7DE9642" w:tentative="1">
      <w:start w:val="1"/>
      <w:numFmt w:val="bullet"/>
      <w:lvlText w:val="•"/>
      <w:lvlJc w:val="left"/>
      <w:pPr>
        <w:tabs>
          <w:tab w:val="num" w:pos="5760"/>
        </w:tabs>
        <w:ind w:left="5760" w:hanging="360"/>
      </w:pPr>
      <w:rPr>
        <w:rFonts w:ascii="Arial" w:hAnsi="Arial" w:hint="default"/>
      </w:rPr>
    </w:lvl>
    <w:lvl w:ilvl="8" w:tplc="10C6BFAC"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4"/>
  </w:num>
  <w:num w:numId="3">
    <w:abstractNumId w:val="2"/>
  </w:num>
  <w:num w:numId="4">
    <w:abstractNumId w:val="29"/>
  </w:num>
  <w:num w:numId="5">
    <w:abstractNumId w:val="35"/>
  </w:num>
  <w:num w:numId="6">
    <w:abstractNumId w:val="28"/>
  </w:num>
  <w:num w:numId="7">
    <w:abstractNumId w:val="1"/>
  </w:num>
  <w:num w:numId="8">
    <w:abstractNumId w:val="18"/>
  </w:num>
  <w:num w:numId="9">
    <w:abstractNumId w:val="17"/>
  </w:num>
  <w:num w:numId="10">
    <w:abstractNumId w:val="8"/>
  </w:num>
  <w:num w:numId="11">
    <w:abstractNumId w:val="31"/>
  </w:num>
  <w:num w:numId="12">
    <w:abstractNumId w:val="13"/>
  </w:num>
  <w:num w:numId="13">
    <w:abstractNumId w:val="0"/>
  </w:num>
  <w:num w:numId="14">
    <w:abstractNumId w:val="36"/>
  </w:num>
  <w:num w:numId="15">
    <w:abstractNumId w:val="20"/>
  </w:num>
  <w:num w:numId="16">
    <w:abstractNumId w:val="15"/>
  </w:num>
  <w:num w:numId="17">
    <w:abstractNumId w:val="33"/>
  </w:num>
  <w:num w:numId="18">
    <w:abstractNumId w:val="22"/>
  </w:num>
  <w:num w:numId="19">
    <w:abstractNumId w:val="25"/>
  </w:num>
  <w:num w:numId="20">
    <w:abstractNumId w:val="3"/>
  </w:num>
  <w:num w:numId="21">
    <w:abstractNumId w:val="26"/>
  </w:num>
  <w:num w:numId="22">
    <w:abstractNumId w:val="30"/>
  </w:num>
  <w:num w:numId="23">
    <w:abstractNumId w:val="21"/>
  </w:num>
  <w:num w:numId="24">
    <w:abstractNumId w:val="6"/>
  </w:num>
  <w:num w:numId="25">
    <w:abstractNumId w:val="12"/>
  </w:num>
  <w:num w:numId="26">
    <w:abstractNumId w:val="11"/>
  </w:num>
  <w:num w:numId="27">
    <w:abstractNumId w:val="10"/>
  </w:num>
  <w:num w:numId="28">
    <w:abstractNumId w:val="7"/>
  </w:num>
  <w:num w:numId="29">
    <w:abstractNumId w:val="14"/>
  </w:num>
  <w:num w:numId="30">
    <w:abstractNumId w:val="34"/>
  </w:num>
  <w:num w:numId="31">
    <w:abstractNumId w:val="24"/>
  </w:num>
  <w:num w:numId="32">
    <w:abstractNumId w:val="19"/>
  </w:num>
  <w:num w:numId="33">
    <w:abstractNumId w:val="23"/>
  </w:num>
  <w:num w:numId="34">
    <w:abstractNumId w:val="9"/>
  </w:num>
  <w:num w:numId="35">
    <w:abstractNumId w:val="5"/>
  </w:num>
  <w:num w:numId="36">
    <w:abstractNumId w:val="3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32F0"/>
    <w:rsid w:val="000A4E51"/>
    <w:rsid w:val="003D0179"/>
    <w:rsid w:val="003D3AD7"/>
    <w:rsid w:val="005125C2"/>
    <w:rsid w:val="006632F0"/>
    <w:rsid w:val="00BB778C"/>
    <w:rsid w:val="00D14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B6"/>
    <w:rPr>
      <w:sz w:val="24"/>
      <w:szCs w:val="24"/>
      <w:lang w:eastAsia="en-US"/>
    </w:rPr>
  </w:style>
  <w:style w:type="paragraph" w:styleId="Ttulo1">
    <w:name w:val="heading 1"/>
    <w:basedOn w:val="Normal"/>
    <w:next w:val="Normal"/>
    <w:link w:val="Ttulo1Car"/>
    <w:qFormat/>
    <w:rsid w:val="008047E6"/>
    <w:pPr>
      <w:keepNext/>
      <w:spacing w:before="240" w:after="60"/>
      <w:outlineLvl w:val="0"/>
    </w:pPr>
    <w:rPr>
      <w:rFonts w:ascii="Arial" w:eastAsia="Times New Roman" w:hAnsi="Arial" w:cs="Arial"/>
      <w:b/>
      <w:bCs/>
      <w:kern w:val="32"/>
      <w:sz w:val="32"/>
      <w:szCs w:val="32"/>
    </w:rPr>
  </w:style>
  <w:style w:type="paragraph" w:styleId="Ttulo3">
    <w:name w:val="heading 3"/>
    <w:basedOn w:val="Normal"/>
    <w:next w:val="Normal"/>
    <w:link w:val="Ttulo3Car"/>
    <w:uiPriority w:val="9"/>
    <w:semiHidden/>
    <w:unhideWhenUsed/>
    <w:qFormat/>
    <w:rsid w:val="00CA5AE5"/>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A5A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D85EE7"/>
    <w:pPr>
      <w:spacing w:before="100" w:beforeAutospacing="1" w:after="100" w:afterAutospacing="1"/>
    </w:pPr>
    <w:rPr>
      <w:rFonts w:ascii="Verdana" w:eastAsia="Times New Roman" w:hAnsi="Verdana"/>
      <w:sz w:val="16"/>
      <w:szCs w:val="16"/>
      <w:lang w:val="en-US"/>
    </w:rPr>
  </w:style>
  <w:style w:type="character" w:customStyle="1" w:styleId="TtuloCar">
    <w:name w:val="Título Car"/>
    <w:link w:val="Ttulo"/>
    <w:rsid w:val="00D85EE7"/>
    <w:rPr>
      <w:rFonts w:ascii="Arial" w:hAnsi="Arial"/>
      <w:b/>
      <w:kern w:val="28"/>
      <w:sz w:val="24"/>
      <w:lang w:eastAsia="en-US"/>
    </w:rPr>
  </w:style>
  <w:style w:type="paragraph" w:styleId="Ttulo">
    <w:name w:val="Title"/>
    <w:basedOn w:val="Normal"/>
    <w:link w:val="TtuloCar"/>
    <w:qFormat/>
    <w:rsid w:val="00D85EE7"/>
    <w:pPr>
      <w:jc w:val="center"/>
    </w:pPr>
    <w:rPr>
      <w:rFonts w:ascii="Arial" w:hAnsi="Arial"/>
      <w:b/>
      <w:kern w:val="28"/>
      <w:szCs w:val="20"/>
    </w:rPr>
  </w:style>
  <w:style w:type="character" w:customStyle="1" w:styleId="TitleChar1">
    <w:name w:val="Title Char1"/>
    <w:basedOn w:val="Fuentedeprrafopredeter"/>
    <w:uiPriority w:val="10"/>
    <w:rsid w:val="00D85EE7"/>
    <w:rPr>
      <w:rFonts w:asciiTheme="majorHAnsi" w:eastAsiaTheme="majorEastAsia" w:hAnsiTheme="majorHAnsi" w:cstheme="majorBidi"/>
      <w:color w:val="17365D" w:themeColor="text2" w:themeShade="BF"/>
      <w:spacing w:val="5"/>
      <w:kern w:val="28"/>
      <w:sz w:val="52"/>
      <w:szCs w:val="52"/>
      <w:lang w:eastAsia="en-US"/>
    </w:rPr>
  </w:style>
  <w:style w:type="paragraph" w:styleId="Textoindependiente">
    <w:name w:val="Body Text"/>
    <w:basedOn w:val="Normal"/>
    <w:link w:val="TextoindependienteCar"/>
    <w:rsid w:val="00D85EE7"/>
    <w:pPr>
      <w:spacing w:after="120"/>
    </w:pPr>
    <w:rPr>
      <w:rFonts w:ascii="Times" w:eastAsia="Times" w:hAnsi="Times"/>
      <w:szCs w:val="20"/>
    </w:rPr>
  </w:style>
  <w:style w:type="character" w:customStyle="1" w:styleId="TextoindependienteCar">
    <w:name w:val="Texto independiente Car"/>
    <w:basedOn w:val="Fuentedeprrafopredeter"/>
    <w:link w:val="Textoindependiente"/>
    <w:rsid w:val="00D85EE7"/>
    <w:rPr>
      <w:rFonts w:ascii="Times" w:eastAsia="Times" w:hAnsi="Times"/>
      <w:sz w:val="24"/>
      <w:lang w:eastAsia="en-US"/>
    </w:rPr>
  </w:style>
  <w:style w:type="paragraph" w:styleId="Encabezado">
    <w:name w:val="header"/>
    <w:basedOn w:val="Normal"/>
    <w:link w:val="EncabezadoCar"/>
    <w:uiPriority w:val="99"/>
    <w:unhideWhenUsed/>
    <w:rsid w:val="00D85EE7"/>
    <w:pPr>
      <w:tabs>
        <w:tab w:val="center" w:pos="4320"/>
        <w:tab w:val="right" w:pos="8640"/>
      </w:tabs>
    </w:pPr>
  </w:style>
  <w:style w:type="character" w:customStyle="1" w:styleId="EncabezadoCar">
    <w:name w:val="Encabezado Car"/>
    <w:basedOn w:val="Fuentedeprrafopredeter"/>
    <w:link w:val="Encabezado"/>
    <w:uiPriority w:val="99"/>
    <w:rsid w:val="00D85EE7"/>
    <w:rPr>
      <w:sz w:val="24"/>
      <w:szCs w:val="24"/>
      <w:lang w:eastAsia="en-US"/>
    </w:rPr>
  </w:style>
  <w:style w:type="paragraph" w:styleId="Piedepgina">
    <w:name w:val="footer"/>
    <w:basedOn w:val="Normal"/>
    <w:link w:val="PiedepginaCar"/>
    <w:uiPriority w:val="99"/>
    <w:unhideWhenUsed/>
    <w:rsid w:val="00D85EE7"/>
    <w:pPr>
      <w:tabs>
        <w:tab w:val="center" w:pos="4320"/>
        <w:tab w:val="right" w:pos="8640"/>
      </w:tabs>
    </w:pPr>
  </w:style>
  <w:style w:type="character" w:customStyle="1" w:styleId="PiedepginaCar">
    <w:name w:val="Pie de página Car"/>
    <w:basedOn w:val="Fuentedeprrafopredeter"/>
    <w:link w:val="Piedepgina"/>
    <w:uiPriority w:val="99"/>
    <w:rsid w:val="00D85EE7"/>
    <w:rPr>
      <w:sz w:val="24"/>
      <w:szCs w:val="24"/>
      <w:lang w:eastAsia="en-US"/>
    </w:rPr>
  </w:style>
  <w:style w:type="paragraph" w:styleId="Textodeglobo">
    <w:name w:val="Balloon Text"/>
    <w:basedOn w:val="Normal"/>
    <w:link w:val="TextodegloboCar"/>
    <w:uiPriority w:val="99"/>
    <w:semiHidden/>
    <w:unhideWhenUsed/>
    <w:rsid w:val="00D85EE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85EE7"/>
    <w:rPr>
      <w:rFonts w:ascii="Lucida Grande" w:hAnsi="Lucida Grande" w:cs="Lucida Grande"/>
      <w:sz w:val="18"/>
      <w:szCs w:val="18"/>
      <w:lang w:eastAsia="en-US"/>
    </w:rPr>
  </w:style>
  <w:style w:type="character" w:customStyle="1" w:styleId="Ttulo1Car">
    <w:name w:val="Título 1 Car"/>
    <w:basedOn w:val="Fuentedeprrafopredeter"/>
    <w:link w:val="Ttulo1"/>
    <w:rsid w:val="008047E6"/>
    <w:rPr>
      <w:rFonts w:ascii="Arial" w:eastAsia="Times New Roman" w:hAnsi="Arial" w:cs="Arial"/>
      <w:b/>
      <w:bCs/>
      <w:kern w:val="32"/>
      <w:sz w:val="32"/>
      <w:szCs w:val="32"/>
      <w:lang w:eastAsia="en-US"/>
    </w:rPr>
  </w:style>
  <w:style w:type="paragraph" w:customStyle="1" w:styleId="Default">
    <w:name w:val="Default"/>
    <w:rsid w:val="008047E6"/>
    <w:pPr>
      <w:widowControl w:val="0"/>
      <w:autoSpaceDE w:val="0"/>
      <w:autoSpaceDN w:val="0"/>
      <w:adjustRightInd w:val="0"/>
    </w:pPr>
    <w:rPr>
      <w:rFonts w:ascii="Arial" w:eastAsia="Cambria" w:hAnsi="Arial"/>
      <w:color w:val="000000"/>
      <w:sz w:val="24"/>
      <w:szCs w:val="24"/>
      <w:lang w:val="en-US" w:eastAsia="en-US"/>
    </w:rPr>
  </w:style>
  <w:style w:type="paragraph" w:styleId="Textoindependiente3">
    <w:name w:val="Body Text 3"/>
    <w:basedOn w:val="Normal"/>
    <w:link w:val="Textoindependiente3Car"/>
    <w:rsid w:val="008047E6"/>
    <w:pPr>
      <w:spacing w:after="120"/>
    </w:pPr>
    <w:rPr>
      <w:rFonts w:eastAsia="Times New Roman"/>
      <w:sz w:val="16"/>
      <w:szCs w:val="16"/>
      <w:lang w:val="en-US"/>
    </w:rPr>
  </w:style>
  <w:style w:type="character" w:customStyle="1" w:styleId="Textoindependiente3Car">
    <w:name w:val="Texto independiente 3 Car"/>
    <w:basedOn w:val="Fuentedeprrafopredeter"/>
    <w:link w:val="Textoindependiente3"/>
    <w:rsid w:val="008047E6"/>
    <w:rPr>
      <w:rFonts w:eastAsia="Times New Roman"/>
      <w:sz w:val="16"/>
      <w:szCs w:val="16"/>
      <w:lang w:val="en-US" w:eastAsia="en-US"/>
    </w:rPr>
  </w:style>
  <w:style w:type="paragraph" w:customStyle="1" w:styleId="ColorfulList-Accent13">
    <w:name w:val="Colorful List - Accent 13"/>
    <w:basedOn w:val="Normal"/>
    <w:uiPriority w:val="34"/>
    <w:qFormat/>
    <w:rsid w:val="008047E6"/>
    <w:pPr>
      <w:ind w:left="720"/>
      <w:contextualSpacing/>
    </w:pPr>
    <w:rPr>
      <w:rFonts w:eastAsia="Times New Roman"/>
      <w:lang w:val="en-US"/>
    </w:rPr>
  </w:style>
  <w:style w:type="character" w:styleId="Refdenotaalpie">
    <w:name w:val="footnote reference"/>
    <w:rsid w:val="00B622F8"/>
    <w:rPr>
      <w:vertAlign w:val="superscript"/>
    </w:rPr>
  </w:style>
  <w:style w:type="character" w:customStyle="1" w:styleId="ARCregular">
    <w:name w:val="ARC regular"/>
    <w:rsid w:val="00B622F8"/>
    <w:rPr>
      <w:rFonts w:ascii="Verdana" w:hAnsi="Verdana"/>
    </w:rPr>
  </w:style>
  <w:style w:type="paragraph" w:customStyle="1" w:styleId="ARCtableText">
    <w:name w:val="ARC tableText"/>
    <w:basedOn w:val="Normal"/>
    <w:qFormat/>
    <w:rsid w:val="00B622F8"/>
    <w:pPr>
      <w:suppressAutoHyphens/>
      <w:spacing w:after="60" w:line="260" w:lineRule="exact"/>
    </w:pPr>
    <w:rPr>
      <w:rFonts w:ascii="Verdana" w:eastAsia="Cambria" w:hAnsi="Verdana"/>
      <w:sz w:val="16"/>
      <w:szCs w:val="20"/>
      <w:lang w:eastAsia="en-GB"/>
    </w:rPr>
  </w:style>
  <w:style w:type="paragraph" w:customStyle="1" w:styleId="ARCtableTextHead">
    <w:name w:val="ARC tableTextHead"/>
    <w:basedOn w:val="Normal"/>
    <w:qFormat/>
    <w:rsid w:val="00B622F8"/>
    <w:pPr>
      <w:suppressAutoHyphens/>
      <w:spacing w:after="60" w:line="260" w:lineRule="exact"/>
    </w:pPr>
    <w:rPr>
      <w:rFonts w:ascii="Verdana Bold" w:eastAsia="Cambria" w:hAnsi="Verdana Bold"/>
      <w:sz w:val="16"/>
      <w:szCs w:val="20"/>
      <w:lang w:eastAsia="en-GB"/>
    </w:rPr>
  </w:style>
  <w:style w:type="paragraph" w:customStyle="1" w:styleId="ARCmodTitle1">
    <w:name w:val="ARC modTitle1"/>
    <w:rsid w:val="00B622F8"/>
    <w:pPr>
      <w:spacing w:after="120" w:line="280" w:lineRule="exact"/>
      <w:ind w:left="1134"/>
    </w:pPr>
    <w:rPr>
      <w:rFonts w:ascii="Verdana Bold" w:eastAsia="Cambria" w:hAnsi="Verdana Bold"/>
      <w:noProof/>
      <w:sz w:val="22"/>
      <w:lang w:eastAsia="en-GB"/>
    </w:rPr>
  </w:style>
  <w:style w:type="table" w:styleId="Tablaconcuadrcula">
    <w:name w:val="Table Grid"/>
    <w:basedOn w:val="Tablanormal"/>
    <w:uiPriority w:val="59"/>
    <w:rsid w:val="0000022A"/>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0022A"/>
    <w:pPr>
      <w:ind w:left="720"/>
      <w:contextualSpacing/>
    </w:pPr>
    <w:rPr>
      <w:rFonts w:ascii="Times" w:eastAsia="Times New Roman" w:hAnsi="Times"/>
      <w:sz w:val="20"/>
      <w:szCs w:val="20"/>
    </w:rPr>
  </w:style>
  <w:style w:type="paragraph" w:styleId="Textonotapie">
    <w:name w:val="footnote text"/>
    <w:aliases w:val="Footnote Text Char1,footnote text,ft,single space"/>
    <w:basedOn w:val="Normal"/>
    <w:link w:val="TextonotapieCar"/>
    <w:rsid w:val="00012E77"/>
    <w:rPr>
      <w:rFonts w:ascii="Times" w:eastAsia="Times" w:hAnsi="Times"/>
      <w:sz w:val="20"/>
      <w:szCs w:val="20"/>
    </w:rPr>
  </w:style>
  <w:style w:type="character" w:customStyle="1" w:styleId="FootnoteTextChar">
    <w:name w:val="Footnote Text Char"/>
    <w:basedOn w:val="Fuentedeprrafopredeter"/>
    <w:uiPriority w:val="99"/>
    <w:semiHidden/>
    <w:rsid w:val="00012E77"/>
    <w:rPr>
      <w:sz w:val="24"/>
      <w:szCs w:val="24"/>
      <w:lang w:eastAsia="en-US"/>
    </w:rPr>
  </w:style>
  <w:style w:type="character" w:customStyle="1" w:styleId="TextonotapieCar">
    <w:name w:val="Texto nota pie Car"/>
    <w:aliases w:val="Footnote Text Char1 Car,footnote text Car,ft Car,single space Car"/>
    <w:link w:val="Textonotapie"/>
    <w:rsid w:val="00012E77"/>
    <w:rPr>
      <w:rFonts w:ascii="Times" w:eastAsia="Times" w:hAnsi="Times"/>
      <w:lang w:eastAsia="en-US"/>
    </w:rPr>
  </w:style>
  <w:style w:type="paragraph" w:styleId="Subttulo">
    <w:name w:val="Subtitle"/>
    <w:basedOn w:val="Normal"/>
    <w:link w:val="SubttuloCar"/>
    <w:qFormat/>
    <w:rsid w:val="009F598D"/>
    <w:pPr>
      <w:jc w:val="center"/>
    </w:pPr>
    <w:rPr>
      <w:rFonts w:ascii="Garamond" w:eastAsia="Times New Roman" w:hAnsi="Garamond"/>
      <w:sz w:val="36"/>
      <w:szCs w:val="20"/>
    </w:rPr>
  </w:style>
  <w:style w:type="character" w:customStyle="1" w:styleId="SubttuloCar">
    <w:name w:val="Subtítulo Car"/>
    <w:basedOn w:val="Fuentedeprrafopredeter"/>
    <w:link w:val="Subttulo"/>
    <w:rsid w:val="009F598D"/>
    <w:rPr>
      <w:rFonts w:ascii="Garamond" w:eastAsia="Times New Roman" w:hAnsi="Garamond"/>
      <w:sz w:val="36"/>
      <w:lang w:eastAsia="en-US"/>
    </w:rPr>
  </w:style>
  <w:style w:type="character" w:customStyle="1" w:styleId="Ttulo3Car">
    <w:name w:val="Título 3 Car"/>
    <w:basedOn w:val="Fuentedeprrafopredeter"/>
    <w:link w:val="Ttulo3"/>
    <w:uiPriority w:val="9"/>
    <w:semiHidden/>
    <w:rsid w:val="00CA5AE5"/>
    <w:rPr>
      <w:rFonts w:asciiTheme="majorHAnsi" w:eastAsiaTheme="majorEastAsia" w:hAnsiTheme="majorHAnsi" w:cstheme="majorBidi"/>
      <w:b/>
      <w:bCs/>
      <w:color w:val="4F81BD" w:themeColor="accent1"/>
      <w:sz w:val="24"/>
      <w:szCs w:val="24"/>
      <w:lang w:eastAsia="en-US"/>
    </w:rPr>
  </w:style>
  <w:style w:type="character" w:customStyle="1" w:styleId="Ttulo4Car">
    <w:name w:val="Título 4 Car"/>
    <w:basedOn w:val="Fuentedeprrafopredeter"/>
    <w:link w:val="Ttulo4"/>
    <w:uiPriority w:val="9"/>
    <w:semiHidden/>
    <w:rsid w:val="00CA5AE5"/>
    <w:rPr>
      <w:rFonts w:asciiTheme="majorHAnsi" w:eastAsiaTheme="majorEastAsia" w:hAnsiTheme="majorHAnsi" w:cstheme="majorBidi"/>
      <w:b/>
      <w:bCs/>
      <w:i/>
      <w:iCs/>
      <w:color w:val="4F81BD" w:themeColor="accent1"/>
      <w:sz w:val="24"/>
      <w:szCs w:val="24"/>
      <w:lang w:eastAsia="en-US"/>
    </w:rPr>
  </w:style>
  <w:style w:type="character" w:customStyle="1" w:styleId="ARCquote-pubs">
    <w:name w:val="ARC quote-pubs"/>
    <w:rsid w:val="00CA5AE5"/>
    <w:rPr>
      <w:rFonts w:ascii="Verdana" w:hAnsi="Verdana"/>
      <w:i/>
    </w:rPr>
  </w:style>
  <w:style w:type="character" w:styleId="Hipervnculo">
    <w:name w:val="Hyperlink"/>
    <w:rsid w:val="000F540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stress.com/stress-f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18472</Words>
  <Characters>101598</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Plan International</Company>
  <LinksUpToDate>false</LinksUpToDate>
  <CharactersWithSpaces>119831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Thompson</dc:creator>
  <cp:lastModifiedBy>USUARIO01</cp:lastModifiedBy>
  <cp:revision>4</cp:revision>
  <dcterms:created xsi:type="dcterms:W3CDTF">2013-05-28T22:22:00Z</dcterms:created>
  <dcterms:modified xsi:type="dcterms:W3CDTF">2013-05-28T22:24:00Z</dcterms:modified>
</cp:coreProperties>
</file>