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0E37E" w14:textId="77777777" w:rsidR="000E25AC" w:rsidRPr="00D109F6" w:rsidRDefault="000E25AC" w:rsidP="000E25AC">
      <w:pPr>
        <w:rPr>
          <w:rFonts w:ascii="Arial" w:hAnsi="Arial" w:cs="Arial"/>
          <w:b/>
          <w:sz w:val="10"/>
          <w:szCs w:val="10"/>
        </w:rPr>
      </w:pPr>
    </w:p>
    <w:p w14:paraId="74241756" w14:textId="77777777" w:rsidR="000E25AC" w:rsidRPr="004D56F7" w:rsidRDefault="004D56F7" w:rsidP="004D56F7">
      <w:pPr>
        <w:jc w:val="center"/>
        <w:rPr>
          <w:rFonts w:ascii="Arial" w:eastAsiaTheme="minorEastAsia" w:hAnsi="Arial" w:cs="Arial"/>
          <w:b/>
          <w:color w:val="1F497D" w:themeColor="text2"/>
          <w:szCs w:val="24"/>
        </w:rPr>
      </w:pPr>
      <w:bookmarkStart w:id="0" w:name="_GoBack"/>
      <w:r w:rsidRPr="004D56F7">
        <w:rPr>
          <w:rFonts w:ascii="Arial" w:eastAsiaTheme="minorEastAsia" w:hAnsi="Arial" w:cs="Arial"/>
          <w:b/>
          <w:color w:val="1F497D" w:themeColor="text2"/>
          <w:szCs w:val="24"/>
        </w:rPr>
        <w:t xml:space="preserve">LOGISTICS CONSIDERATIONS THROUGHOUT THE CF SPACE PROJECT-CYCLE </w:t>
      </w:r>
    </w:p>
    <w:bookmarkEnd w:id="0"/>
    <w:p w14:paraId="27A031C9" w14:textId="77777777" w:rsidR="000E25AC" w:rsidRPr="000E25AC" w:rsidRDefault="000E25AC" w:rsidP="00382914">
      <w:pPr>
        <w:spacing w:before="60" w:after="60"/>
        <w:jc w:val="center"/>
        <w:rPr>
          <w:rFonts w:ascii="Arial" w:hAnsi="Arial" w:cs="Arial"/>
          <w:b/>
          <w:sz w:val="28"/>
          <w:szCs w:val="28"/>
        </w:rPr>
      </w:pPr>
    </w:p>
    <w:tbl>
      <w:tblPr>
        <w:tblStyle w:val="TableGrid"/>
        <w:tblW w:w="0" w:type="auto"/>
        <w:tblLook w:val="04A0" w:firstRow="1" w:lastRow="0" w:firstColumn="1" w:lastColumn="0" w:noHBand="0" w:noVBand="1"/>
      </w:tblPr>
      <w:tblGrid>
        <w:gridCol w:w="8516"/>
      </w:tblGrid>
      <w:tr w:rsidR="000E25AC" w:rsidRPr="00A57BCB" w14:paraId="4557969A" w14:textId="77777777" w:rsidTr="00382914">
        <w:tc>
          <w:tcPr>
            <w:tcW w:w="8516" w:type="dxa"/>
            <w:shd w:val="clear" w:color="auto" w:fill="365F91" w:themeFill="accent1" w:themeFillShade="BF"/>
          </w:tcPr>
          <w:p w14:paraId="47A2A317" w14:textId="77777777" w:rsidR="000E25AC" w:rsidRPr="00A57BCB" w:rsidRDefault="000E25AC" w:rsidP="00382914">
            <w:pPr>
              <w:spacing w:before="60" w:after="60"/>
              <w:jc w:val="center"/>
              <w:rPr>
                <w:rFonts w:ascii="Arial" w:hAnsi="Arial" w:cs="Arial"/>
                <w:b/>
                <w:color w:val="FFFFFF" w:themeColor="background1"/>
                <w:sz w:val="28"/>
                <w:szCs w:val="28"/>
              </w:rPr>
            </w:pPr>
            <w:r w:rsidRPr="00A57BCB">
              <w:rPr>
                <w:rFonts w:ascii="Arial" w:hAnsi="Arial" w:cs="Arial"/>
                <w:b/>
                <w:color w:val="FFFFFF" w:themeColor="background1"/>
                <w:sz w:val="28"/>
                <w:szCs w:val="28"/>
              </w:rPr>
              <w:t>Logistics considerations</w:t>
            </w:r>
          </w:p>
        </w:tc>
      </w:tr>
      <w:tr w:rsidR="000E25AC" w:rsidRPr="00A57BCB" w14:paraId="50F19AD0" w14:textId="77777777" w:rsidTr="00382914">
        <w:tc>
          <w:tcPr>
            <w:tcW w:w="8516" w:type="dxa"/>
          </w:tcPr>
          <w:p w14:paraId="4C396557" w14:textId="77777777" w:rsidR="000E25AC" w:rsidRPr="00A57BCB" w:rsidRDefault="000E25AC" w:rsidP="00382914">
            <w:pPr>
              <w:spacing w:before="60" w:after="60"/>
              <w:rPr>
                <w:rFonts w:ascii="Arial" w:hAnsi="Arial" w:cs="Arial"/>
                <w:b/>
                <w:color w:val="244061" w:themeColor="accent1" w:themeShade="80"/>
                <w:szCs w:val="24"/>
              </w:rPr>
            </w:pPr>
            <w:r w:rsidRPr="00A57BCB">
              <w:rPr>
                <w:rFonts w:ascii="Arial" w:hAnsi="Arial" w:cs="Arial"/>
                <w:b/>
                <w:color w:val="244061" w:themeColor="accent1" w:themeShade="80"/>
                <w:szCs w:val="24"/>
              </w:rPr>
              <w:t xml:space="preserve">Emergency preparedness </w:t>
            </w:r>
          </w:p>
        </w:tc>
      </w:tr>
      <w:tr w:rsidR="000E25AC" w:rsidRPr="00AB42FA" w14:paraId="6DFCDFD8" w14:textId="77777777" w:rsidTr="00382914">
        <w:tc>
          <w:tcPr>
            <w:tcW w:w="8516" w:type="dxa"/>
          </w:tcPr>
          <w:p w14:paraId="5FCD0017" w14:textId="77777777" w:rsidR="000E25AC" w:rsidRPr="00A57BCB" w:rsidRDefault="000E25AC" w:rsidP="00382914">
            <w:pPr>
              <w:rPr>
                <w:rFonts w:ascii="Arial" w:hAnsi="Arial" w:cs="Arial"/>
                <w:sz w:val="10"/>
                <w:szCs w:val="10"/>
              </w:rPr>
            </w:pPr>
          </w:p>
          <w:p w14:paraId="56896D16" w14:textId="77777777" w:rsidR="000E25AC" w:rsidRDefault="000E25AC" w:rsidP="00382914">
            <w:pPr>
              <w:rPr>
                <w:rFonts w:ascii="Arial" w:hAnsi="Arial" w:cs="Arial"/>
                <w:b/>
                <w:color w:val="365F91"/>
                <w:sz w:val="22"/>
              </w:rPr>
            </w:pPr>
            <w:r>
              <w:rPr>
                <w:rFonts w:ascii="Arial" w:hAnsi="Arial" w:cs="Arial"/>
                <w:b/>
                <w:color w:val="365F91"/>
                <w:sz w:val="22"/>
              </w:rPr>
              <w:t>Resources / Supplies</w:t>
            </w:r>
          </w:p>
          <w:p w14:paraId="712AD30F" w14:textId="77777777" w:rsidR="000E25AC" w:rsidRDefault="000E25AC" w:rsidP="000E25AC">
            <w:pPr>
              <w:pStyle w:val="ListParagraph"/>
              <w:numPr>
                <w:ilvl w:val="0"/>
                <w:numId w:val="1"/>
              </w:numPr>
              <w:ind w:left="426" w:hanging="426"/>
              <w:rPr>
                <w:rFonts w:ascii="Arial" w:hAnsi="Arial" w:cs="Arial"/>
                <w:sz w:val="22"/>
                <w:szCs w:val="22"/>
              </w:rPr>
            </w:pPr>
            <w:r w:rsidRPr="00AB42FA">
              <w:rPr>
                <w:rFonts w:ascii="Arial" w:hAnsi="Arial" w:cs="Arial"/>
                <w:sz w:val="22"/>
                <w:szCs w:val="22"/>
              </w:rPr>
              <w:t>Agree a kit</w:t>
            </w:r>
            <w:r>
              <w:rPr>
                <w:rFonts w:ascii="Arial" w:hAnsi="Arial" w:cs="Arial"/>
                <w:sz w:val="22"/>
                <w:szCs w:val="22"/>
              </w:rPr>
              <w:t xml:space="preserve"> list adapted to context so items</w:t>
            </w:r>
            <w:r w:rsidRPr="00AB42FA">
              <w:rPr>
                <w:rFonts w:ascii="Arial" w:hAnsi="Arial" w:cs="Arial"/>
                <w:sz w:val="22"/>
                <w:szCs w:val="22"/>
              </w:rPr>
              <w:t xml:space="preserve"> are cultu</w:t>
            </w:r>
            <w:r>
              <w:rPr>
                <w:rFonts w:ascii="Arial" w:hAnsi="Arial" w:cs="Arial"/>
                <w:sz w:val="22"/>
                <w:szCs w:val="22"/>
              </w:rPr>
              <w:t>rally relevant and appropriate</w:t>
            </w:r>
          </w:p>
          <w:p w14:paraId="12EFE023" w14:textId="77777777" w:rsidR="000E25AC" w:rsidRPr="00186FDD" w:rsidRDefault="000E25AC" w:rsidP="000E25AC">
            <w:pPr>
              <w:pStyle w:val="ListParagraph"/>
              <w:numPr>
                <w:ilvl w:val="0"/>
                <w:numId w:val="1"/>
              </w:numPr>
              <w:ind w:left="426" w:hanging="426"/>
              <w:rPr>
                <w:rFonts w:ascii="Arial" w:hAnsi="Arial" w:cs="Arial"/>
                <w:sz w:val="22"/>
                <w:szCs w:val="22"/>
              </w:rPr>
            </w:pPr>
            <w:r w:rsidRPr="00186FDD">
              <w:rPr>
                <w:rFonts w:ascii="Arial" w:hAnsi="Arial" w:cs="Arial"/>
                <w:sz w:val="22"/>
                <w:szCs w:val="22"/>
              </w:rPr>
              <w:t xml:space="preserve">Items and quantities planned based on various scenarios </w:t>
            </w:r>
          </w:p>
          <w:p w14:paraId="17765198" w14:textId="77777777" w:rsidR="000E25AC" w:rsidRDefault="000E25AC" w:rsidP="000E25AC">
            <w:pPr>
              <w:pStyle w:val="ListParagraph"/>
              <w:numPr>
                <w:ilvl w:val="0"/>
                <w:numId w:val="1"/>
              </w:numPr>
              <w:ind w:left="426" w:hanging="426"/>
              <w:rPr>
                <w:rFonts w:ascii="Arial" w:hAnsi="Arial" w:cs="Arial"/>
                <w:sz w:val="22"/>
                <w:szCs w:val="22"/>
              </w:rPr>
            </w:pPr>
            <w:r w:rsidRPr="00AB42FA">
              <w:rPr>
                <w:rFonts w:ascii="Arial" w:hAnsi="Arial" w:cs="Arial"/>
                <w:sz w:val="22"/>
                <w:szCs w:val="22"/>
              </w:rPr>
              <w:t>Be clear on what can be bought in-country (locally, regionally, nationally) and what needs</w:t>
            </w:r>
            <w:r>
              <w:rPr>
                <w:rFonts w:ascii="Arial" w:hAnsi="Arial" w:cs="Arial"/>
                <w:sz w:val="22"/>
                <w:szCs w:val="22"/>
              </w:rPr>
              <w:t xml:space="preserve"> to be sourced internationally</w:t>
            </w:r>
          </w:p>
          <w:p w14:paraId="3124F482"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 xml:space="preserve">What will you do if you are offered Gifts in Kind (GIK)? Will you be able to manage distribution and storage of items? What items would you accept, what would be unsuitable? </w:t>
            </w:r>
          </w:p>
          <w:p w14:paraId="71C4F338" w14:textId="77777777" w:rsidR="000E25AC" w:rsidRDefault="000E25AC" w:rsidP="000E25AC">
            <w:pPr>
              <w:pStyle w:val="ListParagraph"/>
              <w:numPr>
                <w:ilvl w:val="0"/>
                <w:numId w:val="1"/>
              </w:numPr>
              <w:ind w:left="426" w:hanging="426"/>
              <w:rPr>
                <w:rFonts w:ascii="Arial" w:hAnsi="Arial" w:cs="Arial"/>
                <w:sz w:val="22"/>
                <w:szCs w:val="22"/>
              </w:rPr>
            </w:pPr>
            <w:r w:rsidRPr="00186FDD">
              <w:rPr>
                <w:rFonts w:ascii="Arial" w:hAnsi="Arial" w:cs="Arial"/>
                <w:sz w:val="22"/>
                <w:szCs w:val="22"/>
              </w:rPr>
              <w:t>Turn around time for order from supplier to delivery to the point of use</w:t>
            </w:r>
            <w:r>
              <w:rPr>
                <w:rFonts w:ascii="Arial" w:hAnsi="Arial" w:cs="Arial"/>
                <w:sz w:val="22"/>
                <w:szCs w:val="22"/>
              </w:rPr>
              <w:t xml:space="preserve"> should be identified</w:t>
            </w:r>
          </w:p>
          <w:p w14:paraId="2BB39CF0"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Have a list of possible suppliers for the items you will need</w:t>
            </w:r>
          </w:p>
          <w:p w14:paraId="249864C0" w14:textId="77777777" w:rsidR="000E25AC" w:rsidRPr="00186FDD"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Standard suggested kit lists are available from agencies such as Child Fund, Plan International, Save the Children, UNICEF and World Vision</w:t>
            </w:r>
          </w:p>
          <w:p w14:paraId="055DF11F" w14:textId="77777777" w:rsidR="000E25AC" w:rsidRPr="00AC6C67" w:rsidRDefault="000E25AC" w:rsidP="00382914">
            <w:pPr>
              <w:rPr>
                <w:rFonts w:ascii="Arial" w:hAnsi="Arial" w:cs="Arial"/>
                <w:sz w:val="10"/>
                <w:szCs w:val="10"/>
              </w:rPr>
            </w:pPr>
          </w:p>
          <w:p w14:paraId="7FF7DDCB" w14:textId="77777777" w:rsidR="000E25AC" w:rsidRPr="00F60184" w:rsidRDefault="000E25AC" w:rsidP="00382914">
            <w:pPr>
              <w:rPr>
                <w:rFonts w:ascii="Arial" w:hAnsi="Arial" w:cs="Arial"/>
                <w:sz w:val="22"/>
              </w:rPr>
            </w:pPr>
            <w:r w:rsidRPr="00F60184">
              <w:rPr>
                <w:rFonts w:ascii="Arial" w:hAnsi="Arial" w:cs="Arial"/>
                <w:sz w:val="22"/>
              </w:rPr>
              <w:t xml:space="preserve">Emergency stock/ stand-by supply: </w:t>
            </w:r>
          </w:p>
          <w:p w14:paraId="6304A30A" w14:textId="77777777" w:rsidR="000E25AC" w:rsidRDefault="000E25AC" w:rsidP="000E25AC">
            <w:pPr>
              <w:pStyle w:val="ListParagraph"/>
              <w:numPr>
                <w:ilvl w:val="0"/>
                <w:numId w:val="1"/>
              </w:numPr>
              <w:ind w:left="426" w:hanging="426"/>
              <w:rPr>
                <w:rFonts w:ascii="Arial" w:hAnsi="Arial" w:cs="Arial"/>
                <w:sz w:val="22"/>
                <w:szCs w:val="22"/>
              </w:rPr>
            </w:pPr>
            <w:r w:rsidRPr="00AB42FA">
              <w:rPr>
                <w:rFonts w:ascii="Arial" w:hAnsi="Arial" w:cs="Arial"/>
                <w:sz w:val="22"/>
                <w:szCs w:val="22"/>
              </w:rPr>
              <w:t>Have stand-by supply of a certain number of kits</w:t>
            </w:r>
            <w:r>
              <w:rPr>
                <w:rFonts w:ascii="Arial" w:hAnsi="Arial" w:cs="Arial"/>
                <w:sz w:val="22"/>
                <w:szCs w:val="22"/>
              </w:rPr>
              <w:t>, based on scenarios you have planned for</w:t>
            </w:r>
          </w:p>
          <w:p w14:paraId="43EF9EDC" w14:textId="77777777" w:rsidR="000E25AC" w:rsidRPr="00AB42FA"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Stock items s</w:t>
            </w:r>
            <w:r w:rsidRPr="00AB42FA">
              <w:rPr>
                <w:rFonts w:ascii="Arial" w:hAnsi="Arial" w:cs="Arial"/>
                <w:sz w:val="22"/>
                <w:szCs w:val="22"/>
              </w:rPr>
              <w:t xml:space="preserve">hould not have expiry date or become technically obsolete </w:t>
            </w:r>
          </w:p>
          <w:p w14:paraId="5AAE2ACC" w14:textId="77777777" w:rsidR="000E25AC" w:rsidRDefault="000E25AC" w:rsidP="000E25AC">
            <w:pPr>
              <w:pStyle w:val="ListParagraph"/>
              <w:numPr>
                <w:ilvl w:val="0"/>
                <w:numId w:val="1"/>
              </w:numPr>
              <w:ind w:left="426" w:hanging="426"/>
              <w:rPr>
                <w:rFonts w:ascii="Arial" w:hAnsi="Arial" w:cs="Arial"/>
                <w:sz w:val="22"/>
                <w:szCs w:val="22"/>
              </w:rPr>
            </w:pPr>
            <w:r w:rsidRPr="00AB42FA">
              <w:rPr>
                <w:rFonts w:ascii="Arial" w:hAnsi="Arial" w:cs="Arial"/>
                <w:sz w:val="22"/>
                <w:szCs w:val="22"/>
              </w:rPr>
              <w:t>Tents are a universal programme supply, that is they can be used for child friendly spaces or emergency schools, health centres or emergency warehouse/accommodation, ensure enough are allocat</w:t>
            </w:r>
            <w:r>
              <w:rPr>
                <w:rFonts w:ascii="Arial" w:hAnsi="Arial" w:cs="Arial"/>
                <w:sz w:val="22"/>
                <w:szCs w:val="22"/>
              </w:rPr>
              <w:t xml:space="preserve">ed for all sectors </w:t>
            </w:r>
          </w:p>
          <w:p w14:paraId="66ACBBE2" w14:textId="77777777" w:rsidR="000E25AC" w:rsidRDefault="000E25AC" w:rsidP="000E25AC">
            <w:pPr>
              <w:pStyle w:val="ListParagraph"/>
              <w:numPr>
                <w:ilvl w:val="0"/>
                <w:numId w:val="1"/>
              </w:numPr>
              <w:ind w:left="426" w:hanging="426"/>
              <w:rPr>
                <w:rFonts w:ascii="Arial" w:hAnsi="Arial" w:cs="Arial"/>
                <w:sz w:val="22"/>
                <w:szCs w:val="22"/>
              </w:rPr>
            </w:pPr>
            <w:r w:rsidRPr="00AB42FA">
              <w:rPr>
                <w:rFonts w:ascii="Arial" w:hAnsi="Arial" w:cs="Arial"/>
                <w:sz w:val="22"/>
                <w:szCs w:val="22"/>
              </w:rPr>
              <w:t>With regards to emergency stocks: be a</w:t>
            </w:r>
            <w:r>
              <w:rPr>
                <w:rFonts w:ascii="Arial" w:hAnsi="Arial" w:cs="Arial"/>
                <w:sz w:val="22"/>
                <w:szCs w:val="22"/>
              </w:rPr>
              <w:t>ware of the costs for storage, h</w:t>
            </w:r>
            <w:r w:rsidRPr="00AB42FA">
              <w:rPr>
                <w:rFonts w:ascii="Arial" w:hAnsi="Arial" w:cs="Arial"/>
                <w:sz w:val="22"/>
                <w:szCs w:val="22"/>
              </w:rPr>
              <w:t xml:space="preserve">olding </w:t>
            </w:r>
            <w:r>
              <w:rPr>
                <w:rFonts w:ascii="Arial" w:hAnsi="Arial" w:cs="Arial"/>
                <w:sz w:val="22"/>
                <w:szCs w:val="22"/>
              </w:rPr>
              <w:t xml:space="preserve">items </w:t>
            </w:r>
            <w:r w:rsidRPr="00AB42FA">
              <w:rPr>
                <w:rFonts w:ascii="Arial" w:hAnsi="Arial" w:cs="Arial"/>
                <w:sz w:val="22"/>
                <w:szCs w:val="22"/>
              </w:rPr>
              <w:t xml:space="preserve">in-country may be </w:t>
            </w:r>
            <w:r>
              <w:rPr>
                <w:rFonts w:ascii="Arial" w:hAnsi="Arial" w:cs="Arial"/>
                <w:sz w:val="22"/>
                <w:szCs w:val="22"/>
              </w:rPr>
              <w:t xml:space="preserve">more </w:t>
            </w:r>
            <w:r w:rsidRPr="00AB42FA">
              <w:rPr>
                <w:rFonts w:ascii="Arial" w:hAnsi="Arial" w:cs="Arial"/>
                <w:sz w:val="22"/>
                <w:szCs w:val="22"/>
              </w:rPr>
              <w:t>costly</w:t>
            </w:r>
            <w:r>
              <w:rPr>
                <w:rFonts w:ascii="Arial" w:hAnsi="Arial" w:cs="Arial"/>
                <w:sz w:val="22"/>
                <w:szCs w:val="22"/>
              </w:rPr>
              <w:t xml:space="preserve"> than order internationally in case of an emergency</w:t>
            </w:r>
            <w:r w:rsidRPr="00AB42FA">
              <w:rPr>
                <w:rFonts w:ascii="Arial" w:hAnsi="Arial" w:cs="Arial"/>
                <w:sz w:val="22"/>
                <w:szCs w:val="22"/>
              </w:rPr>
              <w:t xml:space="preserve">. Need to consider this before you buy and store supplies. </w:t>
            </w:r>
          </w:p>
          <w:p w14:paraId="0BB0BCE6"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 xml:space="preserve">Consider procurement time when you are choosing between different options (international procurement, local emergency stock, etc)  </w:t>
            </w:r>
          </w:p>
          <w:p w14:paraId="164B7755" w14:textId="77777777" w:rsidR="000E25AC" w:rsidRPr="00AC6C67" w:rsidRDefault="000E25AC" w:rsidP="00382914">
            <w:pPr>
              <w:rPr>
                <w:rFonts w:ascii="Arial" w:hAnsi="Arial" w:cs="Arial"/>
                <w:sz w:val="10"/>
                <w:szCs w:val="10"/>
              </w:rPr>
            </w:pPr>
          </w:p>
          <w:p w14:paraId="682DBF0F" w14:textId="77777777" w:rsidR="000E25AC" w:rsidRPr="00F57DFE" w:rsidRDefault="000E25AC" w:rsidP="00382914">
            <w:pPr>
              <w:rPr>
                <w:rFonts w:ascii="Arial" w:hAnsi="Arial" w:cs="Arial"/>
                <w:sz w:val="22"/>
              </w:rPr>
            </w:pPr>
            <w:r w:rsidRPr="00F57DFE">
              <w:rPr>
                <w:rFonts w:ascii="Arial" w:hAnsi="Arial" w:cs="Arial"/>
                <w:sz w:val="22"/>
              </w:rPr>
              <w:t xml:space="preserve">Virtual stock: </w:t>
            </w:r>
          </w:p>
          <w:p w14:paraId="3E0791B8"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 xml:space="preserve">Agree with a supplier that you will make a </w:t>
            </w:r>
            <w:r w:rsidRPr="00144A97">
              <w:rPr>
                <w:rFonts w:ascii="Arial" w:hAnsi="Arial" w:cs="Arial"/>
                <w:sz w:val="22"/>
                <w:szCs w:val="22"/>
              </w:rPr>
              <w:t>p</w:t>
            </w:r>
            <w:r>
              <w:rPr>
                <w:rFonts w:ascii="Arial" w:hAnsi="Arial" w:cs="Arial"/>
                <w:sz w:val="22"/>
                <w:szCs w:val="22"/>
              </w:rPr>
              <w:t xml:space="preserve">urchase in case of an emergency. Ensure they know what items you will purchase, how many and the cost you will pay. This should be documented. </w:t>
            </w:r>
          </w:p>
          <w:p w14:paraId="436E0F91"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This allows you to follow procurement policy (such as open tenders, getting quotes, from certain number of different suppliers, etc), prior to an emergency, thus speeding up the process of acquisition once an emergency hits</w:t>
            </w:r>
          </w:p>
          <w:p w14:paraId="705811B4" w14:textId="77777777" w:rsidR="000E25AC" w:rsidRPr="00AC6C67" w:rsidRDefault="000E25AC" w:rsidP="00382914">
            <w:pPr>
              <w:rPr>
                <w:rFonts w:ascii="Arial" w:hAnsi="Arial" w:cs="Arial"/>
                <w:sz w:val="10"/>
                <w:szCs w:val="10"/>
              </w:rPr>
            </w:pPr>
          </w:p>
          <w:p w14:paraId="7DAC1309" w14:textId="77777777" w:rsidR="000E25AC" w:rsidRPr="00F60184" w:rsidRDefault="000E25AC" w:rsidP="00382914">
            <w:pPr>
              <w:rPr>
                <w:rFonts w:ascii="Arial" w:hAnsi="Arial" w:cs="Arial"/>
                <w:b/>
                <w:color w:val="365F91"/>
                <w:sz w:val="22"/>
              </w:rPr>
            </w:pPr>
            <w:r w:rsidRPr="00F60184">
              <w:rPr>
                <w:rFonts w:ascii="Arial" w:hAnsi="Arial" w:cs="Arial"/>
                <w:b/>
                <w:color w:val="365F91"/>
                <w:sz w:val="22"/>
              </w:rPr>
              <w:t>Transport</w:t>
            </w:r>
          </w:p>
          <w:p w14:paraId="4D6328CB"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 xml:space="preserve">Plan for and have an </w:t>
            </w:r>
            <w:r w:rsidRPr="00F35E18">
              <w:rPr>
                <w:rFonts w:ascii="Arial" w:hAnsi="Arial" w:cs="Arial"/>
                <w:sz w:val="22"/>
                <w:szCs w:val="22"/>
              </w:rPr>
              <w:t xml:space="preserve">idea of </w:t>
            </w:r>
            <w:r>
              <w:rPr>
                <w:rFonts w:ascii="Arial" w:hAnsi="Arial" w:cs="Arial"/>
                <w:sz w:val="22"/>
                <w:szCs w:val="22"/>
              </w:rPr>
              <w:t xml:space="preserve">the </w:t>
            </w:r>
            <w:r w:rsidRPr="00F35E18">
              <w:rPr>
                <w:rFonts w:ascii="Arial" w:hAnsi="Arial" w:cs="Arial"/>
                <w:sz w:val="22"/>
                <w:szCs w:val="22"/>
              </w:rPr>
              <w:t>transport needs for staff and materials</w:t>
            </w:r>
            <w:r>
              <w:rPr>
                <w:rFonts w:ascii="Arial" w:hAnsi="Arial" w:cs="Arial"/>
                <w:sz w:val="22"/>
                <w:szCs w:val="22"/>
              </w:rPr>
              <w:t xml:space="preserve"> to support the programme you would implement. </w:t>
            </w:r>
          </w:p>
          <w:p w14:paraId="7020DC91"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For supplies consider the transport needs from supplier to agency and then out to field sites where programmes will be implemented</w:t>
            </w:r>
          </w:p>
          <w:p w14:paraId="37BAAB4D" w14:textId="77777777" w:rsidR="000E25AC" w:rsidRPr="00F35E18"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 xml:space="preserve">If transport by road is likely to be disrupted by emergency scenario (e.g. floods, cyclone) what would implications be for your programme and what would your contingency plans be? </w:t>
            </w:r>
          </w:p>
          <w:p w14:paraId="0F4A6FEF" w14:textId="77777777" w:rsidR="000E25AC" w:rsidRPr="00AC6C67" w:rsidRDefault="000E25AC" w:rsidP="00382914">
            <w:pPr>
              <w:rPr>
                <w:rFonts w:ascii="Arial" w:hAnsi="Arial" w:cs="Arial"/>
                <w:b/>
                <w:color w:val="365F91"/>
                <w:sz w:val="10"/>
                <w:szCs w:val="10"/>
              </w:rPr>
            </w:pPr>
          </w:p>
          <w:p w14:paraId="35B4D7D3" w14:textId="77777777" w:rsidR="000E25AC" w:rsidRPr="00F60184" w:rsidRDefault="000E25AC" w:rsidP="00382914">
            <w:pPr>
              <w:rPr>
                <w:rFonts w:ascii="Arial" w:hAnsi="Arial" w:cs="Arial"/>
                <w:b/>
                <w:color w:val="365F91"/>
                <w:sz w:val="22"/>
              </w:rPr>
            </w:pPr>
            <w:r>
              <w:rPr>
                <w:rFonts w:ascii="Arial" w:hAnsi="Arial" w:cs="Arial"/>
                <w:b/>
                <w:color w:val="365F91"/>
                <w:sz w:val="22"/>
              </w:rPr>
              <w:t>Security</w:t>
            </w:r>
          </w:p>
          <w:p w14:paraId="75C895BC" w14:textId="77777777" w:rsidR="000E25AC" w:rsidRDefault="000E25AC" w:rsidP="000E25AC">
            <w:pPr>
              <w:pStyle w:val="ListParagraph"/>
              <w:numPr>
                <w:ilvl w:val="0"/>
                <w:numId w:val="1"/>
              </w:numPr>
              <w:ind w:left="426" w:hanging="426"/>
              <w:rPr>
                <w:rFonts w:ascii="Arial" w:hAnsi="Arial" w:cs="Arial"/>
                <w:sz w:val="22"/>
                <w:szCs w:val="22"/>
              </w:rPr>
            </w:pPr>
            <w:r w:rsidRPr="00CB4C8F">
              <w:rPr>
                <w:rFonts w:ascii="Arial" w:hAnsi="Arial" w:cs="Arial"/>
                <w:sz w:val="22"/>
                <w:szCs w:val="22"/>
              </w:rPr>
              <w:t>Plans must consi</w:t>
            </w:r>
            <w:r>
              <w:rPr>
                <w:rFonts w:ascii="Arial" w:hAnsi="Arial" w:cs="Arial"/>
                <w:sz w:val="22"/>
                <w:szCs w:val="22"/>
              </w:rPr>
              <w:t xml:space="preserve">der need for security equipment, such as radios and satellite telephones </w:t>
            </w:r>
          </w:p>
          <w:p w14:paraId="2B255691" w14:textId="77777777" w:rsidR="000E25AC" w:rsidRPr="00CB4C8F"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 xml:space="preserve">Must also factor in risks to sites of work and how you will make these secure as </w:t>
            </w:r>
            <w:r>
              <w:rPr>
                <w:rFonts w:ascii="Arial" w:hAnsi="Arial" w:cs="Arial"/>
                <w:sz w:val="22"/>
                <w:szCs w:val="22"/>
              </w:rPr>
              <w:lastRenderedPageBreak/>
              <w:t>well as how you will store your CF Space materials to keep them safe</w:t>
            </w:r>
          </w:p>
          <w:p w14:paraId="5276C986" w14:textId="77777777" w:rsidR="000E25AC" w:rsidRPr="00D109F6" w:rsidRDefault="000E25AC" w:rsidP="00382914">
            <w:pPr>
              <w:rPr>
                <w:rFonts w:ascii="Arial" w:hAnsi="Arial" w:cs="Arial"/>
                <w:b/>
                <w:sz w:val="10"/>
                <w:szCs w:val="10"/>
              </w:rPr>
            </w:pPr>
          </w:p>
          <w:p w14:paraId="321DF325" w14:textId="77777777" w:rsidR="000E25AC" w:rsidRPr="005F09B3" w:rsidRDefault="000E25AC" w:rsidP="00382914">
            <w:pPr>
              <w:rPr>
                <w:rFonts w:ascii="Arial" w:hAnsi="Arial" w:cs="Arial"/>
                <w:b/>
                <w:color w:val="365F91"/>
                <w:sz w:val="22"/>
              </w:rPr>
            </w:pPr>
            <w:r w:rsidRPr="005F09B3">
              <w:rPr>
                <w:rFonts w:ascii="Arial" w:hAnsi="Arial" w:cs="Arial"/>
                <w:b/>
                <w:color w:val="365F91"/>
                <w:sz w:val="22"/>
              </w:rPr>
              <w:t>Staff</w:t>
            </w:r>
            <w:r>
              <w:rPr>
                <w:rFonts w:ascii="Arial" w:hAnsi="Arial" w:cs="Arial"/>
                <w:b/>
                <w:color w:val="365F91"/>
                <w:sz w:val="22"/>
              </w:rPr>
              <w:t xml:space="preserve"> related to logistics</w:t>
            </w:r>
          </w:p>
          <w:p w14:paraId="4205A7A3" w14:textId="77777777" w:rsidR="000E25AC" w:rsidRPr="00AB42FA" w:rsidRDefault="000E25AC" w:rsidP="000E25AC">
            <w:pPr>
              <w:pStyle w:val="ListParagraph"/>
              <w:numPr>
                <w:ilvl w:val="0"/>
                <w:numId w:val="1"/>
              </w:numPr>
              <w:ind w:left="426" w:hanging="426"/>
              <w:rPr>
                <w:rFonts w:ascii="Arial" w:hAnsi="Arial" w:cs="Arial"/>
                <w:b/>
                <w:sz w:val="22"/>
                <w:szCs w:val="22"/>
              </w:rPr>
            </w:pPr>
            <w:r w:rsidRPr="005F09B3">
              <w:rPr>
                <w:rFonts w:ascii="Arial" w:hAnsi="Arial" w:cs="Arial"/>
                <w:sz w:val="22"/>
                <w:szCs w:val="22"/>
              </w:rPr>
              <w:t>Plan for staffing needs to deliver and set-up the CF Spaces</w:t>
            </w:r>
          </w:p>
        </w:tc>
      </w:tr>
      <w:tr w:rsidR="000E25AC" w:rsidRPr="000B02CD" w14:paraId="21BE6C83" w14:textId="77777777" w:rsidTr="00382914">
        <w:tc>
          <w:tcPr>
            <w:tcW w:w="8516" w:type="dxa"/>
          </w:tcPr>
          <w:p w14:paraId="19245430" w14:textId="77777777" w:rsidR="000E25AC" w:rsidRPr="000B02CD" w:rsidRDefault="000E25AC" w:rsidP="00382914">
            <w:pPr>
              <w:spacing w:before="60" w:after="60"/>
              <w:rPr>
                <w:rFonts w:ascii="Arial" w:hAnsi="Arial" w:cs="Arial"/>
                <w:b/>
                <w:color w:val="244061" w:themeColor="accent1" w:themeShade="80"/>
                <w:szCs w:val="24"/>
              </w:rPr>
            </w:pPr>
            <w:r w:rsidRPr="000B02CD">
              <w:rPr>
                <w:rFonts w:ascii="Arial" w:hAnsi="Arial" w:cs="Arial"/>
                <w:b/>
                <w:color w:val="244061" w:themeColor="accent1" w:themeShade="80"/>
                <w:szCs w:val="24"/>
              </w:rPr>
              <w:lastRenderedPageBreak/>
              <w:t>First Phase, Set-up</w:t>
            </w:r>
          </w:p>
        </w:tc>
      </w:tr>
      <w:tr w:rsidR="000E25AC" w:rsidRPr="00AB42FA" w14:paraId="0B4A1FA6" w14:textId="77777777" w:rsidTr="00382914">
        <w:tc>
          <w:tcPr>
            <w:tcW w:w="8516" w:type="dxa"/>
          </w:tcPr>
          <w:p w14:paraId="2155A479" w14:textId="77777777" w:rsidR="000E25AC" w:rsidRPr="00D109F6" w:rsidRDefault="000E25AC" w:rsidP="00382914">
            <w:pPr>
              <w:rPr>
                <w:rFonts w:ascii="Arial" w:hAnsi="Arial" w:cs="Arial"/>
                <w:sz w:val="10"/>
                <w:szCs w:val="10"/>
              </w:rPr>
            </w:pPr>
          </w:p>
          <w:p w14:paraId="6D93895A" w14:textId="77777777" w:rsidR="000E25AC" w:rsidRDefault="000E25AC" w:rsidP="00382914">
            <w:pPr>
              <w:rPr>
                <w:rFonts w:ascii="Arial" w:hAnsi="Arial" w:cs="Arial"/>
                <w:b/>
                <w:color w:val="365F91"/>
                <w:sz w:val="22"/>
              </w:rPr>
            </w:pPr>
            <w:r>
              <w:rPr>
                <w:rFonts w:ascii="Arial" w:hAnsi="Arial" w:cs="Arial"/>
                <w:b/>
                <w:color w:val="365F91"/>
                <w:sz w:val="22"/>
              </w:rPr>
              <w:t>Resource / Supplies</w:t>
            </w:r>
          </w:p>
          <w:p w14:paraId="500921E7"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 xml:space="preserve">Work with engineer to assess pre-existing buildings and assess works to be done and thus resource needs </w:t>
            </w:r>
          </w:p>
          <w:p w14:paraId="09667D74" w14:textId="77777777" w:rsidR="000E25AC" w:rsidRPr="000F4D01" w:rsidRDefault="000E25AC" w:rsidP="000E25AC">
            <w:pPr>
              <w:pStyle w:val="ListParagraph"/>
              <w:numPr>
                <w:ilvl w:val="0"/>
                <w:numId w:val="1"/>
              </w:numPr>
              <w:ind w:left="426" w:hanging="426"/>
              <w:rPr>
                <w:rFonts w:ascii="Arial" w:hAnsi="Arial" w:cs="Arial"/>
                <w:sz w:val="22"/>
                <w:szCs w:val="22"/>
              </w:rPr>
            </w:pPr>
            <w:r w:rsidRPr="000F4D01">
              <w:rPr>
                <w:rFonts w:ascii="Arial" w:hAnsi="Arial" w:cs="Arial"/>
                <w:sz w:val="22"/>
                <w:szCs w:val="22"/>
              </w:rPr>
              <w:t>Submit procurement plans to logistics team as soon as possible</w:t>
            </w:r>
          </w:p>
          <w:p w14:paraId="3BE77926" w14:textId="77777777" w:rsidR="000E25AC" w:rsidRPr="000F4D01" w:rsidRDefault="000E25AC" w:rsidP="000E25AC">
            <w:pPr>
              <w:pStyle w:val="ListParagraph"/>
              <w:numPr>
                <w:ilvl w:val="0"/>
                <w:numId w:val="1"/>
              </w:numPr>
              <w:ind w:left="426" w:hanging="426"/>
              <w:rPr>
                <w:rFonts w:ascii="Arial" w:hAnsi="Arial" w:cs="Arial"/>
                <w:sz w:val="22"/>
                <w:szCs w:val="22"/>
              </w:rPr>
            </w:pPr>
            <w:r w:rsidRPr="000F4D01">
              <w:rPr>
                <w:rFonts w:ascii="Arial" w:hAnsi="Arial" w:cs="Arial"/>
                <w:sz w:val="22"/>
                <w:szCs w:val="22"/>
              </w:rPr>
              <w:t>Plan for storage and transport of your supplies from supplier to end user point</w:t>
            </w:r>
          </w:p>
          <w:p w14:paraId="3A1F6E83" w14:textId="77777777" w:rsidR="000E25AC" w:rsidRPr="00D109F6" w:rsidRDefault="000E25AC" w:rsidP="00382914">
            <w:pPr>
              <w:rPr>
                <w:rFonts w:ascii="Arial" w:hAnsi="Arial" w:cs="Arial"/>
                <w:b/>
                <w:color w:val="365F91"/>
                <w:sz w:val="10"/>
                <w:szCs w:val="10"/>
              </w:rPr>
            </w:pPr>
          </w:p>
          <w:p w14:paraId="62DF6AE9" w14:textId="77777777" w:rsidR="000E25AC" w:rsidRDefault="000E25AC" w:rsidP="00382914">
            <w:pPr>
              <w:rPr>
                <w:rFonts w:ascii="Arial" w:hAnsi="Arial" w:cs="Arial"/>
                <w:b/>
                <w:color w:val="365F91"/>
                <w:sz w:val="22"/>
              </w:rPr>
            </w:pPr>
            <w:r>
              <w:rPr>
                <w:rFonts w:ascii="Arial" w:hAnsi="Arial" w:cs="Arial"/>
                <w:b/>
                <w:color w:val="365F91"/>
                <w:sz w:val="22"/>
              </w:rPr>
              <w:t xml:space="preserve">Transport </w:t>
            </w:r>
          </w:p>
          <w:p w14:paraId="301545E3" w14:textId="77777777" w:rsidR="000E25AC" w:rsidRDefault="000E25AC" w:rsidP="000E25AC">
            <w:pPr>
              <w:pStyle w:val="ListParagraph"/>
              <w:numPr>
                <w:ilvl w:val="0"/>
                <w:numId w:val="1"/>
              </w:numPr>
              <w:ind w:left="426" w:hanging="426"/>
              <w:rPr>
                <w:rFonts w:ascii="Arial" w:hAnsi="Arial" w:cs="Arial"/>
                <w:sz w:val="22"/>
                <w:szCs w:val="22"/>
              </w:rPr>
            </w:pPr>
            <w:r w:rsidRPr="00AC6C67">
              <w:rPr>
                <w:rFonts w:ascii="Arial" w:hAnsi="Arial" w:cs="Arial"/>
                <w:sz w:val="22"/>
                <w:szCs w:val="22"/>
              </w:rPr>
              <w:t>Transport plans for equipment and staff need to be put in place with logistics teams</w:t>
            </w:r>
          </w:p>
          <w:p w14:paraId="3B26D5C1" w14:textId="77777777" w:rsidR="000E25AC" w:rsidRPr="00D109F6" w:rsidRDefault="000E25AC" w:rsidP="00382914">
            <w:pPr>
              <w:rPr>
                <w:rFonts w:ascii="Arial" w:hAnsi="Arial" w:cs="Arial"/>
                <w:sz w:val="10"/>
                <w:szCs w:val="10"/>
              </w:rPr>
            </w:pPr>
          </w:p>
          <w:p w14:paraId="5BE3211B" w14:textId="77777777" w:rsidR="000E25AC" w:rsidRPr="00431FCB" w:rsidRDefault="000E25AC" w:rsidP="00382914">
            <w:pPr>
              <w:rPr>
                <w:rFonts w:ascii="Arial" w:hAnsi="Arial" w:cs="Arial"/>
                <w:b/>
                <w:color w:val="365F91"/>
                <w:sz w:val="22"/>
              </w:rPr>
            </w:pPr>
            <w:r w:rsidRPr="00431FCB">
              <w:rPr>
                <w:rFonts w:ascii="Arial" w:hAnsi="Arial" w:cs="Arial"/>
                <w:b/>
                <w:color w:val="365F91"/>
                <w:sz w:val="22"/>
              </w:rPr>
              <w:t>Security</w:t>
            </w:r>
          </w:p>
          <w:p w14:paraId="3379FA67"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P</w:t>
            </w:r>
            <w:r w:rsidRPr="00431FCB">
              <w:rPr>
                <w:rFonts w:ascii="Arial" w:hAnsi="Arial" w:cs="Arial"/>
                <w:sz w:val="22"/>
                <w:szCs w:val="22"/>
              </w:rPr>
              <w:t>otential security issues for children, communities, materials and staff. Contingency plans with security risk mitigation actions (e.g. night security guards, materials to be locked up</w:t>
            </w:r>
          </w:p>
          <w:p w14:paraId="698802FA" w14:textId="77777777" w:rsidR="000E25AC" w:rsidRPr="00D109F6" w:rsidRDefault="000E25AC" w:rsidP="00382914">
            <w:pPr>
              <w:rPr>
                <w:rFonts w:ascii="Arial" w:hAnsi="Arial" w:cs="Arial"/>
                <w:b/>
                <w:color w:val="365F91"/>
                <w:sz w:val="10"/>
                <w:szCs w:val="10"/>
              </w:rPr>
            </w:pPr>
          </w:p>
          <w:p w14:paraId="21E72E8D" w14:textId="77777777" w:rsidR="000E25AC" w:rsidRPr="005F09B3" w:rsidRDefault="000E25AC" w:rsidP="00382914">
            <w:pPr>
              <w:rPr>
                <w:rFonts w:ascii="Arial" w:hAnsi="Arial" w:cs="Arial"/>
                <w:b/>
                <w:color w:val="365F91"/>
                <w:sz w:val="22"/>
              </w:rPr>
            </w:pPr>
            <w:r w:rsidRPr="005F09B3">
              <w:rPr>
                <w:rFonts w:ascii="Arial" w:hAnsi="Arial" w:cs="Arial"/>
                <w:b/>
                <w:color w:val="365F91"/>
                <w:sz w:val="22"/>
              </w:rPr>
              <w:t>Staff</w:t>
            </w:r>
            <w:r>
              <w:rPr>
                <w:rFonts w:ascii="Arial" w:hAnsi="Arial" w:cs="Arial"/>
                <w:b/>
                <w:color w:val="365F91"/>
                <w:sz w:val="22"/>
              </w:rPr>
              <w:t xml:space="preserve"> related to logistics</w:t>
            </w:r>
          </w:p>
          <w:p w14:paraId="3CF1A91F" w14:textId="77777777" w:rsidR="000E25AC" w:rsidRPr="0004297B"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Budget for a percentage of logisticians time as they will need to support sourcing of supplies for your CFS</w:t>
            </w:r>
          </w:p>
          <w:p w14:paraId="1DF1D232" w14:textId="77777777" w:rsidR="000E25AC" w:rsidRPr="0004297B"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If setting up your own storage facilities or tents, budget for guards to ensure safety of equipment</w:t>
            </w:r>
          </w:p>
          <w:p w14:paraId="61198A06" w14:textId="77777777" w:rsidR="000E25AC" w:rsidRPr="00D74B58"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Plan w</w:t>
            </w:r>
            <w:r w:rsidRPr="000B02CD">
              <w:rPr>
                <w:rFonts w:ascii="Arial" w:hAnsi="Arial" w:cs="Arial"/>
                <w:sz w:val="22"/>
                <w:szCs w:val="22"/>
              </w:rPr>
              <w:t xml:space="preserve">ho will physically transport </w:t>
            </w:r>
            <w:r>
              <w:rPr>
                <w:rFonts w:ascii="Arial" w:hAnsi="Arial" w:cs="Arial"/>
                <w:sz w:val="22"/>
                <w:szCs w:val="22"/>
              </w:rPr>
              <w:t xml:space="preserve">the </w:t>
            </w:r>
            <w:r w:rsidRPr="000B02CD">
              <w:rPr>
                <w:rFonts w:ascii="Arial" w:hAnsi="Arial" w:cs="Arial"/>
                <w:sz w:val="22"/>
                <w:szCs w:val="22"/>
              </w:rPr>
              <w:t>good</w:t>
            </w:r>
            <w:r>
              <w:rPr>
                <w:rFonts w:ascii="Arial" w:hAnsi="Arial" w:cs="Arial"/>
                <w:sz w:val="22"/>
                <w:szCs w:val="22"/>
              </w:rPr>
              <w:t xml:space="preserve">s to the final point where materials will be used. </w:t>
            </w:r>
            <w:r w:rsidRPr="005F09B3">
              <w:rPr>
                <w:rFonts w:ascii="Arial" w:hAnsi="Arial" w:cs="Arial"/>
                <w:sz w:val="22"/>
                <w:szCs w:val="22"/>
              </w:rPr>
              <w:t xml:space="preserve">Who will set-up the space? Who will manage the stock? </w:t>
            </w:r>
          </w:p>
          <w:p w14:paraId="2BD0FB6C" w14:textId="77777777" w:rsidR="000E25AC" w:rsidRPr="00D109F6" w:rsidRDefault="000E25AC" w:rsidP="00382914">
            <w:pPr>
              <w:rPr>
                <w:rFonts w:ascii="Arial" w:hAnsi="Arial" w:cs="Arial"/>
                <w:b/>
                <w:sz w:val="10"/>
                <w:szCs w:val="10"/>
              </w:rPr>
            </w:pPr>
          </w:p>
        </w:tc>
      </w:tr>
      <w:tr w:rsidR="000E25AC" w:rsidRPr="00A57BCB" w14:paraId="4602C270" w14:textId="77777777" w:rsidTr="00382914">
        <w:tc>
          <w:tcPr>
            <w:tcW w:w="8516" w:type="dxa"/>
          </w:tcPr>
          <w:p w14:paraId="35ACECBC" w14:textId="77777777" w:rsidR="000E25AC" w:rsidRPr="00A57BCB" w:rsidRDefault="000E25AC" w:rsidP="00382914">
            <w:pPr>
              <w:spacing w:before="60" w:after="60"/>
              <w:rPr>
                <w:rFonts w:ascii="Arial" w:hAnsi="Arial" w:cs="Arial"/>
                <w:b/>
                <w:color w:val="244061" w:themeColor="accent1" w:themeShade="80"/>
                <w:szCs w:val="24"/>
              </w:rPr>
            </w:pPr>
            <w:r>
              <w:rPr>
                <w:rFonts w:ascii="Arial" w:hAnsi="Arial" w:cs="Arial"/>
                <w:b/>
                <w:color w:val="244061" w:themeColor="accent1" w:themeShade="80"/>
                <w:szCs w:val="24"/>
              </w:rPr>
              <w:t>Programme implementation</w:t>
            </w:r>
          </w:p>
        </w:tc>
      </w:tr>
      <w:tr w:rsidR="000E25AC" w:rsidRPr="00A57BCB" w14:paraId="6849F6FB" w14:textId="77777777" w:rsidTr="00382914">
        <w:tc>
          <w:tcPr>
            <w:tcW w:w="8516" w:type="dxa"/>
          </w:tcPr>
          <w:p w14:paraId="72EA09DE" w14:textId="77777777" w:rsidR="000E25AC" w:rsidRPr="00D109F6" w:rsidRDefault="000E25AC" w:rsidP="00382914">
            <w:pPr>
              <w:rPr>
                <w:rFonts w:ascii="Arial" w:hAnsi="Arial" w:cs="Arial"/>
                <w:b/>
                <w:color w:val="365F91"/>
                <w:sz w:val="10"/>
                <w:szCs w:val="10"/>
              </w:rPr>
            </w:pPr>
          </w:p>
          <w:p w14:paraId="178978EB" w14:textId="77777777" w:rsidR="000E25AC" w:rsidRDefault="000E25AC" w:rsidP="00382914">
            <w:pPr>
              <w:rPr>
                <w:rFonts w:ascii="Arial" w:hAnsi="Arial" w:cs="Arial"/>
                <w:b/>
                <w:color w:val="365F91"/>
                <w:sz w:val="22"/>
              </w:rPr>
            </w:pPr>
            <w:r>
              <w:rPr>
                <w:rFonts w:ascii="Arial" w:hAnsi="Arial" w:cs="Arial"/>
                <w:b/>
                <w:color w:val="365F91"/>
                <w:sz w:val="22"/>
              </w:rPr>
              <w:t>Resource / Supplies</w:t>
            </w:r>
          </w:p>
          <w:p w14:paraId="0FF09F2C" w14:textId="77777777" w:rsidR="000E25AC" w:rsidRPr="00125985" w:rsidRDefault="000E25AC" w:rsidP="000E25AC">
            <w:pPr>
              <w:pStyle w:val="ListParagraph"/>
              <w:numPr>
                <w:ilvl w:val="0"/>
                <w:numId w:val="1"/>
              </w:numPr>
              <w:ind w:left="426" w:hanging="426"/>
              <w:rPr>
                <w:rFonts w:ascii="Arial" w:hAnsi="Arial" w:cs="Arial"/>
                <w:sz w:val="22"/>
                <w:szCs w:val="22"/>
              </w:rPr>
            </w:pPr>
            <w:r w:rsidRPr="00125985">
              <w:rPr>
                <w:rFonts w:ascii="Arial" w:hAnsi="Arial" w:cs="Arial"/>
                <w:sz w:val="22"/>
                <w:szCs w:val="22"/>
              </w:rPr>
              <w:t xml:space="preserve">On-going procurement of perishable or consumable items (such as cleaning products, water filters, paper, pens and pencils) </w:t>
            </w:r>
          </w:p>
          <w:p w14:paraId="1D171F9F" w14:textId="77777777" w:rsidR="000E25AC" w:rsidRPr="00A32117" w:rsidRDefault="000E25AC" w:rsidP="00382914">
            <w:pPr>
              <w:rPr>
                <w:rFonts w:ascii="Arial" w:hAnsi="Arial" w:cs="Arial"/>
                <w:b/>
                <w:color w:val="365F91"/>
                <w:sz w:val="10"/>
                <w:szCs w:val="10"/>
              </w:rPr>
            </w:pPr>
          </w:p>
          <w:p w14:paraId="1B24D8ED" w14:textId="77777777" w:rsidR="000E25AC" w:rsidRDefault="000E25AC" w:rsidP="00382914">
            <w:pPr>
              <w:rPr>
                <w:rFonts w:ascii="Arial" w:hAnsi="Arial" w:cs="Arial"/>
                <w:b/>
                <w:color w:val="365F91"/>
                <w:sz w:val="22"/>
              </w:rPr>
            </w:pPr>
            <w:r>
              <w:rPr>
                <w:rFonts w:ascii="Arial" w:hAnsi="Arial" w:cs="Arial"/>
                <w:b/>
                <w:color w:val="365F91"/>
                <w:sz w:val="22"/>
              </w:rPr>
              <w:t xml:space="preserve">Transport </w:t>
            </w:r>
          </w:p>
          <w:p w14:paraId="6FA2BE7B" w14:textId="77777777" w:rsidR="000E25AC" w:rsidRPr="00125985" w:rsidRDefault="000E25AC" w:rsidP="000E25AC">
            <w:pPr>
              <w:pStyle w:val="ListParagraph"/>
              <w:numPr>
                <w:ilvl w:val="0"/>
                <w:numId w:val="1"/>
              </w:numPr>
              <w:ind w:left="426" w:hanging="426"/>
              <w:rPr>
                <w:rFonts w:ascii="Arial" w:hAnsi="Arial" w:cs="Arial"/>
                <w:sz w:val="22"/>
                <w:szCs w:val="22"/>
              </w:rPr>
            </w:pPr>
            <w:r w:rsidRPr="00125985">
              <w:rPr>
                <w:rFonts w:ascii="Arial" w:hAnsi="Arial" w:cs="Arial"/>
                <w:sz w:val="22"/>
                <w:szCs w:val="22"/>
              </w:rPr>
              <w:t xml:space="preserve">On-going transport of staff </w:t>
            </w:r>
            <w:r>
              <w:rPr>
                <w:rFonts w:ascii="Arial" w:hAnsi="Arial" w:cs="Arial"/>
                <w:sz w:val="22"/>
                <w:szCs w:val="22"/>
              </w:rPr>
              <w:t>(</w:t>
            </w:r>
            <w:r w:rsidRPr="00125985">
              <w:rPr>
                <w:rFonts w:ascii="Arial" w:hAnsi="Arial" w:cs="Arial"/>
                <w:sz w:val="22"/>
                <w:szCs w:val="22"/>
              </w:rPr>
              <w:t>visiting sites for supervision or capacity building purposes</w:t>
            </w:r>
            <w:r>
              <w:rPr>
                <w:rFonts w:ascii="Arial" w:hAnsi="Arial" w:cs="Arial"/>
                <w:sz w:val="22"/>
                <w:szCs w:val="22"/>
              </w:rPr>
              <w:t>) or shipping of supplies</w:t>
            </w:r>
            <w:r w:rsidRPr="00125985">
              <w:rPr>
                <w:rFonts w:ascii="Arial" w:hAnsi="Arial" w:cs="Arial"/>
                <w:sz w:val="22"/>
                <w:szCs w:val="22"/>
              </w:rPr>
              <w:t xml:space="preserve"> </w:t>
            </w:r>
          </w:p>
          <w:p w14:paraId="51727256" w14:textId="77777777" w:rsidR="000E25AC" w:rsidRPr="00A32117" w:rsidRDefault="000E25AC" w:rsidP="00382914">
            <w:pPr>
              <w:rPr>
                <w:rFonts w:ascii="Arial" w:hAnsi="Arial" w:cs="Arial"/>
                <w:b/>
                <w:color w:val="365F91"/>
                <w:sz w:val="10"/>
                <w:szCs w:val="10"/>
              </w:rPr>
            </w:pPr>
          </w:p>
          <w:p w14:paraId="2E993E9C" w14:textId="77777777" w:rsidR="000E25AC" w:rsidRDefault="000E25AC" w:rsidP="00382914">
            <w:pPr>
              <w:rPr>
                <w:rFonts w:ascii="Arial" w:hAnsi="Arial" w:cs="Arial"/>
                <w:b/>
                <w:color w:val="365F91"/>
                <w:sz w:val="22"/>
              </w:rPr>
            </w:pPr>
            <w:r w:rsidRPr="00431FCB">
              <w:rPr>
                <w:rFonts w:ascii="Arial" w:hAnsi="Arial" w:cs="Arial"/>
                <w:b/>
                <w:color w:val="365F91"/>
                <w:sz w:val="22"/>
              </w:rPr>
              <w:t>Security</w:t>
            </w:r>
          </w:p>
          <w:p w14:paraId="4803B9B1" w14:textId="77777777" w:rsidR="000E25AC" w:rsidRDefault="000E25AC" w:rsidP="000E25AC">
            <w:pPr>
              <w:pStyle w:val="ListParagraph"/>
              <w:numPr>
                <w:ilvl w:val="0"/>
                <w:numId w:val="1"/>
              </w:numPr>
              <w:ind w:left="426" w:hanging="426"/>
              <w:rPr>
                <w:rFonts w:ascii="Arial" w:hAnsi="Arial" w:cs="Arial"/>
                <w:sz w:val="22"/>
                <w:szCs w:val="22"/>
              </w:rPr>
            </w:pPr>
            <w:r w:rsidRPr="00D3232F">
              <w:rPr>
                <w:rFonts w:ascii="Arial" w:hAnsi="Arial" w:cs="Arial"/>
                <w:sz w:val="22"/>
                <w:szCs w:val="22"/>
              </w:rPr>
              <w:t xml:space="preserve">On-going security needs of </w:t>
            </w:r>
            <w:r>
              <w:rPr>
                <w:rFonts w:ascii="Arial" w:hAnsi="Arial" w:cs="Arial"/>
                <w:sz w:val="22"/>
                <w:szCs w:val="22"/>
              </w:rPr>
              <w:t>the equipment on site, storage facilities and staff needs to be maintained. Radio equipment, someone staffing radio facilities, guards on site, all need to be considered and budgeted for if needed</w:t>
            </w:r>
          </w:p>
          <w:p w14:paraId="51F79F08" w14:textId="77777777" w:rsidR="000E25AC" w:rsidRDefault="000E25AC" w:rsidP="000E25AC">
            <w:pPr>
              <w:pStyle w:val="ListParagraph"/>
              <w:numPr>
                <w:ilvl w:val="0"/>
                <w:numId w:val="1"/>
              </w:numPr>
              <w:ind w:left="426" w:hanging="426"/>
              <w:rPr>
                <w:rFonts w:ascii="Arial" w:hAnsi="Arial" w:cs="Arial"/>
                <w:sz w:val="22"/>
                <w:szCs w:val="22"/>
              </w:rPr>
            </w:pPr>
            <w:r>
              <w:rPr>
                <w:rFonts w:ascii="Arial" w:hAnsi="Arial" w:cs="Arial"/>
                <w:sz w:val="22"/>
                <w:szCs w:val="22"/>
              </w:rPr>
              <w:t>Lighting of the site may be need at night to ensure the area is safe and secure</w:t>
            </w:r>
          </w:p>
          <w:p w14:paraId="239CC6AE" w14:textId="77777777" w:rsidR="000E25AC" w:rsidRPr="00A32117" w:rsidRDefault="000E25AC" w:rsidP="00382914">
            <w:pPr>
              <w:pStyle w:val="ListParagraph"/>
              <w:ind w:left="426"/>
              <w:rPr>
                <w:rFonts w:ascii="Arial" w:hAnsi="Arial" w:cs="Arial"/>
                <w:sz w:val="10"/>
                <w:szCs w:val="10"/>
              </w:rPr>
            </w:pPr>
          </w:p>
          <w:p w14:paraId="507ED3B5" w14:textId="77777777" w:rsidR="000E25AC" w:rsidRPr="005F09B3" w:rsidRDefault="000E25AC" w:rsidP="00382914">
            <w:pPr>
              <w:rPr>
                <w:rFonts w:ascii="Arial" w:hAnsi="Arial" w:cs="Arial"/>
                <w:b/>
                <w:color w:val="365F91"/>
                <w:sz w:val="22"/>
              </w:rPr>
            </w:pPr>
            <w:r w:rsidRPr="005F09B3">
              <w:rPr>
                <w:rFonts w:ascii="Arial" w:hAnsi="Arial" w:cs="Arial"/>
                <w:b/>
                <w:color w:val="365F91"/>
                <w:sz w:val="22"/>
              </w:rPr>
              <w:t>Staff</w:t>
            </w:r>
            <w:r>
              <w:rPr>
                <w:rFonts w:ascii="Arial" w:hAnsi="Arial" w:cs="Arial"/>
                <w:b/>
                <w:color w:val="365F91"/>
                <w:sz w:val="22"/>
              </w:rPr>
              <w:t xml:space="preserve"> related to logistics</w:t>
            </w:r>
          </w:p>
          <w:p w14:paraId="2C8CA012" w14:textId="77777777" w:rsidR="000E25AC" w:rsidRPr="00A32117" w:rsidRDefault="000E25AC" w:rsidP="000E25AC">
            <w:pPr>
              <w:pStyle w:val="ListParagraph"/>
              <w:numPr>
                <w:ilvl w:val="0"/>
                <w:numId w:val="2"/>
              </w:numPr>
              <w:ind w:left="426" w:hanging="426"/>
              <w:rPr>
                <w:rFonts w:ascii="Arial" w:hAnsi="Arial" w:cs="Arial"/>
                <w:b/>
                <w:color w:val="244061" w:themeColor="accent1" w:themeShade="80"/>
                <w:szCs w:val="24"/>
              </w:rPr>
            </w:pPr>
            <w:r>
              <w:rPr>
                <w:rFonts w:ascii="Arial" w:hAnsi="Arial" w:cs="Arial"/>
                <w:sz w:val="22"/>
                <w:szCs w:val="22"/>
              </w:rPr>
              <w:t>Your programme may need drivers and</w:t>
            </w:r>
            <w:r w:rsidRPr="00A32117">
              <w:rPr>
                <w:rFonts w:ascii="Arial" w:hAnsi="Arial" w:cs="Arial"/>
                <w:sz w:val="22"/>
                <w:szCs w:val="22"/>
              </w:rPr>
              <w:t xml:space="preserve"> guards</w:t>
            </w:r>
            <w:r>
              <w:rPr>
                <w:rFonts w:ascii="Arial" w:hAnsi="Arial" w:cs="Arial"/>
                <w:sz w:val="22"/>
                <w:szCs w:val="22"/>
              </w:rPr>
              <w:t>, you should budget for these dedicated staff and also for contributions to salaries for logisticians, operations managers, and security staff who are supporting the work of all programme sectors</w:t>
            </w:r>
          </w:p>
          <w:p w14:paraId="29E599CC" w14:textId="77777777" w:rsidR="000E25AC" w:rsidRPr="00A32117" w:rsidRDefault="000E25AC" w:rsidP="00382914">
            <w:pPr>
              <w:rPr>
                <w:rFonts w:ascii="Arial" w:hAnsi="Arial" w:cs="Arial"/>
                <w:b/>
                <w:color w:val="244061" w:themeColor="accent1" w:themeShade="80"/>
                <w:sz w:val="10"/>
                <w:szCs w:val="10"/>
              </w:rPr>
            </w:pPr>
          </w:p>
        </w:tc>
      </w:tr>
      <w:tr w:rsidR="000E25AC" w:rsidRPr="00A57BCB" w14:paraId="045AAF36" w14:textId="77777777" w:rsidTr="00382914">
        <w:tc>
          <w:tcPr>
            <w:tcW w:w="8516" w:type="dxa"/>
          </w:tcPr>
          <w:p w14:paraId="7894ED25" w14:textId="77777777" w:rsidR="000E25AC" w:rsidRPr="00A57BCB" w:rsidRDefault="000E25AC" w:rsidP="00382914">
            <w:pPr>
              <w:spacing w:before="60" w:after="60"/>
              <w:rPr>
                <w:rFonts w:ascii="Arial" w:hAnsi="Arial" w:cs="Arial"/>
                <w:b/>
                <w:color w:val="244061" w:themeColor="accent1" w:themeShade="80"/>
                <w:szCs w:val="24"/>
              </w:rPr>
            </w:pPr>
            <w:r w:rsidRPr="00A57BCB">
              <w:rPr>
                <w:rFonts w:ascii="Arial" w:hAnsi="Arial" w:cs="Arial"/>
                <w:b/>
                <w:color w:val="244061" w:themeColor="accent1" w:themeShade="80"/>
                <w:szCs w:val="24"/>
              </w:rPr>
              <w:t>Exit</w:t>
            </w:r>
          </w:p>
        </w:tc>
      </w:tr>
      <w:tr w:rsidR="000E25AC" w:rsidRPr="00AB42FA" w14:paraId="23AB4784" w14:textId="77777777" w:rsidTr="00382914">
        <w:tc>
          <w:tcPr>
            <w:tcW w:w="8516" w:type="dxa"/>
          </w:tcPr>
          <w:p w14:paraId="26006D61" w14:textId="77777777" w:rsidR="000E25AC" w:rsidRPr="00D109F6" w:rsidRDefault="000E25AC" w:rsidP="00382914">
            <w:pPr>
              <w:rPr>
                <w:rFonts w:ascii="Arial" w:hAnsi="Arial" w:cs="Arial"/>
                <w:b/>
                <w:color w:val="365F91"/>
                <w:sz w:val="10"/>
                <w:szCs w:val="10"/>
              </w:rPr>
            </w:pPr>
          </w:p>
          <w:p w14:paraId="7970F601" w14:textId="77777777" w:rsidR="000E25AC" w:rsidRPr="003A7AD4" w:rsidRDefault="000E25AC" w:rsidP="00382914">
            <w:pPr>
              <w:rPr>
                <w:rFonts w:ascii="Arial" w:hAnsi="Arial" w:cs="Arial"/>
                <w:b/>
                <w:color w:val="365F91"/>
                <w:sz w:val="22"/>
              </w:rPr>
            </w:pPr>
            <w:r w:rsidRPr="003A7AD4">
              <w:rPr>
                <w:rFonts w:ascii="Arial" w:hAnsi="Arial" w:cs="Arial"/>
                <w:b/>
                <w:color w:val="365F91"/>
                <w:sz w:val="22"/>
              </w:rPr>
              <w:t xml:space="preserve">Supplies: </w:t>
            </w:r>
          </w:p>
          <w:p w14:paraId="7D9A8769" w14:textId="77777777" w:rsidR="000E25AC" w:rsidRPr="003A7AD4" w:rsidRDefault="000E25AC" w:rsidP="000E25AC">
            <w:pPr>
              <w:pStyle w:val="ListParagraph"/>
              <w:numPr>
                <w:ilvl w:val="0"/>
                <w:numId w:val="1"/>
              </w:numPr>
              <w:ind w:left="426" w:hanging="426"/>
              <w:rPr>
                <w:rFonts w:ascii="Arial" w:hAnsi="Arial" w:cs="Arial"/>
                <w:sz w:val="22"/>
                <w:szCs w:val="22"/>
              </w:rPr>
            </w:pPr>
            <w:r w:rsidRPr="003A7AD4">
              <w:rPr>
                <w:rFonts w:ascii="Arial" w:hAnsi="Arial" w:cs="Arial"/>
                <w:sz w:val="22"/>
                <w:szCs w:val="22"/>
              </w:rPr>
              <w:t>Transfer of assets should be done in a clear and accountable way, where appropriate this should involve the whole community targeted or affected by the programme.</w:t>
            </w:r>
          </w:p>
          <w:p w14:paraId="2C49BB82" w14:textId="77777777" w:rsidR="000E25AC" w:rsidRPr="00D109F6" w:rsidRDefault="000E25AC" w:rsidP="00382914">
            <w:pPr>
              <w:rPr>
                <w:rFonts w:ascii="Arial" w:hAnsi="Arial" w:cs="Arial"/>
                <w:b/>
                <w:sz w:val="10"/>
                <w:szCs w:val="10"/>
              </w:rPr>
            </w:pPr>
          </w:p>
        </w:tc>
      </w:tr>
    </w:tbl>
    <w:p w14:paraId="7CE34BE5" w14:textId="77777777" w:rsidR="000947AD" w:rsidRDefault="000947AD"/>
    <w:sectPr w:rsidR="000947AD" w:rsidSect="0045326F">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6554A" w14:textId="77777777" w:rsidR="000E25AC" w:rsidRDefault="000E25AC" w:rsidP="000E25AC">
      <w:r>
        <w:separator/>
      </w:r>
    </w:p>
  </w:endnote>
  <w:endnote w:type="continuationSeparator" w:id="0">
    <w:p w14:paraId="2E75E29D" w14:textId="77777777" w:rsidR="000E25AC" w:rsidRDefault="000E25AC" w:rsidP="000E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DB61" w14:textId="77777777" w:rsidR="000E25AC" w:rsidRPr="000E25AC" w:rsidRDefault="000E25AC">
    <w:pPr>
      <w:pStyle w:val="Footer"/>
      <w:rPr>
        <w:rFonts w:ascii="Arial" w:hAnsi="Arial" w:cs="Arial"/>
        <w:b/>
        <w:sz w:val="22"/>
        <w:szCs w:val="22"/>
      </w:rPr>
    </w:pPr>
    <w:r w:rsidRPr="000E25AC">
      <w:rPr>
        <w:rFonts w:ascii="Arial" w:hAnsi="Arial" w:cs="Arial"/>
        <w:b/>
        <w:sz w:val="22"/>
        <w:szCs w:val="22"/>
      </w:rPr>
      <w:t xml:space="preserve">Page </w:t>
    </w:r>
    <w:r w:rsidRPr="000E25AC">
      <w:rPr>
        <w:rFonts w:ascii="Arial" w:hAnsi="Arial" w:cs="Arial"/>
        <w:b/>
        <w:sz w:val="22"/>
        <w:szCs w:val="22"/>
      </w:rPr>
      <w:fldChar w:fldCharType="begin"/>
    </w:r>
    <w:r w:rsidRPr="000E25AC">
      <w:rPr>
        <w:rFonts w:ascii="Arial" w:hAnsi="Arial" w:cs="Arial"/>
        <w:b/>
        <w:sz w:val="22"/>
        <w:szCs w:val="22"/>
      </w:rPr>
      <w:instrText xml:space="preserve"> PAGE </w:instrText>
    </w:r>
    <w:r w:rsidRPr="000E25AC">
      <w:rPr>
        <w:rFonts w:ascii="Arial" w:hAnsi="Arial" w:cs="Arial"/>
        <w:b/>
        <w:sz w:val="22"/>
        <w:szCs w:val="22"/>
      </w:rPr>
      <w:fldChar w:fldCharType="separate"/>
    </w:r>
    <w:r w:rsidR="004D56F7">
      <w:rPr>
        <w:rFonts w:ascii="Arial" w:hAnsi="Arial" w:cs="Arial"/>
        <w:b/>
        <w:noProof/>
        <w:sz w:val="22"/>
        <w:szCs w:val="22"/>
      </w:rPr>
      <w:t>1</w:t>
    </w:r>
    <w:r w:rsidRPr="000E25AC">
      <w:rPr>
        <w:rFonts w:ascii="Arial" w:hAnsi="Arial" w:cs="Arial"/>
        <w:b/>
        <w:sz w:val="22"/>
        <w:szCs w:val="22"/>
      </w:rPr>
      <w:fldChar w:fldCharType="end"/>
    </w:r>
    <w:r w:rsidRPr="000E25AC">
      <w:rPr>
        <w:rFonts w:ascii="Arial" w:hAnsi="Arial" w:cs="Arial"/>
        <w:b/>
        <w:sz w:val="22"/>
        <w:szCs w:val="22"/>
      </w:rPr>
      <w:t xml:space="preserve"> of </w:t>
    </w:r>
    <w:r w:rsidRPr="000E25AC">
      <w:rPr>
        <w:rFonts w:ascii="Arial" w:hAnsi="Arial" w:cs="Arial"/>
        <w:b/>
        <w:sz w:val="22"/>
        <w:szCs w:val="22"/>
      </w:rPr>
      <w:fldChar w:fldCharType="begin"/>
    </w:r>
    <w:r w:rsidRPr="000E25AC">
      <w:rPr>
        <w:rFonts w:ascii="Arial" w:hAnsi="Arial" w:cs="Arial"/>
        <w:b/>
        <w:sz w:val="22"/>
        <w:szCs w:val="22"/>
      </w:rPr>
      <w:instrText xml:space="preserve"> NUMPAGES </w:instrText>
    </w:r>
    <w:r w:rsidRPr="000E25AC">
      <w:rPr>
        <w:rFonts w:ascii="Arial" w:hAnsi="Arial" w:cs="Arial"/>
        <w:b/>
        <w:sz w:val="22"/>
        <w:szCs w:val="22"/>
      </w:rPr>
      <w:fldChar w:fldCharType="separate"/>
    </w:r>
    <w:r w:rsidR="004D56F7">
      <w:rPr>
        <w:rFonts w:ascii="Arial" w:hAnsi="Arial" w:cs="Arial"/>
        <w:b/>
        <w:noProof/>
        <w:sz w:val="22"/>
        <w:szCs w:val="22"/>
      </w:rPr>
      <w:t>1</w:t>
    </w:r>
    <w:r w:rsidRPr="000E25AC">
      <w:rPr>
        <w:rFonts w:ascii="Arial" w:hAnsi="Arial" w:cs="Arial"/>
        <w:b/>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39231" w14:textId="77777777" w:rsidR="000E25AC" w:rsidRDefault="000E25AC" w:rsidP="000E25AC">
      <w:r>
        <w:separator/>
      </w:r>
    </w:p>
  </w:footnote>
  <w:footnote w:type="continuationSeparator" w:id="0">
    <w:p w14:paraId="7B134A6B" w14:textId="77777777" w:rsidR="000E25AC" w:rsidRDefault="000E25AC" w:rsidP="000E25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E06FC"/>
    <w:multiLevelType w:val="hybridMultilevel"/>
    <w:tmpl w:val="36524C9C"/>
    <w:lvl w:ilvl="0" w:tplc="FC0288E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4617A2"/>
    <w:multiLevelType w:val="hybridMultilevel"/>
    <w:tmpl w:val="9B7C5DD2"/>
    <w:lvl w:ilvl="0" w:tplc="7C1CCEA8">
      <w:start w:val="1"/>
      <w:numFmt w:val="bullet"/>
      <w:lvlText w:val="•"/>
      <w:lvlJc w:val="left"/>
      <w:pPr>
        <w:ind w:left="720" w:hanging="360"/>
      </w:pPr>
      <w:rPr>
        <w:rFonts w:ascii="Arial" w:hAnsi="Arial" w:hint="default"/>
        <w:b w:val="0"/>
        <w:bCs w:val="0"/>
        <w:i w:val="0"/>
        <w:iCs w:val="0"/>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AC"/>
    <w:rsid w:val="000947AD"/>
    <w:rsid w:val="000E25AC"/>
    <w:rsid w:val="0045326F"/>
    <w:rsid w:val="004D56F7"/>
    <w:rsid w:val="00B366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E9122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AC"/>
    <w:rPr>
      <w:rFonts w:ascii="Times" w:eastAsia="Times New Roman"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5AC"/>
    <w:rPr>
      <w:rFonts w:eastAsia="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25AC"/>
    <w:pPr>
      <w:ind w:left="720"/>
      <w:contextualSpacing/>
    </w:pPr>
    <w:rPr>
      <w:sz w:val="20"/>
    </w:rPr>
  </w:style>
  <w:style w:type="paragraph" w:styleId="Header">
    <w:name w:val="header"/>
    <w:basedOn w:val="Normal"/>
    <w:link w:val="HeaderChar"/>
    <w:uiPriority w:val="99"/>
    <w:unhideWhenUsed/>
    <w:rsid w:val="000E25AC"/>
    <w:pPr>
      <w:tabs>
        <w:tab w:val="center" w:pos="4320"/>
        <w:tab w:val="right" w:pos="8640"/>
      </w:tabs>
    </w:pPr>
  </w:style>
  <w:style w:type="character" w:customStyle="1" w:styleId="HeaderChar">
    <w:name w:val="Header Char"/>
    <w:basedOn w:val="DefaultParagraphFont"/>
    <w:link w:val="Header"/>
    <w:uiPriority w:val="99"/>
    <w:rsid w:val="000E25AC"/>
    <w:rPr>
      <w:rFonts w:ascii="Times" w:eastAsia="Times New Roman" w:hAnsi="Times"/>
      <w:sz w:val="24"/>
      <w:lang w:eastAsia="en-US"/>
    </w:rPr>
  </w:style>
  <w:style w:type="paragraph" w:styleId="Footer">
    <w:name w:val="footer"/>
    <w:basedOn w:val="Normal"/>
    <w:link w:val="FooterChar"/>
    <w:uiPriority w:val="99"/>
    <w:unhideWhenUsed/>
    <w:rsid w:val="000E25AC"/>
    <w:pPr>
      <w:tabs>
        <w:tab w:val="center" w:pos="4320"/>
        <w:tab w:val="right" w:pos="8640"/>
      </w:tabs>
    </w:pPr>
  </w:style>
  <w:style w:type="character" w:customStyle="1" w:styleId="FooterChar">
    <w:name w:val="Footer Char"/>
    <w:basedOn w:val="DefaultParagraphFont"/>
    <w:link w:val="Footer"/>
    <w:uiPriority w:val="99"/>
    <w:rsid w:val="000E25AC"/>
    <w:rPr>
      <w:rFonts w:ascii="Times" w:eastAsia="Times New Roman" w:hAnsi="Times"/>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AC"/>
    <w:rPr>
      <w:rFonts w:ascii="Times" w:eastAsia="Times New Roman"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5AC"/>
    <w:rPr>
      <w:rFonts w:eastAsia="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25AC"/>
    <w:pPr>
      <w:ind w:left="720"/>
      <w:contextualSpacing/>
    </w:pPr>
    <w:rPr>
      <w:sz w:val="20"/>
    </w:rPr>
  </w:style>
  <w:style w:type="paragraph" w:styleId="Header">
    <w:name w:val="header"/>
    <w:basedOn w:val="Normal"/>
    <w:link w:val="HeaderChar"/>
    <w:uiPriority w:val="99"/>
    <w:unhideWhenUsed/>
    <w:rsid w:val="000E25AC"/>
    <w:pPr>
      <w:tabs>
        <w:tab w:val="center" w:pos="4320"/>
        <w:tab w:val="right" w:pos="8640"/>
      </w:tabs>
    </w:pPr>
  </w:style>
  <w:style w:type="character" w:customStyle="1" w:styleId="HeaderChar">
    <w:name w:val="Header Char"/>
    <w:basedOn w:val="DefaultParagraphFont"/>
    <w:link w:val="Header"/>
    <w:uiPriority w:val="99"/>
    <w:rsid w:val="000E25AC"/>
    <w:rPr>
      <w:rFonts w:ascii="Times" w:eastAsia="Times New Roman" w:hAnsi="Times"/>
      <w:sz w:val="24"/>
      <w:lang w:eastAsia="en-US"/>
    </w:rPr>
  </w:style>
  <w:style w:type="paragraph" w:styleId="Footer">
    <w:name w:val="footer"/>
    <w:basedOn w:val="Normal"/>
    <w:link w:val="FooterChar"/>
    <w:uiPriority w:val="99"/>
    <w:unhideWhenUsed/>
    <w:rsid w:val="000E25AC"/>
    <w:pPr>
      <w:tabs>
        <w:tab w:val="center" w:pos="4320"/>
        <w:tab w:val="right" w:pos="8640"/>
      </w:tabs>
    </w:pPr>
  </w:style>
  <w:style w:type="character" w:customStyle="1" w:styleId="FooterChar">
    <w:name w:val="Footer Char"/>
    <w:basedOn w:val="DefaultParagraphFont"/>
    <w:link w:val="Footer"/>
    <w:uiPriority w:val="99"/>
    <w:rsid w:val="000E25AC"/>
    <w:rPr>
      <w:rFonts w:ascii="Times" w:eastAsia="Times New Roman"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728</Words>
  <Characters>4154</Characters>
  <Application>Microsoft Macintosh Word</Application>
  <DocSecurity>0</DocSecurity>
  <Lines>34</Lines>
  <Paragraphs>9</Paragraphs>
  <ScaleCrop>false</ScaleCrop>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Thompson</dc:creator>
  <cp:keywords/>
  <dc:description/>
  <cp:lastModifiedBy>Hannah Thompson</cp:lastModifiedBy>
  <cp:revision>2</cp:revision>
  <dcterms:created xsi:type="dcterms:W3CDTF">2012-12-08T14:20:00Z</dcterms:created>
  <dcterms:modified xsi:type="dcterms:W3CDTF">2013-04-10T12:05:00Z</dcterms:modified>
</cp:coreProperties>
</file>