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eastAsia="en-AU"/>
        </w:rPr>
        <w:drawing>
          <wp:anchor distT="0" distB="0" distL="114300" distR="114300" simplePos="0" relativeHeight="251661312" behindDoc="0" locked="0" layoutInCell="1" allowOverlap="1" wp14:anchorId="1F38C3FF" wp14:editId="5FC3D0EC">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n-AU"/>
        </w:rPr>
        <mc:AlternateContent>
          <mc:Choice Requires="wps">
            <w:drawing>
              <wp:anchor distT="0" distB="0" distL="114300" distR="114300" simplePos="0" relativeHeight="251660288" behindDoc="0" locked="0" layoutInCell="1" allowOverlap="1" wp14:anchorId="7632CBEB" wp14:editId="15C5DC94">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EA9375"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eastAsia="en-AU"/>
        </w:rPr>
        <mc:AlternateContent>
          <mc:Choice Requires="wps">
            <w:drawing>
              <wp:anchor distT="0" distB="0" distL="114300" distR="114300" simplePos="0" relativeHeight="251659264" behindDoc="0" locked="0" layoutInCell="1" allowOverlap="1" wp14:anchorId="62ABC3F3" wp14:editId="7289253B">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3EA123"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93366E" w:rsidRDefault="0093366E" w:rsidP="0093366E">
      <w:pPr>
        <w:spacing w:line="288" w:lineRule="auto"/>
        <w:jc w:val="both"/>
        <w:rPr>
          <w:rFonts w:ascii="Arial Narrow" w:hAnsi="Arial Narrow"/>
          <w:sz w:val="22"/>
          <w:szCs w:val="22"/>
        </w:rPr>
      </w:pPr>
    </w:p>
    <w:p w:rsidR="00FA5961" w:rsidRPr="005D0657" w:rsidRDefault="00FA5961">
      <w:pPr>
        <w:rPr>
          <w:rFonts w:asciiTheme="minorHAnsi" w:hAnsiTheme="minorHAnsi"/>
          <w:sz w:val="22"/>
          <w:szCs w:val="22"/>
        </w:rPr>
      </w:pPr>
    </w:p>
    <w:p w:rsidR="00101A5D" w:rsidRDefault="00C3105E" w:rsidP="00101A5D">
      <w:pPr>
        <w:spacing w:line="288" w:lineRule="auto"/>
        <w:jc w:val="center"/>
        <w:rPr>
          <w:rFonts w:asciiTheme="minorHAnsi" w:hAnsiTheme="minorHAnsi" w:cs="Arial"/>
          <w:color w:val="0070C0"/>
          <w:sz w:val="22"/>
          <w:szCs w:val="22"/>
          <w:u w:val="single"/>
        </w:rPr>
      </w:pPr>
      <w:r>
        <w:rPr>
          <w:rFonts w:asciiTheme="minorHAnsi" w:hAnsiTheme="minorHAnsi" w:cs="Arial"/>
          <w:color w:val="0070C0"/>
          <w:sz w:val="22"/>
          <w:szCs w:val="22"/>
          <w:u w:val="single"/>
        </w:rPr>
        <w:t xml:space="preserve">MODULE </w:t>
      </w:r>
      <w:r w:rsidR="00DC50C9">
        <w:rPr>
          <w:rFonts w:asciiTheme="minorHAnsi" w:hAnsiTheme="minorHAnsi" w:cs="Arial"/>
          <w:color w:val="0070C0"/>
          <w:sz w:val="22"/>
          <w:szCs w:val="22"/>
          <w:u w:val="single"/>
        </w:rPr>
        <w:t>1</w:t>
      </w:r>
      <w:r>
        <w:rPr>
          <w:rFonts w:asciiTheme="minorHAnsi" w:hAnsiTheme="minorHAnsi" w:cs="Arial"/>
          <w:color w:val="0070C0"/>
          <w:sz w:val="22"/>
          <w:szCs w:val="22"/>
          <w:u w:val="single"/>
        </w:rPr>
        <w:t xml:space="preserve"> – SESSION </w:t>
      </w:r>
      <w:r w:rsidR="00DC50C9">
        <w:rPr>
          <w:rFonts w:asciiTheme="minorHAnsi" w:hAnsiTheme="minorHAnsi" w:cs="Arial"/>
          <w:color w:val="0070C0"/>
          <w:sz w:val="22"/>
          <w:szCs w:val="22"/>
          <w:u w:val="single"/>
        </w:rPr>
        <w:t>1</w:t>
      </w:r>
      <w:r w:rsidR="007769F8" w:rsidRPr="005D0657">
        <w:rPr>
          <w:rFonts w:asciiTheme="minorHAnsi" w:hAnsiTheme="minorHAnsi" w:cs="Arial"/>
          <w:color w:val="0070C0"/>
          <w:sz w:val="22"/>
          <w:szCs w:val="22"/>
          <w:u w:val="single"/>
        </w:rPr>
        <w:t xml:space="preserve"> – LESSON PLAN – </w:t>
      </w:r>
    </w:p>
    <w:p w:rsidR="002E3E87" w:rsidRDefault="002E3E87" w:rsidP="00101A5D">
      <w:pPr>
        <w:spacing w:line="288" w:lineRule="auto"/>
        <w:jc w:val="center"/>
        <w:rPr>
          <w:rFonts w:asciiTheme="minorHAnsi" w:hAnsiTheme="minorHAnsi" w:cs="Arial"/>
          <w:color w:val="0070C0"/>
          <w:sz w:val="22"/>
          <w:szCs w:val="22"/>
          <w:u w:val="single"/>
        </w:rPr>
      </w:pPr>
      <w:r>
        <w:rPr>
          <w:rFonts w:asciiTheme="minorHAnsi" w:hAnsiTheme="minorHAnsi" w:cs="Arial"/>
          <w:color w:val="0070C0"/>
          <w:sz w:val="22"/>
          <w:szCs w:val="22"/>
          <w:u w:val="single"/>
        </w:rPr>
        <w:t>CHILD FRIENDLY SPACES: PURPOSES &amp; PRINCIPLES</w:t>
      </w:r>
    </w:p>
    <w:p w:rsidR="007769F8" w:rsidRPr="005D0657" w:rsidRDefault="007769F8">
      <w:pPr>
        <w:rPr>
          <w:rFonts w:asciiTheme="minorHAnsi" w:hAnsiTheme="minorHAnsi"/>
          <w:sz w:val="22"/>
          <w:szCs w:val="22"/>
        </w:rPr>
      </w:pP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9206"/>
      </w:tblGrid>
      <w:tr w:rsidR="007769F8" w:rsidRPr="005D0657" w:rsidTr="003302F7">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5D0657" w:rsidRDefault="007769F8" w:rsidP="0015529A">
            <w:pPr>
              <w:pStyle w:val="DHSHeadingC"/>
              <w:jc w:val="center"/>
              <w:rPr>
                <w:rFonts w:asciiTheme="minorHAnsi" w:hAnsiTheme="minorHAnsi"/>
                <w:color w:val="0070C0"/>
                <w:sz w:val="22"/>
                <w:szCs w:val="22"/>
              </w:rPr>
            </w:pPr>
            <w:r w:rsidRPr="005D0657">
              <w:rPr>
                <w:rFonts w:asciiTheme="minorHAnsi" w:hAnsiTheme="minorHAnsi"/>
                <w:color w:val="0070C0"/>
                <w:sz w:val="22"/>
                <w:szCs w:val="22"/>
              </w:rPr>
              <w:t>TIME</w:t>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7769F8" w:rsidRPr="005D0657" w:rsidRDefault="007769F8" w:rsidP="00BE4FC8">
            <w:pPr>
              <w:pStyle w:val="DHSHeadingC"/>
              <w:rPr>
                <w:rFonts w:asciiTheme="minorHAnsi" w:hAnsiTheme="minorHAnsi"/>
                <w:color w:val="0070C0"/>
                <w:sz w:val="22"/>
                <w:szCs w:val="22"/>
              </w:rPr>
            </w:pPr>
            <w:r w:rsidRPr="005D0657">
              <w:rPr>
                <w:rFonts w:asciiTheme="minorHAnsi" w:hAnsiTheme="minorHAnsi"/>
                <w:color w:val="0070C0"/>
                <w:sz w:val="22"/>
                <w:szCs w:val="22"/>
              </w:rPr>
              <w:t xml:space="preserve">OUTLINE – </w:t>
            </w:r>
            <w:r w:rsidR="00BE4FC8">
              <w:rPr>
                <w:rFonts w:asciiTheme="minorHAnsi" w:hAnsiTheme="minorHAnsi"/>
                <w:color w:val="0070C0"/>
                <w:sz w:val="22"/>
                <w:szCs w:val="22"/>
              </w:rPr>
              <w:t>45</w:t>
            </w:r>
            <w:r w:rsidRPr="005D0657">
              <w:rPr>
                <w:rFonts w:asciiTheme="minorHAnsi" w:hAnsiTheme="minorHAnsi"/>
                <w:color w:val="0070C0"/>
                <w:sz w:val="22"/>
                <w:szCs w:val="22"/>
              </w:rPr>
              <w:t xml:space="preserve"> MIN</w:t>
            </w:r>
          </w:p>
        </w:tc>
      </w:tr>
      <w:tr w:rsidR="009F608B" w:rsidRPr="005D0657" w:rsidTr="0058102A">
        <w:trPr>
          <w:jc w:val="center"/>
        </w:trPr>
        <w:tc>
          <w:tcPr>
            <w:tcW w:w="10755" w:type="dxa"/>
            <w:gridSpan w:val="2"/>
            <w:tcBorders>
              <w:left w:val="single" w:sz="18" w:space="0" w:color="0070C0"/>
              <w:right w:val="single" w:sz="18" w:space="0" w:color="0070C0"/>
            </w:tcBorders>
            <w:shd w:val="pct70" w:color="auto" w:fill="auto"/>
          </w:tcPr>
          <w:p w:rsidR="009F608B" w:rsidRPr="005D0657" w:rsidRDefault="009F608B" w:rsidP="0058102A">
            <w:pPr>
              <w:pStyle w:val="TableText"/>
              <w:tabs>
                <w:tab w:val="left" w:pos="225"/>
                <w:tab w:val="center" w:pos="4596"/>
              </w:tabs>
              <w:spacing w:before="80" w:after="80" w:line="240" w:lineRule="auto"/>
              <w:jc w:val="center"/>
              <w:rPr>
                <w:rFonts w:asciiTheme="minorHAnsi" w:hAnsiTheme="minorHAnsi"/>
                <w:b/>
                <w:color w:val="FFFFFF"/>
                <w:szCs w:val="22"/>
              </w:rPr>
            </w:pPr>
            <w:r w:rsidRPr="003343F1">
              <w:rPr>
                <w:rFonts w:asciiTheme="minorHAnsi" w:hAnsiTheme="minorHAnsi"/>
                <w:b/>
                <w:color w:val="FF0000"/>
                <w:szCs w:val="22"/>
              </w:rPr>
              <w:t>* RESOURCES REMINDER *</w:t>
            </w:r>
          </w:p>
        </w:tc>
      </w:tr>
      <w:tr w:rsidR="009F608B" w:rsidRPr="005D0657" w:rsidTr="0058102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9F608B" w:rsidRPr="005D0657" w:rsidRDefault="00DA3FB6" w:rsidP="00DA3FB6">
            <w:pPr>
              <w:pStyle w:val="TableText"/>
              <w:spacing w:before="80" w:after="80" w:line="240" w:lineRule="auto"/>
              <w:jc w:val="center"/>
              <w:rPr>
                <w:rFonts w:asciiTheme="minorHAnsi" w:hAnsiTheme="minorHAnsi" w:cs="Arial"/>
                <w:szCs w:val="22"/>
              </w:rPr>
            </w:pPr>
            <w:r>
              <w:rPr>
                <w:noProof/>
                <w:lang w:val="en-AU" w:eastAsia="en-AU" w:bidi="ar-SA"/>
              </w:rPr>
              <w:drawing>
                <wp:inline distT="0" distB="0" distL="0" distR="0" wp14:anchorId="17B28C6E" wp14:editId="37C208E4">
                  <wp:extent cx="361950" cy="3869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86912"/>
                          </a:xfrm>
                          <a:prstGeom prst="rect">
                            <a:avLst/>
                          </a:prstGeom>
                          <a:noFill/>
                          <a:ln>
                            <a:noFill/>
                          </a:ln>
                        </pic:spPr>
                      </pic:pic>
                    </a:graphicData>
                  </a:graphic>
                </wp:inline>
              </w:drawing>
            </w:r>
          </w:p>
        </w:tc>
        <w:tc>
          <w:tcPr>
            <w:tcW w:w="9206" w:type="dxa"/>
            <w:tcBorders>
              <w:top w:val="single" w:sz="18" w:space="0" w:color="0070C0"/>
              <w:left w:val="single" w:sz="18" w:space="0" w:color="0070C0"/>
              <w:bottom w:val="single" w:sz="18" w:space="0" w:color="0070C0"/>
              <w:right w:val="single" w:sz="18" w:space="0" w:color="0070C0"/>
            </w:tcBorders>
            <w:shd w:val="clear" w:color="auto" w:fill="D9D9D9"/>
          </w:tcPr>
          <w:p w:rsidR="0015529A" w:rsidRPr="009E5261" w:rsidRDefault="00586507" w:rsidP="009E5261">
            <w:pPr>
              <w:pStyle w:val="TableText"/>
              <w:spacing w:before="80" w:after="80" w:line="360" w:lineRule="auto"/>
              <w:rPr>
                <w:rFonts w:asciiTheme="minorHAnsi" w:hAnsiTheme="minorHAnsi"/>
                <w:b/>
                <w:szCs w:val="22"/>
              </w:rPr>
            </w:pPr>
            <w:r w:rsidRPr="009E5261">
              <w:rPr>
                <w:rFonts w:asciiTheme="minorHAnsi" w:hAnsiTheme="minorHAnsi"/>
                <w:b/>
                <w:szCs w:val="22"/>
              </w:rPr>
              <w:t>Materials:</w:t>
            </w:r>
          </w:p>
          <w:p w:rsidR="00586507" w:rsidRPr="009E5261" w:rsidRDefault="00586507" w:rsidP="009E5261">
            <w:pPr>
              <w:pStyle w:val="dots"/>
              <w:spacing w:line="360" w:lineRule="auto"/>
              <w:rPr>
                <w:rFonts w:asciiTheme="minorHAnsi" w:hAnsiTheme="minorHAnsi"/>
                <w:sz w:val="22"/>
                <w:szCs w:val="22"/>
              </w:rPr>
            </w:pPr>
            <w:r w:rsidRPr="009E5261">
              <w:rPr>
                <w:rFonts w:asciiTheme="minorHAnsi" w:hAnsiTheme="minorHAnsi"/>
                <w:sz w:val="22"/>
                <w:szCs w:val="22"/>
              </w:rPr>
              <w:t>Coloured cards</w:t>
            </w:r>
          </w:p>
          <w:p w:rsidR="00586507" w:rsidRPr="009E5261" w:rsidRDefault="00586507" w:rsidP="009E5261">
            <w:pPr>
              <w:pStyle w:val="dots"/>
              <w:spacing w:line="360" w:lineRule="auto"/>
              <w:rPr>
                <w:rFonts w:asciiTheme="minorHAnsi" w:hAnsiTheme="minorHAnsi"/>
                <w:sz w:val="22"/>
                <w:szCs w:val="22"/>
              </w:rPr>
            </w:pPr>
            <w:r w:rsidRPr="009E5261">
              <w:rPr>
                <w:rFonts w:asciiTheme="minorHAnsi" w:hAnsiTheme="minorHAnsi"/>
                <w:sz w:val="22"/>
                <w:szCs w:val="22"/>
              </w:rPr>
              <w:t xml:space="preserve">Coloured small stickers for voting (stars or dots) cut up into pairs or threes for distribution to participants </w:t>
            </w:r>
          </w:p>
          <w:p w:rsidR="00586507" w:rsidRPr="009E5261" w:rsidRDefault="00586507" w:rsidP="009E5261">
            <w:pPr>
              <w:pStyle w:val="dots"/>
              <w:spacing w:line="360" w:lineRule="auto"/>
              <w:rPr>
                <w:rFonts w:asciiTheme="minorHAnsi" w:hAnsiTheme="minorHAnsi"/>
                <w:sz w:val="22"/>
                <w:szCs w:val="22"/>
              </w:rPr>
            </w:pPr>
            <w:r w:rsidRPr="009E5261">
              <w:rPr>
                <w:rFonts w:asciiTheme="minorHAnsi" w:hAnsiTheme="minorHAnsi"/>
                <w:sz w:val="22"/>
                <w:szCs w:val="22"/>
              </w:rPr>
              <w:t xml:space="preserve">Have enough copies of the Guidelines for Child Friendly Spaces to be able to give one copy per participant </w:t>
            </w:r>
          </w:p>
          <w:p w:rsidR="00586507" w:rsidRPr="009E5261" w:rsidRDefault="00586507" w:rsidP="009E5261">
            <w:pPr>
              <w:pStyle w:val="dots"/>
              <w:spacing w:line="360" w:lineRule="auto"/>
              <w:rPr>
                <w:rFonts w:asciiTheme="minorHAnsi" w:hAnsiTheme="minorHAnsi"/>
                <w:sz w:val="22"/>
                <w:szCs w:val="22"/>
              </w:rPr>
            </w:pPr>
            <w:r w:rsidRPr="009E5261">
              <w:rPr>
                <w:rFonts w:asciiTheme="minorHAnsi" w:hAnsiTheme="minorHAnsi"/>
                <w:sz w:val="22"/>
                <w:szCs w:val="22"/>
              </w:rPr>
              <w:t>Have at least 1 copy of each of the different resources listed in the reference list on the facilitator’s table</w:t>
            </w:r>
          </w:p>
          <w:p w:rsidR="00586507" w:rsidRPr="009E5261" w:rsidRDefault="00586507" w:rsidP="009E5261">
            <w:pPr>
              <w:spacing w:line="360" w:lineRule="auto"/>
              <w:rPr>
                <w:rFonts w:asciiTheme="minorHAnsi" w:hAnsiTheme="minorHAnsi" w:cs="Arial"/>
                <w:b/>
                <w:sz w:val="22"/>
                <w:szCs w:val="22"/>
              </w:rPr>
            </w:pPr>
            <w:r w:rsidRPr="009E5261">
              <w:rPr>
                <w:rFonts w:asciiTheme="minorHAnsi" w:hAnsiTheme="minorHAnsi" w:cs="Arial"/>
                <w:b/>
                <w:sz w:val="22"/>
                <w:szCs w:val="22"/>
              </w:rPr>
              <w:t xml:space="preserve">Flipcharts with headings: </w:t>
            </w:r>
          </w:p>
          <w:p w:rsidR="00586507" w:rsidRPr="009E5261" w:rsidRDefault="00586507" w:rsidP="009E5261">
            <w:pPr>
              <w:numPr>
                <w:ilvl w:val="0"/>
                <w:numId w:val="19"/>
              </w:numPr>
              <w:spacing w:line="360" w:lineRule="auto"/>
              <w:ind w:left="355" w:hanging="355"/>
              <w:rPr>
                <w:rFonts w:asciiTheme="minorHAnsi" w:hAnsiTheme="minorHAnsi" w:cs="Arial"/>
                <w:sz w:val="22"/>
                <w:szCs w:val="22"/>
              </w:rPr>
            </w:pPr>
            <w:r w:rsidRPr="009E5261">
              <w:rPr>
                <w:rFonts w:asciiTheme="minorHAnsi" w:hAnsiTheme="minorHAnsi" w:cs="Arial"/>
                <w:sz w:val="22"/>
                <w:szCs w:val="22"/>
              </w:rPr>
              <w:t>A flipchart with principles listed</w:t>
            </w:r>
          </w:p>
          <w:p w:rsidR="00586507" w:rsidRPr="009E5261" w:rsidRDefault="00586507" w:rsidP="009E5261">
            <w:pPr>
              <w:spacing w:line="360" w:lineRule="auto"/>
              <w:rPr>
                <w:rFonts w:asciiTheme="minorHAnsi" w:hAnsiTheme="minorHAnsi" w:cs="Arial"/>
                <w:b/>
                <w:sz w:val="22"/>
                <w:szCs w:val="22"/>
              </w:rPr>
            </w:pPr>
            <w:r w:rsidRPr="009E5261">
              <w:rPr>
                <w:rFonts w:asciiTheme="minorHAnsi" w:hAnsiTheme="minorHAnsi" w:cs="Arial"/>
                <w:b/>
                <w:sz w:val="22"/>
                <w:szCs w:val="22"/>
              </w:rPr>
              <w:t xml:space="preserve">Other: </w:t>
            </w:r>
          </w:p>
          <w:p w:rsidR="00586507" w:rsidRPr="009E5261" w:rsidRDefault="00586507" w:rsidP="009E5261">
            <w:pPr>
              <w:numPr>
                <w:ilvl w:val="0"/>
                <w:numId w:val="19"/>
              </w:numPr>
              <w:spacing w:line="360" w:lineRule="auto"/>
              <w:ind w:left="355" w:hanging="355"/>
              <w:rPr>
                <w:rFonts w:asciiTheme="minorHAnsi" w:hAnsiTheme="minorHAnsi" w:cs="Arial"/>
                <w:sz w:val="22"/>
                <w:szCs w:val="22"/>
              </w:rPr>
            </w:pPr>
            <w:r w:rsidRPr="009E5261">
              <w:rPr>
                <w:rFonts w:asciiTheme="minorHAnsi" w:hAnsiTheme="minorHAnsi" w:cs="Arial"/>
                <w:sz w:val="22"/>
                <w:szCs w:val="22"/>
              </w:rPr>
              <w:t xml:space="preserve">Edit slides 19 – 23, selecting only 1 or 2 case studies that may stimulate conversation in the context in which you are facilitating the training. </w:t>
            </w:r>
          </w:p>
          <w:p w:rsidR="00586507" w:rsidRPr="009E5261" w:rsidRDefault="00586507" w:rsidP="009E5261">
            <w:pPr>
              <w:pStyle w:val="TableText"/>
              <w:spacing w:before="80" w:after="80" w:line="360" w:lineRule="auto"/>
              <w:rPr>
                <w:rFonts w:asciiTheme="minorHAnsi" w:hAnsiTheme="minorHAnsi" w:cs="Arial"/>
                <w:b/>
                <w:szCs w:val="22"/>
              </w:rPr>
            </w:pPr>
            <w:r w:rsidRPr="009E5261">
              <w:rPr>
                <w:rFonts w:asciiTheme="minorHAnsi" w:hAnsiTheme="minorHAnsi" w:cs="Arial"/>
                <w:b/>
                <w:szCs w:val="22"/>
              </w:rPr>
              <w:t>References:</w:t>
            </w:r>
          </w:p>
          <w:p w:rsidR="00586507" w:rsidRPr="009E5261" w:rsidRDefault="00586507" w:rsidP="009E5261">
            <w:pPr>
              <w:widowControl w:val="0"/>
              <w:numPr>
                <w:ilvl w:val="0"/>
                <w:numId w:val="19"/>
              </w:numPr>
              <w:autoSpaceDE w:val="0"/>
              <w:autoSpaceDN w:val="0"/>
              <w:adjustRightInd w:val="0"/>
              <w:spacing w:line="360" w:lineRule="auto"/>
              <w:ind w:left="355" w:hanging="279"/>
              <w:rPr>
                <w:rFonts w:asciiTheme="minorHAnsi" w:eastAsiaTheme="minorEastAsia" w:hAnsiTheme="minorHAnsi" w:cs="Arial"/>
                <w:sz w:val="22"/>
                <w:szCs w:val="22"/>
                <w:lang w:val="en-US"/>
              </w:rPr>
            </w:pPr>
            <w:r w:rsidRPr="009E5261">
              <w:rPr>
                <w:rFonts w:asciiTheme="minorHAnsi" w:hAnsiTheme="minorHAnsi" w:cs="Arial"/>
                <w:sz w:val="22"/>
                <w:szCs w:val="22"/>
              </w:rPr>
              <w:t>CPWG, Global Education Cluster, INEE, &amp; IASC (2011) Guidelines for child friendly spaces in emergencies</w:t>
            </w:r>
            <w:r w:rsidRPr="009E5261">
              <w:rPr>
                <w:rFonts w:asciiTheme="minorHAnsi" w:hAnsiTheme="minorHAnsi" w:cs="Arial"/>
                <w:sz w:val="22"/>
                <w:szCs w:val="22"/>
                <w:lang w:val="en-US"/>
              </w:rPr>
              <w:t xml:space="preserve"> </w:t>
            </w:r>
          </w:p>
          <w:p w:rsidR="00586507" w:rsidRPr="009E5261" w:rsidRDefault="00586507" w:rsidP="009E5261">
            <w:pPr>
              <w:widowControl w:val="0"/>
              <w:numPr>
                <w:ilvl w:val="0"/>
                <w:numId w:val="19"/>
              </w:numPr>
              <w:autoSpaceDE w:val="0"/>
              <w:autoSpaceDN w:val="0"/>
              <w:adjustRightInd w:val="0"/>
              <w:spacing w:line="360" w:lineRule="auto"/>
              <w:ind w:left="355" w:hanging="279"/>
              <w:rPr>
                <w:rFonts w:asciiTheme="minorHAnsi" w:eastAsiaTheme="minorEastAsia" w:hAnsiTheme="minorHAnsi" w:cs="Arial"/>
                <w:sz w:val="22"/>
                <w:szCs w:val="22"/>
                <w:lang w:val="en-US"/>
              </w:rPr>
            </w:pPr>
            <w:r w:rsidRPr="009E5261">
              <w:rPr>
                <w:rFonts w:asciiTheme="minorHAnsi" w:hAnsiTheme="minorHAnsi" w:cs="Arial"/>
                <w:sz w:val="22"/>
                <w:szCs w:val="22"/>
                <w:lang w:val="en-US"/>
              </w:rPr>
              <w:t xml:space="preserve">UNICEF (date unknown) </w:t>
            </w:r>
            <w:r w:rsidRPr="009E5261">
              <w:rPr>
                <w:rFonts w:asciiTheme="minorHAnsi" w:eastAsiaTheme="minorEastAsia" w:hAnsiTheme="minorHAnsi" w:cs="Arial"/>
                <w:sz w:val="22"/>
                <w:szCs w:val="22"/>
                <w:lang w:val="en-US"/>
              </w:rPr>
              <w:t>Early Child Development Kit: A Treasure Box of Activities: Activity Guide</w:t>
            </w:r>
            <w:r w:rsidRPr="009E5261">
              <w:rPr>
                <w:rFonts w:asciiTheme="minorHAnsi" w:hAnsiTheme="minorHAnsi" w:cs="Arial"/>
                <w:sz w:val="22"/>
                <w:szCs w:val="22"/>
              </w:rPr>
              <w:t xml:space="preserve"> – Especially the sections entitled “The Power of Play” and “</w:t>
            </w:r>
            <w:r w:rsidRPr="009E5261">
              <w:rPr>
                <w:rFonts w:asciiTheme="minorHAnsi" w:eastAsiaTheme="minorEastAsia" w:hAnsiTheme="minorHAnsi" w:cs="Arial"/>
                <w:sz w:val="22"/>
                <w:szCs w:val="22"/>
                <w:lang w:val="en-US"/>
              </w:rPr>
              <w:t xml:space="preserve">Learning through Play” page </w:t>
            </w:r>
            <w:proofErr w:type="spellStart"/>
            <w:r w:rsidRPr="009E5261">
              <w:rPr>
                <w:rFonts w:asciiTheme="minorHAnsi" w:eastAsiaTheme="minorEastAsia" w:hAnsiTheme="minorHAnsi" w:cs="Arial"/>
                <w:sz w:val="22"/>
                <w:szCs w:val="22"/>
                <w:lang w:val="en-US"/>
              </w:rPr>
              <w:t>i</w:t>
            </w:r>
            <w:proofErr w:type="spellEnd"/>
            <w:r w:rsidRPr="009E5261">
              <w:rPr>
                <w:rFonts w:asciiTheme="minorHAnsi" w:eastAsiaTheme="minorEastAsia" w:hAnsiTheme="minorHAnsi" w:cs="Arial"/>
                <w:sz w:val="22"/>
                <w:szCs w:val="22"/>
                <w:lang w:val="en-US"/>
              </w:rPr>
              <w:t xml:space="preserve"> – ii</w:t>
            </w:r>
          </w:p>
          <w:p w:rsidR="00586507" w:rsidRPr="002A4441" w:rsidRDefault="00586507" w:rsidP="009E5261">
            <w:pPr>
              <w:pStyle w:val="dots"/>
              <w:spacing w:line="360" w:lineRule="auto"/>
              <w:rPr>
                <w:rFonts w:asciiTheme="minorHAnsi" w:hAnsiTheme="minorHAnsi"/>
                <w:sz w:val="20"/>
              </w:rPr>
            </w:pPr>
            <w:r w:rsidRPr="009E5261">
              <w:rPr>
                <w:rStyle w:val="A5"/>
                <w:rFonts w:asciiTheme="minorHAnsi" w:eastAsia="MS Mincho" w:hAnsiTheme="minorHAnsi" w:cs="Arial"/>
                <w:sz w:val="22"/>
                <w:szCs w:val="22"/>
              </w:rPr>
              <w:t>Stuart Lester and Wendy Russell</w:t>
            </w:r>
            <w:r w:rsidRPr="009E5261">
              <w:rPr>
                <w:rFonts w:asciiTheme="minorHAnsi" w:hAnsiTheme="minorHAnsi"/>
                <w:sz w:val="22"/>
                <w:szCs w:val="22"/>
              </w:rPr>
              <w:t xml:space="preserve"> (2010) Children’s right to play: An examination of the importance of play in the lives of children worldwide</w:t>
            </w:r>
          </w:p>
        </w:tc>
      </w:tr>
    </w:tbl>
    <w:p w:rsidR="00F93FF3" w:rsidRDefault="00F93FF3">
      <w:r>
        <w:br w:type="page"/>
      </w:r>
    </w:p>
    <w:tbl>
      <w:tblPr>
        <w:tblW w:w="10755" w:type="dxa"/>
        <w:jc w:val="center"/>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5D0657" w:rsidTr="00F93FF3">
        <w:trPr>
          <w:jc w:val="center"/>
        </w:trPr>
        <w:tc>
          <w:tcPr>
            <w:tcW w:w="10755" w:type="dxa"/>
            <w:gridSpan w:val="4"/>
            <w:tcBorders>
              <w:top w:val="single" w:sz="18" w:space="0" w:color="0070C0"/>
              <w:left w:val="single" w:sz="18" w:space="0" w:color="0070C0"/>
              <w:right w:val="single" w:sz="18" w:space="0" w:color="0070C0"/>
            </w:tcBorders>
            <w:shd w:val="pct70" w:color="auto" w:fill="auto"/>
          </w:tcPr>
          <w:p w:rsidR="007769F8" w:rsidRPr="005D0657" w:rsidRDefault="007769F8" w:rsidP="00EE5E59">
            <w:pPr>
              <w:pStyle w:val="TableText"/>
              <w:tabs>
                <w:tab w:val="left" w:pos="225"/>
                <w:tab w:val="center" w:pos="4596"/>
              </w:tabs>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lastRenderedPageBreak/>
              <w:t>INTRODUCTION</w:t>
            </w:r>
          </w:p>
        </w:tc>
      </w:tr>
      <w:tr w:rsidR="007769F8" w:rsidRPr="005D0657" w:rsidTr="00E361AA">
        <w:trPr>
          <w:trHeight w:val="669"/>
          <w:jc w:val="center"/>
        </w:trPr>
        <w:tc>
          <w:tcPr>
            <w:tcW w:w="1549" w:type="dxa"/>
            <w:tcBorders>
              <w:top w:val="single" w:sz="18" w:space="0" w:color="0070C0"/>
              <w:left w:val="single" w:sz="18" w:space="0" w:color="0070C0"/>
              <w:bottom w:val="single" w:sz="18" w:space="0" w:color="0070C0"/>
              <w:right w:val="single" w:sz="18" w:space="0" w:color="0070C0"/>
            </w:tcBorders>
          </w:tcPr>
          <w:p w:rsidR="007769F8" w:rsidRPr="005D0657" w:rsidRDefault="00E76139" w:rsidP="00EE5E59">
            <w:pPr>
              <w:pStyle w:val="TableText"/>
              <w:spacing w:before="80" w:after="80" w:line="240" w:lineRule="auto"/>
              <w:rPr>
                <w:rFonts w:asciiTheme="minorHAnsi" w:hAnsiTheme="minorHAnsi" w:cs="Arial"/>
                <w:szCs w:val="22"/>
              </w:rPr>
            </w:pPr>
            <w:r>
              <w:rPr>
                <w:rFonts w:asciiTheme="minorHAnsi" w:hAnsiTheme="minorHAnsi" w:cs="Arial"/>
                <w:szCs w:val="22"/>
              </w:rPr>
              <w:t xml:space="preserve">3 </w:t>
            </w:r>
            <w:r w:rsidR="007769F8" w:rsidRPr="005D0657">
              <w:rPr>
                <w:rFonts w:asciiTheme="minorHAnsi" w:hAnsiTheme="minorHAnsi" w:cs="Arial"/>
                <w:szCs w:val="22"/>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D9D9D9"/>
          </w:tcPr>
          <w:p w:rsidR="007769F8" w:rsidRPr="002A4441" w:rsidRDefault="00CE5438" w:rsidP="002A4441">
            <w:pPr>
              <w:pStyle w:val="TableText"/>
              <w:numPr>
                <w:ilvl w:val="0"/>
                <w:numId w:val="5"/>
              </w:numPr>
              <w:tabs>
                <w:tab w:val="clear" w:pos="720"/>
                <w:tab w:val="num" w:pos="272"/>
              </w:tabs>
              <w:spacing w:before="80" w:after="80" w:line="240" w:lineRule="auto"/>
              <w:ind w:hanging="720"/>
              <w:rPr>
                <w:rFonts w:asciiTheme="minorHAnsi" w:hAnsiTheme="minorHAnsi" w:cs="Arial"/>
                <w:sz w:val="20"/>
              </w:rPr>
            </w:pPr>
            <w:r w:rsidRPr="002A4441">
              <w:rPr>
                <w:rFonts w:asciiTheme="minorHAnsi" w:hAnsiTheme="minorHAnsi" w:cs="Arial"/>
                <w:sz w:val="20"/>
              </w:rPr>
              <w:t xml:space="preserve">Introduce the </w:t>
            </w:r>
            <w:r w:rsidR="002A4441" w:rsidRPr="002A4441">
              <w:rPr>
                <w:rFonts w:asciiTheme="minorHAnsi" w:hAnsiTheme="minorHAnsi" w:cs="Arial"/>
                <w:sz w:val="20"/>
              </w:rPr>
              <w:t>session</w:t>
            </w:r>
            <w:r w:rsidR="00E76139" w:rsidRPr="002A4441">
              <w:rPr>
                <w:rFonts w:asciiTheme="minorHAnsi" w:hAnsiTheme="minorHAnsi" w:cs="Arial"/>
                <w:sz w:val="20"/>
              </w:rPr>
              <w:t xml:space="preserve"> </w:t>
            </w:r>
          </w:p>
        </w:tc>
      </w:tr>
      <w:tr w:rsidR="007769F8" w:rsidRPr="005D0657" w:rsidTr="003302F7">
        <w:trPr>
          <w:jc w:val="center"/>
        </w:trPr>
        <w:tc>
          <w:tcPr>
            <w:tcW w:w="10755" w:type="dxa"/>
            <w:gridSpan w:val="4"/>
            <w:tcBorders>
              <w:left w:val="single" w:sz="18" w:space="0" w:color="0070C0"/>
              <w:right w:val="single" w:sz="18" w:space="0" w:color="0070C0"/>
            </w:tcBorders>
            <w:shd w:val="pct70" w:color="auto" w:fill="auto"/>
          </w:tcPr>
          <w:p w:rsidR="007769F8" w:rsidRPr="005D0657" w:rsidRDefault="007769F8" w:rsidP="00EE5E59">
            <w:pPr>
              <w:pStyle w:val="TableText"/>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t>BODY</w:t>
            </w:r>
          </w:p>
        </w:tc>
      </w:tr>
      <w:tr w:rsidR="00586507" w:rsidRPr="005D0657" w:rsidTr="003302F7">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spacing w:line="360" w:lineRule="auto"/>
              <w:jc w:val="center"/>
              <w:rPr>
                <w:rFonts w:asciiTheme="minorHAnsi" w:hAnsiTheme="minorHAnsi" w:cs="Arial"/>
                <w:sz w:val="22"/>
                <w:szCs w:val="22"/>
              </w:rPr>
            </w:pPr>
            <w:r w:rsidRPr="008915B8">
              <w:rPr>
                <w:rFonts w:asciiTheme="minorHAnsi" w:hAnsiTheme="minorHAnsi" w:cs="Arial"/>
                <w:color w:val="000000"/>
                <w:sz w:val="22"/>
                <w:szCs w:val="22"/>
              </w:rPr>
              <w:t>5</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Introduction to the session</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586507" w:rsidRPr="005D0657" w:rsidTr="003302F7">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color w:val="000000"/>
                <w:sz w:val="22"/>
                <w:szCs w:val="22"/>
              </w:rPr>
              <w:t>5</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Defining key terms</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color w:val="000000"/>
                <w:sz w:val="22"/>
                <w:szCs w:val="22"/>
              </w:rPr>
              <w:t>10</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 xml:space="preserve">Purpose: Child Friendly Spaces’ Support to Children and their Families </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ind w:left="0" w:firstLine="0"/>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color w:val="000000"/>
                <w:sz w:val="22"/>
                <w:szCs w:val="22"/>
              </w:rPr>
              <w:t>45</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CF Space activities contribution to child development</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ind w:left="0" w:firstLine="0"/>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sz w:val="22"/>
                <w:szCs w:val="22"/>
              </w:rPr>
              <w:t xml:space="preserve">5 </w:t>
            </w:r>
            <w:r w:rsidR="008915B8" w:rsidRPr="008915B8">
              <w:rPr>
                <w:rFonts w:asciiTheme="minorHAnsi" w:hAnsiTheme="minorHAnsi" w:cs="Arial"/>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rPr>
            </w:pPr>
            <w:r w:rsidRPr="00F93FF3">
              <w:rPr>
                <w:rFonts w:asciiTheme="minorHAnsi" w:hAnsiTheme="minorHAnsi" w:cs="Arial"/>
                <w:sz w:val="22"/>
                <w:szCs w:val="22"/>
              </w:rPr>
              <w:t>CF Spaces influencing the wider humanitarian response</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color w:val="000000"/>
                <w:sz w:val="22"/>
                <w:szCs w:val="22"/>
              </w:rPr>
              <w:t>10</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 xml:space="preserve">Examples of CF Spaces in different contexts </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spacing w:line="360" w:lineRule="auto"/>
              <w:jc w:val="center"/>
              <w:rPr>
                <w:rFonts w:asciiTheme="minorHAnsi" w:hAnsiTheme="minorHAnsi" w:cs="Arial"/>
                <w:sz w:val="22"/>
                <w:szCs w:val="22"/>
              </w:rPr>
            </w:pPr>
            <w:r w:rsidRPr="008915B8">
              <w:rPr>
                <w:rFonts w:asciiTheme="minorHAnsi" w:hAnsiTheme="minorHAnsi" w:cs="Arial"/>
                <w:color w:val="000000"/>
                <w:sz w:val="22"/>
                <w:szCs w:val="22"/>
              </w:rPr>
              <w:t xml:space="preserve">30 </w:t>
            </w:r>
            <w:r w:rsidR="008915B8" w:rsidRPr="008915B8">
              <w:rPr>
                <w:rFonts w:asciiTheme="minorHAnsi" w:hAnsiTheme="minorHAnsi" w:cs="Arial"/>
                <w:color w:val="000000"/>
                <w:sz w:val="22"/>
                <w:szCs w:val="22"/>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 xml:space="preserve">Child Friendly Spaces Guiding principles </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586507" w:rsidRPr="005D0657" w:rsidTr="003302F7">
        <w:trPr>
          <w:jc w:val="center"/>
        </w:trPr>
        <w:tc>
          <w:tcPr>
            <w:tcW w:w="1549" w:type="dxa"/>
            <w:tcBorders>
              <w:top w:val="single" w:sz="18" w:space="0" w:color="0070C0"/>
              <w:left w:val="single" w:sz="18" w:space="0" w:color="0070C0"/>
              <w:bottom w:val="single" w:sz="18" w:space="0" w:color="0070C0"/>
              <w:right w:val="single" w:sz="18" w:space="0" w:color="0070C0"/>
            </w:tcBorders>
          </w:tcPr>
          <w:p w:rsidR="00586507" w:rsidRPr="008915B8" w:rsidRDefault="00586507" w:rsidP="008915B8">
            <w:pPr>
              <w:pStyle w:val="ListParagraph"/>
              <w:spacing w:line="360" w:lineRule="auto"/>
              <w:ind w:left="0"/>
              <w:jc w:val="center"/>
              <w:rPr>
                <w:rFonts w:asciiTheme="minorHAnsi" w:hAnsiTheme="minorHAnsi" w:cs="Arial"/>
                <w:sz w:val="22"/>
                <w:szCs w:val="22"/>
              </w:rPr>
            </w:pPr>
            <w:r w:rsidRPr="008915B8">
              <w:rPr>
                <w:rFonts w:asciiTheme="minorHAnsi" w:hAnsiTheme="minorHAnsi" w:cs="Arial"/>
                <w:color w:val="000000"/>
                <w:sz w:val="22"/>
                <w:szCs w:val="22"/>
              </w:rPr>
              <w:t>5</w:t>
            </w:r>
            <w:r w:rsidR="008915B8" w:rsidRPr="008915B8">
              <w:rPr>
                <w:rFonts w:asciiTheme="minorHAnsi" w:hAnsiTheme="minorHAnsi" w:cs="Arial"/>
                <w:color w:val="000000"/>
                <w:sz w:val="22"/>
                <w:szCs w:val="22"/>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D9D9D9"/>
          </w:tcPr>
          <w:p w:rsidR="00586507" w:rsidRPr="00F93FF3" w:rsidRDefault="00586507" w:rsidP="00F93FF3">
            <w:pPr>
              <w:spacing w:line="360" w:lineRule="auto"/>
              <w:ind w:left="360"/>
              <w:rPr>
                <w:rFonts w:asciiTheme="minorHAnsi" w:hAnsiTheme="minorHAnsi" w:cs="Arial"/>
                <w:sz w:val="22"/>
                <w:szCs w:val="22"/>
              </w:rPr>
            </w:pPr>
            <w:r w:rsidRPr="00F93FF3">
              <w:rPr>
                <w:rFonts w:asciiTheme="minorHAnsi" w:hAnsiTheme="minorHAnsi" w:cs="Arial"/>
                <w:sz w:val="22"/>
                <w:szCs w:val="22"/>
              </w:rPr>
              <w:t>Close session</w:t>
            </w:r>
          </w:p>
        </w:tc>
        <w:tc>
          <w:tcPr>
            <w:tcW w:w="1626" w:type="dxa"/>
            <w:tcBorders>
              <w:top w:val="single" w:sz="18" w:space="0" w:color="0070C0"/>
              <w:left w:val="single" w:sz="18" w:space="0" w:color="0070C0"/>
              <w:bottom w:val="single" w:sz="18" w:space="0" w:color="0070C0"/>
              <w:right w:val="single" w:sz="18" w:space="0" w:color="0070C0"/>
            </w:tcBorders>
          </w:tcPr>
          <w:p w:rsidR="00586507" w:rsidRPr="005D0657" w:rsidRDefault="00586507" w:rsidP="00586507">
            <w:pPr>
              <w:pStyle w:val="Tablehangingindent1"/>
              <w:spacing w:before="80" w:after="80" w:line="240" w:lineRule="auto"/>
              <w:rPr>
                <w:rFonts w:asciiTheme="minorHAnsi" w:hAnsiTheme="minorHAnsi" w:cs="Arial"/>
                <w:szCs w:val="22"/>
              </w:rPr>
            </w:pPr>
          </w:p>
        </w:tc>
      </w:tr>
      <w:tr w:rsidR="007769F8" w:rsidRPr="005D0657" w:rsidTr="003302F7">
        <w:trPr>
          <w:jc w:val="center"/>
        </w:trPr>
        <w:tc>
          <w:tcPr>
            <w:tcW w:w="10755" w:type="dxa"/>
            <w:gridSpan w:val="4"/>
            <w:tcBorders>
              <w:left w:val="single" w:sz="18" w:space="0" w:color="0070C0"/>
              <w:right w:val="single" w:sz="18" w:space="0" w:color="0070C0"/>
            </w:tcBorders>
            <w:shd w:val="pct70" w:color="auto" w:fill="auto"/>
          </w:tcPr>
          <w:p w:rsidR="007769F8" w:rsidRPr="005D0657" w:rsidRDefault="007769F8" w:rsidP="00EE5E59">
            <w:pPr>
              <w:pStyle w:val="Tablehangingindent1"/>
              <w:spacing w:before="80" w:after="80" w:line="240" w:lineRule="auto"/>
              <w:jc w:val="center"/>
              <w:rPr>
                <w:rFonts w:asciiTheme="minorHAnsi" w:hAnsiTheme="minorHAnsi"/>
                <w:b/>
                <w:color w:val="FFFFFF"/>
                <w:szCs w:val="22"/>
              </w:rPr>
            </w:pPr>
            <w:r w:rsidRPr="005D0657">
              <w:rPr>
                <w:rFonts w:asciiTheme="minorHAnsi" w:hAnsiTheme="minorHAnsi"/>
                <w:b/>
                <w:color w:val="FFFFFF"/>
                <w:szCs w:val="22"/>
              </w:rPr>
              <w:t>CONCLUSION</w:t>
            </w:r>
          </w:p>
        </w:tc>
      </w:tr>
      <w:tr w:rsidR="002A4441" w:rsidRPr="005D0657" w:rsidTr="003302F7">
        <w:trPr>
          <w:jc w:val="center"/>
        </w:trPr>
        <w:tc>
          <w:tcPr>
            <w:tcW w:w="1549" w:type="dxa"/>
            <w:vMerge w:val="restart"/>
            <w:tcBorders>
              <w:top w:val="single" w:sz="18" w:space="0" w:color="0070C0"/>
              <w:left w:val="single" w:sz="18" w:space="0" w:color="0070C0"/>
              <w:right w:val="single" w:sz="18" w:space="0" w:color="0070C0"/>
            </w:tcBorders>
          </w:tcPr>
          <w:p w:rsidR="002A4441" w:rsidRPr="002A4441" w:rsidRDefault="002A4441" w:rsidP="00EE5E59">
            <w:pPr>
              <w:pStyle w:val="TableText"/>
              <w:spacing w:before="80" w:after="80" w:line="240" w:lineRule="auto"/>
              <w:rPr>
                <w:rFonts w:asciiTheme="minorHAnsi" w:hAnsiTheme="minorHAnsi" w:cs="Arial"/>
                <w:szCs w:val="22"/>
              </w:rPr>
            </w:pPr>
            <w:r>
              <w:rPr>
                <w:rFonts w:asciiTheme="minorHAnsi" w:hAnsiTheme="minorHAnsi" w:cs="Arial"/>
                <w:szCs w:val="22"/>
              </w:rPr>
              <w:t>3</w:t>
            </w:r>
            <w:r w:rsidRPr="002A4441">
              <w:rPr>
                <w:rFonts w:asciiTheme="minorHAnsi" w:hAnsiTheme="minorHAnsi" w:cs="Arial"/>
                <w:szCs w:val="22"/>
              </w:rPr>
              <w:t xml:space="preserve"> min</w:t>
            </w:r>
          </w:p>
          <w:p w:rsidR="002A4441" w:rsidRPr="002A4441" w:rsidRDefault="002A4441"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2A4441" w:rsidRDefault="002A4441" w:rsidP="00EE5E59">
            <w:pPr>
              <w:pStyle w:val="Heading5"/>
              <w:spacing w:line="288" w:lineRule="auto"/>
              <w:rPr>
                <w:rFonts w:asciiTheme="minorHAnsi" w:hAnsiTheme="minorHAnsi"/>
                <w:i w:val="0"/>
                <w:iCs w:val="0"/>
                <w:color w:val="0070C0"/>
                <w:sz w:val="22"/>
                <w:szCs w:val="22"/>
              </w:rPr>
            </w:pPr>
            <w:r w:rsidRPr="002A4441">
              <w:rPr>
                <w:rFonts w:asciiTheme="minorHAnsi" w:hAnsiTheme="minorHAnsi"/>
                <w:i w:val="0"/>
                <w:iCs w:val="0"/>
                <w:color w:val="0070C0"/>
                <w:sz w:val="22"/>
                <w:szCs w:val="22"/>
              </w:rPr>
              <w:t>O</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8915B8" w:rsidRDefault="002A4441" w:rsidP="00623F91">
            <w:pPr>
              <w:pStyle w:val="Tablehangingindent1"/>
              <w:spacing w:before="80" w:after="80" w:line="240" w:lineRule="auto"/>
              <w:ind w:left="0" w:firstLine="0"/>
              <w:rPr>
                <w:rFonts w:asciiTheme="minorHAnsi" w:hAnsiTheme="minorHAnsi" w:cs="Arial"/>
                <w:szCs w:val="22"/>
              </w:rPr>
            </w:pPr>
            <w:r w:rsidRPr="008915B8">
              <w:rPr>
                <w:rFonts w:asciiTheme="minorHAnsi" w:hAnsiTheme="minorHAnsi" w:cs="Arial"/>
                <w:szCs w:val="22"/>
              </w:rPr>
              <w:t>Outcome revisited</w:t>
            </w:r>
          </w:p>
        </w:tc>
      </w:tr>
      <w:tr w:rsidR="002A4441" w:rsidRPr="005D0657" w:rsidTr="003302F7">
        <w:trPr>
          <w:jc w:val="center"/>
        </w:trPr>
        <w:tc>
          <w:tcPr>
            <w:tcW w:w="1549" w:type="dxa"/>
            <w:vMerge/>
            <w:tcBorders>
              <w:left w:val="single" w:sz="18" w:space="0" w:color="0070C0"/>
              <w:right w:val="single" w:sz="18" w:space="0" w:color="0070C0"/>
            </w:tcBorders>
          </w:tcPr>
          <w:p w:rsidR="002A4441" w:rsidRPr="002A4441" w:rsidRDefault="002A4441"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2A4441" w:rsidRDefault="002A4441" w:rsidP="00EE5E59">
            <w:pPr>
              <w:pStyle w:val="Heading5"/>
              <w:spacing w:line="288" w:lineRule="auto"/>
              <w:rPr>
                <w:rFonts w:asciiTheme="minorHAnsi" w:hAnsiTheme="minorHAnsi"/>
                <w:i w:val="0"/>
                <w:iCs w:val="0"/>
                <w:color w:val="0070C0"/>
                <w:sz w:val="22"/>
                <w:szCs w:val="22"/>
              </w:rPr>
            </w:pPr>
            <w:r w:rsidRPr="002A4441">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8915B8" w:rsidRDefault="002A4441" w:rsidP="00623F91">
            <w:pPr>
              <w:pStyle w:val="Tablehangingindent1"/>
              <w:spacing w:before="80" w:after="80" w:line="240" w:lineRule="auto"/>
              <w:ind w:left="25" w:firstLine="0"/>
              <w:rPr>
                <w:rFonts w:asciiTheme="minorHAnsi" w:hAnsiTheme="minorHAnsi" w:cs="Arial"/>
                <w:szCs w:val="22"/>
              </w:rPr>
            </w:pPr>
            <w:r w:rsidRPr="008915B8">
              <w:rPr>
                <w:rFonts w:asciiTheme="minorHAnsi" w:hAnsiTheme="minorHAnsi" w:cs="Arial"/>
                <w:szCs w:val="22"/>
              </w:rPr>
              <w:t xml:space="preserve">Positive thought and reinforcement </w:t>
            </w:r>
          </w:p>
        </w:tc>
      </w:tr>
      <w:tr w:rsidR="002A4441" w:rsidRPr="005D0657" w:rsidTr="00F93FF3">
        <w:trPr>
          <w:trHeight w:val="435"/>
          <w:jc w:val="center"/>
        </w:trPr>
        <w:tc>
          <w:tcPr>
            <w:tcW w:w="1549" w:type="dxa"/>
            <w:vMerge/>
            <w:tcBorders>
              <w:left w:val="single" w:sz="18" w:space="0" w:color="0070C0"/>
              <w:bottom w:val="single" w:sz="18" w:space="0" w:color="0070C0"/>
              <w:right w:val="single" w:sz="18" w:space="0" w:color="0070C0"/>
            </w:tcBorders>
          </w:tcPr>
          <w:p w:rsidR="002A4441" w:rsidRPr="002A4441" w:rsidRDefault="002A4441" w:rsidP="00EE5E59">
            <w:pPr>
              <w:pStyle w:val="TableText"/>
              <w:spacing w:before="80" w:after="80" w:line="240" w:lineRule="auto"/>
              <w:rPr>
                <w:rFonts w:asciiTheme="minorHAnsi" w:hAnsiTheme="minorHAnsi"/>
                <w:szCs w:val="22"/>
              </w:rPr>
            </w:pPr>
          </w:p>
        </w:tc>
        <w:tc>
          <w:tcPr>
            <w:tcW w:w="427" w:type="dxa"/>
            <w:tcBorders>
              <w:top w:val="single" w:sz="18" w:space="0" w:color="0070C0"/>
              <w:left w:val="single" w:sz="18" w:space="0" w:color="0070C0"/>
              <w:bottom w:val="single" w:sz="18" w:space="0" w:color="0070C0"/>
              <w:right w:val="single" w:sz="18" w:space="0" w:color="0070C0"/>
            </w:tcBorders>
            <w:shd w:val="clear" w:color="auto" w:fill="D9D9D9"/>
          </w:tcPr>
          <w:p w:rsidR="002A4441" w:rsidRPr="002A4441" w:rsidRDefault="002A4441" w:rsidP="00EE5E59">
            <w:pPr>
              <w:pStyle w:val="Heading5"/>
              <w:spacing w:line="288" w:lineRule="auto"/>
              <w:rPr>
                <w:rFonts w:asciiTheme="minorHAnsi" w:hAnsiTheme="minorHAnsi"/>
                <w:i w:val="0"/>
                <w:iCs w:val="0"/>
                <w:color w:val="0070C0"/>
                <w:sz w:val="22"/>
                <w:szCs w:val="22"/>
              </w:rPr>
            </w:pPr>
            <w:r w:rsidRPr="002A4441">
              <w:rPr>
                <w:rFonts w:asciiTheme="minorHAnsi" w:hAnsiTheme="minorHAnsi"/>
                <w:i w:val="0"/>
                <w:iCs w:val="0"/>
                <w:color w:val="0070C0"/>
                <w:sz w:val="22"/>
                <w:szCs w:val="22"/>
              </w:rPr>
              <w:t>F</w:t>
            </w:r>
          </w:p>
        </w:tc>
        <w:tc>
          <w:tcPr>
            <w:tcW w:w="8779" w:type="dxa"/>
            <w:gridSpan w:val="2"/>
            <w:tcBorders>
              <w:top w:val="single" w:sz="18" w:space="0" w:color="0070C0"/>
              <w:left w:val="single" w:sz="18" w:space="0" w:color="0070C0"/>
              <w:bottom w:val="single" w:sz="18" w:space="0" w:color="0070C0"/>
              <w:right w:val="single" w:sz="18" w:space="0" w:color="0070C0"/>
            </w:tcBorders>
          </w:tcPr>
          <w:p w:rsidR="002A4441" w:rsidRPr="008915B8" w:rsidRDefault="002A4441" w:rsidP="00623F91">
            <w:pPr>
              <w:pStyle w:val="Tablehangingindent1"/>
              <w:spacing w:before="80" w:after="80" w:line="240" w:lineRule="auto"/>
              <w:ind w:left="0" w:firstLine="0"/>
              <w:rPr>
                <w:rFonts w:asciiTheme="minorHAnsi" w:hAnsiTheme="minorHAnsi" w:cs="Arial"/>
                <w:szCs w:val="22"/>
              </w:rPr>
            </w:pPr>
            <w:r w:rsidRPr="008915B8">
              <w:rPr>
                <w:rFonts w:asciiTheme="minorHAnsi" w:hAnsiTheme="minorHAnsi" w:cs="Arial"/>
                <w:szCs w:val="22"/>
              </w:rPr>
              <w:t xml:space="preserve">Next session </w:t>
            </w:r>
          </w:p>
        </w:tc>
      </w:tr>
    </w:tbl>
    <w:p w:rsidR="00FA5961" w:rsidRPr="005D0657" w:rsidRDefault="00FA5961">
      <w:pPr>
        <w:rPr>
          <w:rFonts w:asciiTheme="minorHAnsi" w:hAnsiTheme="minorHAnsi"/>
          <w:sz w:val="22"/>
          <w:szCs w:val="22"/>
        </w:rPr>
      </w:pPr>
    </w:p>
    <w:p w:rsidR="00FA5961" w:rsidRPr="005D0657" w:rsidRDefault="00FA5961">
      <w:pPr>
        <w:rPr>
          <w:rFonts w:asciiTheme="minorHAnsi" w:hAnsiTheme="minorHAnsi"/>
          <w:sz w:val="22"/>
          <w:szCs w:val="22"/>
        </w:rPr>
      </w:pPr>
    </w:p>
    <w:p w:rsidR="00CF6957" w:rsidRPr="005D0657" w:rsidRDefault="00CF6957">
      <w:pPr>
        <w:spacing w:after="200" w:line="276" w:lineRule="auto"/>
        <w:rPr>
          <w:rFonts w:asciiTheme="minorHAnsi" w:hAnsiTheme="minorHAnsi"/>
          <w:sz w:val="22"/>
          <w:szCs w:val="22"/>
        </w:rPr>
      </w:pPr>
      <w:r w:rsidRPr="005D0657">
        <w:rPr>
          <w:rFonts w:asciiTheme="minorHAnsi" w:hAnsiTheme="minorHAnsi"/>
          <w:sz w:val="22"/>
          <w:szCs w:val="22"/>
        </w:rPr>
        <w:br w:type="page"/>
      </w:r>
    </w:p>
    <w:p w:rsidR="002E3E87" w:rsidRDefault="00125032" w:rsidP="002E3E87">
      <w:pPr>
        <w:spacing w:line="288" w:lineRule="auto"/>
        <w:rPr>
          <w:rFonts w:asciiTheme="minorHAnsi" w:hAnsiTheme="minorHAnsi" w:cs="Arial"/>
          <w:color w:val="0070C0"/>
          <w:sz w:val="22"/>
          <w:szCs w:val="22"/>
          <w:u w:val="single"/>
        </w:rPr>
      </w:pPr>
      <w:r>
        <w:rPr>
          <w:rFonts w:asciiTheme="minorHAnsi" w:hAnsiTheme="minorHAnsi" w:cs="Arial"/>
          <w:b/>
          <w:color w:val="0070C0"/>
          <w:sz w:val="22"/>
          <w:szCs w:val="22"/>
        </w:rPr>
        <w:lastRenderedPageBreak/>
        <w:t xml:space="preserve">MODULE </w:t>
      </w:r>
      <w:r w:rsidR="002E3E87">
        <w:rPr>
          <w:rFonts w:asciiTheme="minorHAnsi" w:hAnsiTheme="minorHAnsi" w:cs="Arial"/>
          <w:b/>
          <w:color w:val="0070C0"/>
          <w:sz w:val="22"/>
          <w:szCs w:val="22"/>
        </w:rPr>
        <w:t>1</w:t>
      </w:r>
      <w:r>
        <w:rPr>
          <w:rFonts w:asciiTheme="minorHAnsi" w:hAnsiTheme="minorHAnsi" w:cs="Arial"/>
          <w:b/>
          <w:color w:val="0070C0"/>
          <w:sz w:val="22"/>
          <w:szCs w:val="22"/>
        </w:rPr>
        <w:t xml:space="preserve"> – </w:t>
      </w:r>
      <w:r w:rsidR="00AF1617" w:rsidRPr="005D0657">
        <w:rPr>
          <w:rFonts w:asciiTheme="minorHAnsi" w:hAnsiTheme="minorHAnsi" w:cs="Arial"/>
          <w:b/>
          <w:color w:val="0070C0"/>
          <w:sz w:val="22"/>
          <w:szCs w:val="22"/>
        </w:rPr>
        <w:t xml:space="preserve">SESSION </w:t>
      </w:r>
      <w:r w:rsidR="002E3E87">
        <w:rPr>
          <w:rFonts w:asciiTheme="minorHAnsi" w:hAnsiTheme="minorHAnsi" w:cs="Arial"/>
          <w:b/>
          <w:color w:val="0070C0"/>
          <w:sz w:val="22"/>
          <w:szCs w:val="22"/>
        </w:rPr>
        <w:t>4</w:t>
      </w:r>
      <w:r w:rsidR="00AF1617" w:rsidRPr="005D0657">
        <w:rPr>
          <w:rFonts w:asciiTheme="minorHAnsi" w:hAnsiTheme="minorHAnsi" w:cs="Arial"/>
          <w:b/>
          <w:color w:val="0070C0"/>
          <w:sz w:val="22"/>
          <w:szCs w:val="22"/>
        </w:rPr>
        <w:t xml:space="preserve"> – NOTES FOR TRAINER – </w:t>
      </w:r>
      <w:r w:rsidR="002E3E87">
        <w:rPr>
          <w:rFonts w:asciiTheme="minorHAnsi" w:hAnsiTheme="minorHAnsi" w:cs="Arial"/>
          <w:color w:val="0070C0"/>
          <w:sz w:val="22"/>
          <w:szCs w:val="22"/>
          <w:u w:val="single"/>
        </w:rPr>
        <w:t>CHILD FRIENDLY SPACES: PURPOSES &amp; PRINCIPLES</w:t>
      </w:r>
    </w:p>
    <w:p w:rsidR="00AF1617" w:rsidRDefault="00AF1617">
      <w:pPr>
        <w:rPr>
          <w:rFonts w:asciiTheme="minorHAnsi" w:hAnsiTheme="minorHAnsi" w:cs="Arial"/>
          <w:b/>
          <w:color w:val="0070C0"/>
          <w:sz w:val="22"/>
          <w:szCs w:val="22"/>
        </w:rPr>
      </w:pPr>
    </w:p>
    <w:p w:rsidR="00126743" w:rsidRPr="00126743" w:rsidRDefault="00126743" w:rsidP="00126743">
      <w:pPr>
        <w:spacing w:line="288" w:lineRule="auto"/>
        <w:jc w:val="both"/>
        <w:rPr>
          <w:rFonts w:asciiTheme="minorHAnsi" w:hAnsiTheme="minorHAnsi"/>
          <w:sz w:val="22"/>
          <w:szCs w:val="22"/>
        </w:rPr>
      </w:pPr>
      <w:r>
        <w:rPr>
          <w:rFonts w:asciiTheme="minorHAnsi" w:hAnsiTheme="minorHAnsi"/>
          <w:sz w:val="22"/>
          <w:szCs w:val="22"/>
        </w:rPr>
        <w:t>Introduce</w:t>
      </w:r>
      <w:r w:rsidRPr="00E83961">
        <w:rPr>
          <w:rFonts w:asciiTheme="minorHAnsi" w:hAnsiTheme="minorHAnsi"/>
          <w:sz w:val="22"/>
          <w:szCs w:val="22"/>
        </w:rPr>
        <w:t xml:space="preserve"> the Module and the sessions it contains.</w:t>
      </w:r>
    </w:p>
    <w:p w:rsidR="00126743" w:rsidRPr="00015AAF" w:rsidRDefault="00126743" w:rsidP="00126743">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126743" w:rsidRPr="007142B5" w:rsidTr="00565A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rsidR="00126743" w:rsidRPr="001B3179" w:rsidRDefault="00126743" w:rsidP="00565A8E">
            <w:pPr>
              <w:pStyle w:val="DHSHeadingC"/>
              <w:outlineLvl w:val="0"/>
              <w:rPr>
                <w:rFonts w:asciiTheme="minorHAnsi" w:hAnsiTheme="minorHAnsi" w:cs="Arial"/>
                <w:b w:val="0"/>
                <w:bCs/>
                <w:color w:val="0070C0"/>
                <w:sz w:val="24"/>
              </w:rPr>
            </w:pPr>
            <w:r w:rsidRPr="001B3179">
              <w:rPr>
                <w:rFonts w:asciiTheme="minorHAnsi" w:hAnsiTheme="minorHAnsi" w:cs="Arial"/>
                <w:b w:val="0"/>
                <w:bCs/>
                <w:color w:val="0070C0"/>
                <w:sz w:val="24"/>
              </w:rPr>
              <w:t>LEARNING OUTCOMES</w:t>
            </w:r>
          </w:p>
          <w:p w:rsidR="00586507" w:rsidRPr="007A3BC7" w:rsidRDefault="00586507" w:rsidP="00980A6D">
            <w:pPr>
              <w:spacing w:line="360" w:lineRule="auto"/>
              <w:rPr>
                <w:rFonts w:asciiTheme="minorHAnsi" w:hAnsiTheme="minorHAnsi" w:cs="Arial"/>
                <w:b w:val="0"/>
                <w:sz w:val="22"/>
                <w:szCs w:val="22"/>
              </w:rPr>
            </w:pPr>
            <w:r w:rsidRPr="007A3BC7">
              <w:rPr>
                <w:rFonts w:asciiTheme="minorHAnsi" w:hAnsiTheme="minorHAnsi" w:cs="Arial"/>
                <w:b w:val="0"/>
                <w:sz w:val="22"/>
                <w:szCs w:val="22"/>
              </w:rPr>
              <w:t xml:space="preserve">By the end of the session participants will… </w:t>
            </w:r>
          </w:p>
          <w:p w:rsidR="00586507" w:rsidRPr="007A3BC7" w:rsidRDefault="00586507" w:rsidP="00980A6D">
            <w:pPr>
              <w:numPr>
                <w:ilvl w:val="0"/>
                <w:numId w:val="16"/>
              </w:numPr>
              <w:spacing w:line="360" w:lineRule="auto"/>
              <w:rPr>
                <w:rFonts w:asciiTheme="minorHAnsi" w:hAnsiTheme="minorHAnsi" w:cs="Arial"/>
                <w:b w:val="0"/>
                <w:sz w:val="22"/>
                <w:szCs w:val="22"/>
              </w:rPr>
            </w:pPr>
            <w:r w:rsidRPr="007A3BC7">
              <w:rPr>
                <w:rFonts w:asciiTheme="minorHAnsi" w:hAnsiTheme="minorHAnsi" w:cs="Arial"/>
                <w:b w:val="0"/>
                <w:sz w:val="22"/>
                <w:szCs w:val="22"/>
              </w:rPr>
              <w:t>Know the three main objectives of CFSs</w:t>
            </w:r>
          </w:p>
          <w:p w:rsidR="00586507" w:rsidRPr="007A3BC7" w:rsidRDefault="00586507" w:rsidP="00980A6D">
            <w:pPr>
              <w:numPr>
                <w:ilvl w:val="0"/>
                <w:numId w:val="16"/>
              </w:numPr>
              <w:spacing w:line="360" w:lineRule="auto"/>
              <w:rPr>
                <w:rFonts w:asciiTheme="minorHAnsi" w:hAnsiTheme="minorHAnsi" w:cs="Arial"/>
                <w:b w:val="0"/>
                <w:sz w:val="22"/>
                <w:szCs w:val="22"/>
              </w:rPr>
            </w:pPr>
            <w:r w:rsidRPr="007A3BC7">
              <w:rPr>
                <w:rFonts w:asciiTheme="minorHAnsi" w:hAnsiTheme="minorHAnsi" w:cs="Arial"/>
                <w:b w:val="0"/>
                <w:sz w:val="22"/>
                <w:szCs w:val="22"/>
              </w:rPr>
              <w:t xml:space="preserve">Be able to name the five guiding principles of CFS </w:t>
            </w:r>
          </w:p>
          <w:p w:rsidR="00126743" w:rsidRPr="007A3BC7" w:rsidRDefault="00586507" w:rsidP="00980A6D">
            <w:pPr>
              <w:pStyle w:val="ListParagraph"/>
              <w:numPr>
                <w:ilvl w:val="0"/>
                <w:numId w:val="16"/>
              </w:numPr>
              <w:autoSpaceDE w:val="0"/>
              <w:autoSpaceDN w:val="0"/>
              <w:adjustRightInd w:val="0"/>
              <w:spacing w:line="360" w:lineRule="auto"/>
              <w:rPr>
                <w:rFonts w:asciiTheme="minorHAnsi" w:hAnsiTheme="minorHAnsi" w:cs="Arial"/>
                <w:b w:val="0"/>
                <w:color w:val="000000"/>
                <w:sz w:val="22"/>
                <w:szCs w:val="22"/>
              </w:rPr>
            </w:pPr>
            <w:r w:rsidRPr="007A3BC7">
              <w:rPr>
                <w:rFonts w:asciiTheme="minorHAnsi" w:hAnsiTheme="minorHAnsi" w:cs="Arial"/>
                <w:b w:val="0"/>
                <w:sz w:val="22"/>
                <w:szCs w:val="22"/>
              </w:rPr>
              <w:t>Identify 5 actions that enable realisation of principles</w:t>
            </w:r>
          </w:p>
          <w:p w:rsidR="002A4441" w:rsidRPr="002A4441" w:rsidRDefault="002A4441" w:rsidP="002A4441">
            <w:pPr>
              <w:autoSpaceDE w:val="0"/>
              <w:autoSpaceDN w:val="0"/>
              <w:adjustRightInd w:val="0"/>
              <w:rPr>
                <w:rFonts w:ascii="Arial" w:hAnsi="Arial" w:cs="Arial"/>
                <w:color w:val="000000"/>
                <w:sz w:val="22"/>
                <w:szCs w:val="22"/>
              </w:rPr>
            </w:pPr>
          </w:p>
        </w:tc>
      </w:tr>
    </w:tbl>
    <w:p w:rsidR="00E83961" w:rsidRPr="00E83961" w:rsidRDefault="00E83961" w:rsidP="00554223">
      <w:pPr>
        <w:spacing w:line="288" w:lineRule="auto"/>
        <w:jc w:val="both"/>
        <w:rPr>
          <w:rFonts w:asciiTheme="minorHAnsi" w:hAnsiTheme="minorHAnsi" w:cs="Arial"/>
          <w:sz w:val="22"/>
          <w:szCs w:val="22"/>
        </w:rPr>
      </w:pPr>
    </w:p>
    <w:p w:rsidR="003302F7" w:rsidRDefault="00F76425" w:rsidP="00554223">
      <w:pPr>
        <w:spacing w:line="288" w:lineRule="auto"/>
        <w:jc w:val="center"/>
        <w:rPr>
          <w:rFonts w:asciiTheme="minorHAnsi" w:hAnsiTheme="minorHAnsi" w:cs="Arial"/>
          <w:sz w:val="22"/>
          <w:szCs w:val="22"/>
        </w:rPr>
      </w:pPr>
      <w:r w:rsidRPr="00F76425">
        <w:rPr>
          <w:rFonts w:asciiTheme="minorHAnsi" w:hAnsiTheme="minorHAnsi" w:cs="Arial"/>
          <w:noProof/>
          <w:sz w:val="22"/>
          <w:szCs w:val="22"/>
          <w:lang w:eastAsia="en-AU"/>
        </w:rPr>
        <w:drawing>
          <wp:inline distT="0" distB="0" distL="0" distR="0" wp14:anchorId="2F055E6E" wp14:editId="7C0480E4">
            <wp:extent cx="30492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9200" cy="2286000"/>
                    </a:xfrm>
                    <a:prstGeom prst="rect">
                      <a:avLst/>
                    </a:prstGeom>
                    <a:ln>
                      <a:noFill/>
                    </a:ln>
                  </pic:spPr>
                </pic:pic>
              </a:graphicData>
            </a:graphic>
          </wp:inline>
        </w:drawing>
      </w:r>
    </w:p>
    <w:p w:rsidR="00F76425" w:rsidRDefault="00F76425" w:rsidP="00554223">
      <w:pPr>
        <w:spacing w:line="288" w:lineRule="auto"/>
        <w:jc w:val="center"/>
        <w:rPr>
          <w:rFonts w:asciiTheme="minorHAnsi" w:hAnsiTheme="minorHAnsi" w:cs="Arial"/>
          <w:sz w:val="22"/>
          <w:szCs w:val="22"/>
        </w:rPr>
      </w:pPr>
    </w:p>
    <w:p w:rsidR="00F21074" w:rsidRPr="00594489" w:rsidRDefault="00F21074" w:rsidP="00594489">
      <w:pPr>
        <w:numPr>
          <w:ilvl w:val="0"/>
          <w:numId w:val="21"/>
        </w:numPr>
        <w:tabs>
          <w:tab w:val="num" w:pos="459"/>
        </w:tabs>
        <w:spacing w:line="360" w:lineRule="auto"/>
        <w:ind w:hanging="687"/>
        <w:rPr>
          <w:rFonts w:asciiTheme="minorHAnsi" w:hAnsiTheme="minorHAnsi" w:cs="Arial"/>
          <w:sz w:val="22"/>
          <w:szCs w:val="22"/>
        </w:rPr>
      </w:pPr>
      <w:r w:rsidRPr="007A3BC7">
        <w:rPr>
          <w:rFonts w:asciiTheme="minorHAnsi" w:hAnsiTheme="minorHAnsi" w:cs="Arial"/>
          <w:b/>
          <w:color w:val="0070C0"/>
          <w:sz w:val="22"/>
          <w:szCs w:val="22"/>
        </w:rPr>
        <w:t xml:space="preserve">Slide 1: </w:t>
      </w:r>
      <w:r w:rsidRPr="00594489">
        <w:rPr>
          <w:rFonts w:asciiTheme="minorHAnsi" w:hAnsiTheme="minorHAnsi" w:cs="Arial"/>
          <w:sz w:val="22"/>
          <w:szCs w:val="22"/>
        </w:rPr>
        <w:t>Have the slide on the screen as participants arrive and settle down.</w:t>
      </w:r>
    </w:p>
    <w:p w:rsidR="00F76425" w:rsidRPr="007A3BC7" w:rsidRDefault="00F76425" w:rsidP="00594489">
      <w:pPr>
        <w:spacing w:line="360" w:lineRule="auto"/>
        <w:jc w:val="center"/>
        <w:rPr>
          <w:rFonts w:asciiTheme="minorHAnsi" w:hAnsiTheme="minorHAnsi" w:cs="Arial"/>
          <w:color w:val="0070C0"/>
          <w:sz w:val="22"/>
          <w:szCs w:val="22"/>
        </w:rPr>
      </w:pPr>
    </w:p>
    <w:p w:rsidR="00F76425" w:rsidRPr="007A3BC7" w:rsidRDefault="00F21074" w:rsidP="007A3BC7">
      <w:pPr>
        <w:pStyle w:val="ListParagraph"/>
        <w:numPr>
          <w:ilvl w:val="0"/>
          <w:numId w:val="22"/>
        </w:numPr>
        <w:spacing w:line="360" w:lineRule="auto"/>
        <w:ind w:left="459" w:hanging="459"/>
        <w:rPr>
          <w:rFonts w:asciiTheme="minorHAnsi" w:hAnsiTheme="minorHAnsi" w:cs="Arial"/>
          <w:b/>
          <w:color w:val="0070C0"/>
          <w:sz w:val="22"/>
          <w:szCs w:val="22"/>
        </w:rPr>
      </w:pPr>
      <w:r w:rsidRPr="007A3BC7">
        <w:rPr>
          <w:rFonts w:asciiTheme="minorHAnsi" w:hAnsiTheme="minorHAnsi" w:cs="Arial"/>
          <w:b/>
          <w:color w:val="0070C0"/>
          <w:sz w:val="22"/>
          <w:szCs w:val="22"/>
        </w:rPr>
        <w:t xml:space="preserve">INTRODUCTION TO THE SESSION </w:t>
      </w: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drawing>
          <wp:inline distT="0" distB="0" distL="0" distR="0" wp14:anchorId="308588FA" wp14:editId="0DE4A5A2">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21074" w:rsidRPr="00594489" w:rsidRDefault="00F210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Present </w:t>
      </w:r>
      <w:r w:rsidR="007A3BC7">
        <w:rPr>
          <w:rFonts w:asciiTheme="minorHAnsi" w:hAnsiTheme="minorHAnsi" w:cs="Arial"/>
          <w:sz w:val="22"/>
          <w:szCs w:val="22"/>
        </w:rPr>
        <w:t>session learning outcomes</w:t>
      </w:r>
      <w:r w:rsidRPr="00594489">
        <w:rPr>
          <w:rFonts w:asciiTheme="minorHAnsi" w:hAnsiTheme="minorHAnsi" w:cs="Arial"/>
          <w:sz w:val="22"/>
          <w:szCs w:val="22"/>
        </w:rPr>
        <w:t xml:space="preserve"> as on </w:t>
      </w:r>
      <w:r w:rsidRPr="007A3BC7">
        <w:rPr>
          <w:rFonts w:asciiTheme="minorHAnsi" w:hAnsiTheme="minorHAnsi" w:cs="Arial"/>
          <w:b/>
          <w:color w:val="0070C0"/>
          <w:sz w:val="22"/>
          <w:szCs w:val="22"/>
        </w:rPr>
        <w:t>Slide 2</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drawing>
          <wp:inline distT="0" distB="0" distL="0" distR="0" wp14:anchorId="6328071B" wp14:editId="11A56FC0">
            <wp:extent cx="3048157" cy="22861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400D2E" w:rsidRPr="00594489" w:rsidRDefault="007A3BC7" w:rsidP="00594489">
      <w:pPr>
        <w:numPr>
          <w:ilvl w:val="0"/>
          <w:numId w:val="21"/>
        </w:numPr>
        <w:tabs>
          <w:tab w:val="num" w:pos="459"/>
        </w:tabs>
        <w:spacing w:line="360" w:lineRule="auto"/>
        <w:ind w:left="459" w:hanging="426"/>
        <w:rPr>
          <w:rFonts w:asciiTheme="minorHAnsi" w:hAnsiTheme="minorHAnsi" w:cs="Arial"/>
          <w:sz w:val="22"/>
          <w:szCs w:val="22"/>
        </w:rPr>
      </w:pPr>
      <w:r w:rsidRPr="007A3BC7">
        <w:rPr>
          <w:rFonts w:asciiTheme="minorHAnsi" w:hAnsiTheme="minorHAnsi" w:cs="Arial"/>
          <w:b/>
          <w:color w:val="0070C0"/>
          <w:sz w:val="22"/>
          <w:szCs w:val="22"/>
        </w:rPr>
        <w:t>Slide 3</w:t>
      </w:r>
      <w:r w:rsidR="00F21074" w:rsidRPr="007A3BC7">
        <w:rPr>
          <w:rFonts w:asciiTheme="minorHAnsi" w:hAnsiTheme="minorHAnsi" w:cs="Arial"/>
          <w:color w:val="0070C0"/>
          <w:sz w:val="22"/>
          <w:szCs w:val="22"/>
        </w:rPr>
        <w:t xml:space="preserve">: </w:t>
      </w:r>
      <w:r w:rsidR="00980A6D" w:rsidRPr="007A3BC7">
        <w:rPr>
          <w:rFonts w:asciiTheme="minorHAnsi" w:hAnsiTheme="minorHAnsi" w:cs="Arial"/>
          <w:color w:val="0070C0"/>
          <w:sz w:val="22"/>
          <w:szCs w:val="22"/>
        </w:rPr>
        <w:t xml:space="preserve"> </w:t>
      </w:r>
      <w:r w:rsidR="00400D2E" w:rsidRPr="00594489">
        <w:rPr>
          <w:rFonts w:asciiTheme="minorHAnsi" w:hAnsiTheme="minorHAnsi" w:cs="Arial"/>
          <w:sz w:val="22"/>
          <w:szCs w:val="22"/>
          <w:lang w:val="en-US"/>
        </w:rPr>
        <w:t xml:space="preserve">The purpose of these principles is to give practical guidance to the field teams that establish CFSs in different types of emergencies and contexts. They are also intended to guide advocacy efforts and donor practices in emergency settings where protection and well-being ought to be high priorities. </w:t>
      </w:r>
    </w:p>
    <w:p w:rsidR="00400D2E" w:rsidRPr="00594489" w:rsidRDefault="00400D2E" w:rsidP="00594489">
      <w:pPr>
        <w:spacing w:line="360" w:lineRule="auto"/>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24F90CE2" wp14:editId="017002C9">
            <wp:extent cx="30492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lastRenderedPageBreak/>
        <w:drawing>
          <wp:inline distT="0" distB="0" distL="0" distR="0" wp14:anchorId="52CC7937" wp14:editId="09530435">
            <wp:extent cx="3048157" cy="22861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21074" w:rsidRPr="007A3BC7" w:rsidRDefault="00F210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7A3BC7">
        <w:rPr>
          <w:rFonts w:asciiTheme="minorHAnsi" w:hAnsiTheme="minorHAnsi" w:cs="Arial"/>
          <w:b/>
          <w:color w:val="0070C0"/>
          <w:sz w:val="22"/>
          <w:szCs w:val="22"/>
        </w:rPr>
        <w:t xml:space="preserve">DEFINING KEY TERMS </w:t>
      </w:r>
    </w:p>
    <w:p w:rsidR="00980A6D" w:rsidRPr="00594489" w:rsidRDefault="00F21074" w:rsidP="00594489">
      <w:pPr>
        <w:numPr>
          <w:ilvl w:val="0"/>
          <w:numId w:val="30"/>
        </w:numPr>
        <w:tabs>
          <w:tab w:val="num" w:pos="720"/>
        </w:tabs>
        <w:spacing w:line="360" w:lineRule="auto"/>
        <w:rPr>
          <w:rFonts w:asciiTheme="minorHAnsi" w:hAnsiTheme="minorHAnsi" w:cs="Arial"/>
          <w:sz w:val="22"/>
          <w:szCs w:val="22"/>
        </w:rPr>
      </w:pPr>
      <w:r w:rsidRPr="00594489">
        <w:rPr>
          <w:rFonts w:asciiTheme="minorHAnsi" w:hAnsiTheme="minorHAnsi" w:cs="Arial"/>
          <w:sz w:val="22"/>
          <w:szCs w:val="22"/>
        </w:rPr>
        <w:t xml:space="preserve">Present </w:t>
      </w:r>
      <w:r w:rsidRPr="007A3BC7">
        <w:rPr>
          <w:rFonts w:asciiTheme="minorHAnsi" w:hAnsiTheme="minorHAnsi" w:cs="Arial"/>
          <w:b/>
          <w:color w:val="0070C0"/>
          <w:sz w:val="22"/>
          <w:szCs w:val="22"/>
        </w:rPr>
        <w:t xml:space="preserve">Slide </w:t>
      </w:r>
      <w:r w:rsidR="007A3BC7" w:rsidRPr="007A3BC7">
        <w:rPr>
          <w:rFonts w:asciiTheme="minorHAnsi" w:hAnsiTheme="minorHAnsi" w:cs="Arial"/>
          <w:b/>
          <w:color w:val="0070C0"/>
          <w:sz w:val="22"/>
          <w:szCs w:val="22"/>
        </w:rPr>
        <w:t>5</w:t>
      </w:r>
      <w:r w:rsidRPr="007A3BC7">
        <w:rPr>
          <w:rFonts w:asciiTheme="minorHAnsi" w:hAnsiTheme="minorHAnsi" w:cs="Arial"/>
          <w:color w:val="0070C0"/>
          <w:sz w:val="22"/>
          <w:szCs w:val="22"/>
        </w:rPr>
        <w:t xml:space="preserve">, </w:t>
      </w:r>
      <w:r w:rsidR="00980A6D" w:rsidRPr="00594489">
        <w:rPr>
          <w:rFonts w:asciiTheme="minorHAnsi" w:hAnsiTheme="minorHAnsi" w:cs="Arial"/>
          <w:sz w:val="22"/>
          <w:szCs w:val="22"/>
          <w:lang w:val="en-US"/>
        </w:rPr>
        <w:t xml:space="preserve">Reminder of the definition of what a Child Friendly Space is: </w:t>
      </w:r>
    </w:p>
    <w:p w:rsidR="00980A6D" w:rsidRPr="00594489" w:rsidRDefault="00980A6D" w:rsidP="00594489">
      <w:pPr>
        <w:numPr>
          <w:ilvl w:val="1"/>
          <w:numId w:val="30"/>
        </w:numPr>
        <w:spacing w:line="360" w:lineRule="auto"/>
        <w:rPr>
          <w:rFonts w:asciiTheme="minorHAnsi" w:hAnsiTheme="minorHAnsi" w:cs="Arial"/>
          <w:sz w:val="22"/>
          <w:szCs w:val="22"/>
        </w:rPr>
      </w:pPr>
      <w:r w:rsidRPr="00594489">
        <w:rPr>
          <w:rFonts w:asciiTheme="minorHAnsi" w:hAnsiTheme="minorHAnsi" w:cs="Arial"/>
          <w:sz w:val="22"/>
          <w:szCs w:val="22"/>
          <w:lang w:val="en-US"/>
        </w:rPr>
        <w:t>Are safe spaces where communities create nurturing environments in which children can access free &amp; structured play, recreation, leisure and learning activities</w:t>
      </w:r>
    </w:p>
    <w:p w:rsidR="00F21074" w:rsidRPr="00594489" w:rsidRDefault="00980A6D" w:rsidP="00594489">
      <w:pPr>
        <w:numPr>
          <w:ilvl w:val="1"/>
          <w:numId w:val="30"/>
        </w:numPr>
        <w:spacing w:line="360" w:lineRule="auto"/>
        <w:rPr>
          <w:rFonts w:asciiTheme="minorHAnsi" w:hAnsiTheme="minorHAnsi" w:cs="Arial"/>
          <w:sz w:val="22"/>
          <w:szCs w:val="22"/>
        </w:rPr>
      </w:pPr>
      <w:r w:rsidRPr="00594489">
        <w:rPr>
          <w:rFonts w:asciiTheme="minorHAnsi" w:hAnsiTheme="minorHAnsi" w:cs="Arial"/>
          <w:sz w:val="22"/>
          <w:szCs w:val="22"/>
          <w:lang w:val="en-US"/>
        </w:rPr>
        <w:t>May provide educational and psychosocial support and other activities that restore a sense of normality and continuity</w:t>
      </w:r>
    </w:p>
    <w:p w:rsidR="00E63114" w:rsidRPr="00594489" w:rsidRDefault="00E63114" w:rsidP="00594489">
      <w:pPr>
        <w:numPr>
          <w:ilvl w:val="1"/>
          <w:numId w:val="30"/>
        </w:numPr>
        <w:spacing w:line="360" w:lineRule="auto"/>
        <w:rPr>
          <w:rFonts w:asciiTheme="minorHAnsi" w:hAnsiTheme="minorHAnsi" w:cs="Arial"/>
          <w:sz w:val="22"/>
          <w:szCs w:val="22"/>
        </w:rPr>
      </w:pPr>
      <w:r w:rsidRPr="00594489">
        <w:rPr>
          <w:rFonts w:asciiTheme="minorHAnsi" w:hAnsiTheme="minorHAnsi" w:cs="Arial"/>
          <w:sz w:val="22"/>
          <w:szCs w:val="22"/>
          <w:lang w:val="en-US"/>
        </w:rPr>
        <w:t>Designed &amp; operated in a participatory manner, often using existing spaces in the community and may serve a specific age group of children, or a variety of age ranges</w:t>
      </w:r>
    </w:p>
    <w:p w:rsidR="00E63114" w:rsidRPr="00594489" w:rsidRDefault="00E63114" w:rsidP="00594489">
      <w:pPr>
        <w:numPr>
          <w:ilvl w:val="1"/>
          <w:numId w:val="30"/>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Child Friendly Spaces (CFS) are implemented under many different names such as ‘Emergency Spaces for Children’, ‘Spaces </w:t>
      </w:r>
      <w:proofErr w:type="spellStart"/>
      <w:r w:rsidRPr="00594489">
        <w:rPr>
          <w:rFonts w:asciiTheme="minorHAnsi" w:hAnsiTheme="minorHAnsi" w:cs="Arial"/>
          <w:sz w:val="22"/>
          <w:szCs w:val="22"/>
          <w:lang w:val="en-US"/>
        </w:rPr>
        <w:t>Spaces</w:t>
      </w:r>
      <w:proofErr w:type="spellEnd"/>
      <w:r w:rsidRPr="00594489">
        <w:rPr>
          <w:rFonts w:asciiTheme="minorHAnsi" w:hAnsiTheme="minorHAnsi" w:cs="Arial"/>
          <w:sz w:val="22"/>
          <w:szCs w:val="22"/>
          <w:lang w:val="en-US"/>
        </w:rPr>
        <w:t xml:space="preserve">’ and ‘Child Centered Spaces”. All these programs have the same focus and activities, and are part of the larger humanitarian protection response. CFSs are not a collection of activities focused on one specific area only but rather a community program to create a larger protective environment for children during emergencies. They are initiated through rapid support to communities to provide physical safety, psychosocial activities and educational assistance for children and they are a key programmatic intervention to protect children and youth during the acute response phase of an emergency or in areas of continuing crisis. </w:t>
      </w:r>
    </w:p>
    <w:p w:rsidR="00F21074" w:rsidRPr="00594489" w:rsidRDefault="00E63114" w:rsidP="00594489">
      <w:pPr>
        <w:numPr>
          <w:ilvl w:val="0"/>
          <w:numId w:val="30"/>
        </w:numPr>
        <w:tabs>
          <w:tab w:val="num" w:pos="720"/>
        </w:tabs>
        <w:spacing w:line="360" w:lineRule="auto"/>
        <w:rPr>
          <w:rFonts w:asciiTheme="minorHAnsi" w:hAnsiTheme="minorHAnsi" w:cs="Arial"/>
          <w:sz w:val="22"/>
          <w:szCs w:val="22"/>
        </w:rPr>
      </w:pPr>
      <w:r w:rsidRPr="00594489">
        <w:rPr>
          <w:rFonts w:asciiTheme="minorHAnsi" w:hAnsiTheme="minorHAnsi" w:cs="Arial"/>
          <w:sz w:val="22"/>
          <w:szCs w:val="22"/>
          <w:lang w:val="en-US"/>
        </w:rPr>
        <w:t>Although different agencies call CFSs different things — for example safe spaces, child centered spaces, child protection centers or emergency spaces for children — the interventions are all part of a common family of supports for children and young people.</w:t>
      </w:r>
    </w:p>
    <w:p w:rsidR="00F21074" w:rsidRPr="006154F2" w:rsidRDefault="00F21074" w:rsidP="006154F2">
      <w:pPr>
        <w:pStyle w:val="ListParagraph"/>
        <w:numPr>
          <w:ilvl w:val="0"/>
          <w:numId w:val="30"/>
        </w:numPr>
        <w:spacing w:line="360" w:lineRule="auto"/>
        <w:rPr>
          <w:rFonts w:asciiTheme="minorHAnsi" w:hAnsiTheme="minorHAnsi" w:cs="Arial"/>
          <w:sz w:val="22"/>
          <w:szCs w:val="22"/>
        </w:rPr>
      </w:pPr>
      <w:r w:rsidRPr="006154F2">
        <w:rPr>
          <w:rFonts w:asciiTheme="minorHAnsi" w:hAnsiTheme="minorHAnsi" w:cs="Arial"/>
          <w:sz w:val="22"/>
          <w:szCs w:val="22"/>
        </w:rPr>
        <w:t xml:space="preserve">For the purpose of this training we will mostly use the term “child friendly spaces” or CF Spaces. We write CF Spaces rather than CFS to be clear and not cause confusion with the abbreviation CFS which can also mean Child Friendly Schools </w:t>
      </w:r>
    </w:p>
    <w:p w:rsidR="00400D2E" w:rsidRPr="00594489" w:rsidRDefault="00400D2E" w:rsidP="00594489">
      <w:pPr>
        <w:tabs>
          <w:tab w:val="num" w:pos="720"/>
        </w:tabs>
        <w:spacing w:line="360" w:lineRule="auto"/>
        <w:rPr>
          <w:rFonts w:asciiTheme="minorHAnsi" w:hAnsiTheme="minorHAnsi" w:cs="Arial"/>
          <w:sz w:val="22"/>
          <w:szCs w:val="22"/>
        </w:rPr>
      </w:pPr>
    </w:p>
    <w:p w:rsidR="00F21074" w:rsidRPr="007A3BC7" w:rsidRDefault="00F210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7A3BC7">
        <w:rPr>
          <w:rFonts w:asciiTheme="minorHAnsi" w:hAnsiTheme="minorHAnsi" w:cs="Arial"/>
          <w:b/>
          <w:color w:val="0070C0"/>
          <w:sz w:val="22"/>
          <w:szCs w:val="22"/>
        </w:rPr>
        <w:t xml:space="preserve">PURPOSE: CHILD FRIENDLY SPACES’ SUPPORT TO CHILDREN AND THEIR FAMILIES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drawing>
          <wp:inline distT="0" distB="0" distL="0" distR="0" wp14:anchorId="3966BAC8" wp14:editId="35185775">
            <wp:extent cx="3048157" cy="228611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drawing>
          <wp:inline distT="0" distB="0" distL="0" distR="0" wp14:anchorId="358CF621" wp14:editId="7BCB1A17">
            <wp:extent cx="3048157" cy="228611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21074" w:rsidP="006154F2">
      <w:pPr>
        <w:spacing w:line="360" w:lineRule="auto"/>
        <w:rPr>
          <w:rFonts w:asciiTheme="minorHAnsi" w:hAnsiTheme="minorHAnsi" w:cs="Arial"/>
          <w:b/>
          <w:color w:val="E36C0A"/>
          <w:sz w:val="22"/>
          <w:szCs w:val="22"/>
        </w:rPr>
      </w:pPr>
      <w:r w:rsidRPr="00594489">
        <w:rPr>
          <w:rFonts w:asciiTheme="minorHAnsi" w:hAnsiTheme="minorHAnsi" w:cs="Arial"/>
          <w:sz w:val="22"/>
          <w:szCs w:val="22"/>
        </w:rPr>
        <w:t xml:space="preserve">Present purpose of CFS as on </w:t>
      </w:r>
      <w:r w:rsidRPr="007A3BC7">
        <w:rPr>
          <w:rFonts w:asciiTheme="minorHAnsi" w:hAnsiTheme="minorHAnsi" w:cs="Arial"/>
          <w:b/>
          <w:color w:val="0070C0"/>
          <w:sz w:val="22"/>
          <w:szCs w:val="22"/>
        </w:rPr>
        <w:t xml:space="preserve">Slide </w:t>
      </w:r>
      <w:r w:rsidR="007A3BC7">
        <w:rPr>
          <w:rFonts w:asciiTheme="minorHAnsi" w:hAnsiTheme="minorHAnsi" w:cs="Arial"/>
          <w:b/>
          <w:color w:val="0070C0"/>
          <w:sz w:val="22"/>
          <w:szCs w:val="22"/>
        </w:rPr>
        <w:t>7</w:t>
      </w:r>
    </w:p>
    <w:p w:rsidR="00400D2E" w:rsidRPr="00594489" w:rsidRDefault="00400D2E" w:rsidP="00594489">
      <w:pPr>
        <w:pStyle w:val="dots"/>
        <w:spacing w:line="360" w:lineRule="auto"/>
        <w:rPr>
          <w:rFonts w:asciiTheme="minorHAnsi" w:hAnsiTheme="minorHAnsi"/>
          <w:sz w:val="22"/>
          <w:szCs w:val="22"/>
        </w:rPr>
      </w:pPr>
      <w:r w:rsidRPr="00594489">
        <w:rPr>
          <w:rFonts w:asciiTheme="minorHAnsi" w:eastAsiaTheme="minorEastAsia" w:hAnsiTheme="minorHAnsi"/>
          <w:sz w:val="22"/>
          <w:szCs w:val="22"/>
        </w:rPr>
        <w:t>The purpose of CFSs is to support the resilience and well</w:t>
      </w:r>
      <w:r w:rsidRPr="00594489">
        <w:rPr>
          <w:rFonts w:asciiTheme="minorHAnsi" w:eastAsiaTheme="minorEastAsia" w:hAnsiTheme="minorHAnsi" w:cs="Cambria Math"/>
          <w:bCs/>
          <w:sz w:val="22"/>
          <w:szCs w:val="22"/>
        </w:rPr>
        <w:t>‐</w:t>
      </w:r>
      <w:r w:rsidRPr="00594489">
        <w:rPr>
          <w:rFonts w:asciiTheme="minorHAnsi" w:eastAsiaTheme="minorEastAsia" w:hAnsiTheme="minorHAnsi"/>
          <w:sz w:val="22"/>
          <w:szCs w:val="22"/>
        </w:rPr>
        <w:t xml:space="preserve">being of children and young people through community organised, structured activities conducted in a safe, child friendly, and stimulating environment. (Note, that whilst agencies attempt to ensure safety by vetting staff, setting up structures that are suited to context and should not cause injury or harm, carrying out protective activities, no one can guarantee 100% safety, and CFS can be attacked, vulnerable to natural disasters, </w:t>
      </w:r>
      <w:proofErr w:type="spellStart"/>
      <w:r w:rsidRPr="00594489">
        <w:rPr>
          <w:rFonts w:asciiTheme="minorHAnsi" w:eastAsiaTheme="minorEastAsia" w:hAnsiTheme="minorHAnsi"/>
          <w:sz w:val="22"/>
          <w:szCs w:val="22"/>
        </w:rPr>
        <w:t>etc</w:t>
      </w:r>
      <w:proofErr w:type="spellEnd"/>
      <w:r w:rsidRPr="00594489">
        <w:rPr>
          <w:rFonts w:asciiTheme="minorHAnsi" w:eastAsiaTheme="minorEastAsia" w:hAnsiTheme="minorHAnsi"/>
          <w:sz w:val="22"/>
          <w:szCs w:val="22"/>
        </w:rPr>
        <w:t>, as anywhere else in an emergency context)</w:t>
      </w:r>
    </w:p>
    <w:p w:rsidR="008632A5" w:rsidRPr="00594489" w:rsidRDefault="001348F9" w:rsidP="00594489">
      <w:pPr>
        <w:pStyle w:val="dots"/>
        <w:spacing w:line="360" w:lineRule="auto"/>
        <w:rPr>
          <w:rFonts w:asciiTheme="minorHAnsi" w:hAnsiTheme="minorHAnsi"/>
          <w:sz w:val="22"/>
          <w:szCs w:val="22"/>
        </w:rPr>
      </w:pPr>
      <w:r w:rsidRPr="00594489">
        <w:rPr>
          <w:rFonts w:asciiTheme="minorHAnsi" w:eastAsiaTheme="minorEastAsia" w:hAnsiTheme="minorHAnsi"/>
          <w:sz w:val="22"/>
          <w:szCs w:val="22"/>
        </w:rPr>
        <w:t>The primary participants in and beneficiaries of CFSs are children (people under 18 years of age), although in some contexts, CFSs may also engage and benefit young people who are beyond 18 years of age. And the space may be used to support parents and community members at certain times of the day.</w:t>
      </w:r>
    </w:p>
    <w:p w:rsidR="00F21074" w:rsidRPr="00594489" w:rsidRDefault="00F21074" w:rsidP="00594489">
      <w:pPr>
        <w:spacing w:line="360" w:lineRule="auto"/>
        <w:jc w:val="center"/>
        <w:rPr>
          <w:rFonts w:asciiTheme="minorHAnsi" w:hAnsiTheme="minorHAnsi" w:cs="Arial"/>
          <w:sz w:val="22"/>
          <w:szCs w:val="22"/>
        </w:rPr>
      </w:pPr>
    </w:p>
    <w:p w:rsidR="00F76425" w:rsidRPr="00594489" w:rsidRDefault="007A3BC7" w:rsidP="00594489">
      <w:pPr>
        <w:spacing w:line="360" w:lineRule="auto"/>
        <w:jc w:val="center"/>
        <w:rPr>
          <w:rFonts w:asciiTheme="minorHAnsi" w:hAnsiTheme="minorHAnsi" w:cs="Arial"/>
          <w:sz w:val="22"/>
          <w:szCs w:val="22"/>
        </w:rPr>
      </w:pPr>
      <w:r w:rsidRPr="007A3BC7">
        <w:rPr>
          <w:rFonts w:asciiTheme="minorHAnsi" w:hAnsiTheme="minorHAnsi" w:cs="Arial"/>
          <w:sz w:val="22"/>
          <w:szCs w:val="22"/>
        </w:rPr>
        <w:lastRenderedPageBreak/>
        <w:drawing>
          <wp:inline distT="0" distB="0" distL="0" distR="0" wp14:anchorId="061D722E" wp14:editId="32B1FFF1">
            <wp:extent cx="3048157" cy="22861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rsidR="006154F2" w:rsidRDefault="006154F2" w:rsidP="006154F2">
      <w:pPr>
        <w:spacing w:line="360" w:lineRule="auto"/>
        <w:rPr>
          <w:rFonts w:asciiTheme="minorHAnsi" w:hAnsiTheme="minorHAnsi" w:cs="Arial"/>
          <w:sz w:val="22"/>
          <w:szCs w:val="22"/>
        </w:rPr>
      </w:pPr>
    </w:p>
    <w:p w:rsidR="00F76425" w:rsidRDefault="006154F2" w:rsidP="006154F2">
      <w:pPr>
        <w:spacing w:line="360" w:lineRule="auto"/>
        <w:rPr>
          <w:rFonts w:asciiTheme="minorHAnsi" w:hAnsiTheme="minorHAnsi" w:cs="Arial"/>
          <w:b/>
          <w:color w:val="E36C0A"/>
          <w:sz w:val="22"/>
          <w:szCs w:val="22"/>
        </w:rPr>
      </w:pPr>
      <w:r>
        <w:rPr>
          <w:rFonts w:asciiTheme="minorHAnsi" w:hAnsiTheme="minorHAnsi" w:cs="Arial"/>
          <w:sz w:val="22"/>
          <w:szCs w:val="22"/>
        </w:rPr>
        <w:t xml:space="preserve">Present </w:t>
      </w:r>
      <w:r w:rsidR="00D34A74" w:rsidRPr="00594489">
        <w:rPr>
          <w:rFonts w:asciiTheme="minorHAnsi" w:hAnsiTheme="minorHAnsi" w:cs="Arial"/>
          <w:sz w:val="22"/>
          <w:szCs w:val="22"/>
        </w:rPr>
        <w:t xml:space="preserve">the specific objectives, as on </w:t>
      </w:r>
      <w:r w:rsidR="00D34A74" w:rsidRPr="007A3BC7">
        <w:rPr>
          <w:rFonts w:asciiTheme="minorHAnsi" w:hAnsiTheme="minorHAnsi" w:cs="Arial"/>
          <w:b/>
          <w:color w:val="0070C0"/>
          <w:sz w:val="22"/>
          <w:szCs w:val="22"/>
        </w:rPr>
        <w:t xml:space="preserve">Slide </w:t>
      </w:r>
      <w:r w:rsidR="007A3BC7">
        <w:rPr>
          <w:rFonts w:asciiTheme="minorHAnsi" w:hAnsiTheme="minorHAnsi" w:cs="Arial"/>
          <w:b/>
          <w:color w:val="0070C0"/>
          <w:sz w:val="22"/>
          <w:szCs w:val="22"/>
        </w:rPr>
        <w:t>8</w:t>
      </w:r>
      <w:r w:rsidR="00D34A74" w:rsidRPr="007A3BC7">
        <w:rPr>
          <w:rFonts w:asciiTheme="minorHAnsi" w:hAnsiTheme="minorHAnsi" w:cs="Arial"/>
          <w:b/>
          <w:color w:val="0070C0"/>
          <w:sz w:val="22"/>
          <w:szCs w:val="22"/>
        </w:rPr>
        <w:t xml:space="preserve">  </w:t>
      </w:r>
    </w:p>
    <w:p w:rsidR="006154F2" w:rsidRPr="00594489" w:rsidRDefault="006154F2" w:rsidP="006154F2">
      <w:pPr>
        <w:spacing w:line="360" w:lineRule="auto"/>
        <w:rPr>
          <w:rFonts w:asciiTheme="minorHAnsi" w:hAnsiTheme="minorHAnsi" w:cs="Arial"/>
          <w:sz w:val="22"/>
          <w:szCs w:val="22"/>
        </w:rPr>
      </w:pP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Building on the thinking we did in the session on Child Development in Emergencies and the session on Psychosocial Support, </w:t>
      </w:r>
      <w:r w:rsidRPr="007A3BC7">
        <w:rPr>
          <w:rFonts w:asciiTheme="minorHAnsi" w:hAnsiTheme="minorHAnsi" w:cs="Arial"/>
          <w:b/>
          <w:color w:val="0070C0"/>
          <w:sz w:val="22"/>
          <w:szCs w:val="22"/>
        </w:rPr>
        <w:t xml:space="preserve">Slide </w:t>
      </w:r>
      <w:r w:rsidR="007A3BC7">
        <w:rPr>
          <w:rFonts w:asciiTheme="minorHAnsi" w:hAnsiTheme="minorHAnsi" w:cs="Arial"/>
          <w:b/>
          <w:color w:val="0070C0"/>
          <w:sz w:val="22"/>
          <w:szCs w:val="22"/>
        </w:rPr>
        <w:t>9</w:t>
      </w:r>
      <w:r w:rsidRPr="007A3BC7">
        <w:rPr>
          <w:rFonts w:asciiTheme="minorHAnsi" w:hAnsiTheme="minorHAnsi" w:cs="Arial"/>
          <w:b/>
          <w:color w:val="0070C0"/>
          <w:sz w:val="22"/>
          <w:szCs w:val="22"/>
        </w:rPr>
        <w:t>, 1</w:t>
      </w:r>
      <w:r w:rsidR="007A3BC7">
        <w:rPr>
          <w:rFonts w:asciiTheme="minorHAnsi" w:hAnsiTheme="minorHAnsi" w:cs="Arial"/>
          <w:b/>
          <w:color w:val="0070C0"/>
          <w:sz w:val="22"/>
          <w:szCs w:val="22"/>
        </w:rPr>
        <w:t>0</w:t>
      </w:r>
      <w:r w:rsidRPr="007A3BC7">
        <w:rPr>
          <w:rFonts w:asciiTheme="minorHAnsi" w:hAnsiTheme="minorHAnsi" w:cs="Arial"/>
          <w:b/>
          <w:color w:val="0070C0"/>
          <w:sz w:val="22"/>
          <w:szCs w:val="22"/>
        </w:rPr>
        <w:t xml:space="preserve"> &amp; 1</w:t>
      </w:r>
      <w:r w:rsidR="007A3BC7">
        <w:rPr>
          <w:rFonts w:asciiTheme="minorHAnsi" w:hAnsiTheme="minorHAnsi" w:cs="Arial"/>
          <w:b/>
          <w:color w:val="0070C0"/>
          <w:sz w:val="22"/>
          <w:szCs w:val="22"/>
        </w:rPr>
        <w:t>1</w:t>
      </w:r>
      <w:r w:rsidRPr="007A3BC7">
        <w:rPr>
          <w:rFonts w:asciiTheme="minorHAnsi" w:hAnsiTheme="minorHAnsi" w:cs="Arial"/>
          <w:color w:val="0070C0"/>
          <w:sz w:val="22"/>
          <w:szCs w:val="22"/>
        </w:rPr>
        <w:t xml:space="preserve"> </w:t>
      </w:r>
      <w:r w:rsidRPr="00594489">
        <w:rPr>
          <w:rFonts w:asciiTheme="minorHAnsi" w:hAnsiTheme="minorHAnsi" w:cs="Arial"/>
          <w:sz w:val="22"/>
          <w:szCs w:val="22"/>
        </w:rPr>
        <w:t xml:space="preserve">tell us why CFSs are important response elements in emergencies, enabling </w:t>
      </w:r>
      <w:r w:rsidRPr="00594489">
        <w:rPr>
          <w:rFonts w:asciiTheme="minorHAnsi" w:hAnsiTheme="minorHAnsi" w:cs="Arial"/>
          <w:sz w:val="22"/>
          <w:szCs w:val="22"/>
          <w:lang w:val="en-US"/>
        </w:rPr>
        <w:t>stress response system to returns to baseline</w:t>
      </w:r>
      <w:r w:rsidRPr="00594489">
        <w:rPr>
          <w:rFonts w:asciiTheme="minorHAnsi" w:hAnsiTheme="minorHAnsi" w:cs="Arial"/>
          <w:sz w:val="22"/>
          <w:szCs w:val="22"/>
        </w:rPr>
        <w:t xml:space="preserve"> levels</w:t>
      </w:r>
    </w:p>
    <w:p w:rsidR="00400D2E" w:rsidRPr="00594489" w:rsidRDefault="00400D2E" w:rsidP="00594489">
      <w:pPr>
        <w:pStyle w:val="dots"/>
        <w:spacing w:line="360" w:lineRule="auto"/>
        <w:rPr>
          <w:rFonts w:asciiTheme="minorHAnsi" w:hAnsiTheme="minorHAnsi"/>
          <w:sz w:val="22"/>
          <w:szCs w:val="22"/>
        </w:rPr>
      </w:pPr>
      <w:r w:rsidRPr="00594489">
        <w:rPr>
          <w:rFonts w:asciiTheme="minorHAnsi" w:eastAsiaTheme="minorEastAsia" w:hAnsiTheme="minorHAnsi"/>
          <w:sz w:val="22"/>
          <w:szCs w:val="22"/>
        </w:rPr>
        <w:t>Guidelines for Child Friendly Spaces – based on idea of building consensus across three different communities of practice: the IASC Reference Group on Mental Health and Psychosocial Support in Emergency Settings, the global Child Protection Working Group, and the global Education Cluster.</w:t>
      </w:r>
    </w:p>
    <w:p w:rsidR="00400D2E" w:rsidRPr="00594489" w:rsidRDefault="00400D2E" w:rsidP="00594489">
      <w:pPr>
        <w:spacing w:line="360" w:lineRule="auto"/>
        <w:ind w:left="360"/>
        <w:rPr>
          <w:rFonts w:asciiTheme="minorHAnsi" w:hAnsiTheme="minorHAnsi" w:cs="Arial"/>
          <w:sz w:val="22"/>
          <w:szCs w:val="22"/>
        </w:rPr>
      </w:pPr>
      <w:r w:rsidRPr="00594489">
        <w:rPr>
          <w:rFonts w:asciiTheme="minorHAnsi" w:hAnsiTheme="minorHAnsi" w:cs="Arial"/>
          <w:sz w:val="22"/>
          <w:szCs w:val="22"/>
          <w:lang w:val="en-GB"/>
        </w:rPr>
        <w:t>Have found certain objectives are shared by all CFS, in different contexts after different types of emergencies, implemented by full range of agencies.</w:t>
      </w:r>
    </w:p>
    <w:p w:rsidR="00400D2E" w:rsidRPr="00594489" w:rsidRDefault="00400D2E" w:rsidP="00594489">
      <w:pPr>
        <w:spacing w:line="360" w:lineRule="auto"/>
        <w:ind w:left="360"/>
        <w:rPr>
          <w:rFonts w:asciiTheme="minorHAnsi" w:hAnsiTheme="minorHAnsi" w:cs="Arial"/>
          <w:sz w:val="22"/>
          <w:szCs w:val="22"/>
        </w:rPr>
      </w:pPr>
      <w:r w:rsidRPr="00594489">
        <w:rPr>
          <w:rFonts w:asciiTheme="minorHAnsi" w:hAnsiTheme="minorHAnsi" w:cs="Arial"/>
          <w:sz w:val="22"/>
          <w:szCs w:val="22"/>
          <w:lang w:val="en-US"/>
        </w:rPr>
        <w:t>The specific objectives are to:</w:t>
      </w:r>
    </w:p>
    <w:p w:rsidR="008632A5" w:rsidRPr="00594489" w:rsidRDefault="001348F9" w:rsidP="00594489">
      <w:pPr>
        <w:numPr>
          <w:ilvl w:val="0"/>
          <w:numId w:val="32"/>
        </w:numPr>
        <w:spacing w:line="360" w:lineRule="auto"/>
        <w:rPr>
          <w:rFonts w:asciiTheme="minorHAnsi" w:hAnsiTheme="minorHAnsi" w:cs="Arial"/>
          <w:sz w:val="22"/>
          <w:szCs w:val="22"/>
        </w:rPr>
      </w:pPr>
      <w:proofErr w:type="spellStart"/>
      <w:r w:rsidRPr="00594489">
        <w:rPr>
          <w:rFonts w:asciiTheme="minorHAnsi" w:hAnsiTheme="minorHAnsi" w:cs="Arial"/>
          <w:sz w:val="22"/>
          <w:szCs w:val="22"/>
          <w:lang w:val="en-US"/>
        </w:rPr>
        <w:t>Mobilise</w:t>
      </w:r>
      <w:proofErr w:type="spellEnd"/>
      <w:r w:rsidRPr="00594489">
        <w:rPr>
          <w:rFonts w:asciiTheme="minorHAnsi" w:hAnsiTheme="minorHAnsi" w:cs="Arial"/>
          <w:sz w:val="22"/>
          <w:szCs w:val="22"/>
          <w:lang w:val="en-US"/>
        </w:rPr>
        <w:t xml:space="preserve"> communities around the protection and wellbeing of all children, including highly vulnerable children – strengthening already existing community level protection mechanisms </w:t>
      </w:r>
    </w:p>
    <w:p w:rsidR="008632A5" w:rsidRPr="00594489" w:rsidRDefault="001348F9" w:rsidP="00594489">
      <w:pPr>
        <w:numPr>
          <w:ilvl w:val="0"/>
          <w:numId w:val="32"/>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Provide opportunities for children to play, acquire contextually relevant skills, and receive social support, </w:t>
      </w:r>
      <w:r w:rsidRPr="00594489">
        <w:rPr>
          <w:rFonts w:asciiTheme="minorHAnsi" w:hAnsiTheme="minorHAnsi" w:cs="Arial"/>
          <w:sz w:val="22"/>
          <w:szCs w:val="22"/>
          <w:lang w:val="en-GB"/>
        </w:rPr>
        <w:t xml:space="preserve">thus strengthening their wellbeing - </w:t>
      </w:r>
      <w:r w:rsidRPr="00594489">
        <w:rPr>
          <w:rFonts w:asciiTheme="minorHAnsi" w:hAnsiTheme="minorHAnsi" w:cs="Arial"/>
          <w:sz w:val="22"/>
          <w:szCs w:val="22"/>
          <w:lang w:val="en-US"/>
        </w:rPr>
        <w:t xml:space="preserve">emotional well-being, social well-being, and/or skills and knowledge </w:t>
      </w:r>
    </w:p>
    <w:p w:rsidR="008632A5" w:rsidRPr="00594489" w:rsidRDefault="001348F9" w:rsidP="00594489">
      <w:pPr>
        <w:numPr>
          <w:ilvl w:val="0"/>
          <w:numId w:val="32"/>
        </w:numPr>
        <w:spacing w:line="360" w:lineRule="auto"/>
        <w:rPr>
          <w:rFonts w:asciiTheme="minorHAnsi" w:hAnsiTheme="minorHAnsi" w:cs="Arial"/>
          <w:sz w:val="22"/>
          <w:szCs w:val="22"/>
        </w:rPr>
      </w:pPr>
      <w:r w:rsidRPr="00594489">
        <w:rPr>
          <w:rFonts w:asciiTheme="minorHAnsi" w:hAnsiTheme="minorHAnsi" w:cs="Arial"/>
          <w:sz w:val="22"/>
          <w:szCs w:val="22"/>
          <w:lang w:val="en-US"/>
        </w:rPr>
        <w:t>Offer inter</w:t>
      </w:r>
      <w:r w:rsidRPr="00594489">
        <w:rPr>
          <w:rFonts w:asciiTheme="minorHAnsi" w:hAnsiTheme="minorHAnsi" w:cs="Cambria Math"/>
          <w:b/>
          <w:bCs/>
          <w:sz w:val="22"/>
          <w:szCs w:val="22"/>
          <w:lang w:val="en-US"/>
        </w:rPr>
        <w:t>‐</w:t>
      </w:r>
      <w:r w:rsidRPr="00594489">
        <w:rPr>
          <w:rFonts w:asciiTheme="minorHAnsi" w:hAnsiTheme="minorHAnsi" w:cs="Arial"/>
          <w:sz w:val="22"/>
          <w:szCs w:val="22"/>
          <w:lang w:val="en-US"/>
        </w:rPr>
        <w:t xml:space="preserve">sectorial support for all children in the </w:t>
      </w:r>
      <w:proofErr w:type="spellStart"/>
      <w:r w:rsidRPr="00594489">
        <w:rPr>
          <w:rFonts w:asciiTheme="minorHAnsi" w:hAnsiTheme="minorHAnsi" w:cs="Arial"/>
          <w:sz w:val="22"/>
          <w:szCs w:val="22"/>
          <w:lang w:val="en-US"/>
        </w:rPr>
        <w:t>realisation</w:t>
      </w:r>
      <w:proofErr w:type="spellEnd"/>
      <w:r w:rsidRPr="00594489">
        <w:rPr>
          <w:rFonts w:asciiTheme="minorHAnsi" w:hAnsiTheme="minorHAnsi" w:cs="Arial"/>
          <w:sz w:val="22"/>
          <w:szCs w:val="22"/>
          <w:lang w:val="en-US"/>
        </w:rPr>
        <w:t xml:space="preserve"> of their rights. </w:t>
      </w:r>
    </w:p>
    <w:p w:rsidR="00400D2E" w:rsidRPr="00594489" w:rsidRDefault="00400D2E" w:rsidP="00594489">
      <w:pPr>
        <w:pStyle w:val="dots"/>
        <w:spacing w:line="360" w:lineRule="auto"/>
        <w:rPr>
          <w:rFonts w:asciiTheme="minorHAnsi" w:hAnsiTheme="minorHAnsi"/>
          <w:sz w:val="22"/>
          <w:szCs w:val="22"/>
        </w:rPr>
      </w:pPr>
      <w:r w:rsidRPr="00594489">
        <w:rPr>
          <w:rFonts w:asciiTheme="minorHAnsi" w:eastAsiaTheme="minorEastAsia" w:hAnsiTheme="minorHAnsi"/>
          <w:sz w:val="22"/>
          <w:szCs w:val="22"/>
        </w:rPr>
        <w:t xml:space="preserve">We will talk later in training about how CFS tackle specific and different protection risks </w:t>
      </w:r>
    </w:p>
    <w:p w:rsidR="00B51B55" w:rsidRPr="00594489" w:rsidRDefault="00B51B55" w:rsidP="00594489">
      <w:pPr>
        <w:pStyle w:val="dots"/>
        <w:spacing w:line="360" w:lineRule="auto"/>
        <w:rPr>
          <w:rFonts w:asciiTheme="minorHAnsi" w:hAnsiTheme="minorHAnsi"/>
          <w:sz w:val="22"/>
          <w:szCs w:val="22"/>
        </w:rPr>
      </w:pPr>
      <w:r w:rsidRPr="00594489">
        <w:rPr>
          <w:rFonts w:asciiTheme="minorHAnsi" w:hAnsiTheme="minorHAnsi"/>
          <w:sz w:val="22"/>
          <w:szCs w:val="22"/>
        </w:rPr>
        <w:t>Allow time for questions as you go through these slides.</w:t>
      </w:r>
    </w:p>
    <w:p w:rsidR="00D34A74" w:rsidRPr="00594489" w:rsidRDefault="00D34A74" w:rsidP="00594489">
      <w:pPr>
        <w:spacing w:line="360" w:lineRule="auto"/>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5D8E9C91" wp14:editId="4319539F">
            <wp:extent cx="30492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8632A5" w:rsidRPr="00594489" w:rsidRDefault="001348F9" w:rsidP="00594489">
      <w:pPr>
        <w:numPr>
          <w:ilvl w:val="0"/>
          <w:numId w:val="33"/>
        </w:numPr>
        <w:spacing w:line="360" w:lineRule="auto"/>
        <w:rPr>
          <w:rFonts w:asciiTheme="minorHAnsi" w:hAnsiTheme="minorHAnsi" w:cs="Arial"/>
          <w:sz w:val="22"/>
          <w:szCs w:val="22"/>
        </w:rPr>
      </w:pPr>
      <w:r w:rsidRPr="00594489">
        <w:rPr>
          <w:rFonts w:asciiTheme="minorHAnsi" w:hAnsiTheme="minorHAnsi" w:cs="Arial"/>
          <w:sz w:val="22"/>
          <w:szCs w:val="22"/>
          <w:lang w:val="en-US"/>
        </w:rPr>
        <w:t>Although different agencies call CFSs different things — for example safe spaces, child centered spaces, child protection centers or emergency spaces for children — the interventions are all part of a common family of supports for children and young people.</w:t>
      </w:r>
    </w:p>
    <w:p w:rsidR="008632A5" w:rsidRPr="00594489" w:rsidRDefault="001348F9" w:rsidP="00594489">
      <w:pPr>
        <w:numPr>
          <w:ilvl w:val="0"/>
          <w:numId w:val="33"/>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For the purpose of this training we will mostly use the term “child friendly spaces” or CFS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54172B5B" wp14:editId="17E72EA2">
            <wp:extent cx="3049200"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D34A74" w:rsidRPr="002A37A3"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2A37A3">
        <w:rPr>
          <w:rFonts w:asciiTheme="minorHAnsi" w:hAnsiTheme="minorHAnsi" w:cs="Arial"/>
          <w:b/>
          <w:color w:val="0070C0"/>
          <w:sz w:val="22"/>
          <w:szCs w:val="22"/>
        </w:rPr>
        <w:t xml:space="preserve">CF SPACE ACTIVITIES CONTRIBUTION TO CHILD DEVELOPMENT </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Present </w:t>
      </w:r>
      <w:r w:rsidRPr="002A37A3">
        <w:rPr>
          <w:rFonts w:asciiTheme="minorHAnsi" w:hAnsiTheme="minorHAnsi" w:cs="Arial"/>
          <w:b/>
          <w:color w:val="0070C0"/>
          <w:sz w:val="22"/>
          <w:szCs w:val="22"/>
        </w:rPr>
        <w:t>Slides 1</w:t>
      </w:r>
      <w:r w:rsidR="002A37A3" w:rsidRPr="002A37A3">
        <w:rPr>
          <w:rFonts w:asciiTheme="minorHAnsi" w:hAnsiTheme="minorHAnsi" w:cs="Arial"/>
          <w:b/>
          <w:color w:val="0070C0"/>
          <w:sz w:val="22"/>
          <w:szCs w:val="22"/>
        </w:rPr>
        <w:t>0</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that outlines how CF Spaces contribute to child and community wellbeing and development </w:t>
      </w:r>
    </w:p>
    <w:p w:rsidR="009F4D36" w:rsidRPr="006154F2" w:rsidRDefault="00D34A74" w:rsidP="00594489">
      <w:pPr>
        <w:pStyle w:val="ListParagraph"/>
        <w:numPr>
          <w:ilvl w:val="0"/>
          <w:numId w:val="28"/>
        </w:numPr>
        <w:spacing w:line="360" w:lineRule="auto"/>
        <w:ind w:left="317" w:hanging="283"/>
        <w:rPr>
          <w:rFonts w:asciiTheme="minorHAnsi" w:hAnsiTheme="minorHAnsi" w:cs="Arial"/>
          <w:b/>
          <w:sz w:val="22"/>
          <w:szCs w:val="22"/>
        </w:rPr>
      </w:pPr>
      <w:r w:rsidRPr="006154F2">
        <w:rPr>
          <w:rFonts w:asciiTheme="minorHAnsi" w:hAnsiTheme="minorHAnsi" w:cs="Arial"/>
          <w:b/>
          <w:sz w:val="22"/>
          <w:szCs w:val="22"/>
        </w:rPr>
        <w:t xml:space="preserve">Resources:  </w:t>
      </w:r>
    </w:p>
    <w:p w:rsidR="00D34A74" w:rsidRPr="00594489" w:rsidRDefault="00D34A74" w:rsidP="00594489">
      <w:pPr>
        <w:pStyle w:val="ListParagraph"/>
        <w:numPr>
          <w:ilvl w:val="0"/>
          <w:numId w:val="28"/>
        </w:numPr>
        <w:spacing w:line="360" w:lineRule="auto"/>
        <w:ind w:left="600" w:hanging="283"/>
        <w:rPr>
          <w:rFonts w:asciiTheme="minorHAnsi" w:hAnsiTheme="minorHAnsi" w:cs="Arial"/>
          <w:sz w:val="22"/>
          <w:szCs w:val="22"/>
        </w:rPr>
      </w:pPr>
      <w:r w:rsidRPr="00594489">
        <w:rPr>
          <w:rFonts w:asciiTheme="minorHAnsi" w:hAnsiTheme="minorHAnsi" w:cs="Arial"/>
          <w:sz w:val="22"/>
          <w:szCs w:val="22"/>
        </w:rPr>
        <w:t>Blank coloured cards for participants</w:t>
      </w:r>
    </w:p>
    <w:p w:rsidR="00D34A74" w:rsidRPr="00594489" w:rsidRDefault="00D34A74" w:rsidP="00594489">
      <w:pPr>
        <w:pStyle w:val="ListParagraph"/>
        <w:numPr>
          <w:ilvl w:val="0"/>
          <w:numId w:val="28"/>
        </w:numPr>
        <w:spacing w:line="360" w:lineRule="auto"/>
        <w:ind w:left="600" w:hanging="283"/>
        <w:rPr>
          <w:rFonts w:asciiTheme="minorHAnsi" w:hAnsiTheme="minorHAnsi" w:cs="Arial"/>
          <w:sz w:val="22"/>
          <w:szCs w:val="22"/>
        </w:rPr>
      </w:pPr>
      <w:r w:rsidRPr="00594489">
        <w:rPr>
          <w:rFonts w:asciiTheme="minorHAnsi" w:hAnsiTheme="minorHAnsi" w:cs="Arial"/>
          <w:sz w:val="22"/>
          <w:szCs w:val="22"/>
        </w:rPr>
        <w:t xml:space="preserve">Coloured cards with following headings on them: </w:t>
      </w:r>
    </w:p>
    <w:p w:rsidR="00D34A74" w:rsidRPr="006154F2" w:rsidRDefault="00D34A74" w:rsidP="006154F2">
      <w:pPr>
        <w:pStyle w:val="ListParagraph"/>
        <w:numPr>
          <w:ilvl w:val="0"/>
          <w:numId w:val="28"/>
        </w:numPr>
        <w:spacing w:line="360" w:lineRule="auto"/>
        <w:rPr>
          <w:rFonts w:asciiTheme="minorHAnsi" w:hAnsiTheme="minorHAnsi" w:cs="Arial"/>
          <w:sz w:val="22"/>
          <w:szCs w:val="22"/>
        </w:rPr>
      </w:pPr>
      <w:r w:rsidRPr="006154F2">
        <w:rPr>
          <w:rFonts w:asciiTheme="minorHAnsi" w:hAnsiTheme="minorHAnsi" w:cs="Arial"/>
          <w:sz w:val="22"/>
          <w:szCs w:val="22"/>
        </w:rPr>
        <w:t xml:space="preserve">Physical development </w:t>
      </w:r>
    </w:p>
    <w:p w:rsidR="00D34A74" w:rsidRPr="006154F2" w:rsidRDefault="00D34A74" w:rsidP="006154F2">
      <w:pPr>
        <w:pStyle w:val="ListParagraph"/>
        <w:numPr>
          <w:ilvl w:val="0"/>
          <w:numId w:val="28"/>
        </w:numPr>
        <w:spacing w:line="360" w:lineRule="auto"/>
        <w:rPr>
          <w:rFonts w:asciiTheme="minorHAnsi" w:hAnsiTheme="minorHAnsi" w:cs="Arial"/>
          <w:sz w:val="22"/>
          <w:szCs w:val="22"/>
        </w:rPr>
      </w:pPr>
      <w:r w:rsidRPr="006154F2">
        <w:rPr>
          <w:rFonts w:asciiTheme="minorHAnsi" w:hAnsiTheme="minorHAnsi" w:cs="Arial"/>
          <w:sz w:val="22"/>
          <w:szCs w:val="22"/>
        </w:rPr>
        <w:t>Social &amp; emotional development</w:t>
      </w:r>
    </w:p>
    <w:p w:rsidR="00D34A74" w:rsidRPr="006154F2" w:rsidRDefault="00D34A74" w:rsidP="006154F2">
      <w:pPr>
        <w:pStyle w:val="ListParagraph"/>
        <w:numPr>
          <w:ilvl w:val="0"/>
          <w:numId w:val="28"/>
        </w:numPr>
        <w:spacing w:line="360" w:lineRule="auto"/>
        <w:rPr>
          <w:rFonts w:asciiTheme="minorHAnsi" w:hAnsiTheme="minorHAnsi" w:cs="Arial"/>
          <w:sz w:val="22"/>
          <w:szCs w:val="22"/>
        </w:rPr>
      </w:pPr>
      <w:r w:rsidRPr="006154F2">
        <w:rPr>
          <w:rFonts w:asciiTheme="minorHAnsi" w:hAnsiTheme="minorHAnsi" w:cs="Arial"/>
          <w:sz w:val="22"/>
          <w:szCs w:val="22"/>
        </w:rPr>
        <w:t>Cognitive: Intellectual</w:t>
      </w:r>
    </w:p>
    <w:p w:rsidR="00D34A74" w:rsidRPr="006154F2" w:rsidRDefault="00D34A74" w:rsidP="006154F2">
      <w:pPr>
        <w:pStyle w:val="ListParagraph"/>
        <w:numPr>
          <w:ilvl w:val="0"/>
          <w:numId w:val="28"/>
        </w:numPr>
        <w:spacing w:line="360" w:lineRule="auto"/>
        <w:rPr>
          <w:rFonts w:asciiTheme="minorHAnsi" w:hAnsiTheme="minorHAnsi" w:cs="Arial"/>
          <w:sz w:val="22"/>
          <w:szCs w:val="22"/>
        </w:rPr>
      </w:pPr>
      <w:r w:rsidRPr="006154F2">
        <w:rPr>
          <w:rFonts w:asciiTheme="minorHAnsi" w:hAnsiTheme="minorHAnsi" w:cs="Arial"/>
          <w:sz w:val="22"/>
          <w:szCs w:val="22"/>
        </w:rPr>
        <w:t>Cognitive: Communication &amp; speech</w:t>
      </w:r>
    </w:p>
    <w:p w:rsidR="009F4D36" w:rsidRPr="00594489" w:rsidRDefault="009F4D36" w:rsidP="00594489">
      <w:pPr>
        <w:spacing w:line="360" w:lineRule="auto"/>
        <w:rPr>
          <w:rFonts w:asciiTheme="minorHAnsi" w:hAnsiTheme="minorHAnsi" w:cs="Arial"/>
          <w:sz w:val="22"/>
          <w:szCs w:val="22"/>
        </w:rPr>
      </w:pPr>
    </w:p>
    <w:p w:rsidR="00400D2E" w:rsidRPr="00594489" w:rsidRDefault="00400D2E" w:rsidP="00594489">
      <w:pPr>
        <w:pStyle w:val="dots"/>
        <w:spacing w:line="360" w:lineRule="auto"/>
        <w:rPr>
          <w:rFonts w:asciiTheme="minorHAnsi" w:hAnsiTheme="minorHAnsi"/>
          <w:sz w:val="22"/>
          <w:szCs w:val="22"/>
        </w:rPr>
      </w:pPr>
      <w:r w:rsidRPr="00594489">
        <w:rPr>
          <w:rFonts w:asciiTheme="minorHAnsi" w:eastAsiaTheme="minorEastAsia" w:hAnsiTheme="minorHAnsi"/>
          <w:sz w:val="22"/>
          <w:szCs w:val="22"/>
        </w:rPr>
        <w:t>Basis / foundation for programming:</w:t>
      </w:r>
    </w:p>
    <w:p w:rsidR="008632A5" w:rsidRPr="00594489" w:rsidRDefault="001348F9" w:rsidP="00594489">
      <w:pPr>
        <w:numPr>
          <w:ilvl w:val="0"/>
          <w:numId w:val="34"/>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The notion of individual and community resilience – CF Spaces support mobilisation of communities to protect their own children - </w:t>
      </w:r>
      <w:r w:rsidRPr="00594489">
        <w:rPr>
          <w:rFonts w:asciiTheme="minorHAnsi" w:hAnsiTheme="minorHAnsi" w:cs="Arial"/>
          <w:sz w:val="22"/>
          <w:szCs w:val="22"/>
          <w:lang w:val="en-US"/>
        </w:rPr>
        <w:t xml:space="preserve">Build resilience through learning of ways to protect themselves, understanding risks facing them, increasing awareness of themselves and their communities </w:t>
      </w:r>
    </w:p>
    <w:p w:rsidR="008632A5" w:rsidRPr="00594489" w:rsidRDefault="001348F9" w:rsidP="00594489">
      <w:pPr>
        <w:numPr>
          <w:ilvl w:val="0"/>
          <w:numId w:val="34"/>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Aim of strengthening protective and reducing risk factors provide – e.g. through life-skills activities for children, behavioural change communication and awareness raising on certain concerns and issues </w:t>
      </w:r>
    </w:p>
    <w:p w:rsidR="008632A5" w:rsidRPr="00594489" w:rsidRDefault="001348F9" w:rsidP="00594489">
      <w:pPr>
        <w:numPr>
          <w:ilvl w:val="0"/>
          <w:numId w:val="34"/>
        </w:numPr>
        <w:spacing w:line="360" w:lineRule="auto"/>
        <w:rPr>
          <w:rFonts w:asciiTheme="minorHAnsi" w:hAnsiTheme="minorHAnsi" w:cs="Arial"/>
          <w:sz w:val="22"/>
          <w:szCs w:val="22"/>
        </w:rPr>
      </w:pPr>
      <w:r w:rsidRPr="00594489">
        <w:rPr>
          <w:rFonts w:asciiTheme="minorHAnsi" w:hAnsiTheme="minorHAnsi" w:cs="Arial"/>
          <w:sz w:val="22"/>
          <w:szCs w:val="22"/>
          <w:lang w:val="en-GB"/>
        </w:rPr>
        <w:t>Restoring normality is a prime concern - Restoring opportunities for normality, such as establishing trusting relationships in safe places with predictable routines and also strengthening community networks is most beneficial for children and their families.</w:t>
      </w:r>
    </w:p>
    <w:p w:rsidR="008632A5" w:rsidRPr="00594489" w:rsidRDefault="001348F9" w:rsidP="00594489">
      <w:pPr>
        <w:numPr>
          <w:ilvl w:val="0"/>
          <w:numId w:val="34"/>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Maintain culture &amp; traditions – CF Spaces allow for transmission of traditions, stories, songs and cultural celebrations. Allowing children to feel a link with their community, culture and heritage in disrupted contexts </w:t>
      </w:r>
    </w:p>
    <w:p w:rsidR="00400D2E" w:rsidRPr="00594489" w:rsidRDefault="00400D2E" w:rsidP="00594489">
      <w:pPr>
        <w:spacing w:line="360" w:lineRule="auto"/>
        <w:jc w:val="center"/>
        <w:rPr>
          <w:rFonts w:asciiTheme="minorHAnsi" w:hAnsiTheme="minorHAnsi" w:cs="Arial"/>
          <w:sz w:val="22"/>
          <w:szCs w:val="22"/>
        </w:rPr>
      </w:pPr>
    </w:p>
    <w:p w:rsidR="00F76425" w:rsidRPr="00594489" w:rsidRDefault="002A37A3" w:rsidP="00594489">
      <w:pPr>
        <w:spacing w:line="360" w:lineRule="auto"/>
        <w:jc w:val="center"/>
        <w:rPr>
          <w:rFonts w:asciiTheme="minorHAnsi" w:hAnsiTheme="minorHAnsi" w:cs="Arial"/>
          <w:sz w:val="22"/>
          <w:szCs w:val="22"/>
        </w:rPr>
      </w:pPr>
      <w:r w:rsidRPr="002A37A3">
        <w:rPr>
          <w:rFonts w:asciiTheme="minorHAnsi" w:hAnsiTheme="minorHAnsi" w:cs="Arial"/>
          <w:sz w:val="22"/>
          <w:szCs w:val="22"/>
        </w:rPr>
        <w:drawing>
          <wp:inline distT="0" distB="0" distL="0" distR="0" wp14:anchorId="3F2D772B" wp14:editId="4E418D34">
            <wp:extent cx="3048157" cy="2286117"/>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48157" cy="2286117"/>
                    </a:xfrm>
                    <a:prstGeom prst="rect">
                      <a:avLst/>
                    </a:prstGeom>
                  </pic:spPr>
                </pic:pic>
              </a:graphicData>
            </a:graphic>
          </wp:inline>
        </w:drawing>
      </w:r>
    </w:p>
    <w:p w:rsidR="009F4D36" w:rsidRPr="00594489" w:rsidRDefault="009F4D36" w:rsidP="00594489">
      <w:pPr>
        <w:spacing w:line="360" w:lineRule="auto"/>
        <w:rPr>
          <w:rFonts w:asciiTheme="minorHAnsi" w:hAnsiTheme="minorHAnsi" w:cs="Arial"/>
          <w:b/>
          <w:color w:val="365F91"/>
          <w:sz w:val="22"/>
          <w:szCs w:val="22"/>
        </w:rPr>
      </w:pPr>
    </w:p>
    <w:p w:rsidR="00D34A74" w:rsidRPr="002A37A3" w:rsidRDefault="00D34A74" w:rsidP="00594489">
      <w:pPr>
        <w:spacing w:line="360" w:lineRule="auto"/>
        <w:rPr>
          <w:rFonts w:asciiTheme="minorHAnsi" w:hAnsiTheme="minorHAnsi" w:cs="Arial"/>
          <w:b/>
          <w:color w:val="0070C0"/>
          <w:sz w:val="22"/>
          <w:szCs w:val="22"/>
        </w:rPr>
      </w:pPr>
      <w:r w:rsidRPr="002A37A3">
        <w:rPr>
          <w:rFonts w:asciiTheme="minorHAnsi" w:hAnsiTheme="minorHAnsi" w:cs="Arial"/>
          <w:b/>
          <w:color w:val="0070C0"/>
          <w:sz w:val="22"/>
          <w:szCs w:val="22"/>
        </w:rPr>
        <w:t xml:space="preserve">Children’s activities: </w:t>
      </w:r>
      <w:r w:rsidR="002A37A3" w:rsidRPr="002A37A3">
        <w:rPr>
          <w:rFonts w:asciiTheme="minorHAnsi" w:hAnsiTheme="minorHAnsi" w:cs="Arial"/>
          <w:b/>
          <w:color w:val="0070C0"/>
          <w:sz w:val="22"/>
          <w:szCs w:val="22"/>
        </w:rPr>
        <w:t>Slide 11</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Objective: to get participants to establish how child friendly spaces activities contribute to child development. This activity should make clear the link between the activities children enjoying doing, the activities that happen within a child friendly space and the child development outcomes that are achieved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5A94C9C8" wp14:editId="190DF1B9">
            <wp:extent cx="30492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9200" cy="2286000"/>
                    </a:xfrm>
                    <a:prstGeom prst="rect">
                      <a:avLst/>
                    </a:prstGeom>
                    <a:ln>
                      <a:noFill/>
                    </a:ln>
                  </pic:spPr>
                </pic:pic>
              </a:graphicData>
            </a:graphic>
          </wp:inline>
        </w:drawing>
      </w:r>
    </w:p>
    <w:p w:rsidR="009F4D36" w:rsidRPr="00594489" w:rsidRDefault="009F4D36"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Use </w:t>
      </w:r>
      <w:r w:rsidRPr="002A37A3">
        <w:rPr>
          <w:rFonts w:asciiTheme="minorHAnsi" w:hAnsiTheme="minorHAnsi" w:cs="Arial"/>
          <w:b/>
          <w:color w:val="0070C0"/>
          <w:sz w:val="22"/>
          <w:szCs w:val="22"/>
        </w:rPr>
        <w:t>Slide 1</w:t>
      </w:r>
      <w:r w:rsidR="002A37A3" w:rsidRPr="002A37A3">
        <w:rPr>
          <w:rFonts w:asciiTheme="minorHAnsi" w:hAnsiTheme="minorHAnsi" w:cs="Arial"/>
          <w:b/>
          <w:color w:val="0070C0"/>
          <w:sz w:val="22"/>
          <w:szCs w:val="22"/>
        </w:rPr>
        <w:t>2</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to explain the activity to the participants. </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Ask them to </w:t>
      </w:r>
      <w:r w:rsidRPr="00594489">
        <w:rPr>
          <w:rFonts w:asciiTheme="minorHAnsi" w:hAnsiTheme="minorHAnsi" w:cs="Arial"/>
          <w:sz w:val="22"/>
          <w:szCs w:val="22"/>
          <w:lang w:val="en-US"/>
        </w:rPr>
        <w:t xml:space="preserve">individually reflect on activities they liked as a child? Things that made them happy, that they enjoyed doing </w:t>
      </w:r>
    </w:p>
    <w:p w:rsidR="00D34A74" w:rsidRPr="00594489" w:rsidRDefault="00D34A74" w:rsidP="00594489">
      <w:pPr>
        <w:numPr>
          <w:ilvl w:val="0"/>
          <w:numId w:val="21"/>
        </w:numPr>
        <w:tabs>
          <w:tab w:val="num" w:pos="459"/>
          <w:tab w:val="num" w:pos="720"/>
        </w:tabs>
        <w:spacing w:line="360" w:lineRule="auto"/>
        <w:ind w:left="459" w:hanging="426"/>
        <w:rPr>
          <w:rFonts w:asciiTheme="minorHAnsi" w:hAnsiTheme="minorHAnsi" w:cs="Arial"/>
          <w:sz w:val="22"/>
          <w:szCs w:val="22"/>
        </w:rPr>
      </w:pPr>
      <w:r w:rsidRPr="00594489">
        <w:rPr>
          <w:rFonts w:asciiTheme="minorHAnsi" w:hAnsiTheme="minorHAnsi" w:cs="Arial"/>
          <w:sz w:val="22"/>
          <w:szCs w:val="22"/>
          <w:lang w:val="en-US"/>
        </w:rPr>
        <w:t xml:space="preserve">Alternatively, maybe it easier to think of activities their children or children they know like? Maybe even activities that children they are working with now have requested or said they like? </w:t>
      </w:r>
    </w:p>
    <w:p w:rsidR="00750196" w:rsidRPr="00594489" w:rsidRDefault="00D34A74" w:rsidP="00594489">
      <w:pPr>
        <w:numPr>
          <w:ilvl w:val="0"/>
          <w:numId w:val="21"/>
        </w:numPr>
        <w:tabs>
          <w:tab w:val="num" w:pos="459"/>
          <w:tab w:val="num" w:pos="720"/>
        </w:tabs>
        <w:spacing w:line="360" w:lineRule="auto"/>
        <w:ind w:left="459" w:hanging="426"/>
        <w:rPr>
          <w:rFonts w:asciiTheme="minorHAnsi" w:hAnsiTheme="minorHAnsi" w:cs="Arial"/>
          <w:sz w:val="22"/>
          <w:szCs w:val="22"/>
        </w:rPr>
      </w:pPr>
      <w:r w:rsidRPr="00594489">
        <w:rPr>
          <w:rFonts w:asciiTheme="minorHAnsi" w:hAnsiTheme="minorHAnsi" w:cs="Arial"/>
          <w:sz w:val="22"/>
          <w:szCs w:val="22"/>
          <w:lang w:val="en-US"/>
        </w:rPr>
        <w:t xml:space="preserve">As they think of activities they should write each activity on a separate piece of </w:t>
      </w:r>
      <w:proofErr w:type="spellStart"/>
      <w:r w:rsidRPr="00594489">
        <w:rPr>
          <w:rFonts w:asciiTheme="minorHAnsi" w:hAnsiTheme="minorHAnsi" w:cs="Arial"/>
          <w:sz w:val="22"/>
          <w:szCs w:val="22"/>
          <w:lang w:val="en-US"/>
        </w:rPr>
        <w:t>coloured</w:t>
      </w:r>
      <w:proofErr w:type="spellEnd"/>
      <w:r w:rsidRPr="00594489">
        <w:rPr>
          <w:rFonts w:asciiTheme="minorHAnsi" w:hAnsiTheme="minorHAnsi" w:cs="Arial"/>
          <w:sz w:val="22"/>
          <w:szCs w:val="22"/>
          <w:lang w:val="en-US"/>
        </w:rPr>
        <w:t xml:space="preserve"> card – give them </w:t>
      </w:r>
      <w:r w:rsidRPr="00594489">
        <w:rPr>
          <w:rFonts w:asciiTheme="minorHAnsi" w:hAnsiTheme="minorHAnsi" w:cs="Arial"/>
          <w:b/>
          <w:sz w:val="22"/>
          <w:szCs w:val="22"/>
          <w:lang w:val="en-US"/>
        </w:rPr>
        <w:t xml:space="preserve">5 </w:t>
      </w:r>
      <w:proofErr w:type="spellStart"/>
      <w:r w:rsidRPr="00594489">
        <w:rPr>
          <w:rFonts w:asciiTheme="minorHAnsi" w:hAnsiTheme="minorHAnsi" w:cs="Arial"/>
          <w:b/>
          <w:sz w:val="22"/>
          <w:szCs w:val="22"/>
          <w:lang w:val="en-US"/>
        </w:rPr>
        <w:t>mins</w:t>
      </w:r>
      <w:proofErr w:type="spellEnd"/>
      <w:r w:rsidRPr="00594489">
        <w:rPr>
          <w:rFonts w:asciiTheme="minorHAnsi" w:hAnsiTheme="minorHAnsi" w:cs="Arial"/>
          <w:sz w:val="22"/>
          <w:szCs w:val="22"/>
          <w:lang w:val="en-US"/>
        </w:rPr>
        <w:t xml:space="preserve"> for this</w:t>
      </w:r>
    </w:p>
    <w:p w:rsidR="009F4D36" w:rsidRPr="00594489" w:rsidRDefault="009F4D36" w:rsidP="00594489">
      <w:pPr>
        <w:spacing w:line="360" w:lineRule="auto"/>
        <w:rPr>
          <w:rFonts w:asciiTheme="minorHAnsi" w:hAnsiTheme="minorHAnsi" w:cs="Arial"/>
          <w:b/>
          <w:color w:val="365F91"/>
          <w:sz w:val="22"/>
          <w:szCs w:val="22"/>
        </w:rPr>
      </w:pPr>
      <w:r w:rsidRPr="00594489">
        <w:rPr>
          <w:rFonts w:asciiTheme="minorHAnsi" w:hAnsiTheme="minorHAnsi" w:cs="Arial"/>
          <w:b/>
          <w:noProof/>
          <w:color w:val="365F91"/>
          <w:sz w:val="22"/>
          <w:szCs w:val="22"/>
          <w:lang w:eastAsia="en-AU"/>
        </w:rPr>
        <w:lastRenderedPageBreak/>
        <mc:AlternateContent>
          <mc:Choice Requires="wps">
            <w:drawing>
              <wp:anchor distT="91440" distB="91440" distL="114300" distR="114300" simplePos="0" relativeHeight="251663360" behindDoc="0" locked="0" layoutInCell="1" allowOverlap="1">
                <wp:simplePos x="0" y="0"/>
                <wp:positionH relativeFrom="margin">
                  <wp:align>right</wp:align>
                </wp:positionH>
                <wp:positionV relativeFrom="paragraph">
                  <wp:posOffset>3175</wp:posOffset>
                </wp:positionV>
                <wp:extent cx="6197600" cy="9213850"/>
                <wp:effectExtent l="0" t="0" r="1270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9213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F4D36" w:rsidRPr="002A37A3" w:rsidRDefault="009F4D36" w:rsidP="006154F2">
                            <w:pPr>
                              <w:spacing w:line="360" w:lineRule="auto"/>
                              <w:rPr>
                                <w:rFonts w:asciiTheme="minorHAnsi" w:hAnsiTheme="minorHAnsi" w:cs="Arial"/>
                                <w:b/>
                                <w:color w:val="0070C0"/>
                                <w:sz w:val="22"/>
                                <w:szCs w:val="22"/>
                              </w:rPr>
                            </w:pPr>
                            <w:r w:rsidRPr="002A37A3">
                              <w:rPr>
                                <w:rFonts w:asciiTheme="minorHAnsi" w:hAnsiTheme="minorHAnsi" w:cs="Arial"/>
                                <w:b/>
                                <w:color w:val="0070C0"/>
                                <w:sz w:val="22"/>
                                <w:szCs w:val="22"/>
                              </w:rPr>
                              <w:t xml:space="preserve">Refer participants to this resource in their toolkits during the CF Space activities contribution to child development session, activity 4 </w:t>
                            </w:r>
                          </w:p>
                          <w:p w:rsidR="009F4D36" w:rsidRPr="002F1E70" w:rsidRDefault="009F4D36" w:rsidP="006154F2">
                            <w:pPr>
                              <w:spacing w:line="360" w:lineRule="auto"/>
                              <w:jc w:val="center"/>
                              <w:rPr>
                                <w:rFonts w:asciiTheme="minorHAnsi" w:eastAsia="Batang" w:hAnsiTheme="minorHAnsi" w:cs="Arial"/>
                                <w:b/>
                                <w:sz w:val="22"/>
                                <w:szCs w:val="22"/>
                              </w:rPr>
                            </w:pPr>
                            <w:r w:rsidRPr="002F1E70">
                              <w:rPr>
                                <w:rFonts w:asciiTheme="minorHAnsi" w:eastAsia="Batang" w:hAnsiTheme="minorHAnsi" w:cs="Arial"/>
                                <w:b/>
                                <w:sz w:val="22"/>
                                <w:szCs w:val="22"/>
                              </w:rPr>
                              <w:t xml:space="preserve">How Play Contributes to Child Development </w:t>
                            </w:r>
                          </w:p>
                          <w:p w:rsidR="009F4D36" w:rsidRDefault="009F4D36" w:rsidP="002A37A3">
                            <w:pPr>
                              <w:spacing w:line="360" w:lineRule="auto"/>
                              <w:rPr>
                                <w:rFonts w:asciiTheme="minorHAnsi" w:hAnsiTheme="minorHAnsi" w:cs="Arial"/>
                                <w:sz w:val="20"/>
                                <w:szCs w:val="20"/>
                                <w:lang w:val="en-US"/>
                              </w:rPr>
                            </w:pPr>
                            <w:r w:rsidRPr="002F1E70">
                              <w:rPr>
                                <w:rFonts w:asciiTheme="minorHAnsi" w:eastAsia="Batang" w:hAnsiTheme="minorHAnsi" w:cs="Arial"/>
                                <w:sz w:val="20"/>
                                <w:szCs w:val="20"/>
                              </w:rPr>
                              <w:t xml:space="preserve">Extracts from </w:t>
                            </w:r>
                            <w:r w:rsidRPr="002F1E70">
                              <w:rPr>
                                <w:rStyle w:val="A5"/>
                                <w:rFonts w:asciiTheme="minorHAnsi" w:hAnsiTheme="minorHAnsi" w:cs="Arial"/>
                                <w:sz w:val="20"/>
                                <w:szCs w:val="20"/>
                              </w:rPr>
                              <w:t>Stuart Lester and Wendy Russell</w:t>
                            </w:r>
                            <w:r w:rsidRPr="002F1E70">
                              <w:rPr>
                                <w:rFonts w:asciiTheme="minorHAnsi" w:hAnsiTheme="minorHAnsi" w:cs="Arial"/>
                                <w:sz w:val="20"/>
                                <w:szCs w:val="20"/>
                                <w:lang w:val="en-US"/>
                              </w:rPr>
                              <w:t xml:space="preserve"> (2010) Children’s right to play: An examination of the importance of play in the lives of children worldwide </w:t>
                            </w:r>
                          </w:p>
                          <w:p w:rsidR="002A37A3" w:rsidRPr="002F1E70" w:rsidRDefault="002A37A3" w:rsidP="006154F2">
                            <w:pPr>
                              <w:spacing w:line="360" w:lineRule="auto"/>
                              <w:jc w:val="center"/>
                              <w:rPr>
                                <w:rFonts w:asciiTheme="minorHAnsi" w:eastAsia="Batang" w:hAnsiTheme="minorHAnsi" w:cs="Arial"/>
                                <w:b/>
                                <w:sz w:val="20"/>
                                <w:szCs w:val="20"/>
                              </w:rPr>
                            </w:pPr>
                          </w:p>
                          <w:p w:rsidR="009F4D36" w:rsidRPr="002F1E70" w:rsidRDefault="009F4D36" w:rsidP="006154F2">
                            <w:pPr>
                              <w:spacing w:line="360" w:lineRule="auto"/>
                              <w:ind w:right="43"/>
                              <w:rPr>
                                <w:rStyle w:val="A14"/>
                                <w:rFonts w:asciiTheme="minorHAnsi" w:hAnsiTheme="minorHAnsi" w:cs="Arial"/>
                                <w:sz w:val="20"/>
                                <w:szCs w:val="20"/>
                              </w:rPr>
                            </w:pPr>
                            <w:r w:rsidRPr="002A37A3">
                              <w:rPr>
                                <w:rStyle w:val="A14"/>
                                <w:rFonts w:asciiTheme="minorHAnsi" w:hAnsiTheme="minorHAnsi" w:cs="Arial"/>
                                <w:b/>
                                <w:color w:val="0070C0"/>
                                <w:sz w:val="20"/>
                                <w:szCs w:val="20"/>
                              </w:rPr>
                              <w:t>Building resilience:</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Play has an essential role in building children’s resilience across adaptive systems – pleasure, emotion regulation, stress response systems, peer and place attachments, learning and creativity. These benefits arise from play’s unpredictability, spontaneity, nonsense and irrationality, and also from children’s sense of control. Adults need to ensure that the physical and social environments in which children live are supportive of their play; otherwise their survival, well-being and development may be compromised.</w:t>
                            </w:r>
                          </w:p>
                          <w:p w:rsidR="009F4D36" w:rsidRPr="002F1E70" w:rsidRDefault="009F4D36" w:rsidP="006154F2">
                            <w:pPr>
                              <w:spacing w:line="360" w:lineRule="auto"/>
                              <w:ind w:right="43"/>
                              <w:rPr>
                                <w:rStyle w:val="A15"/>
                                <w:rFonts w:asciiTheme="minorHAnsi" w:hAnsiTheme="minorHAnsi" w:cs="Arial"/>
                                <w:sz w:val="20"/>
                                <w:szCs w:val="20"/>
                              </w:rPr>
                            </w:pPr>
                            <w:r w:rsidRPr="002A37A3">
                              <w:rPr>
                                <w:rStyle w:val="A15"/>
                                <w:rFonts w:asciiTheme="minorHAnsi" w:hAnsiTheme="minorHAnsi" w:cs="Arial"/>
                                <w:b/>
                                <w:color w:val="0070C0"/>
                                <w:sz w:val="20"/>
                                <w:szCs w:val="20"/>
                              </w:rPr>
                              <w:t>Protection:</w:t>
                            </w:r>
                            <w:r w:rsidRPr="002A37A3">
                              <w:rPr>
                                <w:rStyle w:val="A15"/>
                                <w:rFonts w:asciiTheme="minorHAnsi" w:hAnsiTheme="minorHAnsi" w:cs="Arial"/>
                                <w:color w:val="0070C0"/>
                                <w:sz w:val="20"/>
                                <w:szCs w:val="20"/>
                              </w:rPr>
                              <w:t xml:space="preserve"> </w:t>
                            </w:r>
                            <w:r w:rsidRPr="002F1E70">
                              <w:rPr>
                                <w:rStyle w:val="A14"/>
                                <w:rFonts w:asciiTheme="minorHAnsi" w:hAnsiTheme="minorHAnsi" w:cs="Arial"/>
                                <w:sz w:val="20"/>
                                <w:szCs w:val="20"/>
                              </w:rPr>
                              <w:t>Children’s play can be seen as a self-protecting process that offers the possibility to enhance adaptive capabilities and resilience. The experi</w:t>
                            </w:r>
                            <w:r w:rsidRPr="002F1E70">
                              <w:rPr>
                                <w:rStyle w:val="A14"/>
                                <w:rFonts w:asciiTheme="minorHAnsi" w:hAnsiTheme="minorHAnsi" w:cs="Arial"/>
                                <w:sz w:val="20"/>
                                <w:szCs w:val="20"/>
                              </w:rPr>
                              <w:softHyphen/>
                              <w:t>ence of play effects changes to the architecture of the brain, particularly in systems to do with emotion, motivation and reward (</w:t>
                            </w:r>
                            <w:proofErr w:type="spellStart"/>
                            <w:r w:rsidRPr="002F1E70">
                              <w:rPr>
                                <w:rStyle w:val="A14"/>
                                <w:rFonts w:asciiTheme="minorHAnsi" w:hAnsiTheme="minorHAnsi" w:cs="Arial"/>
                                <w:sz w:val="20"/>
                                <w:szCs w:val="20"/>
                              </w:rPr>
                              <w:t>Burghardt</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2005</w:t>
                            </w:r>
                            <w:r w:rsidRPr="002F1E70">
                              <w:rPr>
                                <w:rStyle w:val="A14"/>
                                <w:rFonts w:asciiTheme="minorHAnsi" w:hAnsiTheme="minorHAnsi" w:cs="Arial"/>
                                <w:sz w:val="20"/>
                                <w:szCs w:val="20"/>
                              </w:rPr>
                              <w:t>), leading to further playing. Play acts across several adaptive systems to contribute to health, well-being and resilience. These include: pleasure and enjoyment; emotion regulation; stress response systems; attachments; and learn</w:t>
                            </w:r>
                            <w:r w:rsidRPr="002F1E70">
                              <w:rPr>
                                <w:rStyle w:val="A14"/>
                                <w:rFonts w:asciiTheme="minorHAnsi" w:hAnsiTheme="minorHAnsi" w:cs="Arial"/>
                                <w:sz w:val="20"/>
                                <w:szCs w:val="20"/>
                              </w:rPr>
                              <w:softHyphen/>
                              <w:t>ing and creativity.</w:t>
                            </w:r>
                          </w:p>
                          <w:p w:rsidR="009F4D36" w:rsidRPr="002F1E70" w:rsidRDefault="009F4D36" w:rsidP="006154F2">
                            <w:pPr>
                              <w:spacing w:line="360" w:lineRule="auto"/>
                              <w:ind w:right="43"/>
                              <w:rPr>
                                <w:rFonts w:asciiTheme="minorHAnsi" w:hAnsiTheme="minorHAnsi" w:cs="Arial"/>
                                <w:sz w:val="20"/>
                                <w:szCs w:val="20"/>
                              </w:rPr>
                            </w:pPr>
                            <w:r w:rsidRPr="002A37A3">
                              <w:rPr>
                                <w:rStyle w:val="A15"/>
                                <w:rFonts w:asciiTheme="minorHAnsi" w:hAnsiTheme="minorHAnsi" w:cs="Arial"/>
                                <w:b/>
                                <w:color w:val="0070C0"/>
                                <w:sz w:val="20"/>
                                <w:szCs w:val="20"/>
                              </w:rPr>
                              <w:t>Building neural architecture</w:t>
                            </w:r>
                            <w:r w:rsidRPr="002F1E70">
                              <w:rPr>
                                <w:rStyle w:val="A15"/>
                                <w:rFonts w:asciiTheme="minorHAnsi" w:hAnsiTheme="minorHAnsi" w:cs="Arial"/>
                                <w:b/>
                                <w:sz w:val="20"/>
                                <w:szCs w:val="20"/>
                              </w:rPr>
                              <w:t>:</w:t>
                            </w:r>
                            <w:r w:rsidRPr="002F1E70">
                              <w:rPr>
                                <w:rStyle w:val="A15"/>
                                <w:rFonts w:asciiTheme="minorHAnsi" w:hAnsiTheme="minorHAnsi" w:cs="Arial"/>
                                <w:sz w:val="20"/>
                                <w:szCs w:val="20"/>
                              </w:rPr>
                              <w:t xml:space="preserve"> Play offers the opportunity to develop and try out a range of responses without serious consequences. This process may contribute to shaping neural architecture, enhancing the integra</w:t>
                            </w:r>
                            <w:r w:rsidRPr="002F1E70">
                              <w:rPr>
                                <w:rStyle w:val="A15"/>
                                <w:rFonts w:asciiTheme="minorHAnsi" w:hAnsiTheme="minorHAnsi" w:cs="Arial"/>
                                <w:sz w:val="20"/>
                                <w:szCs w:val="20"/>
                              </w:rPr>
                              <w:softHyphen/>
                              <w:t>tion of systems that support emotion and cognition.</w:t>
                            </w:r>
                          </w:p>
                          <w:p w:rsidR="009F4D36" w:rsidRPr="002F1E70" w:rsidRDefault="009F4D36" w:rsidP="006154F2">
                            <w:pPr>
                              <w:spacing w:line="360" w:lineRule="auto"/>
                              <w:ind w:right="43"/>
                              <w:rPr>
                                <w:rStyle w:val="A14"/>
                                <w:rFonts w:asciiTheme="minorHAnsi" w:hAnsiTheme="minorHAnsi" w:cs="Arial"/>
                                <w:sz w:val="20"/>
                                <w:szCs w:val="20"/>
                              </w:rPr>
                            </w:pPr>
                            <w:r w:rsidRPr="002A37A3">
                              <w:rPr>
                                <w:rStyle w:val="A14"/>
                                <w:rFonts w:asciiTheme="minorHAnsi" w:hAnsiTheme="minorHAnsi" w:cs="Arial"/>
                                <w:b/>
                                <w:color w:val="0070C0"/>
                                <w:sz w:val="20"/>
                                <w:szCs w:val="20"/>
                              </w:rPr>
                              <w:t>Dealing with stress:</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In some circumstances, the experience of moderate stress or adversity can strengthen resistance to later stress, or “stress inoculation.’ The experience of stress under playful conditions, with associated temporary elevations of cortisol</w:t>
                            </w:r>
                            <w:r w:rsidRPr="002F1E70">
                              <w:rPr>
                                <w:rStyle w:val="A18"/>
                                <w:rFonts w:asciiTheme="minorHAnsi" w:hAnsiTheme="minorHAnsi" w:cs="Arial"/>
                                <w:sz w:val="20"/>
                                <w:szCs w:val="20"/>
                              </w:rPr>
                              <w:t xml:space="preserve"> </w:t>
                            </w:r>
                            <w:r w:rsidRPr="002F1E70">
                              <w:rPr>
                                <w:rStyle w:val="A14"/>
                                <w:rFonts w:asciiTheme="minorHAnsi" w:hAnsiTheme="minorHAnsi" w:cs="Arial"/>
                                <w:sz w:val="20"/>
                                <w:szCs w:val="20"/>
                              </w:rPr>
                              <w:t>(an impor</w:t>
                            </w:r>
                            <w:r w:rsidRPr="002F1E70">
                              <w:rPr>
                                <w:rStyle w:val="A14"/>
                                <w:rFonts w:asciiTheme="minorHAnsi" w:hAnsiTheme="minorHAnsi" w:cs="Arial"/>
                                <w:sz w:val="20"/>
                                <w:szCs w:val="20"/>
                              </w:rPr>
                              <w:softHyphen/>
                              <w:t>tant neurochemical involved in responding to stress), leads to neural reorganisation. This ena</w:t>
                            </w:r>
                            <w:r w:rsidRPr="002F1E70">
                              <w:rPr>
                                <w:rStyle w:val="A14"/>
                                <w:rFonts w:asciiTheme="minorHAnsi" w:hAnsiTheme="minorHAnsi" w:cs="Arial"/>
                                <w:sz w:val="20"/>
                                <w:szCs w:val="20"/>
                              </w:rPr>
                              <w:softHyphen/>
                              <w:t>bles new connections that will be able to cope with the demands of an unpredictable environ</w:t>
                            </w:r>
                            <w:r w:rsidRPr="002F1E70">
                              <w:rPr>
                                <w:rStyle w:val="A14"/>
                                <w:rFonts w:asciiTheme="minorHAnsi" w:hAnsiTheme="minorHAnsi" w:cs="Arial"/>
                                <w:sz w:val="20"/>
                                <w:szCs w:val="20"/>
                              </w:rPr>
                              <w:softHyphen/>
                              <w:t>ment (</w:t>
                            </w:r>
                            <w:proofErr w:type="spellStart"/>
                            <w:r w:rsidRPr="002F1E70">
                              <w:rPr>
                                <w:rStyle w:val="A14"/>
                                <w:rFonts w:asciiTheme="minorHAnsi" w:hAnsiTheme="minorHAnsi" w:cs="Arial"/>
                                <w:sz w:val="20"/>
                                <w:szCs w:val="20"/>
                              </w:rPr>
                              <w:t>Flinn</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2006</w:t>
                            </w:r>
                            <w:r w:rsidRPr="002F1E70">
                              <w:rPr>
                                <w:rStyle w:val="A14"/>
                                <w:rFonts w:asciiTheme="minorHAnsi" w:hAnsiTheme="minorHAnsi" w:cs="Arial"/>
                                <w:sz w:val="20"/>
                                <w:szCs w:val="20"/>
                              </w:rPr>
                              <w:t>) and energise activity. This is achieved through for example play fighting, or a game of chase.  Or for example if a child hurts themselves or gets hurt by others in play, while the pain is ‘real’ it may matter less than in non-play contexts as, after all</w:t>
                            </w:r>
                          </w:p>
                          <w:p w:rsidR="009F4D36" w:rsidRPr="002F1E70" w:rsidRDefault="009F4D36" w:rsidP="006154F2">
                            <w:pPr>
                              <w:spacing w:line="360" w:lineRule="auto"/>
                              <w:ind w:right="43"/>
                              <w:rPr>
                                <w:rStyle w:val="A14"/>
                                <w:rFonts w:asciiTheme="minorHAnsi" w:hAnsiTheme="minorHAnsi" w:cs="Arial"/>
                                <w:sz w:val="20"/>
                                <w:szCs w:val="20"/>
                              </w:rPr>
                            </w:pPr>
                            <w:r w:rsidRPr="002A37A3">
                              <w:rPr>
                                <w:rFonts w:asciiTheme="minorHAnsi" w:hAnsiTheme="minorHAnsi" w:cs="Arial"/>
                                <w:b/>
                                <w:color w:val="0070C0"/>
                                <w:sz w:val="20"/>
                                <w:szCs w:val="20"/>
                              </w:rPr>
                              <w:t>Increasing psychological wellbeing through play in nature:</w:t>
                            </w:r>
                            <w:r w:rsidRPr="002A37A3">
                              <w:rPr>
                                <w:rFonts w:asciiTheme="minorHAnsi" w:hAnsiTheme="minorHAnsi" w:cs="Arial"/>
                                <w:color w:val="0070C0"/>
                                <w:sz w:val="20"/>
                                <w:szCs w:val="20"/>
                              </w:rPr>
                              <w:t xml:space="preserve"> </w:t>
                            </w:r>
                            <w:r w:rsidRPr="002F1E70">
                              <w:rPr>
                                <w:rStyle w:val="A14"/>
                                <w:rFonts w:asciiTheme="minorHAnsi" w:hAnsiTheme="minorHAnsi" w:cs="Arial"/>
                                <w:sz w:val="20"/>
                                <w:szCs w:val="20"/>
                              </w:rPr>
                              <w:t>Contact with nature may help in the restora</w:t>
                            </w:r>
                            <w:r w:rsidRPr="002F1E70">
                              <w:rPr>
                                <w:rStyle w:val="A14"/>
                                <w:rFonts w:asciiTheme="minorHAnsi" w:hAnsiTheme="minorHAnsi" w:cs="Arial"/>
                                <w:sz w:val="20"/>
                                <w:szCs w:val="20"/>
                              </w:rPr>
                              <w:softHyphen/>
                              <w:t>tion of psychological well-being and improve mental health (</w:t>
                            </w:r>
                            <w:proofErr w:type="spellStart"/>
                            <w:r w:rsidRPr="002F1E70">
                              <w:rPr>
                                <w:rStyle w:val="A14"/>
                                <w:rFonts w:asciiTheme="minorHAnsi" w:hAnsiTheme="minorHAnsi" w:cs="Arial"/>
                                <w:sz w:val="20"/>
                                <w:szCs w:val="20"/>
                              </w:rPr>
                              <w:t>Korpela</w:t>
                            </w:r>
                            <w:proofErr w:type="spellEnd"/>
                            <w:r w:rsidRPr="002F1E70">
                              <w:rPr>
                                <w:rStyle w:val="A14"/>
                                <w:rFonts w:asciiTheme="minorHAnsi" w:hAnsiTheme="minorHAnsi" w:cs="Arial"/>
                                <w:sz w:val="20"/>
                                <w:szCs w:val="20"/>
                              </w:rPr>
                              <w:t xml:space="preserve"> et al. </w:t>
                            </w:r>
                            <w:r w:rsidRPr="002F1E70">
                              <w:rPr>
                                <w:rFonts w:asciiTheme="minorHAnsi" w:hAnsiTheme="minorHAnsi" w:cs="Arial"/>
                                <w:color w:val="000000"/>
                                <w:sz w:val="20"/>
                                <w:szCs w:val="20"/>
                              </w:rPr>
                              <w:t>2002</w:t>
                            </w:r>
                            <w:r w:rsidRPr="002F1E70">
                              <w:rPr>
                                <w:rStyle w:val="A14"/>
                                <w:rFonts w:asciiTheme="minorHAnsi" w:hAnsiTheme="minorHAnsi" w:cs="Arial"/>
                                <w:sz w:val="20"/>
                                <w:szCs w:val="20"/>
                              </w:rPr>
                              <w:t xml:space="preserve">, Douglas </w:t>
                            </w:r>
                            <w:r w:rsidRPr="002F1E70">
                              <w:rPr>
                                <w:rFonts w:asciiTheme="minorHAnsi" w:hAnsiTheme="minorHAnsi" w:cs="Arial"/>
                                <w:color w:val="000000"/>
                                <w:sz w:val="20"/>
                                <w:szCs w:val="20"/>
                              </w:rPr>
                              <w:t>2005</w:t>
                            </w:r>
                            <w:r w:rsidRPr="002F1E70">
                              <w:rPr>
                                <w:rStyle w:val="A14"/>
                                <w:rFonts w:asciiTheme="minorHAnsi" w:hAnsiTheme="minorHAnsi" w:cs="Arial"/>
                                <w:sz w:val="20"/>
                                <w:szCs w:val="20"/>
                              </w:rPr>
                              <w:t xml:space="preserve">, Faber Taylor and </w:t>
                            </w:r>
                            <w:proofErr w:type="spellStart"/>
                            <w:r w:rsidRPr="002F1E70">
                              <w:rPr>
                                <w:rStyle w:val="A14"/>
                                <w:rFonts w:asciiTheme="minorHAnsi" w:hAnsiTheme="minorHAnsi" w:cs="Arial"/>
                                <w:sz w:val="20"/>
                                <w:szCs w:val="20"/>
                              </w:rPr>
                              <w:t>Kuo</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 xml:space="preserve">2006, </w:t>
                            </w:r>
                            <w:r w:rsidRPr="002F1E70">
                              <w:rPr>
                                <w:rStyle w:val="A14"/>
                                <w:rFonts w:asciiTheme="minorHAnsi" w:hAnsiTheme="minorHAnsi" w:cs="Arial"/>
                                <w:sz w:val="20"/>
                                <w:szCs w:val="20"/>
                              </w:rPr>
                              <w:t xml:space="preserve">Milligan and Bingley </w:t>
                            </w:r>
                            <w:r w:rsidRPr="002F1E70">
                              <w:rPr>
                                <w:rFonts w:asciiTheme="minorHAnsi" w:hAnsiTheme="minorHAnsi" w:cs="Arial"/>
                                <w:color w:val="000000"/>
                                <w:sz w:val="20"/>
                                <w:szCs w:val="20"/>
                              </w:rPr>
                              <w:t>2007</w:t>
                            </w:r>
                            <w:r w:rsidRPr="002F1E70">
                              <w:rPr>
                                <w:rStyle w:val="A14"/>
                                <w:rFonts w:asciiTheme="minorHAnsi" w:hAnsiTheme="minorHAnsi" w:cs="Arial"/>
                                <w:sz w:val="20"/>
                                <w:szCs w:val="20"/>
                              </w:rPr>
                              <w:t>). Also, a number of studies suggest that playing in natural space as a child helps to establish environmental knowledge, aware</w:t>
                            </w:r>
                            <w:r w:rsidRPr="002F1E70">
                              <w:rPr>
                                <w:rStyle w:val="A14"/>
                                <w:rFonts w:asciiTheme="minorHAnsi" w:hAnsiTheme="minorHAnsi" w:cs="Arial"/>
                                <w:sz w:val="20"/>
                                <w:szCs w:val="20"/>
                              </w:rPr>
                              <w:softHyphen/>
                              <w:t xml:space="preserve">ness, and the foundations of adult sensibilities. </w:t>
                            </w:r>
                            <w:proofErr w:type="gramStart"/>
                            <w:r w:rsidRPr="002F1E70">
                              <w:rPr>
                                <w:rStyle w:val="A14"/>
                                <w:rFonts w:asciiTheme="minorHAnsi" w:hAnsiTheme="minorHAnsi" w:cs="Arial"/>
                                <w:sz w:val="20"/>
                                <w:szCs w:val="20"/>
                              </w:rPr>
                              <w:t>and</w:t>
                            </w:r>
                            <w:proofErr w:type="gramEnd"/>
                            <w:r w:rsidRPr="002F1E70">
                              <w:rPr>
                                <w:rStyle w:val="A14"/>
                                <w:rFonts w:asciiTheme="minorHAnsi" w:hAnsiTheme="minorHAnsi" w:cs="Arial"/>
                                <w:sz w:val="20"/>
                                <w:szCs w:val="20"/>
                              </w:rPr>
                              <w:t xml:space="preserve"> respect for nature and the environment (</w:t>
                            </w:r>
                            <w:proofErr w:type="spellStart"/>
                            <w:r w:rsidRPr="002F1E70">
                              <w:rPr>
                                <w:rStyle w:val="A14"/>
                                <w:rFonts w:asciiTheme="minorHAnsi" w:hAnsiTheme="minorHAnsi" w:cs="Arial"/>
                                <w:sz w:val="20"/>
                                <w:szCs w:val="20"/>
                              </w:rPr>
                              <w:t>Bixler</w:t>
                            </w:r>
                            <w:proofErr w:type="spellEnd"/>
                            <w:r w:rsidRPr="002F1E70">
                              <w:rPr>
                                <w:rStyle w:val="A14"/>
                                <w:rFonts w:asciiTheme="minorHAnsi" w:hAnsiTheme="minorHAnsi" w:cs="Arial"/>
                                <w:sz w:val="20"/>
                                <w:szCs w:val="20"/>
                              </w:rPr>
                              <w:t xml:space="preserve"> et al. </w:t>
                            </w:r>
                            <w:r w:rsidRPr="002F1E70">
                              <w:rPr>
                                <w:rFonts w:asciiTheme="minorHAnsi" w:hAnsiTheme="minorHAnsi" w:cs="Arial"/>
                                <w:color w:val="000000"/>
                                <w:sz w:val="20"/>
                                <w:szCs w:val="20"/>
                              </w:rPr>
                              <w:t xml:space="preserve">2002, </w:t>
                            </w:r>
                            <w:r w:rsidRPr="002F1E70">
                              <w:rPr>
                                <w:rStyle w:val="A14"/>
                                <w:rFonts w:asciiTheme="minorHAnsi" w:hAnsiTheme="minorHAnsi" w:cs="Arial"/>
                                <w:sz w:val="20"/>
                                <w:szCs w:val="20"/>
                              </w:rPr>
                              <w:t xml:space="preserve">Wells and Evans </w:t>
                            </w:r>
                            <w:r w:rsidRPr="002F1E70">
                              <w:rPr>
                                <w:rFonts w:asciiTheme="minorHAnsi" w:hAnsiTheme="minorHAnsi" w:cs="Arial"/>
                                <w:color w:val="000000"/>
                                <w:sz w:val="20"/>
                                <w:szCs w:val="20"/>
                              </w:rPr>
                              <w:t>2003</w:t>
                            </w:r>
                            <w:r w:rsidRPr="002F1E70">
                              <w:rPr>
                                <w:rStyle w:val="A14"/>
                                <w:rFonts w:asciiTheme="minorHAnsi" w:hAnsiTheme="minorHAnsi" w:cs="Arial"/>
                                <w:sz w:val="20"/>
                                <w:szCs w:val="20"/>
                              </w:rPr>
                              <w:t xml:space="preserve">, Wells and </w:t>
                            </w:r>
                            <w:proofErr w:type="spellStart"/>
                            <w:r w:rsidRPr="002F1E70">
                              <w:rPr>
                                <w:rStyle w:val="A14"/>
                                <w:rFonts w:asciiTheme="minorHAnsi" w:hAnsiTheme="minorHAnsi" w:cs="Arial"/>
                                <w:sz w:val="20"/>
                                <w:szCs w:val="20"/>
                              </w:rPr>
                              <w:t>Lekies</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2006</w:t>
                            </w:r>
                            <w:r w:rsidRPr="002F1E70">
                              <w:rPr>
                                <w:rStyle w:val="A14"/>
                                <w:rFonts w:asciiTheme="minorHAnsi" w:hAnsiTheme="minorHAnsi" w:cs="Arial"/>
                                <w:sz w:val="20"/>
                                <w:szCs w:val="20"/>
                              </w:rPr>
                              <w:t>).</w:t>
                            </w:r>
                          </w:p>
                          <w:p w:rsidR="009F4D36" w:rsidRPr="002F1E70" w:rsidRDefault="009F4D36" w:rsidP="006154F2">
                            <w:pPr>
                              <w:spacing w:line="360" w:lineRule="auto"/>
                              <w:ind w:right="43"/>
                              <w:rPr>
                                <w:rFonts w:asciiTheme="minorHAnsi" w:hAnsiTheme="minorHAnsi" w:cs="Arial"/>
                                <w:sz w:val="20"/>
                                <w:szCs w:val="20"/>
                              </w:rPr>
                            </w:pPr>
                            <w:r w:rsidRPr="002A37A3">
                              <w:rPr>
                                <w:rStyle w:val="A14"/>
                                <w:rFonts w:asciiTheme="minorHAnsi" w:hAnsiTheme="minorHAnsi" w:cs="Arial"/>
                                <w:b/>
                                <w:color w:val="0070C0"/>
                                <w:sz w:val="20"/>
                                <w:szCs w:val="20"/>
                              </w:rPr>
                              <w:t>Physical wellbeing:</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There is evidence that there are benefits of improved physical fitness, coordination, balance and agility from playing and moving in land</w:t>
                            </w:r>
                            <w:r w:rsidRPr="002F1E70">
                              <w:rPr>
                                <w:rStyle w:val="A14"/>
                                <w:rFonts w:asciiTheme="minorHAnsi" w:hAnsiTheme="minorHAnsi" w:cs="Arial"/>
                                <w:sz w:val="20"/>
                                <w:szCs w:val="20"/>
                              </w:rPr>
                              <w:softHyphen/>
                              <w:t xml:space="preserve">scapes that offer challenge and unpredictability, rather than controlled and structured play. In addition </w:t>
                            </w:r>
                            <w:r w:rsidRPr="002F1E70">
                              <w:rPr>
                                <w:rFonts w:asciiTheme="minorHAnsi" w:hAnsiTheme="minorHAnsi" w:cs="Arial"/>
                                <w:sz w:val="20"/>
                                <w:szCs w:val="20"/>
                              </w:rPr>
                              <w:t xml:space="preserve">physical exercise (sports) </w:t>
                            </w:r>
                            <w:r w:rsidRPr="002F1E70">
                              <w:rPr>
                                <w:rStyle w:val="A14"/>
                                <w:rFonts w:asciiTheme="minorHAnsi" w:hAnsiTheme="minorHAnsi" w:cs="Arial"/>
                                <w:sz w:val="20"/>
                                <w:szCs w:val="20"/>
                              </w:rPr>
                              <w:t>develops endurance, control of body move</w:t>
                            </w:r>
                            <w:r w:rsidRPr="002F1E70">
                              <w:rPr>
                                <w:rStyle w:val="A14"/>
                                <w:rFonts w:asciiTheme="minorHAnsi" w:hAnsiTheme="minorHAnsi" w:cs="Arial"/>
                                <w:sz w:val="20"/>
                                <w:szCs w:val="20"/>
                              </w:rPr>
                              <w:softHyphen/>
                              <w:t>ments and perceptual-motor integration</w:t>
                            </w:r>
                          </w:p>
                          <w:p w:rsidR="009F4D36" w:rsidRPr="002F1E70" w:rsidRDefault="009F4D36" w:rsidP="002F1E70">
                            <w:pPr>
                              <w:spacing w:line="360" w:lineRule="auto"/>
                              <w:ind w:right="43"/>
                              <w:rPr>
                                <w:rFonts w:asciiTheme="minorHAnsi" w:hAnsiTheme="minorHAnsi" w:cs="Arial"/>
                                <w:sz w:val="20"/>
                                <w:szCs w:val="20"/>
                              </w:rPr>
                            </w:pPr>
                            <w:r w:rsidRPr="002A37A3">
                              <w:rPr>
                                <w:rFonts w:asciiTheme="minorHAnsi" w:hAnsiTheme="minorHAnsi" w:cs="Arial"/>
                                <w:b/>
                                <w:color w:val="0070C0"/>
                                <w:sz w:val="20"/>
                                <w:szCs w:val="20"/>
                              </w:rPr>
                              <w:t>Relationship building and attachment:</w:t>
                            </w:r>
                            <w:r w:rsidRPr="002A37A3">
                              <w:rPr>
                                <w:rFonts w:asciiTheme="minorHAnsi" w:hAnsiTheme="minorHAnsi" w:cs="Arial"/>
                                <w:color w:val="0070C0"/>
                                <w:sz w:val="20"/>
                                <w:szCs w:val="20"/>
                              </w:rPr>
                              <w:t xml:space="preserve"> </w:t>
                            </w:r>
                            <w:r w:rsidRPr="002F1E70">
                              <w:rPr>
                                <w:rFonts w:asciiTheme="minorHAnsi" w:hAnsiTheme="minorHAnsi" w:cs="Arial"/>
                                <w:sz w:val="20"/>
                                <w:szCs w:val="20"/>
                              </w:rPr>
                              <w:t xml:space="preserve">Feelings of joy </w:t>
                            </w:r>
                            <w:r w:rsidRPr="002F1E70">
                              <w:rPr>
                                <w:rStyle w:val="A14"/>
                                <w:rFonts w:asciiTheme="minorHAnsi" w:hAnsiTheme="minorHAnsi" w:cs="Arial"/>
                                <w:sz w:val="20"/>
                                <w:szCs w:val="20"/>
                              </w:rPr>
                              <w:t xml:space="preserve">and pleasure generated by play are associated with more flexible and open responses to situations and with effective problem-solving, self-control, forward-looking thinking and caution in dangerous situations. </w:t>
                            </w:r>
                            <w:proofErr w:type="gramStart"/>
                            <w:r w:rsidRPr="002F1E70">
                              <w:rPr>
                                <w:rStyle w:val="A14"/>
                                <w:rFonts w:asciiTheme="minorHAnsi" w:hAnsiTheme="minorHAnsi" w:cs="Arial"/>
                                <w:sz w:val="20"/>
                                <w:szCs w:val="20"/>
                              </w:rPr>
                              <w:t>is</w:t>
                            </w:r>
                            <w:proofErr w:type="gramEnd"/>
                            <w:r w:rsidRPr="002F1E70">
                              <w:rPr>
                                <w:rStyle w:val="A14"/>
                                <w:rFonts w:asciiTheme="minorHAnsi" w:hAnsiTheme="minorHAnsi" w:cs="Arial"/>
                                <w:sz w:val="20"/>
                                <w:szCs w:val="20"/>
                              </w:rPr>
                              <w:t xml:space="preserve"> also likely to build enduring resources, in particular through developing strong social relationships</w:t>
                            </w:r>
                            <w:r w:rsidR="00A954B1" w:rsidRPr="002F1E70">
                              <w:rPr>
                                <w:rStyle w:val="A14"/>
                                <w:rFonts w:asciiTheme="minorHAnsi" w:hAnsiTheme="minorHAnsi"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6.8pt;margin-top:.25pt;width:488pt;height:725.5pt;z-index:2516633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" fillcolor="white [3201]" strokecolor="#4f81bd [3204]" strokeweight="2pt">
                <v:textbox>
                  <w:txbxContent>
                    <w:p w:rsidR="009F4D36" w:rsidRPr="002A37A3" w:rsidRDefault="009F4D36" w:rsidP="006154F2">
                      <w:pPr>
                        <w:spacing w:line="360" w:lineRule="auto"/>
                        <w:rPr>
                          <w:rFonts w:asciiTheme="minorHAnsi" w:hAnsiTheme="minorHAnsi" w:cs="Arial"/>
                          <w:b/>
                          <w:color w:val="0070C0"/>
                          <w:sz w:val="22"/>
                          <w:szCs w:val="22"/>
                        </w:rPr>
                      </w:pPr>
                      <w:r w:rsidRPr="002A37A3">
                        <w:rPr>
                          <w:rFonts w:asciiTheme="minorHAnsi" w:hAnsiTheme="minorHAnsi" w:cs="Arial"/>
                          <w:b/>
                          <w:color w:val="0070C0"/>
                          <w:sz w:val="22"/>
                          <w:szCs w:val="22"/>
                        </w:rPr>
                        <w:t xml:space="preserve">Refer participants to this resource in their toolkits during the CF Space activities contribution to child development session, activity 4 </w:t>
                      </w:r>
                    </w:p>
                    <w:p w:rsidR="009F4D36" w:rsidRPr="002F1E70" w:rsidRDefault="009F4D36" w:rsidP="006154F2">
                      <w:pPr>
                        <w:spacing w:line="360" w:lineRule="auto"/>
                        <w:jc w:val="center"/>
                        <w:rPr>
                          <w:rFonts w:asciiTheme="minorHAnsi" w:eastAsia="Batang" w:hAnsiTheme="minorHAnsi" w:cs="Arial"/>
                          <w:b/>
                          <w:sz w:val="22"/>
                          <w:szCs w:val="22"/>
                        </w:rPr>
                      </w:pPr>
                      <w:r w:rsidRPr="002F1E70">
                        <w:rPr>
                          <w:rFonts w:asciiTheme="minorHAnsi" w:eastAsia="Batang" w:hAnsiTheme="minorHAnsi" w:cs="Arial"/>
                          <w:b/>
                          <w:sz w:val="22"/>
                          <w:szCs w:val="22"/>
                        </w:rPr>
                        <w:t xml:space="preserve">How Play Contributes to Child Development </w:t>
                      </w:r>
                    </w:p>
                    <w:p w:rsidR="009F4D36" w:rsidRDefault="009F4D36" w:rsidP="002A37A3">
                      <w:pPr>
                        <w:spacing w:line="360" w:lineRule="auto"/>
                        <w:rPr>
                          <w:rFonts w:asciiTheme="minorHAnsi" w:hAnsiTheme="minorHAnsi" w:cs="Arial"/>
                          <w:sz w:val="20"/>
                          <w:szCs w:val="20"/>
                          <w:lang w:val="en-US"/>
                        </w:rPr>
                      </w:pPr>
                      <w:r w:rsidRPr="002F1E70">
                        <w:rPr>
                          <w:rFonts w:asciiTheme="minorHAnsi" w:eastAsia="Batang" w:hAnsiTheme="minorHAnsi" w:cs="Arial"/>
                          <w:sz w:val="20"/>
                          <w:szCs w:val="20"/>
                        </w:rPr>
                        <w:t xml:space="preserve">Extracts from </w:t>
                      </w:r>
                      <w:r w:rsidRPr="002F1E70">
                        <w:rPr>
                          <w:rStyle w:val="A5"/>
                          <w:rFonts w:asciiTheme="minorHAnsi" w:hAnsiTheme="minorHAnsi" w:cs="Arial"/>
                          <w:sz w:val="20"/>
                          <w:szCs w:val="20"/>
                        </w:rPr>
                        <w:t>Stuart Lester and Wendy Russell</w:t>
                      </w:r>
                      <w:r w:rsidRPr="002F1E70">
                        <w:rPr>
                          <w:rFonts w:asciiTheme="minorHAnsi" w:hAnsiTheme="minorHAnsi" w:cs="Arial"/>
                          <w:sz w:val="20"/>
                          <w:szCs w:val="20"/>
                          <w:lang w:val="en-US"/>
                        </w:rPr>
                        <w:t xml:space="preserve"> (2010) Children’s right to play: An examination of the importance of play in the lives of children worldwide </w:t>
                      </w:r>
                    </w:p>
                    <w:p w:rsidR="002A37A3" w:rsidRPr="002F1E70" w:rsidRDefault="002A37A3" w:rsidP="006154F2">
                      <w:pPr>
                        <w:spacing w:line="360" w:lineRule="auto"/>
                        <w:jc w:val="center"/>
                        <w:rPr>
                          <w:rFonts w:asciiTheme="minorHAnsi" w:eastAsia="Batang" w:hAnsiTheme="minorHAnsi" w:cs="Arial"/>
                          <w:b/>
                          <w:sz w:val="20"/>
                          <w:szCs w:val="20"/>
                        </w:rPr>
                      </w:pPr>
                    </w:p>
                    <w:p w:rsidR="009F4D36" w:rsidRPr="002F1E70" w:rsidRDefault="009F4D36" w:rsidP="006154F2">
                      <w:pPr>
                        <w:spacing w:line="360" w:lineRule="auto"/>
                        <w:ind w:right="43"/>
                        <w:rPr>
                          <w:rStyle w:val="A14"/>
                          <w:rFonts w:asciiTheme="minorHAnsi" w:hAnsiTheme="minorHAnsi" w:cs="Arial"/>
                          <w:sz w:val="20"/>
                          <w:szCs w:val="20"/>
                        </w:rPr>
                      </w:pPr>
                      <w:r w:rsidRPr="002A37A3">
                        <w:rPr>
                          <w:rStyle w:val="A14"/>
                          <w:rFonts w:asciiTheme="minorHAnsi" w:hAnsiTheme="minorHAnsi" w:cs="Arial"/>
                          <w:b/>
                          <w:color w:val="0070C0"/>
                          <w:sz w:val="20"/>
                          <w:szCs w:val="20"/>
                        </w:rPr>
                        <w:t>Building resilience:</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Play has an essential role in building children’s resilience across adaptive systems – pleasure, emotion regulation, stress response systems, peer and place attachments, learning and creativity. These benefits arise from play’s unpredictability, spontaneity, nonsense and irrationality, and also from children’s sense of control. Adults need to ensure that the physical and social environments in which children live are supportive of their play; otherwise their survival, well-being and development may be compromised.</w:t>
                      </w:r>
                    </w:p>
                    <w:p w:rsidR="009F4D36" w:rsidRPr="002F1E70" w:rsidRDefault="009F4D36" w:rsidP="006154F2">
                      <w:pPr>
                        <w:spacing w:line="360" w:lineRule="auto"/>
                        <w:ind w:right="43"/>
                        <w:rPr>
                          <w:rStyle w:val="A15"/>
                          <w:rFonts w:asciiTheme="minorHAnsi" w:hAnsiTheme="minorHAnsi" w:cs="Arial"/>
                          <w:sz w:val="20"/>
                          <w:szCs w:val="20"/>
                        </w:rPr>
                      </w:pPr>
                      <w:r w:rsidRPr="002A37A3">
                        <w:rPr>
                          <w:rStyle w:val="A15"/>
                          <w:rFonts w:asciiTheme="minorHAnsi" w:hAnsiTheme="minorHAnsi" w:cs="Arial"/>
                          <w:b/>
                          <w:color w:val="0070C0"/>
                          <w:sz w:val="20"/>
                          <w:szCs w:val="20"/>
                        </w:rPr>
                        <w:t>Protection:</w:t>
                      </w:r>
                      <w:r w:rsidRPr="002A37A3">
                        <w:rPr>
                          <w:rStyle w:val="A15"/>
                          <w:rFonts w:asciiTheme="minorHAnsi" w:hAnsiTheme="minorHAnsi" w:cs="Arial"/>
                          <w:color w:val="0070C0"/>
                          <w:sz w:val="20"/>
                          <w:szCs w:val="20"/>
                        </w:rPr>
                        <w:t xml:space="preserve"> </w:t>
                      </w:r>
                      <w:r w:rsidRPr="002F1E70">
                        <w:rPr>
                          <w:rStyle w:val="A14"/>
                          <w:rFonts w:asciiTheme="minorHAnsi" w:hAnsiTheme="minorHAnsi" w:cs="Arial"/>
                          <w:sz w:val="20"/>
                          <w:szCs w:val="20"/>
                        </w:rPr>
                        <w:t>Children’s play can be seen as a self-protecting process that offers the possibility to enhance adaptive capabilities and resilience. The experi</w:t>
                      </w:r>
                      <w:r w:rsidRPr="002F1E70">
                        <w:rPr>
                          <w:rStyle w:val="A14"/>
                          <w:rFonts w:asciiTheme="minorHAnsi" w:hAnsiTheme="minorHAnsi" w:cs="Arial"/>
                          <w:sz w:val="20"/>
                          <w:szCs w:val="20"/>
                        </w:rPr>
                        <w:softHyphen/>
                        <w:t>ence of play effects changes to the architecture of the brain, particularly in systems to do with emotion, motivation and reward (</w:t>
                      </w:r>
                      <w:proofErr w:type="spellStart"/>
                      <w:r w:rsidRPr="002F1E70">
                        <w:rPr>
                          <w:rStyle w:val="A14"/>
                          <w:rFonts w:asciiTheme="minorHAnsi" w:hAnsiTheme="minorHAnsi" w:cs="Arial"/>
                          <w:sz w:val="20"/>
                          <w:szCs w:val="20"/>
                        </w:rPr>
                        <w:t>Burghardt</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2005</w:t>
                      </w:r>
                      <w:r w:rsidRPr="002F1E70">
                        <w:rPr>
                          <w:rStyle w:val="A14"/>
                          <w:rFonts w:asciiTheme="minorHAnsi" w:hAnsiTheme="minorHAnsi" w:cs="Arial"/>
                          <w:sz w:val="20"/>
                          <w:szCs w:val="20"/>
                        </w:rPr>
                        <w:t>), leading to further playing. Play acts across several adaptive systems to contribute to health, well-being and resilience. These include: pleasure and enjoyment; emotion regulation; stress response systems; attachments; and learn</w:t>
                      </w:r>
                      <w:r w:rsidRPr="002F1E70">
                        <w:rPr>
                          <w:rStyle w:val="A14"/>
                          <w:rFonts w:asciiTheme="minorHAnsi" w:hAnsiTheme="minorHAnsi" w:cs="Arial"/>
                          <w:sz w:val="20"/>
                          <w:szCs w:val="20"/>
                        </w:rPr>
                        <w:softHyphen/>
                        <w:t>ing and creativity.</w:t>
                      </w:r>
                    </w:p>
                    <w:p w:rsidR="009F4D36" w:rsidRPr="002F1E70" w:rsidRDefault="009F4D36" w:rsidP="006154F2">
                      <w:pPr>
                        <w:spacing w:line="360" w:lineRule="auto"/>
                        <w:ind w:right="43"/>
                        <w:rPr>
                          <w:rFonts w:asciiTheme="minorHAnsi" w:hAnsiTheme="minorHAnsi" w:cs="Arial"/>
                          <w:sz w:val="20"/>
                          <w:szCs w:val="20"/>
                        </w:rPr>
                      </w:pPr>
                      <w:r w:rsidRPr="002A37A3">
                        <w:rPr>
                          <w:rStyle w:val="A15"/>
                          <w:rFonts w:asciiTheme="minorHAnsi" w:hAnsiTheme="minorHAnsi" w:cs="Arial"/>
                          <w:b/>
                          <w:color w:val="0070C0"/>
                          <w:sz w:val="20"/>
                          <w:szCs w:val="20"/>
                        </w:rPr>
                        <w:t>Building neural architecture</w:t>
                      </w:r>
                      <w:r w:rsidRPr="002F1E70">
                        <w:rPr>
                          <w:rStyle w:val="A15"/>
                          <w:rFonts w:asciiTheme="minorHAnsi" w:hAnsiTheme="minorHAnsi" w:cs="Arial"/>
                          <w:b/>
                          <w:sz w:val="20"/>
                          <w:szCs w:val="20"/>
                        </w:rPr>
                        <w:t>:</w:t>
                      </w:r>
                      <w:r w:rsidRPr="002F1E70">
                        <w:rPr>
                          <w:rStyle w:val="A15"/>
                          <w:rFonts w:asciiTheme="minorHAnsi" w:hAnsiTheme="minorHAnsi" w:cs="Arial"/>
                          <w:sz w:val="20"/>
                          <w:szCs w:val="20"/>
                        </w:rPr>
                        <w:t xml:space="preserve"> Play offers the opportunity to develop and try out a range of responses without serious consequences. This process may contribute to shaping neural architecture, enhancing the integra</w:t>
                      </w:r>
                      <w:r w:rsidRPr="002F1E70">
                        <w:rPr>
                          <w:rStyle w:val="A15"/>
                          <w:rFonts w:asciiTheme="minorHAnsi" w:hAnsiTheme="minorHAnsi" w:cs="Arial"/>
                          <w:sz w:val="20"/>
                          <w:szCs w:val="20"/>
                        </w:rPr>
                        <w:softHyphen/>
                        <w:t>tion of systems that support emotion and cognition.</w:t>
                      </w:r>
                    </w:p>
                    <w:p w:rsidR="009F4D36" w:rsidRPr="002F1E70" w:rsidRDefault="009F4D36" w:rsidP="006154F2">
                      <w:pPr>
                        <w:spacing w:line="360" w:lineRule="auto"/>
                        <w:ind w:right="43"/>
                        <w:rPr>
                          <w:rStyle w:val="A14"/>
                          <w:rFonts w:asciiTheme="minorHAnsi" w:hAnsiTheme="minorHAnsi" w:cs="Arial"/>
                          <w:sz w:val="20"/>
                          <w:szCs w:val="20"/>
                        </w:rPr>
                      </w:pPr>
                      <w:r w:rsidRPr="002A37A3">
                        <w:rPr>
                          <w:rStyle w:val="A14"/>
                          <w:rFonts w:asciiTheme="minorHAnsi" w:hAnsiTheme="minorHAnsi" w:cs="Arial"/>
                          <w:b/>
                          <w:color w:val="0070C0"/>
                          <w:sz w:val="20"/>
                          <w:szCs w:val="20"/>
                        </w:rPr>
                        <w:t>Dealing with stress:</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In some circumstances, the experience of moderate stress or adversity can strengthen resistance to later stress, or “stress inoculation.’ The experience of stress under playful conditions, with associated temporary elevations of cortisol</w:t>
                      </w:r>
                      <w:r w:rsidRPr="002F1E70">
                        <w:rPr>
                          <w:rStyle w:val="A18"/>
                          <w:rFonts w:asciiTheme="minorHAnsi" w:hAnsiTheme="minorHAnsi" w:cs="Arial"/>
                          <w:sz w:val="20"/>
                          <w:szCs w:val="20"/>
                        </w:rPr>
                        <w:t xml:space="preserve"> </w:t>
                      </w:r>
                      <w:r w:rsidRPr="002F1E70">
                        <w:rPr>
                          <w:rStyle w:val="A14"/>
                          <w:rFonts w:asciiTheme="minorHAnsi" w:hAnsiTheme="minorHAnsi" w:cs="Arial"/>
                          <w:sz w:val="20"/>
                          <w:szCs w:val="20"/>
                        </w:rPr>
                        <w:t>(an impor</w:t>
                      </w:r>
                      <w:r w:rsidRPr="002F1E70">
                        <w:rPr>
                          <w:rStyle w:val="A14"/>
                          <w:rFonts w:asciiTheme="minorHAnsi" w:hAnsiTheme="minorHAnsi" w:cs="Arial"/>
                          <w:sz w:val="20"/>
                          <w:szCs w:val="20"/>
                        </w:rPr>
                        <w:softHyphen/>
                        <w:t>tant neurochemical involved in responding to stress), leads to neural reorganisation. This ena</w:t>
                      </w:r>
                      <w:r w:rsidRPr="002F1E70">
                        <w:rPr>
                          <w:rStyle w:val="A14"/>
                          <w:rFonts w:asciiTheme="minorHAnsi" w:hAnsiTheme="minorHAnsi" w:cs="Arial"/>
                          <w:sz w:val="20"/>
                          <w:szCs w:val="20"/>
                        </w:rPr>
                        <w:softHyphen/>
                        <w:t>bles new connections that will be able to cope with the demands of an unpredictable environ</w:t>
                      </w:r>
                      <w:r w:rsidRPr="002F1E70">
                        <w:rPr>
                          <w:rStyle w:val="A14"/>
                          <w:rFonts w:asciiTheme="minorHAnsi" w:hAnsiTheme="minorHAnsi" w:cs="Arial"/>
                          <w:sz w:val="20"/>
                          <w:szCs w:val="20"/>
                        </w:rPr>
                        <w:softHyphen/>
                        <w:t>ment (</w:t>
                      </w:r>
                      <w:proofErr w:type="spellStart"/>
                      <w:r w:rsidRPr="002F1E70">
                        <w:rPr>
                          <w:rStyle w:val="A14"/>
                          <w:rFonts w:asciiTheme="minorHAnsi" w:hAnsiTheme="minorHAnsi" w:cs="Arial"/>
                          <w:sz w:val="20"/>
                          <w:szCs w:val="20"/>
                        </w:rPr>
                        <w:t>Flinn</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2006</w:t>
                      </w:r>
                      <w:r w:rsidRPr="002F1E70">
                        <w:rPr>
                          <w:rStyle w:val="A14"/>
                          <w:rFonts w:asciiTheme="minorHAnsi" w:hAnsiTheme="minorHAnsi" w:cs="Arial"/>
                          <w:sz w:val="20"/>
                          <w:szCs w:val="20"/>
                        </w:rPr>
                        <w:t>) and energise activity. This is achieved through for example play fighting, or a game of chase.  Or for example if a child hurts themselves or gets hurt by others in play, while the pain is ‘real’ it may matter less than in non-play contexts as, after all</w:t>
                      </w:r>
                    </w:p>
                    <w:p w:rsidR="009F4D36" w:rsidRPr="002F1E70" w:rsidRDefault="009F4D36" w:rsidP="006154F2">
                      <w:pPr>
                        <w:spacing w:line="360" w:lineRule="auto"/>
                        <w:ind w:right="43"/>
                        <w:rPr>
                          <w:rStyle w:val="A14"/>
                          <w:rFonts w:asciiTheme="minorHAnsi" w:hAnsiTheme="minorHAnsi" w:cs="Arial"/>
                          <w:sz w:val="20"/>
                          <w:szCs w:val="20"/>
                        </w:rPr>
                      </w:pPr>
                      <w:r w:rsidRPr="002A37A3">
                        <w:rPr>
                          <w:rFonts w:asciiTheme="minorHAnsi" w:hAnsiTheme="minorHAnsi" w:cs="Arial"/>
                          <w:b/>
                          <w:color w:val="0070C0"/>
                          <w:sz w:val="20"/>
                          <w:szCs w:val="20"/>
                        </w:rPr>
                        <w:t>Increasing psychological wellbeing through play in nature:</w:t>
                      </w:r>
                      <w:r w:rsidRPr="002A37A3">
                        <w:rPr>
                          <w:rFonts w:asciiTheme="minorHAnsi" w:hAnsiTheme="minorHAnsi" w:cs="Arial"/>
                          <w:color w:val="0070C0"/>
                          <w:sz w:val="20"/>
                          <w:szCs w:val="20"/>
                        </w:rPr>
                        <w:t xml:space="preserve"> </w:t>
                      </w:r>
                      <w:r w:rsidRPr="002F1E70">
                        <w:rPr>
                          <w:rStyle w:val="A14"/>
                          <w:rFonts w:asciiTheme="minorHAnsi" w:hAnsiTheme="minorHAnsi" w:cs="Arial"/>
                          <w:sz w:val="20"/>
                          <w:szCs w:val="20"/>
                        </w:rPr>
                        <w:t>Contact with nature may help in the restora</w:t>
                      </w:r>
                      <w:r w:rsidRPr="002F1E70">
                        <w:rPr>
                          <w:rStyle w:val="A14"/>
                          <w:rFonts w:asciiTheme="minorHAnsi" w:hAnsiTheme="minorHAnsi" w:cs="Arial"/>
                          <w:sz w:val="20"/>
                          <w:szCs w:val="20"/>
                        </w:rPr>
                        <w:softHyphen/>
                        <w:t>tion of psychological well-being and improve mental health (</w:t>
                      </w:r>
                      <w:proofErr w:type="spellStart"/>
                      <w:r w:rsidRPr="002F1E70">
                        <w:rPr>
                          <w:rStyle w:val="A14"/>
                          <w:rFonts w:asciiTheme="minorHAnsi" w:hAnsiTheme="minorHAnsi" w:cs="Arial"/>
                          <w:sz w:val="20"/>
                          <w:szCs w:val="20"/>
                        </w:rPr>
                        <w:t>Korpela</w:t>
                      </w:r>
                      <w:proofErr w:type="spellEnd"/>
                      <w:r w:rsidRPr="002F1E70">
                        <w:rPr>
                          <w:rStyle w:val="A14"/>
                          <w:rFonts w:asciiTheme="minorHAnsi" w:hAnsiTheme="minorHAnsi" w:cs="Arial"/>
                          <w:sz w:val="20"/>
                          <w:szCs w:val="20"/>
                        </w:rPr>
                        <w:t xml:space="preserve"> et al. </w:t>
                      </w:r>
                      <w:r w:rsidRPr="002F1E70">
                        <w:rPr>
                          <w:rFonts w:asciiTheme="minorHAnsi" w:hAnsiTheme="minorHAnsi" w:cs="Arial"/>
                          <w:color w:val="000000"/>
                          <w:sz w:val="20"/>
                          <w:szCs w:val="20"/>
                        </w:rPr>
                        <w:t>2002</w:t>
                      </w:r>
                      <w:r w:rsidRPr="002F1E70">
                        <w:rPr>
                          <w:rStyle w:val="A14"/>
                          <w:rFonts w:asciiTheme="minorHAnsi" w:hAnsiTheme="minorHAnsi" w:cs="Arial"/>
                          <w:sz w:val="20"/>
                          <w:szCs w:val="20"/>
                        </w:rPr>
                        <w:t xml:space="preserve">, Douglas </w:t>
                      </w:r>
                      <w:r w:rsidRPr="002F1E70">
                        <w:rPr>
                          <w:rFonts w:asciiTheme="minorHAnsi" w:hAnsiTheme="minorHAnsi" w:cs="Arial"/>
                          <w:color w:val="000000"/>
                          <w:sz w:val="20"/>
                          <w:szCs w:val="20"/>
                        </w:rPr>
                        <w:t>2005</w:t>
                      </w:r>
                      <w:r w:rsidRPr="002F1E70">
                        <w:rPr>
                          <w:rStyle w:val="A14"/>
                          <w:rFonts w:asciiTheme="minorHAnsi" w:hAnsiTheme="minorHAnsi" w:cs="Arial"/>
                          <w:sz w:val="20"/>
                          <w:szCs w:val="20"/>
                        </w:rPr>
                        <w:t xml:space="preserve">, Faber Taylor and </w:t>
                      </w:r>
                      <w:proofErr w:type="spellStart"/>
                      <w:r w:rsidRPr="002F1E70">
                        <w:rPr>
                          <w:rStyle w:val="A14"/>
                          <w:rFonts w:asciiTheme="minorHAnsi" w:hAnsiTheme="minorHAnsi" w:cs="Arial"/>
                          <w:sz w:val="20"/>
                          <w:szCs w:val="20"/>
                        </w:rPr>
                        <w:t>Kuo</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 xml:space="preserve">2006, </w:t>
                      </w:r>
                      <w:r w:rsidRPr="002F1E70">
                        <w:rPr>
                          <w:rStyle w:val="A14"/>
                          <w:rFonts w:asciiTheme="minorHAnsi" w:hAnsiTheme="minorHAnsi" w:cs="Arial"/>
                          <w:sz w:val="20"/>
                          <w:szCs w:val="20"/>
                        </w:rPr>
                        <w:t xml:space="preserve">Milligan and Bingley </w:t>
                      </w:r>
                      <w:r w:rsidRPr="002F1E70">
                        <w:rPr>
                          <w:rFonts w:asciiTheme="minorHAnsi" w:hAnsiTheme="minorHAnsi" w:cs="Arial"/>
                          <w:color w:val="000000"/>
                          <w:sz w:val="20"/>
                          <w:szCs w:val="20"/>
                        </w:rPr>
                        <w:t>2007</w:t>
                      </w:r>
                      <w:r w:rsidRPr="002F1E70">
                        <w:rPr>
                          <w:rStyle w:val="A14"/>
                          <w:rFonts w:asciiTheme="minorHAnsi" w:hAnsiTheme="minorHAnsi" w:cs="Arial"/>
                          <w:sz w:val="20"/>
                          <w:szCs w:val="20"/>
                        </w:rPr>
                        <w:t>). Also, a number of studies suggest that playing in natural space as a child helps to establish environmental knowledge, aware</w:t>
                      </w:r>
                      <w:r w:rsidRPr="002F1E70">
                        <w:rPr>
                          <w:rStyle w:val="A14"/>
                          <w:rFonts w:asciiTheme="minorHAnsi" w:hAnsiTheme="minorHAnsi" w:cs="Arial"/>
                          <w:sz w:val="20"/>
                          <w:szCs w:val="20"/>
                        </w:rPr>
                        <w:softHyphen/>
                        <w:t xml:space="preserve">ness, and the foundations of adult sensibilities. </w:t>
                      </w:r>
                      <w:proofErr w:type="gramStart"/>
                      <w:r w:rsidRPr="002F1E70">
                        <w:rPr>
                          <w:rStyle w:val="A14"/>
                          <w:rFonts w:asciiTheme="minorHAnsi" w:hAnsiTheme="minorHAnsi" w:cs="Arial"/>
                          <w:sz w:val="20"/>
                          <w:szCs w:val="20"/>
                        </w:rPr>
                        <w:t>and</w:t>
                      </w:r>
                      <w:proofErr w:type="gramEnd"/>
                      <w:r w:rsidRPr="002F1E70">
                        <w:rPr>
                          <w:rStyle w:val="A14"/>
                          <w:rFonts w:asciiTheme="minorHAnsi" w:hAnsiTheme="minorHAnsi" w:cs="Arial"/>
                          <w:sz w:val="20"/>
                          <w:szCs w:val="20"/>
                        </w:rPr>
                        <w:t xml:space="preserve"> respect for nature and the environment (</w:t>
                      </w:r>
                      <w:proofErr w:type="spellStart"/>
                      <w:r w:rsidRPr="002F1E70">
                        <w:rPr>
                          <w:rStyle w:val="A14"/>
                          <w:rFonts w:asciiTheme="minorHAnsi" w:hAnsiTheme="minorHAnsi" w:cs="Arial"/>
                          <w:sz w:val="20"/>
                          <w:szCs w:val="20"/>
                        </w:rPr>
                        <w:t>Bixler</w:t>
                      </w:r>
                      <w:proofErr w:type="spellEnd"/>
                      <w:r w:rsidRPr="002F1E70">
                        <w:rPr>
                          <w:rStyle w:val="A14"/>
                          <w:rFonts w:asciiTheme="minorHAnsi" w:hAnsiTheme="minorHAnsi" w:cs="Arial"/>
                          <w:sz w:val="20"/>
                          <w:szCs w:val="20"/>
                        </w:rPr>
                        <w:t xml:space="preserve"> et al. </w:t>
                      </w:r>
                      <w:r w:rsidRPr="002F1E70">
                        <w:rPr>
                          <w:rFonts w:asciiTheme="minorHAnsi" w:hAnsiTheme="minorHAnsi" w:cs="Arial"/>
                          <w:color w:val="000000"/>
                          <w:sz w:val="20"/>
                          <w:szCs w:val="20"/>
                        </w:rPr>
                        <w:t xml:space="preserve">2002, </w:t>
                      </w:r>
                      <w:r w:rsidRPr="002F1E70">
                        <w:rPr>
                          <w:rStyle w:val="A14"/>
                          <w:rFonts w:asciiTheme="minorHAnsi" w:hAnsiTheme="minorHAnsi" w:cs="Arial"/>
                          <w:sz w:val="20"/>
                          <w:szCs w:val="20"/>
                        </w:rPr>
                        <w:t xml:space="preserve">Wells and Evans </w:t>
                      </w:r>
                      <w:r w:rsidRPr="002F1E70">
                        <w:rPr>
                          <w:rFonts w:asciiTheme="minorHAnsi" w:hAnsiTheme="minorHAnsi" w:cs="Arial"/>
                          <w:color w:val="000000"/>
                          <w:sz w:val="20"/>
                          <w:szCs w:val="20"/>
                        </w:rPr>
                        <w:t>2003</w:t>
                      </w:r>
                      <w:r w:rsidRPr="002F1E70">
                        <w:rPr>
                          <w:rStyle w:val="A14"/>
                          <w:rFonts w:asciiTheme="minorHAnsi" w:hAnsiTheme="minorHAnsi" w:cs="Arial"/>
                          <w:sz w:val="20"/>
                          <w:szCs w:val="20"/>
                        </w:rPr>
                        <w:t xml:space="preserve">, Wells and </w:t>
                      </w:r>
                      <w:proofErr w:type="spellStart"/>
                      <w:r w:rsidRPr="002F1E70">
                        <w:rPr>
                          <w:rStyle w:val="A14"/>
                          <w:rFonts w:asciiTheme="minorHAnsi" w:hAnsiTheme="minorHAnsi" w:cs="Arial"/>
                          <w:sz w:val="20"/>
                          <w:szCs w:val="20"/>
                        </w:rPr>
                        <w:t>Lekies</w:t>
                      </w:r>
                      <w:proofErr w:type="spellEnd"/>
                      <w:r w:rsidRPr="002F1E70">
                        <w:rPr>
                          <w:rStyle w:val="A14"/>
                          <w:rFonts w:asciiTheme="minorHAnsi" w:hAnsiTheme="minorHAnsi" w:cs="Arial"/>
                          <w:sz w:val="20"/>
                          <w:szCs w:val="20"/>
                        </w:rPr>
                        <w:t xml:space="preserve"> </w:t>
                      </w:r>
                      <w:r w:rsidRPr="002F1E70">
                        <w:rPr>
                          <w:rFonts w:asciiTheme="minorHAnsi" w:hAnsiTheme="minorHAnsi" w:cs="Arial"/>
                          <w:color w:val="000000"/>
                          <w:sz w:val="20"/>
                          <w:szCs w:val="20"/>
                        </w:rPr>
                        <w:t>2006</w:t>
                      </w:r>
                      <w:r w:rsidRPr="002F1E70">
                        <w:rPr>
                          <w:rStyle w:val="A14"/>
                          <w:rFonts w:asciiTheme="minorHAnsi" w:hAnsiTheme="minorHAnsi" w:cs="Arial"/>
                          <w:sz w:val="20"/>
                          <w:szCs w:val="20"/>
                        </w:rPr>
                        <w:t>).</w:t>
                      </w:r>
                    </w:p>
                    <w:p w:rsidR="009F4D36" w:rsidRPr="002F1E70" w:rsidRDefault="009F4D36" w:rsidP="006154F2">
                      <w:pPr>
                        <w:spacing w:line="360" w:lineRule="auto"/>
                        <w:ind w:right="43"/>
                        <w:rPr>
                          <w:rFonts w:asciiTheme="minorHAnsi" w:hAnsiTheme="minorHAnsi" w:cs="Arial"/>
                          <w:sz w:val="20"/>
                          <w:szCs w:val="20"/>
                        </w:rPr>
                      </w:pPr>
                      <w:r w:rsidRPr="002A37A3">
                        <w:rPr>
                          <w:rStyle w:val="A14"/>
                          <w:rFonts w:asciiTheme="minorHAnsi" w:hAnsiTheme="minorHAnsi" w:cs="Arial"/>
                          <w:b/>
                          <w:color w:val="0070C0"/>
                          <w:sz w:val="20"/>
                          <w:szCs w:val="20"/>
                        </w:rPr>
                        <w:t>Physical wellbeing:</w:t>
                      </w:r>
                      <w:r w:rsidRPr="002A37A3">
                        <w:rPr>
                          <w:rStyle w:val="A14"/>
                          <w:rFonts w:asciiTheme="minorHAnsi" w:hAnsiTheme="minorHAnsi" w:cs="Arial"/>
                          <w:color w:val="0070C0"/>
                          <w:sz w:val="20"/>
                          <w:szCs w:val="20"/>
                        </w:rPr>
                        <w:t xml:space="preserve"> </w:t>
                      </w:r>
                      <w:r w:rsidRPr="002F1E70">
                        <w:rPr>
                          <w:rStyle w:val="A14"/>
                          <w:rFonts w:asciiTheme="minorHAnsi" w:hAnsiTheme="minorHAnsi" w:cs="Arial"/>
                          <w:sz w:val="20"/>
                          <w:szCs w:val="20"/>
                        </w:rPr>
                        <w:t>There is evidence that there are benefits of improved physical fitness, coordination, balance and agility from playing and moving in land</w:t>
                      </w:r>
                      <w:r w:rsidRPr="002F1E70">
                        <w:rPr>
                          <w:rStyle w:val="A14"/>
                          <w:rFonts w:asciiTheme="minorHAnsi" w:hAnsiTheme="minorHAnsi" w:cs="Arial"/>
                          <w:sz w:val="20"/>
                          <w:szCs w:val="20"/>
                        </w:rPr>
                        <w:softHyphen/>
                        <w:t xml:space="preserve">scapes that offer challenge and unpredictability, rather than controlled and structured play. In addition </w:t>
                      </w:r>
                      <w:r w:rsidRPr="002F1E70">
                        <w:rPr>
                          <w:rFonts w:asciiTheme="minorHAnsi" w:hAnsiTheme="minorHAnsi" w:cs="Arial"/>
                          <w:sz w:val="20"/>
                          <w:szCs w:val="20"/>
                        </w:rPr>
                        <w:t xml:space="preserve">physical exercise (sports) </w:t>
                      </w:r>
                      <w:r w:rsidRPr="002F1E70">
                        <w:rPr>
                          <w:rStyle w:val="A14"/>
                          <w:rFonts w:asciiTheme="minorHAnsi" w:hAnsiTheme="minorHAnsi" w:cs="Arial"/>
                          <w:sz w:val="20"/>
                          <w:szCs w:val="20"/>
                        </w:rPr>
                        <w:t>develops endurance, control of body move</w:t>
                      </w:r>
                      <w:r w:rsidRPr="002F1E70">
                        <w:rPr>
                          <w:rStyle w:val="A14"/>
                          <w:rFonts w:asciiTheme="minorHAnsi" w:hAnsiTheme="minorHAnsi" w:cs="Arial"/>
                          <w:sz w:val="20"/>
                          <w:szCs w:val="20"/>
                        </w:rPr>
                        <w:softHyphen/>
                        <w:t>ments and perceptual-motor integration</w:t>
                      </w:r>
                    </w:p>
                    <w:p w:rsidR="009F4D36" w:rsidRPr="002F1E70" w:rsidRDefault="009F4D36" w:rsidP="002F1E70">
                      <w:pPr>
                        <w:spacing w:line="360" w:lineRule="auto"/>
                        <w:ind w:right="43"/>
                        <w:rPr>
                          <w:rFonts w:asciiTheme="minorHAnsi" w:hAnsiTheme="minorHAnsi" w:cs="Arial"/>
                          <w:sz w:val="20"/>
                          <w:szCs w:val="20"/>
                        </w:rPr>
                      </w:pPr>
                      <w:r w:rsidRPr="002A37A3">
                        <w:rPr>
                          <w:rFonts w:asciiTheme="minorHAnsi" w:hAnsiTheme="minorHAnsi" w:cs="Arial"/>
                          <w:b/>
                          <w:color w:val="0070C0"/>
                          <w:sz w:val="20"/>
                          <w:szCs w:val="20"/>
                        </w:rPr>
                        <w:t>Relationship building and attachment:</w:t>
                      </w:r>
                      <w:r w:rsidRPr="002A37A3">
                        <w:rPr>
                          <w:rFonts w:asciiTheme="minorHAnsi" w:hAnsiTheme="minorHAnsi" w:cs="Arial"/>
                          <w:color w:val="0070C0"/>
                          <w:sz w:val="20"/>
                          <w:szCs w:val="20"/>
                        </w:rPr>
                        <w:t xml:space="preserve"> </w:t>
                      </w:r>
                      <w:r w:rsidRPr="002F1E70">
                        <w:rPr>
                          <w:rFonts w:asciiTheme="minorHAnsi" w:hAnsiTheme="minorHAnsi" w:cs="Arial"/>
                          <w:sz w:val="20"/>
                          <w:szCs w:val="20"/>
                        </w:rPr>
                        <w:t xml:space="preserve">Feelings of joy </w:t>
                      </w:r>
                      <w:r w:rsidRPr="002F1E70">
                        <w:rPr>
                          <w:rStyle w:val="A14"/>
                          <w:rFonts w:asciiTheme="minorHAnsi" w:hAnsiTheme="minorHAnsi" w:cs="Arial"/>
                          <w:sz w:val="20"/>
                          <w:szCs w:val="20"/>
                        </w:rPr>
                        <w:t xml:space="preserve">and pleasure generated by play are associated with more flexible and open responses to situations and with effective problem-solving, self-control, forward-looking thinking and caution in dangerous situations. </w:t>
                      </w:r>
                      <w:proofErr w:type="gramStart"/>
                      <w:r w:rsidRPr="002F1E70">
                        <w:rPr>
                          <w:rStyle w:val="A14"/>
                          <w:rFonts w:asciiTheme="minorHAnsi" w:hAnsiTheme="minorHAnsi" w:cs="Arial"/>
                          <w:sz w:val="20"/>
                          <w:szCs w:val="20"/>
                        </w:rPr>
                        <w:t>is</w:t>
                      </w:r>
                      <w:proofErr w:type="gramEnd"/>
                      <w:r w:rsidRPr="002F1E70">
                        <w:rPr>
                          <w:rStyle w:val="A14"/>
                          <w:rFonts w:asciiTheme="minorHAnsi" w:hAnsiTheme="minorHAnsi" w:cs="Arial"/>
                          <w:sz w:val="20"/>
                          <w:szCs w:val="20"/>
                        </w:rPr>
                        <w:t xml:space="preserve"> also likely to build enduring resources, in particular through developing strong social relationships</w:t>
                      </w:r>
                      <w:r w:rsidR="00A954B1" w:rsidRPr="002F1E70">
                        <w:rPr>
                          <w:rStyle w:val="A14"/>
                          <w:rFonts w:asciiTheme="minorHAnsi" w:hAnsiTheme="minorHAnsi" w:cs="Arial"/>
                          <w:sz w:val="20"/>
                          <w:szCs w:val="20"/>
                        </w:rPr>
                        <w:t>.</w:t>
                      </w:r>
                    </w:p>
                  </w:txbxContent>
                </v:textbox>
                <w10:wrap type="topAndBottom" anchorx="margin"/>
              </v:shape>
            </w:pict>
          </mc:Fallback>
        </mc:AlternateContent>
      </w:r>
    </w:p>
    <w:p w:rsidR="009F4D36" w:rsidRPr="00594489" w:rsidRDefault="009F4D36" w:rsidP="00594489">
      <w:pPr>
        <w:spacing w:line="360" w:lineRule="auto"/>
        <w:rPr>
          <w:rFonts w:asciiTheme="minorHAnsi" w:hAnsiTheme="minorHAnsi" w:cs="Arial"/>
          <w:b/>
          <w:color w:val="365F91"/>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78BE8067" wp14:editId="1EC63B5B">
            <wp:extent cx="30492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00" cy="2286000"/>
                    </a:xfrm>
                    <a:prstGeom prst="rect">
                      <a:avLst/>
                    </a:prstGeom>
                    <a:ln>
                      <a:noFill/>
                    </a:ln>
                  </pic:spPr>
                </pic:pic>
              </a:graphicData>
            </a:graphic>
          </wp:inline>
        </w:drawing>
      </w:r>
    </w:p>
    <w:p w:rsidR="00D34A74" w:rsidRPr="00594489" w:rsidRDefault="00D34A74"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2A37A3">
        <w:rPr>
          <w:rFonts w:asciiTheme="minorHAnsi" w:hAnsiTheme="minorHAnsi" w:cs="Arial"/>
          <w:b/>
          <w:color w:val="0070C0"/>
          <w:sz w:val="22"/>
          <w:szCs w:val="22"/>
        </w:rPr>
        <w:t>Slide 1</w:t>
      </w:r>
      <w:r w:rsidR="002A37A3" w:rsidRPr="002A37A3">
        <w:rPr>
          <w:rFonts w:asciiTheme="minorHAnsi" w:hAnsiTheme="minorHAnsi" w:cs="Arial"/>
          <w:b/>
          <w:color w:val="0070C0"/>
          <w:sz w:val="22"/>
          <w:szCs w:val="22"/>
        </w:rPr>
        <w:t>3</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Put up the following 4 categories of child development (as discussed in Child Development sessions earlier in the day) on the wall: </w:t>
      </w:r>
    </w:p>
    <w:p w:rsidR="00D34A74" w:rsidRPr="002A37A3" w:rsidRDefault="00D34A74" w:rsidP="00594489">
      <w:pPr>
        <w:numPr>
          <w:ilvl w:val="0"/>
          <w:numId w:val="23"/>
        </w:numPr>
        <w:tabs>
          <w:tab w:val="num" w:pos="1440"/>
        </w:tabs>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 xml:space="preserve">Physical development </w:t>
      </w:r>
    </w:p>
    <w:p w:rsidR="00D34A74" w:rsidRPr="002A37A3" w:rsidRDefault="00D34A74" w:rsidP="00594489">
      <w:pPr>
        <w:numPr>
          <w:ilvl w:val="0"/>
          <w:numId w:val="23"/>
        </w:numPr>
        <w:tabs>
          <w:tab w:val="num" w:pos="1440"/>
        </w:tabs>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Social &amp; emotional development</w:t>
      </w:r>
    </w:p>
    <w:p w:rsidR="00D34A74" w:rsidRPr="002A37A3" w:rsidRDefault="00D34A74" w:rsidP="00594489">
      <w:pPr>
        <w:numPr>
          <w:ilvl w:val="0"/>
          <w:numId w:val="23"/>
        </w:numPr>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Cognitive: Intellectual</w:t>
      </w:r>
    </w:p>
    <w:p w:rsidR="00D34A74" w:rsidRPr="002A37A3" w:rsidRDefault="00D34A74" w:rsidP="00594489">
      <w:pPr>
        <w:numPr>
          <w:ilvl w:val="0"/>
          <w:numId w:val="23"/>
        </w:numPr>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Cognitive: Communication &amp; speech</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Ask participants to come up and stick the activities they have brainstormed on to the wall, clustering them around the form of development to which they think they contribute </w:t>
      </w:r>
      <w:r w:rsidRPr="00594489">
        <w:rPr>
          <w:rFonts w:asciiTheme="minorHAnsi" w:hAnsiTheme="minorHAnsi" w:cs="Arial"/>
          <w:b/>
          <w:sz w:val="22"/>
          <w:szCs w:val="22"/>
        </w:rPr>
        <w:t>(5 mins)</w:t>
      </w:r>
      <w:r w:rsidRPr="00594489">
        <w:rPr>
          <w:rFonts w:asciiTheme="minorHAnsi" w:hAnsiTheme="minorHAnsi" w:cs="Arial"/>
          <w:sz w:val="22"/>
          <w:szCs w:val="22"/>
        </w:rPr>
        <w:t xml:space="preserve"> </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Facilitate a discussion on the responses put up on the wall, asking in plenary, as you are all still standing looking at the responses: </w:t>
      </w:r>
      <w:r w:rsidRPr="00594489">
        <w:rPr>
          <w:rFonts w:asciiTheme="minorHAnsi" w:hAnsiTheme="minorHAnsi" w:cs="Arial"/>
          <w:b/>
          <w:sz w:val="22"/>
          <w:szCs w:val="22"/>
        </w:rPr>
        <w:t xml:space="preserve">(15mins) </w:t>
      </w:r>
    </w:p>
    <w:p w:rsidR="00D34A74" w:rsidRPr="002A37A3" w:rsidRDefault="00D34A74" w:rsidP="00594489">
      <w:pPr>
        <w:numPr>
          <w:ilvl w:val="0"/>
          <w:numId w:val="23"/>
        </w:numPr>
        <w:tabs>
          <w:tab w:val="num" w:pos="1440"/>
        </w:tabs>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Does anyone want to explain why he or she put a certain activity in a certain place?</w:t>
      </w:r>
    </w:p>
    <w:p w:rsidR="00D34A74" w:rsidRPr="002A37A3" w:rsidRDefault="00D34A74" w:rsidP="00594489">
      <w:pPr>
        <w:numPr>
          <w:ilvl w:val="0"/>
          <w:numId w:val="23"/>
        </w:numPr>
        <w:tabs>
          <w:tab w:val="num" w:pos="1440"/>
        </w:tabs>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 xml:space="preserve">Do all the activities you thought of contribute to at least one form of development? </w:t>
      </w:r>
    </w:p>
    <w:p w:rsidR="00D34A74" w:rsidRPr="002A37A3" w:rsidRDefault="00D34A74" w:rsidP="00594489">
      <w:pPr>
        <w:numPr>
          <w:ilvl w:val="0"/>
          <w:numId w:val="23"/>
        </w:numPr>
        <w:tabs>
          <w:tab w:val="num" w:pos="1440"/>
        </w:tabs>
        <w:spacing w:line="360" w:lineRule="auto"/>
        <w:ind w:left="884" w:hanging="425"/>
        <w:rPr>
          <w:rFonts w:asciiTheme="minorHAnsi" w:hAnsiTheme="minorHAnsi" w:cs="Arial"/>
          <w:b/>
          <w:color w:val="0070C0"/>
          <w:sz w:val="22"/>
          <w:szCs w:val="22"/>
        </w:rPr>
      </w:pPr>
      <w:r w:rsidRPr="002A37A3">
        <w:rPr>
          <w:rFonts w:asciiTheme="minorHAnsi" w:hAnsiTheme="minorHAnsi" w:cs="Arial"/>
          <w:b/>
          <w:color w:val="0070C0"/>
          <w:sz w:val="22"/>
          <w:szCs w:val="22"/>
        </w:rPr>
        <w:t xml:space="preserve">Do some contribute to more than one form of child development? </w:t>
      </w: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Some example responses might include: </w:t>
      </w:r>
    </w:p>
    <w:p w:rsidR="00D34A74" w:rsidRPr="00594489" w:rsidRDefault="00D34A74" w:rsidP="00594489">
      <w:pPr>
        <w:numPr>
          <w:ilvl w:val="0"/>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Physical development</w:t>
      </w:r>
      <w:r w:rsidR="00A954B1" w:rsidRPr="00594489">
        <w:rPr>
          <w:rFonts w:asciiTheme="minorHAnsi" w:hAnsiTheme="minorHAnsi" w:cs="Arial"/>
          <w:sz w:val="22"/>
          <w:szCs w:val="22"/>
          <w:lang w:val="en-US"/>
        </w:rPr>
        <w:t xml:space="preserve"> this refers to the body increasing in skill and performance and includes</w:t>
      </w:r>
      <w:r w:rsidRPr="00594489">
        <w:rPr>
          <w:rFonts w:asciiTheme="minorHAnsi" w:hAnsiTheme="minorHAnsi" w:cs="Arial"/>
          <w:sz w:val="22"/>
          <w:szCs w:val="22"/>
          <w:lang w:val="en-US"/>
        </w:rPr>
        <w:t xml:space="preserve">: </w:t>
      </w:r>
    </w:p>
    <w:p w:rsidR="00D34A74" w:rsidRPr="00594489" w:rsidRDefault="00D34A74" w:rsidP="00594489">
      <w:pPr>
        <w:numPr>
          <w:ilvl w:val="1"/>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Gross motor development – e.g. sports, running, skipping, jumping and dancing  </w:t>
      </w:r>
    </w:p>
    <w:p w:rsidR="00D34A74" w:rsidRPr="00594489" w:rsidRDefault="00D34A74" w:rsidP="00594489">
      <w:pPr>
        <w:numPr>
          <w:ilvl w:val="1"/>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Fine motor development – e.g. drawing, </w:t>
      </w:r>
      <w:r w:rsidRPr="00594489">
        <w:rPr>
          <w:rFonts w:asciiTheme="minorHAnsi" w:hAnsiTheme="minorHAnsi" w:cs="Arial"/>
          <w:sz w:val="22"/>
          <w:szCs w:val="22"/>
        </w:rPr>
        <w:t xml:space="preserve">building blocks, &amp; puzzles </w:t>
      </w:r>
    </w:p>
    <w:p w:rsidR="00D34A74" w:rsidRPr="00594489" w:rsidRDefault="00D34A74" w:rsidP="00594489">
      <w:pPr>
        <w:numPr>
          <w:ilvl w:val="0"/>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Social and emotional development: </w:t>
      </w:r>
    </w:p>
    <w:p w:rsidR="00D34A74" w:rsidRPr="00594489" w:rsidRDefault="00D34A74" w:rsidP="00594489">
      <w:pPr>
        <w:numPr>
          <w:ilvl w:val="1"/>
          <w:numId w:val="24"/>
        </w:numPr>
        <w:spacing w:line="360" w:lineRule="auto"/>
        <w:rPr>
          <w:rFonts w:asciiTheme="minorHAnsi" w:hAnsiTheme="minorHAnsi" w:cs="Arial"/>
          <w:sz w:val="22"/>
          <w:szCs w:val="22"/>
        </w:rPr>
      </w:pPr>
      <w:proofErr w:type="spellStart"/>
      <w:r w:rsidRPr="00594489">
        <w:rPr>
          <w:rFonts w:asciiTheme="minorHAnsi" w:hAnsiTheme="minorHAnsi" w:cs="Arial"/>
          <w:sz w:val="22"/>
          <w:szCs w:val="22"/>
        </w:rPr>
        <w:t>Story telling</w:t>
      </w:r>
      <w:proofErr w:type="spellEnd"/>
      <w:r w:rsidRPr="00594489">
        <w:rPr>
          <w:rFonts w:asciiTheme="minorHAnsi" w:hAnsiTheme="minorHAnsi" w:cs="Arial"/>
          <w:sz w:val="22"/>
          <w:szCs w:val="22"/>
        </w:rPr>
        <w:t xml:space="preserve"> and joint play with adults can contribute to bonding with adults – reestablishment sense of attachment </w:t>
      </w:r>
    </w:p>
    <w:p w:rsidR="00D34A74" w:rsidRPr="00594489" w:rsidRDefault="00D34A74" w:rsidP="00594489">
      <w:pPr>
        <w:numPr>
          <w:ilvl w:val="1"/>
          <w:numId w:val="24"/>
        </w:numPr>
        <w:spacing w:line="360" w:lineRule="auto"/>
        <w:rPr>
          <w:rFonts w:asciiTheme="minorHAnsi" w:hAnsiTheme="minorHAnsi" w:cs="Arial"/>
          <w:sz w:val="22"/>
          <w:szCs w:val="22"/>
        </w:rPr>
      </w:pPr>
      <w:r w:rsidRPr="00594489">
        <w:rPr>
          <w:rFonts w:asciiTheme="minorHAnsi" w:hAnsiTheme="minorHAnsi" w:cs="Arial"/>
          <w:sz w:val="22"/>
          <w:szCs w:val="22"/>
        </w:rPr>
        <w:t xml:space="preserve">All forms of play with peers (role play, play fighting, with dolls or puppets, sports, </w:t>
      </w:r>
      <w:proofErr w:type="spellStart"/>
      <w:r w:rsidRPr="00594489">
        <w:rPr>
          <w:rFonts w:asciiTheme="minorHAnsi" w:hAnsiTheme="minorHAnsi" w:cs="Arial"/>
          <w:sz w:val="22"/>
          <w:szCs w:val="22"/>
        </w:rPr>
        <w:t>etc</w:t>
      </w:r>
      <w:proofErr w:type="spellEnd"/>
      <w:r w:rsidRPr="00594489">
        <w:rPr>
          <w:rFonts w:asciiTheme="minorHAnsi" w:hAnsiTheme="minorHAnsi" w:cs="Arial"/>
          <w:sz w:val="22"/>
          <w:szCs w:val="22"/>
        </w:rPr>
        <w:t xml:space="preserve">) can contribute to relationship building with peers and learning about conflict resolution. </w:t>
      </w:r>
    </w:p>
    <w:p w:rsidR="00D34A74" w:rsidRPr="00594489" w:rsidRDefault="00D34A74" w:rsidP="00594489">
      <w:pPr>
        <w:numPr>
          <w:ilvl w:val="0"/>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Cognitive: </w:t>
      </w:r>
    </w:p>
    <w:p w:rsidR="00D34A74" w:rsidRPr="00594489" w:rsidRDefault="00D34A74" w:rsidP="00594489">
      <w:pPr>
        <w:numPr>
          <w:ilvl w:val="1"/>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t>Intellectual development: memory games, puzzles, strategy games (</w:t>
      </w:r>
      <w:proofErr w:type="spellStart"/>
      <w:r w:rsidRPr="00594489">
        <w:rPr>
          <w:rFonts w:asciiTheme="minorHAnsi" w:hAnsiTheme="minorHAnsi" w:cs="Arial"/>
          <w:sz w:val="22"/>
          <w:szCs w:val="22"/>
          <w:lang w:val="en-US"/>
        </w:rPr>
        <w:t>Ludo</w:t>
      </w:r>
      <w:proofErr w:type="spellEnd"/>
      <w:r w:rsidRPr="00594489">
        <w:rPr>
          <w:rFonts w:asciiTheme="minorHAnsi" w:hAnsiTheme="minorHAnsi" w:cs="Arial"/>
          <w:sz w:val="22"/>
          <w:szCs w:val="22"/>
          <w:lang w:val="en-US"/>
        </w:rPr>
        <w:t xml:space="preserve">, chess, </w:t>
      </w:r>
      <w:proofErr w:type="spellStart"/>
      <w:r w:rsidRPr="00594489">
        <w:rPr>
          <w:rFonts w:asciiTheme="minorHAnsi" w:hAnsiTheme="minorHAnsi" w:cs="Arial"/>
          <w:sz w:val="22"/>
          <w:szCs w:val="22"/>
          <w:lang w:val="en-US"/>
        </w:rPr>
        <w:t>etc</w:t>
      </w:r>
      <w:proofErr w:type="spellEnd"/>
      <w:r w:rsidRPr="00594489">
        <w:rPr>
          <w:rFonts w:asciiTheme="minorHAnsi" w:hAnsiTheme="minorHAnsi" w:cs="Arial"/>
          <w:sz w:val="22"/>
          <w:szCs w:val="22"/>
          <w:lang w:val="en-US"/>
        </w:rPr>
        <w:t xml:space="preserve">) </w:t>
      </w:r>
    </w:p>
    <w:p w:rsidR="00400D2E" w:rsidRPr="00594489" w:rsidRDefault="00D34A74" w:rsidP="00594489">
      <w:pPr>
        <w:numPr>
          <w:ilvl w:val="1"/>
          <w:numId w:val="24"/>
        </w:numPr>
        <w:spacing w:line="360" w:lineRule="auto"/>
        <w:rPr>
          <w:rFonts w:asciiTheme="minorHAnsi" w:hAnsiTheme="minorHAnsi" w:cs="Arial"/>
          <w:sz w:val="22"/>
          <w:szCs w:val="22"/>
        </w:rPr>
      </w:pPr>
      <w:r w:rsidRPr="00594489">
        <w:rPr>
          <w:rFonts w:asciiTheme="minorHAnsi" w:hAnsiTheme="minorHAnsi" w:cs="Arial"/>
          <w:sz w:val="22"/>
          <w:szCs w:val="22"/>
          <w:lang w:val="en-US"/>
        </w:rPr>
        <w:lastRenderedPageBreak/>
        <w:t>Communication &amp; speech development: reading, talking, group discussions</w:t>
      </w:r>
    </w:p>
    <w:p w:rsidR="00A954B1" w:rsidRPr="00594489" w:rsidRDefault="00A954B1" w:rsidP="00594489">
      <w:pPr>
        <w:spacing w:line="360" w:lineRule="auto"/>
        <w:ind w:left="1440"/>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762BA6A1" wp14:editId="53C4AA3D">
            <wp:extent cx="3049200" cy="228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9200" cy="2286000"/>
                    </a:xfrm>
                    <a:prstGeom prst="rect">
                      <a:avLst/>
                    </a:prstGeom>
                    <a:ln>
                      <a:noFill/>
                    </a:ln>
                  </pic:spPr>
                </pic:pic>
              </a:graphicData>
            </a:graphic>
          </wp:inline>
        </w:drawing>
      </w:r>
    </w:p>
    <w:p w:rsidR="00115599" w:rsidRPr="00594489" w:rsidRDefault="00115599"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Present </w:t>
      </w:r>
      <w:r w:rsidRPr="002A37A3">
        <w:rPr>
          <w:rFonts w:asciiTheme="minorHAnsi" w:hAnsiTheme="minorHAnsi" w:cs="Arial"/>
          <w:b/>
          <w:color w:val="0070C0"/>
          <w:sz w:val="22"/>
          <w:szCs w:val="22"/>
        </w:rPr>
        <w:t>Slide 1</w:t>
      </w:r>
      <w:r w:rsidR="002A37A3" w:rsidRPr="002A37A3">
        <w:rPr>
          <w:rFonts w:asciiTheme="minorHAnsi" w:hAnsiTheme="minorHAnsi" w:cs="Arial"/>
          <w:b/>
          <w:color w:val="0070C0"/>
          <w:sz w:val="22"/>
          <w:szCs w:val="22"/>
        </w:rPr>
        <w:t>4</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that outlines some broad categories of activities that can take place in CF Spaces </w:t>
      </w:r>
    </w:p>
    <w:p w:rsidR="00F76425" w:rsidRPr="00594489" w:rsidRDefault="00F76425" w:rsidP="00594489">
      <w:pPr>
        <w:spacing w:line="360" w:lineRule="auto"/>
        <w:jc w:val="center"/>
        <w:rPr>
          <w:rFonts w:asciiTheme="minorHAnsi" w:hAnsiTheme="minorHAnsi" w:cs="Arial"/>
          <w:sz w:val="22"/>
          <w:szCs w:val="22"/>
        </w:rPr>
      </w:pPr>
    </w:p>
    <w:p w:rsidR="00400D2E" w:rsidRPr="00594489" w:rsidRDefault="00400D2E" w:rsidP="00594489">
      <w:p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We need to overcome community, other sectors and even </w:t>
      </w:r>
      <w:proofErr w:type="spellStart"/>
      <w:r w:rsidRPr="00594489">
        <w:rPr>
          <w:rFonts w:asciiTheme="minorHAnsi" w:hAnsiTheme="minorHAnsi" w:cs="Arial"/>
          <w:sz w:val="22"/>
          <w:szCs w:val="22"/>
          <w:lang w:val="en-US"/>
        </w:rPr>
        <w:t>CPiE</w:t>
      </w:r>
      <w:proofErr w:type="spellEnd"/>
      <w:r w:rsidRPr="00594489">
        <w:rPr>
          <w:rFonts w:asciiTheme="minorHAnsi" w:hAnsiTheme="minorHAnsi" w:cs="Arial"/>
          <w:sz w:val="22"/>
          <w:szCs w:val="22"/>
          <w:lang w:val="en-US"/>
        </w:rPr>
        <w:t xml:space="preserve">/ education / gender actors misconceptions of who is welcome in CFS and what CFS are for in order. This will enable us to ensure they have the greatest impact possible on the lives of the most vulnerable children </w:t>
      </w:r>
    </w:p>
    <w:p w:rsidR="00400D2E" w:rsidRPr="00594489" w:rsidRDefault="00400D2E" w:rsidP="00594489">
      <w:pPr>
        <w:spacing w:line="360" w:lineRule="auto"/>
        <w:rPr>
          <w:rFonts w:asciiTheme="minorHAnsi" w:hAnsiTheme="minorHAnsi" w:cs="Arial"/>
          <w:sz w:val="22"/>
          <w:szCs w:val="22"/>
        </w:rPr>
      </w:pPr>
      <w:r w:rsidRPr="00594489">
        <w:rPr>
          <w:rFonts w:asciiTheme="minorHAnsi" w:hAnsiTheme="minorHAnsi" w:cs="Arial"/>
          <w:sz w:val="22"/>
          <w:szCs w:val="22"/>
          <w:lang w:val="en-US"/>
        </w:rPr>
        <w:t>Depending on the context, CFSs have been used for a variety of purposes such as:</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Play activities – including creative play, imaginative play, drawing, sport &amp; exercise, collaborative games, strategy games, </w:t>
      </w:r>
      <w:proofErr w:type="spellStart"/>
      <w:r w:rsidRPr="00594489">
        <w:rPr>
          <w:rFonts w:asciiTheme="minorHAnsi" w:hAnsiTheme="minorHAnsi" w:cs="Arial"/>
          <w:sz w:val="22"/>
          <w:szCs w:val="22"/>
          <w:lang w:val="en-US"/>
        </w:rPr>
        <w:t>etc</w:t>
      </w:r>
      <w:proofErr w:type="spellEnd"/>
      <w:r w:rsidRPr="00594489">
        <w:rPr>
          <w:rFonts w:asciiTheme="minorHAnsi" w:hAnsiTheme="minorHAnsi" w:cs="Arial"/>
          <w:sz w:val="22"/>
          <w:szCs w:val="22"/>
          <w:lang w:val="en-US"/>
        </w:rPr>
        <w:t xml:space="preserve"> </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US"/>
        </w:rPr>
        <w:t>Laying a foundation for restarting formal education and supporting national education systems</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GB"/>
        </w:rPr>
        <w:t>Informal education and reintegration activities for vulnerable children</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GB"/>
        </w:rPr>
        <w:t>Livelihoods activities – though should be used with caution as must not reduce ability of children to have full access to other rights (e.g. education and health rights should not be limited by engagement in dangerous forms of income generating activities)</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GB"/>
        </w:rPr>
        <w:t>Life-skills building and behavioural change – encouraging more positive behaviours among girls and boys</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US"/>
        </w:rPr>
        <w:t>Enabling wider work on issues such as child protection, WASH, livelihoods and early child development</w:t>
      </w:r>
    </w:p>
    <w:p w:rsidR="008632A5" w:rsidRPr="00594489" w:rsidRDefault="001348F9" w:rsidP="00594489">
      <w:pPr>
        <w:numPr>
          <w:ilvl w:val="0"/>
          <w:numId w:val="36"/>
        </w:numPr>
        <w:spacing w:line="360" w:lineRule="auto"/>
        <w:rPr>
          <w:rFonts w:asciiTheme="minorHAnsi" w:hAnsiTheme="minorHAnsi" w:cs="Arial"/>
          <w:sz w:val="22"/>
          <w:szCs w:val="22"/>
        </w:rPr>
      </w:pPr>
      <w:r w:rsidRPr="00594489">
        <w:rPr>
          <w:rFonts w:asciiTheme="minorHAnsi" w:hAnsiTheme="minorHAnsi" w:cs="Arial"/>
          <w:sz w:val="22"/>
          <w:szCs w:val="22"/>
          <w:lang w:val="en-US"/>
        </w:rPr>
        <w:t>Stimulating efforts on disaster preparedness and disaster risk reduction</w:t>
      </w:r>
    </w:p>
    <w:p w:rsidR="00400D2E" w:rsidRPr="00594489" w:rsidRDefault="00400D2E" w:rsidP="00594489">
      <w:pPr>
        <w:spacing w:line="360" w:lineRule="auto"/>
        <w:rPr>
          <w:rFonts w:asciiTheme="minorHAnsi" w:hAnsiTheme="minorHAnsi" w:cs="Arial"/>
          <w:sz w:val="22"/>
          <w:szCs w:val="22"/>
        </w:rPr>
      </w:pPr>
      <w:r w:rsidRPr="00594489">
        <w:rPr>
          <w:rFonts w:asciiTheme="minorHAnsi" w:hAnsiTheme="minorHAnsi" w:cs="Arial"/>
          <w:sz w:val="22"/>
          <w:szCs w:val="22"/>
          <w:lang w:val="en-US"/>
        </w:rPr>
        <w:t>Some of these activities extend beyond the emergency context into the early recovery period or even into longer</w:t>
      </w:r>
      <w:r w:rsidRPr="00594489">
        <w:rPr>
          <w:rFonts w:asciiTheme="minorHAnsi" w:hAnsiTheme="minorHAnsi" w:cs="Arial"/>
          <w:b/>
          <w:bCs/>
          <w:sz w:val="22"/>
          <w:szCs w:val="22"/>
          <w:lang w:val="en-US"/>
        </w:rPr>
        <w:t>‐</w:t>
      </w:r>
      <w:r w:rsidRPr="00594489">
        <w:rPr>
          <w:rFonts w:asciiTheme="minorHAnsi" w:hAnsiTheme="minorHAnsi" w:cs="Arial"/>
          <w:sz w:val="22"/>
          <w:szCs w:val="22"/>
          <w:lang w:val="en-US"/>
        </w:rPr>
        <w:t xml:space="preserve">term development. </w:t>
      </w:r>
    </w:p>
    <w:p w:rsidR="00400D2E" w:rsidRPr="00594489" w:rsidRDefault="00400D2E" w:rsidP="00594489">
      <w:p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Don’t forget they can be used in non-emergency settings, including developed and developing countries </w:t>
      </w:r>
    </w:p>
    <w:p w:rsidR="00400D2E" w:rsidRPr="00594489" w:rsidRDefault="00400D2E"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0ABA48A3" wp14:editId="25D15FD8">
            <wp:extent cx="30492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tabs>
          <w:tab w:val="num" w:pos="459"/>
        </w:tabs>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Run through and present </w:t>
      </w:r>
      <w:r w:rsidRPr="002A37A3">
        <w:rPr>
          <w:rFonts w:asciiTheme="minorHAnsi" w:hAnsiTheme="minorHAnsi" w:cs="Arial"/>
          <w:b/>
          <w:color w:val="0070C0"/>
          <w:sz w:val="22"/>
          <w:szCs w:val="22"/>
        </w:rPr>
        <w:t>Slide 1</w:t>
      </w:r>
      <w:r w:rsidR="002A37A3" w:rsidRPr="002A37A3">
        <w:rPr>
          <w:rFonts w:asciiTheme="minorHAnsi" w:hAnsiTheme="minorHAnsi" w:cs="Arial"/>
          <w:b/>
          <w:color w:val="0070C0"/>
          <w:sz w:val="22"/>
          <w:szCs w:val="22"/>
        </w:rPr>
        <w:t>5</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explaining the child development benefits and outcomes achieves by these kinds of activities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2A37A3">
        <w:rPr>
          <w:rFonts w:asciiTheme="minorHAnsi" w:hAnsiTheme="minorHAnsi" w:cs="Arial"/>
          <w:b/>
          <w:color w:val="0070C0"/>
          <w:sz w:val="22"/>
          <w:szCs w:val="22"/>
        </w:rPr>
        <w:t>Skill development</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 life-skills, motor skills, etc. Public health messages through games, behavioural change through participatory and fun life-skills activities. Building blocks, drawing &amp; puzzles can contribute to fine motor skills.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2A37A3">
        <w:rPr>
          <w:rFonts w:asciiTheme="minorHAnsi" w:hAnsiTheme="minorHAnsi" w:cs="Arial"/>
          <w:b/>
          <w:color w:val="0070C0"/>
          <w:sz w:val="22"/>
          <w:szCs w:val="22"/>
        </w:rPr>
        <w:t>Social and emotional development</w:t>
      </w:r>
      <w:r w:rsidRPr="002A37A3">
        <w:rPr>
          <w:rFonts w:asciiTheme="minorHAnsi" w:hAnsiTheme="minorHAnsi" w:cs="Arial"/>
          <w:color w:val="0070C0"/>
          <w:sz w:val="22"/>
          <w:szCs w:val="22"/>
        </w:rPr>
        <w:t xml:space="preserve"> - </w:t>
      </w:r>
      <w:r w:rsidRPr="00594489">
        <w:rPr>
          <w:rFonts w:asciiTheme="minorHAnsi" w:hAnsiTheme="minorHAnsi" w:cs="Arial"/>
          <w:sz w:val="22"/>
          <w:szCs w:val="22"/>
        </w:rPr>
        <w:t>We do this because we know that self-directed or imaginative play is very important in children’s social and emotional development - Children will ‘act out’ events they have experienced in their play, it can help them heal and recover after traumatic events (more about this on the next slide).</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2A37A3">
        <w:rPr>
          <w:rFonts w:asciiTheme="minorHAnsi" w:hAnsiTheme="minorHAnsi" w:cs="Arial"/>
          <w:b/>
          <w:color w:val="0070C0"/>
          <w:sz w:val="22"/>
          <w:szCs w:val="22"/>
        </w:rPr>
        <w:t>Attachment and relationship building</w:t>
      </w:r>
      <w:r w:rsidRPr="002A37A3">
        <w:rPr>
          <w:rFonts w:asciiTheme="minorHAnsi" w:hAnsiTheme="minorHAnsi" w:cs="Arial"/>
          <w:color w:val="0070C0"/>
          <w:sz w:val="22"/>
          <w:szCs w:val="22"/>
        </w:rPr>
        <w:t xml:space="preserve"> - </w:t>
      </w:r>
      <w:r w:rsidRPr="00594489">
        <w:rPr>
          <w:rFonts w:asciiTheme="minorHAnsi" w:hAnsiTheme="minorHAnsi" w:cs="Arial"/>
          <w:sz w:val="22"/>
          <w:szCs w:val="22"/>
        </w:rPr>
        <w:t xml:space="preserve">Children can establish nurturing and positive relationships with caring adults and peers - They can build positive relations with peers, learning to negotiate, deal with conflict, </w:t>
      </w:r>
      <w:proofErr w:type="gramStart"/>
      <w:r w:rsidRPr="00594489">
        <w:rPr>
          <w:rFonts w:asciiTheme="minorHAnsi" w:hAnsiTheme="minorHAnsi" w:cs="Arial"/>
          <w:sz w:val="22"/>
          <w:szCs w:val="22"/>
        </w:rPr>
        <w:t>develop</w:t>
      </w:r>
      <w:proofErr w:type="gramEnd"/>
      <w:r w:rsidRPr="00594489">
        <w:rPr>
          <w:rFonts w:asciiTheme="minorHAnsi" w:hAnsiTheme="minorHAnsi" w:cs="Arial"/>
          <w:sz w:val="22"/>
          <w:szCs w:val="22"/>
        </w:rPr>
        <w:t xml:space="preserve"> skills for contributing to peace-building when they are grown up. </w:t>
      </w:r>
      <w:proofErr w:type="spellStart"/>
      <w:r w:rsidRPr="00594489">
        <w:rPr>
          <w:rFonts w:asciiTheme="minorHAnsi" w:hAnsiTheme="minorHAnsi" w:cs="Arial"/>
          <w:sz w:val="22"/>
          <w:szCs w:val="22"/>
        </w:rPr>
        <w:t>Story telling</w:t>
      </w:r>
      <w:proofErr w:type="spellEnd"/>
      <w:r w:rsidRPr="00594489">
        <w:rPr>
          <w:rFonts w:asciiTheme="minorHAnsi" w:hAnsiTheme="minorHAnsi" w:cs="Arial"/>
          <w:sz w:val="22"/>
          <w:szCs w:val="22"/>
        </w:rPr>
        <w:t xml:space="preserve"> and joint play can contribute to bonding with adults. All forms of play with peers can contribute to relationship building with peers.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2A37A3">
        <w:rPr>
          <w:rFonts w:asciiTheme="minorHAnsi" w:hAnsiTheme="minorHAnsi" w:cs="Arial"/>
          <w:b/>
          <w:color w:val="0070C0"/>
          <w:sz w:val="22"/>
          <w:szCs w:val="22"/>
        </w:rPr>
        <w:t>Opportunity to play</w:t>
      </w:r>
      <w:r w:rsidRPr="002A37A3">
        <w:rPr>
          <w:rFonts w:asciiTheme="minorHAnsi" w:hAnsiTheme="minorHAnsi" w:cs="Arial"/>
          <w:color w:val="0070C0"/>
          <w:sz w:val="22"/>
          <w:szCs w:val="22"/>
        </w:rPr>
        <w:t xml:space="preserve"> – </w:t>
      </w:r>
      <w:r w:rsidRPr="00594489">
        <w:rPr>
          <w:rFonts w:asciiTheme="minorHAnsi" w:hAnsiTheme="minorHAnsi" w:cs="Arial"/>
          <w:sz w:val="22"/>
          <w:szCs w:val="22"/>
        </w:rPr>
        <w:t xml:space="preserve">be it dance, plays sports, sing, or draw, which release of stress, reduces cortisol levels, and ensures stress levels return to normal - Express fear, sadness, loss in safe environment – dealing with the emotions they have been feeling and overcoming the events they have lived through - Sport important for motor control &amp; cognitive ability. Reduce anxiety &amp; cortisol levels. Individual activities such as running, skipping, jumping, dancing. Or group sports such as football, handball, volley ball, </w:t>
      </w:r>
      <w:r w:rsidR="002A37A3" w:rsidRPr="00594489">
        <w:rPr>
          <w:rFonts w:asciiTheme="minorHAnsi" w:hAnsiTheme="minorHAnsi" w:cs="Arial"/>
          <w:sz w:val="22"/>
          <w:szCs w:val="22"/>
        </w:rPr>
        <w:t>basketball</w:t>
      </w:r>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etc</w:t>
      </w:r>
      <w:proofErr w:type="spellEnd"/>
      <w:r w:rsidRPr="00594489">
        <w:rPr>
          <w:rFonts w:asciiTheme="minorHAnsi" w:hAnsiTheme="minorHAnsi" w:cs="Arial"/>
          <w:sz w:val="22"/>
          <w:szCs w:val="22"/>
        </w:rPr>
        <w:t xml:space="preserv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2A37A3">
        <w:rPr>
          <w:rFonts w:asciiTheme="minorHAnsi" w:hAnsiTheme="minorHAnsi" w:cs="Arial"/>
          <w:b/>
          <w:color w:val="0070C0"/>
          <w:sz w:val="22"/>
          <w:szCs w:val="22"/>
        </w:rPr>
        <w:t>Behavioural change</w:t>
      </w:r>
      <w:r w:rsidRPr="002A37A3">
        <w:rPr>
          <w:rFonts w:asciiTheme="minorHAnsi" w:hAnsiTheme="minorHAnsi" w:cs="Arial"/>
          <w:color w:val="0070C0"/>
          <w:sz w:val="22"/>
          <w:szCs w:val="22"/>
        </w:rPr>
        <w:t xml:space="preserve"> – </w:t>
      </w:r>
      <w:r w:rsidRPr="00594489">
        <w:rPr>
          <w:rFonts w:asciiTheme="minorHAnsi" w:hAnsiTheme="minorHAnsi" w:cs="Arial"/>
          <w:sz w:val="22"/>
          <w:szCs w:val="22"/>
        </w:rPr>
        <w:t xml:space="preserve">public health messaging, life-skills building on issues such as sexual health, games that integrate messaging (e.g. WASH use a version of Snakes and ladders that conveys public health messages) </w:t>
      </w:r>
      <w:proofErr w:type="spellStart"/>
      <w:r w:rsidRPr="00594489">
        <w:rPr>
          <w:rFonts w:asciiTheme="minorHAnsi" w:hAnsiTheme="minorHAnsi" w:cs="Arial"/>
          <w:sz w:val="22"/>
          <w:szCs w:val="22"/>
        </w:rPr>
        <w:t>etc</w:t>
      </w:r>
      <w:proofErr w:type="spellEnd"/>
      <w:r w:rsidRPr="00594489">
        <w:rPr>
          <w:rFonts w:asciiTheme="minorHAnsi" w:hAnsiTheme="minorHAnsi" w:cs="Arial"/>
          <w:sz w:val="22"/>
          <w:szCs w:val="22"/>
        </w:rPr>
        <w:t xml:space="preserv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Strategy games can contribute to intellectual development.</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Reading – </w:t>
      </w:r>
    </w:p>
    <w:p w:rsidR="00D34A74" w:rsidRPr="00594489" w:rsidRDefault="00D34A74" w:rsidP="00594489">
      <w:pPr>
        <w:numPr>
          <w:ilvl w:val="0"/>
          <w:numId w:val="25"/>
        </w:numPr>
        <w:spacing w:line="360" w:lineRule="auto"/>
        <w:rPr>
          <w:rFonts w:asciiTheme="minorHAnsi" w:hAnsiTheme="minorHAnsi" w:cs="Arial"/>
          <w:sz w:val="22"/>
          <w:szCs w:val="22"/>
        </w:rPr>
      </w:pPr>
      <w:r w:rsidRPr="00594489">
        <w:rPr>
          <w:rFonts w:asciiTheme="minorHAnsi" w:hAnsiTheme="minorHAnsi" w:cs="Arial"/>
          <w:sz w:val="22"/>
          <w:szCs w:val="22"/>
        </w:rPr>
        <w:lastRenderedPageBreak/>
        <w:t xml:space="preserve">Note that one type of activity (e.g. sport - football) can contribute to many forms of development (e.g. sport – football – can improve motor skills, strategic thinking, conflict resolution, </w:t>
      </w:r>
      <w:proofErr w:type="spellStart"/>
      <w:r w:rsidRPr="00594489">
        <w:rPr>
          <w:rFonts w:asciiTheme="minorHAnsi" w:hAnsiTheme="minorHAnsi" w:cs="Arial"/>
          <w:sz w:val="22"/>
          <w:szCs w:val="22"/>
        </w:rPr>
        <w:t>etc</w:t>
      </w:r>
      <w:proofErr w:type="spellEnd"/>
      <w:r w:rsidRPr="00594489">
        <w:rPr>
          <w:rFonts w:asciiTheme="minorHAnsi" w:hAnsiTheme="minorHAnsi" w:cs="Arial"/>
          <w:sz w:val="22"/>
          <w:szCs w:val="22"/>
        </w:rPr>
        <w:t xml:space="preserve">) </w:t>
      </w:r>
    </w:p>
    <w:p w:rsidR="00115599" w:rsidRPr="00594489" w:rsidRDefault="00115599" w:rsidP="00594489">
      <w:pPr>
        <w:spacing w:line="360" w:lineRule="auto"/>
        <w:jc w:val="center"/>
        <w:rPr>
          <w:rFonts w:asciiTheme="minorHAnsi" w:hAnsiTheme="minorHAnsi" w:cs="Arial"/>
          <w:sz w:val="22"/>
          <w:szCs w:val="22"/>
        </w:rPr>
      </w:pPr>
    </w:p>
    <w:p w:rsidR="00400D2E" w:rsidRPr="00594489" w:rsidRDefault="00D34A74"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Refer participants to the </w:t>
      </w:r>
      <w:r w:rsidRPr="002A37A3">
        <w:rPr>
          <w:rFonts w:asciiTheme="minorHAnsi" w:hAnsiTheme="minorHAnsi" w:cs="Arial"/>
          <w:color w:val="0070C0"/>
          <w:sz w:val="22"/>
          <w:szCs w:val="22"/>
        </w:rPr>
        <w:t>“</w:t>
      </w:r>
      <w:r w:rsidRPr="002A37A3">
        <w:rPr>
          <w:rFonts w:asciiTheme="minorHAnsi" w:hAnsiTheme="minorHAnsi" w:cs="Arial"/>
          <w:b/>
          <w:color w:val="0070C0"/>
          <w:sz w:val="22"/>
          <w:szCs w:val="22"/>
        </w:rPr>
        <w:t xml:space="preserve">How Play Contributes to Child Development” </w:t>
      </w:r>
      <w:r w:rsidRPr="00594489">
        <w:rPr>
          <w:rFonts w:asciiTheme="minorHAnsi" w:eastAsia="Batang" w:hAnsiTheme="minorHAnsi" w:cs="Arial"/>
          <w:sz w:val="22"/>
          <w:szCs w:val="22"/>
        </w:rPr>
        <w:t xml:space="preserve">resource </w:t>
      </w:r>
      <w:r w:rsidRPr="00594489">
        <w:rPr>
          <w:rFonts w:asciiTheme="minorHAnsi" w:hAnsiTheme="minorHAnsi" w:cs="Arial"/>
          <w:sz w:val="22"/>
          <w:szCs w:val="22"/>
        </w:rPr>
        <w:t xml:space="preserve">in the </w:t>
      </w:r>
      <w:proofErr w:type="gramStart"/>
      <w:r w:rsidRPr="00594489">
        <w:rPr>
          <w:rFonts w:asciiTheme="minorHAnsi" w:hAnsiTheme="minorHAnsi" w:cs="Arial"/>
          <w:sz w:val="22"/>
          <w:szCs w:val="22"/>
        </w:rPr>
        <w:t>participants</w:t>
      </w:r>
      <w:proofErr w:type="gramEnd"/>
      <w:r w:rsidRPr="00594489">
        <w:rPr>
          <w:rFonts w:asciiTheme="minorHAnsi" w:hAnsiTheme="minorHAnsi" w:cs="Arial"/>
          <w:sz w:val="22"/>
          <w:szCs w:val="22"/>
        </w:rPr>
        <w:t xml:space="preserve"> handbook</w:t>
      </w:r>
      <w:r w:rsidR="009E243D" w:rsidRPr="00594489">
        <w:rPr>
          <w:rFonts w:asciiTheme="minorHAnsi" w:hAnsiTheme="minorHAnsi" w:cs="Arial"/>
          <w:sz w:val="22"/>
          <w:szCs w:val="22"/>
        </w:rPr>
        <w:t>.</w:t>
      </w: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03255FA6" wp14:editId="7CD5C00D">
            <wp:extent cx="30492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2A37A3" w:rsidP="00594489">
      <w:pPr>
        <w:spacing w:line="360" w:lineRule="auto"/>
        <w:jc w:val="center"/>
        <w:rPr>
          <w:rFonts w:asciiTheme="minorHAnsi" w:hAnsiTheme="minorHAnsi" w:cs="Arial"/>
          <w:sz w:val="22"/>
          <w:szCs w:val="22"/>
        </w:rPr>
      </w:pPr>
      <w:r w:rsidRPr="002A37A3">
        <w:rPr>
          <w:rFonts w:asciiTheme="minorHAnsi" w:hAnsiTheme="minorHAnsi" w:cs="Arial"/>
          <w:sz w:val="22"/>
          <w:szCs w:val="22"/>
        </w:rPr>
        <w:drawing>
          <wp:inline distT="0" distB="0" distL="0" distR="0" wp14:anchorId="692007B3" wp14:editId="0CD446DB">
            <wp:extent cx="3048157" cy="2286117"/>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D34A74" w:rsidRPr="002A37A3"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2A37A3">
        <w:rPr>
          <w:rFonts w:asciiTheme="minorHAnsi" w:hAnsiTheme="minorHAnsi" w:cs="Arial"/>
          <w:b/>
          <w:color w:val="0070C0"/>
          <w:sz w:val="22"/>
          <w:szCs w:val="22"/>
        </w:rPr>
        <w:t>CF SPACES INFLUENCING THE WIDER HUMANITARIAN RESPONSE</w:t>
      </w:r>
    </w:p>
    <w:p w:rsidR="00D34A74" w:rsidRPr="00594489" w:rsidRDefault="00D34A74"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Present </w:t>
      </w:r>
      <w:r w:rsidRPr="002A37A3">
        <w:rPr>
          <w:rFonts w:asciiTheme="minorHAnsi" w:hAnsiTheme="minorHAnsi" w:cs="Arial"/>
          <w:b/>
          <w:color w:val="0070C0"/>
          <w:sz w:val="22"/>
          <w:szCs w:val="22"/>
        </w:rPr>
        <w:t>slide 1</w:t>
      </w:r>
      <w:r w:rsidR="002A37A3" w:rsidRPr="002A37A3">
        <w:rPr>
          <w:rFonts w:asciiTheme="minorHAnsi" w:hAnsiTheme="minorHAnsi" w:cs="Arial"/>
          <w:b/>
          <w:color w:val="0070C0"/>
          <w:sz w:val="22"/>
          <w:szCs w:val="22"/>
        </w:rPr>
        <w:t>7</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explaining how the presence of CF Spaces can support humanitarian interventions in sectors other than Child Protection, Education and Mental Health and Psychosocial Support</w:t>
      </w:r>
    </w:p>
    <w:p w:rsidR="008632A5" w:rsidRPr="00594489" w:rsidRDefault="001348F9" w:rsidP="00594489">
      <w:pPr>
        <w:numPr>
          <w:ilvl w:val="0"/>
          <w:numId w:val="38"/>
        </w:numPr>
        <w:spacing w:line="360" w:lineRule="auto"/>
        <w:rPr>
          <w:rFonts w:asciiTheme="minorHAnsi" w:hAnsiTheme="minorHAnsi" w:cs="Arial"/>
          <w:sz w:val="22"/>
          <w:szCs w:val="22"/>
        </w:rPr>
      </w:pPr>
      <w:r w:rsidRPr="00594489">
        <w:rPr>
          <w:rFonts w:asciiTheme="minorHAnsi" w:hAnsiTheme="minorHAnsi" w:cs="Arial"/>
          <w:sz w:val="22"/>
          <w:szCs w:val="22"/>
          <w:lang w:val="en-GB"/>
        </w:rPr>
        <w:t>CFS can be mechanism for community mobilization, as they use participatory methods that are adapted to local context &amp; culture</w:t>
      </w:r>
    </w:p>
    <w:p w:rsidR="008632A5" w:rsidRPr="00594489" w:rsidRDefault="001348F9" w:rsidP="00594489">
      <w:pPr>
        <w:numPr>
          <w:ilvl w:val="0"/>
          <w:numId w:val="38"/>
        </w:numPr>
        <w:spacing w:line="360" w:lineRule="auto"/>
        <w:rPr>
          <w:rFonts w:asciiTheme="minorHAnsi" w:hAnsiTheme="minorHAnsi" w:cs="Arial"/>
          <w:sz w:val="22"/>
          <w:szCs w:val="22"/>
        </w:rPr>
      </w:pPr>
      <w:r w:rsidRPr="00594489">
        <w:rPr>
          <w:rFonts w:asciiTheme="minorHAnsi" w:hAnsiTheme="minorHAnsi" w:cs="Arial"/>
          <w:sz w:val="22"/>
          <w:szCs w:val="22"/>
          <w:lang w:val="en-GB"/>
        </w:rPr>
        <w:t>Bring children’s needs into prominence by mobilizing &amp; supporting communities on behalf of children &amp; by engaging parents / caregivers in effective interactions with children</w:t>
      </w:r>
    </w:p>
    <w:p w:rsidR="008632A5" w:rsidRPr="00594489" w:rsidRDefault="001348F9" w:rsidP="00594489">
      <w:pPr>
        <w:numPr>
          <w:ilvl w:val="0"/>
          <w:numId w:val="38"/>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Enable participation of children in planning, response, monitoring &amp; evaluation of other emergency response activities. For example the CF Space children can influence the design of shelter, water, health or food security programmes, by creating children’s clubs who input their views and thus change design </w:t>
      </w:r>
      <w:r w:rsidRPr="00594489">
        <w:rPr>
          <w:rFonts w:asciiTheme="minorHAnsi" w:hAnsiTheme="minorHAnsi" w:cs="Arial"/>
          <w:sz w:val="22"/>
          <w:szCs w:val="22"/>
          <w:lang w:val="en-GB"/>
        </w:rPr>
        <w:lastRenderedPageBreak/>
        <w:t xml:space="preserve">of other sector plans. Or children from the CF Space can be involved in awareness raising activities covering topics relating to sectors other than CP, Education or MHPSS.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2D4C0084" wp14:editId="76E604F7">
            <wp:extent cx="30492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155FB598" wp14:editId="36FE2C90">
            <wp:extent cx="30492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9200" cy="2286000"/>
                    </a:xfrm>
                    <a:prstGeom prst="rect">
                      <a:avLst/>
                    </a:prstGeom>
                    <a:ln>
                      <a:noFill/>
                    </a:ln>
                  </pic:spPr>
                </pic:pic>
              </a:graphicData>
            </a:graphic>
          </wp:inline>
        </w:drawing>
      </w:r>
    </w:p>
    <w:p w:rsidR="00D34A74" w:rsidRPr="00594489" w:rsidRDefault="00D34A74" w:rsidP="00594489">
      <w:pPr>
        <w:spacing w:line="360" w:lineRule="auto"/>
        <w:jc w:val="center"/>
        <w:rPr>
          <w:rFonts w:asciiTheme="minorHAnsi" w:hAnsiTheme="minorHAnsi" w:cs="Arial"/>
          <w:sz w:val="22"/>
          <w:szCs w:val="22"/>
        </w:rPr>
      </w:pPr>
    </w:p>
    <w:p w:rsidR="00D34A74" w:rsidRPr="002A37A3"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2A37A3">
        <w:rPr>
          <w:rFonts w:asciiTheme="minorHAnsi" w:hAnsiTheme="minorHAnsi" w:cs="Arial"/>
          <w:b/>
          <w:color w:val="0070C0"/>
          <w:sz w:val="22"/>
          <w:szCs w:val="22"/>
        </w:rPr>
        <w:t xml:space="preserve">EXAMPLES OF CF SPACES IN DIFFERENT CONTEXTS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2A37A3">
        <w:rPr>
          <w:rFonts w:asciiTheme="minorHAnsi" w:hAnsiTheme="minorHAnsi" w:cs="Arial"/>
          <w:b/>
          <w:color w:val="0070C0"/>
          <w:sz w:val="22"/>
          <w:szCs w:val="22"/>
        </w:rPr>
        <w:t xml:space="preserve">Slide </w:t>
      </w:r>
      <w:r w:rsidR="002A37A3" w:rsidRPr="002A37A3">
        <w:rPr>
          <w:rFonts w:asciiTheme="minorHAnsi" w:hAnsiTheme="minorHAnsi" w:cs="Arial"/>
          <w:b/>
          <w:color w:val="0070C0"/>
          <w:sz w:val="22"/>
          <w:szCs w:val="22"/>
        </w:rPr>
        <w:t>19</w:t>
      </w:r>
      <w:r w:rsidRPr="002A37A3">
        <w:rPr>
          <w:rFonts w:asciiTheme="minorHAnsi" w:hAnsiTheme="minorHAnsi" w:cs="Arial"/>
          <w:color w:val="0070C0"/>
          <w:sz w:val="22"/>
          <w:szCs w:val="22"/>
        </w:rPr>
        <w:t xml:space="preserve"> </w:t>
      </w:r>
      <w:r w:rsidRPr="00594489">
        <w:rPr>
          <w:rFonts w:asciiTheme="minorHAnsi" w:hAnsiTheme="minorHAnsi" w:cs="Arial"/>
          <w:sz w:val="22"/>
          <w:szCs w:val="22"/>
        </w:rPr>
        <w:t xml:space="preserve">lists some examples of different forms CFS have taken. Start by asking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“Can you guess where “</w:t>
      </w:r>
      <w:proofErr w:type="spellStart"/>
      <w:r w:rsidRPr="00594489">
        <w:rPr>
          <w:rFonts w:asciiTheme="minorHAnsi" w:hAnsiTheme="minorHAnsi" w:cs="Arial"/>
          <w:sz w:val="22"/>
          <w:szCs w:val="22"/>
        </w:rPr>
        <w:t>Zenin</w:t>
      </w:r>
      <w:proofErr w:type="spellEnd"/>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syugo</w:t>
      </w:r>
      <w:proofErr w:type="spellEnd"/>
      <w:r w:rsidRPr="00594489">
        <w:rPr>
          <w:rFonts w:asciiTheme="minorHAnsi" w:hAnsiTheme="minorHAnsi" w:cs="Arial"/>
          <w:sz w:val="22"/>
          <w:szCs w:val="22"/>
        </w:rPr>
        <w:t>,” (“everyone gathering together”), are found?”</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proofErr w:type="spellStart"/>
      <w:r w:rsidRPr="00594489">
        <w:rPr>
          <w:rFonts w:asciiTheme="minorHAnsi" w:hAnsiTheme="minorHAnsi" w:cs="Arial"/>
          <w:sz w:val="22"/>
          <w:szCs w:val="22"/>
        </w:rPr>
        <w:t>Balae</w:t>
      </w:r>
      <w:proofErr w:type="spellEnd"/>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Ndronoa</w:t>
      </w:r>
      <w:proofErr w:type="spellEnd"/>
      <w:r w:rsidRPr="00594489">
        <w:rPr>
          <w:rFonts w:asciiTheme="minorHAnsi" w:hAnsiTheme="minorHAnsi" w:cs="Arial"/>
          <w:sz w:val="22"/>
          <w:szCs w:val="22"/>
        </w:rPr>
        <w:t xml:space="preserv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Centre </w:t>
      </w:r>
      <w:proofErr w:type="spellStart"/>
      <w:r w:rsidRPr="00594489">
        <w:rPr>
          <w:rFonts w:asciiTheme="minorHAnsi" w:hAnsiTheme="minorHAnsi" w:cs="Arial"/>
          <w:sz w:val="22"/>
          <w:szCs w:val="22"/>
        </w:rPr>
        <w:t>Sociaux</w:t>
      </w:r>
      <w:proofErr w:type="spellEnd"/>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Educatif</w:t>
      </w:r>
      <w:proofErr w:type="spellEnd"/>
      <w:r w:rsidRPr="00594489">
        <w:rPr>
          <w:rFonts w:asciiTheme="minorHAnsi" w:hAnsiTheme="minorHAnsi" w:cs="Arial"/>
          <w:sz w:val="22"/>
          <w:szCs w:val="22"/>
        </w:rPr>
        <w:t xml:space="preserve"> </w:t>
      </w:r>
      <w:proofErr w:type="gramStart"/>
      <w:r w:rsidRPr="00594489">
        <w:rPr>
          <w:rFonts w:asciiTheme="minorHAnsi" w:hAnsiTheme="minorHAnsi" w:cs="Arial"/>
          <w:sz w:val="22"/>
          <w:szCs w:val="22"/>
        </w:rPr>
        <w:t>et</w:t>
      </w:r>
      <w:proofErr w:type="gramEnd"/>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Récréatif</w:t>
      </w:r>
      <w:proofErr w:type="spellEnd"/>
      <w:r w:rsidRPr="00594489">
        <w:rPr>
          <w:rFonts w:asciiTheme="minorHAnsi" w:hAnsiTheme="minorHAnsi" w:cs="Arial"/>
          <w:sz w:val="22"/>
          <w:szCs w:val="22"/>
        </w:rPr>
        <w:t>, meaning: Socio, educational, recreation centres?</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Where are ‘</w:t>
      </w:r>
      <w:proofErr w:type="spellStart"/>
      <w:r w:rsidRPr="00594489">
        <w:rPr>
          <w:rFonts w:asciiTheme="minorHAnsi" w:hAnsiTheme="minorHAnsi" w:cs="Arial"/>
          <w:sz w:val="22"/>
          <w:szCs w:val="22"/>
        </w:rPr>
        <w:t>Kusi</w:t>
      </w:r>
      <w:proofErr w:type="spellEnd"/>
      <w:r w:rsidRPr="00594489">
        <w:rPr>
          <w:rFonts w:asciiTheme="minorHAnsi" w:hAnsiTheme="minorHAnsi" w:cs="Arial"/>
          <w:sz w:val="22"/>
          <w:szCs w:val="22"/>
        </w:rPr>
        <w:t xml:space="preserve"> </w:t>
      </w:r>
      <w:proofErr w:type="spellStart"/>
      <w:r w:rsidRPr="00594489">
        <w:rPr>
          <w:rFonts w:asciiTheme="minorHAnsi" w:hAnsiTheme="minorHAnsi" w:cs="Arial"/>
          <w:sz w:val="22"/>
          <w:szCs w:val="22"/>
        </w:rPr>
        <w:t>Wasi</w:t>
      </w:r>
      <w:proofErr w:type="spellEnd"/>
      <w:r w:rsidRPr="00594489">
        <w:rPr>
          <w:rFonts w:asciiTheme="minorHAnsi" w:hAnsiTheme="minorHAnsi" w:cs="Arial"/>
          <w:sz w:val="22"/>
          <w:szCs w:val="22"/>
        </w:rPr>
        <w:t>', which means house of joy?</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ANSWERS: ZS – Japan, BN – Indonesia, CSER – Ivory Coast, KW – Peru - This exercise shows adaptation of the concept to context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Explain the different ways the concept has been implemented in different locations all over the world </w:t>
      </w:r>
    </w:p>
    <w:p w:rsidR="00F76425" w:rsidRPr="00594489" w:rsidRDefault="00F76425" w:rsidP="00594489">
      <w:pPr>
        <w:spacing w:line="360" w:lineRule="auto"/>
        <w:jc w:val="center"/>
        <w:rPr>
          <w:rFonts w:asciiTheme="minorHAnsi" w:hAnsiTheme="minorHAnsi" w:cs="Arial"/>
          <w:sz w:val="22"/>
          <w:szCs w:val="22"/>
        </w:rPr>
      </w:pPr>
    </w:p>
    <w:p w:rsidR="009E243D" w:rsidRPr="00594489" w:rsidRDefault="009E243D"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lastRenderedPageBreak/>
        <w:t xml:space="preserve">Present the case studies on </w:t>
      </w:r>
      <w:r w:rsidRPr="002A37A3">
        <w:rPr>
          <w:rFonts w:asciiTheme="minorHAnsi" w:hAnsiTheme="minorHAnsi" w:cs="Arial"/>
          <w:b/>
          <w:color w:val="0070C0"/>
          <w:sz w:val="22"/>
          <w:szCs w:val="22"/>
        </w:rPr>
        <w:t>slides 2</w:t>
      </w:r>
      <w:r w:rsidR="002A37A3">
        <w:rPr>
          <w:rFonts w:asciiTheme="minorHAnsi" w:hAnsiTheme="minorHAnsi" w:cs="Arial"/>
          <w:b/>
          <w:color w:val="0070C0"/>
          <w:sz w:val="22"/>
          <w:szCs w:val="22"/>
        </w:rPr>
        <w:t>0</w:t>
      </w:r>
      <w:r w:rsidRPr="002A37A3">
        <w:rPr>
          <w:rFonts w:asciiTheme="minorHAnsi" w:hAnsiTheme="minorHAnsi" w:cs="Arial"/>
          <w:b/>
          <w:color w:val="0070C0"/>
          <w:sz w:val="22"/>
          <w:szCs w:val="22"/>
        </w:rPr>
        <w:t xml:space="preserve"> – 2</w:t>
      </w:r>
      <w:r w:rsidR="002A37A3">
        <w:rPr>
          <w:rFonts w:asciiTheme="minorHAnsi" w:hAnsiTheme="minorHAnsi" w:cs="Arial"/>
          <w:b/>
          <w:color w:val="0070C0"/>
          <w:sz w:val="22"/>
          <w:szCs w:val="22"/>
        </w:rPr>
        <w:t>4</w:t>
      </w:r>
      <w:r w:rsidRPr="00594489">
        <w:rPr>
          <w:rFonts w:asciiTheme="minorHAnsi" w:hAnsiTheme="minorHAnsi" w:cs="Arial"/>
          <w:sz w:val="22"/>
          <w:szCs w:val="22"/>
        </w:rPr>
        <w:t xml:space="preserve">. You may want to select only 1-2 of these examples to ensure it does not take too much time.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If you have spare time, you can see what the participants’ reactions are to the following questions: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Is a website for children, where they can share and express concerns, share thoughts and ideas, play games and learn a Child Friendly Space?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There is no right or wrong answers to this, just different views. </w:t>
      </w:r>
    </w:p>
    <w:p w:rsidR="00400D2E" w:rsidRPr="00594489" w:rsidRDefault="00400D2E" w:rsidP="00594489">
      <w:pPr>
        <w:spacing w:line="360" w:lineRule="auto"/>
        <w:rPr>
          <w:rFonts w:asciiTheme="minorHAnsi" w:hAnsiTheme="minorHAnsi" w:cs="Arial"/>
          <w:sz w:val="22"/>
          <w:szCs w:val="22"/>
        </w:rPr>
      </w:pPr>
    </w:p>
    <w:p w:rsidR="00F76425" w:rsidRPr="00594489" w:rsidRDefault="002A37A3" w:rsidP="00594489">
      <w:pPr>
        <w:spacing w:line="360" w:lineRule="auto"/>
        <w:jc w:val="center"/>
        <w:rPr>
          <w:rFonts w:asciiTheme="minorHAnsi" w:hAnsiTheme="minorHAnsi" w:cs="Arial"/>
          <w:sz w:val="22"/>
          <w:szCs w:val="22"/>
        </w:rPr>
      </w:pPr>
      <w:r w:rsidRPr="002A37A3">
        <w:rPr>
          <w:rFonts w:asciiTheme="minorHAnsi" w:hAnsiTheme="minorHAnsi" w:cs="Arial"/>
          <w:sz w:val="22"/>
          <w:szCs w:val="22"/>
        </w:rPr>
        <w:drawing>
          <wp:inline distT="0" distB="0" distL="0" distR="0" wp14:anchorId="4B0A28F1" wp14:editId="5FD18A1A">
            <wp:extent cx="3048157" cy="228611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8632A5" w:rsidRPr="00594489" w:rsidRDefault="001348F9" w:rsidP="00594489">
      <w:pPr>
        <w:numPr>
          <w:ilvl w:val="0"/>
          <w:numId w:val="39"/>
        </w:numPr>
        <w:spacing w:line="360" w:lineRule="auto"/>
        <w:rPr>
          <w:rFonts w:asciiTheme="minorHAnsi" w:hAnsiTheme="minorHAnsi" w:cs="Arial"/>
          <w:sz w:val="22"/>
          <w:szCs w:val="22"/>
        </w:rPr>
      </w:pPr>
      <w:r w:rsidRPr="002A37A3">
        <w:rPr>
          <w:rFonts w:asciiTheme="minorHAnsi" w:hAnsiTheme="minorHAnsi" w:cs="Arial"/>
          <w:color w:val="0070C0"/>
          <w:sz w:val="22"/>
          <w:szCs w:val="22"/>
          <w:lang w:val="en-GB"/>
        </w:rPr>
        <w:t xml:space="preserve">Indonesia Floods (2006): </w:t>
      </w:r>
      <w:r w:rsidRPr="00594489">
        <w:rPr>
          <w:rFonts w:asciiTheme="minorHAnsi" w:hAnsiTheme="minorHAnsi" w:cs="Arial"/>
          <w:sz w:val="22"/>
          <w:szCs w:val="22"/>
          <w:lang w:val="en-GB"/>
        </w:rPr>
        <w:t xml:space="preserve">Communities &amp; IDPs set up children’s groups run by Islamic leaders, teachers, </w:t>
      </w:r>
      <w:proofErr w:type="spellStart"/>
      <w:r w:rsidRPr="00594489">
        <w:rPr>
          <w:rFonts w:asciiTheme="minorHAnsi" w:hAnsiTheme="minorHAnsi" w:cs="Arial"/>
          <w:sz w:val="22"/>
          <w:szCs w:val="22"/>
          <w:lang w:val="en-GB"/>
        </w:rPr>
        <w:t>etc</w:t>
      </w:r>
      <w:proofErr w:type="spellEnd"/>
      <w:r w:rsidRPr="00594489">
        <w:rPr>
          <w:rFonts w:asciiTheme="minorHAnsi" w:hAnsiTheme="minorHAnsi" w:cs="Arial"/>
          <w:sz w:val="22"/>
          <w:szCs w:val="22"/>
          <w:lang w:val="en-GB"/>
        </w:rPr>
        <w:t xml:space="preserve"> – support from humanitarian agencies came in form of supplies</w:t>
      </w:r>
    </w:p>
    <w:p w:rsidR="008632A5" w:rsidRPr="00594489" w:rsidRDefault="001348F9" w:rsidP="00594489">
      <w:pPr>
        <w:numPr>
          <w:ilvl w:val="0"/>
          <w:numId w:val="39"/>
        </w:numPr>
        <w:spacing w:line="360" w:lineRule="auto"/>
        <w:rPr>
          <w:rFonts w:asciiTheme="minorHAnsi" w:hAnsiTheme="minorHAnsi" w:cs="Arial"/>
          <w:sz w:val="22"/>
          <w:szCs w:val="22"/>
        </w:rPr>
      </w:pPr>
      <w:r w:rsidRPr="002A37A3">
        <w:rPr>
          <w:rFonts w:asciiTheme="minorHAnsi" w:hAnsiTheme="minorHAnsi" w:cs="Arial"/>
          <w:color w:val="0070C0"/>
          <w:sz w:val="22"/>
          <w:szCs w:val="22"/>
          <w:lang w:val="en-GB"/>
        </w:rPr>
        <w:t xml:space="preserve">Ivory Coast Conflict (2007): </w:t>
      </w:r>
      <w:r w:rsidRPr="00594489">
        <w:rPr>
          <w:rFonts w:asciiTheme="minorHAnsi" w:hAnsiTheme="minorHAnsi" w:cs="Arial"/>
          <w:sz w:val="22"/>
          <w:szCs w:val="22"/>
          <w:lang w:val="en-GB"/>
        </w:rPr>
        <w:t xml:space="preserve">Adolescent girls (ex-associated with armed forces &amp; groups, child-mothers, disabled, </w:t>
      </w:r>
      <w:proofErr w:type="spellStart"/>
      <w:r w:rsidRPr="00594489">
        <w:rPr>
          <w:rFonts w:asciiTheme="minorHAnsi" w:hAnsiTheme="minorHAnsi" w:cs="Arial"/>
          <w:sz w:val="22"/>
          <w:szCs w:val="22"/>
          <w:lang w:val="en-GB"/>
        </w:rPr>
        <w:t>etc</w:t>
      </w:r>
      <w:proofErr w:type="spellEnd"/>
      <w:r w:rsidRPr="00594489">
        <w:rPr>
          <w:rFonts w:asciiTheme="minorHAnsi" w:hAnsiTheme="minorHAnsi" w:cs="Arial"/>
          <w:sz w:val="22"/>
          <w:szCs w:val="22"/>
          <w:lang w:val="en-GB"/>
        </w:rPr>
        <w:t xml:space="preserve">) - a group otherwise excluded from humanitarian activities -  in pre-existing buildings &amp; temporary structures – 200 children per CFS, in shifts/ different classes – livelihoods, life-skills (including child care), theatre, accelerated learning, etc. In 2011: child friendly spaces in hospital reception areas </w:t>
      </w:r>
    </w:p>
    <w:p w:rsidR="008632A5" w:rsidRPr="00594489" w:rsidRDefault="001348F9" w:rsidP="00594489">
      <w:pPr>
        <w:numPr>
          <w:ilvl w:val="0"/>
          <w:numId w:val="39"/>
        </w:numPr>
        <w:spacing w:line="360" w:lineRule="auto"/>
        <w:rPr>
          <w:rFonts w:asciiTheme="minorHAnsi" w:hAnsiTheme="minorHAnsi" w:cs="Arial"/>
          <w:sz w:val="22"/>
          <w:szCs w:val="22"/>
        </w:rPr>
      </w:pPr>
      <w:r w:rsidRPr="002A37A3">
        <w:rPr>
          <w:rFonts w:asciiTheme="minorHAnsi" w:hAnsiTheme="minorHAnsi" w:cs="Arial"/>
          <w:color w:val="0070C0"/>
          <w:sz w:val="22"/>
          <w:szCs w:val="22"/>
          <w:lang w:val="en-GB"/>
        </w:rPr>
        <w:t xml:space="preserve">Bangladesh Cyclone (2008): </w:t>
      </w:r>
      <w:r w:rsidRPr="00594489">
        <w:rPr>
          <w:rFonts w:asciiTheme="minorHAnsi" w:hAnsiTheme="minorHAnsi" w:cs="Arial"/>
          <w:sz w:val="22"/>
          <w:szCs w:val="22"/>
          <w:lang w:val="en-GB"/>
        </w:rPr>
        <w:t xml:space="preserve">Range of models tailored to community needs and actions: </w:t>
      </w:r>
      <w:proofErr w:type="spellStart"/>
      <w:r w:rsidRPr="00594489">
        <w:rPr>
          <w:rFonts w:asciiTheme="minorHAnsi" w:hAnsiTheme="minorHAnsi" w:cs="Arial"/>
          <w:sz w:val="22"/>
          <w:szCs w:val="22"/>
          <w:lang w:val="en-GB"/>
        </w:rPr>
        <w:t>i</w:t>
      </w:r>
      <w:proofErr w:type="spellEnd"/>
      <w:r w:rsidRPr="00594489">
        <w:rPr>
          <w:rFonts w:asciiTheme="minorHAnsi" w:hAnsiTheme="minorHAnsi" w:cs="Arial"/>
          <w:sz w:val="22"/>
          <w:szCs w:val="22"/>
          <w:lang w:val="en-GB"/>
        </w:rPr>
        <w:t>. Activities in designated time slot in school buildings run by older adolescents. ii. Adolescents running activities in tents for small children whilst parents do cash-for-work. iii. Pre-existing children’s clubs increase hours &amp; no. children with additional facilitators</w:t>
      </w:r>
    </w:p>
    <w:p w:rsidR="008632A5" w:rsidRPr="00594489" w:rsidRDefault="001348F9" w:rsidP="00594489">
      <w:pPr>
        <w:numPr>
          <w:ilvl w:val="0"/>
          <w:numId w:val="39"/>
        </w:numPr>
        <w:spacing w:line="360" w:lineRule="auto"/>
        <w:rPr>
          <w:rFonts w:asciiTheme="minorHAnsi" w:hAnsiTheme="minorHAnsi" w:cs="Arial"/>
          <w:sz w:val="22"/>
          <w:szCs w:val="22"/>
        </w:rPr>
      </w:pPr>
      <w:r w:rsidRPr="002A37A3">
        <w:rPr>
          <w:rFonts w:asciiTheme="minorHAnsi" w:hAnsiTheme="minorHAnsi" w:cs="Arial"/>
          <w:color w:val="0070C0"/>
          <w:sz w:val="22"/>
          <w:szCs w:val="22"/>
          <w:lang w:val="en-GB"/>
        </w:rPr>
        <w:t xml:space="preserve">Japan Tsunami (2011): </w:t>
      </w:r>
      <w:r w:rsidRPr="00594489">
        <w:rPr>
          <w:rFonts w:asciiTheme="minorHAnsi" w:hAnsiTheme="minorHAnsi" w:cs="Arial"/>
          <w:sz w:val="22"/>
          <w:szCs w:val="22"/>
          <w:lang w:val="en-GB"/>
        </w:rPr>
        <w:t xml:space="preserve">5-12 year old children. </w:t>
      </w:r>
      <w:r w:rsidRPr="00594489">
        <w:rPr>
          <w:rFonts w:asciiTheme="minorHAnsi" w:hAnsiTheme="minorHAnsi" w:cs="Arial"/>
          <w:sz w:val="22"/>
          <w:szCs w:val="22"/>
          <w:lang w:val="en-US"/>
        </w:rPr>
        <w:t>~25 in a group.</w:t>
      </w:r>
      <w:r w:rsidRPr="00594489">
        <w:rPr>
          <w:rFonts w:asciiTheme="minorHAnsi" w:hAnsiTheme="minorHAnsi" w:cs="Arial"/>
          <w:sz w:val="22"/>
          <w:szCs w:val="22"/>
          <w:lang w:val="en-GB"/>
        </w:rPr>
        <w:t xml:space="preserve"> High tech materials and games (computers, screens, videos)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2A37A3" w:rsidP="00594489">
      <w:pPr>
        <w:spacing w:line="360" w:lineRule="auto"/>
        <w:jc w:val="center"/>
        <w:rPr>
          <w:rFonts w:asciiTheme="minorHAnsi" w:hAnsiTheme="minorHAnsi" w:cs="Arial"/>
          <w:sz w:val="22"/>
          <w:szCs w:val="22"/>
        </w:rPr>
      </w:pPr>
      <w:r w:rsidRPr="002A37A3">
        <w:rPr>
          <w:rFonts w:asciiTheme="minorHAnsi" w:hAnsiTheme="minorHAnsi" w:cs="Arial"/>
          <w:sz w:val="22"/>
          <w:szCs w:val="22"/>
        </w:rPr>
        <w:lastRenderedPageBreak/>
        <w:drawing>
          <wp:inline distT="0" distB="0" distL="0" distR="0" wp14:anchorId="37BF0653" wp14:editId="36626F86">
            <wp:extent cx="3048157" cy="228611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400D2E" w:rsidRPr="00594489" w:rsidRDefault="00400D2E" w:rsidP="00594489">
      <w:pPr>
        <w:pStyle w:val="ListParagraph"/>
        <w:numPr>
          <w:ilvl w:val="0"/>
          <w:numId w:val="44"/>
        </w:numPr>
        <w:spacing w:line="360" w:lineRule="auto"/>
        <w:rPr>
          <w:rFonts w:asciiTheme="minorHAnsi" w:hAnsiTheme="minorHAnsi" w:cs="Arial"/>
          <w:sz w:val="22"/>
          <w:szCs w:val="22"/>
        </w:rPr>
      </w:pPr>
      <w:r w:rsidRPr="007361EC">
        <w:rPr>
          <w:rFonts w:asciiTheme="minorHAnsi" w:hAnsiTheme="minorHAnsi" w:cs="Arial"/>
          <w:color w:val="0070C0"/>
          <w:sz w:val="22"/>
          <w:szCs w:val="22"/>
          <w:lang w:val="en-GB"/>
        </w:rPr>
        <w:t xml:space="preserve">Colombia: 2001 – 2003 </w:t>
      </w:r>
      <w:r w:rsidRPr="00594489">
        <w:rPr>
          <w:rFonts w:asciiTheme="minorHAnsi" w:hAnsiTheme="minorHAnsi" w:cs="Arial"/>
          <w:sz w:val="22"/>
          <w:szCs w:val="22"/>
          <w:lang w:val="en-GB"/>
        </w:rPr>
        <w:t xml:space="preserve">“Return to Happiness” programme, for children affected by conflict. Adolescents as play therapists, working through schools, families and health centres. Not separate space. Incorporation of local government &amp; church, part of wider holistic activities for PSS </w:t>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361EC" w:rsidP="00594489">
      <w:pPr>
        <w:spacing w:line="360" w:lineRule="auto"/>
        <w:jc w:val="center"/>
        <w:rPr>
          <w:rFonts w:asciiTheme="minorHAnsi" w:hAnsiTheme="minorHAnsi" w:cs="Arial"/>
          <w:sz w:val="22"/>
          <w:szCs w:val="22"/>
        </w:rPr>
      </w:pPr>
      <w:r w:rsidRPr="007361EC">
        <w:rPr>
          <w:rFonts w:asciiTheme="minorHAnsi" w:hAnsiTheme="minorHAnsi" w:cs="Arial"/>
          <w:sz w:val="22"/>
          <w:szCs w:val="22"/>
        </w:rPr>
        <w:drawing>
          <wp:inline distT="0" distB="0" distL="0" distR="0" wp14:anchorId="27945FB7" wp14:editId="0228AE33">
            <wp:extent cx="3048157" cy="228611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8632A5" w:rsidRPr="00594489" w:rsidRDefault="001348F9" w:rsidP="00594489">
      <w:pPr>
        <w:numPr>
          <w:ilvl w:val="0"/>
          <w:numId w:val="40"/>
        </w:numPr>
        <w:spacing w:line="360" w:lineRule="auto"/>
        <w:rPr>
          <w:rFonts w:asciiTheme="minorHAnsi" w:hAnsiTheme="minorHAnsi" w:cs="Arial"/>
          <w:sz w:val="22"/>
          <w:szCs w:val="22"/>
        </w:rPr>
      </w:pPr>
      <w:r w:rsidRPr="00594489">
        <w:rPr>
          <w:rFonts w:asciiTheme="minorHAnsi" w:hAnsiTheme="minorHAnsi" w:cs="Arial"/>
          <w:sz w:val="22"/>
          <w:szCs w:val="22"/>
          <w:lang w:val="en-US"/>
        </w:rPr>
        <w:t>SC, UNICEF, WV</w:t>
      </w:r>
    </w:p>
    <w:p w:rsidR="008632A5" w:rsidRPr="00594489" w:rsidRDefault="001348F9" w:rsidP="00594489">
      <w:pPr>
        <w:numPr>
          <w:ilvl w:val="0"/>
          <w:numId w:val="40"/>
        </w:numPr>
        <w:spacing w:line="360" w:lineRule="auto"/>
        <w:rPr>
          <w:rFonts w:asciiTheme="minorHAnsi" w:hAnsiTheme="minorHAnsi" w:cs="Arial"/>
          <w:sz w:val="22"/>
          <w:szCs w:val="22"/>
        </w:rPr>
      </w:pPr>
      <w:r w:rsidRPr="00594489">
        <w:rPr>
          <w:rFonts w:asciiTheme="minorHAnsi" w:hAnsiTheme="minorHAnsi" w:cs="Arial"/>
          <w:sz w:val="22"/>
          <w:szCs w:val="22"/>
          <w:lang w:val="en-US"/>
        </w:rPr>
        <w:t>5 to 24 years of age</w:t>
      </w:r>
    </w:p>
    <w:p w:rsidR="008632A5" w:rsidRPr="00594489" w:rsidRDefault="001348F9" w:rsidP="00594489">
      <w:pPr>
        <w:numPr>
          <w:ilvl w:val="0"/>
          <w:numId w:val="40"/>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Children receive safe drinking water &amp; 1 meal per day </w:t>
      </w:r>
    </w:p>
    <w:p w:rsidR="008632A5" w:rsidRPr="00594489" w:rsidRDefault="001348F9" w:rsidP="00594489">
      <w:pPr>
        <w:numPr>
          <w:ilvl w:val="0"/>
          <w:numId w:val="40"/>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Work with parents - They attend sessions on how to determine when their children are at-risk, and they learn skills to prepare them for possible future disasters. </w:t>
      </w:r>
    </w:p>
    <w:p w:rsidR="008632A5" w:rsidRPr="00594489" w:rsidRDefault="001348F9" w:rsidP="00594489">
      <w:pPr>
        <w:numPr>
          <w:ilvl w:val="0"/>
          <w:numId w:val="40"/>
        </w:numPr>
        <w:spacing w:line="360" w:lineRule="auto"/>
        <w:rPr>
          <w:rFonts w:asciiTheme="minorHAnsi" w:hAnsiTheme="minorHAnsi" w:cs="Arial"/>
          <w:sz w:val="22"/>
          <w:szCs w:val="22"/>
        </w:rPr>
      </w:pPr>
      <w:r w:rsidRPr="00594489">
        <w:rPr>
          <w:rFonts w:asciiTheme="minorHAnsi" w:hAnsiTheme="minorHAnsi" w:cs="Arial"/>
          <w:sz w:val="22"/>
          <w:szCs w:val="22"/>
          <w:lang w:val="en-US"/>
        </w:rPr>
        <w:t>Teams of professionals, including a social worker, a psychologist and two counsellors</w:t>
      </w:r>
    </w:p>
    <w:p w:rsidR="00400D2E" w:rsidRPr="00594489" w:rsidRDefault="00400D2E"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361EC" w:rsidP="00594489">
      <w:pPr>
        <w:spacing w:line="360" w:lineRule="auto"/>
        <w:jc w:val="center"/>
        <w:rPr>
          <w:rFonts w:asciiTheme="minorHAnsi" w:hAnsiTheme="minorHAnsi" w:cs="Arial"/>
          <w:sz w:val="22"/>
          <w:szCs w:val="22"/>
        </w:rPr>
      </w:pPr>
      <w:r w:rsidRPr="007361EC">
        <w:rPr>
          <w:rFonts w:asciiTheme="minorHAnsi" w:hAnsiTheme="minorHAnsi" w:cs="Arial"/>
          <w:sz w:val="22"/>
          <w:szCs w:val="22"/>
        </w:rPr>
        <w:lastRenderedPageBreak/>
        <w:drawing>
          <wp:inline distT="0" distB="0" distL="0" distR="0" wp14:anchorId="04FC52DE" wp14:editId="5F03B276">
            <wp:extent cx="3048157" cy="228611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361EC" w:rsidP="00594489">
      <w:pPr>
        <w:spacing w:line="360" w:lineRule="auto"/>
        <w:jc w:val="center"/>
        <w:rPr>
          <w:rFonts w:asciiTheme="minorHAnsi" w:hAnsiTheme="minorHAnsi" w:cs="Arial"/>
          <w:sz w:val="22"/>
          <w:szCs w:val="22"/>
        </w:rPr>
      </w:pPr>
      <w:r w:rsidRPr="007361EC">
        <w:rPr>
          <w:rFonts w:asciiTheme="minorHAnsi" w:hAnsiTheme="minorHAnsi" w:cs="Arial"/>
          <w:sz w:val="22"/>
          <w:szCs w:val="22"/>
        </w:rPr>
        <w:drawing>
          <wp:inline distT="0" distB="0" distL="0" distR="0" wp14:anchorId="2FA89EAB" wp14:editId="72DBD265">
            <wp:extent cx="3048157" cy="228611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7361EC" w:rsidP="00594489">
      <w:pPr>
        <w:spacing w:line="360" w:lineRule="auto"/>
        <w:jc w:val="center"/>
        <w:rPr>
          <w:rFonts w:asciiTheme="minorHAnsi" w:hAnsiTheme="minorHAnsi" w:cs="Arial"/>
          <w:sz w:val="22"/>
          <w:szCs w:val="22"/>
        </w:rPr>
      </w:pPr>
      <w:r w:rsidRPr="007361EC">
        <w:rPr>
          <w:rFonts w:asciiTheme="minorHAnsi" w:hAnsiTheme="minorHAnsi" w:cs="Arial"/>
          <w:sz w:val="22"/>
          <w:szCs w:val="22"/>
        </w:rPr>
        <w:drawing>
          <wp:inline distT="0" distB="0" distL="0" distR="0" wp14:anchorId="00CB57F6" wp14:editId="13FA1FB5">
            <wp:extent cx="3048157" cy="2286117"/>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Using </w:t>
      </w:r>
      <w:r w:rsidRPr="007361EC">
        <w:rPr>
          <w:rFonts w:asciiTheme="minorHAnsi" w:hAnsiTheme="minorHAnsi" w:cs="Arial"/>
          <w:b/>
          <w:color w:val="0070C0"/>
          <w:sz w:val="22"/>
          <w:szCs w:val="22"/>
        </w:rPr>
        <w:t>slide 2</w:t>
      </w:r>
      <w:r w:rsidR="007361EC" w:rsidRPr="007361EC">
        <w:rPr>
          <w:rFonts w:asciiTheme="minorHAnsi" w:hAnsiTheme="minorHAnsi" w:cs="Arial"/>
          <w:b/>
          <w:color w:val="0070C0"/>
          <w:sz w:val="22"/>
          <w:szCs w:val="22"/>
        </w:rPr>
        <w:t>5</w:t>
      </w:r>
      <w:r w:rsidRPr="007361EC">
        <w:rPr>
          <w:rFonts w:asciiTheme="minorHAnsi" w:hAnsiTheme="minorHAnsi" w:cs="Arial"/>
          <w:b/>
          <w:color w:val="0070C0"/>
          <w:sz w:val="22"/>
          <w:szCs w:val="22"/>
        </w:rPr>
        <w:t xml:space="preserve"> </w:t>
      </w:r>
      <w:r w:rsidRPr="00594489">
        <w:rPr>
          <w:rFonts w:asciiTheme="minorHAnsi" w:hAnsiTheme="minorHAnsi" w:cs="Arial"/>
          <w:sz w:val="22"/>
          <w:szCs w:val="22"/>
        </w:rPr>
        <w:t xml:space="preserve">explain some scenarios when CF Spaces may NOT be suitable. You may want to ask the group if they have other ideas of when it </w:t>
      </w:r>
      <w:r w:rsidR="009E243D" w:rsidRPr="00594489">
        <w:rPr>
          <w:rFonts w:asciiTheme="minorHAnsi" w:hAnsiTheme="minorHAnsi" w:cs="Arial"/>
          <w:sz w:val="22"/>
          <w:szCs w:val="22"/>
        </w:rPr>
        <w:t>is best not to have a CF Spaces:</w:t>
      </w:r>
    </w:p>
    <w:p w:rsidR="009E243D" w:rsidRPr="00594489" w:rsidRDefault="009E243D" w:rsidP="00594489">
      <w:pPr>
        <w:numPr>
          <w:ilvl w:val="1"/>
          <w:numId w:val="21"/>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Situations where a Child Friendly Space may not be in the best interests of children include: </w:t>
      </w:r>
    </w:p>
    <w:p w:rsidR="009E243D" w:rsidRPr="00594489" w:rsidRDefault="009E243D" w:rsidP="00594489">
      <w:pPr>
        <w:numPr>
          <w:ilvl w:val="1"/>
          <w:numId w:val="21"/>
        </w:num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environments in which there are outbreaks or high incidences of measles or diarrhea and limited water and sanitation facilities; </w:t>
      </w:r>
    </w:p>
    <w:p w:rsidR="009E243D" w:rsidRPr="00594489" w:rsidRDefault="009E243D" w:rsidP="00594489">
      <w:pPr>
        <w:numPr>
          <w:ilvl w:val="1"/>
          <w:numId w:val="21"/>
        </w:numPr>
        <w:spacing w:line="360" w:lineRule="auto"/>
        <w:rPr>
          <w:rFonts w:asciiTheme="minorHAnsi" w:hAnsiTheme="minorHAnsi" w:cs="Arial"/>
          <w:sz w:val="22"/>
          <w:szCs w:val="22"/>
        </w:rPr>
      </w:pPr>
      <w:r w:rsidRPr="00594489">
        <w:rPr>
          <w:rFonts w:asciiTheme="minorHAnsi" w:hAnsiTheme="minorHAnsi" w:cs="Arial"/>
          <w:sz w:val="22"/>
          <w:szCs w:val="22"/>
          <w:lang w:val="en-US"/>
        </w:rPr>
        <w:lastRenderedPageBreak/>
        <w:t xml:space="preserve">risk of the forced recruitment of children into armed forces or other groups which might be heightened by children’s participation in Child Friendly Spaces (through abduction on the way to the space or recruitment of children perceived to be skilled because of their participation in the space); and </w:t>
      </w:r>
    </w:p>
    <w:p w:rsidR="009E243D" w:rsidRPr="00594489" w:rsidRDefault="009E243D" w:rsidP="00594489">
      <w:pPr>
        <w:numPr>
          <w:ilvl w:val="1"/>
          <w:numId w:val="21"/>
        </w:numPr>
        <w:spacing w:line="360" w:lineRule="auto"/>
        <w:rPr>
          <w:rFonts w:asciiTheme="minorHAnsi" w:hAnsiTheme="minorHAnsi" w:cs="Arial"/>
          <w:sz w:val="22"/>
          <w:szCs w:val="22"/>
        </w:rPr>
      </w:pPr>
      <w:r w:rsidRPr="00594489">
        <w:rPr>
          <w:rFonts w:asciiTheme="minorHAnsi" w:hAnsiTheme="minorHAnsi" w:cs="Arial"/>
          <w:sz w:val="22"/>
          <w:szCs w:val="22"/>
          <w:lang w:val="en-US"/>
        </w:rPr>
        <w:t>situations in which children would face greater risk of abduction, intimidation or attack due to the presence of Child Friendly Spaces</w:t>
      </w:r>
    </w:p>
    <w:p w:rsidR="009E243D" w:rsidRPr="00594489" w:rsidRDefault="009E243D" w:rsidP="002F1E70">
      <w:p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 Reference: Save the Children (2008) CFS Handbook </w:t>
      </w:r>
    </w:p>
    <w:p w:rsidR="009E243D" w:rsidRPr="00594489" w:rsidRDefault="009E243D" w:rsidP="00594489">
      <w:pPr>
        <w:spacing w:line="360" w:lineRule="auto"/>
        <w:ind w:left="459"/>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Key message: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We can and should be creative in order to meet the specific needs, resilience and existing community based mechanisms in the context in which we are working.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We should make commitments to ensure our CF Space adapt to the context we are working in and specific needs identified in the emergency response. </w:t>
      </w:r>
    </w:p>
    <w:p w:rsidR="00400D2E" w:rsidRPr="00594489" w:rsidRDefault="00400D2E"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70640F56" wp14:editId="168D0B2F">
            <wp:extent cx="3049200" cy="22860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72FCB591" wp14:editId="01766F74">
            <wp:extent cx="3049200" cy="228600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D34A74" w:rsidRPr="007361EC"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7361EC">
        <w:rPr>
          <w:rFonts w:asciiTheme="minorHAnsi" w:hAnsiTheme="minorHAnsi" w:cs="Arial"/>
          <w:b/>
          <w:color w:val="0070C0"/>
          <w:sz w:val="22"/>
          <w:szCs w:val="22"/>
        </w:rPr>
        <w:t xml:space="preserve">CHILD FRIENDLY SPACES GUIDING PRINCIPLES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lastRenderedPageBreak/>
        <w:t xml:space="preserve">Present </w:t>
      </w:r>
      <w:r w:rsidRPr="007361EC">
        <w:rPr>
          <w:rFonts w:asciiTheme="minorHAnsi" w:hAnsiTheme="minorHAnsi" w:cs="Arial"/>
          <w:b/>
          <w:color w:val="0070C0"/>
          <w:sz w:val="22"/>
          <w:szCs w:val="22"/>
        </w:rPr>
        <w:t>Slide 2</w:t>
      </w:r>
      <w:r w:rsidR="007361EC" w:rsidRPr="007361EC">
        <w:rPr>
          <w:rFonts w:asciiTheme="minorHAnsi" w:hAnsiTheme="minorHAnsi" w:cs="Arial"/>
          <w:b/>
          <w:color w:val="0070C0"/>
          <w:sz w:val="22"/>
          <w:szCs w:val="22"/>
        </w:rPr>
        <w:t>7</w:t>
      </w:r>
      <w:r w:rsidRPr="00594489">
        <w:rPr>
          <w:rFonts w:asciiTheme="minorHAnsi" w:hAnsiTheme="minorHAnsi" w:cs="Arial"/>
          <w:sz w:val="22"/>
          <w:szCs w:val="22"/>
        </w:rPr>
        <w:t>, which shows the Guiding Principles, which have been established through interagency research. They are discussed in the document “Interagency Guidelines for child friendly spaces in emergencies”</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b/>
          <w:bCs/>
          <w:sz w:val="22"/>
          <w:szCs w:val="22"/>
        </w:rPr>
        <w:t>C</w:t>
      </w:r>
      <w:r w:rsidRPr="00594489">
        <w:rPr>
          <w:rFonts w:asciiTheme="minorHAnsi" w:hAnsiTheme="minorHAnsi" w:cs="Arial"/>
          <w:sz w:val="22"/>
          <w:szCs w:val="22"/>
        </w:rPr>
        <w:t xml:space="preserve">hildren </w:t>
      </w:r>
      <w:r w:rsidRPr="00594489">
        <w:rPr>
          <w:rFonts w:asciiTheme="minorHAnsi" w:hAnsiTheme="minorHAnsi" w:cs="Arial"/>
          <w:b/>
          <w:bCs/>
          <w:sz w:val="22"/>
          <w:szCs w:val="22"/>
        </w:rPr>
        <w:t>P</w:t>
      </w:r>
      <w:r w:rsidRPr="00594489">
        <w:rPr>
          <w:rFonts w:asciiTheme="minorHAnsi" w:hAnsiTheme="minorHAnsi" w:cs="Arial"/>
          <w:sz w:val="22"/>
          <w:szCs w:val="22"/>
        </w:rPr>
        <w:t xml:space="preserve">articipate </w:t>
      </w:r>
      <w:r w:rsidRPr="00594489">
        <w:rPr>
          <w:rFonts w:asciiTheme="minorHAnsi" w:hAnsiTheme="minorHAnsi" w:cs="Arial"/>
          <w:b/>
          <w:bCs/>
          <w:sz w:val="22"/>
          <w:szCs w:val="22"/>
        </w:rPr>
        <w:t>I</w:t>
      </w:r>
      <w:r w:rsidRPr="00594489">
        <w:rPr>
          <w:rFonts w:asciiTheme="minorHAnsi" w:hAnsiTheme="minorHAnsi" w:cs="Arial"/>
          <w:sz w:val="22"/>
          <w:szCs w:val="22"/>
        </w:rPr>
        <w:t xml:space="preserve">n </w:t>
      </w:r>
      <w:r w:rsidRPr="00594489">
        <w:rPr>
          <w:rFonts w:asciiTheme="minorHAnsi" w:hAnsiTheme="minorHAnsi" w:cs="Arial"/>
          <w:b/>
          <w:bCs/>
          <w:sz w:val="22"/>
          <w:szCs w:val="22"/>
        </w:rPr>
        <w:t>M</w:t>
      </w:r>
      <w:r w:rsidRPr="00594489">
        <w:rPr>
          <w:rFonts w:asciiTheme="minorHAnsi" w:hAnsiTheme="minorHAnsi" w:cs="Arial"/>
          <w:sz w:val="22"/>
          <w:szCs w:val="22"/>
        </w:rPr>
        <w:t>y</w:t>
      </w:r>
      <w:r w:rsidRPr="00594489">
        <w:rPr>
          <w:rFonts w:asciiTheme="minorHAnsi" w:hAnsiTheme="minorHAnsi" w:cs="Arial"/>
          <w:b/>
          <w:bCs/>
          <w:sz w:val="22"/>
          <w:szCs w:val="22"/>
        </w:rPr>
        <w:t xml:space="preserve"> S</w:t>
      </w:r>
      <w:r w:rsidRPr="00594489">
        <w:rPr>
          <w:rFonts w:asciiTheme="minorHAnsi" w:hAnsiTheme="minorHAnsi" w:cs="Arial"/>
          <w:sz w:val="22"/>
          <w:szCs w:val="22"/>
        </w:rPr>
        <w:t xml:space="preserve">pace is a mnemonic (pronounced </w:t>
      </w:r>
      <w:proofErr w:type="spellStart"/>
      <w:r w:rsidRPr="00594489">
        <w:rPr>
          <w:rFonts w:asciiTheme="minorHAnsi" w:hAnsiTheme="minorHAnsi" w:cs="Arial"/>
          <w:sz w:val="22"/>
          <w:szCs w:val="22"/>
        </w:rPr>
        <w:t>newmonic</w:t>
      </w:r>
      <w:proofErr w:type="spellEnd"/>
      <w:r w:rsidRPr="00594489">
        <w:rPr>
          <w:rFonts w:asciiTheme="minorHAnsi" w:hAnsiTheme="minorHAnsi" w:cs="Arial"/>
          <w:sz w:val="22"/>
          <w:szCs w:val="22"/>
        </w:rPr>
        <w:t>), a trick developed to help them remember these 5 principles</w:t>
      </w:r>
    </w:p>
    <w:p w:rsidR="00400D2E" w:rsidRPr="00594489" w:rsidRDefault="00400D2E" w:rsidP="00594489">
      <w:pPr>
        <w:spacing w:line="360" w:lineRule="auto"/>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3AB118D1" wp14:editId="4489A5CE">
            <wp:extent cx="3049200" cy="22860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9200" cy="2286000"/>
                    </a:xfrm>
                    <a:prstGeom prst="rect">
                      <a:avLst/>
                    </a:prstGeom>
                    <a:ln>
                      <a:noFill/>
                    </a:ln>
                  </pic:spPr>
                </pic:pic>
              </a:graphicData>
            </a:graphic>
          </wp:inline>
        </w:drawing>
      </w:r>
    </w:p>
    <w:p w:rsidR="00D34A74" w:rsidRPr="00594489" w:rsidRDefault="00D34A74" w:rsidP="00594489">
      <w:pPr>
        <w:spacing w:line="360" w:lineRule="auto"/>
        <w:jc w:val="center"/>
        <w:rPr>
          <w:rFonts w:asciiTheme="minorHAnsi" w:hAnsiTheme="minorHAnsi" w:cs="Arial"/>
          <w:sz w:val="22"/>
          <w:szCs w:val="22"/>
        </w:rPr>
      </w:pP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Present </w:t>
      </w:r>
      <w:r w:rsidRPr="007361EC">
        <w:rPr>
          <w:rFonts w:asciiTheme="minorHAnsi" w:hAnsiTheme="minorHAnsi" w:cs="Arial"/>
          <w:b/>
          <w:color w:val="0070C0"/>
          <w:sz w:val="22"/>
          <w:szCs w:val="22"/>
        </w:rPr>
        <w:t>Slide 2</w:t>
      </w:r>
      <w:r w:rsidR="007361EC" w:rsidRPr="007361EC">
        <w:rPr>
          <w:rFonts w:asciiTheme="minorHAnsi" w:hAnsiTheme="minorHAnsi" w:cs="Arial"/>
          <w:b/>
          <w:color w:val="0070C0"/>
          <w:sz w:val="22"/>
          <w:szCs w:val="22"/>
        </w:rPr>
        <w:t>8</w:t>
      </w:r>
      <w:r w:rsidRPr="007361EC">
        <w:rPr>
          <w:rFonts w:asciiTheme="minorHAnsi" w:hAnsiTheme="minorHAnsi" w:cs="Arial"/>
          <w:color w:val="0070C0"/>
          <w:sz w:val="22"/>
          <w:szCs w:val="22"/>
        </w:rPr>
        <w:t xml:space="preserve"> </w:t>
      </w:r>
      <w:r w:rsidRPr="00594489">
        <w:rPr>
          <w:rFonts w:asciiTheme="minorHAnsi" w:hAnsiTheme="minorHAnsi" w:cs="Arial"/>
          <w:sz w:val="22"/>
          <w:szCs w:val="22"/>
        </w:rPr>
        <w:t xml:space="preserve">outlining the actions that must be informed by these principles. </w:t>
      </w:r>
    </w:p>
    <w:p w:rsidR="009E243D" w:rsidRPr="00594489" w:rsidRDefault="009E243D" w:rsidP="00594489">
      <w:pPr>
        <w:spacing w:line="360" w:lineRule="auto"/>
        <w:rPr>
          <w:rFonts w:asciiTheme="minorHAnsi" w:hAnsiTheme="minorHAnsi" w:cs="Arial"/>
          <w:sz w:val="22"/>
          <w:szCs w:val="22"/>
        </w:rPr>
      </w:pPr>
      <w:r w:rsidRPr="00594489">
        <w:rPr>
          <w:rFonts w:asciiTheme="minorHAnsi" w:hAnsiTheme="minorHAnsi" w:cs="Arial"/>
          <w:sz w:val="22"/>
          <w:szCs w:val="22"/>
          <w:lang w:val="en-US"/>
        </w:rPr>
        <w:t xml:space="preserve">The five principles are essential and should be built into all the actions outlined here. We will over the course of the next three days go into detail on how we can ensure we take this PRINCIPLED approach to each of these actions. </w:t>
      </w:r>
    </w:p>
    <w:p w:rsidR="009E243D" w:rsidRPr="00594489" w:rsidRDefault="009E243D" w:rsidP="00594489">
      <w:pPr>
        <w:numPr>
          <w:ilvl w:val="0"/>
          <w:numId w:val="21"/>
        </w:numPr>
        <w:spacing w:line="360" w:lineRule="auto"/>
        <w:rPr>
          <w:rFonts w:asciiTheme="minorHAnsi" w:hAnsiTheme="minorHAnsi" w:cs="Arial"/>
          <w:sz w:val="22"/>
          <w:szCs w:val="22"/>
        </w:rPr>
      </w:pPr>
      <w:r w:rsidRPr="00594489">
        <w:rPr>
          <w:rFonts w:asciiTheme="minorHAnsi" w:hAnsiTheme="minorHAnsi" w:cs="Arial"/>
          <w:sz w:val="22"/>
          <w:szCs w:val="22"/>
          <w:lang w:val="en-GB"/>
        </w:rPr>
        <w:t>Conduct an assessment – coordinate and inter-agency – identify community strengths and children’s resilience as well as the psychosocial needs</w:t>
      </w:r>
    </w:p>
    <w:p w:rsidR="009E243D" w:rsidRPr="00594489" w:rsidRDefault="009E243D" w:rsidP="00594489">
      <w:pPr>
        <w:numPr>
          <w:ilvl w:val="0"/>
          <w:numId w:val="21"/>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Organize integrated supports and services – work with other sectors and with other CP, education and GBV teams to ensure the support you provide through the CFS is integrated </w:t>
      </w:r>
    </w:p>
    <w:p w:rsidR="009E243D" w:rsidRPr="00594489" w:rsidRDefault="009E243D" w:rsidP="00594489">
      <w:pPr>
        <w:numPr>
          <w:ilvl w:val="0"/>
          <w:numId w:val="21"/>
        </w:numPr>
        <w:spacing w:line="360" w:lineRule="auto"/>
        <w:rPr>
          <w:rFonts w:asciiTheme="minorHAnsi" w:hAnsiTheme="minorHAnsi" w:cs="Arial"/>
          <w:sz w:val="22"/>
          <w:szCs w:val="22"/>
        </w:rPr>
      </w:pPr>
      <w:r w:rsidRPr="00594489">
        <w:rPr>
          <w:rFonts w:asciiTheme="minorHAnsi" w:hAnsiTheme="minorHAnsi" w:cs="Arial"/>
          <w:sz w:val="22"/>
          <w:szCs w:val="22"/>
          <w:lang w:val="en-GB"/>
        </w:rPr>
        <w:t>Provide on-going training and follow-up support for animators and staff – based on needs</w:t>
      </w:r>
    </w:p>
    <w:p w:rsidR="009E243D" w:rsidRPr="00594489" w:rsidRDefault="009E243D" w:rsidP="00594489">
      <w:pPr>
        <w:numPr>
          <w:ilvl w:val="0"/>
          <w:numId w:val="21"/>
        </w:numPr>
        <w:spacing w:line="360" w:lineRule="auto"/>
        <w:rPr>
          <w:rFonts w:asciiTheme="minorHAnsi" w:hAnsiTheme="minorHAnsi" w:cs="Arial"/>
          <w:sz w:val="22"/>
          <w:szCs w:val="22"/>
        </w:rPr>
      </w:pPr>
      <w:r w:rsidRPr="00594489">
        <w:rPr>
          <w:rFonts w:asciiTheme="minorHAnsi" w:hAnsiTheme="minorHAnsi" w:cs="Arial"/>
          <w:sz w:val="22"/>
          <w:szCs w:val="22"/>
          <w:lang w:val="en-GB"/>
        </w:rPr>
        <w:t>Monitor and evaluate CFS programs – continuously monitor, evaluate and learn, putting lessons learnt into practice, identifying ways to overcome challenges you encounter</w:t>
      </w:r>
    </w:p>
    <w:p w:rsidR="009E243D" w:rsidRPr="00594489" w:rsidRDefault="009E243D" w:rsidP="00594489">
      <w:pPr>
        <w:numPr>
          <w:ilvl w:val="0"/>
          <w:numId w:val="21"/>
        </w:numPr>
        <w:spacing w:line="360" w:lineRule="auto"/>
        <w:rPr>
          <w:rFonts w:asciiTheme="minorHAnsi" w:hAnsiTheme="minorHAnsi" w:cs="Arial"/>
          <w:sz w:val="22"/>
          <w:szCs w:val="22"/>
        </w:rPr>
      </w:pPr>
      <w:r w:rsidRPr="00594489">
        <w:rPr>
          <w:rFonts w:asciiTheme="minorHAnsi" w:hAnsiTheme="minorHAnsi" w:cs="Arial"/>
          <w:sz w:val="22"/>
          <w:szCs w:val="22"/>
          <w:lang w:val="en-GB"/>
        </w:rPr>
        <w:t>Phase out or transition in a contextually appropriate manner</w:t>
      </w:r>
    </w:p>
    <w:p w:rsidR="00F76425" w:rsidRPr="00594489" w:rsidRDefault="00F76425" w:rsidP="00594489">
      <w:pPr>
        <w:spacing w:line="360" w:lineRule="auto"/>
        <w:jc w:val="center"/>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b/>
          <w:sz w:val="22"/>
          <w:szCs w:val="22"/>
        </w:rPr>
      </w:pPr>
      <w:r w:rsidRPr="00594489">
        <w:rPr>
          <w:rFonts w:asciiTheme="minorHAnsi" w:hAnsiTheme="minorHAnsi" w:cs="Arial"/>
          <w:b/>
          <w:sz w:val="22"/>
          <w:szCs w:val="22"/>
        </w:rPr>
        <w:t xml:space="preserve">Facilitate a discussion in plenary on the following two questions: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Why do you think these principles and guidelines would be important?</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How do they influence how we work? </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b/>
          <w:color w:val="365F91"/>
          <w:sz w:val="22"/>
          <w:szCs w:val="22"/>
        </w:rPr>
      </w:pPr>
      <w:r w:rsidRPr="007361EC">
        <w:rPr>
          <w:rFonts w:asciiTheme="minorHAnsi" w:hAnsiTheme="minorHAnsi" w:cs="Arial"/>
          <w:b/>
          <w:color w:val="0070C0"/>
          <w:sz w:val="22"/>
          <w:szCs w:val="22"/>
        </w:rPr>
        <w:t xml:space="preserve">Ranking activity </w:t>
      </w:r>
      <w:r w:rsidRPr="00594489">
        <w:rPr>
          <w:rFonts w:asciiTheme="minorHAnsi" w:hAnsiTheme="minorHAnsi" w:cs="Arial"/>
          <w:b/>
          <w:sz w:val="22"/>
          <w:szCs w:val="22"/>
        </w:rPr>
        <w:t>(5mins)</w:t>
      </w:r>
      <w:r w:rsidRPr="00594489">
        <w:rPr>
          <w:rFonts w:asciiTheme="minorHAnsi" w:hAnsiTheme="minorHAnsi" w:cs="Arial"/>
          <w:b/>
          <w:color w:val="365F91"/>
          <w:sz w:val="22"/>
          <w:szCs w:val="22"/>
        </w:rPr>
        <w:t xml:space="preserve"> </w:t>
      </w:r>
    </w:p>
    <w:p w:rsidR="00D34A74" w:rsidRPr="00594489" w:rsidRDefault="00D34A74" w:rsidP="00594489">
      <w:pPr>
        <w:numPr>
          <w:ilvl w:val="0"/>
          <w:numId w:val="21"/>
        </w:numPr>
        <w:spacing w:line="360" w:lineRule="auto"/>
        <w:ind w:left="459" w:hanging="426"/>
        <w:rPr>
          <w:rFonts w:asciiTheme="minorHAnsi" w:hAnsiTheme="minorHAnsi" w:cs="Arial"/>
          <w:sz w:val="22"/>
          <w:szCs w:val="22"/>
        </w:rPr>
      </w:pPr>
      <w:r w:rsidRPr="00594489">
        <w:rPr>
          <w:rFonts w:asciiTheme="minorHAnsi" w:hAnsiTheme="minorHAnsi" w:cs="Arial"/>
          <w:sz w:val="22"/>
          <w:szCs w:val="22"/>
        </w:rPr>
        <w:t xml:space="preserve">Indicate the list of principles on flipchart on the wall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lastRenderedPageBreak/>
        <w:t xml:space="preserve">Hand-out two stickers (stars, dots, or other shape) per person, &amp; ask participants to come and place their two stickers against the principle that is the weakest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Underscore that this is not a problem. In the first few days and weeks of a response / emergency programme implementation is very rushed and the aim is primarily to set up activities and ensure services are started. Over time we ensure quality improves and this (now) is the right time to put in place actions to address gaps in reaching principles </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sz w:val="22"/>
          <w:szCs w:val="22"/>
        </w:rPr>
      </w:pPr>
      <w:r w:rsidRPr="007361EC">
        <w:rPr>
          <w:rFonts w:asciiTheme="minorHAnsi" w:hAnsiTheme="minorHAnsi" w:cs="Arial"/>
          <w:b/>
          <w:color w:val="0070C0"/>
          <w:sz w:val="22"/>
          <w:szCs w:val="22"/>
        </w:rPr>
        <w:t>Action planning to achieve principles</w:t>
      </w:r>
      <w:r w:rsidRPr="007361EC">
        <w:rPr>
          <w:rFonts w:asciiTheme="minorHAnsi" w:hAnsiTheme="minorHAnsi" w:cs="Arial"/>
          <w:color w:val="0070C0"/>
          <w:sz w:val="22"/>
          <w:szCs w:val="22"/>
        </w:rPr>
        <w:t xml:space="preserve">: </w:t>
      </w:r>
      <w:r w:rsidRPr="00594489">
        <w:rPr>
          <w:rFonts w:asciiTheme="minorHAnsi" w:hAnsiTheme="minorHAnsi" w:cs="Arial"/>
          <w:b/>
          <w:sz w:val="22"/>
          <w:szCs w:val="22"/>
        </w:rPr>
        <w:t>(15 mins)</w:t>
      </w:r>
      <w:r w:rsidRPr="00594489">
        <w:rPr>
          <w:rFonts w:asciiTheme="minorHAnsi" w:hAnsiTheme="minorHAnsi" w:cs="Arial"/>
          <w:sz w:val="22"/>
          <w:szCs w:val="22"/>
        </w:rPr>
        <w:t xml:space="preserve">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Reflecting on the votes put on the flipcharts, the facilitator should identify the 2 principles that participants have identified as needing the most work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State which two principles you will tackle</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Note a “title” for the principle on flipchart </w:t>
      </w:r>
    </w:p>
    <w:p w:rsidR="00D34A74" w:rsidRPr="00594489" w:rsidRDefault="00D34A74" w:rsidP="00594489">
      <w:pPr>
        <w:numPr>
          <w:ilvl w:val="0"/>
          <w:numId w:val="21"/>
        </w:numPr>
        <w:spacing w:line="360" w:lineRule="auto"/>
        <w:ind w:left="459" w:hanging="426"/>
        <w:rPr>
          <w:rFonts w:asciiTheme="minorHAnsi" w:hAnsiTheme="minorHAnsi" w:cs="Arial"/>
          <w:b/>
          <w:color w:val="365F91"/>
          <w:sz w:val="22"/>
          <w:szCs w:val="22"/>
        </w:rPr>
      </w:pPr>
      <w:r w:rsidRPr="00594489">
        <w:rPr>
          <w:rFonts w:asciiTheme="minorHAnsi" w:hAnsiTheme="minorHAnsi" w:cs="Arial"/>
          <w:sz w:val="22"/>
          <w:szCs w:val="22"/>
        </w:rPr>
        <w:t xml:space="preserve">Run through the questions for the specific principle as outlined below (note again, only go through the two principles presenting the biggest challenge, you will not have time here to go through them all) </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pStyle w:val="ListParagraph"/>
        <w:numPr>
          <w:ilvl w:val="0"/>
          <w:numId w:val="26"/>
        </w:numPr>
        <w:spacing w:line="360" w:lineRule="auto"/>
        <w:ind w:left="459" w:hanging="284"/>
        <w:rPr>
          <w:rFonts w:asciiTheme="minorHAnsi" w:hAnsiTheme="minorHAnsi" w:cs="Arial"/>
          <w:sz w:val="22"/>
          <w:szCs w:val="22"/>
        </w:rPr>
      </w:pPr>
      <w:r w:rsidRPr="00594489">
        <w:rPr>
          <w:rFonts w:asciiTheme="minorHAnsi" w:hAnsiTheme="minorHAnsi" w:cs="Arial"/>
          <w:sz w:val="22"/>
          <w:szCs w:val="22"/>
        </w:rPr>
        <w:t>If</w:t>
      </w:r>
      <w:r w:rsidRPr="00594489">
        <w:rPr>
          <w:rFonts w:asciiTheme="minorHAnsi" w:hAnsiTheme="minorHAnsi" w:cs="Arial"/>
          <w:b/>
          <w:color w:val="365F91"/>
          <w:sz w:val="22"/>
          <w:szCs w:val="22"/>
        </w:rPr>
        <w:t xml:space="preserve"> </w:t>
      </w:r>
      <w:r w:rsidRPr="00594489">
        <w:rPr>
          <w:rFonts w:asciiTheme="minorHAnsi" w:hAnsiTheme="minorHAnsi" w:cs="Arial"/>
          <w:sz w:val="22"/>
          <w:szCs w:val="22"/>
        </w:rPr>
        <w:t>achieving a</w:t>
      </w:r>
      <w:r w:rsidRPr="00594489">
        <w:rPr>
          <w:rFonts w:asciiTheme="minorHAnsi" w:hAnsiTheme="minorHAnsi" w:cs="Arial"/>
          <w:b/>
          <w:color w:val="365F91"/>
          <w:sz w:val="22"/>
          <w:szCs w:val="22"/>
        </w:rPr>
        <w:t xml:space="preserve"> </w:t>
      </w:r>
      <w:r w:rsidRPr="007361EC">
        <w:rPr>
          <w:rFonts w:asciiTheme="minorHAnsi" w:hAnsiTheme="minorHAnsi" w:cs="Arial"/>
          <w:b/>
          <w:color w:val="0070C0"/>
          <w:sz w:val="22"/>
          <w:szCs w:val="22"/>
        </w:rPr>
        <w:t>coordinated, inter-agency &amp; multi-</w:t>
      </w:r>
      <w:proofErr w:type="spellStart"/>
      <w:r w:rsidRPr="007361EC">
        <w:rPr>
          <w:rFonts w:asciiTheme="minorHAnsi" w:hAnsiTheme="minorHAnsi" w:cs="Arial"/>
          <w:b/>
          <w:color w:val="0070C0"/>
          <w:sz w:val="22"/>
          <w:szCs w:val="22"/>
        </w:rPr>
        <w:t>serctoral</w:t>
      </w:r>
      <w:proofErr w:type="spellEnd"/>
      <w:r w:rsidRPr="007361EC">
        <w:rPr>
          <w:rFonts w:asciiTheme="minorHAnsi" w:hAnsiTheme="minorHAnsi" w:cs="Arial"/>
          <w:b/>
          <w:color w:val="0070C0"/>
          <w:sz w:val="22"/>
          <w:szCs w:val="22"/>
        </w:rPr>
        <w:t xml:space="preserve"> approach </w:t>
      </w:r>
      <w:r w:rsidRPr="00594489">
        <w:rPr>
          <w:rFonts w:asciiTheme="minorHAnsi" w:hAnsiTheme="minorHAnsi" w:cs="Arial"/>
          <w:sz w:val="22"/>
          <w:szCs w:val="22"/>
        </w:rPr>
        <w:t xml:space="preserve">is the biggest concern: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Get the group to brainstorm on which sector needs to be integrated most? What are the challenges in coordination and integration? Which agencies are being excluded from coordination? What about inter-agency coordination mechanisms is failing? Which sector have you not been coordinating with enough that is essential to ensuring quality programming in CFS?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List the responses on flipchart.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Identify 4-5 actions / commitments from the group to address gaps with the sectors most often cited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Can everyone commit to these actions going forward? Is there the budget, skill and resource level required? Is there variation across the affected area?  </w:t>
      </w:r>
    </w:p>
    <w:p w:rsidR="00D34A74" w:rsidRPr="00594489" w:rsidRDefault="00D34A74" w:rsidP="00594489">
      <w:pPr>
        <w:spacing w:line="360" w:lineRule="auto"/>
        <w:ind w:left="33"/>
        <w:rPr>
          <w:rFonts w:asciiTheme="minorHAnsi" w:hAnsiTheme="minorHAnsi" w:cs="Arial"/>
          <w:color w:val="365F91"/>
          <w:sz w:val="22"/>
          <w:szCs w:val="22"/>
        </w:rPr>
      </w:pPr>
    </w:p>
    <w:p w:rsidR="00D34A74" w:rsidRPr="00594489" w:rsidRDefault="00D34A74" w:rsidP="00594489">
      <w:pPr>
        <w:pStyle w:val="ListParagraph"/>
        <w:numPr>
          <w:ilvl w:val="0"/>
          <w:numId w:val="26"/>
        </w:numPr>
        <w:spacing w:line="360" w:lineRule="auto"/>
        <w:ind w:left="459" w:hanging="284"/>
        <w:rPr>
          <w:rFonts w:asciiTheme="minorHAnsi" w:hAnsiTheme="minorHAnsi" w:cs="Arial"/>
          <w:sz w:val="22"/>
          <w:szCs w:val="22"/>
        </w:rPr>
      </w:pPr>
      <w:r w:rsidRPr="00594489">
        <w:rPr>
          <w:rFonts w:asciiTheme="minorHAnsi" w:hAnsiTheme="minorHAnsi" w:cs="Arial"/>
          <w:sz w:val="22"/>
          <w:szCs w:val="22"/>
        </w:rPr>
        <w:t xml:space="preserve">If </w:t>
      </w:r>
      <w:r w:rsidRPr="007361EC">
        <w:rPr>
          <w:rFonts w:asciiTheme="minorHAnsi" w:hAnsiTheme="minorHAnsi" w:cs="Arial"/>
          <w:b/>
          <w:color w:val="0070C0"/>
          <w:sz w:val="22"/>
          <w:szCs w:val="22"/>
        </w:rPr>
        <w:t>community mobilisation</w:t>
      </w:r>
      <w:r w:rsidRPr="007361EC">
        <w:rPr>
          <w:rFonts w:asciiTheme="minorHAnsi" w:hAnsiTheme="minorHAnsi" w:cs="Arial"/>
          <w:color w:val="0070C0"/>
          <w:sz w:val="22"/>
          <w:szCs w:val="22"/>
        </w:rPr>
        <w:t xml:space="preserve"> </w:t>
      </w:r>
      <w:r w:rsidRPr="00594489">
        <w:rPr>
          <w:rFonts w:asciiTheme="minorHAnsi" w:hAnsiTheme="minorHAnsi" w:cs="Arial"/>
          <w:sz w:val="22"/>
          <w:szCs w:val="22"/>
        </w:rPr>
        <w:t xml:space="preserve">is the main concern discuss in plenary: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What has been done in order to mobilise communities to date? How are links being made with community based structures and committees?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Identify 4-5 actions / commitments from the group to improve community mobilisation.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Can everyone commit to these actions going forward? Is there the budget, skill and resource level required? Is there variation across the affected area?  </w:t>
      </w:r>
    </w:p>
    <w:p w:rsidR="00D34A74" w:rsidRPr="00594489" w:rsidRDefault="00D34A74" w:rsidP="00594489">
      <w:pPr>
        <w:spacing w:line="360" w:lineRule="auto"/>
        <w:ind w:left="33"/>
        <w:rPr>
          <w:rFonts w:asciiTheme="minorHAnsi" w:hAnsiTheme="minorHAnsi" w:cs="Arial"/>
          <w:b/>
          <w:color w:val="365F91"/>
          <w:sz w:val="22"/>
          <w:szCs w:val="22"/>
        </w:rPr>
      </w:pPr>
    </w:p>
    <w:p w:rsidR="00D34A74" w:rsidRPr="00594489" w:rsidRDefault="00D34A74" w:rsidP="00594489">
      <w:pPr>
        <w:pStyle w:val="ListParagraph"/>
        <w:numPr>
          <w:ilvl w:val="0"/>
          <w:numId w:val="26"/>
        </w:numPr>
        <w:spacing w:line="360" w:lineRule="auto"/>
        <w:ind w:left="459" w:hanging="284"/>
        <w:rPr>
          <w:rFonts w:asciiTheme="minorHAnsi" w:hAnsiTheme="minorHAnsi" w:cs="Arial"/>
          <w:sz w:val="22"/>
          <w:szCs w:val="22"/>
        </w:rPr>
      </w:pPr>
      <w:r w:rsidRPr="00594489">
        <w:rPr>
          <w:rFonts w:asciiTheme="minorHAnsi" w:hAnsiTheme="minorHAnsi" w:cs="Arial"/>
          <w:sz w:val="22"/>
          <w:szCs w:val="22"/>
        </w:rPr>
        <w:t xml:space="preserve">If </w:t>
      </w:r>
      <w:r w:rsidRPr="007361EC">
        <w:rPr>
          <w:rFonts w:asciiTheme="minorHAnsi" w:hAnsiTheme="minorHAnsi" w:cs="Arial"/>
          <w:b/>
          <w:color w:val="0070C0"/>
          <w:sz w:val="22"/>
          <w:szCs w:val="22"/>
        </w:rPr>
        <w:t>inclusion</w:t>
      </w:r>
      <w:r w:rsidRPr="00594489">
        <w:rPr>
          <w:rFonts w:asciiTheme="minorHAnsi" w:hAnsiTheme="minorHAnsi" w:cs="Arial"/>
          <w:sz w:val="22"/>
          <w:szCs w:val="22"/>
        </w:rPr>
        <w:t xml:space="preserve"> is the biggest problem: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Who is not included in other activities such as education, cash for work, psychosocial support activities?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lastRenderedPageBreak/>
        <w:t>Get the group to brainstorm on which children might be being excluded from majority of humanitarian activities. Ask: Who is most excluded? Age? Gender? Ability? Religion?</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In plenary identify 4-5 actions / commitments from the group to address the challenges of inclusion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Can everyone commit to these actions going forward? Is there the budget, skill and resource level required?  </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pStyle w:val="ListParagraph"/>
        <w:numPr>
          <w:ilvl w:val="0"/>
          <w:numId w:val="26"/>
        </w:numPr>
        <w:spacing w:line="360" w:lineRule="auto"/>
        <w:ind w:left="459" w:hanging="284"/>
        <w:rPr>
          <w:rFonts w:asciiTheme="minorHAnsi" w:hAnsiTheme="minorHAnsi" w:cs="Arial"/>
          <w:b/>
          <w:color w:val="365F91"/>
          <w:sz w:val="22"/>
          <w:szCs w:val="22"/>
        </w:rPr>
      </w:pPr>
      <w:r w:rsidRPr="00594489">
        <w:rPr>
          <w:rFonts w:asciiTheme="minorHAnsi" w:hAnsiTheme="minorHAnsi" w:cs="Arial"/>
          <w:sz w:val="22"/>
          <w:szCs w:val="22"/>
        </w:rPr>
        <w:t>If the main concern is how to ensure that</w:t>
      </w:r>
      <w:r w:rsidRPr="00594489">
        <w:rPr>
          <w:rFonts w:asciiTheme="minorHAnsi" w:hAnsiTheme="minorHAnsi" w:cs="Arial"/>
          <w:b/>
          <w:color w:val="365F91"/>
          <w:sz w:val="22"/>
          <w:szCs w:val="22"/>
        </w:rPr>
        <w:t xml:space="preserve"> </w:t>
      </w:r>
      <w:r w:rsidRPr="007361EC">
        <w:rPr>
          <w:rFonts w:asciiTheme="minorHAnsi" w:hAnsiTheme="minorHAnsi" w:cs="Arial"/>
          <w:b/>
          <w:color w:val="0070C0"/>
          <w:sz w:val="22"/>
          <w:szCs w:val="22"/>
        </w:rPr>
        <w:t xml:space="preserve">CF Spaces are safe and secure: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What are the security and safety concerns with regards to CF Spaces in this context?</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Note these concerns down on flipchart</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In plenary identify 4-5 actions / commitments from the group to address the challenges of safety and security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Can everyone commit to these actions going forward? Is there the budget, skill and resource level required?  </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pStyle w:val="ListParagraph"/>
        <w:numPr>
          <w:ilvl w:val="0"/>
          <w:numId w:val="26"/>
        </w:numPr>
        <w:spacing w:line="360" w:lineRule="auto"/>
        <w:ind w:left="459" w:hanging="284"/>
        <w:rPr>
          <w:rFonts w:asciiTheme="minorHAnsi" w:hAnsiTheme="minorHAnsi" w:cs="Arial"/>
          <w:b/>
          <w:color w:val="365F91"/>
          <w:sz w:val="22"/>
          <w:szCs w:val="22"/>
        </w:rPr>
      </w:pPr>
      <w:r w:rsidRPr="00594489">
        <w:rPr>
          <w:rFonts w:asciiTheme="minorHAnsi" w:hAnsiTheme="minorHAnsi" w:cs="Arial"/>
          <w:sz w:val="22"/>
          <w:szCs w:val="22"/>
        </w:rPr>
        <w:t>If making</w:t>
      </w:r>
      <w:r w:rsidRPr="00594489">
        <w:rPr>
          <w:rFonts w:asciiTheme="minorHAnsi" w:hAnsiTheme="minorHAnsi" w:cs="Arial"/>
          <w:b/>
          <w:color w:val="365F91"/>
          <w:sz w:val="22"/>
          <w:szCs w:val="22"/>
        </w:rPr>
        <w:t xml:space="preserve"> CF Spaces stimulating, participatory and supportive </w:t>
      </w:r>
      <w:r w:rsidRPr="00594489">
        <w:rPr>
          <w:rFonts w:asciiTheme="minorHAnsi" w:hAnsiTheme="minorHAnsi" w:cs="Arial"/>
          <w:sz w:val="22"/>
          <w:szCs w:val="22"/>
        </w:rPr>
        <w:t>is a challenge:</w:t>
      </w:r>
      <w:r w:rsidRPr="00594489">
        <w:rPr>
          <w:rFonts w:asciiTheme="minorHAnsi" w:hAnsiTheme="minorHAnsi" w:cs="Arial"/>
          <w:b/>
          <w:color w:val="365F91"/>
          <w:sz w:val="22"/>
          <w:szCs w:val="22"/>
        </w:rPr>
        <w:t xml:space="preserve">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What are the challenges in ensuring CF Spaces are stimulating, participatory and supportive environments for children?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Note these concerns down on flipchart</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In plenary identify 4-5 actions / commitments from the group to address the challenges of stimulation, participation and supportiveness in the CFSs </w:t>
      </w:r>
    </w:p>
    <w:p w:rsidR="00D34A74" w:rsidRPr="00594489" w:rsidRDefault="00D34A74" w:rsidP="00594489">
      <w:pPr>
        <w:numPr>
          <w:ilvl w:val="0"/>
          <w:numId w:val="23"/>
        </w:numPr>
        <w:spacing w:line="360" w:lineRule="auto"/>
        <w:ind w:left="884" w:hanging="425"/>
        <w:rPr>
          <w:rFonts w:asciiTheme="minorHAnsi" w:hAnsiTheme="minorHAnsi" w:cs="Arial"/>
          <w:sz w:val="22"/>
          <w:szCs w:val="22"/>
        </w:rPr>
      </w:pPr>
      <w:r w:rsidRPr="00594489">
        <w:rPr>
          <w:rFonts w:asciiTheme="minorHAnsi" w:hAnsiTheme="minorHAnsi" w:cs="Arial"/>
          <w:sz w:val="22"/>
          <w:szCs w:val="22"/>
        </w:rPr>
        <w:t xml:space="preserve">Can everyone commit to these actions going forward? Is there the budget, skill and resource level required?  </w:t>
      </w:r>
    </w:p>
    <w:p w:rsidR="00D34A74" w:rsidRPr="00594489" w:rsidRDefault="00D34A74" w:rsidP="00594489">
      <w:pPr>
        <w:spacing w:line="360" w:lineRule="auto"/>
        <w:rPr>
          <w:rFonts w:asciiTheme="minorHAnsi" w:hAnsiTheme="minorHAnsi" w:cs="Arial"/>
          <w:b/>
          <w:color w:val="365F91"/>
          <w:sz w:val="22"/>
          <w:szCs w:val="22"/>
        </w:rPr>
      </w:pPr>
    </w:p>
    <w:p w:rsidR="00D34A74" w:rsidRPr="00594489" w:rsidRDefault="00D34A74" w:rsidP="00594489">
      <w:pPr>
        <w:spacing w:line="360" w:lineRule="auto"/>
        <w:rPr>
          <w:rFonts w:asciiTheme="minorHAnsi" w:hAnsiTheme="minorHAnsi" w:cs="Arial"/>
          <w:b/>
          <w:color w:val="365F91"/>
          <w:sz w:val="22"/>
          <w:szCs w:val="22"/>
        </w:rPr>
      </w:pPr>
      <w:r w:rsidRPr="007361EC">
        <w:rPr>
          <w:rFonts w:asciiTheme="minorHAnsi" w:hAnsiTheme="minorHAnsi" w:cs="Arial"/>
          <w:b/>
          <w:color w:val="0070C0"/>
          <w:sz w:val="22"/>
          <w:szCs w:val="22"/>
        </w:rPr>
        <w:t xml:space="preserve">NOTE: </w:t>
      </w:r>
      <w:r w:rsidRPr="00594489">
        <w:rPr>
          <w:rFonts w:asciiTheme="minorHAnsi" w:hAnsiTheme="minorHAnsi" w:cs="Arial"/>
          <w:sz w:val="22"/>
          <w:szCs w:val="22"/>
        </w:rPr>
        <w:t>Keep any challenges noted on flipcharts and the ranking of the principles for later sessions. Cross-reference these flipcharts when you are having discussions that go some way to contributing to addressing these challenges in meeting principles. (</w:t>
      </w:r>
      <w:proofErr w:type="gramStart"/>
      <w:r w:rsidRPr="00594489">
        <w:rPr>
          <w:rFonts w:asciiTheme="minorHAnsi" w:hAnsiTheme="minorHAnsi" w:cs="Arial"/>
          <w:sz w:val="22"/>
          <w:szCs w:val="22"/>
        </w:rPr>
        <w:t>e.g</w:t>
      </w:r>
      <w:proofErr w:type="gramEnd"/>
      <w:r w:rsidRPr="00594489">
        <w:rPr>
          <w:rFonts w:asciiTheme="minorHAnsi" w:hAnsiTheme="minorHAnsi" w:cs="Arial"/>
          <w:sz w:val="22"/>
          <w:szCs w:val="22"/>
        </w:rPr>
        <w:t>. M&amp;E &amp; staff capacity strengthening sessions can flag need for inclusion &amp; can help address staff capacity to meet needs of all &amp; help them to use child-centred methods)</w:t>
      </w:r>
    </w:p>
    <w:p w:rsidR="00D34A74" w:rsidRPr="00594489" w:rsidRDefault="00D34A74" w:rsidP="00594489">
      <w:pPr>
        <w:spacing w:line="360" w:lineRule="auto"/>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Resources – </w:t>
      </w:r>
    </w:p>
    <w:p w:rsidR="00D34A74" w:rsidRPr="00594489" w:rsidRDefault="00D34A74" w:rsidP="00594489">
      <w:pPr>
        <w:numPr>
          <w:ilvl w:val="1"/>
          <w:numId w:val="27"/>
        </w:numPr>
        <w:spacing w:line="360" w:lineRule="auto"/>
        <w:rPr>
          <w:rFonts w:asciiTheme="minorHAnsi" w:hAnsiTheme="minorHAnsi" w:cs="Arial"/>
          <w:sz w:val="22"/>
          <w:szCs w:val="22"/>
        </w:rPr>
      </w:pPr>
      <w:r w:rsidRPr="00594489">
        <w:rPr>
          <w:rFonts w:asciiTheme="minorHAnsi" w:hAnsiTheme="minorHAnsi" w:cs="Arial"/>
          <w:sz w:val="22"/>
          <w:szCs w:val="22"/>
        </w:rPr>
        <w:t xml:space="preserve">Coloured small stickers for voting (stars or dots) cut up into pairs or threes for distribution to participants </w:t>
      </w:r>
    </w:p>
    <w:p w:rsidR="00D34A74" w:rsidRPr="00594489" w:rsidRDefault="00D34A74" w:rsidP="00594489">
      <w:pPr>
        <w:numPr>
          <w:ilvl w:val="1"/>
          <w:numId w:val="27"/>
        </w:numPr>
        <w:spacing w:line="360" w:lineRule="auto"/>
        <w:rPr>
          <w:rFonts w:asciiTheme="minorHAnsi" w:hAnsiTheme="minorHAnsi" w:cs="Arial"/>
          <w:sz w:val="22"/>
          <w:szCs w:val="22"/>
        </w:rPr>
      </w:pPr>
      <w:r w:rsidRPr="00594489">
        <w:rPr>
          <w:rFonts w:asciiTheme="minorHAnsi" w:hAnsiTheme="minorHAnsi" w:cs="Arial"/>
          <w:sz w:val="22"/>
          <w:szCs w:val="22"/>
        </w:rPr>
        <w:t>Flipchart with principles listed</w:t>
      </w:r>
    </w:p>
    <w:p w:rsidR="00F76425" w:rsidRPr="00594489" w:rsidRDefault="00F76425" w:rsidP="00594489">
      <w:pPr>
        <w:spacing w:line="360" w:lineRule="auto"/>
        <w:rPr>
          <w:rFonts w:asciiTheme="minorHAnsi" w:hAnsiTheme="minorHAnsi" w:cs="Arial"/>
          <w:sz w:val="22"/>
          <w:szCs w:val="22"/>
        </w:rPr>
      </w:pPr>
    </w:p>
    <w:p w:rsidR="00392CA2" w:rsidRPr="00594489" w:rsidRDefault="00392CA2" w:rsidP="00594489">
      <w:pPr>
        <w:spacing w:line="360" w:lineRule="auto"/>
        <w:rPr>
          <w:rFonts w:asciiTheme="minorHAnsi" w:hAnsiTheme="minorHAnsi" w:cs="Arial"/>
          <w:sz w:val="22"/>
          <w:szCs w:val="22"/>
        </w:rPr>
      </w:pPr>
    </w:p>
    <w:p w:rsidR="00392CA2" w:rsidRPr="00594489" w:rsidRDefault="00392CA2" w:rsidP="00594489">
      <w:pPr>
        <w:spacing w:line="360" w:lineRule="auto"/>
        <w:rPr>
          <w:rFonts w:asciiTheme="minorHAnsi" w:hAnsiTheme="minorHAnsi" w:cs="Arial"/>
          <w:sz w:val="22"/>
          <w:szCs w:val="22"/>
        </w:rPr>
      </w:pPr>
    </w:p>
    <w:p w:rsidR="00D34A74" w:rsidRPr="007361EC"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7361EC">
        <w:rPr>
          <w:rFonts w:asciiTheme="minorHAnsi" w:hAnsiTheme="minorHAnsi" w:cs="Arial"/>
          <w:b/>
          <w:color w:val="0070C0"/>
          <w:sz w:val="22"/>
          <w:szCs w:val="22"/>
        </w:rPr>
        <w:t xml:space="preserve">CLOSE SESSION </w:t>
      </w:r>
    </w:p>
    <w:p w:rsidR="00D34A74" w:rsidRPr="00594489"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rPr>
      </w:pPr>
      <w:r w:rsidRPr="00594489">
        <w:rPr>
          <w:rFonts w:asciiTheme="minorHAnsi" w:hAnsiTheme="minorHAnsi" w:cs="Arial"/>
          <w:sz w:val="22"/>
          <w:szCs w:val="22"/>
        </w:rPr>
        <w:lastRenderedPageBreak/>
        <w:t xml:space="preserve">Use </w:t>
      </w:r>
      <w:r w:rsidRPr="007361EC">
        <w:rPr>
          <w:rFonts w:asciiTheme="minorHAnsi" w:hAnsiTheme="minorHAnsi" w:cs="Arial"/>
          <w:b/>
          <w:color w:val="0070C0"/>
          <w:sz w:val="22"/>
          <w:szCs w:val="22"/>
        </w:rPr>
        <w:t>slide 3</w:t>
      </w:r>
      <w:r w:rsidR="007361EC" w:rsidRPr="007361EC">
        <w:rPr>
          <w:rFonts w:asciiTheme="minorHAnsi" w:hAnsiTheme="minorHAnsi" w:cs="Arial"/>
          <w:b/>
          <w:color w:val="0070C0"/>
          <w:sz w:val="22"/>
          <w:szCs w:val="22"/>
        </w:rPr>
        <w:t>0</w:t>
      </w:r>
      <w:r w:rsidRPr="007361EC">
        <w:rPr>
          <w:rFonts w:asciiTheme="minorHAnsi" w:hAnsiTheme="minorHAnsi" w:cs="Arial"/>
          <w:color w:val="0070C0"/>
          <w:sz w:val="22"/>
          <w:szCs w:val="22"/>
        </w:rPr>
        <w:t xml:space="preserve"> </w:t>
      </w:r>
      <w:r w:rsidRPr="00594489">
        <w:rPr>
          <w:rFonts w:asciiTheme="minorHAnsi" w:hAnsiTheme="minorHAnsi" w:cs="Arial"/>
          <w:sz w:val="22"/>
          <w:szCs w:val="22"/>
        </w:rPr>
        <w:t xml:space="preserve">to remind the group of the key messages we have learnt through this session </w:t>
      </w:r>
    </w:p>
    <w:p w:rsidR="007361EC" w:rsidRDefault="007361EC" w:rsidP="00594489">
      <w:pPr>
        <w:spacing w:line="360" w:lineRule="auto"/>
        <w:rPr>
          <w:rFonts w:asciiTheme="minorHAnsi" w:hAnsiTheme="minorHAnsi" w:cs="Arial"/>
          <w:sz w:val="22"/>
          <w:szCs w:val="22"/>
        </w:rPr>
      </w:pPr>
    </w:p>
    <w:p w:rsidR="00D34A74" w:rsidRPr="00594489" w:rsidRDefault="00D34A74"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Key points: </w:t>
      </w:r>
    </w:p>
    <w:p w:rsidR="00D34A74" w:rsidRPr="00594489"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rPr>
      </w:pPr>
      <w:r w:rsidRPr="00594489">
        <w:rPr>
          <w:rFonts w:asciiTheme="minorHAnsi" w:hAnsiTheme="minorHAnsi" w:cs="Arial"/>
          <w:sz w:val="22"/>
          <w:szCs w:val="22"/>
        </w:rPr>
        <w:t>Agencies may have their own ways of working, and implementing child friendly spaces, yet research has shown that all agencies seek to meet the 3 objectives and follow the 5 guiding principles outlined in the Interagency “Guidelines for Child Friendly Spaces in Emergencies”</w:t>
      </w:r>
    </w:p>
    <w:p w:rsidR="00D34A74" w:rsidRPr="00594489"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rPr>
      </w:pPr>
      <w:r w:rsidRPr="00594489">
        <w:rPr>
          <w:rFonts w:asciiTheme="minorHAnsi" w:hAnsiTheme="minorHAnsi" w:cs="Arial"/>
          <w:sz w:val="22"/>
          <w:szCs w:val="22"/>
        </w:rPr>
        <w:t xml:space="preserve">Activities that take place in CF Spaces (play, sport, creative activity, </w:t>
      </w:r>
      <w:proofErr w:type="spellStart"/>
      <w:r w:rsidRPr="00594489">
        <w:rPr>
          <w:rFonts w:asciiTheme="minorHAnsi" w:hAnsiTheme="minorHAnsi" w:cs="Arial"/>
          <w:sz w:val="22"/>
          <w:szCs w:val="22"/>
        </w:rPr>
        <w:t>self expression</w:t>
      </w:r>
      <w:proofErr w:type="spellEnd"/>
      <w:r w:rsidRPr="00594489">
        <w:rPr>
          <w:rFonts w:asciiTheme="minorHAnsi" w:hAnsiTheme="minorHAnsi" w:cs="Arial"/>
          <w:sz w:val="22"/>
          <w:szCs w:val="22"/>
        </w:rPr>
        <w:t>, socialisation with peers and support from caring adults), all help children to overcome their stress and return to a path of positive childhood development</w:t>
      </w:r>
    </w:p>
    <w:p w:rsidR="002F1E70"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rPr>
      </w:pPr>
      <w:r w:rsidRPr="00594489">
        <w:rPr>
          <w:rFonts w:asciiTheme="minorHAnsi" w:hAnsiTheme="minorHAnsi" w:cs="Arial"/>
          <w:sz w:val="22"/>
          <w:szCs w:val="22"/>
        </w:rPr>
        <w:t>CF Spaces can take many different forms though often they are narrowly perceived as physical spaces where children aged 6 – 12 come to play. We should challenge this misconception and seek to address needs of all children, especially the most vulnerable and those excluded from other programmes</w:t>
      </w:r>
      <w:r w:rsidR="002F1E70">
        <w:rPr>
          <w:rFonts w:asciiTheme="minorHAnsi" w:hAnsiTheme="minorHAnsi" w:cs="Arial"/>
          <w:sz w:val="22"/>
          <w:szCs w:val="22"/>
        </w:rPr>
        <w:t>.</w:t>
      </w:r>
    </w:p>
    <w:p w:rsidR="00D34A74" w:rsidRPr="00594489" w:rsidRDefault="00D34A74" w:rsidP="002F1E70">
      <w:pPr>
        <w:spacing w:line="360" w:lineRule="auto"/>
        <w:ind w:left="459"/>
        <w:rPr>
          <w:rFonts w:asciiTheme="minorHAnsi" w:hAnsiTheme="minorHAnsi" w:cs="Arial"/>
          <w:sz w:val="22"/>
          <w:szCs w:val="22"/>
        </w:rPr>
      </w:pPr>
      <w:r w:rsidRPr="00594489">
        <w:rPr>
          <w:rFonts w:asciiTheme="minorHAnsi" w:hAnsiTheme="minorHAnsi" w:cs="Arial"/>
          <w:sz w:val="22"/>
          <w:szCs w:val="22"/>
        </w:rPr>
        <w:t xml:space="preserve"> </w:t>
      </w:r>
    </w:p>
    <w:p w:rsidR="00D34A74" w:rsidRPr="00594489"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lang w:val="en-US"/>
        </w:rPr>
      </w:pPr>
      <w:r w:rsidRPr="00594489">
        <w:rPr>
          <w:rFonts w:asciiTheme="minorHAnsi" w:hAnsiTheme="minorHAnsi" w:cs="Arial"/>
          <w:sz w:val="22"/>
          <w:szCs w:val="22"/>
        </w:rPr>
        <w:t xml:space="preserve">Hand-out copies of the </w:t>
      </w:r>
      <w:r w:rsidRPr="007361EC">
        <w:rPr>
          <w:rFonts w:asciiTheme="minorHAnsi" w:hAnsiTheme="minorHAnsi" w:cs="Arial"/>
          <w:b/>
          <w:color w:val="0070C0"/>
          <w:sz w:val="22"/>
          <w:szCs w:val="22"/>
        </w:rPr>
        <w:t xml:space="preserve">“Guidelines for Child Friendly Spaces in Emergencies” </w:t>
      </w:r>
      <w:r w:rsidRPr="00594489">
        <w:rPr>
          <w:rFonts w:asciiTheme="minorHAnsi" w:hAnsiTheme="minorHAnsi" w:cs="Arial"/>
          <w:sz w:val="22"/>
          <w:szCs w:val="22"/>
        </w:rPr>
        <w:t xml:space="preserve">and also refer participants to the </w:t>
      </w:r>
      <w:r w:rsidRPr="007361EC">
        <w:rPr>
          <w:rFonts w:asciiTheme="minorHAnsi" w:hAnsiTheme="minorHAnsi" w:cs="Arial"/>
          <w:b/>
          <w:color w:val="0070C0"/>
          <w:sz w:val="22"/>
          <w:szCs w:val="22"/>
        </w:rPr>
        <w:t xml:space="preserve">“Functions of Child </w:t>
      </w:r>
      <w:r w:rsidR="007361EC" w:rsidRPr="007361EC">
        <w:rPr>
          <w:rFonts w:asciiTheme="minorHAnsi" w:hAnsiTheme="minorHAnsi" w:cs="Arial"/>
          <w:b/>
          <w:color w:val="0070C0"/>
          <w:sz w:val="22"/>
          <w:szCs w:val="22"/>
        </w:rPr>
        <w:t>Centred</w:t>
      </w:r>
      <w:r w:rsidRPr="007361EC">
        <w:rPr>
          <w:rFonts w:asciiTheme="minorHAnsi" w:hAnsiTheme="minorHAnsi" w:cs="Arial"/>
          <w:b/>
          <w:color w:val="0070C0"/>
          <w:sz w:val="22"/>
          <w:szCs w:val="22"/>
        </w:rPr>
        <w:t xml:space="preserve"> Spaces</w:t>
      </w:r>
      <w:r w:rsidRPr="00594489">
        <w:rPr>
          <w:rFonts w:asciiTheme="minorHAnsi" w:hAnsiTheme="minorHAnsi" w:cs="Arial"/>
          <w:b/>
          <w:color w:val="76923C"/>
          <w:sz w:val="22"/>
          <w:szCs w:val="22"/>
        </w:rPr>
        <w:t xml:space="preserve">” </w:t>
      </w:r>
      <w:r w:rsidRPr="00594489">
        <w:rPr>
          <w:rFonts w:asciiTheme="minorHAnsi" w:hAnsiTheme="minorHAnsi" w:cs="Arial"/>
          <w:sz w:val="22"/>
          <w:szCs w:val="22"/>
        </w:rPr>
        <w:t xml:space="preserve">resource in in the participants handbook </w:t>
      </w:r>
    </w:p>
    <w:p w:rsidR="00D34A74" w:rsidRPr="00594489" w:rsidRDefault="00D34A74" w:rsidP="00594489">
      <w:pPr>
        <w:pStyle w:val="ListParagraph"/>
        <w:spacing w:line="360" w:lineRule="auto"/>
        <w:rPr>
          <w:rFonts w:asciiTheme="minorHAnsi" w:hAnsiTheme="minorHAnsi" w:cs="Arial"/>
          <w:sz w:val="22"/>
          <w:szCs w:val="22"/>
          <w:lang w:val="en-US"/>
        </w:rPr>
      </w:pPr>
    </w:p>
    <w:p w:rsidR="002F1E70" w:rsidRPr="002F1E70" w:rsidRDefault="00D34A74" w:rsidP="00594489">
      <w:pPr>
        <w:numPr>
          <w:ilvl w:val="0"/>
          <w:numId w:val="27"/>
        </w:numPr>
        <w:tabs>
          <w:tab w:val="clear" w:pos="720"/>
          <w:tab w:val="num" w:pos="318"/>
        </w:tabs>
        <w:spacing w:line="360" w:lineRule="auto"/>
        <w:ind w:left="318" w:hanging="284"/>
        <w:rPr>
          <w:rFonts w:asciiTheme="minorHAnsi" w:hAnsiTheme="minorHAnsi" w:cs="Arial"/>
          <w:sz w:val="22"/>
          <w:szCs w:val="22"/>
        </w:rPr>
      </w:pPr>
      <w:r w:rsidRPr="00594489">
        <w:rPr>
          <w:rFonts w:asciiTheme="minorHAnsi" w:hAnsiTheme="minorHAnsi" w:cs="Arial"/>
          <w:sz w:val="22"/>
          <w:szCs w:val="22"/>
          <w:lang w:val="en-US"/>
        </w:rPr>
        <w:t xml:space="preserve">Resources:  </w:t>
      </w:r>
    </w:p>
    <w:p w:rsidR="00D34A74" w:rsidRPr="00594489" w:rsidRDefault="00D34A74" w:rsidP="002F1E70">
      <w:pPr>
        <w:numPr>
          <w:ilvl w:val="0"/>
          <w:numId w:val="27"/>
        </w:numPr>
        <w:spacing w:line="360" w:lineRule="auto"/>
        <w:rPr>
          <w:rFonts w:asciiTheme="minorHAnsi" w:hAnsiTheme="minorHAnsi" w:cs="Arial"/>
          <w:sz w:val="22"/>
          <w:szCs w:val="22"/>
        </w:rPr>
      </w:pPr>
      <w:r w:rsidRPr="00594489">
        <w:rPr>
          <w:rFonts w:asciiTheme="minorHAnsi" w:hAnsiTheme="minorHAnsi" w:cs="Arial"/>
          <w:sz w:val="22"/>
          <w:szCs w:val="22"/>
        </w:rPr>
        <w:t>At least 1 copy of each of the different resources listed in the reference list to show participants</w:t>
      </w:r>
    </w:p>
    <w:p w:rsidR="00D34A74" w:rsidRPr="00594489" w:rsidRDefault="00D34A74" w:rsidP="00594489">
      <w:pPr>
        <w:pStyle w:val="ListParagraph"/>
        <w:numPr>
          <w:ilvl w:val="0"/>
          <w:numId w:val="27"/>
        </w:numPr>
        <w:spacing w:line="360" w:lineRule="auto"/>
        <w:rPr>
          <w:rFonts w:asciiTheme="minorHAnsi" w:hAnsiTheme="minorHAnsi" w:cs="Arial"/>
          <w:sz w:val="22"/>
          <w:szCs w:val="22"/>
          <w:lang w:val="en-US"/>
        </w:rPr>
      </w:pPr>
      <w:r w:rsidRPr="00594489">
        <w:rPr>
          <w:rFonts w:asciiTheme="minorHAnsi" w:hAnsiTheme="minorHAnsi" w:cs="Arial"/>
          <w:sz w:val="22"/>
          <w:szCs w:val="22"/>
        </w:rPr>
        <w:t>Copies of “Guidelines for Child Friendly Spaces in Emergencies” to hand-out to all participants</w:t>
      </w:r>
    </w:p>
    <w:p w:rsidR="00D34A74" w:rsidRPr="00594489" w:rsidRDefault="00D34A74" w:rsidP="00594489">
      <w:pPr>
        <w:spacing w:line="360" w:lineRule="auto"/>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15CBEFF7" wp14:editId="5E217F6B">
            <wp:extent cx="3049200" cy="22860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09E59EF1" wp14:editId="69B8C274">
            <wp:extent cx="3049200" cy="2286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rPr>
          <w:rFonts w:asciiTheme="minorHAnsi" w:hAnsiTheme="minorHAnsi" w:cs="Arial"/>
          <w:sz w:val="22"/>
          <w:szCs w:val="22"/>
        </w:rPr>
      </w:pPr>
    </w:p>
    <w:p w:rsidR="008632A5" w:rsidRPr="00594489" w:rsidRDefault="001348F9" w:rsidP="00594489">
      <w:pPr>
        <w:numPr>
          <w:ilvl w:val="0"/>
          <w:numId w:val="43"/>
        </w:numPr>
        <w:spacing w:line="360" w:lineRule="auto"/>
        <w:rPr>
          <w:rFonts w:asciiTheme="minorHAnsi" w:hAnsiTheme="minorHAnsi" w:cs="Arial"/>
          <w:sz w:val="22"/>
          <w:szCs w:val="22"/>
        </w:rPr>
      </w:pPr>
      <w:r w:rsidRPr="00594489">
        <w:rPr>
          <w:rFonts w:asciiTheme="minorHAnsi" w:hAnsiTheme="minorHAnsi" w:cs="Arial"/>
          <w:sz w:val="22"/>
          <w:szCs w:val="22"/>
          <w:lang w:val="en-GB"/>
        </w:rPr>
        <w:t>Agencies may have their own ways of working, and implementing child friendly spaces, yet research has shown that all agencies seek to meet the 3 objectives and follow the 5 guiding principles outlined in the Interagency “Guidelines for Child Friendly Spaces in Emergencies”</w:t>
      </w:r>
    </w:p>
    <w:p w:rsidR="008632A5" w:rsidRPr="00594489" w:rsidRDefault="001348F9" w:rsidP="00594489">
      <w:pPr>
        <w:numPr>
          <w:ilvl w:val="0"/>
          <w:numId w:val="43"/>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Activities that take place in CF Spaces (play, sport, creative activity, </w:t>
      </w:r>
      <w:proofErr w:type="spellStart"/>
      <w:r w:rsidRPr="00594489">
        <w:rPr>
          <w:rFonts w:asciiTheme="minorHAnsi" w:hAnsiTheme="minorHAnsi" w:cs="Arial"/>
          <w:sz w:val="22"/>
          <w:szCs w:val="22"/>
          <w:lang w:val="en-GB"/>
        </w:rPr>
        <w:t>self expression</w:t>
      </w:r>
      <w:proofErr w:type="spellEnd"/>
      <w:r w:rsidRPr="00594489">
        <w:rPr>
          <w:rFonts w:asciiTheme="minorHAnsi" w:hAnsiTheme="minorHAnsi" w:cs="Arial"/>
          <w:sz w:val="22"/>
          <w:szCs w:val="22"/>
          <w:lang w:val="en-GB"/>
        </w:rPr>
        <w:t>, socialisation with peers and support from caring adults), all help children to overcome their stress and return to a path of positive childhood development</w:t>
      </w:r>
    </w:p>
    <w:p w:rsidR="008632A5" w:rsidRPr="002F1E70" w:rsidRDefault="001348F9" w:rsidP="00594489">
      <w:pPr>
        <w:numPr>
          <w:ilvl w:val="0"/>
          <w:numId w:val="43"/>
        </w:numPr>
        <w:spacing w:line="360" w:lineRule="auto"/>
        <w:rPr>
          <w:rFonts w:asciiTheme="minorHAnsi" w:hAnsiTheme="minorHAnsi" w:cs="Arial"/>
          <w:sz w:val="22"/>
          <w:szCs w:val="22"/>
        </w:rPr>
      </w:pPr>
      <w:r w:rsidRPr="00594489">
        <w:rPr>
          <w:rFonts w:asciiTheme="minorHAnsi" w:hAnsiTheme="minorHAnsi" w:cs="Arial"/>
          <w:sz w:val="22"/>
          <w:szCs w:val="22"/>
          <w:lang w:val="en-GB"/>
        </w:rPr>
        <w:t xml:space="preserve">CF Spaces can take many different forms though often they are narrowly perceived as physical spaces where children aged 6 – 12 come to play. We should challenge this misconception and seek to address needs of all children, especially the most vulnerable and those excluded from other programmes. </w:t>
      </w:r>
    </w:p>
    <w:p w:rsidR="002F1E70" w:rsidRPr="00594489" w:rsidRDefault="002F1E70" w:rsidP="002F1E70">
      <w:pPr>
        <w:spacing w:line="360" w:lineRule="auto"/>
        <w:ind w:left="720"/>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drawing>
          <wp:inline distT="0" distB="0" distL="0" distR="0" wp14:anchorId="20EB0A05" wp14:editId="47777C30">
            <wp:extent cx="3049200" cy="22860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p>
    <w:p w:rsidR="00F76425" w:rsidRPr="00594489" w:rsidRDefault="00F76425"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38E9EA6C" wp14:editId="38AAC89D">
            <wp:extent cx="3049200" cy="22860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9200" cy="2286000"/>
                    </a:xfrm>
                    <a:prstGeom prst="rect">
                      <a:avLst/>
                    </a:prstGeom>
                    <a:ln>
                      <a:noFill/>
                    </a:ln>
                  </pic:spPr>
                </pic:pic>
              </a:graphicData>
            </a:graphic>
          </wp:inline>
        </w:drawing>
      </w:r>
    </w:p>
    <w:p w:rsidR="00F76425" w:rsidRPr="00594489" w:rsidRDefault="00F76425" w:rsidP="00594489">
      <w:pPr>
        <w:spacing w:line="360" w:lineRule="auto"/>
        <w:jc w:val="center"/>
        <w:rPr>
          <w:rFonts w:asciiTheme="minorHAnsi" w:hAnsiTheme="minorHAnsi" w:cs="Arial"/>
          <w:sz w:val="22"/>
          <w:szCs w:val="22"/>
        </w:rPr>
      </w:pPr>
    </w:p>
    <w:p w:rsidR="00400D2E" w:rsidRPr="00594489" w:rsidRDefault="00D34A74" w:rsidP="00594489">
      <w:pPr>
        <w:numPr>
          <w:ilvl w:val="0"/>
          <w:numId w:val="27"/>
        </w:numPr>
        <w:tabs>
          <w:tab w:val="clear" w:pos="720"/>
          <w:tab w:val="num" w:pos="459"/>
        </w:tabs>
        <w:spacing w:line="360" w:lineRule="auto"/>
        <w:ind w:left="459" w:hanging="425"/>
        <w:rPr>
          <w:rFonts w:asciiTheme="minorHAnsi" w:hAnsiTheme="minorHAnsi" w:cs="Arial"/>
          <w:sz w:val="22"/>
          <w:szCs w:val="22"/>
        </w:rPr>
      </w:pPr>
      <w:r w:rsidRPr="00594489">
        <w:rPr>
          <w:rFonts w:asciiTheme="minorHAnsi" w:hAnsiTheme="minorHAnsi" w:cs="Arial"/>
          <w:sz w:val="22"/>
          <w:szCs w:val="22"/>
        </w:rPr>
        <w:t xml:space="preserve">Use the Resource </w:t>
      </w:r>
      <w:r w:rsidRPr="007361EC">
        <w:rPr>
          <w:rFonts w:asciiTheme="minorHAnsi" w:hAnsiTheme="minorHAnsi" w:cs="Arial"/>
          <w:b/>
          <w:color w:val="0070C0"/>
          <w:sz w:val="22"/>
          <w:szCs w:val="22"/>
        </w:rPr>
        <w:t>Slide 3</w:t>
      </w:r>
      <w:r w:rsidR="007361EC" w:rsidRPr="007361EC">
        <w:rPr>
          <w:rFonts w:asciiTheme="minorHAnsi" w:hAnsiTheme="minorHAnsi" w:cs="Arial"/>
          <w:b/>
          <w:color w:val="0070C0"/>
          <w:sz w:val="22"/>
          <w:szCs w:val="22"/>
        </w:rPr>
        <w:t>2</w:t>
      </w:r>
      <w:r w:rsidRPr="007361EC">
        <w:rPr>
          <w:rFonts w:asciiTheme="minorHAnsi" w:hAnsiTheme="minorHAnsi" w:cs="Arial"/>
          <w:color w:val="0070C0"/>
          <w:sz w:val="22"/>
          <w:szCs w:val="22"/>
        </w:rPr>
        <w:t xml:space="preserve"> </w:t>
      </w:r>
      <w:r w:rsidRPr="00594489">
        <w:rPr>
          <w:rFonts w:asciiTheme="minorHAnsi" w:hAnsiTheme="minorHAnsi" w:cs="Arial"/>
          <w:sz w:val="22"/>
          <w:szCs w:val="22"/>
        </w:rPr>
        <w:t>showing participants samples of each of the materials.</w:t>
      </w:r>
    </w:p>
    <w:p w:rsidR="00392CA2" w:rsidRPr="00594489" w:rsidRDefault="00392CA2" w:rsidP="00594489">
      <w:pPr>
        <w:spacing w:line="360" w:lineRule="auto"/>
        <w:rPr>
          <w:rFonts w:asciiTheme="minorHAnsi" w:hAnsiTheme="minorHAnsi" w:cs="Arial"/>
          <w:sz w:val="22"/>
          <w:szCs w:val="22"/>
        </w:rPr>
      </w:pPr>
      <w:r w:rsidRPr="00594489">
        <w:rPr>
          <w:rFonts w:asciiTheme="minorHAnsi" w:hAnsiTheme="minorHAnsi" w:cs="Arial"/>
          <w:noProof/>
          <w:sz w:val="22"/>
          <w:szCs w:val="22"/>
          <w:lang w:eastAsia="en-AU"/>
        </w:rPr>
        <w:lastRenderedPageBreak/>
        <mc:AlternateContent>
          <mc:Choice Requires="wps">
            <w:drawing>
              <wp:anchor distT="91440" distB="91440" distL="114300" distR="114300" simplePos="0" relativeHeight="251665408" behindDoc="0" locked="0" layoutInCell="1" allowOverlap="1">
                <wp:simplePos x="0" y="0"/>
                <wp:positionH relativeFrom="margin">
                  <wp:align>right</wp:align>
                </wp:positionH>
                <wp:positionV relativeFrom="paragraph">
                  <wp:posOffset>3175</wp:posOffset>
                </wp:positionV>
                <wp:extent cx="6184900" cy="1403985"/>
                <wp:effectExtent l="0" t="0" r="25400" b="10160"/>
                <wp:wrapTopAndBottom/>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92CA2" w:rsidRPr="007361EC" w:rsidRDefault="00392CA2" w:rsidP="00392CA2">
                            <w:pPr>
                              <w:rPr>
                                <w:rFonts w:asciiTheme="minorHAnsi" w:hAnsiTheme="minorHAnsi" w:cs="Arial"/>
                                <w:b/>
                                <w:color w:val="0070C0"/>
                                <w:sz w:val="22"/>
                                <w:szCs w:val="22"/>
                              </w:rPr>
                            </w:pPr>
                            <w:r w:rsidRPr="007361EC">
                              <w:rPr>
                                <w:rFonts w:asciiTheme="minorHAnsi" w:hAnsiTheme="minorHAnsi" w:cs="Arial"/>
                                <w:b/>
                                <w:color w:val="0070C0"/>
                                <w:sz w:val="22"/>
                                <w:szCs w:val="22"/>
                              </w:rPr>
                              <w:t xml:space="preserve">Refer participants to this resource in their toolkits during the closing session, activity 7 </w:t>
                            </w:r>
                          </w:p>
                          <w:p w:rsidR="00392CA2" w:rsidRPr="002F1E70" w:rsidRDefault="00392CA2" w:rsidP="00392CA2">
                            <w:pPr>
                              <w:jc w:val="center"/>
                              <w:rPr>
                                <w:rFonts w:asciiTheme="minorHAnsi" w:eastAsia="Batang" w:hAnsiTheme="minorHAnsi" w:cs="Arial"/>
                                <w:sz w:val="22"/>
                                <w:szCs w:val="22"/>
                              </w:rPr>
                            </w:pPr>
                          </w:p>
                          <w:p w:rsidR="00392CA2" w:rsidRPr="002F1E70" w:rsidRDefault="00392CA2" w:rsidP="00392CA2">
                            <w:pPr>
                              <w:jc w:val="center"/>
                              <w:rPr>
                                <w:rFonts w:asciiTheme="minorHAnsi" w:eastAsia="Batang" w:hAnsiTheme="minorHAnsi" w:cs="Arial"/>
                                <w:b/>
                                <w:sz w:val="22"/>
                                <w:szCs w:val="22"/>
                              </w:rPr>
                            </w:pPr>
                            <w:r w:rsidRPr="002F1E70">
                              <w:rPr>
                                <w:rFonts w:asciiTheme="minorHAnsi" w:eastAsia="Batang" w:hAnsiTheme="minorHAnsi" w:cs="Arial"/>
                                <w:b/>
                                <w:sz w:val="22"/>
                                <w:szCs w:val="22"/>
                              </w:rPr>
                              <w:t xml:space="preserve">Functions of Child </w:t>
                            </w:r>
                            <w:r w:rsidR="007361EC" w:rsidRPr="002F1E70">
                              <w:rPr>
                                <w:rFonts w:asciiTheme="minorHAnsi" w:eastAsia="Batang" w:hAnsiTheme="minorHAnsi" w:cs="Arial"/>
                                <w:b/>
                                <w:sz w:val="22"/>
                                <w:szCs w:val="22"/>
                              </w:rPr>
                              <w:t>Centred</w:t>
                            </w:r>
                            <w:r w:rsidRPr="002F1E70">
                              <w:rPr>
                                <w:rFonts w:asciiTheme="minorHAnsi" w:eastAsia="Batang" w:hAnsiTheme="minorHAnsi" w:cs="Arial"/>
                                <w:b/>
                                <w:sz w:val="22"/>
                                <w:szCs w:val="22"/>
                              </w:rPr>
                              <w:t xml:space="preserve"> Spaces</w:t>
                            </w:r>
                          </w:p>
                          <w:p w:rsidR="00392CA2" w:rsidRPr="002F1E70" w:rsidRDefault="00392CA2" w:rsidP="00392CA2">
                            <w:pPr>
                              <w:jc w:val="center"/>
                              <w:rPr>
                                <w:rFonts w:asciiTheme="minorHAnsi" w:eastAsia="Batang" w:hAnsiTheme="minorHAnsi" w:cs="Arial"/>
                                <w:sz w:val="22"/>
                                <w:szCs w:val="22"/>
                              </w:rPr>
                            </w:pPr>
                            <w:proofErr w:type="gramStart"/>
                            <w:r w:rsidRPr="002F1E70">
                              <w:rPr>
                                <w:rFonts w:asciiTheme="minorHAnsi" w:eastAsia="Batang" w:hAnsiTheme="minorHAnsi" w:cs="Arial"/>
                                <w:sz w:val="22"/>
                                <w:szCs w:val="22"/>
                              </w:rPr>
                              <w:t>by</w:t>
                            </w:r>
                            <w:proofErr w:type="gramEnd"/>
                            <w:r w:rsidRPr="002F1E70">
                              <w:rPr>
                                <w:rFonts w:asciiTheme="minorHAnsi" w:eastAsia="Batang" w:hAnsiTheme="minorHAnsi" w:cs="Arial"/>
                                <w:sz w:val="22"/>
                                <w:szCs w:val="22"/>
                              </w:rPr>
                              <w:t xml:space="preserve"> Kathleen </w:t>
                            </w:r>
                            <w:proofErr w:type="spellStart"/>
                            <w:r w:rsidRPr="002F1E70">
                              <w:rPr>
                                <w:rFonts w:asciiTheme="minorHAnsi" w:eastAsia="Batang" w:hAnsiTheme="minorHAnsi" w:cs="Arial"/>
                                <w:sz w:val="22"/>
                                <w:szCs w:val="22"/>
                              </w:rPr>
                              <w:t>Kostelny</w:t>
                            </w:r>
                            <w:proofErr w:type="spellEnd"/>
                            <w:r w:rsidRPr="002F1E70">
                              <w:rPr>
                                <w:rFonts w:asciiTheme="minorHAnsi" w:eastAsia="Batang" w:hAnsiTheme="minorHAnsi" w:cs="Arial"/>
                                <w:sz w:val="22"/>
                                <w:szCs w:val="22"/>
                              </w:rPr>
                              <w:t xml:space="preserve"> for Child Fund International</w:t>
                            </w:r>
                          </w:p>
                          <w:p w:rsidR="00392CA2" w:rsidRPr="002F1E70" w:rsidRDefault="00392CA2" w:rsidP="00392CA2">
                            <w:pPr>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2F1E70">
                              <w:rPr>
                                <w:rFonts w:asciiTheme="minorHAnsi" w:eastAsia="Batang" w:hAnsiTheme="minorHAnsi" w:cs="Arial"/>
                                <w:sz w:val="22"/>
                                <w:szCs w:val="22"/>
                              </w:rPr>
                              <w:t>Child Friendly Spaces promote children’s protection and well-being in the following ways:</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7361EC">
                              <w:rPr>
                                <w:rFonts w:asciiTheme="minorHAnsi" w:eastAsia="Batang" w:hAnsiTheme="minorHAnsi" w:cs="Arial"/>
                                <w:b/>
                                <w:color w:val="0070C0"/>
                                <w:sz w:val="22"/>
                                <w:szCs w:val="22"/>
                              </w:rPr>
                              <w:t>Children receive immediate protection and security</w:t>
                            </w:r>
                            <w:r w:rsidRPr="007361EC">
                              <w:rPr>
                                <w:rFonts w:asciiTheme="minorHAnsi" w:eastAsia="Batang" w:hAnsiTheme="minorHAnsi" w:cs="Arial"/>
                                <w:color w:val="0070C0"/>
                                <w:sz w:val="22"/>
                                <w:szCs w:val="22"/>
                              </w:rPr>
                              <w:t xml:space="preserve">: </w:t>
                            </w:r>
                            <w:r w:rsidRPr="002F1E70">
                              <w:rPr>
                                <w:rFonts w:asciiTheme="minorHAnsi" w:eastAsia="Batang" w:hAnsiTheme="minorHAnsi" w:cs="Arial"/>
                                <w:sz w:val="22"/>
                                <w:szCs w:val="22"/>
                              </w:rPr>
                              <w:t xml:space="preserve">The CFS helps to prevent exploitation &amp; abuse of children by providing adult-supervised activities for children in a safe space.  The CFS also helps reduce the risks of harm to children in their environment (such as landmines, vehicular accidents, and fighting) by providing information to children about these risks. </w:t>
                            </w:r>
                          </w:p>
                          <w:p w:rsidR="00392CA2" w:rsidRPr="002F1E70" w:rsidRDefault="00392CA2" w:rsidP="00392CA2">
                            <w:pPr>
                              <w:pStyle w:val="BodyText"/>
                              <w:spacing w:after="0"/>
                              <w:ind w:right="43"/>
                              <w:jc w:val="both"/>
                              <w:rPr>
                                <w:rFonts w:asciiTheme="minorHAnsi" w:hAnsiTheme="minorHAnsi" w:cs="Arial"/>
                                <w:sz w:val="22"/>
                                <w:szCs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are helped to regain a sense of normalcy, stability, and hope: </w:t>
                            </w:r>
                            <w:r w:rsidRPr="002F1E70">
                              <w:rPr>
                                <w:rFonts w:asciiTheme="minorHAnsi" w:hAnsiTheme="minorHAnsi" w:cs="Arial"/>
                                <w:sz w:val="22"/>
                                <w:szCs w:val="22"/>
                              </w:rPr>
                              <w:t>It is important for children whose lives have been disrupted to regain a sense that life is returning to normal again. Structured activities and routines in a familiar place that they come to everyday provide safety, order, comfort and reassurance in children’s lives.</w:t>
                            </w:r>
                          </w:p>
                          <w:p w:rsidR="00392CA2" w:rsidRPr="002F1E70" w:rsidRDefault="00392CA2" w:rsidP="00392CA2">
                            <w:pPr>
                              <w:pStyle w:val="Title"/>
                              <w:ind w:right="43"/>
                              <w:jc w:val="both"/>
                              <w:rPr>
                                <w:rFonts w:asciiTheme="minorHAnsi" w:hAnsiTheme="minorHAnsi" w:cs="Arial"/>
                                <w:sz w:val="22"/>
                              </w:rPr>
                            </w:pPr>
                          </w:p>
                          <w:p w:rsidR="00392CA2" w:rsidRPr="002F1E70" w:rsidRDefault="00392CA2" w:rsidP="00392CA2">
                            <w:pPr>
                              <w:pStyle w:val="Title"/>
                              <w:ind w:right="43"/>
                              <w:jc w:val="both"/>
                              <w:rPr>
                                <w:rFonts w:asciiTheme="minorHAnsi" w:hAnsiTheme="minorHAnsi" w:cs="Arial"/>
                                <w:b w:val="0"/>
                                <w:sz w:val="22"/>
                              </w:rPr>
                            </w:pPr>
                            <w:r w:rsidRPr="007361EC">
                              <w:rPr>
                                <w:rFonts w:asciiTheme="minorHAnsi" w:hAnsiTheme="minorHAnsi" w:cs="Arial"/>
                                <w:color w:val="0070C0"/>
                                <w:sz w:val="22"/>
                              </w:rPr>
                              <w:t xml:space="preserve">Children engage in expressive activities that help mitigate negative impacts: </w:t>
                            </w:r>
                            <w:r w:rsidRPr="002F1E70">
                              <w:rPr>
                                <w:rFonts w:asciiTheme="minorHAnsi" w:hAnsiTheme="minorHAnsi" w:cs="Arial"/>
                                <w:b w:val="0"/>
                                <w:sz w:val="22"/>
                              </w:rPr>
                              <w:t xml:space="preserve">Opportunities for children to express themselves through creative activities, such as play, drawing, and </w:t>
                            </w:r>
                            <w:proofErr w:type="spellStart"/>
                            <w:r w:rsidRPr="002F1E70">
                              <w:rPr>
                                <w:rFonts w:asciiTheme="minorHAnsi" w:hAnsiTheme="minorHAnsi" w:cs="Arial"/>
                                <w:b w:val="0"/>
                                <w:sz w:val="22"/>
                              </w:rPr>
                              <w:t>story telling</w:t>
                            </w:r>
                            <w:proofErr w:type="spellEnd"/>
                            <w:r w:rsidRPr="002F1E70">
                              <w:rPr>
                                <w:rFonts w:asciiTheme="minorHAnsi" w:hAnsiTheme="minorHAnsi" w:cs="Arial"/>
                                <w:b w:val="0"/>
                                <w:sz w:val="22"/>
                              </w:rPr>
                              <w:t xml:space="preserve">, are useful in helping them release bottled up feelings.  Expressive activities also help children understand and make sense of stressful events. </w:t>
                            </w:r>
                          </w:p>
                          <w:p w:rsidR="00392CA2" w:rsidRPr="002F1E70" w:rsidRDefault="00392CA2" w:rsidP="00392CA2">
                            <w:pPr>
                              <w:pStyle w:val="Title"/>
                              <w:ind w:right="43"/>
                              <w:jc w:val="both"/>
                              <w:rPr>
                                <w:rFonts w:asciiTheme="minorHAnsi" w:hAnsiTheme="minorHAnsi" w:cs="Arial"/>
                                <w:b w:val="0"/>
                                <w:sz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engage in social integration with peers and receive support from caring adults: </w:t>
                            </w:r>
                            <w:r w:rsidRPr="002F1E70">
                              <w:rPr>
                                <w:rFonts w:asciiTheme="minorHAnsi" w:hAnsiTheme="minorHAnsi" w:cs="Arial"/>
                                <w:sz w:val="22"/>
                                <w:szCs w:val="22"/>
                              </w:rPr>
                              <w:t>Relationships with peers and caring adults are crucial for children’s social and emotional development. They help foster resilience and positive ways of coping with stressful experiences.</w:t>
                            </w:r>
                          </w:p>
                          <w:p w:rsidR="00392CA2" w:rsidRPr="002F1E70" w:rsidRDefault="00392CA2" w:rsidP="00392CA2">
                            <w:pPr>
                              <w:pStyle w:val="BodyText"/>
                              <w:spacing w:after="0"/>
                              <w:ind w:right="43"/>
                              <w:jc w:val="both"/>
                              <w:rPr>
                                <w:rFonts w:asciiTheme="minorHAnsi" w:hAnsiTheme="minorHAnsi" w:cs="Arial"/>
                                <w:sz w:val="22"/>
                                <w:szCs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are provided opportunities for non-formal education: </w:t>
                            </w:r>
                            <w:r w:rsidRPr="002F1E70">
                              <w:rPr>
                                <w:rFonts w:asciiTheme="minorHAnsi" w:hAnsiTheme="minorHAnsi" w:cs="Arial"/>
                                <w:sz w:val="22"/>
                                <w:szCs w:val="22"/>
                              </w:rPr>
                              <w:t>Non-formal education is an important way to socialize and learn together with other children. Through non-formal education, children build competencies for resilience, develop life-skills and can learn about life saving subjects such as hygiene and sexual and reproductive health.</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receive health support: </w:t>
                            </w:r>
                            <w:r w:rsidRPr="002F1E70">
                              <w:rPr>
                                <w:rFonts w:asciiTheme="minorHAnsi" w:hAnsiTheme="minorHAnsi" w:cs="Arial"/>
                                <w:sz w:val="22"/>
                                <w:szCs w:val="22"/>
                              </w:rPr>
                              <w:t xml:space="preserve">Following emergencies, children are more vulnerable to sickness and disease, both immediately as well as long term. Children may be malnourished, or lack important nutrients for their development. CFSs provide important health and hygiene information and support for children and their caregivers, and can allow for referral of child cases needing extra assistance. </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engage in cultural activities: </w:t>
                            </w:r>
                            <w:r w:rsidRPr="002F1E70">
                              <w:rPr>
                                <w:rFonts w:asciiTheme="minorHAnsi" w:hAnsiTheme="minorHAnsi" w:cs="Arial"/>
                                <w:sz w:val="22"/>
                                <w:szCs w:val="22"/>
                              </w:rPr>
                              <w:t>Cultural activities, such as song, dance, and rituals, are important for children, helping to restore a sense of identity and belonging.</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who are severely affected are referred for appropriate services: </w:t>
                            </w:r>
                            <w:r w:rsidRPr="002F1E70">
                              <w:rPr>
                                <w:rFonts w:asciiTheme="minorHAnsi" w:hAnsiTheme="minorHAnsi" w:cs="Arial"/>
                                <w:sz w:val="22"/>
                                <w:szCs w:val="22"/>
                              </w:rPr>
                              <w:t xml:space="preserve">Some children may be severely affected by the emergency and need specialized assistance. Adults are trained to identify and refer these children.  </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7361EC">
                              <w:rPr>
                                <w:rFonts w:asciiTheme="minorHAnsi" w:eastAsia="Batang" w:hAnsiTheme="minorHAnsi" w:cs="Arial"/>
                                <w:b/>
                                <w:color w:val="0070C0"/>
                                <w:sz w:val="22"/>
                                <w:szCs w:val="22"/>
                              </w:rPr>
                              <w:t>Communities are mobilized on behalf of children</w:t>
                            </w:r>
                            <w:r w:rsidRPr="007361EC">
                              <w:rPr>
                                <w:rFonts w:asciiTheme="minorHAnsi" w:eastAsia="Batang" w:hAnsiTheme="minorHAnsi" w:cs="Arial"/>
                                <w:color w:val="0070C0"/>
                                <w:sz w:val="22"/>
                                <w:szCs w:val="22"/>
                              </w:rPr>
                              <w:t xml:space="preserve">: </w:t>
                            </w:r>
                            <w:r w:rsidRPr="002F1E70">
                              <w:rPr>
                                <w:rFonts w:asciiTheme="minorHAnsi" w:eastAsia="Batang" w:hAnsiTheme="minorHAnsi" w:cs="Arial"/>
                                <w:sz w:val="22"/>
                                <w:szCs w:val="22"/>
                              </w:rPr>
                              <w:t>CFSs are a platform for community mobilization and capacity building around child care and protection. Engaging families and communities rapidly around the needs of children helps to protect and support them. Giving communities and carers a role in children’s recovery.</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b/>
                                <w:sz w:val="22"/>
                                <w:szCs w:val="22"/>
                              </w:rPr>
                            </w:pPr>
                            <w:r w:rsidRPr="007361EC">
                              <w:rPr>
                                <w:rFonts w:asciiTheme="minorHAnsi" w:eastAsia="Batang" w:hAnsiTheme="minorHAnsi" w:cs="Arial"/>
                                <w:b/>
                                <w:color w:val="0070C0"/>
                                <w:sz w:val="22"/>
                                <w:szCs w:val="22"/>
                              </w:rPr>
                              <w:t xml:space="preserve">Children’s needs are able to be assessed and programs planned on their behalf: </w:t>
                            </w:r>
                            <w:r w:rsidRPr="002F1E70">
                              <w:rPr>
                                <w:rFonts w:asciiTheme="minorHAnsi" w:eastAsia="Batang" w:hAnsiTheme="minorHAnsi" w:cs="Arial"/>
                                <w:sz w:val="22"/>
                                <w:szCs w:val="22"/>
                              </w:rPr>
                              <w:t>Through community assessment, as well as through on-going monitoring and evaluation, communities can identify goals for their children &amp; programs that help build a positive future.</w:t>
                            </w:r>
                          </w:p>
                          <w:p w:rsidR="00392CA2" w:rsidRPr="007361EC" w:rsidRDefault="00392CA2" w:rsidP="00392CA2">
                            <w:pPr>
                              <w:ind w:right="43"/>
                              <w:jc w:val="both"/>
                              <w:rPr>
                                <w:rFonts w:asciiTheme="minorHAnsi" w:eastAsia="Batang" w:hAnsiTheme="minorHAnsi" w:cs="Arial"/>
                                <w:color w:val="0070C0"/>
                                <w:sz w:val="22"/>
                                <w:szCs w:val="22"/>
                              </w:rPr>
                            </w:pPr>
                          </w:p>
                          <w:p w:rsidR="00392CA2" w:rsidRPr="002F1E70" w:rsidRDefault="00392CA2" w:rsidP="00392CA2">
                            <w:pPr>
                              <w:ind w:right="43"/>
                              <w:jc w:val="both"/>
                              <w:rPr>
                                <w:rFonts w:asciiTheme="minorHAnsi" w:eastAsia="Batang" w:hAnsiTheme="minorHAnsi" w:cs="Arial"/>
                                <w:b/>
                                <w:sz w:val="22"/>
                                <w:szCs w:val="22"/>
                              </w:rPr>
                            </w:pPr>
                            <w:r w:rsidRPr="007361EC">
                              <w:rPr>
                                <w:rFonts w:asciiTheme="minorHAnsi" w:eastAsia="Batang" w:hAnsiTheme="minorHAnsi" w:cs="Arial"/>
                                <w:b/>
                                <w:color w:val="0070C0"/>
                                <w:sz w:val="22"/>
                                <w:szCs w:val="22"/>
                              </w:rPr>
                              <w:t xml:space="preserve">Community needs are addressed: </w:t>
                            </w:r>
                            <w:r w:rsidRPr="002F1E70">
                              <w:rPr>
                                <w:rFonts w:asciiTheme="minorHAnsi" w:eastAsia="Batang" w:hAnsiTheme="minorHAnsi" w:cs="Arial"/>
                                <w:sz w:val="22"/>
                                <w:szCs w:val="22"/>
                              </w:rPr>
                              <w:t xml:space="preserve">CFSs can be used as a central meeting point for families and community leaders to organize around the needs of children, and to begin the planning process to address other critical needs for the community.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5.8pt;margin-top:.25pt;width:487pt;height:110.55pt;z-index:251665408;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" fillcolor="white [3201]" strokecolor="#4f81bd [3204]" strokeweight="2pt">
                <v:textbox style="mso-fit-shape-to-text:t">
                  <w:txbxContent>
                    <w:p w:rsidR="00392CA2" w:rsidRPr="007361EC" w:rsidRDefault="00392CA2" w:rsidP="00392CA2">
                      <w:pPr>
                        <w:rPr>
                          <w:rFonts w:asciiTheme="minorHAnsi" w:hAnsiTheme="minorHAnsi" w:cs="Arial"/>
                          <w:b/>
                          <w:color w:val="0070C0"/>
                          <w:sz w:val="22"/>
                          <w:szCs w:val="22"/>
                        </w:rPr>
                      </w:pPr>
                      <w:r w:rsidRPr="007361EC">
                        <w:rPr>
                          <w:rFonts w:asciiTheme="minorHAnsi" w:hAnsiTheme="minorHAnsi" w:cs="Arial"/>
                          <w:b/>
                          <w:color w:val="0070C0"/>
                          <w:sz w:val="22"/>
                          <w:szCs w:val="22"/>
                        </w:rPr>
                        <w:t xml:space="preserve">Refer participants to this resource in their toolkits during the closing session, activity 7 </w:t>
                      </w:r>
                    </w:p>
                    <w:p w:rsidR="00392CA2" w:rsidRPr="002F1E70" w:rsidRDefault="00392CA2" w:rsidP="00392CA2">
                      <w:pPr>
                        <w:jc w:val="center"/>
                        <w:rPr>
                          <w:rFonts w:asciiTheme="minorHAnsi" w:eastAsia="Batang" w:hAnsiTheme="minorHAnsi" w:cs="Arial"/>
                          <w:sz w:val="22"/>
                          <w:szCs w:val="22"/>
                        </w:rPr>
                      </w:pPr>
                    </w:p>
                    <w:p w:rsidR="00392CA2" w:rsidRPr="002F1E70" w:rsidRDefault="00392CA2" w:rsidP="00392CA2">
                      <w:pPr>
                        <w:jc w:val="center"/>
                        <w:rPr>
                          <w:rFonts w:asciiTheme="minorHAnsi" w:eastAsia="Batang" w:hAnsiTheme="minorHAnsi" w:cs="Arial"/>
                          <w:b/>
                          <w:sz w:val="22"/>
                          <w:szCs w:val="22"/>
                        </w:rPr>
                      </w:pPr>
                      <w:r w:rsidRPr="002F1E70">
                        <w:rPr>
                          <w:rFonts w:asciiTheme="minorHAnsi" w:eastAsia="Batang" w:hAnsiTheme="minorHAnsi" w:cs="Arial"/>
                          <w:b/>
                          <w:sz w:val="22"/>
                          <w:szCs w:val="22"/>
                        </w:rPr>
                        <w:t xml:space="preserve">Functions of Child </w:t>
                      </w:r>
                      <w:r w:rsidR="007361EC" w:rsidRPr="002F1E70">
                        <w:rPr>
                          <w:rFonts w:asciiTheme="minorHAnsi" w:eastAsia="Batang" w:hAnsiTheme="minorHAnsi" w:cs="Arial"/>
                          <w:b/>
                          <w:sz w:val="22"/>
                          <w:szCs w:val="22"/>
                        </w:rPr>
                        <w:t>Centred</w:t>
                      </w:r>
                      <w:r w:rsidRPr="002F1E70">
                        <w:rPr>
                          <w:rFonts w:asciiTheme="minorHAnsi" w:eastAsia="Batang" w:hAnsiTheme="minorHAnsi" w:cs="Arial"/>
                          <w:b/>
                          <w:sz w:val="22"/>
                          <w:szCs w:val="22"/>
                        </w:rPr>
                        <w:t xml:space="preserve"> Spaces</w:t>
                      </w:r>
                    </w:p>
                    <w:p w:rsidR="00392CA2" w:rsidRPr="002F1E70" w:rsidRDefault="00392CA2" w:rsidP="00392CA2">
                      <w:pPr>
                        <w:jc w:val="center"/>
                        <w:rPr>
                          <w:rFonts w:asciiTheme="minorHAnsi" w:eastAsia="Batang" w:hAnsiTheme="minorHAnsi" w:cs="Arial"/>
                          <w:sz w:val="22"/>
                          <w:szCs w:val="22"/>
                        </w:rPr>
                      </w:pPr>
                      <w:proofErr w:type="gramStart"/>
                      <w:r w:rsidRPr="002F1E70">
                        <w:rPr>
                          <w:rFonts w:asciiTheme="minorHAnsi" w:eastAsia="Batang" w:hAnsiTheme="minorHAnsi" w:cs="Arial"/>
                          <w:sz w:val="22"/>
                          <w:szCs w:val="22"/>
                        </w:rPr>
                        <w:t>by</w:t>
                      </w:r>
                      <w:proofErr w:type="gramEnd"/>
                      <w:r w:rsidRPr="002F1E70">
                        <w:rPr>
                          <w:rFonts w:asciiTheme="minorHAnsi" w:eastAsia="Batang" w:hAnsiTheme="minorHAnsi" w:cs="Arial"/>
                          <w:sz w:val="22"/>
                          <w:szCs w:val="22"/>
                        </w:rPr>
                        <w:t xml:space="preserve"> Kathleen </w:t>
                      </w:r>
                      <w:proofErr w:type="spellStart"/>
                      <w:r w:rsidRPr="002F1E70">
                        <w:rPr>
                          <w:rFonts w:asciiTheme="minorHAnsi" w:eastAsia="Batang" w:hAnsiTheme="minorHAnsi" w:cs="Arial"/>
                          <w:sz w:val="22"/>
                          <w:szCs w:val="22"/>
                        </w:rPr>
                        <w:t>Kostelny</w:t>
                      </w:r>
                      <w:proofErr w:type="spellEnd"/>
                      <w:r w:rsidRPr="002F1E70">
                        <w:rPr>
                          <w:rFonts w:asciiTheme="minorHAnsi" w:eastAsia="Batang" w:hAnsiTheme="minorHAnsi" w:cs="Arial"/>
                          <w:sz w:val="22"/>
                          <w:szCs w:val="22"/>
                        </w:rPr>
                        <w:t xml:space="preserve"> for Child Fund International</w:t>
                      </w:r>
                    </w:p>
                    <w:p w:rsidR="00392CA2" w:rsidRPr="002F1E70" w:rsidRDefault="00392CA2" w:rsidP="00392CA2">
                      <w:pPr>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2F1E70">
                        <w:rPr>
                          <w:rFonts w:asciiTheme="minorHAnsi" w:eastAsia="Batang" w:hAnsiTheme="minorHAnsi" w:cs="Arial"/>
                          <w:sz w:val="22"/>
                          <w:szCs w:val="22"/>
                        </w:rPr>
                        <w:t>Child Friendly Spaces promote children’s protection and well-being in the following ways:</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7361EC">
                        <w:rPr>
                          <w:rFonts w:asciiTheme="minorHAnsi" w:eastAsia="Batang" w:hAnsiTheme="minorHAnsi" w:cs="Arial"/>
                          <w:b/>
                          <w:color w:val="0070C0"/>
                          <w:sz w:val="22"/>
                          <w:szCs w:val="22"/>
                        </w:rPr>
                        <w:t>Children receive immediate protection and security</w:t>
                      </w:r>
                      <w:r w:rsidRPr="007361EC">
                        <w:rPr>
                          <w:rFonts w:asciiTheme="minorHAnsi" w:eastAsia="Batang" w:hAnsiTheme="minorHAnsi" w:cs="Arial"/>
                          <w:color w:val="0070C0"/>
                          <w:sz w:val="22"/>
                          <w:szCs w:val="22"/>
                        </w:rPr>
                        <w:t xml:space="preserve">: </w:t>
                      </w:r>
                      <w:r w:rsidRPr="002F1E70">
                        <w:rPr>
                          <w:rFonts w:asciiTheme="minorHAnsi" w:eastAsia="Batang" w:hAnsiTheme="minorHAnsi" w:cs="Arial"/>
                          <w:sz w:val="22"/>
                          <w:szCs w:val="22"/>
                        </w:rPr>
                        <w:t xml:space="preserve">The CFS helps to prevent exploitation &amp; abuse of children by providing adult-supervised activities for children in a safe space.  The CFS also helps reduce the risks of harm to children in their environment (such as landmines, vehicular accidents, and fighting) by providing information to children about these risks. </w:t>
                      </w:r>
                    </w:p>
                    <w:p w:rsidR="00392CA2" w:rsidRPr="002F1E70" w:rsidRDefault="00392CA2" w:rsidP="00392CA2">
                      <w:pPr>
                        <w:pStyle w:val="BodyText"/>
                        <w:spacing w:after="0"/>
                        <w:ind w:right="43"/>
                        <w:jc w:val="both"/>
                        <w:rPr>
                          <w:rFonts w:asciiTheme="minorHAnsi" w:hAnsiTheme="minorHAnsi" w:cs="Arial"/>
                          <w:sz w:val="22"/>
                          <w:szCs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are helped to regain a sense of normalcy, stability, and hope: </w:t>
                      </w:r>
                      <w:r w:rsidRPr="002F1E70">
                        <w:rPr>
                          <w:rFonts w:asciiTheme="minorHAnsi" w:hAnsiTheme="minorHAnsi" w:cs="Arial"/>
                          <w:sz w:val="22"/>
                          <w:szCs w:val="22"/>
                        </w:rPr>
                        <w:t>It is important for children whose lives have been disrupted to regain a sense that life is returning to normal again. Structured activities and routines in a familiar place that they come to everyday provide safety, order, comfort and reassurance in children’s lives.</w:t>
                      </w:r>
                    </w:p>
                    <w:p w:rsidR="00392CA2" w:rsidRPr="002F1E70" w:rsidRDefault="00392CA2" w:rsidP="00392CA2">
                      <w:pPr>
                        <w:pStyle w:val="Title"/>
                        <w:ind w:right="43"/>
                        <w:jc w:val="both"/>
                        <w:rPr>
                          <w:rFonts w:asciiTheme="minorHAnsi" w:hAnsiTheme="minorHAnsi" w:cs="Arial"/>
                          <w:sz w:val="22"/>
                        </w:rPr>
                      </w:pPr>
                    </w:p>
                    <w:p w:rsidR="00392CA2" w:rsidRPr="002F1E70" w:rsidRDefault="00392CA2" w:rsidP="00392CA2">
                      <w:pPr>
                        <w:pStyle w:val="Title"/>
                        <w:ind w:right="43"/>
                        <w:jc w:val="both"/>
                        <w:rPr>
                          <w:rFonts w:asciiTheme="minorHAnsi" w:hAnsiTheme="minorHAnsi" w:cs="Arial"/>
                          <w:b w:val="0"/>
                          <w:sz w:val="22"/>
                        </w:rPr>
                      </w:pPr>
                      <w:r w:rsidRPr="007361EC">
                        <w:rPr>
                          <w:rFonts w:asciiTheme="minorHAnsi" w:hAnsiTheme="minorHAnsi" w:cs="Arial"/>
                          <w:color w:val="0070C0"/>
                          <w:sz w:val="22"/>
                        </w:rPr>
                        <w:t xml:space="preserve">Children engage in expressive activities that help mitigate negative impacts: </w:t>
                      </w:r>
                      <w:r w:rsidRPr="002F1E70">
                        <w:rPr>
                          <w:rFonts w:asciiTheme="minorHAnsi" w:hAnsiTheme="minorHAnsi" w:cs="Arial"/>
                          <w:b w:val="0"/>
                          <w:sz w:val="22"/>
                        </w:rPr>
                        <w:t xml:space="preserve">Opportunities for children to express themselves through creative activities, such as play, drawing, and </w:t>
                      </w:r>
                      <w:proofErr w:type="spellStart"/>
                      <w:r w:rsidRPr="002F1E70">
                        <w:rPr>
                          <w:rFonts w:asciiTheme="minorHAnsi" w:hAnsiTheme="minorHAnsi" w:cs="Arial"/>
                          <w:b w:val="0"/>
                          <w:sz w:val="22"/>
                        </w:rPr>
                        <w:t>story telling</w:t>
                      </w:r>
                      <w:proofErr w:type="spellEnd"/>
                      <w:r w:rsidRPr="002F1E70">
                        <w:rPr>
                          <w:rFonts w:asciiTheme="minorHAnsi" w:hAnsiTheme="minorHAnsi" w:cs="Arial"/>
                          <w:b w:val="0"/>
                          <w:sz w:val="22"/>
                        </w:rPr>
                        <w:t xml:space="preserve">, are useful in helping them release bottled up feelings.  Expressive activities also help children understand and make sense of stressful events. </w:t>
                      </w:r>
                    </w:p>
                    <w:p w:rsidR="00392CA2" w:rsidRPr="002F1E70" w:rsidRDefault="00392CA2" w:rsidP="00392CA2">
                      <w:pPr>
                        <w:pStyle w:val="Title"/>
                        <w:ind w:right="43"/>
                        <w:jc w:val="both"/>
                        <w:rPr>
                          <w:rFonts w:asciiTheme="minorHAnsi" w:hAnsiTheme="minorHAnsi" w:cs="Arial"/>
                          <w:b w:val="0"/>
                          <w:sz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engage in social integration with peers and receive support from caring adults: </w:t>
                      </w:r>
                      <w:r w:rsidRPr="002F1E70">
                        <w:rPr>
                          <w:rFonts w:asciiTheme="minorHAnsi" w:hAnsiTheme="minorHAnsi" w:cs="Arial"/>
                          <w:sz w:val="22"/>
                          <w:szCs w:val="22"/>
                        </w:rPr>
                        <w:t>Relationships with peers and caring adults are crucial for children’s social and emotional development. They help foster resilience and positive ways of coping with stressful experiences.</w:t>
                      </w:r>
                    </w:p>
                    <w:p w:rsidR="00392CA2" w:rsidRPr="002F1E70" w:rsidRDefault="00392CA2" w:rsidP="00392CA2">
                      <w:pPr>
                        <w:pStyle w:val="BodyText"/>
                        <w:spacing w:after="0"/>
                        <w:ind w:right="43"/>
                        <w:jc w:val="both"/>
                        <w:rPr>
                          <w:rFonts w:asciiTheme="minorHAnsi" w:hAnsiTheme="minorHAnsi" w:cs="Arial"/>
                          <w:sz w:val="22"/>
                          <w:szCs w:val="22"/>
                        </w:rPr>
                      </w:pPr>
                    </w:p>
                    <w:p w:rsidR="00392CA2" w:rsidRPr="002F1E70" w:rsidRDefault="00392CA2" w:rsidP="00392CA2">
                      <w:pPr>
                        <w:pStyle w:val="BodyText"/>
                        <w:spacing w:after="0"/>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are provided opportunities for non-formal education: </w:t>
                      </w:r>
                      <w:r w:rsidRPr="002F1E70">
                        <w:rPr>
                          <w:rFonts w:asciiTheme="minorHAnsi" w:hAnsiTheme="minorHAnsi" w:cs="Arial"/>
                          <w:sz w:val="22"/>
                          <w:szCs w:val="22"/>
                        </w:rPr>
                        <w:t>Non-formal education is an important way to socialize and learn together with other children. Through non-formal education, children build competencies for resilience, develop life-skills and can learn about life saving subjects such as hygiene and sexual and reproductive health.</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receive health support: </w:t>
                      </w:r>
                      <w:r w:rsidRPr="002F1E70">
                        <w:rPr>
                          <w:rFonts w:asciiTheme="minorHAnsi" w:hAnsiTheme="minorHAnsi" w:cs="Arial"/>
                          <w:sz w:val="22"/>
                          <w:szCs w:val="22"/>
                        </w:rPr>
                        <w:t xml:space="preserve">Following emergencies, children are more vulnerable to sickness and disease, both immediately as well as long term. Children may be malnourished, or lack important nutrients for their development. CFSs provide important health and hygiene information and support for children and their caregivers, and can allow for referral of child cases needing extra assistance. </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engage in cultural activities: </w:t>
                      </w:r>
                      <w:r w:rsidRPr="002F1E70">
                        <w:rPr>
                          <w:rFonts w:asciiTheme="minorHAnsi" w:hAnsiTheme="minorHAnsi" w:cs="Arial"/>
                          <w:sz w:val="22"/>
                          <w:szCs w:val="22"/>
                        </w:rPr>
                        <w:t>Cultural activities, such as song, dance, and rituals, are important for children, helping to restore a sense of identity and belonging.</w:t>
                      </w:r>
                    </w:p>
                    <w:p w:rsidR="00392CA2" w:rsidRPr="002F1E70" w:rsidRDefault="00392CA2" w:rsidP="00392CA2">
                      <w:pPr>
                        <w:ind w:right="43"/>
                        <w:jc w:val="both"/>
                        <w:rPr>
                          <w:rFonts w:asciiTheme="minorHAnsi" w:hAnsiTheme="minorHAnsi" w:cs="Arial"/>
                          <w:sz w:val="22"/>
                          <w:szCs w:val="22"/>
                        </w:rPr>
                      </w:pPr>
                    </w:p>
                    <w:p w:rsidR="00392CA2" w:rsidRPr="002F1E70" w:rsidRDefault="00392CA2" w:rsidP="00392CA2">
                      <w:pPr>
                        <w:ind w:right="43"/>
                        <w:jc w:val="both"/>
                        <w:rPr>
                          <w:rFonts w:asciiTheme="minorHAnsi" w:hAnsiTheme="minorHAnsi" w:cs="Arial"/>
                          <w:b/>
                          <w:sz w:val="22"/>
                          <w:szCs w:val="22"/>
                        </w:rPr>
                      </w:pPr>
                      <w:r w:rsidRPr="007361EC">
                        <w:rPr>
                          <w:rFonts w:asciiTheme="minorHAnsi" w:hAnsiTheme="minorHAnsi" w:cs="Arial"/>
                          <w:b/>
                          <w:color w:val="0070C0"/>
                          <w:sz w:val="22"/>
                          <w:szCs w:val="22"/>
                        </w:rPr>
                        <w:t xml:space="preserve">Children who are severely affected are referred for appropriate services: </w:t>
                      </w:r>
                      <w:r w:rsidRPr="002F1E70">
                        <w:rPr>
                          <w:rFonts w:asciiTheme="minorHAnsi" w:hAnsiTheme="minorHAnsi" w:cs="Arial"/>
                          <w:sz w:val="22"/>
                          <w:szCs w:val="22"/>
                        </w:rPr>
                        <w:t xml:space="preserve">Some children may be severely affected by the emergency and need specialized assistance. Adults are trained to identify and refer these children.  </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sz w:val="22"/>
                          <w:szCs w:val="22"/>
                        </w:rPr>
                      </w:pPr>
                      <w:r w:rsidRPr="007361EC">
                        <w:rPr>
                          <w:rFonts w:asciiTheme="minorHAnsi" w:eastAsia="Batang" w:hAnsiTheme="minorHAnsi" w:cs="Arial"/>
                          <w:b/>
                          <w:color w:val="0070C0"/>
                          <w:sz w:val="22"/>
                          <w:szCs w:val="22"/>
                        </w:rPr>
                        <w:t>Communities are mobilized on behalf of children</w:t>
                      </w:r>
                      <w:r w:rsidRPr="007361EC">
                        <w:rPr>
                          <w:rFonts w:asciiTheme="minorHAnsi" w:eastAsia="Batang" w:hAnsiTheme="minorHAnsi" w:cs="Arial"/>
                          <w:color w:val="0070C0"/>
                          <w:sz w:val="22"/>
                          <w:szCs w:val="22"/>
                        </w:rPr>
                        <w:t xml:space="preserve">: </w:t>
                      </w:r>
                      <w:r w:rsidRPr="002F1E70">
                        <w:rPr>
                          <w:rFonts w:asciiTheme="minorHAnsi" w:eastAsia="Batang" w:hAnsiTheme="minorHAnsi" w:cs="Arial"/>
                          <w:sz w:val="22"/>
                          <w:szCs w:val="22"/>
                        </w:rPr>
                        <w:t>CFSs are a platform for community mobilization and capacity building around child care and protection. Engaging families and communities rapidly around the needs of children helps to protect and support them. Giving communities and carers a role in children’s recovery.</w:t>
                      </w:r>
                    </w:p>
                    <w:p w:rsidR="00392CA2" w:rsidRPr="002F1E70" w:rsidRDefault="00392CA2" w:rsidP="00392CA2">
                      <w:pPr>
                        <w:ind w:right="43"/>
                        <w:jc w:val="both"/>
                        <w:rPr>
                          <w:rFonts w:asciiTheme="minorHAnsi" w:eastAsia="Batang" w:hAnsiTheme="minorHAnsi" w:cs="Arial"/>
                          <w:sz w:val="22"/>
                          <w:szCs w:val="22"/>
                        </w:rPr>
                      </w:pPr>
                    </w:p>
                    <w:p w:rsidR="00392CA2" w:rsidRPr="002F1E70" w:rsidRDefault="00392CA2" w:rsidP="00392CA2">
                      <w:pPr>
                        <w:ind w:right="43"/>
                        <w:jc w:val="both"/>
                        <w:rPr>
                          <w:rFonts w:asciiTheme="minorHAnsi" w:eastAsia="Batang" w:hAnsiTheme="minorHAnsi" w:cs="Arial"/>
                          <w:b/>
                          <w:sz w:val="22"/>
                          <w:szCs w:val="22"/>
                        </w:rPr>
                      </w:pPr>
                      <w:r w:rsidRPr="007361EC">
                        <w:rPr>
                          <w:rFonts w:asciiTheme="minorHAnsi" w:eastAsia="Batang" w:hAnsiTheme="minorHAnsi" w:cs="Arial"/>
                          <w:b/>
                          <w:color w:val="0070C0"/>
                          <w:sz w:val="22"/>
                          <w:szCs w:val="22"/>
                        </w:rPr>
                        <w:t xml:space="preserve">Children’s needs are able to be assessed and programs planned on their behalf: </w:t>
                      </w:r>
                      <w:r w:rsidRPr="002F1E70">
                        <w:rPr>
                          <w:rFonts w:asciiTheme="minorHAnsi" w:eastAsia="Batang" w:hAnsiTheme="minorHAnsi" w:cs="Arial"/>
                          <w:sz w:val="22"/>
                          <w:szCs w:val="22"/>
                        </w:rPr>
                        <w:t>Through community assessment, as well as through on-going monitoring and evaluation, communities can identify goals for their children &amp; programs that help build a positive future.</w:t>
                      </w:r>
                    </w:p>
                    <w:p w:rsidR="00392CA2" w:rsidRPr="007361EC" w:rsidRDefault="00392CA2" w:rsidP="00392CA2">
                      <w:pPr>
                        <w:ind w:right="43"/>
                        <w:jc w:val="both"/>
                        <w:rPr>
                          <w:rFonts w:asciiTheme="minorHAnsi" w:eastAsia="Batang" w:hAnsiTheme="minorHAnsi" w:cs="Arial"/>
                          <w:color w:val="0070C0"/>
                          <w:sz w:val="22"/>
                          <w:szCs w:val="22"/>
                        </w:rPr>
                      </w:pPr>
                    </w:p>
                    <w:p w:rsidR="00392CA2" w:rsidRPr="002F1E70" w:rsidRDefault="00392CA2" w:rsidP="00392CA2">
                      <w:pPr>
                        <w:ind w:right="43"/>
                        <w:jc w:val="both"/>
                        <w:rPr>
                          <w:rFonts w:asciiTheme="minorHAnsi" w:eastAsia="Batang" w:hAnsiTheme="minorHAnsi" w:cs="Arial"/>
                          <w:b/>
                          <w:sz w:val="22"/>
                          <w:szCs w:val="22"/>
                        </w:rPr>
                      </w:pPr>
                      <w:r w:rsidRPr="007361EC">
                        <w:rPr>
                          <w:rFonts w:asciiTheme="minorHAnsi" w:eastAsia="Batang" w:hAnsiTheme="minorHAnsi" w:cs="Arial"/>
                          <w:b/>
                          <w:color w:val="0070C0"/>
                          <w:sz w:val="22"/>
                          <w:szCs w:val="22"/>
                        </w:rPr>
                        <w:t xml:space="preserve">Community needs are addressed: </w:t>
                      </w:r>
                      <w:r w:rsidRPr="002F1E70">
                        <w:rPr>
                          <w:rFonts w:asciiTheme="minorHAnsi" w:eastAsia="Batang" w:hAnsiTheme="minorHAnsi" w:cs="Arial"/>
                          <w:sz w:val="22"/>
                          <w:szCs w:val="22"/>
                        </w:rPr>
                        <w:t xml:space="preserve">CFSs can be used as a central meeting point for families and community leaders to organize around the needs of children, and to begin the planning process to address other critical needs for the community. </w:t>
                      </w:r>
                    </w:p>
                  </w:txbxContent>
                </v:textbox>
                <w10:wrap type="topAndBottom" anchorx="margin"/>
              </v:shape>
            </w:pict>
          </mc:Fallback>
        </mc:AlternateContent>
      </w:r>
    </w:p>
    <w:p w:rsidR="004F1F7E" w:rsidRPr="00594489" w:rsidRDefault="004F1F7E" w:rsidP="00594489">
      <w:pPr>
        <w:spacing w:line="360" w:lineRule="auto"/>
        <w:jc w:val="center"/>
        <w:rPr>
          <w:rFonts w:asciiTheme="minorHAnsi" w:hAnsiTheme="minorHAnsi" w:cs="Arial"/>
          <w:sz w:val="22"/>
          <w:szCs w:val="22"/>
        </w:rPr>
      </w:pPr>
      <w:r w:rsidRPr="00594489">
        <w:rPr>
          <w:rFonts w:asciiTheme="minorHAnsi" w:hAnsiTheme="minorHAnsi" w:cs="Arial"/>
          <w:noProof/>
          <w:sz w:val="22"/>
          <w:szCs w:val="22"/>
          <w:lang w:eastAsia="en-AU"/>
        </w:rPr>
        <w:lastRenderedPageBreak/>
        <w:drawing>
          <wp:inline distT="0" distB="0" distL="0" distR="0" wp14:anchorId="37D0500D" wp14:editId="4D9BC988">
            <wp:extent cx="3048157" cy="2286117"/>
            <wp:effectExtent l="0" t="0" r="0"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48157" cy="2286117"/>
                    </a:xfrm>
                    <a:prstGeom prst="rect">
                      <a:avLst/>
                    </a:prstGeom>
                    <a:ln>
                      <a:noFill/>
                    </a:ln>
                  </pic:spPr>
                </pic:pic>
              </a:graphicData>
            </a:graphic>
          </wp:inline>
        </w:drawing>
      </w:r>
    </w:p>
    <w:p w:rsidR="00400D2E" w:rsidRPr="00594489" w:rsidRDefault="00400D2E" w:rsidP="00594489">
      <w:pPr>
        <w:spacing w:line="360" w:lineRule="auto"/>
        <w:jc w:val="center"/>
        <w:rPr>
          <w:rFonts w:asciiTheme="minorHAnsi" w:hAnsiTheme="minorHAnsi" w:cs="Arial"/>
          <w:sz w:val="22"/>
          <w:szCs w:val="22"/>
        </w:rPr>
      </w:pPr>
    </w:p>
    <w:p w:rsidR="00400D2E" w:rsidRPr="00594489" w:rsidRDefault="00400D2E" w:rsidP="00594489">
      <w:pPr>
        <w:spacing w:line="360" w:lineRule="auto"/>
        <w:rPr>
          <w:rFonts w:asciiTheme="minorHAnsi" w:hAnsiTheme="minorHAnsi" w:cs="Arial"/>
          <w:sz w:val="22"/>
          <w:szCs w:val="22"/>
        </w:rPr>
      </w:pPr>
      <w:r w:rsidRPr="00594489">
        <w:rPr>
          <w:rFonts w:asciiTheme="minorHAnsi" w:hAnsiTheme="minorHAnsi" w:cs="Arial"/>
          <w:sz w:val="22"/>
          <w:szCs w:val="22"/>
        </w:rPr>
        <w:t xml:space="preserve">This slide is for the end of each session… prompts for questions, check in and even a 5 minute break, ice breaker as needed. </w:t>
      </w:r>
    </w:p>
    <w:p w:rsidR="00D34A74" w:rsidRPr="00594489" w:rsidRDefault="00D34A74" w:rsidP="00594489">
      <w:pPr>
        <w:spacing w:line="360" w:lineRule="auto"/>
        <w:jc w:val="center"/>
        <w:rPr>
          <w:rFonts w:asciiTheme="minorHAnsi" w:hAnsiTheme="minorHAnsi" w:cs="Arial"/>
          <w:sz w:val="22"/>
          <w:szCs w:val="22"/>
        </w:rPr>
      </w:pPr>
    </w:p>
    <w:p w:rsidR="00D34A74" w:rsidRPr="007361EC" w:rsidRDefault="00D34A74" w:rsidP="00594489">
      <w:pPr>
        <w:pStyle w:val="ListParagraph"/>
        <w:numPr>
          <w:ilvl w:val="0"/>
          <w:numId w:val="22"/>
        </w:numPr>
        <w:spacing w:line="360" w:lineRule="auto"/>
        <w:ind w:left="459" w:hanging="459"/>
        <w:rPr>
          <w:rFonts w:asciiTheme="minorHAnsi" w:hAnsiTheme="minorHAnsi" w:cs="Arial"/>
          <w:b/>
          <w:color w:val="0070C0"/>
          <w:sz w:val="22"/>
          <w:szCs w:val="22"/>
        </w:rPr>
      </w:pPr>
      <w:r w:rsidRPr="007361EC">
        <w:rPr>
          <w:rFonts w:asciiTheme="minorHAnsi" w:hAnsiTheme="minorHAnsi" w:cs="Arial"/>
          <w:b/>
          <w:color w:val="0070C0"/>
          <w:sz w:val="22"/>
          <w:szCs w:val="22"/>
        </w:rPr>
        <w:t xml:space="preserve">CLOSE WORKSHOP FOR THE DAY </w:t>
      </w:r>
    </w:p>
    <w:p w:rsidR="00D34A74" w:rsidRPr="00594489" w:rsidRDefault="00D34A74" w:rsidP="002F1E70">
      <w:pPr>
        <w:numPr>
          <w:ilvl w:val="0"/>
          <w:numId w:val="27"/>
        </w:numPr>
        <w:spacing w:line="360" w:lineRule="auto"/>
        <w:rPr>
          <w:rFonts w:asciiTheme="minorHAnsi" w:hAnsiTheme="minorHAnsi" w:cs="Arial"/>
          <w:sz w:val="22"/>
          <w:szCs w:val="22"/>
        </w:rPr>
      </w:pPr>
      <w:r w:rsidRPr="00594489">
        <w:rPr>
          <w:rFonts w:asciiTheme="minorHAnsi" w:hAnsiTheme="minorHAnsi" w:cs="Arial"/>
          <w:sz w:val="22"/>
          <w:szCs w:val="22"/>
        </w:rPr>
        <w:t>Remind volunteer evaluators to make themselves available to hear any feedback on how the day went</w:t>
      </w:r>
      <w:bookmarkStart w:id="0" w:name="_GoBack"/>
      <w:bookmarkEnd w:id="0"/>
    </w:p>
    <w:p w:rsidR="00D34A74" w:rsidRPr="00594489" w:rsidRDefault="00D34A74" w:rsidP="002F1E70">
      <w:pPr>
        <w:numPr>
          <w:ilvl w:val="0"/>
          <w:numId w:val="27"/>
        </w:numPr>
        <w:spacing w:line="360" w:lineRule="auto"/>
        <w:rPr>
          <w:rFonts w:asciiTheme="minorHAnsi" w:hAnsiTheme="minorHAnsi" w:cs="Arial"/>
          <w:sz w:val="22"/>
          <w:szCs w:val="22"/>
        </w:rPr>
      </w:pPr>
      <w:r w:rsidRPr="00594489">
        <w:rPr>
          <w:rFonts w:asciiTheme="minorHAnsi" w:hAnsiTheme="minorHAnsi" w:cs="Arial"/>
          <w:sz w:val="22"/>
          <w:szCs w:val="22"/>
        </w:rPr>
        <w:t xml:space="preserve">Remind participants to fill in the feedback / evaluation forms and the comments / feedback flipchart </w:t>
      </w:r>
    </w:p>
    <w:p w:rsidR="00D34A74" w:rsidRPr="00594489" w:rsidRDefault="00D34A74" w:rsidP="002F1E70">
      <w:pPr>
        <w:numPr>
          <w:ilvl w:val="0"/>
          <w:numId w:val="27"/>
        </w:numPr>
        <w:spacing w:line="360" w:lineRule="auto"/>
        <w:rPr>
          <w:rFonts w:asciiTheme="minorHAnsi" w:hAnsiTheme="minorHAnsi" w:cs="Arial"/>
          <w:sz w:val="22"/>
          <w:szCs w:val="22"/>
        </w:rPr>
      </w:pPr>
      <w:r w:rsidRPr="00594489">
        <w:rPr>
          <w:rFonts w:asciiTheme="minorHAnsi" w:hAnsiTheme="minorHAnsi" w:cs="Arial"/>
          <w:sz w:val="22"/>
          <w:szCs w:val="22"/>
        </w:rPr>
        <w:t xml:space="preserve">Select individuals to do a recap in the morning </w:t>
      </w:r>
    </w:p>
    <w:p w:rsidR="00D34A74" w:rsidRPr="00594489" w:rsidRDefault="00D34A74" w:rsidP="002F1E70">
      <w:pPr>
        <w:numPr>
          <w:ilvl w:val="0"/>
          <w:numId w:val="27"/>
        </w:numPr>
        <w:spacing w:line="360" w:lineRule="auto"/>
        <w:rPr>
          <w:rFonts w:asciiTheme="minorHAnsi" w:hAnsiTheme="minorHAnsi" w:cs="Arial"/>
          <w:sz w:val="22"/>
          <w:szCs w:val="22"/>
        </w:rPr>
      </w:pPr>
      <w:r w:rsidRPr="00594489">
        <w:rPr>
          <w:rFonts w:asciiTheme="minorHAnsi" w:hAnsiTheme="minorHAnsi" w:cs="Arial"/>
          <w:sz w:val="22"/>
          <w:szCs w:val="22"/>
        </w:rPr>
        <w:t>Remind the participants of the time they should arrive tomorrow</w:t>
      </w:r>
    </w:p>
    <w:p w:rsidR="00D34A74" w:rsidRPr="002F1E70" w:rsidRDefault="00D34A74" w:rsidP="002F1E70">
      <w:pPr>
        <w:pStyle w:val="ListParagraph"/>
        <w:numPr>
          <w:ilvl w:val="0"/>
          <w:numId w:val="27"/>
        </w:numPr>
        <w:spacing w:line="360" w:lineRule="auto"/>
        <w:rPr>
          <w:rFonts w:asciiTheme="minorHAnsi" w:hAnsiTheme="minorHAnsi" w:cs="Arial"/>
          <w:sz w:val="22"/>
          <w:szCs w:val="22"/>
        </w:rPr>
      </w:pPr>
      <w:r w:rsidRPr="002F1E70">
        <w:rPr>
          <w:rFonts w:asciiTheme="minorHAnsi" w:hAnsiTheme="minorHAnsi" w:cs="Arial"/>
          <w:sz w:val="22"/>
          <w:szCs w:val="22"/>
        </w:rPr>
        <w:t>And confirm any logistics or plans for the evening</w:t>
      </w:r>
    </w:p>
    <w:sectPr w:rsidR="00D34A74" w:rsidRPr="002F1E70" w:rsidSect="0093366E">
      <w:footerReference w:type="default" r:id="rId44"/>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9F8" w:rsidRDefault="00E379F8" w:rsidP="008B2540">
      <w:r>
        <w:separator/>
      </w:r>
    </w:p>
  </w:endnote>
  <w:endnote w:type="continuationSeparator" w:id="0">
    <w:p w:rsidR="00E379F8" w:rsidRDefault="00E379F8" w:rsidP="008B2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Frutiger 55 Roman">
    <w:altName w:val="Frutiger 55 Roman"/>
    <w:panose1 w:val="00000000000000000000"/>
    <w:charset w:val="4D"/>
    <w:family w:val="roman"/>
    <w:notTrueType/>
    <w:pitch w:val="default"/>
    <w:sig w:usb0="00000003" w:usb1="00000000" w:usb2="00000000" w:usb3="00000000" w:csb0="00000001" w:csb1="00000000"/>
  </w:font>
  <w:font w:name="Minion">
    <w:altName w:val="Minio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151758"/>
      <w:docPartObj>
        <w:docPartGallery w:val="Page Numbers (Bottom of Page)"/>
        <w:docPartUnique/>
      </w:docPartObj>
    </w:sdtPr>
    <w:sdtEndPr>
      <w:rPr>
        <w:rFonts w:asciiTheme="minorHAnsi" w:hAnsiTheme="minorHAnsi"/>
        <w:noProof/>
        <w:sz w:val="20"/>
        <w:szCs w:val="20"/>
      </w:rPr>
    </w:sdtEndPr>
    <w:sdtContent>
      <w:p w:rsidR="00ED2740" w:rsidRPr="00ED2740" w:rsidRDefault="00ED2740">
        <w:pPr>
          <w:pStyle w:val="Footer"/>
          <w:jc w:val="right"/>
          <w:rPr>
            <w:rFonts w:asciiTheme="minorHAnsi" w:hAnsiTheme="minorHAnsi"/>
            <w:sz w:val="20"/>
            <w:szCs w:val="20"/>
          </w:rPr>
        </w:pPr>
        <w:r w:rsidRPr="00ED2740">
          <w:rPr>
            <w:rFonts w:asciiTheme="minorHAnsi" w:hAnsiTheme="minorHAnsi"/>
            <w:sz w:val="20"/>
            <w:szCs w:val="20"/>
          </w:rPr>
          <w:fldChar w:fldCharType="begin"/>
        </w:r>
        <w:r w:rsidRPr="00ED2740">
          <w:rPr>
            <w:rFonts w:asciiTheme="minorHAnsi" w:hAnsiTheme="minorHAnsi"/>
            <w:sz w:val="20"/>
            <w:szCs w:val="20"/>
          </w:rPr>
          <w:instrText xml:space="preserve"> PAGE   \* MERGEFORMAT </w:instrText>
        </w:r>
        <w:r w:rsidRPr="00ED2740">
          <w:rPr>
            <w:rFonts w:asciiTheme="minorHAnsi" w:hAnsiTheme="minorHAnsi"/>
            <w:sz w:val="20"/>
            <w:szCs w:val="20"/>
          </w:rPr>
          <w:fldChar w:fldCharType="separate"/>
        </w:r>
        <w:r w:rsidR="007361EC">
          <w:rPr>
            <w:rFonts w:asciiTheme="minorHAnsi" w:hAnsiTheme="minorHAnsi"/>
            <w:noProof/>
            <w:sz w:val="20"/>
            <w:szCs w:val="20"/>
          </w:rPr>
          <w:t>1</w:t>
        </w:r>
        <w:r w:rsidRPr="00ED2740">
          <w:rPr>
            <w:rFonts w:asciiTheme="minorHAnsi" w:hAnsiTheme="minorHAnsi"/>
            <w:noProof/>
            <w:sz w:val="20"/>
            <w:szCs w:val="20"/>
          </w:rPr>
          <w:fldChar w:fldCharType="end"/>
        </w:r>
      </w:p>
    </w:sdtContent>
  </w:sdt>
  <w:p w:rsidR="00ED2740" w:rsidRDefault="00ED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9F8" w:rsidRDefault="00E379F8" w:rsidP="008B2540">
      <w:r>
        <w:separator/>
      </w:r>
    </w:p>
  </w:footnote>
  <w:footnote w:type="continuationSeparator" w:id="0">
    <w:p w:rsidR="00E379F8" w:rsidRDefault="00E379F8" w:rsidP="008B2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F9C"/>
    <w:multiLevelType w:val="hybridMultilevel"/>
    <w:tmpl w:val="385A582E"/>
    <w:lvl w:ilvl="0" w:tplc="6352B2B4">
      <w:start w:val="1"/>
      <w:numFmt w:val="upperRoman"/>
      <w:lvlText w:val="%1."/>
      <w:lvlJc w:val="right"/>
      <w:pPr>
        <w:ind w:left="720" w:hanging="360"/>
      </w:pPr>
      <w:rPr>
        <w:rFonts w:hint="default"/>
        <w:b/>
        <w:bCs/>
        <w:i w:val="0"/>
        <w:iCs w:val="0"/>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C731E"/>
    <w:multiLevelType w:val="hybridMultilevel"/>
    <w:tmpl w:val="DC6EF1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A36B2"/>
    <w:multiLevelType w:val="hybridMultilevel"/>
    <w:tmpl w:val="0BD2CFB0"/>
    <w:lvl w:ilvl="0" w:tplc="1A94086E">
      <w:start w:val="1"/>
      <w:numFmt w:val="decimal"/>
      <w:lvlText w:val="%1."/>
      <w:lvlJc w:val="left"/>
      <w:pPr>
        <w:tabs>
          <w:tab w:val="num" w:pos="720"/>
        </w:tabs>
        <w:ind w:left="720" w:hanging="360"/>
      </w:pPr>
    </w:lvl>
    <w:lvl w:ilvl="1" w:tplc="DE200306">
      <w:numFmt w:val="bullet"/>
      <w:lvlText w:val="–"/>
      <w:lvlJc w:val="left"/>
      <w:pPr>
        <w:tabs>
          <w:tab w:val="num" w:pos="1440"/>
        </w:tabs>
        <w:ind w:left="1440" w:hanging="360"/>
      </w:pPr>
      <w:rPr>
        <w:rFonts w:ascii="Lucida Grande" w:hAnsi="Lucida Grande" w:hint="default"/>
      </w:rPr>
    </w:lvl>
    <w:lvl w:ilvl="2" w:tplc="381AC20E" w:tentative="1">
      <w:start w:val="1"/>
      <w:numFmt w:val="decimal"/>
      <w:lvlText w:val="%3."/>
      <w:lvlJc w:val="left"/>
      <w:pPr>
        <w:tabs>
          <w:tab w:val="num" w:pos="2160"/>
        </w:tabs>
        <w:ind w:left="2160" w:hanging="360"/>
      </w:pPr>
    </w:lvl>
    <w:lvl w:ilvl="3" w:tplc="0ED2D2EA" w:tentative="1">
      <w:start w:val="1"/>
      <w:numFmt w:val="decimal"/>
      <w:lvlText w:val="%4."/>
      <w:lvlJc w:val="left"/>
      <w:pPr>
        <w:tabs>
          <w:tab w:val="num" w:pos="2880"/>
        </w:tabs>
        <w:ind w:left="2880" w:hanging="360"/>
      </w:pPr>
    </w:lvl>
    <w:lvl w:ilvl="4" w:tplc="083643C8" w:tentative="1">
      <w:start w:val="1"/>
      <w:numFmt w:val="decimal"/>
      <w:lvlText w:val="%5."/>
      <w:lvlJc w:val="left"/>
      <w:pPr>
        <w:tabs>
          <w:tab w:val="num" w:pos="3600"/>
        </w:tabs>
        <w:ind w:left="3600" w:hanging="360"/>
      </w:pPr>
    </w:lvl>
    <w:lvl w:ilvl="5" w:tplc="ABF212C6" w:tentative="1">
      <w:start w:val="1"/>
      <w:numFmt w:val="decimal"/>
      <w:lvlText w:val="%6."/>
      <w:lvlJc w:val="left"/>
      <w:pPr>
        <w:tabs>
          <w:tab w:val="num" w:pos="4320"/>
        </w:tabs>
        <w:ind w:left="4320" w:hanging="360"/>
      </w:pPr>
    </w:lvl>
    <w:lvl w:ilvl="6" w:tplc="B5925A4A" w:tentative="1">
      <w:start w:val="1"/>
      <w:numFmt w:val="decimal"/>
      <w:lvlText w:val="%7."/>
      <w:lvlJc w:val="left"/>
      <w:pPr>
        <w:tabs>
          <w:tab w:val="num" w:pos="5040"/>
        </w:tabs>
        <w:ind w:left="5040" w:hanging="360"/>
      </w:pPr>
    </w:lvl>
    <w:lvl w:ilvl="7" w:tplc="1CFEA898" w:tentative="1">
      <w:start w:val="1"/>
      <w:numFmt w:val="decimal"/>
      <w:lvlText w:val="%8."/>
      <w:lvlJc w:val="left"/>
      <w:pPr>
        <w:tabs>
          <w:tab w:val="num" w:pos="5760"/>
        </w:tabs>
        <w:ind w:left="5760" w:hanging="360"/>
      </w:pPr>
    </w:lvl>
    <w:lvl w:ilvl="8" w:tplc="59547CF2" w:tentative="1">
      <w:start w:val="1"/>
      <w:numFmt w:val="decimal"/>
      <w:lvlText w:val="%9."/>
      <w:lvlJc w:val="left"/>
      <w:pPr>
        <w:tabs>
          <w:tab w:val="num" w:pos="6480"/>
        </w:tabs>
        <w:ind w:left="6480" w:hanging="360"/>
      </w:pPr>
    </w:lvl>
  </w:abstractNum>
  <w:abstractNum w:abstractNumId="3">
    <w:nsid w:val="077417E9"/>
    <w:multiLevelType w:val="hybridMultilevel"/>
    <w:tmpl w:val="D5245382"/>
    <w:lvl w:ilvl="0" w:tplc="182C8FC0">
      <w:start w:val="1"/>
      <w:numFmt w:val="lowerLetter"/>
      <w:lvlText w:val="%1."/>
      <w:lvlJc w:val="left"/>
      <w:pPr>
        <w:tabs>
          <w:tab w:val="num" w:pos="720"/>
        </w:tabs>
        <w:ind w:left="720" w:hanging="360"/>
      </w:pPr>
    </w:lvl>
    <w:lvl w:ilvl="1" w:tplc="2D1E5D16" w:tentative="1">
      <w:start w:val="1"/>
      <w:numFmt w:val="lowerLetter"/>
      <w:lvlText w:val="%2."/>
      <w:lvlJc w:val="left"/>
      <w:pPr>
        <w:tabs>
          <w:tab w:val="num" w:pos="1440"/>
        </w:tabs>
        <w:ind w:left="1440" w:hanging="360"/>
      </w:pPr>
    </w:lvl>
    <w:lvl w:ilvl="2" w:tplc="7D0A60FE" w:tentative="1">
      <w:start w:val="1"/>
      <w:numFmt w:val="lowerLetter"/>
      <w:lvlText w:val="%3."/>
      <w:lvlJc w:val="left"/>
      <w:pPr>
        <w:tabs>
          <w:tab w:val="num" w:pos="2160"/>
        </w:tabs>
        <w:ind w:left="2160" w:hanging="360"/>
      </w:pPr>
    </w:lvl>
    <w:lvl w:ilvl="3" w:tplc="533219A8" w:tentative="1">
      <w:start w:val="1"/>
      <w:numFmt w:val="lowerLetter"/>
      <w:lvlText w:val="%4."/>
      <w:lvlJc w:val="left"/>
      <w:pPr>
        <w:tabs>
          <w:tab w:val="num" w:pos="2880"/>
        </w:tabs>
        <w:ind w:left="2880" w:hanging="360"/>
      </w:pPr>
    </w:lvl>
    <w:lvl w:ilvl="4" w:tplc="ABDA3BD0" w:tentative="1">
      <w:start w:val="1"/>
      <w:numFmt w:val="lowerLetter"/>
      <w:lvlText w:val="%5."/>
      <w:lvlJc w:val="left"/>
      <w:pPr>
        <w:tabs>
          <w:tab w:val="num" w:pos="3600"/>
        </w:tabs>
        <w:ind w:left="3600" w:hanging="360"/>
      </w:pPr>
    </w:lvl>
    <w:lvl w:ilvl="5" w:tplc="F208A7C4" w:tentative="1">
      <w:start w:val="1"/>
      <w:numFmt w:val="lowerLetter"/>
      <w:lvlText w:val="%6."/>
      <w:lvlJc w:val="left"/>
      <w:pPr>
        <w:tabs>
          <w:tab w:val="num" w:pos="4320"/>
        </w:tabs>
        <w:ind w:left="4320" w:hanging="360"/>
      </w:pPr>
    </w:lvl>
    <w:lvl w:ilvl="6" w:tplc="8B7EF4C2" w:tentative="1">
      <w:start w:val="1"/>
      <w:numFmt w:val="lowerLetter"/>
      <w:lvlText w:val="%7."/>
      <w:lvlJc w:val="left"/>
      <w:pPr>
        <w:tabs>
          <w:tab w:val="num" w:pos="5040"/>
        </w:tabs>
        <w:ind w:left="5040" w:hanging="360"/>
      </w:pPr>
    </w:lvl>
    <w:lvl w:ilvl="7" w:tplc="3AFAF3BC" w:tentative="1">
      <w:start w:val="1"/>
      <w:numFmt w:val="lowerLetter"/>
      <w:lvlText w:val="%8."/>
      <w:lvlJc w:val="left"/>
      <w:pPr>
        <w:tabs>
          <w:tab w:val="num" w:pos="5760"/>
        </w:tabs>
        <w:ind w:left="5760" w:hanging="360"/>
      </w:pPr>
    </w:lvl>
    <w:lvl w:ilvl="8" w:tplc="0E0E8196" w:tentative="1">
      <w:start w:val="1"/>
      <w:numFmt w:val="lowerLetter"/>
      <w:lvlText w:val="%9."/>
      <w:lvlJc w:val="left"/>
      <w:pPr>
        <w:tabs>
          <w:tab w:val="num" w:pos="6480"/>
        </w:tabs>
        <w:ind w:left="6480" w:hanging="360"/>
      </w:pPr>
    </w:lvl>
  </w:abstractNum>
  <w:abstractNum w:abstractNumId="4">
    <w:nsid w:val="088E5DA7"/>
    <w:multiLevelType w:val="hybridMultilevel"/>
    <w:tmpl w:val="19A4F8CE"/>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E34D02"/>
    <w:multiLevelType w:val="hybridMultilevel"/>
    <w:tmpl w:val="945623A2"/>
    <w:lvl w:ilvl="0" w:tplc="08090001">
      <w:start w:val="1"/>
      <w:numFmt w:val="bullet"/>
      <w:pStyle w:val="do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2FD38F5"/>
    <w:multiLevelType w:val="hybridMultilevel"/>
    <w:tmpl w:val="B8C28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12325E"/>
    <w:multiLevelType w:val="hybridMultilevel"/>
    <w:tmpl w:val="1DDAA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5B7EB8"/>
    <w:multiLevelType w:val="hybridMultilevel"/>
    <w:tmpl w:val="65DE8D5E"/>
    <w:lvl w:ilvl="0" w:tplc="0C09000D">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1C6F00B5"/>
    <w:multiLevelType w:val="hybridMultilevel"/>
    <w:tmpl w:val="B27A7E9C"/>
    <w:lvl w:ilvl="0" w:tplc="C1FEBF74">
      <w:start w:val="1"/>
      <w:numFmt w:val="decimal"/>
      <w:lvlText w:val="%1."/>
      <w:lvlJc w:val="left"/>
      <w:pPr>
        <w:tabs>
          <w:tab w:val="num" w:pos="1080"/>
        </w:tabs>
        <w:ind w:left="1080" w:hanging="360"/>
      </w:pPr>
    </w:lvl>
    <w:lvl w:ilvl="1" w:tplc="4B80BE92" w:tentative="1">
      <w:start w:val="1"/>
      <w:numFmt w:val="decimal"/>
      <w:lvlText w:val="%2."/>
      <w:lvlJc w:val="left"/>
      <w:pPr>
        <w:tabs>
          <w:tab w:val="num" w:pos="1800"/>
        </w:tabs>
        <w:ind w:left="1800" w:hanging="360"/>
      </w:pPr>
    </w:lvl>
    <w:lvl w:ilvl="2" w:tplc="72000ECE" w:tentative="1">
      <w:start w:val="1"/>
      <w:numFmt w:val="decimal"/>
      <w:lvlText w:val="%3."/>
      <w:lvlJc w:val="left"/>
      <w:pPr>
        <w:tabs>
          <w:tab w:val="num" w:pos="2520"/>
        </w:tabs>
        <w:ind w:left="2520" w:hanging="360"/>
      </w:pPr>
    </w:lvl>
    <w:lvl w:ilvl="3" w:tplc="46A831D8" w:tentative="1">
      <w:start w:val="1"/>
      <w:numFmt w:val="decimal"/>
      <w:lvlText w:val="%4."/>
      <w:lvlJc w:val="left"/>
      <w:pPr>
        <w:tabs>
          <w:tab w:val="num" w:pos="3240"/>
        </w:tabs>
        <w:ind w:left="3240" w:hanging="360"/>
      </w:pPr>
    </w:lvl>
    <w:lvl w:ilvl="4" w:tplc="7CDEE8C4" w:tentative="1">
      <w:start w:val="1"/>
      <w:numFmt w:val="decimal"/>
      <w:lvlText w:val="%5."/>
      <w:lvlJc w:val="left"/>
      <w:pPr>
        <w:tabs>
          <w:tab w:val="num" w:pos="3960"/>
        </w:tabs>
        <w:ind w:left="3960" w:hanging="360"/>
      </w:pPr>
    </w:lvl>
    <w:lvl w:ilvl="5" w:tplc="3F843C72" w:tentative="1">
      <w:start w:val="1"/>
      <w:numFmt w:val="decimal"/>
      <w:lvlText w:val="%6."/>
      <w:lvlJc w:val="left"/>
      <w:pPr>
        <w:tabs>
          <w:tab w:val="num" w:pos="4680"/>
        </w:tabs>
        <w:ind w:left="4680" w:hanging="360"/>
      </w:pPr>
    </w:lvl>
    <w:lvl w:ilvl="6" w:tplc="3012AE58" w:tentative="1">
      <w:start w:val="1"/>
      <w:numFmt w:val="decimal"/>
      <w:lvlText w:val="%7."/>
      <w:lvlJc w:val="left"/>
      <w:pPr>
        <w:tabs>
          <w:tab w:val="num" w:pos="5400"/>
        </w:tabs>
        <w:ind w:left="5400" w:hanging="360"/>
      </w:pPr>
    </w:lvl>
    <w:lvl w:ilvl="7" w:tplc="FC76F932" w:tentative="1">
      <w:start w:val="1"/>
      <w:numFmt w:val="decimal"/>
      <w:lvlText w:val="%8."/>
      <w:lvlJc w:val="left"/>
      <w:pPr>
        <w:tabs>
          <w:tab w:val="num" w:pos="6120"/>
        </w:tabs>
        <w:ind w:left="6120" w:hanging="360"/>
      </w:pPr>
    </w:lvl>
    <w:lvl w:ilvl="8" w:tplc="904C526E" w:tentative="1">
      <w:start w:val="1"/>
      <w:numFmt w:val="decimal"/>
      <w:lvlText w:val="%9."/>
      <w:lvlJc w:val="left"/>
      <w:pPr>
        <w:tabs>
          <w:tab w:val="num" w:pos="6840"/>
        </w:tabs>
        <w:ind w:left="6840" w:hanging="360"/>
      </w:pPr>
    </w:lvl>
  </w:abstractNum>
  <w:abstractNum w:abstractNumId="11">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CD84CC8"/>
    <w:multiLevelType w:val="hybridMultilevel"/>
    <w:tmpl w:val="D2F0C6B2"/>
    <w:lvl w:ilvl="0" w:tplc="29AAAF72">
      <w:start w:val="1"/>
      <w:numFmt w:val="bullet"/>
      <w:lvlText w:val="•"/>
      <w:lvlJc w:val="left"/>
      <w:pPr>
        <w:tabs>
          <w:tab w:val="num" w:pos="720"/>
        </w:tabs>
        <w:ind w:left="720" w:hanging="360"/>
      </w:pPr>
      <w:rPr>
        <w:rFonts w:ascii="Arial" w:hAnsi="Arial" w:hint="default"/>
      </w:rPr>
    </w:lvl>
    <w:lvl w:ilvl="1" w:tplc="416881E8" w:tentative="1">
      <w:start w:val="1"/>
      <w:numFmt w:val="bullet"/>
      <w:lvlText w:val="•"/>
      <w:lvlJc w:val="left"/>
      <w:pPr>
        <w:tabs>
          <w:tab w:val="num" w:pos="1440"/>
        </w:tabs>
        <w:ind w:left="1440" w:hanging="360"/>
      </w:pPr>
      <w:rPr>
        <w:rFonts w:ascii="Arial" w:hAnsi="Arial" w:hint="default"/>
      </w:rPr>
    </w:lvl>
    <w:lvl w:ilvl="2" w:tplc="FFBECC3E" w:tentative="1">
      <w:start w:val="1"/>
      <w:numFmt w:val="bullet"/>
      <w:lvlText w:val="•"/>
      <w:lvlJc w:val="left"/>
      <w:pPr>
        <w:tabs>
          <w:tab w:val="num" w:pos="2160"/>
        </w:tabs>
        <w:ind w:left="2160" w:hanging="360"/>
      </w:pPr>
      <w:rPr>
        <w:rFonts w:ascii="Arial" w:hAnsi="Arial" w:hint="default"/>
      </w:rPr>
    </w:lvl>
    <w:lvl w:ilvl="3" w:tplc="FC6EAB64" w:tentative="1">
      <w:start w:val="1"/>
      <w:numFmt w:val="bullet"/>
      <w:lvlText w:val="•"/>
      <w:lvlJc w:val="left"/>
      <w:pPr>
        <w:tabs>
          <w:tab w:val="num" w:pos="2880"/>
        </w:tabs>
        <w:ind w:left="2880" w:hanging="360"/>
      </w:pPr>
      <w:rPr>
        <w:rFonts w:ascii="Arial" w:hAnsi="Arial" w:hint="default"/>
      </w:rPr>
    </w:lvl>
    <w:lvl w:ilvl="4" w:tplc="8CB8E452" w:tentative="1">
      <w:start w:val="1"/>
      <w:numFmt w:val="bullet"/>
      <w:lvlText w:val="•"/>
      <w:lvlJc w:val="left"/>
      <w:pPr>
        <w:tabs>
          <w:tab w:val="num" w:pos="3600"/>
        </w:tabs>
        <w:ind w:left="3600" w:hanging="360"/>
      </w:pPr>
      <w:rPr>
        <w:rFonts w:ascii="Arial" w:hAnsi="Arial" w:hint="default"/>
      </w:rPr>
    </w:lvl>
    <w:lvl w:ilvl="5" w:tplc="CF4C27D4" w:tentative="1">
      <w:start w:val="1"/>
      <w:numFmt w:val="bullet"/>
      <w:lvlText w:val="•"/>
      <w:lvlJc w:val="left"/>
      <w:pPr>
        <w:tabs>
          <w:tab w:val="num" w:pos="4320"/>
        </w:tabs>
        <w:ind w:left="4320" w:hanging="360"/>
      </w:pPr>
      <w:rPr>
        <w:rFonts w:ascii="Arial" w:hAnsi="Arial" w:hint="default"/>
      </w:rPr>
    </w:lvl>
    <w:lvl w:ilvl="6" w:tplc="4BD0D8C6" w:tentative="1">
      <w:start w:val="1"/>
      <w:numFmt w:val="bullet"/>
      <w:lvlText w:val="•"/>
      <w:lvlJc w:val="left"/>
      <w:pPr>
        <w:tabs>
          <w:tab w:val="num" w:pos="5040"/>
        </w:tabs>
        <w:ind w:left="5040" w:hanging="360"/>
      </w:pPr>
      <w:rPr>
        <w:rFonts w:ascii="Arial" w:hAnsi="Arial" w:hint="default"/>
      </w:rPr>
    </w:lvl>
    <w:lvl w:ilvl="7" w:tplc="BD9EEE3E" w:tentative="1">
      <w:start w:val="1"/>
      <w:numFmt w:val="bullet"/>
      <w:lvlText w:val="•"/>
      <w:lvlJc w:val="left"/>
      <w:pPr>
        <w:tabs>
          <w:tab w:val="num" w:pos="5760"/>
        </w:tabs>
        <w:ind w:left="5760" w:hanging="360"/>
      </w:pPr>
      <w:rPr>
        <w:rFonts w:ascii="Arial" w:hAnsi="Arial" w:hint="default"/>
      </w:rPr>
    </w:lvl>
    <w:lvl w:ilvl="8" w:tplc="7EF87BFC" w:tentative="1">
      <w:start w:val="1"/>
      <w:numFmt w:val="bullet"/>
      <w:lvlText w:val="•"/>
      <w:lvlJc w:val="left"/>
      <w:pPr>
        <w:tabs>
          <w:tab w:val="num" w:pos="6480"/>
        </w:tabs>
        <w:ind w:left="6480" w:hanging="360"/>
      </w:pPr>
      <w:rPr>
        <w:rFonts w:ascii="Arial" w:hAnsi="Arial" w:hint="default"/>
      </w:rPr>
    </w:lvl>
  </w:abstractNum>
  <w:abstractNum w:abstractNumId="13">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8B14727"/>
    <w:multiLevelType w:val="hybridMultilevel"/>
    <w:tmpl w:val="EFC27D6A"/>
    <w:lvl w:ilvl="0" w:tplc="E9B21750">
      <w:start w:val="1"/>
      <w:numFmt w:val="bullet"/>
      <w:lvlText w:val="–"/>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BE2A37"/>
    <w:multiLevelType w:val="hybridMultilevel"/>
    <w:tmpl w:val="6318EBEC"/>
    <w:lvl w:ilvl="0" w:tplc="789A15CC">
      <w:start w:val="1"/>
      <w:numFmt w:val="bullet"/>
      <w:lvlText w:val=""/>
      <w:lvlJc w:val="left"/>
      <w:pPr>
        <w:tabs>
          <w:tab w:val="num" w:pos="720"/>
        </w:tabs>
        <w:ind w:left="720" w:hanging="360"/>
      </w:pPr>
      <w:rPr>
        <w:rFonts w:ascii="Wingdings" w:hAnsi="Wingdings" w:hint="default"/>
      </w:rPr>
    </w:lvl>
    <w:lvl w:ilvl="1" w:tplc="82AC608E" w:tentative="1">
      <w:start w:val="1"/>
      <w:numFmt w:val="bullet"/>
      <w:lvlText w:val=""/>
      <w:lvlJc w:val="left"/>
      <w:pPr>
        <w:tabs>
          <w:tab w:val="num" w:pos="1440"/>
        </w:tabs>
        <w:ind w:left="1440" w:hanging="360"/>
      </w:pPr>
      <w:rPr>
        <w:rFonts w:ascii="Wingdings" w:hAnsi="Wingdings" w:hint="default"/>
      </w:rPr>
    </w:lvl>
    <w:lvl w:ilvl="2" w:tplc="992254E4" w:tentative="1">
      <w:start w:val="1"/>
      <w:numFmt w:val="bullet"/>
      <w:lvlText w:val=""/>
      <w:lvlJc w:val="left"/>
      <w:pPr>
        <w:tabs>
          <w:tab w:val="num" w:pos="2160"/>
        </w:tabs>
        <w:ind w:left="2160" w:hanging="360"/>
      </w:pPr>
      <w:rPr>
        <w:rFonts w:ascii="Wingdings" w:hAnsi="Wingdings" w:hint="default"/>
      </w:rPr>
    </w:lvl>
    <w:lvl w:ilvl="3" w:tplc="25300F6A" w:tentative="1">
      <w:start w:val="1"/>
      <w:numFmt w:val="bullet"/>
      <w:lvlText w:val=""/>
      <w:lvlJc w:val="left"/>
      <w:pPr>
        <w:tabs>
          <w:tab w:val="num" w:pos="2880"/>
        </w:tabs>
        <w:ind w:left="2880" w:hanging="360"/>
      </w:pPr>
      <w:rPr>
        <w:rFonts w:ascii="Wingdings" w:hAnsi="Wingdings" w:hint="default"/>
      </w:rPr>
    </w:lvl>
    <w:lvl w:ilvl="4" w:tplc="C0B091B2" w:tentative="1">
      <w:start w:val="1"/>
      <w:numFmt w:val="bullet"/>
      <w:lvlText w:val=""/>
      <w:lvlJc w:val="left"/>
      <w:pPr>
        <w:tabs>
          <w:tab w:val="num" w:pos="3600"/>
        </w:tabs>
        <w:ind w:left="3600" w:hanging="360"/>
      </w:pPr>
      <w:rPr>
        <w:rFonts w:ascii="Wingdings" w:hAnsi="Wingdings" w:hint="default"/>
      </w:rPr>
    </w:lvl>
    <w:lvl w:ilvl="5" w:tplc="EE6657A4" w:tentative="1">
      <w:start w:val="1"/>
      <w:numFmt w:val="bullet"/>
      <w:lvlText w:val=""/>
      <w:lvlJc w:val="left"/>
      <w:pPr>
        <w:tabs>
          <w:tab w:val="num" w:pos="4320"/>
        </w:tabs>
        <w:ind w:left="4320" w:hanging="360"/>
      </w:pPr>
      <w:rPr>
        <w:rFonts w:ascii="Wingdings" w:hAnsi="Wingdings" w:hint="default"/>
      </w:rPr>
    </w:lvl>
    <w:lvl w:ilvl="6" w:tplc="8E304CBE" w:tentative="1">
      <w:start w:val="1"/>
      <w:numFmt w:val="bullet"/>
      <w:lvlText w:val=""/>
      <w:lvlJc w:val="left"/>
      <w:pPr>
        <w:tabs>
          <w:tab w:val="num" w:pos="5040"/>
        </w:tabs>
        <w:ind w:left="5040" w:hanging="360"/>
      </w:pPr>
      <w:rPr>
        <w:rFonts w:ascii="Wingdings" w:hAnsi="Wingdings" w:hint="default"/>
      </w:rPr>
    </w:lvl>
    <w:lvl w:ilvl="7" w:tplc="675A7ACC" w:tentative="1">
      <w:start w:val="1"/>
      <w:numFmt w:val="bullet"/>
      <w:lvlText w:val=""/>
      <w:lvlJc w:val="left"/>
      <w:pPr>
        <w:tabs>
          <w:tab w:val="num" w:pos="5760"/>
        </w:tabs>
        <w:ind w:left="5760" w:hanging="360"/>
      </w:pPr>
      <w:rPr>
        <w:rFonts w:ascii="Wingdings" w:hAnsi="Wingdings" w:hint="default"/>
      </w:rPr>
    </w:lvl>
    <w:lvl w:ilvl="8" w:tplc="66E6F64C" w:tentative="1">
      <w:start w:val="1"/>
      <w:numFmt w:val="bullet"/>
      <w:lvlText w:val=""/>
      <w:lvlJc w:val="left"/>
      <w:pPr>
        <w:tabs>
          <w:tab w:val="num" w:pos="6480"/>
        </w:tabs>
        <w:ind w:left="6480" w:hanging="360"/>
      </w:pPr>
      <w:rPr>
        <w:rFonts w:ascii="Wingdings" w:hAnsi="Wingdings" w:hint="default"/>
      </w:rPr>
    </w:lvl>
  </w:abstractNum>
  <w:abstractNum w:abstractNumId="17">
    <w:nsid w:val="29F555D8"/>
    <w:multiLevelType w:val="hybridMultilevel"/>
    <w:tmpl w:val="EBE2F340"/>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8">
    <w:nsid w:val="31B82329"/>
    <w:multiLevelType w:val="hybridMultilevel"/>
    <w:tmpl w:val="3096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2A820D7"/>
    <w:multiLevelType w:val="hybridMultilevel"/>
    <w:tmpl w:val="4BF46044"/>
    <w:lvl w:ilvl="0" w:tplc="E9B21750">
      <w:start w:val="1"/>
      <w:numFmt w:val="bullet"/>
      <w:lvlText w:val="–"/>
      <w:lvlJc w:val="left"/>
      <w:pPr>
        <w:ind w:left="1038" w:hanging="360"/>
      </w:pPr>
      <w:rPr>
        <w:rFonts w:ascii="Courier New" w:hAnsi="Courier New" w:hint="default"/>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0">
    <w:nsid w:val="369B20D6"/>
    <w:multiLevelType w:val="hybridMultilevel"/>
    <w:tmpl w:val="DE82A5F4"/>
    <w:lvl w:ilvl="0" w:tplc="0C09000D">
      <w:start w:val="1"/>
      <w:numFmt w:val="bullet"/>
      <w:lvlText w:val=""/>
      <w:lvlJc w:val="left"/>
      <w:pPr>
        <w:ind w:left="3219" w:hanging="360"/>
      </w:pPr>
      <w:rPr>
        <w:rFonts w:ascii="Wingdings" w:hAnsi="Wingdings" w:hint="default"/>
      </w:rPr>
    </w:lvl>
    <w:lvl w:ilvl="1" w:tplc="0C090003" w:tentative="1">
      <w:start w:val="1"/>
      <w:numFmt w:val="bullet"/>
      <w:lvlText w:val="o"/>
      <w:lvlJc w:val="left"/>
      <w:pPr>
        <w:ind w:left="3939" w:hanging="360"/>
      </w:pPr>
      <w:rPr>
        <w:rFonts w:ascii="Courier New" w:hAnsi="Courier New" w:cs="Courier New" w:hint="default"/>
      </w:rPr>
    </w:lvl>
    <w:lvl w:ilvl="2" w:tplc="0C090005" w:tentative="1">
      <w:start w:val="1"/>
      <w:numFmt w:val="bullet"/>
      <w:lvlText w:val=""/>
      <w:lvlJc w:val="left"/>
      <w:pPr>
        <w:ind w:left="4659" w:hanging="360"/>
      </w:pPr>
      <w:rPr>
        <w:rFonts w:ascii="Wingdings" w:hAnsi="Wingdings" w:hint="default"/>
      </w:rPr>
    </w:lvl>
    <w:lvl w:ilvl="3" w:tplc="0C090001" w:tentative="1">
      <w:start w:val="1"/>
      <w:numFmt w:val="bullet"/>
      <w:lvlText w:val=""/>
      <w:lvlJc w:val="left"/>
      <w:pPr>
        <w:ind w:left="5379" w:hanging="360"/>
      </w:pPr>
      <w:rPr>
        <w:rFonts w:ascii="Symbol" w:hAnsi="Symbol" w:hint="default"/>
      </w:rPr>
    </w:lvl>
    <w:lvl w:ilvl="4" w:tplc="0C090003" w:tentative="1">
      <w:start w:val="1"/>
      <w:numFmt w:val="bullet"/>
      <w:lvlText w:val="o"/>
      <w:lvlJc w:val="left"/>
      <w:pPr>
        <w:ind w:left="6099" w:hanging="360"/>
      </w:pPr>
      <w:rPr>
        <w:rFonts w:ascii="Courier New" w:hAnsi="Courier New" w:cs="Courier New" w:hint="default"/>
      </w:rPr>
    </w:lvl>
    <w:lvl w:ilvl="5" w:tplc="0C090005" w:tentative="1">
      <w:start w:val="1"/>
      <w:numFmt w:val="bullet"/>
      <w:lvlText w:val=""/>
      <w:lvlJc w:val="left"/>
      <w:pPr>
        <w:ind w:left="6819" w:hanging="360"/>
      </w:pPr>
      <w:rPr>
        <w:rFonts w:ascii="Wingdings" w:hAnsi="Wingdings" w:hint="default"/>
      </w:rPr>
    </w:lvl>
    <w:lvl w:ilvl="6" w:tplc="0C090001" w:tentative="1">
      <w:start w:val="1"/>
      <w:numFmt w:val="bullet"/>
      <w:lvlText w:val=""/>
      <w:lvlJc w:val="left"/>
      <w:pPr>
        <w:ind w:left="7539" w:hanging="360"/>
      </w:pPr>
      <w:rPr>
        <w:rFonts w:ascii="Symbol" w:hAnsi="Symbol" w:hint="default"/>
      </w:rPr>
    </w:lvl>
    <w:lvl w:ilvl="7" w:tplc="0C090003" w:tentative="1">
      <w:start w:val="1"/>
      <w:numFmt w:val="bullet"/>
      <w:lvlText w:val="o"/>
      <w:lvlJc w:val="left"/>
      <w:pPr>
        <w:ind w:left="8259" w:hanging="360"/>
      </w:pPr>
      <w:rPr>
        <w:rFonts w:ascii="Courier New" w:hAnsi="Courier New" w:cs="Courier New" w:hint="default"/>
      </w:rPr>
    </w:lvl>
    <w:lvl w:ilvl="8" w:tplc="0C090005" w:tentative="1">
      <w:start w:val="1"/>
      <w:numFmt w:val="bullet"/>
      <w:lvlText w:val=""/>
      <w:lvlJc w:val="left"/>
      <w:pPr>
        <w:ind w:left="8979" w:hanging="360"/>
      </w:pPr>
      <w:rPr>
        <w:rFonts w:ascii="Wingdings" w:hAnsi="Wingdings" w:hint="default"/>
      </w:rPr>
    </w:lvl>
  </w:abstractNum>
  <w:abstractNum w:abstractNumId="21">
    <w:nsid w:val="370A3E51"/>
    <w:multiLevelType w:val="hybridMultilevel"/>
    <w:tmpl w:val="D80279E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6046D1"/>
    <w:multiLevelType w:val="hybridMultilevel"/>
    <w:tmpl w:val="F28C8306"/>
    <w:lvl w:ilvl="0" w:tplc="22B01474">
      <w:start w:val="1"/>
      <w:numFmt w:val="bullet"/>
      <w:lvlText w:val="•"/>
      <w:lvlJc w:val="left"/>
      <w:pPr>
        <w:tabs>
          <w:tab w:val="num" w:pos="720"/>
        </w:tabs>
        <w:ind w:left="720" w:hanging="360"/>
      </w:pPr>
      <w:rPr>
        <w:rFonts w:ascii="Arial" w:hAnsi="Arial" w:hint="default"/>
      </w:rPr>
    </w:lvl>
    <w:lvl w:ilvl="1" w:tplc="0A4EC8AE" w:tentative="1">
      <w:start w:val="1"/>
      <w:numFmt w:val="bullet"/>
      <w:lvlText w:val="•"/>
      <w:lvlJc w:val="left"/>
      <w:pPr>
        <w:tabs>
          <w:tab w:val="num" w:pos="1440"/>
        </w:tabs>
        <w:ind w:left="1440" w:hanging="360"/>
      </w:pPr>
      <w:rPr>
        <w:rFonts w:ascii="Arial" w:hAnsi="Arial" w:hint="default"/>
      </w:rPr>
    </w:lvl>
    <w:lvl w:ilvl="2" w:tplc="3A22AC6A" w:tentative="1">
      <w:start w:val="1"/>
      <w:numFmt w:val="bullet"/>
      <w:lvlText w:val="•"/>
      <w:lvlJc w:val="left"/>
      <w:pPr>
        <w:tabs>
          <w:tab w:val="num" w:pos="2160"/>
        </w:tabs>
        <w:ind w:left="2160" w:hanging="360"/>
      </w:pPr>
      <w:rPr>
        <w:rFonts w:ascii="Arial" w:hAnsi="Arial" w:hint="default"/>
      </w:rPr>
    </w:lvl>
    <w:lvl w:ilvl="3" w:tplc="D9C64360" w:tentative="1">
      <w:start w:val="1"/>
      <w:numFmt w:val="bullet"/>
      <w:lvlText w:val="•"/>
      <w:lvlJc w:val="left"/>
      <w:pPr>
        <w:tabs>
          <w:tab w:val="num" w:pos="2880"/>
        </w:tabs>
        <w:ind w:left="2880" w:hanging="360"/>
      </w:pPr>
      <w:rPr>
        <w:rFonts w:ascii="Arial" w:hAnsi="Arial" w:hint="default"/>
      </w:rPr>
    </w:lvl>
    <w:lvl w:ilvl="4" w:tplc="3A5407B0" w:tentative="1">
      <w:start w:val="1"/>
      <w:numFmt w:val="bullet"/>
      <w:lvlText w:val="•"/>
      <w:lvlJc w:val="left"/>
      <w:pPr>
        <w:tabs>
          <w:tab w:val="num" w:pos="3600"/>
        </w:tabs>
        <w:ind w:left="3600" w:hanging="360"/>
      </w:pPr>
      <w:rPr>
        <w:rFonts w:ascii="Arial" w:hAnsi="Arial" w:hint="default"/>
      </w:rPr>
    </w:lvl>
    <w:lvl w:ilvl="5" w:tplc="656E944E" w:tentative="1">
      <w:start w:val="1"/>
      <w:numFmt w:val="bullet"/>
      <w:lvlText w:val="•"/>
      <w:lvlJc w:val="left"/>
      <w:pPr>
        <w:tabs>
          <w:tab w:val="num" w:pos="4320"/>
        </w:tabs>
        <w:ind w:left="4320" w:hanging="360"/>
      </w:pPr>
      <w:rPr>
        <w:rFonts w:ascii="Arial" w:hAnsi="Arial" w:hint="default"/>
      </w:rPr>
    </w:lvl>
    <w:lvl w:ilvl="6" w:tplc="153CDF66" w:tentative="1">
      <w:start w:val="1"/>
      <w:numFmt w:val="bullet"/>
      <w:lvlText w:val="•"/>
      <w:lvlJc w:val="left"/>
      <w:pPr>
        <w:tabs>
          <w:tab w:val="num" w:pos="5040"/>
        </w:tabs>
        <w:ind w:left="5040" w:hanging="360"/>
      </w:pPr>
      <w:rPr>
        <w:rFonts w:ascii="Arial" w:hAnsi="Arial" w:hint="default"/>
      </w:rPr>
    </w:lvl>
    <w:lvl w:ilvl="7" w:tplc="D07260EA" w:tentative="1">
      <w:start w:val="1"/>
      <w:numFmt w:val="bullet"/>
      <w:lvlText w:val="•"/>
      <w:lvlJc w:val="left"/>
      <w:pPr>
        <w:tabs>
          <w:tab w:val="num" w:pos="5760"/>
        </w:tabs>
        <w:ind w:left="5760" w:hanging="360"/>
      </w:pPr>
      <w:rPr>
        <w:rFonts w:ascii="Arial" w:hAnsi="Arial" w:hint="default"/>
      </w:rPr>
    </w:lvl>
    <w:lvl w:ilvl="8" w:tplc="80560B50" w:tentative="1">
      <w:start w:val="1"/>
      <w:numFmt w:val="bullet"/>
      <w:lvlText w:val="•"/>
      <w:lvlJc w:val="left"/>
      <w:pPr>
        <w:tabs>
          <w:tab w:val="num" w:pos="6480"/>
        </w:tabs>
        <w:ind w:left="6480" w:hanging="360"/>
      </w:pPr>
      <w:rPr>
        <w:rFonts w:ascii="Arial" w:hAnsi="Arial" w:hint="default"/>
      </w:rPr>
    </w:lvl>
  </w:abstractNum>
  <w:abstractNum w:abstractNumId="23">
    <w:nsid w:val="3B403E3F"/>
    <w:multiLevelType w:val="hybridMultilevel"/>
    <w:tmpl w:val="8B76C656"/>
    <w:lvl w:ilvl="0" w:tplc="61B84EA6">
      <w:start w:val="1"/>
      <w:numFmt w:val="bullet"/>
      <w:lvlText w:val="•"/>
      <w:lvlJc w:val="left"/>
      <w:pPr>
        <w:tabs>
          <w:tab w:val="num" w:pos="720"/>
        </w:tabs>
        <w:ind w:left="720" w:hanging="360"/>
      </w:pPr>
      <w:rPr>
        <w:rFonts w:ascii="Arial" w:hAnsi="Arial" w:hint="default"/>
      </w:rPr>
    </w:lvl>
    <w:lvl w:ilvl="1" w:tplc="C5A8703A" w:tentative="1">
      <w:start w:val="1"/>
      <w:numFmt w:val="bullet"/>
      <w:lvlText w:val="•"/>
      <w:lvlJc w:val="left"/>
      <w:pPr>
        <w:tabs>
          <w:tab w:val="num" w:pos="1440"/>
        </w:tabs>
        <w:ind w:left="1440" w:hanging="360"/>
      </w:pPr>
      <w:rPr>
        <w:rFonts w:ascii="Arial" w:hAnsi="Arial" w:hint="default"/>
      </w:rPr>
    </w:lvl>
    <w:lvl w:ilvl="2" w:tplc="FAF40E64" w:tentative="1">
      <w:start w:val="1"/>
      <w:numFmt w:val="bullet"/>
      <w:lvlText w:val="•"/>
      <w:lvlJc w:val="left"/>
      <w:pPr>
        <w:tabs>
          <w:tab w:val="num" w:pos="2160"/>
        </w:tabs>
        <w:ind w:left="2160" w:hanging="360"/>
      </w:pPr>
      <w:rPr>
        <w:rFonts w:ascii="Arial" w:hAnsi="Arial" w:hint="default"/>
      </w:rPr>
    </w:lvl>
    <w:lvl w:ilvl="3" w:tplc="72F0BF14" w:tentative="1">
      <w:start w:val="1"/>
      <w:numFmt w:val="bullet"/>
      <w:lvlText w:val="•"/>
      <w:lvlJc w:val="left"/>
      <w:pPr>
        <w:tabs>
          <w:tab w:val="num" w:pos="2880"/>
        </w:tabs>
        <w:ind w:left="2880" w:hanging="360"/>
      </w:pPr>
      <w:rPr>
        <w:rFonts w:ascii="Arial" w:hAnsi="Arial" w:hint="default"/>
      </w:rPr>
    </w:lvl>
    <w:lvl w:ilvl="4" w:tplc="EB00FF54" w:tentative="1">
      <w:start w:val="1"/>
      <w:numFmt w:val="bullet"/>
      <w:lvlText w:val="•"/>
      <w:lvlJc w:val="left"/>
      <w:pPr>
        <w:tabs>
          <w:tab w:val="num" w:pos="3600"/>
        </w:tabs>
        <w:ind w:left="3600" w:hanging="360"/>
      </w:pPr>
      <w:rPr>
        <w:rFonts w:ascii="Arial" w:hAnsi="Arial" w:hint="default"/>
      </w:rPr>
    </w:lvl>
    <w:lvl w:ilvl="5" w:tplc="EBF23F40" w:tentative="1">
      <w:start w:val="1"/>
      <w:numFmt w:val="bullet"/>
      <w:lvlText w:val="•"/>
      <w:lvlJc w:val="left"/>
      <w:pPr>
        <w:tabs>
          <w:tab w:val="num" w:pos="4320"/>
        </w:tabs>
        <w:ind w:left="4320" w:hanging="360"/>
      </w:pPr>
      <w:rPr>
        <w:rFonts w:ascii="Arial" w:hAnsi="Arial" w:hint="default"/>
      </w:rPr>
    </w:lvl>
    <w:lvl w:ilvl="6" w:tplc="EF8C68FA" w:tentative="1">
      <w:start w:val="1"/>
      <w:numFmt w:val="bullet"/>
      <w:lvlText w:val="•"/>
      <w:lvlJc w:val="left"/>
      <w:pPr>
        <w:tabs>
          <w:tab w:val="num" w:pos="5040"/>
        </w:tabs>
        <w:ind w:left="5040" w:hanging="360"/>
      </w:pPr>
      <w:rPr>
        <w:rFonts w:ascii="Arial" w:hAnsi="Arial" w:hint="default"/>
      </w:rPr>
    </w:lvl>
    <w:lvl w:ilvl="7" w:tplc="AF8E4E0E" w:tentative="1">
      <w:start w:val="1"/>
      <w:numFmt w:val="bullet"/>
      <w:lvlText w:val="•"/>
      <w:lvlJc w:val="left"/>
      <w:pPr>
        <w:tabs>
          <w:tab w:val="num" w:pos="5760"/>
        </w:tabs>
        <w:ind w:left="5760" w:hanging="360"/>
      </w:pPr>
      <w:rPr>
        <w:rFonts w:ascii="Arial" w:hAnsi="Arial" w:hint="default"/>
      </w:rPr>
    </w:lvl>
    <w:lvl w:ilvl="8" w:tplc="FC722A80" w:tentative="1">
      <w:start w:val="1"/>
      <w:numFmt w:val="bullet"/>
      <w:lvlText w:val="•"/>
      <w:lvlJc w:val="left"/>
      <w:pPr>
        <w:tabs>
          <w:tab w:val="num" w:pos="6480"/>
        </w:tabs>
        <w:ind w:left="6480" w:hanging="360"/>
      </w:pPr>
      <w:rPr>
        <w:rFonts w:ascii="Arial" w:hAnsi="Arial" w:hint="default"/>
      </w:rPr>
    </w:lvl>
  </w:abstractNum>
  <w:abstractNum w:abstractNumId="24">
    <w:nsid w:val="427F5444"/>
    <w:multiLevelType w:val="hybridMultilevel"/>
    <w:tmpl w:val="F438C864"/>
    <w:lvl w:ilvl="0" w:tplc="3D94CEB2">
      <w:start w:val="1"/>
      <w:numFmt w:val="bullet"/>
      <w:lvlText w:val=""/>
      <w:lvlJc w:val="left"/>
      <w:pPr>
        <w:tabs>
          <w:tab w:val="num" w:pos="720"/>
        </w:tabs>
        <w:ind w:left="720" w:hanging="360"/>
      </w:pPr>
      <w:rPr>
        <w:rFonts w:ascii="Wingdings" w:hAnsi="Wingdings" w:hint="default"/>
      </w:rPr>
    </w:lvl>
    <w:lvl w:ilvl="1" w:tplc="076E7532" w:tentative="1">
      <w:start w:val="1"/>
      <w:numFmt w:val="bullet"/>
      <w:lvlText w:val=""/>
      <w:lvlJc w:val="left"/>
      <w:pPr>
        <w:tabs>
          <w:tab w:val="num" w:pos="1440"/>
        </w:tabs>
        <w:ind w:left="1440" w:hanging="360"/>
      </w:pPr>
      <w:rPr>
        <w:rFonts w:ascii="Wingdings" w:hAnsi="Wingdings" w:hint="default"/>
      </w:rPr>
    </w:lvl>
    <w:lvl w:ilvl="2" w:tplc="5FB412E8" w:tentative="1">
      <w:start w:val="1"/>
      <w:numFmt w:val="bullet"/>
      <w:lvlText w:val=""/>
      <w:lvlJc w:val="left"/>
      <w:pPr>
        <w:tabs>
          <w:tab w:val="num" w:pos="2160"/>
        </w:tabs>
        <w:ind w:left="2160" w:hanging="360"/>
      </w:pPr>
      <w:rPr>
        <w:rFonts w:ascii="Wingdings" w:hAnsi="Wingdings" w:hint="default"/>
      </w:rPr>
    </w:lvl>
    <w:lvl w:ilvl="3" w:tplc="C49E7A0C" w:tentative="1">
      <w:start w:val="1"/>
      <w:numFmt w:val="bullet"/>
      <w:lvlText w:val=""/>
      <w:lvlJc w:val="left"/>
      <w:pPr>
        <w:tabs>
          <w:tab w:val="num" w:pos="2880"/>
        </w:tabs>
        <w:ind w:left="2880" w:hanging="360"/>
      </w:pPr>
      <w:rPr>
        <w:rFonts w:ascii="Wingdings" w:hAnsi="Wingdings" w:hint="default"/>
      </w:rPr>
    </w:lvl>
    <w:lvl w:ilvl="4" w:tplc="A220518C" w:tentative="1">
      <w:start w:val="1"/>
      <w:numFmt w:val="bullet"/>
      <w:lvlText w:val=""/>
      <w:lvlJc w:val="left"/>
      <w:pPr>
        <w:tabs>
          <w:tab w:val="num" w:pos="3600"/>
        </w:tabs>
        <w:ind w:left="3600" w:hanging="360"/>
      </w:pPr>
      <w:rPr>
        <w:rFonts w:ascii="Wingdings" w:hAnsi="Wingdings" w:hint="default"/>
      </w:rPr>
    </w:lvl>
    <w:lvl w:ilvl="5" w:tplc="B844AB06" w:tentative="1">
      <w:start w:val="1"/>
      <w:numFmt w:val="bullet"/>
      <w:lvlText w:val=""/>
      <w:lvlJc w:val="left"/>
      <w:pPr>
        <w:tabs>
          <w:tab w:val="num" w:pos="4320"/>
        </w:tabs>
        <w:ind w:left="4320" w:hanging="360"/>
      </w:pPr>
      <w:rPr>
        <w:rFonts w:ascii="Wingdings" w:hAnsi="Wingdings" w:hint="default"/>
      </w:rPr>
    </w:lvl>
    <w:lvl w:ilvl="6" w:tplc="8828FE28" w:tentative="1">
      <w:start w:val="1"/>
      <w:numFmt w:val="bullet"/>
      <w:lvlText w:val=""/>
      <w:lvlJc w:val="left"/>
      <w:pPr>
        <w:tabs>
          <w:tab w:val="num" w:pos="5040"/>
        </w:tabs>
        <w:ind w:left="5040" w:hanging="360"/>
      </w:pPr>
      <w:rPr>
        <w:rFonts w:ascii="Wingdings" w:hAnsi="Wingdings" w:hint="default"/>
      </w:rPr>
    </w:lvl>
    <w:lvl w:ilvl="7" w:tplc="F74A94AE" w:tentative="1">
      <w:start w:val="1"/>
      <w:numFmt w:val="bullet"/>
      <w:lvlText w:val=""/>
      <w:lvlJc w:val="left"/>
      <w:pPr>
        <w:tabs>
          <w:tab w:val="num" w:pos="5760"/>
        </w:tabs>
        <w:ind w:left="5760" w:hanging="360"/>
      </w:pPr>
      <w:rPr>
        <w:rFonts w:ascii="Wingdings" w:hAnsi="Wingdings" w:hint="default"/>
      </w:rPr>
    </w:lvl>
    <w:lvl w:ilvl="8" w:tplc="6AA849E8" w:tentative="1">
      <w:start w:val="1"/>
      <w:numFmt w:val="bullet"/>
      <w:lvlText w:val=""/>
      <w:lvlJc w:val="left"/>
      <w:pPr>
        <w:tabs>
          <w:tab w:val="num" w:pos="6480"/>
        </w:tabs>
        <w:ind w:left="6480" w:hanging="360"/>
      </w:pPr>
      <w:rPr>
        <w:rFonts w:ascii="Wingdings" w:hAnsi="Wingdings" w:hint="default"/>
      </w:rPr>
    </w:lvl>
  </w:abstractNum>
  <w:abstractNum w:abstractNumId="25">
    <w:nsid w:val="42C70305"/>
    <w:multiLevelType w:val="hybridMultilevel"/>
    <w:tmpl w:val="EED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DF6088"/>
    <w:multiLevelType w:val="hybridMultilevel"/>
    <w:tmpl w:val="230C0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02187F"/>
    <w:multiLevelType w:val="hybridMultilevel"/>
    <w:tmpl w:val="E15E6D44"/>
    <w:lvl w:ilvl="0" w:tplc="C53AF67C">
      <w:start w:val="1"/>
      <w:numFmt w:val="bullet"/>
      <w:lvlText w:val="•"/>
      <w:lvlJc w:val="left"/>
      <w:pPr>
        <w:tabs>
          <w:tab w:val="num" w:pos="720"/>
        </w:tabs>
        <w:ind w:left="720" w:hanging="360"/>
      </w:pPr>
      <w:rPr>
        <w:rFonts w:ascii="Arial" w:hAnsi="Arial" w:hint="default"/>
      </w:rPr>
    </w:lvl>
    <w:lvl w:ilvl="1" w:tplc="82BAA28E">
      <w:start w:val="1"/>
      <w:numFmt w:val="bullet"/>
      <w:lvlText w:val="•"/>
      <w:lvlJc w:val="left"/>
      <w:pPr>
        <w:tabs>
          <w:tab w:val="num" w:pos="1440"/>
        </w:tabs>
        <w:ind w:left="1440" w:hanging="360"/>
      </w:pPr>
      <w:rPr>
        <w:rFonts w:ascii="Arial" w:hAnsi="Arial" w:hint="default"/>
      </w:rPr>
    </w:lvl>
    <w:lvl w:ilvl="2" w:tplc="A35A2932" w:tentative="1">
      <w:start w:val="1"/>
      <w:numFmt w:val="bullet"/>
      <w:lvlText w:val="•"/>
      <w:lvlJc w:val="left"/>
      <w:pPr>
        <w:tabs>
          <w:tab w:val="num" w:pos="2160"/>
        </w:tabs>
        <w:ind w:left="2160" w:hanging="360"/>
      </w:pPr>
      <w:rPr>
        <w:rFonts w:ascii="Arial" w:hAnsi="Arial" w:hint="default"/>
      </w:rPr>
    </w:lvl>
    <w:lvl w:ilvl="3" w:tplc="C33A0858" w:tentative="1">
      <w:start w:val="1"/>
      <w:numFmt w:val="bullet"/>
      <w:lvlText w:val="•"/>
      <w:lvlJc w:val="left"/>
      <w:pPr>
        <w:tabs>
          <w:tab w:val="num" w:pos="2880"/>
        </w:tabs>
        <w:ind w:left="2880" w:hanging="360"/>
      </w:pPr>
      <w:rPr>
        <w:rFonts w:ascii="Arial" w:hAnsi="Arial" w:hint="default"/>
      </w:rPr>
    </w:lvl>
    <w:lvl w:ilvl="4" w:tplc="9AAADE7A" w:tentative="1">
      <w:start w:val="1"/>
      <w:numFmt w:val="bullet"/>
      <w:lvlText w:val="•"/>
      <w:lvlJc w:val="left"/>
      <w:pPr>
        <w:tabs>
          <w:tab w:val="num" w:pos="3600"/>
        </w:tabs>
        <w:ind w:left="3600" w:hanging="360"/>
      </w:pPr>
      <w:rPr>
        <w:rFonts w:ascii="Arial" w:hAnsi="Arial" w:hint="default"/>
      </w:rPr>
    </w:lvl>
    <w:lvl w:ilvl="5" w:tplc="A81235F6" w:tentative="1">
      <w:start w:val="1"/>
      <w:numFmt w:val="bullet"/>
      <w:lvlText w:val="•"/>
      <w:lvlJc w:val="left"/>
      <w:pPr>
        <w:tabs>
          <w:tab w:val="num" w:pos="4320"/>
        </w:tabs>
        <w:ind w:left="4320" w:hanging="360"/>
      </w:pPr>
      <w:rPr>
        <w:rFonts w:ascii="Arial" w:hAnsi="Arial" w:hint="default"/>
      </w:rPr>
    </w:lvl>
    <w:lvl w:ilvl="6" w:tplc="AF18A08C" w:tentative="1">
      <w:start w:val="1"/>
      <w:numFmt w:val="bullet"/>
      <w:lvlText w:val="•"/>
      <w:lvlJc w:val="left"/>
      <w:pPr>
        <w:tabs>
          <w:tab w:val="num" w:pos="5040"/>
        </w:tabs>
        <w:ind w:left="5040" w:hanging="360"/>
      </w:pPr>
      <w:rPr>
        <w:rFonts w:ascii="Arial" w:hAnsi="Arial" w:hint="default"/>
      </w:rPr>
    </w:lvl>
    <w:lvl w:ilvl="7" w:tplc="B33C9206" w:tentative="1">
      <w:start w:val="1"/>
      <w:numFmt w:val="bullet"/>
      <w:lvlText w:val="•"/>
      <w:lvlJc w:val="left"/>
      <w:pPr>
        <w:tabs>
          <w:tab w:val="num" w:pos="5760"/>
        </w:tabs>
        <w:ind w:left="5760" w:hanging="360"/>
      </w:pPr>
      <w:rPr>
        <w:rFonts w:ascii="Arial" w:hAnsi="Arial" w:hint="default"/>
      </w:rPr>
    </w:lvl>
    <w:lvl w:ilvl="8" w:tplc="5E80B4AA" w:tentative="1">
      <w:start w:val="1"/>
      <w:numFmt w:val="bullet"/>
      <w:lvlText w:val="•"/>
      <w:lvlJc w:val="left"/>
      <w:pPr>
        <w:tabs>
          <w:tab w:val="num" w:pos="6480"/>
        </w:tabs>
        <w:ind w:left="6480" w:hanging="360"/>
      </w:pPr>
      <w:rPr>
        <w:rFonts w:ascii="Arial" w:hAnsi="Arial" w:hint="default"/>
      </w:rPr>
    </w:lvl>
  </w:abstractNum>
  <w:abstractNum w:abstractNumId="28">
    <w:nsid w:val="461E3C9C"/>
    <w:multiLevelType w:val="hybridMultilevel"/>
    <w:tmpl w:val="E2F69B40"/>
    <w:lvl w:ilvl="0" w:tplc="7C7E8E78">
      <w:start w:val="1"/>
      <w:numFmt w:val="bullet"/>
      <w:lvlText w:val="•"/>
      <w:lvlJc w:val="left"/>
      <w:pPr>
        <w:tabs>
          <w:tab w:val="num" w:pos="360"/>
        </w:tabs>
        <w:ind w:left="360" w:hanging="360"/>
      </w:pPr>
      <w:rPr>
        <w:rFonts w:ascii="Arial" w:hAnsi="Arial" w:hint="default"/>
      </w:rPr>
    </w:lvl>
    <w:lvl w:ilvl="1" w:tplc="F6FEFFF2" w:tentative="1">
      <w:start w:val="1"/>
      <w:numFmt w:val="bullet"/>
      <w:lvlText w:val="•"/>
      <w:lvlJc w:val="left"/>
      <w:pPr>
        <w:tabs>
          <w:tab w:val="num" w:pos="1080"/>
        </w:tabs>
        <w:ind w:left="1080" w:hanging="360"/>
      </w:pPr>
      <w:rPr>
        <w:rFonts w:ascii="Arial" w:hAnsi="Arial" w:hint="default"/>
      </w:rPr>
    </w:lvl>
    <w:lvl w:ilvl="2" w:tplc="99D88C6C" w:tentative="1">
      <w:start w:val="1"/>
      <w:numFmt w:val="bullet"/>
      <w:lvlText w:val="•"/>
      <w:lvlJc w:val="left"/>
      <w:pPr>
        <w:tabs>
          <w:tab w:val="num" w:pos="1800"/>
        </w:tabs>
        <w:ind w:left="1800" w:hanging="360"/>
      </w:pPr>
      <w:rPr>
        <w:rFonts w:ascii="Arial" w:hAnsi="Arial" w:hint="default"/>
      </w:rPr>
    </w:lvl>
    <w:lvl w:ilvl="3" w:tplc="AF82C046" w:tentative="1">
      <w:start w:val="1"/>
      <w:numFmt w:val="bullet"/>
      <w:lvlText w:val="•"/>
      <w:lvlJc w:val="left"/>
      <w:pPr>
        <w:tabs>
          <w:tab w:val="num" w:pos="2520"/>
        </w:tabs>
        <w:ind w:left="2520" w:hanging="360"/>
      </w:pPr>
      <w:rPr>
        <w:rFonts w:ascii="Arial" w:hAnsi="Arial" w:hint="default"/>
      </w:rPr>
    </w:lvl>
    <w:lvl w:ilvl="4" w:tplc="BD74A3C2" w:tentative="1">
      <w:start w:val="1"/>
      <w:numFmt w:val="bullet"/>
      <w:lvlText w:val="•"/>
      <w:lvlJc w:val="left"/>
      <w:pPr>
        <w:tabs>
          <w:tab w:val="num" w:pos="3240"/>
        </w:tabs>
        <w:ind w:left="3240" w:hanging="360"/>
      </w:pPr>
      <w:rPr>
        <w:rFonts w:ascii="Arial" w:hAnsi="Arial" w:hint="default"/>
      </w:rPr>
    </w:lvl>
    <w:lvl w:ilvl="5" w:tplc="C4EC27E0" w:tentative="1">
      <w:start w:val="1"/>
      <w:numFmt w:val="bullet"/>
      <w:lvlText w:val="•"/>
      <w:lvlJc w:val="left"/>
      <w:pPr>
        <w:tabs>
          <w:tab w:val="num" w:pos="3960"/>
        </w:tabs>
        <w:ind w:left="3960" w:hanging="360"/>
      </w:pPr>
      <w:rPr>
        <w:rFonts w:ascii="Arial" w:hAnsi="Arial" w:hint="default"/>
      </w:rPr>
    </w:lvl>
    <w:lvl w:ilvl="6" w:tplc="4A284EA2" w:tentative="1">
      <w:start w:val="1"/>
      <w:numFmt w:val="bullet"/>
      <w:lvlText w:val="•"/>
      <w:lvlJc w:val="left"/>
      <w:pPr>
        <w:tabs>
          <w:tab w:val="num" w:pos="4680"/>
        </w:tabs>
        <w:ind w:left="4680" w:hanging="360"/>
      </w:pPr>
      <w:rPr>
        <w:rFonts w:ascii="Arial" w:hAnsi="Arial" w:hint="default"/>
      </w:rPr>
    </w:lvl>
    <w:lvl w:ilvl="7" w:tplc="16AAE01E" w:tentative="1">
      <w:start w:val="1"/>
      <w:numFmt w:val="bullet"/>
      <w:lvlText w:val="•"/>
      <w:lvlJc w:val="left"/>
      <w:pPr>
        <w:tabs>
          <w:tab w:val="num" w:pos="5400"/>
        </w:tabs>
        <w:ind w:left="5400" w:hanging="360"/>
      </w:pPr>
      <w:rPr>
        <w:rFonts w:ascii="Arial" w:hAnsi="Arial" w:hint="default"/>
      </w:rPr>
    </w:lvl>
    <w:lvl w:ilvl="8" w:tplc="80D869A4" w:tentative="1">
      <w:start w:val="1"/>
      <w:numFmt w:val="bullet"/>
      <w:lvlText w:val="•"/>
      <w:lvlJc w:val="left"/>
      <w:pPr>
        <w:tabs>
          <w:tab w:val="num" w:pos="6120"/>
        </w:tabs>
        <w:ind w:left="6120" w:hanging="360"/>
      </w:pPr>
      <w:rPr>
        <w:rFonts w:ascii="Arial" w:hAnsi="Arial" w:hint="default"/>
      </w:rPr>
    </w:lvl>
  </w:abstractNum>
  <w:abstractNum w:abstractNumId="29">
    <w:nsid w:val="48CA2574"/>
    <w:multiLevelType w:val="hybridMultilevel"/>
    <w:tmpl w:val="F3128A68"/>
    <w:lvl w:ilvl="0" w:tplc="59B6106C">
      <w:start w:val="1"/>
      <w:numFmt w:val="bullet"/>
      <w:lvlText w:val="•"/>
      <w:lvlJc w:val="left"/>
      <w:pPr>
        <w:tabs>
          <w:tab w:val="num" w:pos="720"/>
        </w:tabs>
        <w:ind w:left="720" w:hanging="360"/>
      </w:pPr>
      <w:rPr>
        <w:rFonts w:ascii="Arial" w:hAnsi="Arial" w:hint="default"/>
      </w:rPr>
    </w:lvl>
    <w:lvl w:ilvl="1" w:tplc="6F26A52A" w:tentative="1">
      <w:start w:val="1"/>
      <w:numFmt w:val="bullet"/>
      <w:lvlText w:val="•"/>
      <w:lvlJc w:val="left"/>
      <w:pPr>
        <w:tabs>
          <w:tab w:val="num" w:pos="1440"/>
        </w:tabs>
        <w:ind w:left="1440" w:hanging="360"/>
      </w:pPr>
      <w:rPr>
        <w:rFonts w:ascii="Arial" w:hAnsi="Arial" w:hint="default"/>
      </w:rPr>
    </w:lvl>
    <w:lvl w:ilvl="2" w:tplc="DA78BAA6" w:tentative="1">
      <w:start w:val="1"/>
      <w:numFmt w:val="bullet"/>
      <w:lvlText w:val="•"/>
      <w:lvlJc w:val="left"/>
      <w:pPr>
        <w:tabs>
          <w:tab w:val="num" w:pos="2160"/>
        </w:tabs>
        <w:ind w:left="2160" w:hanging="360"/>
      </w:pPr>
      <w:rPr>
        <w:rFonts w:ascii="Arial" w:hAnsi="Arial" w:hint="default"/>
      </w:rPr>
    </w:lvl>
    <w:lvl w:ilvl="3" w:tplc="0B9CDCFC" w:tentative="1">
      <w:start w:val="1"/>
      <w:numFmt w:val="bullet"/>
      <w:lvlText w:val="•"/>
      <w:lvlJc w:val="left"/>
      <w:pPr>
        <w:tabs>
          <w:tab w:val="num" w:pos="2880"/>
        </w:tabs>
        <w:ind w:left="2880" w:hanging="360"/>
      </w:pPr>
      <w:rPr>
        <w:rFonts w:ascii="Arial" w:hAnsi="Arial" w:hint="default"/>
      </w:rPr>
    </w:lvl>
    <w:lvl w:ilvl="4" w:tplc="4B1834D4" w:tentative="1">
      <w:start w:val="1"/>
      <w:numFmt w:val="bullet"/>
      <w:lvlText w:val="•"/>
      <w:lvlJc w:val="left"/>
      <w:pPr>
        <w:tabs>
          <w:tab w:val="num" w:pos="3600"/>
        </w:tabs>
        <w:ind w:left="3600" w:hanging="360"/>
      </w:pPr>
      <w:rPr>
        <w:rFonts w:ascii="Arial" w:hAnsi="Arial" w:hint="default"/>
      </w:rPr>
    </w:lvl>
    <w:lvl w:ilvl="5" w:tplc="009A5A8A" w:tentative="1">
      <w:start w:val="1"/>
      <w:numFmt w:val="bullet"/>
      <w:lvlText w:val="•"/>
      <w:lvlJc w:val="left"/>
      <w:pPr>
        <w:tabs>
          <w:tab w:val="num" w:pos="4320"/>
        </w:tabs>
        <w:ind w:left="4320" w:hanging="360"/>
      </w:pPr>
      <w:rPr>
        <w:rFonts w:ascii="Arial" w:hAnsi="Arial" w:hint="default"/>
      </w:rPr>
    </w:lvl>
    <w:lvl w:ilvl="6" w:tplc="BCA80912" w:tentative="1">
      <w:start w:val="1"/>
      <w:numFmt w:val="bullet"/>
      <w:lvlText w:val="•"/>
      <w:lvlJc w:val="left"/>
      <w:pPr>
        <w:tabs>
          <w:tab w:val="num" w:pos="5040"/>
        </w:tabs>
        <w:ind w:left="5040" w:hanging="360"/>
      </w:pPr>
      <w:rPr>
        <w:rFonts w:ascii="Arial" w:hAnsi="Arial" w:hint="default"/>
      </w:rPr>
    </w:lvl>
    <w:lvl w:ilvl="7" w:tplc="6CFEE488" w:tentative="1">
      <w:start w:val="1"/>
      <w:numFmt w:val="bullet"/>
      <w:lvlText w:val="•"/>
      <w:lvlJc w:val="left"/>
      <w:pPr>
        <w:tabs>
          <w:tab w:val="num" w:pos="5760"/>
        </w:tabs>
        <w:ind w:left="5760" w:hanging="360"/>
      </w:pPr>
      <w:rPr>
        <w:rFonts w:ascii="Arial" w:hAnsi="Arial" w:hint="default"/>
      </w:rPr>
    </w:lvl>
    <w:lvl w:ilvl="8" w:tplc="ECAAF61C" w:tentative="1">
      <w:start w:val="1"/>
      <w:numFmt w:val="bullet"/>
      <w:lvlText w:val="•"/>
      <w:lvlJc w:val="left"/>
      <w:pPr>
        <w:tabs>
          <w:tab w:val="num" w:pos="6480"/>
        </w:tabs>
        <w:ind w:left="6480" w:hanging="360"/>
      </w:pPr>
      <w:rPr>
        <w:rFonts w:ascii="Arial" w:hAnsi="Arial" w:hint="default"/>
      </w:rPr>
    </w:lvl>
  </w:abstractNum>
  <w:abstractNum w:abstractNumId="30">
    <w:nsid w:val="49EA4D59"/>
    <w:multiLevelType w:val="hybridMultilevel"/>
    <w:tmpl w:val="0D943404"/>
    <w:lvl w:ilvl="0" w:tplc="7E60C544">
      <w:start w:val="1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3AB1BFB"/>
    <w:multiLevelType w:val="hybridMultilevel"/>
    <w:tmpl w:val="427AAD36"/>
    <w:lvl w:ilvl="0" w:tplc="FC0288E0">
      <w:start w:val="1"/>
      <w:numFmt w:val="bullet"/>
      <w:lvlText w:val="•"/>
      <w:lvlJc w:val="left"/>
      <w:pPr>
        <w:ind w:left="720" w:hanging="360"/>
      </w:pPr>
      <w:rPr>
        <w:rFonts w:ascii="Arial" w:hAnsi="Aria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BD230D"/>
    <w:multiLevelType w:val="hybridMultilevel"/>
    <w:tmpl w:val="A9C0C47C"/>
    <w:lvl w:ilvl="0" w:tplc="5ABC35B6">
      <w:start w:val="1"/>
      <w:numFmt w:val="bullet"/>
      <w:lvlText w:val="•"/>
      <w:lvlJc w:val="left"/>
      <w:pPr>
        <w:tabs>
          <w:tab w:val="num" w:pos="720"/>
        </w:tabs>
        <w:ind w:left="720" w:hanging="360"/>
      </w:pPr>
      <w:rPr>
        <w:rFonts w:ascii="Arial" w:hAnsi="Arial" w:hint="default"/>
      </w:rPr>
    </w:lvl>
    <w:lvl w:ilvl="1" w:tplc="151635AC" w:tentative="1">
      <w:start w:val="1"/>
      <w:numFmt w:val="bullet"/>
      <w:lvlText w:val="•"/>
      <w:lvlJc w:val="left"/>
      <w:pPr>
        <w:tabs>
          <w:tab w:val="num" w:pos="1440"/>
        </w:tabs>
        <w:ind w:left="1440" w:hanging="360"/>
      </w:pPr>
      <w:rPr>
        <w:rFonts w:ascii="Arial" w:hAnsi="Arial" w:hint="default"/>
      </w:rPr>
    </w:lvl>
    <w:lvl w:ilvl="2" w:tplc="7B002394" w:tentative="1">
      <w:start w:val="1"/>
      <w:numFmt w:val="bullet"/>
      <w:lvlText w:val="•"/>
      <w:lvlJc w:val="left"/>
      <w:pPr>
        <w:tabs>
          <w:tab w:val="num" w:pos="2160"/>
        </w:tabs>
        <w:ind w:left="2160" w:hanging="360"/>
      </w:pPr>
      <w:rPr>
        <w:rFonts w:ascii="Arial" w:hAnsi="Arial" w:hint="default"/>
      </w:rPr>
    </w:lvl>
    <w:lvl w:ilvl="3" w:tplc="56F21620" w:tentative="1">
      <w:start w:val="1"/>
      <w:numFmt w:val="bullet"/>
      <w:lvlText w:val="•"/>
      <w:lvlJc w:val="left"/>
      <w:pPr>
        <w:tabs>
          <w:tab w:val="num" w:pos="2880"/>
        </w:tabs>
        <w:ind w:left="2880" w:hanging="360"/>
      </w:pPr>
      <w:rPr>
        <w:rFonts w:ascii="Arial" w:hAnsi="Arial" w:hint="default"/>
      </w:rPr>
    </w:lvl>
    <w:lvl w:ilvl="4" w:tplc="49E43AB0" w:tentative="1">
      <w:start w:val="1"/>
      <w:numFmt w:val="bullet"/>
      <w:lvlText w:val="•"/>
      <w:lvlJc w:val="left"/>
      <w:pPr>
        <w:tabs>
          <w:tab w:val="num" w:pos="3600"/>
        </w:tabs>
        <w:ind w:left="3600" w:hanging="360"/>
      </w:pPr>
      <w:rPr>
        <w:rFonts w:ascii="Arial" w:hAnsi="Arial" w:hint="default"/>
      </w:rPr>
    </w:lvl>
    <w:lvl w:ilvl="5" w:tplc="F17E35A8" w:tentative="1">
      <w:start w:val="1"/>
      <w:numFmt w:val="bullet"/>
      <w:lvlText w:val="•"/>
      <w:lvlJc w:val="left"/>
      <w:pPr>
        <w:tabs>
          <w:tab w:val="num" w:pos="4320"/>
        </w:tabs>
        <w:ind w:left="4320" w:hanging="360"/>
      </w:pPr>
      <w:rPr>
        <w:rFonts w:ascii="Arial" w:hAnsi="Arial" w:hint="default"/>
      </w:rPr>
    </w:lvl>
    <w:lvl w:ilvl="6" w:tplc="C492D07A" w:tentative="1">
      <w:start w:val="1"/>
      <w:numFmt w:val="bullet"/>
      <w:lvlText w:val="•"/>
      <w:lvlJc w:val="left"/>
      <w:pPr>
        <w:tabs>
          <w:tab w:val="num" w:pos="5040"/>
        </w:tabs>
        <w:ind w:left="5040" w:hanging="360"/>
      </w:pPr>
      <w:rPr>
        <w:rFonts w:ascii="Arial" w:hAnsi="Arial" w:hint="default"/>
      </w:rPr>
    </w:lvl>
    <w:lvl w:ilvl="7" w:tplc="97089898" w:tentative="1">
      <w:start w:val="1"/>
      <w:numFmt w:val="bullet"/>
      <w:lvlText w:val="•"/>
      <w:lvlJc w:val="left"/>
      <w:pPr>
        <w:tabs>
          <w:tab w:val="num" w:pos="5760"/>
        </w:tabs>
        <w:ind w:left="5760" w:hanging="360"/>
      </w:pPr>
      <w:rPr>
        <w:rFonts w:ascii="Arial" w:hAnsi="Arial" w:hint="default"/>
      </w:rPr>
    </w:lvl>
    <w:lvl w:ilvl="8" w:tplc="91D4F916" w:tentative="1">
      <w:start w:val="1"/>
      <w:numFmt w:val="bullet"/>
      <w:lvlText w:val="•"/>
      <w:lvlJc w:val="left"/>
      <w:pPr>
        <w:tabs>
          <w:tab w:val="num" w:pos="6480"/>
        </w:tabs>
        <w:ind w:left="6480" w:hanging="360"/>
      </w:pPr>
      <w:rPr>
        <w:rFonts w:ascii="Arial" w:hAnsi="Arial" w:hint="default"/>
      </w:rPr>
    </w:lvl>
  </w:abstractNum>
  <w:abstractNum w:abstractNumId="33">
    <w:nsid w:val="5F492FAA"/>
    <w:multiLevelType w:val="hybridMultilevel"/>
    <w:tmpl w:val="75F4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482B1F"/>
    <w:multiLevelType w:val="hybridMultilevel"/>
    <w:tmpl w:val="0C44E7E8"/>
    <w:lvl w:ilvl="0" w:tplc="851C0492">
      <w:start w:val="1"/>
      <w:numFmt w:val="bullet"/>
      <w:lvlText w:val="•"/>
      <w:lvlJc w:val="left"/>
      <w:pPr>
        <w:tabs>
          <w:tab w:val="num" w:pos="360"/>
        </w:tabs>
        <w:ind w:left="360" w:hanging="360"/>
      </w:pPr>
      <w:rPr>
        <w:rFonts w:ascii="Arial" w:hAnsi="Arial" w:hint="default"/>
      </w:rPr>
    </w:lvl>
    <w:lvl w:ilvl="1" w:tplc="BEC05316">
      <w:start w:val="1"/>
      <w:numFmt w:val="bullet"/>
      <w:lvlText w:val="•"/>
      <w:lvlJc w:val="left"/>
      <w:pPr>
        <w:tabs>
          <w:tab w:val="num" w:pos="1080"/>
        </w:tabs>
        <w:ind w:left="1080" w:hanging="360"/>
      </w:pPr>
      <w:rPr>
        <w:rFonts w:ascii="Arial" w:hAnsi="Arial" w:hint="default"/>
      </w:rPr>
    </w:lvl>
    <w:lvl w:ilvl="2" w:tplc="07DE12E6" w:tentative="1">
      <w:start w:val="1"/>
      <w:numFmt w:val="bullet"/>
      <w:lvlText w:val="•"/>
      <w:lvlJc w:val="left"/>
      <w:pPr>
        <w:tabs>
          <w:tab w:val="num" w:pos="1800"/>
        </w:tabs>
        <w:ind w:left="1800" w:hanging="360"/>
      </w:pPr>
      <w:rPr>
        <w:rFonts w:ascii="Arial" w:hAnsi="Arial" w:hint="default"/>
      </w:rPr>
    </w:lvl>
    <w:lvl w:ilvl="3" w:tplc="85BC1D5E" w:tentative="1">
      <w:start w:val="1"/>
      <w:numFmt w:val="bullet"/>
      <w:lvlText w:val="•"/>
      <w:lvlJc w:val="left"/>
      <w:pPr>
        <w:tabs>
          <w:tab w:val="num" w:pos="2520"/>
        </w:tabs>
        <w:ind w:left="2520" w:hanging="360"/>
      </w:pPr>
      <w:rPr>
        <w:rFonts w:ascii="Arial" w:hAnsi="Arial" w:hint="default"/>
      </w:rPr>
    </w:lvl>
    <w:lvl w:ilvl="4" w:tplc="DF5C57AC" w:tentative="1">
      <w:start w:val="1"/>
      <w:numFmt w:val="bullet"/>
      <w:lvlText w:val="•"/>
      <w:lvlJc w:val="left"/>
      <w:pPr>
        <w:tabs>
          <w:tab w:val="num" w:pos="3240"/>
        </w:tabs>
        <w:ind w:left="3240" w:hanging="360"/>
      </w:pPr>
      <w:rPr>
        <w:rFonts w:ascii="Arial" w:hAnsi="Arial" w:hint="default"/>
      </w:rPr>
    </w:lvl>
    <w:lvl w:ilvl="5" w:tplc="BEAA017C" w:tentative="1">
      <w:start w:val="1"/>
      <w:numFmt w:val="bullet"/>
      <w:lvlText w:val="•"/>
      <w:lvlJc w:val="left"/>
      <w:pPr>
        <w:tabs>
          <w:tab w:val="num" w:pos="3960"/>
        </w:tabs>
        <w:ind w:left="3960" w:hanging="360"/>
      </w:pPr>
      <w:rPr>
        <w:rFonts w:ascii="Arial" w:hAnsi="Arial" w:hint="default"/>
      </w:rPr>
    </w:lvl>
    <w:lvl w:ilvl="6" w:tplc="4D343508" w:tentative="1">
      <w:start w:val="1"/>
      <w:numFmt w:val="bullet"/>
      <w:lvlText w:val="•"/>
      <w:lvlJc w:val="left"/>
      <w:pPr>
        <w:tabs>
          <w:tab w:val="num" w:pos="4680"/>
        </w:tabs>
        <w:ind w:left="4680" w:hanging="360"/>
      </w:pPr>
      <w:rPr>
        <w:rFonts w:ascii="Arial" w:hAnsi="Arial" w:hint="default"/>
      </w:rPr>
    </w:lvl>
    <w:lvl w:ilvl="7" w:tplc="DB04D80A" w:tentative="1">
      <w:start w:val="1"/>
      <w:numFmt w:val="bullet"/>
      <w:lvlText w:val="•"/>
      <w:lvlJc w:val="left"/>
      <w:pPr>
        <w:tabs>
          <w:tab w:val="num" w:pos="5400"/>
        </w:tabs>
        <w:ind w:left="5400" w:hanging="360"/>
      </w:pPr>
      <w:rPr>
        <w:rFonts w:ascii="Arial" w:hAnsi="Arial" w:hint="default"/>
      </w:rPr>
    </w:lvl>
    <w:lvl w:ilvl="8" w:tplc="A2A29F56" w:tentative="1">
      <w:start w:val="1"/>
      <w:numFmt w:val="bullet"/>
      <w:lvlText w:val="•"/>
      <w:lvlJc w:val="left"/>
      <w:pPr>
        <w:tabs>
          <w:tab w:val="num" w:pos="6120"/>
        </w:tabs>
        <w:ind w:left="6120" w:hanging="360"/>
      </w:pPr>
      <w:rPr>
        <w:rFonts w:ascii="Arial" w:hAnsi="Arial" w:hint="default"/>
      </w:rPr>
    </w:lvl>
  </w:abstractNum>
  <w:abstractNum w:abstractNumId="35">
    <w:nsid w:val="6736450A"/>
    <w:multiLevelType w:val="hybridMultilevel"/>
    <w:tmpl w:val="CA163882"/>
    <w:lvl w:ilvl="0" w:tplc="E9B21750">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762" w:hanging="360"/>
      </w:pPr>
      <w:rPr>
        <w:rFonts w:ascii="Courier New" w:hAnsi="Courier New" w:cs="Courier New" w:hint="default"/>
      </w:rPr>
    </w:lvl>
    <w:lvl w:ilvl="2" w:tplc="0C090005" w:tentative="1">
      <w:start w:val="1"/>
      <w:numFmt w:val="bullet"/>
      <w:lvlText w:val=""/>
      <w:lvlJc w:val="left"/>
      <w:pPr>
        <w:ind w:left="1482" w:hanging="360"/>
      </w:pPr>
      <w:rPr>
        <w:rFonts w:ascii="Wingdings" w:hAnsi="Wingdings" w:hint="default"/>
      </w:rPr>
    </w:lvl>
    <w:lvl w:ilvl="3" w:tplc="0C090001" w:tentative="1">
      <w:start w:val="1"/>
      <w:numFmt w:val="bullet"/>
      <w:lvlText w:val=""/>
      <w:lvlJc w:val="left"/>
      <w:pPr>
        <w:ind w:left="2202" w:hanging="360"/>
      </w:pPr>
      <w:rPr>
        <w:rFonts w:ascii="Symbol" w:hAnsi="Symbol" w:hint="default"/>
      </w:rPr>
    </w:lvl>
    <w:lvl w:ilvl="4" w:tplc="0C090003" w:tentative="1">
      <w:start w:val="1"/>
      <w:numFmt w:val="bullet"/>
      <w:lvlText w:val="o"/>
      <w:lvlJc w:val="left"/>
      <w:pPr>
        <w:ind w:left="2922" w:hanging="360"/>
      </w:pPr>
      <w:rPr>
        <w:rFonts w:ascii="Courier New" w:hAnsi="Courier New" w:cs="Courier New" w:hint="default"/>
      </w:rPr>
    </w:lvl>
    <w:lvl w:ilvl="5" w:tplc="0C090005" w:tentative="1">
      <w:start w:val="1"/>
      <w:numFmt w:val="bullet"/>
      <w:lvlText w:val=""/>
      <w:lvlJc w:val="left"/>
      <w:pPr>
        <w:ind w:left="3642" w:hanging="360"/>
      </w:pPr>
      <w:rPr>
        <w:rFonts w:ascii="Wingdings" w:hAnsi="Wingdings" w:hint="default"/>
      </w:rPr>
    </w:lvl>
    <w:lvl w:ilvl="6" w:tplc="0C090001" w:tentative="1">
      <w:start w:val="1"/>
      <w:numFmt w:val="bullet"/>
      <w:lvlText w:val=""/>
      <w:lvlJc w:val="left"/>
      <w:pPr>
        <w:ind w:left="4362" w:hanging="360"/>
      </w:pPr>
      <w:rPr>
        <w:rFonts w:ascii="Symbol" w:hAnsi="Symbol" w:hint="default"/>
      </w:rPr>
    </w:lvl>
    <w:lvl w:ilvl="7" w:tplc="0C090003" w:tentative="1">
      <w:start w:val="1"/>
      <w:numFmt w:val="bullet"/>
      <w:lvlText w:val="o"/>
      <w:lvlJc w:val="left"/>
      <w:pPr>
        <w:ind w:left="5082" w:hanging="360"/>
      </w:pPr>
      <w:rPr>
        <w:rFonts w:ascii="Courier New" w:hAnsi="Courier New" w:cs="Courier New" w:hint="default"/>
      </w:rPr>
    </w:lvl>
    <w:lvl w:ilvl="8" w:tplc="0C090005" w:tentative="1">
      <w:start w:val="1"/>
      <w:numFmt w:val="bullet"/>
      <w:lvlText w:val=""/>
      <w:lvlJc w:val="left"/>
      <w:pPr>
        <w:ind w:left="5802" w:hanging="360"/>
      </w:pPr>
      <w:rPr>
        <w:rFonts w:ascii="Wingdings" w:hAnsi="Wingdings" w:hint="default"/>
      </w:rPr>
    </w:lvl>
  </w:abstractNum>
  <w:abstractNum w:abstractNumId="36">
    <w:nsid w:val="6D4D6250"/>
    <w:multiLevelType w:val="hybridMultilevel"/>
    <w:tmpl w:val="19B20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F2F320C"/>
    <w:multiLevelType w:val="hybridMultilevel"/>
    <w:tmpl w:val="418CF1DE"/>
    <w:lvl w:ilvl="0" w:tplc="8B5A733A">
      <w:start w:val="1"/>
      <w:numFmt w:val="bullet"/>
      <w:lvlText w:val="•"/>
      <w:lvlJc w:val="left"/>
      <w:pPr>
        <w:tabs>
          <w:tab w:val="num" w:pos="720"/>
        </w:tabs>
        <w:ind w:left="720" w:hanging="360"/>
      </w:pPr>
      <w:rPr>
        <w:rFonts w:ascii="Arial" w:hAnsi="Arial" w:hint="default"/>
      </w:rPr>
    </w:lvl>
    <w:lvl w:ilvl="1" w:tplc="E7B6E28C" w:tentative="1">
      <w:start w:val="1"/>
      <w:numFmt w:val="bullet"/>
      <w:lvlText w:val="•"/>
      <w:lvlJc w:val="left"/>
      <w:pPr>
        <w:tabs>
          <w:tab w:val="num" w:pos="1440"/>
        </w:tabs>
        <w:ind w:left="1440" w:hanging="360"/>
      </w:pPr>
      <w:rPr>
        <w:rFonts w:ascii="Arial" w:hAnsi="Arial" w:hint="default"/>
      </w:rPr>
    </w:lvl>
    <w:lvl w:ilvl="2" w:tplc="9848B00E" w:tentative="1">
      <w:start w:val="1"/>
      <w:numFmt w:val="bullet"/>
      <w:lvlText w:val="•"/>
      <w:lvlJc w:val="left"/>
      <w:pPr>
        <w:tabs>
          <w:tab w:val="num" w:pos="2160"/>
        </w:tabs>
        <w:ind w:left="2160" w:hanging="360"/>
      </w:pPr>
      <w:rPr>
        <w:rFonts w:ascii="Arial" w:hAnsi="Arial" w:hint="default"/>
      </w:rPr>
    </w:lvl>
    <w:lvl w:ilvl="3" w:tplc="B1B02628" w:tentative="1">
      <w:start w:val="1"/>
      <w:numFmt w:val="bullet"/>
      <w:lvlText w:val="•"/>
      <w:lvlJc w:val="left"/>
      <w:pPr>
        <w:tabs>
          <w:tab w:val="num" w:pos="2880"/>
        </w:tabs>
        <w:ind w:left="2880" w:hanging="360"/>
      </w:pPr>
      <w:rPr>
        <w:rFonts w:ascii="Arial" w:hAnsi="Arial" w:hint="default"/>
      </w:rPr>
    </w:lvl>
    <w:lvl w:ilvl="4" w:tplc="3F48410E" w:tentative="1">
      <w:start w:val="1"/>
      <w:numFmt w:val="bullet"/>
      <w:lvlText w:val="•"/>
      <w:lvlJc w:val="left"/>
      <w:pPr>
        <w:tabs>
          <w:tab w:val="num" w:pos="3600"/>
        </w:tabs>
        <w:ind w:left="3600" w:hanging="360"/>
      </w:pPr>
      <w:rPr>
        <w:rFonts w:ascii="Arial" w:hAnsi="Arial" w:hint="default"/>
      </w:rPr>
    </w:lvl>
    <w:lvl w:ilvl="5" w:tplc="4A40F800" w:tentative="1">
      <w:start w:val="1"/>
      <w:numFmt w:val="bullet"/>
      <w:lvlText w:val="•"/>
      <w:lvlJc w:val="left"/>
      <w:pPr>
        <w:tabs>
          <w:tab w:val="num" w:pos="4320"/>
        </w:tabs>
        <w:ind w:left="4320" w:hanging="360"/>
      </w:pPr>
      <w:rPr>
        <w:rFonts w:ascii="Arial" w:hAnsi="Arial" w:hint="default"/>
      </w:rPr>
    </w:lvl>
    <w:lvl w:ilvl="6" w:tplc="B732665E" w:tentative="1">
      <w:start w:val="1"/>
      <w:numFmt w:val="bullet"/>
      <w:lvlText w:val="•"/>
      <w:lvlJc w:val="left"/>
      <w:pPr>
        <w:tabs>
          <w:tab w:val="num" w:pos="5040"/>
        </w:tabs>
        <w:ind w:left="5040" w:hanging="360"/>
      </w:pPr>
      <w:rPr>
        <w:rFonts w:ascii="Arial" w:hAnsi="Arial" w:hint="default"/>
      </w:rPr>
    </w:lvl>
    <w:lvl w:ilvl="7" w:tplc="79B0FB16" w:tentative="1">
      <w:start w:val="1"/>
      <w:numFmt w:val="bullet"/>
      <w:lvlText w:val="•"/>
      <w:lvlJc w:val="left"/>
      <w:pPr>
        <w:tabs>
          <w:tab w:val="num" w:pos="5760"/>
        </w:tabs>
        <w:ind w:left="5760" w:hanging="360"/>
      </w:pPr>
      <w:rPr>
        <w:rFonts w:ascii="Arial" w:hAnsi="Arial" w:hint="default"/>
      </w:rPr>
    </w:lvl>
    <w:lvl w:ilvl="8" w:tplc="15C0DFDE" w:tentative="1">
      <w:start w:val="1"/>
      <w:numFmt w:val="bullet"/>
      <w:lvlText w:val="•"/>
      <w:lvlJc w:val="left"/>
      <w:pPr>
        <w:tabs>
          <w:tab w:val="num" w:pos="6480"/>
        </w:tabs>
        <w:ind w:left="6480" w:hanging="360"/>
      </w:pPr>
      <w:rPr>
        <w:rFonts w:ascii="Arial" w:hAnsi="Arial" w:hint="default"/>
      </w:rPr>
    </w:lvl>
  </w:abstractNum>
  <w:abstractNum w:abstractNumId="38">
    <w:nsid w:val="703457AA"/>
    <w:multiLevelType w:val="hybridMultilevel"/>
    <w:tmpl w:val="B380E6B8"/>
    <w:lvl w:ilvl="0" w:tplc="A9E8DED4">
      <w:start w:val="1"/>
      <w:numFmt w:val="bullet"/>
      <w:lvlText w:val="•"/>
      <w:lvlJc w:val="left"/>
      <w:pPr>
        <w:tabs>
          <w:tab w:val="num" w:pos="720"/>
        </w:tabs>
        <w:ind w:left="720" w:hanging="360"/>
      </w:pPr>
      <w:rPr>
        <w:rFonts w:ascii="Arial" w:hAnsi="Arial" w:hint="default"/>
      </w:rPr>
    </w:lvl>
    <w:lvl w:ilvl="1" w:tplc="0CAA34AA" w:tentative="1">
      <w:start w:val="1"/>
      <w:numFmt w:val="bullet"/>
      <w:lvlText w:val="•"/>
      <w:lvlJc w:val="left"/>
      <w:pPr>
        <w:tabs>
          <w:tab w:val="num" w:pos="1440"/>
        </w:tabs>
        <w:ind w:left="1440" w:hanging="360"/>
      </w:pPr>
      <w:rPr>
        <w:rFonts w:ascii="Arial" w:hAnsi="Arial" w:hint="default"/>
      </w:rPr>
    </w:lvl>
    <w:lvl w:ilvl="2" w:tplc="CED8D6EA" w:tentative="1">
      <w:start w:val="1"/>
      <w:numFmt w:val="bullet"/>
      <w:lvlText w:val="•"/>
      <w:lvlJc w:val="left"/>
      <w:pPr>
        <w:tabs>
          <w:tab w:val="num" w:pos="2160"/>
        </w:tabs>
        <w:ind w:left="2160" w:hanging="360"/>
      </w:pPr>
      <w:rPr>
        <w:rFonts w:ascii="Arial" w:hAnsi="Arial" w:hint="default"/>
      </w:rPr>
    </w:lvl>
    <w:lvl w:ilvl="3" w:tplc="7AF0AE04" w:tentative="1">
      <w:start w:val="1"/>
      <w:numFmt w:val="bullet"/>
      <w:lvlText w:val="•"/>
      <w:lvlJc w:val="left"/>
      <w:pPr>
        <w:tabs>
          <w:tab w:val="num" w:pos="2880"/>
        </w:tabs>
        <w:ind w:left="2880" w:hanging="360"/>
      </w:pPr>
      <w:rPr>
        <w:rFonts w:ascii="Arial" w:hAnsi="Arial" w:hint="default"/>
      </w:rPr>
    </w:lvl>
    <w:lvl w:ilvl="4" w:tplc="76BA5E3A" w:tentative="1">
      <w:start w:val="1"/>
      <w:numFmt w:val="bullet"/>
      <w:lvlText w:val="•"/>
      <w:lvlJc w:val="left"/>
      <w:pPr>
        <w:tabs>
          <w:tab w:val="num" w:pos="3600"/>
        </w:tabs>
        <w:ind w:left="3600" w:hanging="360"/>
      </w:pPr>
      <w:rPr>
        <w:rFonts w:ascii="Arial" w:hAnsi="Arial" w:hint="default"/>
      </w:rPr>
    </w:lvl>
    <w:lvl w:ilvl="5" w:tplc="391A1F24" w:tentative="1">
      <w:start w:val="1"/>
      <w:numFmt w:val="bullet"/>
      <w:lvlText w:val="•"/>
      <w:lvlJc w:val="left"/>
      <w:pPr>
        <w:tabs>
          <w:tab w:val="num" w:pos="4320"/>
        </w:tabs>
        <w:ind w:left="4320" w:hanging="360"/>
      </w:pPr>
      <w:rPr>
        <w:rFonts w:ascii="Arial" w:hAnsi="Arial" w:hint="default"/>
      </w:rPr>
    </w:lvl>
    <w:lvl w:ilvl="6" w:tplc="0090E374" w:tentative="1">
      <w:start w:val="1"/>
      <w:numFmt w:val="bullet"/>
      <w:lvlText w:val="•"/>
      <w:lvlJc w:val="left"/>
      <w:pPr>
        <w:tabs>
          <w:tab w:val="num" w:pos="5040"/>
        </w:tabs>
        <w:ind w:left="5040" w:hanging="360"/>
      </w:pPr>
      <w:rPr>
        <w:rFonts w:ascii="Arial" w:hAnsi="Arial" w:hint="default"/>
      </w:rPr>
    </w:lvl>
    <w:lvl w:ilvl="7" w:tplc="879E2EF0" w:tentative="1">
      <w:start w:val="1"/>
      <w:numFmt w:val="bullet"/>
      <w:lvlText w:val="•"/>
      <w:lvlJc w:val="left"/>
      <w:pPr>
        <w:tabs>
          <w:tab w:val="num" w:pos="5760"/>
        </w:tabs>
        <w:ind w:left="5760" w:hanging="360"/>
      </w:pPr>
      <w:rPr>
        <w:rFonts w:ascii="Arial" w:hAnsi="Arial" w:hint="default"/>
      </w:rPr>
    </w:lvl>
    <w:lvl w:ilvl="8" w:tplc="067AC458" w:tentative="1">
      <w:start w:val="1"/>
      <w:numFmt w:val="bullet"/>
      <w:lvlText w:val="•"/>
      <w:lvlJc w:val="left"/>
      <w:pPr>
        <w:tabs>
          <w:tab w:val="num" w:pos="6480"/>
        </w:tabs>
        <w:ind w:left="6480" w:hanging="360"/>
      </w:pPr>
      <w:rPr>
        <w:rFonts w:ascii="Arial" w:hAnsi="Arial" w:hint="default"/>
      </w:rPr>
    </w:lvl>
  </w:abstractNum>
  <w:abstractNum w:abstractNumId="39">
    <w:nsid w:val="714A00EE"/>
    <w:multiLevelType w:val="hybridMultilevel"/>
    <w:tmpl w:val="AEC2FABA"/>
    <w:lvl w:ilvl="0" w:tplc="3D66D350">
      <w:start w:val="1"/>
      <w:numFmt w:val="bullet"/>
      <w:lvlText w:val="•"/>
      <w:lvlJc w:val="left"/>
      <w:pPr>
        <w:tabs>
          <w:tab w:val="num" w:pos="720"/>
        </w:tabs>
        <w:ind w:left="720" w:hanging="360"/>
      </w:pPr>
      <w:rPr>
        <w:rFonts w:ascii="Arial" w:hAnsi="Arial" w:hint="default"/>
      </w:rPr>
    </w:lvl>
    <w:lvl w:ilvl="1" w:tplc="20D05800" w:tentative="1">
      <w:start w:val="1"/>
      <w:numFmt w:val="bullet"/>
      <w:lvlText w:val="•"/>
      <w:lvlJc w:val="left"/>
      <w:pPr>
        <w:tabs>
          <w:tab w:val="num" w:pos="1440"/>
        </w:tabs>
        <w:ind w:left="1440" w:hanging="360"/>
      </w:pPr>
      <w:rPr>
        <w:rFonts w:ascii="Arial" w:hAnsi="Arial" w:hint="default"/>
      </w:rPr>
    </w:lvl>
    <w:lvl w:ilvl="2" w:tplc="5DAAB7A8" w:tentative="1">
      <w:start w:val="1"/>
      <w:numFmt w:val="bullet"/>
      <w:lvlText w:val="•"/>
      <w:lvlJc w:val="left"/>
      <w:pPr>
        <w:tabs>
          <w:tab w:val="num" w:pos="2160"/>
        </w:tabs>
        <w:ind w:left="2160" w:hanging="360"/>
      </w:pPr>
      <w:rPr>
        <w:rFonts w:ascii="Arial" w:hAnsi="Arial" w:hint="default"/>
      </w:rPr>
    </w:lvl>
    <w:lvl w:ilvl="3" w:tplc="3B64EB6C" w:tentative="1">
      <w:start w:val="1"/>
      <w:numFmt w:val="bullet"/>
      <w:lvlText w:val="•"/>
      <w:lvlJc w:val="left"/>
      <w:pPr>
        <w:tabs>
          <w:tab w:val="num" w:pos="2880"/>
        </w:tabs>
        <w:ind w:left="2880" w:hanging="360"/>
      </w:pPr>
      <w:rPr>
        <w:rFonts w:ascii="Arial" w:hAnsi="Arial" w:hint="default"/>
      </w:rPr>
    </w:lvl>
    <w:lvl w:ilvl="4" w:tplc="2D3847F8" w:tentative="1">
      <w:start w:val="1"/>
      <w:numFmt w:val="bullet"/>
      <w:lvlText w:val="•"/>
      <w:lvlJc w:val="left"/>
      <w:pPr>
        <w:tabs>
          <w:tab w:val="num" w:pos="3600"/>
        </w:tabs>
        <w:ind w:left="3600" w:hanging="360"/>
      </w:pPr>
      <w:rPr>
        <w:rFonts w:ascii="Arial" w:hAnsi="Arial" w:hint="default"/>
      </w:rPr>
    </w:lvl>
    <w:lvl w:ilvl="5" w:tplc="592C4C26" w:tentative="1">
      <w:start w:val="1"/>
      <w:numFmt w:val="bullet"/>
      <w:lvlText w:val="•"/>
      <w:lvlJc w:val="left"/>
      <w:pPr>
        <w:tabs>
          <w:tab w:val="num" w:pos="4320"/>
        </w:tabs>
        <w:ind w:left="4320" w:hanging="360"/>
      </w:pPr>
      <w:rPr>
        <w:rFonts w:ascii="Arial" w:hAnsi="Arial" w:hint="default"/>
      </w:rPr>
    </w:lvl>
    <w:lvl w:ilvl="6" w:tplc="9D58DF02" w:tentative="1">
      <w:start w:val="1"/>
      <w:numFmt w:val="bullet"/>
      <w:lvlText w:val="•"/>
      <w:lvlJc w:val="left"/>
      <w:pPr>
        <w:tabs>
          <w:tab w:val="num" w:pos="5040"/>
        </w:tabs>
        <w:ind w:left="5040" w:hanging="360"/>
      </w:pPr>
      <w:rPr>
        <w:rFonts w:ascii="Arial" w:hAnsi="Arial" w:hint="default"/>
      </w:rPr>
    </w:lvl>
    <w:lvl w:ilvl="7" w:tplc="DC6E1918" w:tentative="1">
      <w:start w:val="1"/>
      <w:numFmt w:val="bullet"/>
      <w:lvlText w:val="•"/>
      <w:lvlJc w:val="left"/>
      <w:pPr>
        <w:tabs>
          <w:tab w:val="num" w:pos="5760"/>
        </w:tabs>
        <w:ind w:left="5760" w:hanging="360"/>
      </w:pPr>
      <w:rPr>
        <w:rFonts w:ascii="Arial" w:hAnsi="Arial" w:hint="default"/>
      </w:rPr>
    </w:lvl>
    <w:lvl w:ilvl="8" w:tplc="222A13DA" w:tentative="1">
      <w:start w:val="1"/>
      <w:numFmt w:val="bullet"/>
      <w:lvlText w:val="•"/>
      <w:lvlJc w:val="left"/>
      <w:pPr>
        <w:tabs>
          <w:tab w:val="num" w:pos="6480"/>
        </w:tabs>
        <w:ind w:left="6480" w:hanging="360"/>
      </w:pPr>
      <w:rPr>
        <w:rFonts w:ascii="Arial" w:hAnsi="Arial" w:hint="default"/>
      </w:rPr>
    </w:lvl>
  </w:abstractNum>
  <w:abstractNum w:abstractNumId="40">
    <w:nsid w:val="73BD6E6A"/>
    <w:multiLevelType w:val="hybridMultilevel"/>
    <w:tmpl w:val="731EA708"/>
    <w:lvl w:ilvl="0" w:tplc="5212FA52">
      <w:start w:val="1"/>
      <w:numFmt w:val="decimal"/>
      <w:lvlText w:val="%1."/>
      <w:lvlJc w:val="left"/>
      <w:pPr>
        <w:tabs>
          <w:tab w:val="num" w:pos="720"/>
        </w:tabs>
        <w:ind w:left="720" w:hanging="360"/>
      </w:pPr>
    </w:lvl>
    <w:lvl w:ilvl="1" w:tplc="DD64FF32">
      <w:start w:val="208"/>
      <w:numFmt w:val="bullet"/>
      <w:lvlText w:val="–"/>
      <w:lvlJc w:val="left"/>
      <w:pPr>
        <w:tabs>
          <w:tab w:val="num" w:pos="1440"/>
        </w:tabs>
        <w:ind w:left="1440" w:hanging="360"/>
      </w:pPr>
      <w:rPr>
        <w:rFonts w:ascii="Lucida Grande" w:hAnsi="Lucida Grande" w:hint="default"/>
      </w:rPr>
    </w:lvl>
    <w:lvl w:ilvl="2" w:tplc="AF968F7C" w:tentative="1">
      <w:start w:val="1"/>
      <w:numFmt w:val="decimal"/>
      <w:lvlText w:val="%3."/>
      <w:lvlJc w:val="left"/>
      <w:pPr>
        <w:tabs>
          <w:tab w:val="num" w:pos="2160"/>
        </w:tabs>
        <w:ind w:left="2160" w:hanging="360"/>
      </w:pPr>
    </w:lvl>
    <w:lvl w:ilvl="3" w:tplc="0D14162A" w:tentative="1">
      <w:start w:val="1"/>
      <w:numFmt w:val="decimal"/>
      <w:lvlText w:val="%4."/>
      <w:lvlJc w:val="left"/>
      <w:pPr>
        <w:tabs>
          <w:tab w:val="num" w:pos="2880"/>
        </w:tabs>
        <w:ind w:left="2880" w:hanging="360"/>
      </w:pPr>
    </w:lvl>
    <w:lvl w:ilvl="4" w:tplc="AE4C2316" w:tentative="1">
      <w:start w:val="1"/>
      <w:numFmt w:val="decimal"/>
      <w:lvlText w:val="%5."/>
      <w:lvlJc w:val="left"/>
      <w:pPr>
        <w:tabs>
          <w:tab w:val="num" w:pos="3600"/>
        </w:tabs>
        <w:ind w:left="3600" w:hanging="360"/>
      </w:pPr>
    </w:lvl>
    <w:lvl w:ilvl="5" w:tplc="5298FE54" w:tentative="1">
      <w:start w:val="1"/>
      <w:numFmt w:val="decimal"/>
      <w:lvlText w:val="%6."/>
      <w:lvlJc w:val="left"/>
      <w:pPr>
        <w:tabs>
          <w:tab w:val="num" w:pos="4320"/>
        </w:tabs>
        <w:ind w:left="4320" w:hanging="360"/>
      </w:pPr>
    </w:lvl>
    <w:lvl w:ilvl="6" w:tplc="A0AA178A" w:tentative="1">
      <w:start w:val="1"/>
      <w:numFmt w:val="decimal"/>
      <w:lvlText w:val="%7."/>
      <w:lvlJc w:val="left"/>
      <w:pPr>
        <w:tabs>
          <w:tab w:val="num" w:pos="5040"/>
        </w:tabs>
        <w:ind w:left="5040" w:hanging="360"/>
      </w:pPr>
    </w:lvl>
    <w:lvl w:ilvl="7" w:tplc="7ECA9BB4" w:tentative="1">
      <w:start w:val="1"/>
      <w:numFmt w:val="decimal"/>
      <w:lvlText w:val="%8."/>
      <w:lvlJc w:val="left"/>
      <w:pPr>
        <w:tabs>
          <w:tab w:val="num" w:pos="5760"/>
        </w:tabs>
        <w:ind w:left="5760" w:hanging="360"/>
      </w:pPr>
    </w:lvl>
    <w:lvl w:ilvl="8" w:tplc="DD56D074" w:tentative="1">
      <w:start w:val="1"/>
      <w:numFmt w:val="decimal"/>
      <w:lvlText w:val="%9."/>
      <w:lvlJc w:val="left"/>
      <w:pPr>
        <w:tabs>
          <w:tab w:val="num" w:pos="6480"/>
        </w:tabs>
        <w:ind w:left="6480" w:hanging="360"/>
      </w:pPr>
    </w:lvl>
  </w:abstractNum>
  <w:abstractNum w:abstractNumId="41">
    <w:nsid w:val="7C244D4E"/>
    <w:multiLevelType w:val="hybridMultilevel"/>
    <w:tmpl w:val="02CCB3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F4E1E9F"/>
    <w:multiLevelType w:val="hybridMultilevel"/>
    <w:tmpl w:val="BCB282B0"/>
    <w:lvl w:ilvl="0" w:tplc="5B38F314">
      <w:start w:val="1"/>
      <w:numFmt w:val="bullet"/>
      <w:lvlText w:val="-"/>
      <w:lvlJc w:val="left"/>
      <w:pPr>
        <w:ind w:left="1038" w:hanging="360"/>
      </w:pPr>
      <w:rPr>
        <w:rFonts w:ascii="Arial Unicode MS" w:eastAsia="Arial Unicode MS" w:hAnsi="Arial Unicode MS" w:hint="eastAsia"/>
      </w:rPr>
    </w:lvl>
    <w:lvl w:ilvl="1" w:tplc="04090003" w:tentative="1">
      <w:start w:val="1"/>
      <w:numFmt w:val="bullet"/>
      <w:lvlText w:val="o"/>
      <w:lvlJc w:val="left"/>
      <w:pPr>
        <w:ind w:left="1758" w:hanging="360"/>
      </w:pPr>
      <w:rPr>
        <w:rFonts w:ascii="Courier New" w:hAnsi="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hint="default"/>
      </w:rPr>
    </w:lvl>
    <w:lvl w:ilvl="8" w:tplc="04090005" w:tentative="1">
      <w:start w:val="1"/>
      <w:numFmt w:val="bullet"/>
      <w:lvlText w:val=""/>
      <w:lvlJc w:val="left"/>
      <w:pPr>
        <w:ind w:left="6798" w:hanging="360"/>
      </w:pPr>
      <w:rPr>
        <w:rFonts w:ascii="Wingdings" w:hAnsi="Wingdings" w:hint="default"/>
      </w:rPr>
    </w:lvl>
  </w:abstractNum>
  <w:num w:numId="1">
    <w:abstractNumId w:val="11"/>
  </w:num>
  <w:num w:numId="2">
    <w:abstractNumId w:val="13"/>
  </w:num>
  <w:num w:numId="3">
    <w:abstractNumId w:val="42"/>
  </w:num>
  <w:num w:numId="4">
    <w:abstractNumId w:val="7"/>
  </w:num>
  <w:num w:numId="5">
    <w:abstractNumId w:val="14"/>
  </w:num>
  <w:num w:numId="6">
    <w:abstractNumId w:val="4"/>
  </w:num>
  <w:num w:numId="7">
    <w:abstractNumId w:val="25"/>
  </w:num>
  <w:num w:numId="8">
    <w:abstractNumId w:val="30"/>
  </w:num>
  <w:num w:numId="9">
    <w:abstractNumId w:val="41"/>
  </w:num>
  <w:num w:numId="10">
    <w:abstractNumId w:val="33"/>
  </w:num>
  <w:num w:numId="11">
    <w:abstractNumId w:val="20"/>
  </w:num>
  <w:num w:numId="12">
    <w:abstractNumId w:val="9"/>
  </w:num>
  <w:num w:numId="13">
    <w:abstractNumId w:val="36"/>
  </w:num>
  <w:num w:numId="14">
    <w:abstractNumId w:val="6"/>
  </w:num>
  <w:num w:numId="15">
    <w:abstractNumId w:val="5"/>
  </w:num>
  <w:num w:numId="16">
    <w:abstractNumId w:val="18"/>
  </w:num>
  <w:num w:numId="17">
    <w:abstractNumId w:val="21"/>
  </w:num>
  <w:num w:numId="18">
    <w:abstractNumId w:val="43"/>
  </w:num>
  <w:num w:numId="19">
    <w:abstractNumId w:val="8"/>
  </w:num>
  <w:num w:numId="20">
    <w:abstractNumId w:val="26"/>
  </w:num>
  <w:num w:numId="21">
    <w:abstractNumId w:val="31"/>
  </w:num>
  <w:num w:numId="22">
    <w:abstractNumId w:val="1"/>
  </w:num>
  <w:num w:numId="23">
    <w:abstractNumId w:val="15"/>
  </w:num>
  <w:num w:numId="24">
    <w:abstractNumId w:val="2"/>
  </w:num>
  <w:num w:numId="25">
    <w:abstractNumId w:val="24"/>
  </w:num>
  <w:num w:numId="26">
    <w:abstractNumId w:val="0"/>
  </w:num>
  <w:num w:numId="27">
    <w:abstractNumId w:val="27"/>
  </w:num>
  <w:num w:numId="28">
    <w:abstractNumId w:val="17"/>
  </w:num>
  <w:num w:numId="29">
    <w:abstractNumId w:val="19"/>
  </w:num>
  <w:num w:numId="30">
    <w:abstractNumId w:val="34"/>
  </w:num>
  <w:num w:numId="31">
    <w:abstractNumId w:val="37"/>
  </w:num>
  <w:num w:numId="32">
    <w:abstractNumId w:val="10"/>
  </w:num>
  <w:num w:numId="33">
    <w:abstractNumId w:val="32"/>
  </w:num>
  <w:num w:numId="34">
    <w:abstractNumId w:val="38"/>
  </w:num>
  <w:num w:numId="35">
    <w:abstractNumId w:val="40"/>
  </w:num>
  <w:num w:numId="36">
    <w:abstractNumId w:val="23"/>
  </w:num>
  <w:num w:numId="37">
    <w:abstractNumId w:val="29"/>
  </w:num>
  <w:num w:numId="38">
    <w:abstractNumId w:val="28"/>
  </w:num>
  <w:num w:numId="39">
    <w:abstractNumId w:val="12"/>
  </w:num>
  <w:num w:numId="40">
    <w:abstractNumId w:val="16"/>
  </w:num>
  <w:num w:numId="41">
    <w:abstractNumId w:val="39"/>
  </w:num>
  <w:num w:numId="42">
    <w:abstractNumId w:val="3"/>
  </w:num>
  <w:num w:numId="43">
    <w:abstractNumId w:val="2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50139"/>
    <w:rsid w:val="00057C16"/>
    <w:rsid w:val="00064DFF"/>
    <w:rsid w:val="00077B9C"/>
    <w:rsid w:val="00077BEF"/>
    <w:rsid w:val="000821E4"/>
    <w:rsid w:val="000A03C6"/>
    <w:rsid w:val="000B20AA"/>
    <w:rsid w:val="000B3AE8"/>
    <w:rsid w:val="000B6F64"/>
    <w:rsid w:val="00101A5D"/>
    <w:rsid w:val="00104C37"/>
    <w:rsid w:val="00113547"/>
    <w:rsid w:val="00115599"/>
    <w:rsid w:val="0011695E"/>
    <w:rsid w:val="00121080"/>
    <w:rsid w:val="00125032"/>
    <w:rsid w:val="00126743"/>
    <w:rsid w:val="00127885"/>
    <w:rsid w:val="00132728"/>
    <w:rsid w:val="001348F9"/>
    <w:rsid w:val="00153F1A"/>
    <w:rsid w:val="0015529A"/>
    <w:rsid w:val="00156531"/>
    <w:rsid w:val="00157E32"/>
    <w:rsid w:val="001642E9"/>
    <w:rsid w:val="00165420"/>
    <w:rsid w:val="00184923"/>
    <w:rsid w:val="00195A5B"/>
    <w:rsid w:val="00197855"/>
    <w:rsid w:val="001A5F19"/>
    <w:rsid w:val="001B3BB1"/>
    <w:rsid w:val="001D3C52"/>
    <w:rsid w:val="001D7F9E"/>
    <w:rsid w:val="001E4199"/>
    <w:rsid w:val="001F182C"/>
    <w:rsid w:val="00206507"/>
    <w:rsid w:val="0021074F"/>
    <w:rsid w:val="00221C6D"/>
    <w:rsid w:val="00246FE7"/>
    <w:rsid w:val="00285FFC"/>
    <w:rsid w:val="002A237E"/>
    <w:rsid w:val="002A37A3"/>
    <w:rsid w:val="002A4441"/>
    <w:rsid w:val="002E3E87"/>
    <w:rsid w:val="002E5930"/>
    <w:rsid w:val="002E7839"/>
    <w:rsid w:val="002F1E70"/>
    <w:rsid w:val="00301389"/>
    <w:rsid w:val="00317E47"/>
    <w:rsid w:val="00321E04"/>
    <w:rsid w:val="00324167"/>
    <w:rsid w:val="003302F7"/>
    <w:rsid w:val="003314BF"/>
    <w:rsid w:val="003343F1"/>
    <w:rsid w:val="00351418"/>
    <w:rsid w:val="00353BE8"/>
    <w:rsid w:val="00364F8F"/>
    <w:rsid w:val="00392CA2"/>
    <w:rsid w:val="00393DA4"/>
    <w:rsid w:val="003B3B49"/>
    <w:rsid w:val="003B5C31"/>
    <w:rsid w:val="003D52BE"/>
    <w:rsid w:val="003F45B3"/>
    <w:rsid w:val="00400D2E"/>
    <w:rsid w:val="004475C6"/>
    <w:rsid w:val="004536E4"/>
    <w:rsid w:val="00454938"/>
    <w:rsid w:val="0047399E"/>
    <w:rsid w:val="004F1F7E"/>
    <w:rsid w:val="004F2891"/>
    <w:rsid w:val="004F74FB"/>
    <w:rsid w:val="00500911"/>
    <w:rsid w:val="00502AFF"/>
    <w:rsid w:val="00522C74"/>
    <w:rsid w:val="00545182"/>
    <w:rsid w:val="00554223"/>
    <w:rsid w:val="0057146A"/>
    <w:rsid w:val="0058027E"/>
    <w:rsid w:val="0058343F"/>
    <w:rsid w:val="00586507"/>
    <w:rsid w:val="00594489"/>
    <w:rsid w:val="005B6F55"/>
    <w:rsid w:val="005C30F2"/>
    <w:rsid w:val="005D0657"/>
    <w:rsid w:val="005E0495"/>
    <w:rsid w:val="005E2861"/>
    <w:rsid w:val="005F2736"/>
    <w:rsid w:val="005F6189"/>
    <w:rsid w:val="00613A09"/>
    <w:rsid w:val="006154F2"/>
    <w:rsid w:val="00642873"/>
    <w:rsid w:val="00663E07"/>
    <w:rsid w:val="006A08CE"/>
    <w:rsid w:val="006C5211"/>
    <w:rsid w:val="006C5C9C"/>
    <w:rsid w:val="006C73EA"/>
    <w:rsid w:val="006D624A"/>
    <w:rsid w:val="00724E8F"/>
    <w:rsid w:val="007361EC"/>
    <w:rsid w:val="00741AB5"/>
    <w:rsid w:val="0074417A"/>
    <w:rsid w:val="00750196"/>
    <w:rsid w:val="00766965"/>
    <w:rsid w:val="00772311"/>
    <w:rsid w:val="007769F8"/>
    <w:rsid w:val="007A2199"/>
    <w:rsid w:val="007A3BC7"/>
    <w:rsid w:val="007C055F"/>
    <w:rsid w:val="007F598E"/>
    <w:rsid w:val="00810733"/>
    <w:rsid w:val="008346C8"/>
    <w:rsid w:val="00842962"/>
    <w:rsid w:val="008450D3"/>
    <w:rsid w:val="008564ED"/>
    <w:rsid w:val="008632A5"/>
    <w:rsid w:val="008654A1"/>
    <w:rsid w:val="00872142"/>
    <w:rsid w:val="00873E47"/>
    <w:rsid w:val="00882B13"/>
    <w:rsid w:val="008915B8"/>
    <w:rsid w:val="008A2EA6"/>
    <w:rsid w:val="008B1FEA"/>
    <w:rsid w:val="008B2540"/>
    <w:rsid w:val="008B7EDF"/>
    <w:rsid w:val="008C4AE1"/>
    <w:rsid w:val="008C7B1E"/>
    <w:rsid w:val="008D3151"/>
    <w:rsid w:val="008D3B89"/>
    <w:rsid w:val="00924408"/>
    <w:rsid w:val="0093366E"/>
    <w:rsid w:val="00936756"/>
    <w:rsid w:val="009527E7"/>
    <w:rsid w:val="00980A6D"/>
    <w:rsid w:val="0098166D"/>
    <w:rsid w:val="00992E07"/>
    <w:rsid w:val="009A3A59"/>
    <w:rsid w:val="009D2BA3"/>
    <w:rsid w:val="009D7D84"/>
    <w:rsid w:val="009E243D"/>
    <w:rsid w:val="009E2AA8"/>
    <w:rsid w:val="009E5261"/>
    <w:rsid w:val="009F4D36"/>
    <w:rsid w:val="009F608B"/>
    <w:rsid w:val="009F6F64"/>
    <w:rsid w:val="00A0579C"/>
    <w:rsid w:val="00A22A18"/>
    <w:rsid w:val="00A54F19"/>
    <w:rsid w:val="00A6050C"/>
    <w:rsid w:val="00A714EC"/>
    <w:rsid w:val="00A752DD"/>
    <w:rsid w:val="00A853B6"/>
    <w:rsid w:val="00A954B1"/>
    <w:rsid w:val="00AC2B0D"/>
    <w:rsid w:val="00AD08D4"/>
    <w:rsid w:val="00AD227A"/>
    <w:rsid w:val="00AD2CF0"/>
    <w:rsid w:val="00AE1D6A"/>
    <w:rsid w:val="00AF1617"/>
    <w:rsid w:val="00AF62BF"/>
    <w:rsid w:val="00B041BE"/>
    <w:rsid w:val="00B13706"/>
    <w:rsid w:val="00B31B21"/>
    <w:rsid w:val="00B417A9"/>
    <w:rsid w:val="00B472AC"/>
    <w:rsid w:val="00B51B55"/>
    <w:rsid w:val="00B71B38"/>
    <w:rsid w:val="00B750CE"/>
    <w:rsid w:val="00B839D3"/>
    <w:rsid w:val="00BC63F6"/>
    <w:rsid w:val="00BD464C"/>
    <w:rsid w:val="00BD48FD"/>
    <w:rsid w:val="00BE1ABE"/>
    <w:rsid w:val="00BE4FC8"/>
    <w:rsid w:val="00BF5C6E"/>
    <w:rsid w:val="00BF5D73"/>
    <w:rsid w:val="00C10D93"/>
    <w:rsid w:val="00C15B33"/>
    <w:rsid w:val="00C3105E"/>
    <w:rsid w:val="00C32028"/>
    <w:rsid w:val="00C540C0"/>
    <w:rsid w:val="00C603B6"/>
    <w:rsid w:val="00C74F70"/>
    <w:rsid w:val="00C83E31"/>
    <w:rsid w:val="00C85572"/>
    <w:rsid w:val="00C87DD9"/>
    <w:rsid w:val="00C93011"/>
    <w:rsid w:val="00CA1288"/>
    <w:rsid w:val="00CB25E7"/>
    <w:rsid w:val="00CB3EA8"/>
    <w:rsid w:val="00CC18ED"/>
    <w:rsid w:val="00CC464F"/>
    <w:rsid w:val="00CD11A0"/>
    <w:rsid w:val="00CD3926"/>
    <w:rsid w:val="00CE5438"/>
    <w:rsid w:val="00CF6957"/>
    <w:rsid w:val="00CF7E4B"/>
    <w:rsid w:val="00D053CA"/>
    <w:rsid w:val="00D22F84"/>
    <w:rsid w:val="00D34A74"/>
    <w:rsid w:val="00D35CBD"/>
    <w:rsid w:val="00D4275F"/>
    <w:rsid w:val="00D613DE"/>
    <w:rsid w:val="00D63A71"/>
    <w:rsid w:val="00D70621"/>
    <w:rsid w:val="00D727FA"/>
    <w:rsid w:val="00D73F79"/>
    <w:rsid w:val="00D84742"/>
    <w:rsid w:val="00DA3FB6"/>
    <w:rsid w:val="00DB4515"/>
    <w:rsid w:val="00DC50C9"/>
    <w:rsid w:val="00DC594E"/>
    <w:rsid w:val="00DD700F"/>
    <w:rsid w:val="00E00466"/>
    <w:rsid w:val="00E067C3"/>
    <w:rsid w:val="00E255C8"/>
    <w:rsid w:val="00E273C3"/>
    <w:rsid w:val="00E27EFE"/>
    <w:rsid w:val="00E361AA"/>
    <w:rsid w:val="00E379F8"/>
    <w:rsid w:val="00E50D84"/>
    <w:rsid w:val="00E62276"/>
    <w:rsid w:val="00E63114"/>
    <w:rsid w:val="00E76139"/>
    <w:rsid w:val="00E77420"/>
    <w:rsid w:val="00E83961"/>
    <w:rsid w:val="00EA296D"/>
    <w:rsid w:val="00ED2740"/>
    <w:rsid w:val="00EE4D76"/>
    <w:rsid w:val="00EE6B6F"/>
    <w:rsid w:val="00F004C8"/>
    <w:rsid w:val="00F21074"/>
    <w:rsid w:val="00F23E4B"/>
    <w:rsid w:val="00F422F2"/>
    <w:rsid w:val="00F42D51"/>
    <w:rsid w:val="00F62AD7"/>
    <w:rsid w:val="00F637A3"/>
    <w:rsid w:val="00F6490E"/>
    <w:rsid w:val="00F71E83"/>
    <w:rsid w:val="00F76425"/>
    <w:rsid w:val="00F93FF3"/>
    <w:rsid w:val="00FA1A5C"/>
    <w:rsid w:val="00FA5961"/>
    <w:rsid w:val="00FA671E"/>
    <w:rsid w:val="00FA7363"/>
    <w:rsid w:val="00FC265C"/>
    <w:rsid w:val="00FE2AC2"/>
    <w:rsid w:val="00FF6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basedOn w:val="DefaultParagraphFont"/>
    <w:unhideWhenUsed/>
    <w:rsid w:val="00586507"/>
    <w:rPr>
      <w:color w:val="0000FF"/>
      <w:u w:val="single"/>
    </w:rPr>
  </w:style>
  <w:style w:type="paragraph" w:customStyle="1" w:styleId="dots">
    <w:name w:val="dots"/>
    <w:basedOn w:val="Normal"/>
    <w:rsid w:val="00586507"/>
    <w:pPr>
      <w:numPr>
        <w:numId w:val="15"/>
      </w:numPr>
    </w:pPr>
    <w:rPr>
      <w:rFonts w:ascii="Times" w:eastAsia="Times New Roman" w:hAnsi="Times"/>
      <w:szCs w:val="20"/>
      <w:lang w:val="en-GB" w:eastAsia="en-US"/>
    </w:rPr>
  </w:style>
  <w:style w:type="character" w:styleId="FollowedHyperlink">
    <w:name w:val="FollowedHyperlink"/>
    <w:basedOn w:val="DefaultParagraphFont"/>
    <w:uiPriority w:val="99"/>
    <w:semiHidden/>
    <w:unhideWhenUsed/>
    <w:rsid w:val="00586507"/>
    <w:rPr>
      <w:color w:val="800080" w:themeColor="followedHyperlink"/>
      <w:u w:val="single"/>
    </w:rPr>
  </w:style>
  <w:style w:type="character" w:customStyle="1" w:styleId="A5">
    <w:name w:val="A5"/>
    <w:uiPriority w:val="99"/>
    <w:rsid w:val="00586507"/>
    <w:rPr>
      <w:rFonts w:ascii="Frutiger 55 Roman" w:hAnsi="Frutiger 55 Roman" w:cs="Frutiger 55 Roman"/>
      <w:color w:val="000000"/>
      <w:sz w:val="19"/>
      <w:szCs w:val="19"/>
    </w:rPr>
  </w:style>
  <w:style w:type="character" w:customStyle="1" w:styleId="A14">
    <w:name w:val="A14"/>
    <w:uiPriority w:val="99"/>
    <w:rsid w:val="00750196"/>
    <w:rPr>
      <w:rFonts w:cs="Minion"/>
      <w:color w:val="000000"/>
      <w:sz w:val="21"/>
      <w:szCs w:val="21"/>
    </w:rPr>
  </w:style>
  <w:style w:type="character" w:customStyle="1" w:styleId="A15">
    <w:name w:val="A15"/>
    <w:uiPriority w:val="99"/>
    <w:rsid w:val="00750196"/>
    <w:rPr>
      <w:rFonts w:cs="Frutiger 55 Roman"/>
      <w:color w:val="000000"/>
      <w:sz w:val="18"/>
      <w:szCs w:val="18"/>
    </w:rPr>
  </w:style>
  <w:style w:type="character" w:customStyle="1" w:styleId="A18">
    <w:name w:val="A18"/>
    <w:uiPriority w:val="99"/>
    <w:rsid w:val="00750196"/>
    <w:rPr>
      <w:rFonts w:cs="Minion"/>
      <w:color w:val="000000"/>
      <w:sz w:val="12"/>
      <w:szCs w:val="12"/>
    </w:rPr>
  </w:style>
  <w:style w:type="character" w:customStyle="1" w:styleId="TitleChar">
    <w:name w:val="Title Char"/>
    <w:link w:val="Title"/>
    <w:rsid w:val="00750196"/>
    <w:rPr>
      <w:rFonts w:ascii="Arial" w:hAnsi="Arial"/>
      <w:b/>
      <w:kern w:val="28"/>
      <w:sz w:val="24"/>
    </w:rPr>
  </w:style>
  <w:style w:type="paragraph" w:styleId="Title">
    <w:name w:val="Title"/>
    <w:basedOn w:val="Normal"/>
    <w:link w:val="TitleChar"/>
    <w:qFormat/>
    <w:rsid w:val="00750196"/>
    <w:pPr>
      <w:jc w:val="center"/>
    </w:pPr>
    <w:rPr>
      <w:rFonts w:ascii="Arial" w:eastAsiaTheme="minorHAnsi" w:hAnsi="Arial" w:cstheme="minorBidi"/>
      <w:b/>
      <w:kern w:val="28"/>
      <w:szCs w:val="22"/>
      <w:lang w:eastAsia="en-US"/>
    </w:rPr>
  </w:style>
  <w:style w:type="character" w:customStyle="1" w:styleId="TitleChar1">
    <w:name w:val="Title Char1"/>
    <w:basedOn w:val="DefaultParagraphFont"/>
    <w:uiPriority w:val="10"/>
    <w:rsid w:val="00750196"/>
    <w:rPr>
      <w:rFonts w:asciiTheme="majorHAnsi" w:eastAsiaTheme="majorEastAsia" w:hAnsiTheme="majorHAnsi" w:cstheme="majorBidi"/>
      <w:spacing w:val="-10"/>
      <w:kern w:val="28"/>
      <w:sz w:val="56"/>
      <w:szCs w:val="56"/>
      <w:lang w:eastAsia="ja-JP"/>
    </w:rPr>
  </w:style>
  <w:style w:type="paragraph" w:styleId="BodyText">
    <w:name w:val="Body Text"/>
    <w:basedOn w:val="Normal"/>
    <w:link w:val="BodyTextChar"/>
    <w:rsid w:val="00750196"/>
    <w:pPr>
      <w:spacing w:after="120"/>
    </w:pPr>
    <w:rPr>
      <w:rFonts w:ascii="Times" w:eastAsia="Times" w:hAnsi="Times"/>
      <w:szCs w:val="20"/>
      <w:lang w:val="en-GB" w:eastAsia="en-US"/>
    </w:rPr>
  </w:style>
  <w:style w:type="character" w:customStyle="1" w:styleId="BodyTextChar">
    <w:name w:val="Body Text Char"/>
    <w:basedOn w:val="DefaultParagraphFont"/>
    <w:link w:val="BodyText"/>
    <w:rsid w:val="00750196"/>
    <w:rPr>
      <w:rFonts w:ascii="Times" w:eastAsia="Times" w:hAnsi="Times" w:cs="Times New Roman"/>
      <w:sz w:val="24"/>
      <w:szCs w:val="20"/>
      <w:lang w:val="en-GB"/>
    </w:rPr>
  </w:style>
  <w:style w:type="paragraph" w:styleId="NormalWeb">
    <w:name w:val="Normal (Web)"/>
    <w:basedOn w:val="Normal"/>
    <w:uiPriority w:val="99"/>
    <w:semiHidden/>
    <w:unhideWhenUsed/>
    <w:rsid w:val="00400D2E"/>
    <w:pPr>
      <w:spacing w:before="100" w:beforeAutospacing="1" w:after="100" w:afterAutospacing="1"/>
    </w:pPr>
    <w:rPr>
      <w:rFonts w:eastAsia="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4FB"/>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LightGrid-Accent5">
    <w:name w:val="Light Grid Accent 5"/>
    <w:basedOn w:val="TableNormal"/>
    <w:uiPriority w:val="62"/>
    <w:rsid w:val="0012674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aliases w:val="Char,Footnote Text Char1,Footnote Text Char Char"/>
    <w:basedOn w:val="Normal"/>
    <w:link w:val="FootnoteTextChar"/>
    <w:uiPriority w:val="99"/>
    <w:unhideWhenUsed/>
    <w:rsid w:val="008B2540"/>
    <w:rPr>
      <w:rFonts w:asciiTheme="minorHAnsi" w:eastAsiaTheme="minorHAnsi" w:hAnsiTheme="minorHAnsi" w:cstheme="minorBidi"/>
      <w:sz w:val="20"/>
      <w:szCs w:val="20"/>
      <w:lang w:val="en-GB" w:eastAsia="en-US"/>
    </w:rPr>
  </w:style>
  <w:style w:type="character" w:customStyle="1" w:styleId="FootnoteTextChar">
    <w:name w:val="Footnote Text Char"/>
    <w:aliases w:val="Char Char,Footnote Text Char1 Char,Footnote Text Char Char Char"/>
    <w:basedOn w:val="DefaultParagraphFont"/>
    <w:link w:val="FootnoteText"/>
    <w:uiPriority w:val="99"/>
    <w:rsid w:val="008B2540"/>
    <w:rPr>
      <w:sz w:val="20"/>
      <w:szCs w:val="20"/>
      <w:lang w:val="en-GB"/>
    </w:rPr>
  </w:style>
  <w:style w:type="character" w:styleId="FootnoteReference">
    <w:name w:val="footnote reference"/>
    <w:aliases w:val="ftref, BVI fnr,BVI fnr,BVI fnr Char Char Char Char Char Char Char,BVI fnr Char Char Char Char Char Char Char Char,BVI fnr Car Car Char Char Char Char Char Char Char Char"/>
    <w:basedOn w:val="DefaultParagraphFont"/>
    <w:uiPriority w:val="99"/>
    <w:unhideWhenUsed/>
    <w:rsid w:val="008B2540"/>
    <w:rPr>
      <w:vertAlign w:val="superscript"/>
    </w:rPr>
  </w:style>
  <w:style w:type="paragraph" w:styleId="Header">
    <w:name w:val="header"/>
    <w:basedOn w:val="Normal"/>
    <w:link w:val="HeaderChar"/>
    <w:uiPriority w:val="99"/>
    <w:unhideWhenUsed/>
    <w:rsid w:val="00ED2740"/>
    <w:pPr>
      <w:tabs>
        <w:tab w:val="center" w:pos="4513"/>
        <w:tab w:val="right" w:pos="9026"/>
      </w:tabs>
    </w:pPr>
  </w:style>
  <w:style w:type="character" w:customStyle="1" w:styleId="HeaderChar">
    <w:name w:val="Header Char"/>
    <w:basedOn w:val="DefaultParagraphFont"/>
    <w:link w:val="Header"/>
    <w:uiPriority w:val="99"/>
    <w:rsid w:val="00ED274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ED2740"/>
    <w:pPr>
      <w:tabs>
        <w:tab w:val="center" w:pos="4513"/>
        <w:tab w:val="right" w:pos="9026"/>
      </w:tabs>
    </w:pPr>
  </w:style>
  <w:style w:type="character" w:customStyle="1" w:styleId="FooterChar">
    <w:name w:val="Footer Char"/>
    <w:basedOn w:val="DefaultParagraphFont"/>
    <w:link w:val="Footer"/>
    <w:uiPriority w:val="99"/>
    <w:rsid w:val="00ED2740"/>
    <w:rPr>
      <w:rFonts w:ascii="Times New Roman" w:eastAsia="MS Mincho" w:hAnsi="Times New Roman" w:cs="Times New Roman"/>
      <w:sz w:val="24"/>
      <w:szCs w:val="24"/>
      <w:lang w:eastAsia="ja-JP"/>
    </w:rPr>
  </w:style>
  <w:style w:type="character" w:styleId="Hyperlink">
    <w:name w:val="Hyperlink"/>
    <w:basedOn w:val="DefaultParagraphFont"/>
    <w:unhideWhenUsed/>
    <w:rsid w:val="00586507"/>
    <w:rPr>
      <w:color w:val="0000FF"/>
      <w:u w:val="single"/>
    </w:rPr>
  </w:style>
  <w:style w:type="paragraph" w:customStyle="1" w:styleId="dots">
    <w:name w:val="dots"/>
    <w:basedOn w:val="Normal"/>
    <w:rsid w:val="00586507"/>
    <w:pPr>
      <w:numPr>
        <w:numId w:val="15"/>
      </w:numPr>
    </w:pPr>
    <w:rPr>
      <w:rFonts w:ascii="Times" w:eastAsia="Times New Roman" w:hAnsi="Times"/>
      <w:szCs w:val="20"/>
      <w:lang w:val="en-GB" w:eastAsia="en-US"/>
    </w:rPr>
  </w:style>
  <w:style w:type="character" w:styleId="FollowedHyperlink">
    <w:name w:val="FollowedHyperlink"/>
    <w:basedOn w:val="DefaultParagraphFont"/>
    <w:uiPriority w:val="99"/>
    <w:semiHidden/>
    <w:unhideWhenUsed/>
    <w:rsid w:val="00586507"/>
    <w:rPr>
      <w:color w:val="800080" w:themeColor="followedHyperlink"/>
      <w:u w:val="single"/>
    </w:rPr>
  </w:style>
  <w:style w:type="character" w:customStyle="1" w:styleId="A5">
    <w:name w:val="A5"/>
    <w:uiPriority w:val="99"/>
    <w:rsid w:val="00586507"/>
    <w:rPr>
      <w:rFonts w:ascii="Frutiger 55 Roman" w:hAnsi="Frutiger 55 Roman" w:cs="Frutiger 55 Roman"/>
      <w:color w:val="000000"/>
      <w:sz w:val="19"/>
      <w:szCs w:val="19"/>
    </w:rPr>
  </w:style>
  <w:style w:type="character" w:customStyle="1" w:styleId="A14">
    <w:name w:val="A14"/>
    <w:uiPriority w:val="99"/>
    <w:rsid w:val="00750196"/>
    <w:rPr>
      <w:rFonts w:cs="Minion"/>
      <w:color w:val="000000"/>
      <w:sz w:val="21"/>
      <w:szCs w:val="21"/>
    </w:rPr>
  </w:style>
  <w:style w:type="character" w:customStyle="1" w:styleId="A15">
    <w:name w:val="A15"/>
    <w:uiPriority w:val="99"/>
    <w:rsid w:val="00750196"/>
    <w:rPr>
      <w:rFonts w:cs="Frutiger 55 Roman"/>
      <w:color w:val="000000"/>
      <w:sz w:val="18"/>
      <w:szCs w:val="18"/>
    </w:rPr>
  </w:style>
  <w:style w:type="character" w:customStyle="1" w:styleId="A18">
    <w:name w:val="A18"/>
    <w:uiPriority w:val="99"/>
    <w:rsid w:val="00750196"/>
    <w:rPr>
      <w:rFonts w:cs="Minion"/>
      <w:color w:val="000000"/>
      <w:sz w:val="12"/>
      <w:szCs w:val="12"/>
    </w:rPr>
  </w:style>
  <w:style w:type="character" w:customStyle="1" w:styleId="TitleChar">
    <w:name w:val="Title Char"/>
    <w:link w:val="Title"/>
    <w:rsid w:val="00750196"/>
    <w:rPr>
      <w:rFonts w:ascii="Arial" w:hAnsi="Arial"/>
      <w:b/>
      <w:kern w:val="28"/>
      <w:sz w:val="24"/>
    </w:rPr>
  </w:style>
  <w:style w:type="paragraph" w:styleId="Title">
    <w:name w:val="Title"/>
    <w:basedOn w:val="Normal"/>
    <w:link w:val="TitleChar"/>
    <w:qFormat/>
    <w:rsid w:val="00750196"/>
    <w:pPr>
      <w:jc w:val="center"/>
    </w:pPr>
    <w:rPr>
      <w:rFonts w:ascii="Arial" w:eastAsiaTheme="minorHAnsi" w:hAnsi="Arial" w:cstheme="minorBidi"/>
      <w:b/>
      <w:kern w:val="28"/>
      <w:szCs w:val="22"/>
      <w:lang w:eastAsia="en-US"/>
    </w:rPr>
  </w:style>
  <w:style w:type="character" w:customStyle="1" w:styleId="TitleChar1">
    <w:name w:val="Title Char1"/>
    <w:basedOn w:val="DefaultParagraphFont"/>
    <w:uiPriority w:val="10"/>
    <w:rsid w:val="00750196"/>
    <w:rPr>
      <w:rFonts w:asciiTheme="majorHAnsi" w:eastAsiaTheme="majorEastAsia" w:hAnsiTheme="majorHAnsi" w:cstheme="majorBidi"/>
      <w:spacing w:val="-10"/>
      <w:kern w:val="28"/>
      <w:sz w:val="56"/>
      <w:szCs w:val="56"/>
      <w:lang w:eastAsia="ja-JP"/>
    </w:rPr>
  </w:style>
  <w:style w:type="paragraph" w:styleId="BodyText">
    <w:name w:val="Body Text"/>
    <w:basedOn w:val="Normal"/>
    <w:link w:val="BodyTextChar"/>
    <w:rsid w:val="00750196"/>
    <w:pPr>
      <w:spacing w:after="120"/>
    </w:pPr>
    <w:rPr>
      <w:rFonts w:ascii="Times" w:eastAsia="Times" w:hAnsi="Times"/>
      <w:szCs w:val="20"/>
      <w:lang w:val="en-GB" w:eastAsia="en-US"/>
    </w:rPr>
  </w:style>
  <w:style w:type="character" w:customStyle="1" w:styleId="BodyTextChar">
    <w:name w:val="Body Text Char"/>
    <w:basedOn w:val="DefaultParagraphFont"/>
    <w:link w:val="BodyText"/>
    <w:rsid w:val="00750196"/>
    <w:rPr>
      <w:rFonts w:ascii="Times" w:eastAsia="Times" w:hAnsi="Times" w:cs="Times New Roman"/>
      <w:sz w:val="24"/>
      <w:szCs w:val="20"/>
      <w:lang w:val="en-GB"/>
    </w:rPr>
  </w:style>
  <w:style w:type="paragraph" w:styleId="NormalWeb">
    <w:name w:val="Normal (Web)"/>
    <w:basedOn w:val="Normal"/>
    <w:uiPriority w:val="99"/>
    <w:semiHidden/>
    <w:unhideWhenUsed/>
    <w:rsid w:val="00400D2E"/>
    <w:pPr>
      <w:spacing w:before="100" w:beforeAutospacing="1" w:after="100" w:afterAutospacing="1"/>
    </w:pPr>
    <w:rPr>
      <w:rFonts w:eastAsia="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4591">
      <w:bodyDiv w:val="1"/>
      <w:marLeft w:val="0"/>
      <w:marRight w:val="0"/>
      <w:marTop w:val="0"/>
      <w:marBottom w:val="0"/>
      <w:divBdr>
        <w:top w:val="none" w:sz="0" w:space="0" w:color="auto"/>
        <w:left w:val="none" w:sz="0" w:space="0" w:color="auto"/>
        <w:bottom w:val="none" w:sz="0" w:space="0" w:color="auto"/>
        <w:right w:val="none" w:sz="0" w:space="0" w:color="auto"/>
      </w:divBdr>
      <w:divsChild>
        <w:div w:id="2057503308">
          <w:marLeft w:val="274"/>
          <w:marRight w:val="0"/>
          <w:marTop w:val="60"/>
          <w:marBottom w:val="0"/>
          <w:divBdr>
            <w:top w:val="none" w:sz="0" w:space="0" w:color="auto"/>
            <w:left w:val="none" w:sz="0" w:space="0" w:color="auto"/>
            <w:bottom w:val="none" w:sz="0" w:space="0" w:color="auto"/>
            <w:right w:val="none" w:sz="0" w:space="0" w:color="auto"/>
          </w:divBdr>
        </w:div>
        <w:div w:id="475024929">
          <w:marLeft w:val="274"/>
          <w:marRight w:val="0"/>
          <w:marTop w:val="60"/>
          <w:marBottom w:val="0"/>
          <w:divBdr>
            <w:top w:val="none" w:sz="0" w:space="0" w:color="auto"/>
            <w:left w:val="none" w:sz="0" w:space="0" w:color="auto"/>
            <w:bottom w:val="none" w:sz="0" w:space="0" w:color="auto"/>
            <w:right w:val="none" w:sz="0" w:space="0" w:color="auto"/>
          </w:divBdr>
        </w:div>
        <w:div w:id="309556714">
          <w:marLeft w:val="274"/>
          <w:marRight w:val="0"/>
          <w:marTop w:val="60"/>
          <w:marBottom w:val="0"/>
          <w:divBdr>
            <w:top w:val="none" w:sz="0" w:space="0" w:color="auto"/>
            <w:left w:val="none" w:sz="0" w:space="0" w:color="auto"/>
            <w:bottom w:val="none" w:sz="0" w:space="0" w:color="auto"/>
            <w:right w:val="none" w:sz="0" w:space="0" w:color="auto"/>
          </w:divBdr>
        </w:div>
        <w:div w:id="46729080">
          <w:marLeft w:val="274"/>
          <w:marRight w:val="0"/>
          <w:marTop w:val="60"/>
          <w:marBottom w:val="0"/>
          <w:divBdr>
            <w:top w:val="none" w:sz="0" w:space="0" w:color="auto"/>
            <w:left w:val="none" w:sz="0" w:space="0" w:color="auto"/>
            <w:bottom w:val="none" w:sz="0" w:space="0" w:color="auto"/>
            <w:right w:val="none" w:sz="0" w:space="0" w:color="auto"/>
          </w:divBdr>
        </w:div>
        <w:div w:id="893926078">
          <w:marLeft w:val="274"/>
          <w:marRight w:val="0"/>
          <w:marTop w:val="60"/>
          <w:marBottom w:val="0"/>
          <w:divBdr>
            <w:top w:val="none" w:sz="0" w:space="0" w:color="auto"/>
            <w:left w:val="none" w:sz="0" w:space="0" w:color="auto"/>
            <w:bottom w:val="none" w:sz="0" w:space="0" w:color="auto"/>
            <w:right w:val="none" w:sz="0" w:space="0" w:color="auto"/>
          </w:divBdr>
        </w:div>
        <w:div w:id="973872761">
          <w:marLeft w:val="274"/>
          <w:marRight w:val="0"/>
          <w:marTop w:val="86"/>
          <w:marBottom w:val="0"/>
          <w:divBdr>
            <w:top w:val="none" w:sz="0" w:space="0" w:color="auto"/>
            <w:left w:val="none" w:sz="0" w:space="0" w:color="auto"/>
            <w:bottom w:val="none" w:sz="0" w:space="0" w:color="auto"/>
            <w:right w:val="none" w:sz="0" w:space="0" w:color="auto"/>
          </w:divBdr>
        </w:div>
        <w:div w:id="1849521030">
          <w:marLeft w:val="274"/>
          <w:marRight w:val="0"/>
          <w:marTop w:val="86"/>
          <w:marBottom w:val="0"/>
          <w:divBdr>
            <w:top w:val="none" w:sz="0" w:space="0" w:color="auto"/>
            <w:left w:val="none" w:sz="0" w:space="0" w:color="auto"/>
            <w:bottom w:val="none" w:sz="0" w:space="0" w:color="auto"/>
            <w:right w:val="none" w:sz="0" w:space="0" w:color="auto"/>
          </w:divBdr>
        </w:div>
      </w:divsChild>
    </w:div>
    <w:div w:id="118766711">
      <w:bodyDiv w:val="1"/>
      <w:marLeft w:val="0"/>
      <w:marRight w:val="0"/>
      <w:marTop w:val="0"/>
      <w:marBottom w:val="0"/>
      <w:divBdr>
        <w:top w:val="none" w:sz="0" w:space="0" w:color="auto"/>
        <w:left w:val="none" w:sz="0" w:space="0" w:color="auto"/>
        <w:bottom w:val="none" w:sz="0" w:space="0" w:color="auto"/>
        <w:right w:val="none" w:sz="0" w:space="0" w:color="auto"/>
      </w:divBdr>
      <w:divsChild>
        <w:div w:id="1750426062">
          <w:marLeft w:val="274"/>
          <w:marRight w:val="0"/>
          <w:marTop w:val="86"/>
          <w:marBottom w:val="0"/>
          <w:divBdr>
            <w:top w:val="none" w:sz="0" w:space="0" w:color="auto"/>
            <w:left w:val="none" w:sz="0" w:space="0" w:color="auto"/>
            <w:bottom w:val="none" w:sz="0" w:space="0" w:color="auto"/>
            <w:right w:val="none" w:sz="0" w:space="0" w:color="auto"/>
          </w:divBdr>
        </w:div>
        <w:div w:id="1389718916">
          <w:marLeft w:val="274"/>
          <w:marRight w:val="0"/>
          <w:marTop w:val="86"/>
          <w:marBottom w:val="0"/>
          <w:divBdr>
            <w:top w:val="none" w:sz="0" w:space="0" w:color="auto"/>
            <w:left w:val="none" w:sz="0" w:space="0" w:color="auto"/>
            <w:bottom w:val="none" w:sz="0" w:space="0" w:color="auto"/>
            <w:right w:val="none" w:sz="0" w:space="0" w:color="auto"/>
          </w:divBdr>
        </w:div>
      </w:divsChild>
    </w:div>
    <w:div w:id="150298665">
      <w:bodyDiv w:val="1"/>
      <w:marLeft w:val="0"/>
      <w:marRight w:val="0"/>
      <w:marTop w:val="0"/>
      <w:marBottom w:val="0"/>
      <w:divBdr>
        <w:top w:val="none" w:sz="0" w:space="0" w:color="auto"/>
        <w:left w:val="none" w:sz="0" w:space="0" w:color="auto"/>
        <w:bottom w:val="none" w:sz="0" w:space="0" w:color="auto"/>
        <w:right w:val="none" w:sz="0" w:space="0" w:color="auto"/>
      </w:divBdr>
    </w:div>
    <w:div w:id="253167951">
      <w:bodyDiv w:val="1"/>
      <w:marLeft w:val="0"/>
      <w:marRight w:val="0"/>
      <w:marTop w:val="0"/>
      <w:marBottom w:val="0"/>
      <w:divBdr>
        <w:top w:val="none" w:sz="0" w:space="0" w:color="auto"/>
        <w:left w:val="none" w:sz="0" w:space="0" w:color="auto"/>
        <w:bottom w:val="none" w:sz="0" w:space="0" w:color="auto"/>
        <w:right w:val="none" w:sz="0" w:space="0" w:color="auto"/>
      </w:divBdr>
    </w:div>
    <w:div w:id="330909757">
      <w:bodyDiv w:val="1"/>
      <w:marLeft w:val="0"/>
      <w:marRight w:val="0"/>
      <w:marTop w:val="0"/>
      <w:marBottom w:val="0"/>
      <w:divBdr>
        <w:top w:val="none" w:sz="0" w:space="0" w:color="auto"/>
        <w:left w:val="none" w:sz="0" w:space="0" w:color="auto"/>
        <w:bottom w:val="none" w:sz="0" w:space="0" w:color="auto"/>
        <w:right w:val="none" w:sz="0" w:space="0" w:color="auto"/>
      </w:divBdr>
    </w:div>
    <w:div w:id="392508443">
      <w:bodyDiv w:val="1"/>
      <w:marLeft w:val="0"/>
      <w:marRight w:val="0"/>
      <w:marTop w:val="0"/>
      <w:marBottom w:val="0"/>
      <w:divBdr>
        <w:top w:val="none" w:sz="0" w:space="0" w:color="auto"/>
        <w:left w:val="none" w:sz="0" w:space="0" w:color="auto"/>
        <w:bottom w:val="none" w:sz="0" w:space="0" w:color="auto"/>
        <w:right w:val="none" w:sz="0" w:space="0" w:color="auto"/>
      </w:divBdr>
    </w:div>
    <w:div w:id="416051529">
      <w:bodyDiv w:val="1"/>
      <w:marLeft w:val="0"/>
      <w:marRight w:val="0"/>
      <w:marTop w:val="0"/>
      <w:marBottom w:val="0"/>
      <w:divBdr>
        <w:top w:val="none" w:sz="0" w:space="0" w:color="auto"/>
        <w:left w:val="none" w:sz="0" w:space="0" w:color="auto"/>
        <w:bottom w:val="none" w:sz="0" w:space="0" w:color="auto"/>
        <w:right w:val="none" w:sz="0" w:space="0" w:color="auto"/>
      </w:divBdr>
      <w:divsChild>
        <w:div w:id="2035761227">
          <w:marLeft w:val="274"/>
          <w:marRight w:val="0"/>
          <w:marTop w:val="0"/>
          <w:marBottom w:val="0"/>
          <w:divBdr>
            <w:top w:val="none" w:sz="0" w:space="0" w:color="auto"/>
            <w:left w:val="none" w:sz="0" w:space="0" w:color="auto"/>
            <w:bottom w:val="none" w:sz="0" w:space="0" w:color="auto"/>
            <w:right w:val="none" w:sz="0" w:space="0" w:color="auto"/>
          </w:divBdr>
        </w:div>
      </w:divsChild>
    </w:div>
    <w:div w:id="544876196">
      <w:bodyDiv w:val="1"/>
      <w:marLeft w:val="0"/>
      <w:marRight w:val="0"/>
      <w:marTop w:val="0"/>
      <w:marBottom w:val="0"/>
      <w:divBdr>
        <w:top w:val="none" w:sz="0" w:space="0" w:color="auto"/>
        <w:left w:val="none" w:sz="0" w:space="0" w:color="auto"/>
        <w:bottom w:val="none" w:sz="0" w:space="0" w:color="auto"/>
        <w:right w:val="none" w:sz="0" w:space="0" w:color="auto"/>
      </w:divBdr>
      <w:divsChild>
        <w:div w:id="2141873124">
          <w:marLeft w:val="274"/>
          <w:marRight w:val="0"/>
          <w:marTop w:val="120"/>
          <w:marBottom w:val="0"/>
          <w:divBdr>
            <w:top w:val="none" w:sz="0" w:space="0" w:color="auto"/>
            <w:left w:val="none" w:sz="0" w:space="0" w:color="auto"/>
            <w:bottom w:val="none" w:sz="0" w:space="0" w:color="auto"/>
            <w:right w:val="none" w:sz="0" w:space="0" w:color="auto"/>
          </w:divBdr>
        </w:div>
        <w:div w:id="1829250264">
          <w:marLeft w:val="274"/>
          <w:marRight w:val="0"/>
          <w:marTop w:val="120"/>
          <w:marBottom w:val="0"/>
          <w:divBdr>
            <w:top w:val="none" w:sz="0" w:space="0" w:color="auto"/>
            <w:left w:val="none" w:sz="0" w:space="0" w:color="auto"/>
            <w:bottom w:val="none" w:sz="0" w:space="0" w:color="auto"/>
            <w:right w:val="none" w:sz="0" w:space="0" w:color="auto"/>
          </w:divBdr>
        </w:div>
        <w:div w:id="1947884975">
          <w:marLeft w:val="274"/>
          <w:marRight w:val="0"/>
          <w:marTop w:val="120"/>
          <w:marBottom w:val="0"/>
          <w:divBdr>
            <w:top w:val="none" w:sz="0" w:space="0" w:color="auto"/>
            <w:left w:val="none" w:sz="0" w:space="0" w:color="auto"/>
            <w:bottom w:val="none" w:sz="0" w:space="0" w:color="auto"/>
            <w:right w:val="none" w:sz="0" w:space="0" w:color="auto"/>
          </w:divBdr>
        </w:div>
        <w:div w:id="620036811">
          <w:marLeft w:val="274"/>
          <w:marRight w:val="0"/>
          <w:marTop w:val="120"/>
          <w:marBottom w:val="0"/>
          <w:divBdr>
            <w:top w:val="none" w:sz="0" w:space="0" w:color="auto"/>
            <w:left w:val="none" w:sz="0" w:space="0" w:color="auto"/>
            <w:bottom w:val="none" w:sz="0" w:space="0" w:color="auto"/>
            <w:right w:val="none" w:sz="0" w:space="0" w:color="auto"/>
          </w:divBdr>
        </w:div>
      </w:divsChild>
    </w:div>
    <w:div w:id="562644306">
      <w:bodyDiv w:val="1"/>
      <w:marLeft w:val="0"/>
      <w:marRight w:val="0"/>
      <w:marTop w:val="0"/>
      <w:marBottom w:val="0"/>
      <w:divBdr>
        <w:top w:val="none" w:sz="0" w:space="0" w:color="auto"/>
        <w:left w:val="none" w:sz="0" w:space="0" w:color="auto"/>
        <w:bottom w:val="none" w:sz="0" w:space="0" w:color="auto"/>
        <w:right w:val="none" w:sz="0" w:space="0" w:color="auto"/>
      </w:divBdr>
      <w:divsChild>
        <w:div w:id="154956890">
          <w:marLeft w:val="274"/>
          <w:marRight w:val="0"/>
          <w:marTop w:val="86"/>
          <w:marBottom w:val="0"/>
          <w:divBdr>
            <w:top w:val="none" w:sz="0" w:space="0" w:color="auto"/>
            <w:left w:val="none" w:sz="0" w:space="0" w:color="auto"/>
            <w:bottom w:val="none" w:sz="0" w:space="0" w:color="auto"/>
            <w:right w:val="none" w:sz="0" w:space="0" w:color="auto"/>
          </w:divBdr>
        </w:div>
        <w:div w:id="174810544">
          <w:marLeft w:val="274"/>
          <w:marRight w:val="0"/>
          <w:marTop w:val="86"/>
          <w:marBottom w:val="0"/>
          <w:divBdr>
            <w:top w:val="none" w:sz="0" w:space="0" w:color="auto"/>
            <w:left w:val="none" w:sz="0" w:space="0" w:color="auto"/>
            <w:bottom w:val="none" w:sz="0" w:space="0" w:color="auto"/>
            <w:right w:val="none" w:sz="0" w:space="0" w:color="auto"/>
          </w:divBdr>
        </w:div>
        <w:div w:id="179663777">
          <w:marLeft w:val="274"/>
          <w:marRight w:val="0"/>
          <w:marTop w:val="86"/>
          <w:marBottom w:val="0"/>
          <w:divBdr>
            <w:top w:val="none" w:sz="0" w:space="0" w:color="auto"/>
            <w:left w:val="none" w:sz="0" w:space="0" w:color="auto"/>
            <w:bottom w:val="none" w:sz="0" w:space="0" w:color="auto"/>
            <w:right w:val="none" w:sz="0" w:space="0" w:color="auto"/>
          </w:divBdr>
        </w:div>
      </w:divsChild>
    </w:div>
    <w:div w:id="578295574">
      <w:bodyDiv w:val="1"/>
      <w:marLeft w:val="0"/>
      <w:marRight w:val="0"/>
      <w:marTop w:val="0"/>
      <w:marBottom w:val="0"/>
      <w:divBdr>
        <w:top w:val="none" w:sz="0" w:space="0" w:color="auto"/>
        <w:left w:val="none" w:sz="0" w:space="0" w:color="auto"/>
        <w:bottom w:val="none" w:sz="0" w:space="0" w:color="auto"/>
        <w:right w:val="none" w:sz="0" w:space="0" w:color="auto"/>
      </w:divBdr>
    </w:div>
    <w:div w:id="823546835">
      <w:bodyDiv w:val="1"/>
      <w:marLeft w:val="0"/>
      <w:marRight w:val="0"/>
      <w:marTop w:val="0"/>
      <w:marBottom w:val="0"/>
      <w:divBdr>
        <w:top w:val="none" w:sz="0" w:space="0" w:color="auto"/>
        <w:left w:val="none" w:sz="0" w:space="0" w:color="auto"/>
        <w:bottom w:val="none" w:sz="0" w:space="0" w:color="auto"/>
        <w:right w:val="none" w:sz="0" w:space="0" w:color="auto"/>
      </w:divBdr>
      <w:divsChild>
        <w:div w:id="58023373">
          <w:marLeft w:val="0"/>
          <w:marRight w:val="0"/>
          <w:marTop w:val="120"/>
          <w:marBottom w:val="0"/>
          <w:divBdr>
            <w:top w:val="none" w:sz="0" w:space="0" w:color="auto"/>
            <w:left w:val="none" w:sz="0" w:space="0" w:color="auto"/>
            <w:bottom w:val="none" w:sz="0" w:space="0" w:color="auto"/>
            <w:right w:val="none" w:sz="0" w:space="0" w:color="auto"/>
          </w:divBdr>
        </w:div>
        <w:div w:id="433407262">
          <w:marLeft w:val="0"/>
          <w:marRight w:val="0"/>
          <w:marTop w:val="120"/>
          <w:marBottom w:val="0"/>
          <w:divBdr>
            <w:top w:val="none" w:sz="0" w:space="0" w:color="auto"/>
            <w:left w:val="none" w:sz="0" w:space="0" w:color="auto"/>
            <w:bottom w:val="none" w:sz="0" w:space="0" w:color="auto"/>
            <w:right w:val="none" w:sz="0" w:space="0" w:color="auto"/>
          </w:divBdr>
        </w:div>
        <w:div w:id="1610043244">
          <w:marLeft w:val="0"/>
          <w:marRight w:val="0"/>
          <w:marTop w:val="120"/>
          <w:marBottom w:val="0"/>
          <w:divBdr>
            <w:top w:val="none" w:sz="0" w:space="0" w:color="auto"/>
            <w:left w:val="none" w:sz="0" w:space="0" w:color="auto"/>
            <w:bottom w:val="none" w:sz="0" w:space="0" w:color="auto"/>
            <w:right w:val="none" w:sz="0" w:space="0" w:color="auto"/>
          </w:divBdr>
        </w:div>
        <w:div w:id="2016297359">
          <w:marLeft w:val="0"/>
          <w:marRight w:val="0"/>
          <w:marTop w:val="120"/>
          <w:marBottom w:val="0"/>
          <w:divBdr>
            <w:top w:val="none" w:sz="0" w:space="0" w:color="auto"/>
            <w:left w:val="none" w:sz="0" w:space="0" w:color="auto"/>
            <w:bottom w:val="none" w:sz="0" w:space="0" w:color="auto"/>
            <w:right w:val="none" w:sz="0" w:space="0" w:color="auto"/>
          </w:divBdr>
        </w:div>
        <w:div w:id="1108543216">
          <w:marLeft w:val="0"/>
          <w:marRight w:val="0"/>
          <w:marTop w:val="120"/>
          <w:marBottom w:val="0"/>
          <w:divBdr>
            <w:top w:val="none" w:sz="0" w:space="0" w:color="auto"/>
            <w:left w:val="none" w:sz="0" w:space="0" w:color="auto"/>
            <w:bottom w:val="none" w:sz="0" w:space="0" w:color="auto"/>
            <w:right w:val="none" w:sz="0" w:space="0" w:color="auto"/>
          </w:divBdr>
        </w:div>
      </w:divsChild>
    </w:div>
    <w:div w:id="833495443">
      <w:bodyDiv w:val="1"/>
      <w:marLeft w:val="0"/>
      <w:marRight w:val="0"/>
      <w:marTop w:val="0"/>
      <w:marBottom w:val="0"/>
      <w:divBdr>
        <w:top w:val="none" w:sz="0" w:space="0" w:color="auto"/>
        <w:left w:val="none" w:sz="0" w:space="0" w:color="auto"/>
        <w:bottom w:val="none" w:sz="0" w:space="0" w:color="auto"/>
        <w:right w:val="none" w:sz="0" w:space="0" w:color="auto"/>
      </w:divBdr>
      <w:divsChild>
        <w:div w:id="1591549940">
          <w:marLeft w:val="274"/>
          <w:marRight w:val="0"/>
          <w:marTop w:val="120"/>
          <w:marBottom w:val="0"/>
          <w:divBdr>
            <w:top w:val="none" w:sz="0" w:space="0" w:color="auto"/>
            <w:left w:val="none" w:sz="0" w:space="0" w:color="auto"/>
            <w:bottom w:val="none" w:sz="0" w:space="0" w:color="auto"/>
            <w:right w:val="none" w:sz="0" w:space="0" w:color="auto"/>
          </w:divBdr>
        </w:div>
        <w:div w:id="537159968">
          <w:marLeft w:val="274"/>
          <w:marRight w:val="0"/>
          <w:marTop w:val="120"/>
          <w:marBottom w:val="0"/>
          <w:divBdr>
            <w:top w:val="none" w:sz="0" w:space="0" w:color="auto"/>
            <w:left w:val="none" w:sz="0" w:space="0" w:color="auto"/>
            <w:bottom w:val="none" w:sz="0" w:space="0" w:color="auto"/>
            <w:right w:val="none" w:sz="0" w:space="0" w:color="auto"/>
          </w:divBdr>
        </w:div>
        <w:div w:id="1268779772">
          <w:marLeft w:val="274"/>
          <w:marRight w:val="0"/>
          <w:marTop w:val="120"/>
          <w:marBottom w:val="0"/>
          <w:divBdr>
            <w:top w:val="none" w:sz="0" w:space="0" w:color="auto"/>
            <w:left w:val="none" w:sz="0" w:space="0" w:color="auto"/>
            <w:bottom w:val="none" w:sz="0" w:space="0" w:color="auto"/>
            <w:right w:val="none" w:sz="0" w:space="0" w:color="auto"/>
          </w:divBdr>
        </w:div>
        <w:div w:id="350113812">
          <w:marLeft w:val="274"/>
          <w:marRight w:val="0"/>
          <w:marTop w:val="120"/>
          <w:marBottom w:val="0"/>
          <w:divBdr>
            <w:top w:val="none" w:sz="0" w:space="0" w:color="auto"/>
            <w:left w:val="none" w:sz="0" w:space="0" w:color="auto"/>
            <w:bottom w:val="none" w:sz="0" w:space="0" w:color="auto"/>
            <w:right w:val="none" w:sz="0" w:space="0" w:color="auto"/>
          </w:divBdr>
        </w:div>
      </w:divsChild>
    </w:div>
    <w:div w:id="839269405">
      <w:bodyDiv w:val="1"/>
      <w:marLeft w:val="0"/>
      <w:marRight w:val="0"/>
      <w:marTop w:val="0"/>
      <w:marBottom w:val="0"/>
      <w:divBdr>
        <w:top w:val="none" w:sz="0" w:space="0" w:color="auto"/>
        <w:left w:val="none" w:sz="0" w:space="0" w:color="auto"/>
        <w:bottom w:val="none" w:sz="0" w:space="0" w:color="auto"/>
        <w:right w:val="none" w:sz="0" w:space="0" w:color="auto"/>
      </w:divBdr>
      <w:divsChild>
        <w:div w:id="364717478">
          <w:marLeft w:val="274"/>
          <w:marRight w:val="0"/>
          <w:marTop w:val="200"/>
          <w:marBottom w:val="0"/>
          <w:divBdr>
            <w:top w:val="none" w:sz="0" w:space="0" w:color="auto"/>
            <w:left w:val="none" w:sz="0" w:space="0" w:color="auto"/>
            <w:bottom w:val="none" w:sz="0" w:space="0" w:color="auto"/>
            <w:right w:val="none" w:sz="0" w:space="0" w:color="auto"/>
          </w:divBdr>
        </w:div>
        <w:div w:id="1664510600">
          <w:marLeft w:val="274"/>
          <w:marRight w:val="0"/>
          <w:marTop w:val="200"/>
          <w:marBottom w:val="0"/>
          <w:divBdr>
            <w:top w:val="none" w:sz="0" w:space="0" w:color="auto"/>
            <w:left w:val="none" w:sz="0" w:space="0" w:color="auto"/>
            <w:bottom w:val="none" w:sz="0" w:space="0" w:color="auto"/>
            <w:right w:val="none" w:sz="0" w:space="0" w:color="auto"/>
          </w:divBdr>
        </w:div>
        <w:div w:id="1528061456">
          <w:marLeft w:val="274"/>
          <w:marRight w:val="0"/>
          <w:marTop w:val="200"/>
          <w:marBottom w:val="0"/>
          <w:divBdr>
            <w:top w:val="none" w:sz="0" w:space="0" w:color="auto"/>
            <w:left w:val="none" w:sz="0" w:space="0" w:color="auto"/>
            <w:bottom w:val="none" w:sz="0" w:space="0" w:color="auto"/>
            <w:right w:val="none" w:sz="0" w:space="0" w:color="auto"/>
          </w:divBdr>
        </w:div>
        <w:div w:id="2130664793">
          <w:marLeft w:val="274"/>
          <w:marRight w:val="0"/>
          <w:marTop w:val="200"/>
          <w:marBottom w:val="0"/>
          <w:divBdr>
            <w:top w:val="none" w:sz="0" w:space="0" w:color="auto"/>
            <w:left w:val="none" w:sz="0" w:space="0" w:color="auto"/>
            <w:bottom w:val="none" w:sz="0" w:space="0" w:color="auto"/>
            <w:right w:val="none" w:sz="0" w:space="0" w:color="auto"/>
          </w:divBdr>
        </w:div>
      </w:divsChild>
    </w:div>
    <w:div w:id="856695367">
      <w:bodyDiv w:val="1"/>
      <w:marLeft w:val="0"/>
      <w:marRight w:val="0"/>
      <w:marTop w:val="0"/>
      <w:marBottom w:val="0"/>
      <w:divBdr>
        <w:top w:val="none" w:sz="0" w:space="0" w:color="auto"/>
        <w:left w:val="none" w:sz="0" w:space="0" w:color="auto"/>
        <w:bottom w:val="none" w:sz="0" w:space="0" w:color="auto"/>
        <w:right w:val="none" w:sz="0" w:space="0" w:color="auto"/>
      </w:divBdr>
      <w:divsChild>
        <w:div w:id="985209850">
          <w:marLeft w:val="274"/>
          <w:marRight w:val="0"/>
          <w:marTop w:val="0"/>
          <w:marBottom w:val="0"/>
          <w:divBdr>
            <w:top w:val="none" w:sz="0" w:space="0" w:color="auto"/>
            <w:left w:val="none" w:sz="0" w:space="0" w:color="auto"/>
            <w:bottom w:val="none" w:sz="0" w:space="0" w:color="auto"/>
            <w:right w:val="none" w:sz="0" w:space="0" w:color="auto"/>
          </w:divBdr>
        </w:div>
        <w:div w:id="586230366">
          <w:marLeft w:val="274"/>
          <w:marRight w:val="0"/>
          <w:marTop w:val="86"/>
          <w:marBottom w:val="0"/>
          <w:divBdr>
            <w:top w:val="none" w:sz="0" w:space="0" w:color="auto"/>
            <w:left w:val="none" w:sz="0" w:space="0" w:color="auto"/>
            <w:bottom w:val="none" w:sz="0" w:space="0" w:color="auto"/>
            <w:right w:val="none" w:sz="0" w:space="0" w:color="auto"/>
          </w:divBdr>
        </w:div>
        <w:div w:id="337778790">
          <w:marLeft w:val="274"/>
          <w:marRight w:val="0"/>
          <w:marTop w:val="86"/>
          <w:marBottom w:val="0"/>
          <w:divBdr>
            <w:top w:val="none" w:sz="0" w:space="0" w:color="auto"/>
            <w:left w:val="none" w:sz="0" w:space="0" w:color="auto"/>
            <w:bottom w:val="none" w:sz="0" w:space="0" w:color="auto"/>
            <w:right w:val="none" w:sz="0" w:space="0" w:color="auto"/>
          </w:divBdr>
        </w:div>
        <w:div w:id="1307706713">
          <w:marLeft w:val="274"/>
          <w:marRight w:val="0"/>
          <w:marTop w:val="0"/>
          <w:marBottom w:val="0"/>
          <w:divBdr>
            <w:top w:val="none" w:sz="0" w:space="0" w:color="auto"/>
            <w:left w:val="none" w:sz="0" w:space="0" w:color="auto"/>
            <w:bottom w:val="none" w:sz="0" w:space="0" w:color="auto"/>
            <w:right w:val="none" w:sz="0" w:space="0" w:color="auto"/>
          </w:divBdr>
        </w:div>
      </w:divsChild>
    </w:div>
    <w:div w:id="933132532">
      <w:bodyDiv w:val="1"/>
      <w:marLeft w:val="0"/>
      <w:marRight w:val="0"/>
      <w:marTop w:val="0"/>
      <w:marBottom w:val="0"/>
      <w:divBdr>
        <w:top w:val="none" w:sz="0" w:space="0" w:color="auto"/>
        <w:left w:val="none" w:sz="0" w:space="0" w:color="auto"/>
        <w:bottom w:val="none" w:sz="0" w:space="0" w:color="auto"/>
        <w:right w:val="none" w:sz="0" w:space="0" w:color="auto"/>
      </w:divBdr>
    </w:div>
    <w:div w:id="1608849998">
      <w:bodyDiv w:val="1"/>
      <w:marLeft w:val="0"/>
      <w:marRight w:val="0"/>
      <w:marTop w:val="0"/>
      <w:marBottom w:val="0"/>
      <w:divBdr>
        <w:top w:val="none" w:sz="0" w:space="0" w:color="auto"/>
        <w:left w:val="none" w:sz="0" w:space="0" w:color="auto"/>
        <w:bottom w:val="none" w:sz="0" w:space="0" w:color="auto"/>
        <w:right w:val="none" w:sz="0" w:space="0" w:color="auto"/>
      </w:divBdr>
      <w:divsChild>
        <w:div w:id="984118495">
          <w:marLeft w:val="360"/>
          <w:marRight w:val="0"/>
          <w:marTop w:val="86"/>
          <w:marBottom w:val="0"/>
          <w:divBdr>
            <w:top w:val="none" w:sz="0" w:space="0" w:color="auto"/>
            <w:left w:val="none" w:sz="0" w:space="0" w:color="auto"/>
            <w:bottom w:val="none" w:sz="0" w:space="0" w:color="auto"/>
            <w:right w:val="none" w:sz="0" w:space="0" w:color="auto"/>
          </w:divBdr>
        </w:div>
        <w:div w:id="1165515793">
          <w:marLeft w:val="562"/>
          <w:marRight w:val="0"/>
          <w:marTop w:val="86"/>
          <w:marBottom w:val="0"/>
          <w:divBdr>
            <w:top w:val="none" w:sz="0" w:space="0" w:color="auto"/>
            <w:left w:val="none" w:sz="0" w:space="0" w:color="auto"/>
            <w:bottom w:val="none" w:sz="0" w:space="0" w:color="auto"/>
            <w:right w:val="none" w:sz="0" w:space="0" w:color="auto"/>
          </w:divBdr>
        </w:div>
        <w:div w:id="1214581278">
          <w:marLeft w:val="562"/>
          <w:marRight w:val="0"/>
          <w:marTop w:val="86"/>
          <w:marBottom w:val="0"/>
          <w:divBdr>
            <w:top w:val="none" w:sz="0" w:space="0" w:color="auto"/>
            <w:left w:val="none" w:sz="0" w:space="0" w:color="auto"/>
            <w:bottom w:val="none" w:sz="0" w:space="0" w:color="auto"/>
            <w:right w:val="none" w:sz="0" w:space="0" w:color="auto"/>
          </w:divBdr>
        </w:div>
        <w:div w:id="486867667">
          <w:marLeft w:val="360"/>
          <w:marRight w:val="0"/>
          <w:marTop w:val="86"/>
          <w:marBottom w:val="0"/>
          <w:divBdr>
            <w:top w:val="none" w:sz="0" w:space="0" w:color="auto"/>
            <w:left w:val="none" w:sz="0" w:space="0" w:color="auto"/>
            <w:bottom w:val="none" w:sz="0" w:space="0" w:color="auto"/>
            <w:right w:val="none" w:sz="0" w:space="0" w:color="auto"/>
          </w:divBdr>
        </w:div>
        <w:div w:id="1924025810">
          <w:marLeft w:val="562"/>
          <w:marRight w:val="0"/>
          <w:marTop w:val="86"/>
          <w:marBottom w:val="0"/>
          <w:divBdr>
            <w:top w:val="none" w:sz="0" w:space="0" w:color="auto"/>
            <w:left w:val="none" w:sz="0" w:space="0" w:color="auto"/>
            <w:bottom w:val="none" w:sz="0" w:space="0" w:color="auto"/>
            <w:right w:val="none" w:sz="0" w:space="0" w:color="auto"/>
          </w:divBdr>
        </w:div>
        <w:div w:id="1010523765">
          <w:marLeft w:val="562"/>
          <w:marRight w:val="0"/>
          <w:marTop w:val="86"/>
          <w:marBottom w:val="0"/>
          <w:divBdr>
            <w:top w:val="none" w:sz="0" w:space="0" w:color="auto"/>
            <w:left w:val="none" w:sz="0" w:space="0" w:color="auto"/>
            <w:bottom w:val="none" w:sz="0" w:space="0" w:color="auto"/>
            <w:right w:val="none" w:sz="0" w:space="0" w:color="auto"/>
          </w:divBdr>
        </w:div>
        <w:div w:id="1457481630">
          <w:marLeft w:val="360"/>
          <w:marRight w:val="0"/>
          <w:marTop w:val="86"/>
          <w:marBottom w:val="0"/>
          <w:divBdr>
            <w:top w:val="none" w:sz="0" w:space="0" w:color="auto"/>
            <w:left w:val="none" w:sz="0" w:space="0" w:color="auto"/>
            <w:bottom w:val="none" w:sz="0" w:space="0" w:color="auto"/>
            <w:right w:val="none" w:sz="0" w:space="0" w:color="auto"/>
          </w:divBdr>
        </w:div>
        <w:div w:id="1472862767">
          <w:marLeft w:val="562"/>
          <w:marRight w:val="0"/>
          <w:marTop w:val="86"/>
          <w:marBottom w:val="0"/>
          <w:divBdr>
            <w:top w:val="none" w:sz="0" w:space="0" w:color="auto"/>
            <w:left w:val="none" w:sz="0" w:space="0" w:color="auto"/>
            <w:bottom w:val="none" w:sz="0" w:space="0" w:color="auto"/>
            <w:right w:val="none" w:sz="0" w:space="0" w:color="auto"/>
          </w:divBdr>
        </w:div>
        <w:div w:id="1560941565">
          <w:marLeft w:val="562"/>
          <w:marRight w:val="0"/>
          <w:marTop w:val="86"/>
          <w:marBottom w:val="0"/>
          <w:divBdr>
            <w:top w:val="none" w:sz="0" w:space="0" w:color="auto"/>
            <w:left w:val="none" w:sz="0" w:space="0" w:color="auto"/>
            <w:bottom w:val="none" w:sz="0" w:space="0" w:color="auto"/>
            <w:right w:val="none" w:sz="0" w:space="0" w:color="auto"/>
          </w:divBdr>
        </w:div>
      </w:divsChild>
    </w:div>
    <w:div w:id="1626616279">
      <w:bodyDiv w:val="1"/>
      <w:marLeft w:val="0"/>
      <w:marRight w:val="0"/>
      <w:marTop w:val="0"/>
      <w:marBottom w:val="0"/>
      <w:divBdr>
        <w:top w:val="none" w:sz="0" w:space="0" w:color="auto"/>
        <w:left w:val="none" w:sz="0" w:space="0" w:color="auto"/>
        <w:bottom w:val="none" w:sz="0" w:space="0" w:color="auto"/>
        <w:right w:val="none" w:sz="0" w:space="0" w:color="auto"/>
      </w:divBdr>
    </w:div>
    <w:div w:id="1750153692">
      <w:bodyDiv w:val="1"/>
      <w:marLeft w:val="0"/>
      <w:marRight w:val="0"/>
      <w:marTop w:val="0"/>
      <w:marBottom w:val="0"/>
      <w:divBdr>
        <w:top w:val="none" w:sz="0" w:space="0" w:color="auto"/>
        <w:left w:val="none" w:sz="0" w:space="0" w:color="auto"/>
        <w:bottom w:val="none" w:sz="0" w:space="0" w:color="auto"/>
        <w:right w:val="none" w:sz="0" w:space="0" w:color="auto"/>
      </w:divBdr>
      <w:divsChild>
        <w:div w:id="1104417444">
          <w:marLeft w:val="806"/>
          <w:marRight w:val="0"/>
          <w:marTop w:val="86"/>
          <w:marBottom w:val="0"/>
          <w:divBdr>
            <w:top w:val="none" w:sz="0" w:space="0" w:color="auto"/>
            <w:left w:val="none" w:sz="0" w:space="0" w:color="auto"/>
            <w:bottom w:val="none" w:sz="0" w:space="0" w:color="auto"/>
            <w:right w:val="none" w:sz="0" w:space="0" w:color="auto"/>
          </w:divBdr>
        </w:div>
        <w:div w:id="2010329319">
          <w:marLeft w:val="806"/>
          <w:marRight w:val="0"/>
          <w:marTop w:val="86"/>
          <w:marBottom w:val="0"/>
          <w:divBdr>
            <w:top w:val="none" w:sz="0" w:space="0" w:color="auto"/>
            <w:left w:val="none" w:sz="0" w:space="0" w:color="auto"/>
            <w:bottom w:val="none" w:sz="0" w:space="0" w:color="auto"/>
            <w:right w:val="none" w:sz="0" w:space="0" w:color="auto"/>
          </w:divBdr>
        </w:div>
        <w:div w:id="571163916">
          <w:marLeft w:val="806"/>
          <w:marRight w:val="0"/>
          <w:marTop w:val="86"/>
          <w:marBottom w:val="0"/>
          <w:divBdr>
            <w:top w:val="none" w:sz="0" w:space="0" w:color="auto"/>
            <w:left w:val="none" w:sz="0" w:space="0" w:color="auto"/>
            <w:bottom w:val="none" w:sz="0" w:space="0" w:color="auto"/>
            <w:right w:val="none" w:sz="0" w:space="0" w:color="auto"/>
          </w:divBdr>
        </w:div>
        <w:div w:id="739907070">
          <w:marLeft w:val="806"/>
          <w:marRight w:val="0"/>
          <w:marTop w:val="86"/>
          <w:marBottom w:val="0"/>
          <w:divBdr>
            <w:top w:val="none" w:sz="0" w:space="0" w:color="auto"/>
            <w:left w:val="none" w:sz="0" w:space="0" w:color="auto"/>
            <w:bottom w:val="none" w:sz="0" w:space="0" w:color="auto"/>
            <w:right w:val="none" w:sz="0" w:space="0" w:color="auto"/>
          </w:divBdr>
        </w:div>
        <w:div w:id="914439612">
          <w:marLeft w:val="806"/>
          <w:marRight w:val="0"/>
          <w:marTop w:val="86"/>
          <w:marBottom w:val="0"/>
          <w:divBdr>
            <w:top w:val="none" w:sz="0" w:space="0" w:color="auto"/>
            <w:left w:val="none" w:sz="0" w:space="0" w:color="auto"/>
            <w:bottom w:val="none" w:sz="0" w:space="0" w:color="auto"/>
            <w:right w:val="none" w:sz="0" w:space="0" w:color="auto"/>
          </w:divBdr>
        </w:div>
      </w:divsChild>
    </w:div>
    <w:div w:id="1847867090">
      <w:bodyDiv w:val="1"/>
      <w:marLeft w:val="0"/>
      <w:marRight w:val="0"/>
      <w:marTop w:val="0"/>
      <w:marBottom w:val="0"/>
      <w:divBdr>
        <w:top w:val="none" w:sz="0" w:space="0" w:color="auto"/>
        <w:left w:val="none" w:sz="0" w:space="0" w:color="auto"/>
        <w:bottom w:val="none" w:sz="0" w:space="0" w:color="auto"/>
        <w:right w:val="none" w:sz="0" w:space="0" w:color="auto"/>
      </w:divBdr>
    </w:div>
    <w:div w:id="1854951305">
      <w:bodyDiv w:val="1"/>
      <w:marLeft w:val="0"/>
      <w:marRight w:val="0"/>
      <w:marTop w:val="0"/>
      <w:marBottom w:val="0"/>
      <w:divBdr>
        <w:top w:val="none" w:sz="0" w:space="0" w:color="auto"/>
        <w:left w:val="none" w:sz="0" w:space="0" w:color="auto"/>
        <w:bottom w:val="none" w:sz="0" w:space="0" w:color="auto"/>
        <w:right w:val="none" w:sz="0" w:space="0" w:color="auto"/>
      </w:divBdr>
      <w:divsChild>
        <w:div w:id="123156156">
          <w:marLeft w:val="360"/>
          <w:marRight w:val="0"/>
          <w:marTop w:val="0"/>
          <w:marBottom w:val="0"/>
          <w:divBdr>
            <w:top w:val="none" w:sz="0" w:space="0" w:color="auto"/>
            <w:left w:val="none" w:sz="0" w:space="0" w:color="auto"/>
            <w:bottom w:val="none" w:sz="0" w:space="0" w:color="auto"/>
            <w:right w:val="none" w:sz="0" w:space="0" w:color="auto"/>
          </w:divBdr>
        </w:div>
        <w:div w:id="774595290">
          <w:marLeft w:val="360"/>
          <w:marRight w:val="0"/>
          <w:marTop w:val="0"/>
          <w:marBottom w:val="0"/>
          <w:divBdr>
            <w:top w:val="none" w:sz="0" w:space="0" w:color="auto"/>
            <w:left w:val="none" w:sz="0" w:space="0" w:color="auto"/>
            <w:bottom w:val="none" w:sz="0" w:space="0" w:color="auto"/>
            <w:right w:val="none" w:sz="0" w:space="0" w:color="auto"/>
          </w:divBdr>
        </w:div>
        <w:div w:id="643118842">
          <w:marLeft w:val="360"/>
          <w:marRight w:val="0"/>
          <w:marTop w:val="86"/>
          <w:marBottom w:val="0"/>
          <w:divBdr>
            <w:top w:val="none" w:sz="0" w:space="0" w:color="auto"/>
            <w:left w:val="none" w:sz="0" w:space="0" w:color="auto"/>
            <w:bottom w:val="none" w:sz="0" w:space="0" w:color="auto"/>
            <w:right w:val="none" w:sz="0" w:space="0" w:color="auto"/>
          </w:divBdr>
        </w:div>
        <w:div w:id="764037063">
          <w:marLeft w:val="360"/>
          <w:marRight w:val="0"/>
          <w:marTop w:val="86"/>
          <w:marBottom w:val="0"/>
          <w:divBdr>
            <w:top w:val="none" w:sz="0" w:space="0" w:color="auto"/>
            <w:left w:val="none" w:sz="0" w:space="0" w:color="auto"/>
            <w:bottom w:val="none" w:sz="0" w:space="0" w:color="auto"/>
            <w:right w:val="none" w:sz="0" w:space="0" w:color="auto"/>
          </w:divBdr>
        </w:div>
        <w:div w:id="1266184115">
          <w:marLeft w:val="360"/>
          <w:marRight w:val="0"/>
          <w:marTop w:val="86"/>
          <w:marBottom w:val="0"/>
          <w:divBdr>
            <w:top w:val="none" w:sz="0" w:space="0" w:color="auto"/>
            <w:left w:val="none" w:sz="0" w:space="0" w:color="auto"/>
            <w:bottom w:val="none" w:sz="0" w:space="0" w:color="auto"/>
            <w:right w:val="none" w:sz="0" w:space="0" w:color="auto"/>
          </w:divBdr>
        </w:div>
        <w:div w:id="21246438">
          <w:marLeft w:val="360"/>
          <w:marRight w:val="0"/>
          <w:marTop w:val="0"/>
          <w:marBottom w:val="0"/>
          <w:divBdr>
            <w:top w:val="none" w:sz="0" w:space="0" w:color="auto"/>
            <w:left w:val="none" w:sz="0" w:space="0" w:color="auto"/>
            <w:bottom w:val="none" w:sz="0" w:space="0" w:color="auto"/>
            <w:right w:val="none" w:sz="0" w:space="0" w:color="auto"/>
          </w:divBdr>
        </w:div>
        <w:div w:id="1409769848">
          <w:marLeft w:val="360"/>
          <w:marRight w:val="0"/>
          <w:marTop w:val="0"/>
          <w:marBottom w:val="0"/>
          <w:divBdr>
            <w:top w:val="none" w:sz="0" w:space="0" w:color="auto"/>
            <w:left w:val="none" w:sz="0" w:space="0" w:color="auto"/>
            <w:bottom w:val="none" w:sz="0" w:space="0" w:color="auto"/>
            <w:right w:val="none" w:sz="0" w:space="0" w:color="auto"/>
          </w:divBdr>
        </w:div>
      </w:divsChild>
    </w:div>
    <w:div w:id="2062747757">
      <w:bodyDiv w:val="1"/>
      <w:marLeft w:val="0"/>
      <w:marRight w:val="0"/>
      <w:marTop w:val="0"/>
      <w:marBottom w:val="0"/>
      <w:divBdr>
        <w:top w:val="none" w:sz="0" w:space="0" w:color="auto"/>
        <w:left w:val="none" w:sz="0" w:space="0" w:color="auto"/>
        <w:bottom w:val="none" w:sz="0" w:space="0" w:color="auto"/>
        <w:right w:val="none" w:sz="0" w:space="0" w:color="auto"/>
      </w:divBdr>
      <w:divsChild>
        <w:div w:id="1665670294">
          <w:marLeft w:val="274"/>
          <w:marRight w:val="0"/>
          <w:marTop w:val="86"/>
          <w:marBottom w:val="0"/>
          <w:divBdr>
            <w:top w:val="none" w:sz="0" w:space="0" w:color="auto"/>
            <w:left w:val="none" w:sz="0" w:space="0" w:color="auto"/>
            <w:bottom w:val="none" w:sz="0" w:space="0" w:color="auto"/>
            <w:right w:val="none" w:sz="0" w:space="0" w:color="auto"/>
          </w:divBdr>
        </w:div>
        <w:div w:id="1906454174">
          <w:marLeft w:val="274"/>
          <w:marRight w:val="0"/>
          <w:marTop w:val="86"/>
          <w:marBottom w:val="0"/>
          <w:divBdr>
            <w:top w:val="none" w:sz="0" w:space="0" w:color="auto"/>
            <w:left w:val="none" w:sz="0" w:space="0" w:color="auto"/>
            <w:bottom w:val="none" w:sz="0" w:space="0" w:color="auto"/>
            <w:right w:val="none" w:sz="0" w:space="0" w:color="auto"/>
          </w:divBdr>
        </w:div>
        <w:div w:id="1302154569">
          <w:marLeft w:val="274"/>
          <w:marRight w:val="0"/>
          <w:marTop w:val="86"/>
          <w:marBottom w:val="0"/>
          <w:divBdr>
            <w:top w:val="none" w:sz="0" w:space="0" w:color="auto"/>
            <w:left w:val="none" w:sz="0" w:space="0" w:color="auto"/>
            <w:bottom w:val="none" w:sz="0" w:space="0" w:color="auto"/>
            <w:right w:val="none" w:sz="0" w:space="0" w:color="auto"/>
          </w:divBdr>
        </w:div>
      </w:divsChild>
    </w:div>
    <w:div w:id="2068331450">
      <w:bodyDiv w:val="1"/>
      <w:marLeft w:val="0"/>
      <w:marRight w:val="0"/>
      <w:marTop w:val="0"/>
      <w:marBottom w:val="0"/>
      <w:divBdr>
        <w:top w:val="none" w:sz="0" w:space="0" w:color="auto"/>
        <w:left w:val="none" w:sz="0" w:space="0" w:color="auto"/>
        <w:bottom w:val="none" w:sz="0" w:space="0" w:color="auto"/>
        <w:right w:val="none" w:sz="0" w:space="0" w:color="auto"/>
      </w:divBdr>
      <w:divsChild>
        <w:div w:id="576473464">
          <w:marLeft w:val="360"/>
          <w:marRight w:val="0"/>
          <w:marTop w:val="86"/>
          <w:marBottom w:val="0"/>
          <w:divBdr>
            <w:top w:val="none" w:sz="0" w:space="0" w:color="auto"/>
            <w:left w:val="none" w:sz="0" w:space="0" w:color="auto"/>
            <w:bottom w:val="none" w:sz="0" w:space="0" w:color="auto"/>
            <w:right w:val="none" w:sz="0" w:space="0" w:color="auto"/>
          </w:divBdr>
        </w:div>
        <w:div w:id="785927974">
          <w:marLeft w:val="360"/>
          <w:marRight w:val="0"/>
          <w:marTop w:val="86"/>
          <w:marBottom w:val="0"/>
          <w:divBdr>
            <w:top w:val="none" w:sz="0" w:space="0" w:color="auto"/>
            <w:left w:val="none" w:sz="0" w:space="0" w:color="auto"/>
            <w:bottom w:val="none" w:sz="0" w:space="0" w:color="auto"/>
            <w:right w:val="none" w:sz="0" w:space="0" w:color="auto"/>
          </w:divBdr>
        </w:div>
        <w:div w:id="1619798132">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7B08-9772-4AD1-B559-676F62C39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4239</Words>
  <Characters>24164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Nats</cp:lastModifiedBy>
  <cp:revision>5</cp:revision>
  <dcterms:created xsi:type="dcterms:W3CDTF">2014-05-23T02:42:00Z</dcterms:created>
  <dcterms:modified xsi:type="dcterms:W3CDTF">2014-05-23T02:55:00Z</dcterms:modified>
</cp:coreProperties>
</file>