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ED7E8" w14:textId="4BF9BA00" w:rsidR="00BC32ED" w:rsidRDefault="00917844" w:rsidP="00917844">
      <w:pPr>
        <w:pStyle w:val="Unicefsubheading"/>
        <w:spacing w:before="120" w:after="120" w:line="360" w:lineRule="auto"/>
      </w:pPr>
      <w:bookmarkStart w:id="0" w:name="_Toc373404253"/>
      <w:r>
        <w:t>EXAMPLE WORKSHOP AGENDAS</w:t>
      </w:r>
      <w:bookmarkEnd w:id="0"/>
    </w:p>
    <w:p w14:paraId="25C3408D" w14:textId="77777777" w:rsidR="00DA24DA" w:rsidRPr="00801EC2" w:rsidRDefault="00DA24DA" w:rsidP="00917844">
      <w:pPr>
        <w:pStyle w:val="Unicefbodytxt"/>
        <w:spacing w:before="120" w:after="120"/>
      </w:pPr>
      <w:r w:rsidRPr="00801EC2">
        <w:t xml:space="preserve">This training manual contains all the modules required to run the first of the proposed schedules / agendas as outlined in this chapter, below. For the other proposed training schedules in-country expertise for the development of content and planning of the session would be needed. </w:t>
      </w:r>
    </w:p>
    <w:p w14:paraId="4581AE1F" w14:textId="77777777" w:rsidR="00917844" w:rsidRDefault="00917844">
      <w:pPr>
        <w:spacing w:after="200" w:line="276" w:lineRule="auto"/>
        <w:rPr>
          <w:rFonts w:asciiTheme="minorHAnsi" w:hAnsiTheme="minorHAnsi" w:cs="Arial"/>
          <w:color w:val="0070C0"/>
          <w:sz w:val="22"/>
          <w:szCs w:val="22"/>
        </w:rPr>
      </w:pPr>
      <w:r>
        <w:br w:type="page"/>
      </w:r>
    </w:p>
    <w:p w14:paraId="01815ABF" w14:textId="02D521E3" w:rsidR="00DA24DA" w:rsidRDefault="00917844" w:rsidP="00917844">
      <w:pPr>
        <w:pStyle w:val="Unicef3rdheading"/>
        <w:spacing w:before="120" w:after="120" w:line="360" w:lineRule="auto"/>
      </w:pPr>
      <w:r w:rsidRPr="00801EC2">
        <w:lastRenderedPageBreak/>
        <w:t>SUGGESTION 1</w:t>
      </w:r>
    </w:p>
    <w:tbl>
      <w:tblPr>
        <w:tblStyle w:val="TableGrid"/>
        <w:tblW w:w="0" w:type="auto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59"/>
        <w:gridCol w:w="3154"/>
        <w:gridCol w:w="3154"/>
        <w:gridCol w:w="3154"/>
        <w:gridCol w:w="3154"/>
      </w:tblGrid>
      <w:tr w:rsidR="00DA24DA" w:rsidRPr="00827CFD" w14:paraId="55D9A5E0" w14:textId="77777777" w:rsidTr="00835A09">
        <w:trPr>
          <w:jc w:val="center"/>
        </w:trPr>
        <w:tc>
          <w:tcPr>
            <w:tcW w:w="959" w:type="dxa"/>
            <w:shd w:val="clear" w:color="auto" w:fill="4F81BD" w:themeFill="accent1"/>
          </w:tcPr>
          <w:p w14:paraId="26FD71C5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54" w:type="dxa"/>
            <w:shd w:val="clear" w:color="auto" w:fill="4F81BD" w:themeFill="accent1"/>
          </w:tcPr>
          <w:p w14:paraId="64024B5C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DAY 1</w:t>
            </w:r>
          </w:p>
        </w:tc>
        <w:tc>
          <w:tcPr>
            <w:tcW w:w="3154" w:type="dxa"/>
            <w:shd w:val="clear" w:color="auto" w:fill="4F81BD" w:themeFill="accent1"/>
          </w:tcPr>
          <w:p w14:paraId="4711FC7C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DAY 2</w:t>
            </w:r>
          </w:p>
        </w:tc>
        <w:tc>
          <w:tcPr>
            <w:tcW w:w="3154" w:type="dxa"/>
            <w:shd w:val="clear" w:color="auto" w:fill="4F81BD" w:themeFill="accent1"/>
          </w:tcPr>
          <w:p w14:paraId="181008C0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DAY 3</w:t>
            </w:r>
          </w:p>
        </w:tc>
        <w:tc>
          <w:tcPr>
            <w:tcW w:w="3154" w:type="dxa"/>
            <w:shd w:val="clear" w:color="auto" w:fill="4F81BD" w:themeFill="accent1"/>
          </w:tcPr>
          <w:p w14:paraId="3A2C7036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DAY 4</w:t>
            </w:r>
          </w:p>
        </w:tc>
      </w:tr>
      <w:tr w:rsidR="00DA24DA" w:rsidRPr="00827CFD" w14:paraId="5CD425C8" w14:textId="77777777" w:rsidTr="00835A09">
        <w:trPr>
          <w:jc w:val="center"/>
        </w:trPr>
        <w:tc>
          <w:tcPr>
            <w:tcW w:w="959" w:type="dxa"/>
            <w:shd w:val="clear" w:color="auto" w:fill="4F81BD" w:themeFill="accent1"/>
          </w:tcPr>
          <w:p w14:paraId="19BD6F8C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54" w:type="dxa"/>
            <w:shd w:val="clear" w:color="auto" w:fill="4F81BD" w:themeFill="accent1"/>
          </w:tcPr>
          <w:p w14:paraId="136D1A4A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THEORETICAL BACKGROUND</w:t>
            </w:r>
          </w:p>
        </w:tc>
        <w:tc>
          <w:tcPr>
            <w:tcW w:w="3154" w:type="dxa"/>
            <w:shd w:val="clear" w:color="auto" w:fill="4F81BD" w:themeFill="accent1"/>
          </w:tcPr>
          <w:p w14:paraId="5B9646D9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CFS PREPAREDNESS &amp; INITIAL SET-UP </w:t>
            </w:r>
          </w:p>
        </w:tc>
        <w:tc>
          <w:tcPr>
            <w:tcW w:w="3154" w:type="dxa"/>
            <w:shd w:val="clear" w:color="auto" w:fill="4F81BD" w:themeFill="accent1"/>
          </w:tcPr>
          <w:p w14:paraId="2F28D4FD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RUNNING YOUR CFS PROGRAMME</w:t>
            </w:r>
          </w:p>
        </w:tc>
        <w:tc>
          <w:tcPr>
            <w:tcW w:w="3154" w:type="dxa"/>
            <w:shd w:val="clear" w:color="auto" w:fill="4F81BD" w:themeFill="accent1"/>
          </w:tcPr>
          <w:p w14:paraId="4C7FC5CD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HUMAN RESOURCES FOR THE CFS PROGRAMME</w:t>
            </w:r>
          </w:p>
        </w:tc>
      </w:tr>
      <w:tr w:rsidR="00DA24DA" w:rsidRPr="00827CFD" w14:paraId="27DAF5AB" w14:textId="77777777" w:rsidTr="00835A09">
        <w:trPr>
          <w:jc w:val="center"/>
        </w:trPr>
        <w:tc>
          <w:tcPr>
            <w:tcW w:w="959" w:type="dxa"/>
            <w:vAlign w:val="center"/>
          </w:tcPr>
          <w:p w14:paraId="51BA6177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3154" w:type="dxa"/>
          </w:tcPr>
          <w:p w14:paraId="7639FD13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365F91" w:themeColor="accent1" w:themeShade="BF"/>
                <w:sz w:val="20"/>
                <w:szCs w:val="20"/>
              </w:rPr>
              <w:t>Introduction and background</w:t>
            </w:r>
          </w:p>
          <w:p w14:paraId="29AEC2DB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 xml:space="preserve">Workshop introductions </w:t>
            </w:r>
          </w:p>
          <w:p w14:paraId="30761643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 xml:space="preserve">History of CFS </w:t>
            </w:r>
          </w:p>
        </w:tc>
        <w:tc>
          <w:tcPr>
            <w:tcW w:w="3154" w:type="dxa"/>
          </w:tcPr>
          <w:p w14:paraId="3D40E5DA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365F91" w:themeColor="accent1" w:themeShade="BF"/>
                <w:sz w:val="20"/>
                <w:szCs w:val="20"/>
              </w:rPr>
              <w:t>CFS Preparedness</w:t>
            </w:r>
          </w:p>
          <w:p w14:paraId="7DBEAA0B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Resources, Tools &amp; Training</w:t>
            </w:r>
          </w:p>
        </w:tc>
        <w:tc>
          <w:tcPr>
            <w:tcW w:w="3154" w:type="dxa"/>
          </w:tcPr>
          <w:p w14:paraId="168E5DA3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365F91" w:themeColor="accent1" w:themeShade="BF"/>
                <w:sz w:val="20"/>
                <w:szCs w:val="20"/>
              </w:rPr>
              <w:t>Running your CFS</w:t>
            </w:r>
          </w:p>
          <w:p w14:paraId="6EAAF095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Administration</w:t>
            </w:r>
          </w:p>
          <w:p w14:paraId="2EDC7113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Monitoring, Evaluation, Accountability &amp; Learning</w:t>
            </w:r>
          </w:p>
        </w:tc>
        <w:tc>
          <w:tcPr>
            <w:tcW w:w="3154" w:type="dxa"/>
          </w:tcPr>
          <w:p w14:paraId="59EAC3F0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Staffing your team</w:t>
            </w:r>
          </w:p>
          <w:p w14:paraId="1E6BA675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Selection</w:t>
            </w:r>
          </w:p>
          <w:p w14:paraId="22DD88EF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Roles &amp; responsibilities</w:t>
            </w:r>
          </w:p>
        </w:tc>
      </w:tr>
      <w:tr w:rsidR="00DA24DA" w:rsidRPr="00827CFD" w14:paraId="21CA2A74" w14:textId="77777777" w:rsidTr="00835A09">
        <w:trPr>
          <w:jc w:val="center"/>
        </w:trPr>
        <w:tc>
          <w:tcPr>
            <w:tcW w:w="959" w:type="dxa"/>
            <w:shd w:val="clear" w:color="auto" w:fill="95B3D7" w:themeFill="accent1" w:themeFillTint="99"/>
            <w:vAlign w:val="center"/>
          </w:tcPr>
          <w:p w14:paraId="160F677B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sz w:val="20"/>
                <w:szCs w:val="20"/>
              </w:rPr>
              <w:t xml:space="preserve">20 </w:t>
            </w:r>
            <w:proofErr w:type="spellStart"/>
            <w:r w:rsidRPr="00827CFD">
              <w:rPr>
                <w:rFonts w:asciiTheme="minorHAnsi" w:hAnsiTheme="minorHAnsi"/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2616" w:type="dxa"/>
            <w:gridSpan w:val="4"/>
            <w:shd w:val="clear" w:color="auto" w:fill="95B3D7" w:themeFill="accent1" w:themeFillTint="99"/>
            <w:vAlign w:val="center"/>
          </w:tcPr>
          <w:p w14:paraId="6801A2A9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sz w:val="20"/>
                <w:szCs w:val="20"/>
              </w:rPr>
              <w:t>Break</w:t>
            </w:r>
          </w:p>
        </w:tc>
      </w:tr>
      <w:tr w:rsidR="00DA24DA" w:rsidRPr="00827CFD" w14:paraId="2FFD9A4A" w14:textId="77777777" w:rsidTr="00835A09">
        <w:trPr>
          <w:trHeight w:val="1335"/>
          <w:jc w:val="center"/>
        </w:trPr>
        <w:tc>
          <w:tcPr>
            <w:tcW w:w="959" w:type="dxa"/>
            <w:vAlign w:val="center"/>
          </w:tcPr>
          <w:p w14:paraId="63CB5DAF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3154" w:type="dxa"/>
          </w:tcPr>
          <w:p w14:paraId="0BD5EF99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365F91" w:themeColor="accent1" w:themeShade="BF"/>
                <w:sz w:val="20"/>
                <w:szCs w:val="20"/>
              </w:rPr>
              <w:t>CFS programming foundations &amp; principles</w:t>
            </w:r>
          </w:p>
          <w:p w14:paraId="29557F13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 xml:space="preserve">Child development &amp; emergencies </w:t>
            </w:r>
          </w:p>
        </w:tc>
        <w:tc>
          <w:tcPr>
            <w:tcW w:w="3154" w:type="dxa"/>
          </w:tcPr>
          <w:p w14:paraId="4FF8C21C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365F91" w:themeColor="accent1" w:themeShade="BF"/>
                <w:sz w:val="20"/>
                <w:szCs w:val="20"/>
              </w:rPr>
              <w:t>Starting up the CFS</w:t>
            </w:r>
          </w:p>
          <w:p w14:paraId="153B8D95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 xml:space="preserve">Understanding needs </w:t>
            </w:r>
          </w:p>
          <w:p w14:paraId="28B345B4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27CFD">
              <w:rPr>
                <w:rFonts w:asciiTheme="minorHAnsi" w:hAnsiTheme="minorHAnsi"/>
                <w:sz w:val="20"/>
                <w:szCs w:val="20"/>
              </w:rPr>
              <w:t>Programme</w:t>
            </w:r>
            <w:proofErr w:type="spellEnd"/>
            <w:r w:rsidRPr="00827CFD">
              <w:rPr>
                <w:rFonts w:asciiTheme="minorHAnsi" w:hAnsiTheme="minorHAnsi"/>
                <w:sz w:val="20"/>
                <w:szCs w:val="20"/>
              </w:rPr>
              <w:t xml:space="preserve"> planning</w:t>
            </w:r>
          </w:p>
        </w:tc>
        <w:tc>
          <w:tcPr>
            <w:tcW w:w="3154" w:type="dxa"/>
          </w:tcPr>
          <w:p w14:paraId="0085C331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Planning activities within the CFS</w:t>
            </w:r>
          </w:p>
          <w:p w14:paraId="269DD624" w14:textId="77777777" w:rsidR="00DA24DA" w:rsidRPr="00827CFD" w:rsidRDefault="00DA24DA" w:rsidP="00917844">
            <w:pPr>
              <w:spacing w:before="120" w:after="120"/>
              <w:ind w:left="-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54" w:type="dxa"/>
          </w:tcPr>
          <w:p w14:paraId="102CE46C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Human resource management</w:t>
            </w:r>
          </w:p>
          <w:p w14:paraId="2543AAD6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Wellbeing, supervision, support</w:t>
            </w:r>
          </w:p>
        </w:tc>
      </w:tr>
      <w:tr w:rsidR="00DA24DA" w:rsidRPr="00827CFD" w14:paraId="724A5B4C" w14:textId="77777777" w:rsidTr="00835A09">
        <w:trPr>
          <w:jc w:val="center"/>
        </w:trPr>
        <w:tc>
          <w:tcPr>
            <w:tcW w:w="959" w:type="dxa"/>
            <w:shd w:val="clear" w:color="auto" w:fill="95B3D7" w:themeFill="accent1" w:themeFillTint="99"/>
            <w:vAlign w:val="center"/>
          </w:tcPr>
          <w:p w14:paraId="2F14D01A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sz w:val="20"/>
                <w:szCs w:val="20"/>
              </w:rPr>
              <w:t>1 hour</w:t>
            </w:r>
          </w:p>
        </w:tc>
        <w:tc>
          <w:tcPr>
            <w:tcW w:w="12616" w:type="dxa"/>
            <w:gridSpan w:val="4"/>
            <w:shd w:val="clear" w:color="auto" w:fill="95B3D7" w:themeFill="accent1" w:themeFillTint="99"/>
            <w:vAlign w:val="center"/>
          </w:tcPr>
          <w:p w14:paraId="4C805504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sz w:val="20"/>
                <w:szCs w:val="20"/>
              </w:rPr>
              <w:t>Lunch</w:t>
            </w:r>
          </w:p>
        </w:tc>
      </w:tr>
      <w:tr w:rsidR="00DA24DA" w:rsidRPr="00827CFD" w14:paraId="2A9B549C" w14:textId="77777777" w:rsidTr="00835A09">
        <w:trPr>
          <w:jc w:val="center"/>
        </w:trPr>
        <w:tc>
          <w:tcPr>
            <w:tcW w:w="959" w:type="dxa"/>
            <w:vAlign w:val="center"/>
          </w:tcPr>
          <w:p w14:paraId="299D56DD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154" w:type="dxa"/>
          </w:tcPr>
          <w:p w14:paraId="141A37A0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Psychosocial support Framework</w:t>
            </w:r>
          </w:p>
        </w:tc>
        <w:tc>
          <w:tcPr>
            <w:tcW w:w="3154" w:type="dxa"/>
          </w:tcPr>
          <w:p w14:paraId="4CD4B8B6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 xml:space="preserve">Community </w:t>
            </w:r>
            <w:proofErr w:type="spellStart"/>
            <w:r w:rsidRPr="00827CFD">
              <w:rPr>
                <w:rFonts w:asciiTheme="minorHAnsi" w:hAnsiTheme="minorHAnsi"/>
                <w:sz w:val="20"/>
                <w:szCs w:val="20"/>
              </w:rPr>
              <w:t>mobilisation</w:t>
            </w:r>
            <w:proofErr w:type="spellEnd"/>
          </w:p>
        </w:tc>
        <w:tc>
          <w:tcPr>
            <w:tcW w:w="3154" w:type="dxa"/>
          </w:tcPr>
          <w:p w14:paraId="17BEF1D1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Exit strategies</w:t>
            </w:r>
          </w:p>
          <w:p w14:paraId="134F8E49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Models</w:t>
            </w:r>
          </w:p>
        </w:tc>
        <w:tc>
          <w:tcPr>
            <w:tcW w:w="3154" w:type="dxa"/>
          </w:tcPr>
          <w:p w14:paraId="6E123233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Skills strengthening</w:t>
            </w:r>
          </w:p>
          <w:p w14:paraId="4B1CCAC2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Capacity building plan</w:t>
            </w:r>
          </w:p>
        </w:tc>
      </w:tr>
      <w:tr w:rsidR="00DA24DA" w:rsidRPr="00827CFD" w14:paraId="6E325C36" w14:textId="77777777" w:rsidTr="00835A09">
        <w:trPr>
          <w:jc w:val="center"/>
        </w:trPr>
        <w:tc>
          <w:tcPr>
            <w:tcW w:w="959" w:type="dxa"/>
            <w:shd w:val="clear" w:color="auto" w:fill="95B3D7" w:themeFill="accent1" w:themeFillTint="99"/>
            <w:vAlign w:val="center"/>
          </w:tcPr>
          <w:p w14:paraId="2409C03C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sz w:val="20"/>
                <w:szCs w:val="20"/>
              </w:rPr>
              <w:t xml:space="preserve">20 </w:t>
            </w:r>
            <w:proofErr w:type="spellStart"/>
            <w:r w:rsidRPr="00827CFD">
              <w:rPr>
                <w:rFonts w:asciiTheme="minorHAnsi" w:hAnsiTheme="minorHAnsi"/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2616" w:type="dxa"/>
            <w:gridSpan w:val="4"/>
            <w:shd w:val="clear" w:color="auto" w:fill="95B3D7" w:themeFill="accent1" w:themeFillTint="99"/>
            <w:vAlign w:val="center"/>
          </w:tcPr>
          <w:p w14:paraId="2520964A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sz w:val="20"/>
                <w:szCs w:val="20"/>
              </w:rPr>
              <w:t>Break</w:t>
            </w:r>
          </w:p>
        </w:tc>
      </w:tr>
      <w:tr w:rsidR="00DA24DA" w:rsidRPr="00827CFD" w14:paraId="27F286DD" w14:textId="77777777" w:rsidTr="00835A09">
        <w:trPr>
          <w:jc w:val="center"/>
        </w:trPr>
        <w:tc>
          <w:tcPr>
            <w:tcW w:w="959" w:type="dxa"/>
            <w:vAlign w:val="center"/>
          </w:tcPr>
          <w:p w14:paraId="1D0880D3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3154" w:type="dxa"/>
          </w:tcPr>
          <w:p w14:paraId="6A42E635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CF Spaces Purpose &amp; Principles</w:t>
            </w:r>
          </w:p>
        </w:tc>
        <w:tc>
          <w:tcPr>
            <w:tcW w:w="3154" w:type="dxa"/>
          </w:tcPr>
          <w:p w14:paraId="23866B01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Resources and logistics</w:t>
            </w:r>
          </w:p>
        </w:tc>
        <w:tc>
          <w:tcPr>
            <w:tcW w:w="3154" w:type="dxa"/>
          </w:tcPr>
          <w:p w14:paraId="76C3C07B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CFS Ways of working</w:t>
            </w:r>
          </w:p>
          <w:p w14:paraId="4EBC1496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54" w:type="dxa"/>
          </w:tcPr>
          <w:p w14:paraId="206E9988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b/>
                <w:color w:val="365F91" w:themeColor="accent1" w:themeShade="BF"/>
                <w:sz w:val="20"/>
                <w:szCs w:val="20"/>
              </w:rPr>
              <w:t xml:space="preserve">Workshop closure: </w:t>
            </w:r>
          </w:p>
          <w:p w14:paraId="4E04C47B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</w:rPr>
            </w:pPr>
            <w:r w:rsidRPr="00827CFD">
              <w:rPr>
                <w:rFonts w:asciiTheme="minorHAnsi" w:hAnsiTheme="minorHAnsi"/>
                <w:sz w:val="20"/>
                <w:szCs w:val="20"/>
              </w:rPr>
              <w:t>Outstanding questions, parking lot, evaluation</w:t>
            </w:r>
          </w:p>
        </w:tc>
      </w:tr>
    </w:tbl>
    <w:p w14:paraId="0E659B50" w14:textId="77777777" w:rsidR="001A37F1" w:rsidRDefault="001A37F1" w:rsidP="00917844">
      <w:pPr>
        <w:pStyle w:val="Unicef3rdheading"/>
        <w:spacing w:before="120" w:after="120" w:line="360" w:lineRule="auto"/>
      </w:pPr>
    </w:p>
    <w:p w14:paraId="2D08FE0D" w14:textId="77777777" w:rsidR="00917844" w:rsidRDefault="00917844">
      <w:pPr>
        <w:spacing w:after="200" w:line="276" w:lineRule="auto"/>
        <w:rPr>
          <w:rFonts w:asciiTheme="minorHAnsi" w:hAnsiTheme="minorHAnsi" w:cs="Arial"/>
          <w:b/>
          <w:color w:val="0070C0"/>
          <w:sz w:val="22"/>
          <w:szCs w:val="22"/>
        </w:rPr>
      </w:pPr>
      <w:r>
        <w:rPr>
          <w:b/>
        </w:rPr>
        <w:br w:type="page"/>
      </w:r>
    </w:p>
    <w:p w14:paraId="43D9FB05" w14:textId="1B01BEFF" w:rsidR="00DA24DA" w:rsidRPr="00827CFD" w:rsidRDefault="00917844" w:rsidP="00917844">
      <w:pPr>
        <w:pStyle w:val="Unicef3rdheading"/>
        <w:spacing w:before="120" w:after="120" w:line="360" w:lineRule="auto"/>
        <w:rPr>
          <w:b/>
          <w:u w:val="single"/>
        </w:rPr>
      </w:pPr>
      <w:r w:rsidRPr="00827CFD">
        <w:rPr>
          <w:b/>
        </w:rPr>
        <w:lastRenderedPageBreak/>
        <w:t xml:space="preserve">SUGGESTION 2: FOR CF SPACE SUPERVISORS IN NGOS AND UN AGENCIES </w:t>
      </w:r>
    </w:p>
    <w:p w14:paraId="1C7FB627" w14:textId="77777777" w:rsidR="00DA24DA" w:rsidRPr="00801EC2" w:rsidRDefault="00DA24DA" w:rsidP="00917844">
      <w:pPr>
        <w:pStyle w:val="Unicefbodytxt"/>
        <w:spacing w:before="120" w:after="120"/>
      </w:pPr>
      <w:proofErr w:type="gramStart"/>
      <w:r w:rsidRPr="00801EC2">
        <w:t>Based on training run in Amman, Jordan 1 year into implementation of Child Friendly Spaces programming.</w:t>
      </w:r>
      <w:proofErr w:type="gramEnd"/>
      <w:r w:rsidRPr="00801EC2">
        <w:t xml:space="preserve"> </w:t>
      </w:r>
    </w:p>
    <w:tbl>
      <w:tblPr>
        <w:tblStyle w:val="TableGrid"/>
        <w:tblW w:w="0" w:type="auto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871"/>
        <w:gridCol w:w="2243"/>
        <w:gridCol w:w="2708"/>
        <w:gridCol w:w="2768"/>
        <w:gridCol w:w="2756"/>
        <w:gridCol w:w="2830"/>
      </w:tblGrid>
      <w:tr w:rsidR="00DA24DA" w:rsidRPr="00827CFD" w14:paraId="0E02B713" w14:textId="77777777" w:rsidTr="00DA24DA">
        <w:trPr>
          <w:jc w:val="center"/>
        </w:trPr>
        <w:tc>
          <w:tcPr>
            <w:tcW w:w="871" w:type="dxa"/>
            <w:shd w:val="clear" w:color="auto" w:fill="4F81BD" w:themeFill="accent1"/>
          </w:tcPr>
          <w:p w14:paraId="4F89C81A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4F81BD" w:themeFill="accent1"/>
          </w:tcPr>
          <w:p w14:paraId="73CE670F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Day 1</w:t>
            </w:r>
          </w:p>
        </w:tc>
        <w:tc>
          <w:tcPr>
            <w:tcW w:w="2708" w:type="dxa"/>
            <w:shd w:val="clear" w:color="auto" w:fill="4F81BD" w:themeFill="accent1"/>
          </w:tcPr>
          <w:p w14:paraId="50548D94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DAY 2</w:t>
            </w:r>
          </w:p>
        </w:tc>
        <w:tc>
          <w:tcPr>
            <w:tcW w:w="2768" w:type="dxa"/>
            <w:shd w:val="clear" w:color="auto" w:fill="4F81BD" w:themeFill="accent1"/>
          </w:tcPr>
          <w:p w14:paraId="56C84C98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DAY 3</w:t>
            </w:r>
          </w:p>
        </w:tc>
        <w:tc>
          <w:tcPr>
            <w:tcW w:w="2756" w:type="dxa"/>
            <w:shd w:val="clear" w:color="auto" w:fill="4F81BD" w:themeFill="accent1"/>
          </w:tcPr>
          <w:p w14:paraId="5D2F3749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DAY 4</w:t>
            </w:r>
          </w:p>
        </w:tc>
        <w:tc>
          <w:tcPr>
            <w:tcW w:w="2830" w:type="dxa"/>
            <w:shd w:val="clear" w:color="auto" w:fill="4F81BD" w:themeFill="accent1"/>
          </w:tcPr>
          <w:p w14:paraId="7768E413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DAY 5</w:t>
            </w:r>
          </w:p>
        </w:tc>
      </w:tr>
      <w:tr w:rsidR="00DA24DA" w:rsidRPr="00827CFD" w14:paraId="33388C8B" w14:textId="77777777" w:rsidTr="00DA24DA">
        <w:trPr>
          <w:jc w:val="center"/>
        </w:trPr>
        <w:tc>
          <w:tcPr>
            <w:tcW w:w="871" w:type="dxa"/>
            <w:shd w:val="clear" w:color="auto" w:fill="4F81BD" w:themeFill="accent1"/>
          </w:tcPr>
          <w:p w14:paraId="19360548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4F81BD" w:themeFill="accent1"/>
          </w:tcPr>
          <w:p w14:paraId="48756988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LESSONS LEARNT</w:t>
            </w:r>
          </w:p>
        </w:tc>
        <w:tc>
          <w:tcPr>
            <w:tcW w:w="2708" w:type="dxa"/>
            <w:shd w:val="clear" w:color="auto" w:fill="4F81BD" w:themeFill="accent1"/>
          </w:tcPr>
          <w:p w14:paraId="5B5E6018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THEORETICAL BACKGROUND</w:t>
            </w:r>
          </w:p>
        </w:tc>
        <w:tc>
          <w:tcPr>
            <w:tcW w:w="2768" w:type="dxa"/>
            <w:shd w:val="clear" w:color="auto" w:fill="4F81BD" w:themeFill="accent1"/>
          </w:tcPr>
          <w:p w14:paraId="4E9962D1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CFS PREPAREDNESS &amp; INITIAL SET-UP </w:t>
            </w:r>
          </w:p>
        </w:tc>
        <w:tc>
          <w:tcPr>
            <w:tcW w:w="2756" w:type="dxa"/>
            <w:shd w:val="clear" w:color="auto" w:fill="4F81BD" w:themeFill="accent1"/>
          </w:tcPr>
          <w:p w14:paraId="6D70CD8E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RUNNING YOUR CFS PROGRAMME</w:t>
            </w:r>
          </w:p>
        </w:tc>
        <w:tc>
          <w:tcPr>
            <w:tcW w:w="2830" w:type="dxa"/>
            <w:shd w:val="clear" w:color="auto" w:fill="4F81BD" w:themeFill="accent1"/>
          </w:tcPr>
          <w:p w14:paraId="1B8AB46D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HUMAN RESOURCES </w:t>
            </w:r>
          </w:p>
        </w:tc>
      </w:tr>
      <w:tr w:rsidR="00DA24DA" w:rsidRPr="00827CFD" w14:paraId="692298A7" w14:textId="77777777" w:rsidTr="00DA24DA">
        <w:trPr>
          <w:jc w:val="center"/>
        </w:trPr>
        <w:tc>
          <w:tcPr>
            <w:tcW w:w="871" w:type="dxa"/>
            <w:vAlign w:val="center"/>
          </w:tcPr>
          <w:p w14:paraId="1B748D43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2243" w:type="dxa"/>
          </w:tcPr>
          <w:p w14:paraId="615BF1DE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Introductions</w:t>
            </w:r>
          </w:p>
          <w:p w14:paraId="1F5ACA23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Objective &amp; purpose of week</w:t>
            </w:r>
          </w:p>
          <w:p w14:paraId="7909572F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Lessons learnt</w:t>
            </w:r>
          </w:p>
          <w:p w14:paraId="7662A84C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Establishing CFS</w:t>
            </w:r>
          </w:p>
        </w:tc>
        <w:tc>
          <w:tcPr>
            <w:tcW w:w="2708" w:type="dxa"/>
          </w:tcPr>
          <w:p w14:paraId="41DF6020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Workshop introductions </w:t>
            </w:r>
          </w:p>
          <w:p w14:paraId="3177707C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History of CFS </w:t>
            </w:r>
          </w:p>
        </w:tc>
        <w:tc>
          <w:tcPr>
            <w:tcW w:w="2768" w:type="dxa"/>
          </w:tcPr>
          <w:p w14:paraId="4E231C1D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  <w:t>Preparedness</w:t>
            </w:r>
          </w:p>
          <w:p w14:paraId="33FA60EC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Community </w:t>
            </w:r>
            <w:proofErr w:type="spellStart"/>
            <w:r w:rsidRPr="00827CFD">
              <w:rPr>
                <w:rFonts w:asciiTheme="minorHAnsi" w:hAnsiTheme="minorHAnsi" w:cs="Arial"/>
                <w:sz w:val="20"/>
                <w:szCs w:val="20"/>
              </w:rPr>
              <w:t>mobilisation</w:t>
            </w:r>
            <w:proofErr w:type="spellEnd"/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756" w:type="dxa"/>
          </w:tcPr>
          <w:p w14:paraId="27651627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  <w:t>Running your CFS</w:t>
            </w:r>
          </w:p>
          <w:p w14:paraId="6C0F9687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Monitoring, Evaluation &amp; Accountability &amp; Administration </w:t>
            </w:r>
          </w:p>
        </w:tc>
        <w:tc>
          <w:tcPr>
            <w:tcW w:w="2830" w:type="dxa"/>
          </w:tcPr>
          <w:p w14:paraId="2D0EBA5F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Staffing your team</w:t>
            </w:r>
          </w:p>
          <w:p w14:paraId="291095C5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Selection</w:t>
            </w:r>
          </w:p>
          <w:p w14:paraId="7C4E7670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Roles &amp; responsibilities</w:t>
            </w:r>
          </w:p>
        </w:tc>
      </w:tr>
      <w:tr w:rsidR="00DA24DA" w:rsidRPr="00827CFD" w14:paraId="2FCB816B" w14:textId="77777777" w:rsidTr="00DA24DA">
        <w:trPr>
          <w:jc w:val="center"/>
        </w:trPr>
        <w:tc>
          <w:tcPr>
            <w:tcW w:w="871" w:type="dxa"/>
            <w:shd w:val="clear" w:color="auto" w:fill="95B3D7" w:themeFill="accent1" w:themeFillTint="99"/>
            <w:vAlign w:val="center"/>
          </w:tcPr>
          <w:p w14:paraId="6F472325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20min</w:t>
            </w:r>
          </w:p>
        </w:tc>
        <w:tc>
          <w:tcPr>
            <w:tcW w:w="13305" w:type="dxa"/>
            <w:gridSpan w:val="5"/>
            <w:shd w:val="clear" w:color="auto" w:fill="95B3D7" w:themeFill="accent1" w:themeFillTint="99"/>
          </w:tcPr>
          <w:p w14:paraId="171C3289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Break</w:t>
            </w:r>
          </w:p>
        </w:tc>
      </w:tr>
      <w:tr w:rsidR="00DA24DA" w:rsidRPr="00827CFD" w14:paraId="5800FC77" w14:textId="77777777" w:rsidTr="00DA24DA">
        <w:trPr>
          <w:jc w:val="center"/>
        </w:trPr>
        <w:tc>
          <w:tcPr>
            <w:tcW w:w="871" w:type="dxa"/>
            <w:vAlign w:val="center"/>
          </w:tcPr>
          <w:p w14:paraId="2D30C2EF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</w:p>
        </w:tc>
        <w:tc>
          <w:tcPr>
            <w:tcW w:w="2243" w:type="dxa"/>
          </w:tcPr>
          <w:p w14:paraId="42B3153A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Adolescent friendly places</w:t>
            </w:r>
            <w:r w:rsidRPr="00827CFD"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6B423A12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Supporting vulnerable children through CFS</w:t>
            </w:r>
          </w:p>
        </w:tc>
        <w:tc>
          <w:tcPr>
            <w:tcW w:w="2708" w:type="dxa"/>
          </w:tcPr>
          <w:p w14:paraId="66BAA2DF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  <w:t>CFS programming foundations &amp; principles</w:t>
            </w:r>
          </w:p>
          <w:p w14:paraId="2107393A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Child development, adolescence &amp; emergencies </w:t>
            </w:r>
          </w:p>
        </w:tc>
        <w:tc>
          <w:tcPr>
            <w:tcW w:w="2768" w:type="dxa"/>
          </w:tcPr>
          <w:p w14:paraId="2D2B3559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Preparedness: Resources, Tools &amp; Training</w:t>
            </w:r>
          </w:p>
          <w:p w14:paraId="6DAA518D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56" w:type="dxa"/>
          </w:tcPr>
          <w:p w14:paraId="3A076D3B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Scheduling activities within the CFS</w:t>
            </w:r>
          </w:p>
          <w:p w14:paraId="49F65690" w14:textId="77777777" w:rsidR="00DA24DA" w:rsidRPr="00827CFD" w:rsidRDefault="00DA24DA" w:rsidP="00917844">
            <w:pPr>
              <w:spacing w:before="120" w:after="120"/>
              <w:ind w:left="-2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A639BE5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Human resource management</w:t>
            </w:r>
          </w:p>
          <w:p w14:paraId="2A6061E8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Wellbeing &amp; supervision</w:t>
            </w:r>
          </w:p>
          <w:p w14:paraId="4E98C038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Skills strengthening</w:t>
            </w:r>
          </w:p>
          <w:p w14:paraId="5513145C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Output: tailored capacity building plan</w:t>
            </w:r>
          </w:p>
        </w:tc>
      </w:tr>
      <w:tr w:rsidR="00DA24DA" w:rsidRPr="00827CFD" w14:paraId="2873C14B" w14:textId="77777777" w:rsidTr="00DA24DA">
        <w:trPr>
          <w:jc w:val="center"/>
        </w:trPr>
        <w:tc>
          <w:tcPr>
            <w:tcW w:w="871" w:type="dxa"/>
            <w:shd w:val="clear" w:color="auto" w:fill="95B3D7" w:themeFill="accent1" w:themeFillTint="99"/>
            <w:vAlign w:val="center"/>
          </w:tcPr>
          <w:p w14:paraId="38E2426A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1hr</w:t>
            </w:r>
          </w:p>
        </w:tc>
        <w:tc>
          <w:tcPr>
            <w:tcW w:w="13305" w:type="dxa"/>
            <w:gridSpan w:val="5"/>
            <w:shd w:val="clear" w:color="auto" w:fill="95B3D7" w:themeFill="accent1" w:themeFillTint="99"/>
          </w:tcPr>
          <w:p w14:paraId="5B1AA689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Lunch</w:t>
            </w:r>
          </w:p>
        </w:tc>
      </w:tr>
      <w:tr w:rsidR="00DA24DA" w:rsidRPr="00827CFD" w14:paraId="7ACD2031" w14:textId="77777777" w:rsidTr="00DA24DA">
        <w:trPr>
          <w:jc w:val="center"/>
        </w:trPr>
        <w:tc>
          <w:tcPr>
            <w:tcW w:w="871" w:type="dxa"/>
            <w:vAlign w:val="center"/>
          </w:tcPr>
          <w:p w14:paraId="7BCB26D2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243" w:type="dxa"/>
          </w:tcPr>
          <w:p w14:paraId="3B9D388E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Strengthening community based mechanisms</w:t>
            </w:r>
          </w:p>
        </w:tc>
        <w:tc>
          <w:tcPr>
            <w:tcW w:w="2708" w:type="dxa"/>
          </w:tcPr>
          <w:p w14:paraId="198F7994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Psychosocial support Framework</w:t>
            </w:r>
          </w:p>
        </w:tc>
        <w:tc>
          <w:tcPr>
            <w:tcW w:w="2768" w:type="dxa"/>
          </w:tcPr>
          <w:p w14:paraId="3037DC03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  <w:t>Start-up</w:t>
            </w:r>
          </w:p>
          <w:p w14:paraId="6A00303C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Understanding needs</w:t>
            </w:r>
          </w:p>
          <w:p w14:paraId="24476323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27CFD">
              <w:rPr>
                <w:rFonts w:asciiTheme="minorHAnsi" w:hAnsiTheme="minorHAnsi" w:cs="Arial"/>
                <w:sz w:val="20"/>
                <w:szCs w:val="20"/>
              </w:rPr>
              <w:t>Programme</w:t>
            </w:r>
            <w:proofErr w:type="spellEnd"/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 planning</w:t>
            </w:r>
          </w:p>
        </w:tc>
        <w:tc>
          <w:tcPr>
            <w:tcW w:w="2756" w:type="dxa"/>
          </w:tcPr>
          <w:p w14:paraId="61B2FA6C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Resources and logistics</w:t>
            </w:r>
          </w:p>
        </w:tc>
        <w:tc>
          <w:tcPr>
            <w:tcW w:w="2830" w:type="dxa"/>
          </w:tcPr>
          <w:p w14:paraId="2A3DF0BB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Action planning: </w:t>
            </w:r>
          </w:p>
          <w:p w14:paraId="2548F433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Preparedness, M&amp;E, community mob., challenges, logs, HR</w:t>
            </w:r>
          </w:p>
        </w:tc>
      </w:tr>
      <w:tr w:rsidR="00DA24DA" w:rsidRPr="00827CFD" w14:paraId="5AE0216D" w14:textId="77777777" w:rsidTr="00DA24DA">
        <w:trPr>
          <w:jc w:val="center"/>
        </w:trPr>
        <w:tc>
          <w:tcPr>
            <w:tcW w:w="871" w:type="dxa"/>
            <w:shd w:val="clear" w:color="auto" w:fill="95B3D7" w:themeFill="accent1" w:themeFillTint="99"/>
            <w:vAlign w:val="center"/>
          </w:tcPr>
          <w:p w14:paraId="2A58E593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20min</w:t>
            </w:r>
          </w:p>
        </w:tc>
        <w:tc>
          <w:tcPr>
            <w:tcW w:w="13305" w:type="dxa"/>
            <w:gridSpan w:val="5"/>
            <w:shd w:val="clear" w:color="auto" w:fill="95B3D7" w:themeFill="accent1" w:themeFillTint="99"/>
          </w:tcPr>
          <w:p w14:paraId="2F6BEFED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Break</w:t>
            </w:r>
          </w:p>
        </w:tc>
      </w:tr>
      <w:tr w:rsidR="00DA24DA" w:rsidRPr="00827CFD" w14:paraId="5D063500" w14:textId="77777777" w:rsidTr="00DA24DA">
        <w:trPr>
          <w:jc w:val="center"/>
        </w:trPr>
        <w:tc>
          <w:tcPr>
            <w:tcW w:w="871" w:type="dxa"/>
            <w:vAlign w:val="center"/>
          </w:tcPr>
          <w:p w14:paraId="636F33A1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</w:p>
        </w:tc>
        <w:tc>
          <w:tcPr>
            <w:tcW w:w="2243" w:type="dxa"/>
          </w:tcPr>
          <w:p w14:paraId="3C1C89F2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PSS activities outside of CFS</w:t>
            </w:r>
          </w:p>
        </w:tc>
        <w:tc>
          <w:tcPr>
            <w:tcW w:w="2708" w:type="dxa"/>
          </w:tcPr>
          <w:p w14:paraId="2DE4D651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CF Spaces Purpose &amp; Principles</w:t>
            </w:r>
          </w:p>
        </w:tc>
        <w:tc>
          <w:tcPr>
            <w:tcW w:w="2768" w:type="dxa"/>
          </w:tcPr>
          <w:p w14:paraId="3EFEAD41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CFS Ways of working</w:t>
            </w:r>
          </w:p>
        </w:tc>
        <w:tc>
          <w:tcPr>
            <w:tcW w:w="2756" w:type="dxa"/>
          </w:tcPr>
          <w:p w14:paraId="4B49698F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Transition</w:t>
            </w:r>
          </w:p>
          <w:p w14:paraId="5A636FB6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Models</w:t>
            </w:r>
          </w:p>
          <w:p w14:paraId="33C16E03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Transition plan</w:t>
            </w:r>
          </w:p>
        </w:tc>
        <w:tc>
          <w:tcPr>
            <w:tcW w:w="2830" w:type="dxa"/>
          </w:tcPr>
          <w:p w14:paraId="1EA63B37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  <w:t>Training closure</w:t>
            </w:r>
          </w:p>
          <w:p w14:paraId="6A3A6373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Outstanding questions, parking lot, evaluation</w:t>
            </w:r>
          </w:p>
        </w:tc>
      </w:tr>
    </w:tbl>
    <w:p w14:paraId="20EA6C4F" w14:textId="77777777" w:rsidR="00917844" w:rsidRDefault="00917844">
      <w:pPr>
        <w:spacing w:after="200" w:line="276" w:lineRule="auto"/>
        <w:rPr>
          <w:rFonts w:asciiTheme="minorHAnsi" w:hAnsiTheme="minorHAnsi" w:cs="Arial"/>
          <w:b/>
          <w:color w:val="0070C0"/>
          <w:sz w:val="22"/>
          <w:szCs w:val="22"/>
        </w:rPr>
      </w:pPr>
      <w:r>
        <w:rPr>
          <w:b/>
        </w:rPr>
        <w:br w:type="page"/>
      </w:r>
    </w:p>
    <w:p w14:paraId="467136ED" w14:textId="4D070227" w:rsidR="00DA24DA" w:rsidRPr="00827CFD" w:rsidRDefault="00917844" w:rsidP="00917844">
      <w:pPr>
        <w:pStyle w:val="Unicef3rdheading"/>
        <w:spacing w:before="120" w:after="120" w:line="360" w:lineRule="auto"/>
        <w:rPr>
          <w:b/>
        </w:rPr>
      </w:pPr>
      <w:r w:rsidRPr="00827CFD">
        <w:rPr>
          <w:b/>
        </w:rPr>
        <w:lastRenderedPageBreak/>
        <w:t xml:space="preserve">SUGGESTION 3: FOR CF SPACE SUPERVISORS AND ANIMATORS IN NGOS, UN AGENCIES AND GOVERNMENT STAFF </w:t>
      </w:r>
    </w:p>
    <w:p w14:paraId="5A03D8D2" w14:textId="77777777" w:rsidR="00DA24DA" w:rsidRPr="00801EC2" w:rsidRDefault="00DA24DA" w:rsidP="00917844">
      <w:pPr>
        <w:pStyle w:val="Unicefbodytxt"/>
        <w:spacing w:before="120" w:after="120"/>
      </w:pPr>
      <w:r w:rsidRPr="00801EC2">
        <w:t xml:space="preserve">Based on proposed ideas for training in Beirut, Lebanon for NGO, UN agency and government staff </w:t>
      </w:r>
    </w:p>
    <w:p w14:paraId="60A1D212" w14:textId="1C0905AA" w:rsidR="00DA24DA" w:rsidRDefault="00827CFD" w:rsidP="00917844">
      <w:pPr>
        <w:pStyle w:val="Unicefbodytxt"/>
        <w:spacing w:before="120" w:after="120"/>
        <w:rPr>
          <w:b/>
          <w:color w:val="FFFFFF" w:themeColor="background1"/>
        </w:rPr>
      </w:pPr>
      <w:r w:rsidRPr="00827CFD">
        <w:rPr>
          <w:b/>
          <w:color w:val="0070C0"/>
        </w:rPr>
        <w:t xml:space="preserve">WEEK 1: ANIMATORS WOULD ATTEND ALL OF THE WEEK 1 TRAINING MODULES </w:t>
      </w:r>
      <w:r w:rsidR="00DA24DA" w:rsidRPr="00801EC2">
        <w:rPr>
          <w:b/>
          <w:color w:val="FFFFFF" w:themeColor="background1"/>
        </w:rPr>
        <w:tab/>
      </w:r>
    </w:p>
    <w:tbl>
      <w:tblPr>
        <w:tblStyle w:val="TableGrid"/>
        <w:tblW w:w="14021" w:type="dxa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83"/>
        <w:gridCol w:w="2607"/>
        <w:gridCol w:w="2608"/>
        <w:gridCol w:w="2607"/>
        <w:gridCol w:w="2608"/>
        <w:gridCol w:w="2608"/>
      </w:tblGrid>
      <w:tr w:rsidR="00DA24DA" w:rsidRPr="00827CFD" w14:paraId="13304DAB" w14:textId="77777777" w:rsidTr="00DA24DA">
        <w:trPr>
          <w:jc w:val="center"/>
        </w:trPr>
        <w:tc>
          <w:tcPr>
            <w:tcW w:w="983" w:type="dxa"/>
            <w:shd w:val="clear" w:color="auto" w:fill="4F81BD" w:themeFill="accent1"/>
          </w:tcPr>
          <w:p w14:paraId="0821D2C1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4F81BD" w:themeFill="accent1"/>
          </w:tcPr>
          <w:p w14:paraId="149EF402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DAY 1</w:t>
            </w:r>
          </w:p>
        </w:tc>
        <w:tc>
          <w:tcPr>
            <w:tcW w:w="2608" w:type="dxa"/>
            <w:shd w:val="clear" w:color="auto" w:fill="4F81BD" w:themeFill="accent1"/>
          </w:tcPr>
          <w:p w14:paraId="3103A58D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DAY 2</w:t>
            </w:r>
          </w:p>
        </w:tc>
        <w:tc>
          <w:tcPr>
            <w:tcW w:w="2607" w:type="dxa"/>
            <w:shd w:val="clear" w:color="auto" w:fill="4F81BD" w:themeFill="accent1"/>
          </w:tcPr>
          <w:p w14:paraId="73F2EE3B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DAY 3</w:t>
            </w:r>
          </w:p>
        </w:tc>
        <w:tc>
          <w:tcPr>
            <w:tcW w:w="2608" w:type="dxa"/>
            <w:shd w:val="clear" w:color="auto" w:fill="4F81BD" w:themeFill="accent1"/>
          </w:tcPr>
          <w:p w14:paraId="49AA4FBC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DAY 4</w:t>
            </w:r>
          </w:p>
        </w:tc>
        <w:tc>
          <w:tcPr>
            <w:tcW w:w="2608" w:type="dxa"/>
            <w:shd w:val="clear" w:color="auto" w:fill="4F81BD" w:themeFill="accent1"/>
          </w:tcPr>
          <w:p w14:paraId="25C1B458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DAY 5</w:t>
            </w:r>
          </w:p>
        </w:tc>
      </w:tr>
      <w:tr w:rsidR="00DA24DA" w:rsidRPr="00827CFD" w14:paraId="24074861" w14:textId="77777777" w:rsidTr="00DA24DA">
        <w:trPr>
          <w:jc w:val="center"/>
        </w:trPr>
        <w:tc>
          <w:tcPr>
            <w:tcW w:w="983" w:type="dxa"/>
            <w:shd w:val="clear" w:color="auto" w:fill="4F81BD" w:themeFill="accent1"/>
          </w:tcPr>
          <w:p w14:paraId="3F20475A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Session</w:t>
            </w:r>
          </w:p>
        </w:tc>
        <w:tc>
          <w:tcPr>
            <w:tcW w:w="2607" w:type="dxa"/>
            <w:shd w:val="clear" w:color="auto" w:fill="4F81BD" w:themeFill="accent1"/>
          </w:tcPr>
          <w:p w14:paraId="545E244E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THEORETICAL BACKGROUND</w:t>
            </w:r>
          </w:p>
        </w:tc>
        <w:tc>
          <w:tcPr>
            <w:tcW w:w="2608" w:type="dxa"/>
            <w:shd w:val="clear" w:color="auto" w:fill="4F81BD" w:themeFill="accent1"/>
          </w:tcPr>
          <w:p w14:paraId="3AA3B1A8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CFS PREPAREDNESS &amp; INITIAL SET-UP </w:t>
            </w:r>
          </w:p>
        </w:tc>
        <w:tc>
          <w:tcPr>
            <w:tcW w:w="2607" w:type="dxa"/>
            <w:shd w:val="clear" w:color="auto" w:fill="4F81BD" w:themeFill="accent1"/>
          </w:tcPr>
          <w:p w14:paraId="34E35465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RUNNING YOUR CFS PROGRAMME</w:t>
            </w:r>
          </w:p>
        </w:tc>
        <w:tc>
          <w:tcPr>
            <w:tcW w:w="2608" w:type="dxa"/>
            <w:shd w:val="clear" w:color="auto" w:fill="4F81BD" w:themeFill="accent1"/>
          </w:tcPr>
          <w:p w14:paraId="102982C8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CHILD FRIENDLY METHODS</w:t>
            </w:r>
          </w:p>
        </w:tc>
        <w:tc>
          <w:tcPr>
            <w:tcW w:w="2608" w:type="dxa"/>
            <w:shd w:val="clear" w:color="auto" w:fill="4F81BD" w:themeFill="accent1"/>
          </w:tcPr>
          <w:p w14:paraId="238AEF33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CHILD FRIENDLY METHODS</w:t>
            </w:r>
          </w:p>
        </w:tc>
      </w:tr>
      <w:tr w:rsidR="00DA24DA" w:rsidRPr="00827CFD" w14:paraId="379E2BA8" w14:textId="77777777" w:rsidTr="00DA24DA">
        <w:trPr>
          <w:jc w:val="center"/>
        </w:trPr>
        <w:tc>
          <w:tcPr>
            <w:tcW w:w="983" w:type="dxa"/>
            <w:vAlign w:val="center"/>
          </w:tcPr>
          <w:p w14:paraId="46706457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2607" w:type="dxa"/>
          </w:tcPr>
          <w:p w14:paraId="60C632CC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Workshop introductions </w:t>
            </w:r>
          </w:p>
          <w:p w14:paraId="2E97AA1B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History of CFS </w:t>
            </w:r>
          </w:p>
        </w:tc>
        <w:tc>
          <w:tcPr>
            <w:tcW w:w="2608" w:type="dxa"/>
          </w:tcPr>
          <w:p w14:paraId="0B659A2A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Community </w:t>
            </w:r>
            <w:proofErr w:type="spellStart"/>
            <w:r w:rsidRPr="00827CFD">
              <w:rPr>
                <w:rFonts w:asciiTheme="minorHAnsi" w:hAnsiTheme="minorHAnsi" w:cs="Arial"/>
                <w:sz w:val="20"/>
                <w:szCs w:val="20"/>
              </w:rPr>
              <w:t>mobilisation</w:t>
            </w:r>
            <w:proofErr w:type="spellEnd"/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607" w:type="dxa"/>
          </w:tcPr>
          <w:p w14:paraId="53D7F441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  <w:t>Running your CFS</w:t>
            </w:r>
          </w:p>
          <w:p w14:paraId="1EC247E5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Administration, Monitoring, Evaluation &amp; Accountability </w:t>
            </w:r>
          </w:p>
        </w:tc>
        <w:tc>
          <w:tcPr>
            <w:tcW w:w="2608" w:type="dxa"/>
          </w:tcPr>
          <w:p w14:paraId="1E4CCD59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Positive discipline</w:t>
            </w:r>
          </w:p>
          <w:p w14:paraId="036E88CE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608" w:type="dxa"/>
          </w:tcPr>
          <w:p w14:paraId="42830686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Inclusion &amp; non-discrimination in the CF Space</w:t>
            </w:r>
          </w:p>
        </w:tc>
      </w:tr>
      <w:tr w:rsidR="00DA24DA" w:rsidRPr="00827CFD" w14:paraId="4A61FB28" w14:textId="77777777" w:rsidTr="00DA24DA">
        <w:trPr>
          <w:jc w:val="center"/>
        </w:trPr>
        <w:tc>
          <w:tcPr>
            <w:tcW w:w="983" w:type="dxa"/>
            <w:shd w:val="clear" w:color="auto" w:fill="95B3D7" w:themeFill="accent1" w:themeFillTint="99"/>
            <w:vAlign w:val="center"/>
          </w:tcPr>
          <w:p w14:paraId="49FD91DD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20min</w:t>
            </w:r>
          </w:p>
        </w:tc>
        <w:tc>
          <w:tcPr>
            <w:tcW w:w="13038" w:type="dxa"/>
            <w:gridSpan w:val="5"/>
            <w:shd w:val="clear" w:color="auto" w:fill="95B3D7" w:themeFill="accent1" w:themeFillTint="99"/>
            <w:vAlign w:val="center"/>
          </w:tcPr>
          <w:p w14:paraId="1FD1B037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Break</w:t>
            </w:r>
          </w:p>
        </w:tc>
      </w:tr>
      <w:tr w:rsidR="00DA24DA" w:rsidRPr="00827CFD" w14:paraId="5AE537AD" w14:textId="77777777" w:rsidTr="00DA24DA">
        <w:trPr>
          <w:jc w:val="center"/>
        </w:trPr>
        <w:tc>
          <w:tcPr>
            <w:tcW w:w="983" w:type="dxa"/>
            <w:vAlign w:val="center"/>
          </w:tcPr>
          <w:p w14:paraId="2BED0AD2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</w:p>
        </w:tc>
        <w:tc>
          <w:tcPr>
            <w:tcW w:w="2607" w:type="dxa"/>
          </w:tcPr>
          <w:p w14:paraId="3FC4D33C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  <w:t>CFS programming foundations &amp; principles</w:t>
            </w:r>
          </w:p>
          <w:p w14:paraId="7CE8806E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Child development, adolescence &amp; emergencies </w:t>
            </w:r>
          </w:p>
        </w:tc>
        <w:tc>
          <w:tcPr>
            <w:tcW w:w="2608" w:type="dxa"/>
          </w:tcPr>
          <w:p w14:paraId="7E9401C8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  <w:t>Preparedness</w:t>
            </w:r>
          </w:p>
          <w:p w14:paraId="0F153F62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Resources, Tools &amp; Training</w:t>
            </w:r>
          </w:p>
          <w:p w14:paraId="3D2D5178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0E9B2B49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Scheduling activities within the CFS</w:t>
            </w:r>
          </w:p>
          <w:p w14:paraId="71D835F4" w14:textId="77777777" w:rsidR="00DA24DA" w:rsidRPr="00827CFD" w:rsidRDefault="00DA24DA" w:rsidP="00917844">
            <w:pPr>
              <w:spacing w:before="120" w:after="120"/>
              <w:ind w:left="-2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14:paraId="0E9AD8D1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Positive discipline - practical</w:t>
            </w:r>
          </w:p>
        </w:tc>
        <w:tc>
          <w:tcPr>
            <w:tcW w:w="2608" w:type="dxa"/>
          </w:tcPr>
          <w:p w14:paraId="657C711C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Design and lay-out of your CF Space</w:t>
            </w:r>
          </w:p>
          <w:p w14:paraId="720C3F4C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Grouping children </w:t>
            </w:r>
          </w:p>
        </w:tc>
      </w:tr>
      <w:tr w:rsidR="00DA24DA" w:rsidRPr="00827CFD" w14:paraId="2D793E99" w14:textId="77777777" w:rsidTr="00DA24DA">
        <w:trPr>
          <w:jc w:val="center"/>
        </w:trPr>
        <w:tc>
          <w:tcPr>
            <w:tcW w:w="983" w:type="dxa"/>
            <w:shd w:val="clear" w:color="auto" w:fill="95B3D7" w:themeFill="accent1" w:themeFillTint="99"/>
            <w:vAlign w:val="center"/>
          </w:tcPr>
          <w:p w14:paraId="2695C56F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1hr</w:t>
            </w:r>
          </w:p>
        </w:tc>
        <w:tc>
          <w:tcPr>
            <w:tcW w:w="13038" w:type="dxa"/>
            <w:gridSpan w:val="5"/>
            <w:shd w:val="clear" w:color="auto" w:fill="95B3D7" w:themeFill="accent1" w:themeFillTint="99"/>
            <w:vAlign w:val="center"/>
          </w:tcPr>
          <w:p w14:paraId="5AC40824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Lunch</w:t>
            </w:r>
          </w:p>
        </w:tc>
      </w:tr>
      <w:tr w:rsidR="00DA24DA" w:rsidRPr="00827CFD" w14:paraId="32548D6A" w14:textId="77777777" w:rsidTr="00DA24DA">
        <w:trPr>
          <w:jc w:val="center"/>
        </w:trPr>
        <w:tc>
          <w:tcPr>
            <w:tcW w:w="983" w:type="dxa"/>
            <w:vAlign w:val="center"/>
          </w:tcPr>
          <w:p w14:paraId="1F632E2E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607" w:type="dxa"/>
          </w:tcPr>
          <w:p w14:paraId="3AEF4FD6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Psychosocial support Framework</w:t>
            </w:r>
            <w:bookmarkStart w:id="1" w:name="_GoBack"/>
            <w:bookmarkEnd w:id="1"/>
          </w:p>
        </w:tc>
        <w:tc>
          <w:tcPr>
            <w:tcW w:w="2608" w:type="dxa"/>
          </w:tcPr>
          <w:p w14:paraId="09D69645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  <w:t>Start-up</w:t>
            </w:r>
          </w:p>
          <w:p w14:paraId="084F7A29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Understanding needs</w:t>
            </w:r>
          </w:p>
          <w:p w14:paraId="6C0E26FF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27CFD">
              <w:rPr>
                <w:rFonts w:asciiTheme="minorHAnsi" w:hAnsiTheme="minorHAnsi" w:cs="Arial"/>
                <w:sz w:val="20"/>
                <w:szCs w:val="20"/>
              </w:rPr>
              <w:t>Programme</w:t>
            </w:r>
            <w:proofErr w:type="spellEnd"/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 planning</w:t>
            </w:r>
          </w:p>
        </w:tc>
        <w:tc>
          <w:tcPr>
            <w:tcW w:w="2607" w:type="dxa"/>
          </w:tcPr>
          <w:p w14:paraId="75FAF600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Resources and logistics</w:t>
            </w:r>
          </w:p>
        </w:tc>
        <w:tc>
          <w:tcPr>
            <w:tcW w:w="2608" w:type="dxa"/>
          </w:tcPr>
          <w:p w14:paraId="37BC5776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Codes of Conduct </w:t>
            </w:r>
          </w:p>
        </w:tc>
        <w:tc>
          <w:tcPr>
            <w:tcW w:w="2608" w:type="dxa"/>
          </w:tcPr>
          <w:p w14:paraId="4F740E47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Detailed schedule development</w:t>
            </w:r>
          </w:p>
        </w:tc>
      </w:tr>
      <w:tr w:rsidR="00DA24DA" w:rsidRPr="00827CFD" w14:paraId="19F2AD16" w14:textId="77777777" w:rsidTr="00DA24DA">
        <w:trPr>
          <w:jc w:val="center"/>
        </w:trPr>
        <w:tc>
          <w:tcPr>
            <w:tcW w:w="983" w:type="dxa"/>
            <w:shd w:val="clear" w:color="auto" w:fill="95B3D7" w:themeFill="accent1" w:themeFillTint="99"/>
            <w:vAlign w:val="center"/>
          </w:tcPr>
          <w:p w14:paraId="70C1EA41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20min</w:t>
            </w:r>
          </w:p>
        </w:tc>
        <w:tc>
          <w:tcPr>
            <w:tcW w:w="13038" w:type="dxa"/>
            <w:gridSpan w:val="5"/>
            <w:shd w:val="clear" w:color="auto" w:fill="95B3D7" w:themeFill="accent1" w:themeFillTint="99"/>
            <w:vAlign w:val="center"/>
          </w:tcPr>
          <w:p w14:paraId="5A44BC25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Break</w:t>
            </w:r>
          </w:p>
        </w:tc>
      </w:tr>
      <w:tr w:rsidR="00DA24DA" w:rsidRPr="00827CFD" w14:paraId="06F9E107" w14:textId="77777777" w:rsidTr="00DA24DA">
        <w:trPr>
          <w:jc w:val="center"/>
        </w:trPr>
        <w:tc>
          <w:tcPr>
            <w:tcW w:w="983" w:type="dxa"/>
            <w:vAlign w:val="center"/>
          </w:tcPr>
          <w:p w14:paraId="0DE6F013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</w:p>
        </w:tc>
        <w:tc>
          <w:tcPr>
            <w:tcW w:w="2607" w:type="dxa"/>
          </w:tcPr>
          <w:p w14:paraId="6F94BC86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CF Spaces Purpose &amp; Principles</w:t>
            </w:r>
          </w:p>
        </w:tc>
        <w:tc>
          <w:tcPr>
            <w:tcW w:w="2608" w:type="dxa"/>
          </w:tcPr>
          <w:p w14:paraId="381166A7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CFS Ways of working</w:t>
            </w:r>
          </w:p>
        </w:tc>
        <w:tc>
          <w:tcPr>
            <w:tcW w:w="2607" w:type="dxa"/>
          </w:tcPr>
          <w:p w14:paraId="0E9BE5D2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Transition</w:t>
            </w:r>
          </w:p>
          <w:p w14:paraId="0DCC51E7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Output: transition plan</w:t>
            </w:r>
          </w:p>
          <w:p w14:paraId="726ECFA0" w14:textId="77777777" w:rsidR="00DA24DA" w:rsidRPr="00827CFD" w:rsidRDefault="00DA24DA" w:rsidP="00917844">
            <w:pPr>
              <w:spacing w:before="120" w:after="120"/>
              <w:ind w:left="211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14:paraId="20201C9F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Participation </w:t>
            </w:r>
          </w:p>
        </w:tc>
        <w:tc>
          <w:tcPr>
            <w:tcW w:w="2608" w:type="dxa"/>
          </w:tcPr>
          <w:p w14:paraId="0AF6BE08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  <w:t>Training closure</w:t>
            </w:r>
          </w:p>
          <w:p w14:paraId="36E4EA36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Outstanding questions, parking lot, evaluation</w:t>
            </w:r>
          </w:p>
        </w:tc>
      </w:tr>
    </w:tbl>
    <w:p w14:paraId="6B2138AF" w14:textId="77777777" w:rsidR="00827CFD" w:rsidRDefault="00827CFD" w:rsidP="00827CFD">
      <w:pPr>
        <w:spacing w:after="200" w:line="276" w:lineRule="auto"/>
        <w:rPr>
          <w:rFonts w:ascii="Arial" w:hAnsi="Arial"/>
          <w:b/>
          <w:color w:val="292526"/>
          <w:sz w:val="22"/>
          <w:szCs w:val="22"/>
        </w:rPr>
      </w:pPr>
    </w:p>
    <w:p w14:paraId="0E4EF3E3" w14:textId="212B1444" w:rsidR="00827CFD" w:rsidRPr="00827CFD" w:rsidRDefault="00917844" w:rsidP="00827CFD">
      <w:pPr>
        <w:spacing w:after="200" w:line="276" w:lineRule="auto"/>
        <w:rPr>
          <w:rFonts w:asciiTheme="minorHAnsi" w:hAnsiTheme="minorHAnsi"/>
          <w:b/>
          <w:color w:val="0070C0"/>
        </w:rPr>
      </w:pPr>
      <w:r w:rsidRPr="00827CFD">
        <w:rPr>
          <w:rFonts w:asciiTheme="minorHAnsi" w:hAnsiTheme="minorHAnsi"/>
          <w:b/>
          <w:color w:val="0070C0"/>
        </w:rPr>
        <w:lastRenderedPageBreak/>
        <w:t>WEEK 2: SUPERVISORS WOULD ATTEND DAYS 1 – 3 OF THE WEEK 1 TRAINING MODULES AND DAY 4 &amp; 5 OF WEEK 2</w:t>
      </w:r>
    </w:p>
    <w:tbl>
      <w:tblPr>
        <w:tblStyle w:val="TableGrid"/>
        <w:tblW w:w="10881" w:type="dxa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242"/>
        <w:gridCol w:w="4819"/>
        <w:gridCol w:w="4820"/>
      </w:tblGrid>
      <w:tr w:rsidR="00DA24DA" w:rsidRPr="00827CFD" w14:paraId="22763F70" w14:textId="77777777" w:rsidTr="00DA24DA">
        <w:trPr>
          <w:jc w:val="center"/>
        </w:trPr>
        <w:tc>
          <w:tcPr>
            <w:tcW w:w="1242" w:type="dxa"/>
            <w:shd w:val="clear" w:color="auto" w:fill="4F81BD" w:themeFill="accent1"/>
          </w:tcPr>
          <w:p w14:paraId="07CF4F84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4F81BD" w:themeFill="accent1"/>
          </w:tcPr>
          <w:p w14:paraId="372A1F38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DAY 4</w:t>
            </w:r>
          </w:p>
        </w:tc>
        <w:tc>
          <w:tcPr>
            <w:tcW w:w="4820" w:type="dxa"/>
            <w:shd w:val="clear" w:color="auto" w:fill="4F81BD" w:themeFill="accent1"/>
          </w:tcPr>
          <w:p w14:paraId="65FC7DE2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DAY 5</w:t>
            </w:r>
          </w:p>
        </w:tc>
      </w:tr>
      <w:tr w:rsidR="00DA24DA" w:rsidRPr="00827CFD" w14:paraId="025C91A3" w14:textId="77777777" w:rsidTr="00DA24DA">
        <w:trPr>
          <w:jc w:val="center"/>
        </w:trPr>
        <w:tc>
          <w:tcPr>
            <w:tcW w:w="1242" w:type="dxa"/>
            <w:shd w:val="clear" w:color="auto" w:fill="4F81BD" w:themeFill="accent1"/>
          </w:tcPr>
          <w:p w14:paraId="2D6C7A97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Session</w:t>
            </w:r>
          </w:p>
        </w:tc>
        <w:tc>
          <w:tcPr>
            <w:tcW w:w="4819" w:type="dxa"/>
            <w:shd w:val="clear" w:color="auto" w:fill="4F81BD" w:themeFill="accent1"/>
          </w:tcPr>
          <w:p w14:paraId="35A7B099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HUMAN RESOURCES </w:t>
            </w:r>
          </w:p>
        </w:tc>
        <w:tc>
          <w:tcPr>
            <w:tcW w:w="4820" w:type="dxa"/>
            <w:shd w:val="clear" w:color="auto" w:fill="4F81BD" w:themeFill="accent1"/>
          </w:tcPr>
          <w:p w14:paraId="7D2EAAD4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PSS BEYOND CFS</w:t>
            </w:r>
          </w:p>
        </w:tc>
      </w:tr>
      <w:tr w:rsidR="00DA24DA" w:rsidRPr="00827CFD" w14:paraId="4E66C63F" w14:textId="77777777" w:rsidTr="00DA24DA">
        <w:trPr>
          <w:jc w:val="center"/>
        </w:trPr>
        <w:tc>
          <w:tcPr>
            <w:tcW w:w="1242" w:type="dxa"/>
            <w:vAlign w:val="center"/>
          </w:tcPr>
          <w:p w14:paraId="344BCF31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</w:tcPr>
          <w:p w14:paraId="5B584E63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Staffing your team</w:t>
            </w:r>
          </w:p>
          <w:p w14:paraId="65C416A9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Selection</w:t>
            </w:r>
          </w:p>
          <w:p w14:paraId="2EA64469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Roles &amp; responsibilities</w:t>
            </w:r>
          </w:p>
        </w:tc>
        <w:tc>
          <w:tcPr>
            <w:tcW w:w="4820" w:type="dxa"/>
          </w:tcPr>
          <w:p w14:paraId="3B9B4304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Presentation of PSS needs assessment/ situation analysis of children</w:t>
            </w:r>
          </w:p>
        </w:tc>
      </w:tr>
      <w:tr w:rsidR="00DA24DA" w:rsidRPr="00827CFD" w14:paraId="0E963502" w14:textId="77777777" w:rsidTr="00DA24DA">
        <w:trPr>
          <w:jc w:val="center"/>
        </w:trPr>
        <w:tc>
          <w:tcPr>
            <w:tcW w:w="1242" w:type="dxa"/>
            <w:shd w:val="clear" w:color="auto" w:fill="95B3D7" w:themeFill="accent1" w:themeFillTint="99"/>
            <w:vAlign w:val="center"/>
          </w:tcPr>
          <w:p w14:paraId="57D037E7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20min</w:t>
            </w:r>
          </w:p>
        </w:tc>
        <w:tc>
          <w:tcPr>
            <w:tcW w:w="4819" w:type="dxa"/>
            <w:shd w:val="clear" w:color="auto" w:fill="95B3D7" w:themeFill="accent1" w:themeFillTint="99"/>
            <w:vAlign w:val="center"/>
          </w:tcPr>
          <w:p w14:paraId="69FD6AAA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95B3D7" w:themeFill="accent1" w:themeFillTint="99"/>
            <w:vAlign w:val="center"/>
          </w:tcPr>
          <w:p w14:paraId="39F1DC1E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A24DA" w:rsidRPr="00827CFD" w14:paraId="7C1E4A0E" w14:textId="77777777" w:rsidTr="00DA24DA">
        <w:trPr>
          <w:jc w:val="center"/>
        </w:trPr>
        <w:tc>
          <w:tcPr>
            <w:tcW w:w="1242" w:type="dxa"/>
            <w:vAlign w:val="center"/>
          </w:tcPr>
          <w:p w14:paraId="337C337E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</w:p>
        </w:tc>
        <w:tc>
          <w:tcPr>
            <w:tcW w:w="4819" w:type="dxa"/>
          </w:tcPr>
          <w:p w14:paraId="3ED0313B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Human resource management</w:t>
            </w:r>
          </w:p>
          <w:p w14:paraId="53FD70B6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Wellbeing &amp; supervision</w:t>
            </w:r>
          </w:p>
          <w:p w14:paraId="3CD9CC83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Skills strengthening</w:t>
            </w:r>
          </w:p>
          <w:p w14:paraId="0A8781A1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Output: tailored capacity building plan</w:t>
            </w:r>
          </w:p>
        </w:tc>
        <w:tc>
          <w:tcPr>
            <w:tcW w:w="4820" w:type="dxa"/>
          </w:tcPr>
          <w:p w14:paraId="0B84AE45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827CFD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Psychosocial support &amp; </w:t>
            </w:r>
            <w:proofErr w:type="spellStart"/>
            <w:r w:rsidRPr="00827CFD">
              <w:rPr>
                <w:rFonts w:asciiTheme="minorHAnsi" w:hAnsiTheme="minorHAnsi"/>
                <w:sz w:val="20"/>
                <w:szCs w:val="20"/>
                <w:lang w:val="fr-FR"/>
              </w:rPr>
              <w:t>community</w:t>
            </w:r>
            <w:proofErr w:type="spellEnd"/>
            <w:r w:rsidRPr="00827CFD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mobilisation </w:t>
            </w:r>
            <w:proofErr w:type="spellStart"/>
            <w:r w:rsidRPr="00827CFD">
              <w:rPr>
                <w:rFonts w:asciiTheme="minorHAnsi" w:hAnsiTheme="minorHAnsi"/>
                <w:sz w:val="20"/>
                <w:szCs w:val="20"/>
                <w:lang w:val="fr-FR"/>
              </w:rPr>
              <w:t>strategies</w:t>
            </w:r>
            <w:proofErr w:type="spellEnd"/>
            <w:r w:rsidRPr="00827CFD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27CFD">
              <w:rPr>
                <w:rFonts w:asciiTheme="minorHAnsi" w:hAnsiTheme="minorHAnsi"/>
                <w:sz w:val="20"/>
                <w:szCs w:val="20"/>
                <w:lang w:val="fr-FR"/>
              </w:rPr>
              <w:t>beyond</w:t>
            </w:r>
            <w:proofErr w:type="spellEnd"/>
            <w:r w:rsidRPr="00827CFD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CFS</w:t>
            </w:r>
          </w:p>
        </w:tc>
      </w:tr>
      <w:tr w:rsidR="00DA24DA" w:rsidRPr="00827CFD" w14:paraId="37F02EEF" w14:textId="77777777" w:rsidTr="00DA24DA">
        <w:trPr>
          <w:jc w:val="center"/>
        </w:trPr>
        <w:tc>
          <w:tcPr>
            <w:tcW w:w="1242" w:type="dxa"/>
            <w:shd w:val="clear" w:color="auto" w:fill="95B3D7" w:themeFill="accent1" w:themeFillTint="99"/>
            <w:vAlign w:val="center"/>
          </w:tcPr>
          <w:p w14:paraId="310BF5BF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1hr</w:t>
            </w:r>
          </w:p>
        </w:tc>
        <w:tc>
          <w:tcPr>
            <w:tcW w:w="4819" w:type="dxa"/>
            <w:shd w:val="clear" w:color="auto" w:fill="95B3D7" w:themeFill="accent1" w:themeFillTint="99"/>
            <w:vAlign w:val="center"/>
          </w:tcPr>
          <w:p w14:paraId="32DF6133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95B3D7" w:themeFill="accent1" w:themeFillTint="99"/>
            <w:vAlign w:val="center"/>
          </w:tcPr>
          <w:p w14:paraId="3EA0BFF0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A24DA" w:rsidRPr="00827CFD" w14:paraId="36B0A24C" w14:textId="77777777" w:rsidTr="00DA24DA">
        <w:trPr>
          <w:jc w:val="center"/>
        </w:trPr>
        <w:tc>
          <w:tcPr>
            <w:tcW w:w="1242" w:type="dxa"/>
            <w:vAlign w:val="center"/>
          </w:tcPr>
          <w:p w14:paraId="14454B03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14:paraId="415B70CE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Action planning: </w:t>
            </w:r>
          </w:p>
          <w:p w14:paraId="6C0369F2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Preparedness, M&amp;E, community mob. challenges, logs, HR</w:t>
            </w:r>
          </w:p>
        </w:tc>
        <w:tc>
          <w:tcPr>
            <w:tcW w:w="4820" w:type="dxa"/>
          </w:tcPr>
          <w:p w14:paraId="5A046452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Group work</w:t>
            </w:r>
          </w:p>
          <w:p w14:paraId="75897DEB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Implementation planning</w:t>
            </w:r>
          </w:p>
        </w:tc>
      </w:tr>
      <w:tr w:rsidR="00DA24DA" w:rsidRPr="00827CFD" w14:paraId="1A0E859B" w14:textId="77777777" w:rsidTr="00DA24DA">
        <w:trPr>
          <w:jc w:val="center"/>
        </w:trPr>
        <w:tc>
          <w:tcPr>
            <w:tcW w:w="1242" w:type="dxa"/>
            <w:shd w:val="clear" w:color="auto" w:fill="95B3D7" w:themeFill="accent1" w:themeFillTint="99"/>
            <w:vAlign w:val="center"/>
          </w:tcPr>
          <w:p w14:paraId="314F1640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20min</w:t>
            </w:r>
          </w:p>
        </w:tc>
        <w:tc>
          <w:tcPr>
            <w:tcW w:w="4819" w:type="dxa"/>
            <w:shd w:val="clear" w:color="auto" w:fill="95B3D7" w:themeFill="accent1" w:themeFillTint="99"/>
            <w:vAlign w:val="center"/>
          </w:tcPr>
          <w:p w14:paraId="42156A85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95B3D7" w:themeFill="accent1" w:themeFillTint="99"/>
            <w:vAlign w:val="center"/>
          </w:tcPr>
          <w:p w14:paraId="4AA43EEA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A24DA" w:rsidRPr="00827CFD" w14:paraId="2D1D4839" w14:textId="77777777" w:rsidTr="00DA24DA">
        <w:trPr>
          <w:jc w:val="center"/>
        </w:trPr>
        <w:tc>
          <w:tcPr>
            <w:tcW w:w="1242" w:type="dxa"/>
            <w:vAlign w:val="center"/>
          </w:tcPr>
          <w:p w14:paraId="3A2842AE" w14:textId="77777777" w:rsidR="00DA24DA" w:rsidRPr="00827CFD" w:rsidRDefault="00DA24DA" w:rsidP="00917844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</w:p>
        </w:tc>
        <w:tc>
          <w:tcPr>
            <w:tcW w:w="4819" w:type="dxa"/>
          </w:tcPr>
          <w:p w14:paraId="3592EFF8" w14:textId="77777777" w:rsidR="00DA24DA" w:rsidRPr="00827CFD" w:rsidRDefault="00DA24DA" w:rsidP="00917844">
            <w:pPr>
              <w:spacing w:before="120" w:after="120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  <w:t>Training closure</w:t>
            </w:r>
          </w:p>
          <w:p w14:paraId="610CC001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Outstanding questions, parking lot, evaluation</w:t>
            </w:r>
          </w:p>
        </w:tc>
        <w:tc>
          <w:tcPr>
            <w:tcW w:w="4820" w:type="dxa"/>
          </w:tcPr>
          <w:p w14:paraId="412EC812" w14:textId="77777777" w:rsidR="00DA24DA" w:rsidRPr="00827CFD" w:rsidRDefault="00DA24DA" w:rsidP="00917844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282" w:hanging="284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>Group work presentations</w:t>
            </w:r>
          </w:p>
          <w:p w14:paraId="3ABE2EFC" w14:textId="77777777" w:rsidR="00DA24DA" w:rsidRPr="00827CFD" w:rsidRDefault="00DA24DA" w:rsidP="00917844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96" w:hanging="185"/>
              <w:rPr>
                <w:rFonts w:asciiTheme="minorHAnsi" w:hAnsiTheme="minorHAnsi" w:cs="Arial"/>
                <w:b/>
                <w:color w:val="365F91" w:themeColor="accent1" w:themeShade="BF"/>
                <w:sz w:val="20"/>
                <w:szCs w:val="20"/>
              </w:rPr>
            </w:pPr>
            <w:r w:rsidRPr="00827CFD">
              <w:rPr>
                <w:rFonts w:asciiTheme="minorHAnsi" w:hAnsiTheme="minorHAnsi" w:cs="Arial"/>
                <w:sz w:val="20"/>
                <w:szCs w:val="20"/>
              </w:rPr>
              <w:t xml:space="preserve">Identifying areas for </w:t>
            </w:r>
            <w:proofErr w:type="spellStart"/>
            <w:r w:rsidRPr="00827CFD">
              <w:rPr>
                <w:rFonts w:asciiTheme="minorHAnsi" w:hAnsiTheme="minorHAnsi" w:cs="Arial"/>
                <w:sz w:val="20"/>
                <w:szCs w:val="20"/>
              </w:rPr>
              <w:t>harmonisation</w:t>
            </w:r>
            <w:proofErr w:type="spellEnd"/>
          </w:p>
        </w:tc>
      </w:tr>
    </w:tbl>
    <w:p w14:paraId="25E92F72" w14:textId="77777777" w:rsidR="00DA24DA" w:rsidRDefault="00DA24DA" w:rsidP="00917844">
      <w:pPr>
        <w:pStyle w:val="Unicefbodytxt"/>
        <w:spacing w:before="120" w:after="120"/>
      </w:pPr>
    </w:p>
    <w:p w14:paraId="576881E8" w14:textId="77777777" w:rsidR="00DA24DA" w:rsidRPr="00B6535E" w:rsidRDefault="00DA24DA" w:rsidP="00917844">
      <w:pPr>
        <w:pStyle w:val="Unicefbodytxt"/>
        <w:spacing w:before="120" w:after="120"/>
      </w:pPr>
    </w:p>
    <w:p w14:paraId="4C5DA304" w14:textId="77777777" w:rsidR="000A4A6C" w:rsidRDefault="000A4A6C" w:rsidP="00917844">
      <w:pPr>
        <w:spacing w:before="120" w:after="120" w:line="360" w:lineRule="auto"/>
        <w:rPr>
          <w:rFonts w:asciiTheme="minorHAnsi" w:hAnsiTheme="minorHAnsi"/>
          <w:sz w:val="22"/>
          <w:szCs w:val="22"/>
        </w:rPr>
      </w:pPr>
    </w:p>
    <w:p w14:paraId="4898117B" w14:textId="77777777" w:rsidR="00DA24DA" w:rsidRPr="003C23BB" w:rsidRDefault="00DA24DA" w:rsidP="00360094">
      <w:pPr>
        <w:pStyle w:val="DHSHeadingC"/>
        <w:spacing w:before="120" w:after="120" w:line="360" w:lineRule="auto"/>
        <w:rPr>
          <w:rFonts w:asciiTheme="minorHAnsi" w:hAnsiTheme="minorHAnsi"/>
          <w:sz w:val="22"/>
          <w:szCs w:val="22"/>
        </w:rPr>
      </w:pPr>
    </w:p>
    <w:sectPr w:rsidR="00DA24DA" w:rsidRPr="003C23BB" w:rsidSect="00360094">
      <w:headerReference w:type="default" r:id="rId9"/>
      <w:footerReference w:type="default" r:id="rId10"/>
      <w:pgSz w:w="16838" w:h="11906" w:orient="landscape"/>
      <w:pgMar w:top="851" w:right="1135" w:bottom="849" w:left="1418" w:header="708" w:footer="94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7DBFCF" w15:done="0"/>
  <w15:commentEx w15:paraId="703420B2" w15:done="0"/>
  <w15:commentEx w15:paraId="428647AB" w15:done="0"/>
  <w15:commentEx w15:paraId="37D653C0" w15:done="0"/>
  <w15:commentEx w15:paraId="3457C8D7" w15:done="0"/>
  <w15:commentEx w15:paraId="26C09CA6" w15:done="0"/>
  <w15:commentEx w15:paraId="14707AA3" w15:done="0"/>
  <w15:commentEx w15:paraId="3A1D6E0C" w15:done="0"/>
  <w15:commentEx w15:paraId="06A1A1A1" w15:done="0"/>
  <w15:commentEx w15:paraId="01C2547D" w15:done="0"/>
  <w15:commentEx w15:paraId="0211E48A" w15:done="0"/>
  <w15:commentEx w15:paraId="5AF39FE4" w15:done="0"/>
  <w15:commentEx w15:paraId="4F49C7F5" w15:done="0"/>
  <w15:commentEx w15:paraId="5C88E043" w15:done="0"/>
  <w15:commentEx w15:paraId="5FBF063F" w15:done="0"/>
  <w15:commentEx w15:paraId="0A105784" w15:done="0"/>
  <w15:commentEx w15:paraId="7DE38773" w15:done="0"/>
  <w15:commentEx w15:paraId="1CD04974" w15:done="0"/>
  <w15:commentEx w15:paraId="7D9EB896" w15:done="0"/>
  <w15:commentEx w15:paraId="4D1C3D57" w15:done="0"/>
  <w15:commentEx w15:paraId="4F6A0D58" w15:done="0"/>
  <w15:commentEx w15:paraId="7E824C42" w15:done="0"/>
  <w15:commentEx w15:paraId="1EEACD6F" w15:done="0"/>
  <w15:commentEx w15:paraId="43E6C784" w15:done="0"/>
  <w15:commentEx w15:paraId="30D7E0EF" w15:done="0"/>
  <w15:commentEx w15:paraId="64DD00D9" w15:done="0"/>
  <w15:commentEx w15:paraId="0D765E60" w15:done="0"/>
  <w15:commentEx w15:paraId="110F3EAD" w15:done="0"/>
  <w15:commentEx w15:paraId="10E4365C" w15:done="0"/>
  <w15:commentEx w15:paraId="1E063427" w15:done="0"/>
  <w15:commentEx w15:paraId="6F0B6FA4" w15:done="0"/>
  <w15:commentEx w15:paraId="24C6DE9E" w15:done="0"/>
  <w15:commentEx w15:paraId="7C570692" w15:done="0"/>
  <w15:commentEx w15:paraId="31A41191" w15:done="0"/>
  <w15:commentEx w15:paraId="7E42AB55" w15:done="0"/>
  <w15:commentEx w15:paraId="5EB3DCE7" w15:done="0"/>
  <w15:commentEx w15:paraId="352E8207" w15:done="0"/>
  <w15:commentEx w15:paraId="543F26E6" w15:done="0"/>
  <w15:commentEx w15:paraId="15C43606" w15:done="0"/>
  <w15:commentEx w15:paraId="235950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8E6FA" w14:textId="77777777" w:rsidR="00C5281E" w:rsidRDefault="00C5281E" w:rsidP="00F750B0">
      <w:r>
        <w:separator/>
      </w:r>
    </w:p>
  </w:endnote>
  <w:endnote w:type="continuationSeparator" w:id="0">
    <w:p w14:paraId="484C5C23" w14:textId="77777777" w:rsidR="00C5281E" w:rsidRDefault="00C5281E" w:rsidP="00F7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3199E" w14:textId="6E71D940" w:rsidR="000040F4" w:rsidRPr="00F750B0" w:rsidRDefault="000040F4" w:rsidP="00F750B0">
    <w:pPr>
      <w:pStyle w:val="Footer"/>
      <w:jc w:val="right"/>
      <w:rPr>
        <w:rFonts w:asciiTheme="minorHAnsi" w:hAnsiTheme="minorHAnsi"/>
        <w:color w:val="FF0000"/>
        <w:sz w:val="18"/>
        <w:szCs w:val="18"/>
      </w:rPr>
    </w:pPr>
    <w:r w:rsidRPr="00F750B0">
      <w:rPr>
        <w:rFonts w:asciiTheme="minorHAnsi" w:hAnsiTheme="minorHAnsi"/>
        <w:color w:val="FF0000"/>
        <w:sz w:val="18"/>
        <w:szCs w:val="18"/>
      </w:rPr>
      <w:t>201</w:t>
    </w:r>
    <w:r w:rsidR="00360094">
      <w:rPr>
        <w:rFonts w:asciiTheme="minorHAnsi" w:hAnsiTheme="minorHAnsi"/>
        <w:color w:val="FF0000"/>
        <w:sz w:val="18"/>
        <w:szCs w:val="18"/>
      </w:rPr>
      <w:t>4</w:t>
    </w:r>
    <w:r w:rsidRPr="00F750B0">
      <w:rPr>
        <w:rFonts w:asciiTheme="minorHAnsi" w:hAnsiTheme="minorHAnsi"/>
        <w:color w:val="FF0000"/>
        <w:sz w:val="18"/>
        <w:szCs w:val="18"/>
      </w:rPr>
      <w:t xml:space="preserve"> V</w:t>
    </w:r>
    <w:r w:rsidR="00360094">
      <w:rPr>
        <w:rFonts w:asciiTheme="minorHAnsi" w:hAnsiTheme="minorHAnsi"/>
        <w:color w:val="FF0000"/>
        <w:sz w:val="18"/>
        <w:szCs w:val="18"/>
      </w:rPr>
      <w:t>4</w:t>
    </w:r>
    <w:r w:rsidRPr="00F750B0">
      <w:rPr>
        <w:rFonts w:asciiTheme="minorHAnsi" w:hAnsiTheme="minorHAnsi"/>
        <w:color w:val="FF0000"/>
        <w:sz w:val="18"/>
        <w:szCs w:val="18"/>
      </w:rPr>
      <w:t xml:space="preserve"> – DRAFT FOR INTERNAL CIRCULATION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1D23A" w14:textId="77777777" w:rsidR="00C5281E" w:rsidRDefault="00C5281E" w:rsidP="00F750B0">
      <w:r>
        <w:separator/>
      </w:r>
    </w:p>
  </w:footnote>
  <w:footnote w:type="continuationSeparator" w:id="0">
    <w:p w14:paraId="379F90AE" w14:textId="77777777" w:rsidR="00C5281E" w:rsidRDefault="00C5281E" w:rsidP="00F75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1164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54324B" w14:textId="77777777" w:rsidR="000040F4" w:rsidRDefault="000040F4">
        <w:pPr>
          <w:pStyle w:val="Header"/>
          <w:jc w:val="right"/>
        </w:pPr>
        <w:r w:rsidRPr="00F750B0">
          <w:rPr>
            <w:rFonts w:asciiTheme="minorHAnsi" w:hAnsiTheme="minorHAnsi"/>
            <w:sz w:val="18"/>
            <w:szCs w:val="18"/>
          </w:rPr>
          <w:fldChar w:fldCharType="begin"/>
        </w:r>
        <w:r w:rsidRPr="00F750B0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F750B0">
          <w:rPr>
            <w:rFonts w:asciiTheme="minorHAnsi" w:hAnsiTheme="minorHAnsi"/>
            <w:sz w:val="18"/>
            <w:szCs w:val="18"/>
          </w:rPr>
          <w:fldChar w:fldCharType="separate"/>
        </w:r>
        <w:r w:rsidR="00835A09">
          <w:rPr>
            <w:rFonts w:asciiTheme="minorHAnsi" w:hAnsiTheme="minorHAnsi"/>
            <w:noProof/>
            <w:sz w:val="18"/>
            <w:szCs w:val="18"/>
          </w:rPr>
          <w:t>5</w:t>
        </w:r>
        <w:r w:rsidRPr="00F750B0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14:paraId="2C1A213E" w14:textId="77777777" w:rsidR="000040F4" w:rsidRDefault="000040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CB3644"/>
    <w:multiLevelType w:val="hybridMultilevel"/>
    <w:tmpl w:val="11E4B7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15ABF59"/>
    <w:multiLevelType w:val="hybridMultilevel"/>
    <w:tmpl w:val="95A80B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3A404D"/>
    <w:multiLevelType w:val="hybridMultilevel"/>
    <w:tmpl w:val="2D48A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54F79"/>
    <w:multiLevelType w:val="hybridMultilevel"/>
    <w:tmpl w:val="2C40E1BE"/>
    <w:lvl w:ilvl="0" w:tplc="BCD00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EC08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487AEF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780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38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82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403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29A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E0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EB463A"/>
    <w:multiLevelType w:val="hybridMultilevel"/>
    <w:tmpl w:val="A6EE967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0C7D30"/>
    <w:multiLevelType w:val="hybridMultilevel"/>
    <w:tmpl w:val="C454705E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AD7CD0"/>
    <w:multiLevelType w:val="hybridMultilevel"/>
    <w:tmpl w:val="220E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CFE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1746F"/>
    <w:multiLevelType w:val="hybridMultilevel"/>
    <w:tmpl w:val="0954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6157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4051D"/>
    <w:multiLevelType w:val="hybridMultilevel"/>
    <w:tmpl w:val="359A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44374"/>
    <w:multiLevelType w:val="hybridMultilevel"/>
    <w:tmpl w:val="CA0CB00A"/>
    <w:lvl w:ilvl="0" w:tplc="D3DE97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C21FD"/>
    <w:multiLevelType w:val="hybridMultilevel"/>
    <w:tmpl w:val="39A4A29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6118B"/>
    <w:multiLevelType w:val="hybridMultilevel"/>
    <w:tmpl w:val="45486572"/>
    <w:lvl w:ilvl="0" w:tplc="62ACE278">
      <w:start w:val="1"/>
      <w:numFmt w:val="decimal"/>
      <w:pStyle w:val="TOC1"/>
      <w:lvlText w:val="%1.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C520D"/>
    <w:multiLevelType w:val="hybridMultilevel"/>
    <w:tmpl w:val="FB00B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74654B"/>
    <w:multiLevelType w:val="hybridMultilevel"/>
    <w:tmpl w:val="6F1E59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2F1357"/>
    <w:multiLevelType w:val="hybridMultilevel"/>
    <w:tmpl w:val="D610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01C47"/>
    <w:multiLevelType w:val="hybridMultilevel"/>
    <w:tmpl w:val="1AEC4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1861B4"/>
    <w:multiLevelType w:val="hybridMultilevel"/>
    <w:tmpl w:val="D851DF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10C55D8"/>
    <w:multiLevelType w:val="hybridMultilevel"/>
    <w:tmpl w:val="DC4E564A"/>
    <w:lvl w:ilvl="0" w:tplc="B5425420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color w:val="0070C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A7415"/>
    <w:multiLevelType w:val="hybridMultilevel"/>
    <w:tmpl w:val="491AF56E"/>
    <w:lvl w:ilvl="0" w:tplc="160E70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61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CDF6157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3" w:tplc="675A86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44B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C3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32D3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56B6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22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ED7DF6"/>
    <w:multiLevelType w:val="hybridMultilevel"/>
    <w:tmpl w:val="40148910"/>
    <w:lvl w:ilvl="0" w:tplc="39805C60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C6356"/>
    <w:multiLevelType w:val="hybridMultilevel"/>
    <w:tmpl w:val="6430F91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E83DCE"/>
    <w:multiLevelType w:val="hybridMultilevel"/>
    <w:tmpl w:val="7A940EAE"/>
    <w:lvl w:ilvl="0" w:tplc="160E70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61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668696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A86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44B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C3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32D3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56B6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22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127703"/>
    <w:multiLevelType w:val="hybridMultilevel"/>
    <w:tmpl w:val="F81C06DA"/>
    <w:lvl w:ilvl="0" w:tplc="160E70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9E7426"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66869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A86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44B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C3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32D3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56B6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22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461849"/>
    <w:multiLevelType w:val="hybridMultilevel"/>
    <w:tmpl w:val="D52A523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57E10"/>
    <w:multiLevelType w:val="hybridMultilevel"/>
    <w:tmpl w:val="01AA3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295946"/>
    <w:multiLevelType w:val="hybridMultilevel"/>
    <w:tmpl w:val="53CC2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486D67"/>
    <w:multiLevelType w:val="hybridMultilevel"/>
    <w:tmpl w:val="07908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5968DC"/>
    <w:multiLevelType w:val="hybridMultilevel"/>
    <w:tmpl w:val="0FFC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96484C"/>
    <w:multiLevelType w:val="hybridMultilevel"/>
    <w:tmpl w:val="8B4C8DC0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60149AB"/>
    <w:multiLevelType w:val="hybridMultilevel"/>
    <w:tmpl w:val="B95EEDD6"/>
    <w:lvl w:ilvl="0" w:tplc="160E70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61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66869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A86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44B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C3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32D3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56B6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22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977C55"/>
    <w:multiLevelType w:val="hybridMultilevel"/>
    <w:tmpl w:val="78F81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883603"/>
    <w:multiLevelType w:val="hybridMultilevel"/>
    <w:tmpl w:val="9D68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E74243"/>
    <w:multiLevelType w:val="hybridMultilevel"/>
    <w:tmpl w:val="CA0CB00A"/>
    <w:lvl w:ilvl="0" w:tplc="D3DE97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6469B"/>
    <w:multiLevelType w:val="hybridMultilevel"/>
    <w:tmpl w:val="E06AE7B2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10F645D"/>
    <w:multiLevelType w:val="hybridMultilevel"/>
    <w:tmpl w:val="163C3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491438"/>
    <w:multiLevelType w:val="hybridMultilevel"/>
    <w:tmpl w:val="CC6C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25D03D3"/>
    <w:multiLevelType w:val="hybridMultilevel"/>
    <w:tmpl w:val="E1040DC2"/>
    <w:lvl w:ilvl="0" w:tplc="D3DE97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0D66FB"/>
    <w:multiLevelType w:val="hybridMultilevel"/>
    <w:tmpl w:val="E5E4FC0E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5F979BB"/>
    <w:multiLevelType w:val="hybridMultilevel"/>
    <w:tmpl w:val="918C0C60"/>
    <w:lvl w:ilvl="0" w:tplc="E9B2175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CC0B04"/>
    <w:multiLevelType w:val="hybridMultilevel"/>
    <w:tmpl w:val="77CEB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6F6532D"/>
    <w:multiLevelType w:val="hybridMultilevel"/>
    <w:tmpl w:val="5C524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D124F6"/>
    <w:multiLevelType w:val="hybridMultilevel"/>
    <w:tmpl w:val="08D2D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A983435"/>
    <w:multiLevelType w:val="hybridMultilevel"/>
    <w:tmpl w:val="1B2E0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1363302"/>
    <w:multiLevelType w:val="hybridMultilevel"/>
    <w:tmpl w:val="0F2A1F98"/>
    <w:lvl w:ilvl="0" w:tplc="75A24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81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04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02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E8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2A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48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AB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C9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67877416"/>
    <w:multiLevelType w:val="hybridMultilevel"/>
    <w:tmpl w:val="78BA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83D2C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  <w:b/>
        <w:bCs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3B7B16"/>
    <w:multiLevelType w:val="hybridMultilevel"/>
    <w:tmpl w:val="B2BC4B8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8805DB"/>
    <w:multiLevelType w:val="hybridMultilevel"/>
    <w:tmpl w:val="9D568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89C744A"/>
    <w:multiLevelType w:val="hybridMultilevel"/>
    <w:tmpl w:val="F6B88728"/>
    <w:lvl w:ilvl="0" w:tplc="D3DE97B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ADB1363"/>
    <w:multiLevelType w:val="multilevel"/>
    <w:tmpl w:val="FC0C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53B33EB"/>
    <w:multiLevelType w:val="hybridMultilevel"/>
    <w:tmpl w:val="8BA00744"/>
    <w:lvl w:ilvl="0" w:tplc="C0168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DE0F0C"/>
    <w:multiLevelType w:val="hybridMultilevel"/>
    <w:tmpl w:val="D0BA2F3E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2F34C7"/>
    <w:multiLevelType w:val="hybridMultilevel"/>
    <w:tmpl w:val="D842DE7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E694D70"/>
    <w:multiLevelType w:val="hybridMultilevel"/>
    <w:tmpl w:val="FA263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F732356"/>
    <w:multiLevelType w:val="hybridMultilevel"/>
    <w:tmpl w:val="B35EB6F2"/>
    <w:lvl w:ilvl="0" w:tplc="D3DE97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1"/>
  </w:num>
  <w:num w:numId="3">
    <w:abstractNumId w:val="8"/>
  </w:num>
  <w:num w:numId="4">
    <w:abstractNumId w:val="14"/>
  </w:num>
  <w:num w:numId="5">
    <w:abstractNumId w:val="22"/>
  </w:num>
  <w:num w:numId="6">
    <w:abstractNumId w:val="17"/>
  </w:num>
  <w:num w:numId="7">
    <w:abstractNumId w:val="37"/>
  </w:num>
  <w:num w:numId="8">
    <w:abstractNumId w:val="33"/>
  </w:num>
  <w:num w:numId="9">
    <w:abstractNumId w:val="28"/>
  </w:num>
  <w:num w:numId="10">
    <w:abstractNumId w:val="5"/>
  </w:num>
  <w:num w:numId="11">
    <w:abstractNumId w:val="21"/>
  </w:num>
  <w:num w:numId="12">
    <w:abstractNumId w:val="18"/>
  </w:num>
  <w:num w:numId="13">
    <w:abstractNumId w:val="29"/>
  </w:num>
  <w:num w:numId="14">
    <w:abstractNumId w:val="26"/>
  </w:num>
  <w:num w:numId="15">
    <w:abstractNumId w:val="27"/>
  </w:num>
  <w:num w:numId="16">
    <w:abstractNumId w:val="39"/>
  </w:num>
  <w:num w:numId="17">
    <w:abstractNumId w:val="10"/>
  </w:num>
  <w:num w:numId="18">
    <w:abstractNumId w:val="20"/>
  </w:num>
  <w:num w:numId="19">
    <w:abstractNumId w:val="23"/>
  </w:num>
  <w:num w:numId="20">
    <w:abstractNumId w:val="45"/>
  </w:num>
  <w:num w:numId="21">
    <w:abstractNumId w:val="4"/>
  </w:num>
  <w:num w:numId="22">
    <w:abstractNumId w:val="48"/>
  </w:num>
  <w:num w:numId="23">
    <w:abstractNumId w:val="7"/>
  </w:num>
  <w:num w:numId="24">
    <w:abstractNumId w:val="9"/>
  </w:num>
  <w:num w:numId="25">
    <w:abstractNumId w:val="3"/>
  </w:num>
  <w:num w:numId="26">
    <w:abstractNumId w:val="43"/>
  </w:num>
  <w:num w:numId="27">
    <w:abstractNumId w:val="19"/>
  </w:num>
  <w:num w:numId="28">
    <w:abstractNumId w:val="31"/>
  </w:num>
  <w:num w:numId="29">
    <w:abstractNumId w:val="0"/>
  </w:num>
  <w:num w:numId="30">
    <w:abstractNumId w:val="16"/>
  </w:num>
  <w:num w:numId="31">
    <w:abstractNumId w:val="1"/>
  </w:num>
  <w:num w:numId="32">
    <w:abstractNumId w:val="49"/>
  </w:num>
  <w:num w:numId="33">
    <w:abstractNumId w:val="38"/>
  </w:num>
  <w:num w:numId="34">
    <w:abstractNumId w:val="6"/>
  </w:num>
  <w:num w:numId="35">
    <w:abstractNumId w:val="44"/>
  </w:num>
  <w:num w:numId="36">
    <w:abstractNumId w:val="32"/>
  </w:num>
  <w:num w:numId="37">
    <w:abstractNumId w:val="53"/>
  </w:num>
  <w:num w:numId="38">
    <w:abstractNumId w:val="50"/>
  </w:num>
  <w:num w:numId="39">
    <w:abstractNumId w:val="41"/>
  </w:num>
  <w:num w:numId="40">
    <w:abstractNumId w:val="15"/>
  </w:num>
  <w:num w:numId="41">
    <w:abstractNumId w:val="46"/>
  </w:num>
  <w:num w:numId="42">
    <w:abstractNumId w:val="52"/>
  </w:num>
  <w:num w:numId="43">
    <w:abstractNumId w:val="35"/>
  </w:num>
  <w:num w:numId="44">
    <w:abstractNumId w:val="24"/>
  </w:num>
  <w:num w:numId="45">
    <w:abstractNumId w:val="42"/>
  </w:num>
  <w:num w:numId="46">
    <w:abstractNumId w:val="12"/>
  </w:num>
  <w:num w:numId="47">
    <w:abstractNumId w:val="36"/>
  </w:num>
  <w:num w:numId="48">
    <w:abstractNumId w:val="30"/>
  </w:num>
  <w:num w:numId="49">
    <w:abstractNumId w:val="25"/>
  </w:num>
  <w:num w:numId="50">
    <w:abstractNumId w:val="2"/>
  </w:num>
  <w:num w:numId="51">
    <w:abstractNumId w:val="11"/>
  </w:num>
  <w:num w:numId="52">
    <w:abstractNumId w:val="47"/>
  </w:num>
  <w:num w:numId="53">
    <w:abstractNumId w:val="40"/>
  </w:num>
  <w:num w:numId="54">
    <w:abstractNumId w:val="34"/>
  </w:num>
  <w:numIdMacAtCleanup w:val="5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-anne McMahon">
    <w15:presenceInfo w15:providerId="Windows Live" w15:userId="d6b6349c58124c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040F4"/>
    <w:rsid w:val="00005C84"/>
    <w:rsid w:val="000128CD"/>
    <w:rsid w:val="000377E7"/>
    <w:rsid w:val="0004089A"/>
    <w:rsid w:val="00044630"/>
    <w:rsid w:val="00050139"/>
    <w:rsid w:val="00074340"/>
    <w:rsid w:val="00077BEF"/>
    <w:rsid w:val="00094B70"/>
    <w:rsid w:val="000A3914"/>
    <w:rsid w:val="000A4A6C"/>
    <w:rsid w:val="000B1069"/>
    <w:rsid w:val="000B20AA"/>
    <w:rsid w:val="000B6F64"/>
    <w:rsid w:val="000C1C8E"/>
    <w:rsid w:val="000E6053"/>
    <w:rsid w:val="000F0091"/>
    <w:rsid w:val="001115D5"/>
    <w:rsid w:val="00121080"/>
    <w:rsid w:val="00127885"/>
    <w:rsid w:val="00136A9C"/>
    <w:rsid w:val="00157E32"/>
    <w:rsid w:val="001642E9"/>
    <w:rsid w:val="001714E7"/>
    <w:rsid w:val="00184923"/>
    <w:rsid w:val="00195A5B"/>
    <w:rsid w:val="001A37F1"/>
    <w:rsid w:val="001A5F19"/>
    <w:rsid w:val="001A6A6D"/>
    <w:rsid w:val="001D7F9E"/>
    <w:rsid w:val="00206507"/>
    <w:rsid w:val="002179A6"/>
    <w:rsid w:val="0022603F"/>
    <w:rsid w:val="00246FE7"/>
    <w:rsid w:val="0025010B"/>
    <w:rsid w:val="002560E7"/>
    <w:rsid w:val="00267C94"/>
    <w:rsid w:val="00267DF8"/>
    <w:rsid w:val="00285FFC"/>
    <w:rsid w:val="002968F1"/>
    <w:rsid w:val="002B740A"/>
    <w:rsid w:val="002D66D3"/>
    <w:rsid w:val="002E1C56"/>
    <w:rsid w:val="002E4FB5"/>
    <w:rsid w:val="002E5930"/>
    <w:rsid w:val="002F7BA5"/>
    <w:rsid w:val="00304E8D"/>
    <w:rsid w:val="003179FD"/>
    <w:rsid w:val="00317E47"/>
    <w:rsid w:val="00321E04"/>
    <w:rsid w:val="00324167"/>
    <w:rsid w:val="003314BF"/>
    <w:rsid w:val="0033565A"/>
    <w:rsid w:val="003449F8"/>
    <w:rsid w:val="00353BE8"/>
    <w:rsid w:val="00360094"/>
    <w:rsid w:val="0036351F"/>
    <w:rsid w:val="00366A40"/>
    <w:rsid w:val="00393DA4"/>
    <w:rsid w:val="003B3B49"/>
    <w:rsid w:val="003C23BB"/>
    <w:rsid w:val="003D52BE"/>
    <w:rsid w:val="003F4ABD"/>
    <w:rsid w:val="004379FB"/>
    <w:rsid w:val="00440F89"/>
    <w:rsid w:val="004475C6"/>
    <w:rsid w:val="0045383A"/>
    <w:rsid w:val="00454938"/>
    <w:rsid w:val="004A1D94"/>
    <w:rsid w:val="004D2827"/>
    <w:rsid w:val="004E659A"/>
    <w:rsid w:val="00500911"/>
    <w:rsid w:val="00502AFF"/>
    <w:rsid w:val="005123B4"/>
    <w:rsid w:val="0051278B"/>
    <w:rsid w:val="00512CAF"/>
    <w:rsid w:val="00513C3A"/>
    <w:rsid w:val="005208FE"/>
    <w:rsid w:val="00522C74"/>
    <w:rsid w:val="005450FF"/>
    <w:rsid w:val="00545182"/>
    <w:rsid w:val="005456A4"/>
    <w:rsid w:val="00567C01"/>
    <w:rsid w:val="00570BB7"/>
    <w:rsid w:val="0057146A"/>
    <w:rsid w:val="00574513"/>
    <w:rsid w:val="00597BD1"/>
    <w:rsid w:val="005B1D56"/>
    <w:rsid w:val="005B3E9C"/>
    <w:rsid w:val="005B6F55"/>
    <w:rsid w:val="005D3C63"/>
    <w:rsid w:val="005E01F5"/>
    <w:rsid w:val="005E0495"/>
    <w:rsid w:val="005E420B"/>
    <w:rsid w:val="0060136D"/>
    <w:rsid w:val="0060195F"/>
    <w:rsid w:val="00613A09"/>
    <w:rsid w:val="00615D49"/>
    <w:rsid w:val="00642873"/>
    <w:rsid w:val="00644AB3"/>
    <w:rsid w:val="006617A5"/>
    <w:rsid w:val="00661F32"/>
    <w:rsid w:val="006638BA"/>
    <w:rsid w:val="00676601"/>
    <w:rsid w:val="00685D50"/>
    <w:rsid w:val="006A08CE"/>
    <w:rsid w:val="006B4FEC"/>
    <w:rsid w:val="006C0AF3"/>
    <w:rsid w:val="006C118D"/>
    <w:rsid w:val="006C5211"/>
    <w:rsid w:val="006D624A"/>
    <w:rsid w:val="006E3F76"/>
    <w:rsid w:val="006F3850"/>
    <w:rsid w:val="00703090"/>
    <w:rsid w:val="007116AD"/>
    <w:rsid w:val="0072222D"/>
    <w:rsid w:val="00724E8F"/>
    <w:rsid w:val="007374E1"/>
    <w:rsid w:val="00737720"/>
    <w:rsid w:val="00766965"/>
    <w:rsid w:val="007677AF"/>
    <w:rsid w:val="007737F0"/>
    <w:rsid w:val="00784368"/>
    <w:rsid w:val="007A1EFE"/>
    <w:rsid w:val="007A2199"/>
    <w:rsid w:val="007B0C38"/>
    <w:rsid w:val="007C055F"/>
    <w:rsid w:val="007F598E"/>
    <w:rsid w:val="00810733"/>
    <w:rsid w:val="008210B2"/>
    <w:rsid w:val="00823782"/>
    <w:rsid w:val="00827CFD"/>
    <w:rsid w:val="008346C8"/>
    <w:rsid w:val="00835A09"/>
    <w:rsid w:val="00842962"/>
    <w:rsid w:val="008450D3"/>
    <w:rsid w:val="0086355A"/>
    <w:rsid w:val="008673D3"/>
    <w:rsid w:val="00872142"/>
    <w:rsid w:val="00873E47"/>
    <w:rsid w:val="008A2EA6"/>
    <w:rsid w:val="008B578C"/>
    <w:rsid w:val="008B7CE6"/>
    <w:rsid w:val="008C3810"/>
    <w:rsid w:val="008C4AE1"/>
    <w:rsid w:val="008C5791"/>
    <w:rsid w:val="008C7B1E"/>
    <w:rsid w:val="008D2A4D"/>
    <w:rsid w:val="008D3151"/>
    <w:rsid w:val="008D4E46"/>
    <w:rsid w:val="008E0EA6"/>
    <w:rsid w:val="00900150"/>
    <w:rsid w:val="009071FA"/>
    <w:rsid w:val="009160FF"/>
    <w:rsid w:val="00917844"/>
    <w:rsid w:val="00924408"/>
    <w:rsid w:val="0093366E"/>
    <w:rsid w:val="00940E8E"/>
    <w:rsid w:val="0094427B"/>
    <w:rsid w:val="00973736"/>
    <w:rsid w:val="0098166D"/>
    <w:rsid w:val="009A3A59"/>
    <w:rsid w:val="009B3A7C"/>
    <w:rsid w:val="009E089C"/>
    <w:rsid w:val="009E15BE"/>
    <w:rsid w:val="009E2AA8"/>
    <w:rsid w:val="009E3133"/>
    <w:rsid w:val="009F6F64"/>
    <w:rsid w:val="00A0579C"/>
    <w:rsid w:val="00A4454F"/>
    <w:rsid w:val="00A50353"/>
    <w:rsid w:val="00A520A0"/>
    <w:rsid w:val="00A6050C"/>
    <w:rsid w:val="00A61688"/>
    <w:rsid w:val="00A649F7"/>
    <w:rsid w:val="00A714EC"/>
    <w:rsid w:val="00A752DD"/>
    <w:rsid w:val="00A853B6"/>
    <w:rsid w:val="00A947C7"/>
    <w:rsid w:val="00AA0CCE"/>
    <w:rsid w:val="00AB341C"/>
    <w:rsid w:val="00AD08D4"/>
    <w:rsid w:val="00AD227A"/>
    <w:rsid w:val="00AD2CF0"/>
    <w:rsid w:val="00AD6808"/>
    <w:rsid w:val="00AF62BF"/>
    <w:rsid w:val="00AF652B"/>
    <w:rsid w:val="00B041BE"/>
    <w:rsid w:val="00B13706"/>
    <w:rsid w:val="00B13718"/>
    <w:rsid w:val="00B25D23"/>
    <w:rsid w:val="00B417A9"/>
    <w:rsid w:val="00B4740F"/>
    <w:rsid w:val="00B50201"/>
    <w:rsid w:val="00B53EA5"/>
    <w:rsid w:val="00B5415F"/>
    <w:rsid w:val="00B55C17"/>
    <w:rsid w:val="00B6535E"/>
    <w:rsid w:val="00B70511"/>
    <w:rsid w:val="00B71B38"/>
    <w:rsid w:val="00B7417A"/>
    <w:rsid w:val="00B750CE"/>
    <w:rsid w:val="00B839D3"/>
    <w:rsid w:val="00B87323"/>
    <w:rsid w:val="00BA15EC"/>
    <w:rsid w:val="00BB440F"/>
    <w:rsid w:val="00BC32ED"/>
    <w:rsid w:val="00BC63F6"/>
    <w:rsid w:val="00BE1ABE"/>
    <w:rsid w:val="00BE72C0"/>
    <w:rsid w:val="00BF1736"/>
    <w:rsid w:val="00BF5C6E"/>
    <w:rsid w:val="00BF5D73"/>
    <w:rsid w:val="00C10D93"/>
    <w:rsid w:val="00C15B33"/>
    <w:rsid w:val="00C16697"/>
    <w:rsid w:val="00C30237"/>
    <w:rsid w:val="00C32028"/>
    <w:rsid w:val="00C45104"/>
    <w:rsid w:val="00C5281E"/>
    <w:rsid w:val="00C540C0"/>
    <w:rsid w:val="00C670F4"/>
    <w:rsid w:val="00C74F70"/>
    <w:rsid w:val="00C85572"/>
    <w:rsid w:val="00C87DD9"/>
    <w:rsid w:val="00C96804"/>
    <w:rsid w:val="00CA1288"/>
    <w:rsid w:val="00CB3EA8"/>
    <w:rsid w:val="00CC18ED"/>
    <w:rsid w:val="00CC1C2D"/>
    <w:rsid w:val="00CD3926"/>
    <w:rsid w:val="00CF7E4B"/>
    <w:rsid w:val="00D15D4C"/>
    <w:rsid w:val="00D25A3E"/>
    <w:rsid w:val="00D3024F"/>
    <w:rsid w:val="00D35CBD"/>
    <w:rsid w:val="00D37432"/>
    <w:rsid w:val="00D4275F"/>
    <w:rsid w:val="00D43C06"/>
    <w:rsid w:val="00D545B0"/>
    <w:rsid w:val="00D613DE"/>
    <w:rsid w:val="00D64F07"/>
    <w:rsid w:val="00D727FA"/>
    <w:rsid w:val="00D84742"/>
    <w:rsid w:val="00D96B3F"/>
    <w:rsid w:val="00DA24DA"/>
    <w:rsid w:val="00DB4515"/>
    <w:rsid w:val="00DC69EF"/>
    <w:rsid w:val="00E13306"/>
    <w:rsid w:val="00E22C97"/>
    <w:rsid w:val="00E273C3"/>
    <w:rsid w:val="00E30B5A"/>
    <w:rsid w:val="00E50D84"/>
    <w:rsid w:val="00E62276"/>
    <w:rsid w:val="00E701AC"/>
    <w:rsid w:val="00E77420"/>
    <w:rsid w:val="00E844A3"/>
    <w:rsid w:val="00E92CD9"/>
    <w:rsid w:val="00E9605D"/>
    <w:rsid w:val="00EA296D"/>
    <w:rsid w:val="00EB7BDA"/>
    <w:rsid w:val="00EE4D76"/>
    <w:rsid w:val="00EE5AC8"/>
    <w:rsid w:val="00EE6266"/>
    <w:rsid w:val="00F1798E"/>
    <w:rsid w:val="00F23E4B"/>
    <w:rsid w:val="00F2574F"/>
    <w:rsid w:val="00F264AA"/>
    <w:rsid w:val="00F27C78"/>
    <w:rsid w:val="00F31D2F"/>
    <w:rsid w:val="00F40A4A"/>
    <w:rsid w:val="00F422F2"/>
    <w:rsid w:val="00F451E4"/>
    <w:rsid w:val="00F50990"/>
    <w:rsid w:val="00F57904"/>
    <w:rsid w:val="00F603E8"/>
    <w:rsid w:val="00F62AD7"/>
    <w:rsid w:val="00F637A3"/>
    <w:rsid w:val="00F6490E"/>
    <w:rsid w:val="00F71E83"/>
    <w:rsid w:val="00F728E2"/>
    <w:rsid w:val="00F72DD7"/>
    <w:rsid w:val="00F750B0"/>
    <w:rsid w:val="00F7599B"/>
    <w:rsid w:val="00F87C7A"/>
    <w:rsid w:val="00F914AE"/>
    <w:rsid w:val="00FA5961"/>
    <w:rsid w:val="00FA671E"/>
    <w:rsid w:val="00FC2651"/>
    <w:rsid w:val="00FC289E"/>
    <w:rsid w:val="00FC3DD8"/>
    <w:rsid w:val="00FF0B32"/>
    <w:rsid w:val="00FF5EEA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5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3C23BB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0B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75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0B0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570BB7"/>
    <w:rPr>
      <w:color w:val="0000FF" w:themeColor="hyperlink"/>
      <w:u w:val="single"/>
    </w:rPr>
  </w:style>
  <w:style w:type="paragraph" w:customStyle="1" w:styleId="DHSHeadingC">
    <w:name w:val="DHS Heading C"/>
    <w:basedOn w:val="Normal"/>
    <w:link w:val="DHSHeadingCChar"/>
    <w:rsid w:val="00B87323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B87323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323"/>
    <w:rPr>
      <w:rFonts w:ascii="Tahoma" w:eastAsia="MS Mincho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73772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5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AC8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AC8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rtitle">
    <w:name w:val="rtitle"/>
    <w:basedOn w:val="DefaultParagraphFont"/>
    <w:rsid w:val="004D2827"/>
  </w:style>
  <w:style w:type="character" w:styleId="Strong">
    <w:name w:val="Strong"/>
    <w:basedOn w:val="DefaultParagraphFont"/>
    <w:uiPriority w:val="22"/>
    <w:qFormat/>
    <w:rsid w:val="004D2827"/>
    <w:rPr>
      <w:b/>
      <w:bCs/>
    </w:rPr>
  </w:style>
  <w:style w:type="character" w:customStyle="1" w:styleId="style2">
    <w:name w:val="style2"/>
    <w:basedOn w:val="DefaultParagraphFont"/>
    <w:rsid w:val="004D2827"/>
  </w:style>
  <w:style w:type="character" w:customStyle="1" w:styleId="Heading1Char">
    <w:name w:val="Heading 1 Char"/>
    <w:basedOn w:val="DefaultParagraphFont"/>
    <w:link w:val="Heading1"/>
    <w:uiPriority w:val="9"/>
    <w:rsid w:val="003C23BB"/>
    <w:rPr>
      <w:rFonts w:ascii="Times" w:eastAsiaTheme="minorEastAsia" w:hAnsi="Times" w:cs="Times New Roman"/>
      <w:b/>
      <w:bCs/>
      <w:kern w:val="36"/>
      <w:sz w:val="48"/>
      <w:szCs w:val="48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3C23BB"/>
    <w:rPr>
      <w:rFonts w:eastAsiaTheme="minorEastAsia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23BB"/>
    <w:rPr>
      <w:rFonts w:ascii="Times New Roman" w:eastAsiaTheme="minorEastAsia" w:hAnsi="Times New Roman" w:cs="Times New Roman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3C23BB"/>
    <w:rPr>
      <w:vertAlign w:val="superscript"/>
    </w:rPr>
  </w:style>
  <w:style w:type="paragraph" w:customStyle="1" w:styleId="Default">
    <w:name w:val="Default"/>
    <w:rsid w:val="003C2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 w:eastAsia="ja-JP"/>
    </w:rPr>
  </w:style>
  <w:style w:type="table" w:styleId="TableGrid">
    <w:name w:val="Table Grid"/>
    <w:basedOn w:val="TableNormal"/>
    <w:uiPriority w:val="59"/>
    <w:rsid w:val="008D4E4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D4E46"/>
    <w:rPr>
      <w:i/>
      <w:iCs/>
    </w:rPr>
  </w:style>
  <w:style w:type="character" w:customStyle="1" w:styleId="st">
    <w:name w:val="st"/>
    <w:basedOn w:val="DefaultParagraphFont"/>
    <w:rsid w:val="008D4E46"/>
  </w:style>
  <w:style w:type="paragraph" w:customStyle="1" w:styleId="UnicefHeading">
    <w:name w:val="Unicef Heading"/>
    <w:basedOn w:val="Normal"/>
    <w:link w:val="UnicefHeadingChar"/>
    <w:qFormat/>
    <w:rsid w:val="00B55C17"/>
    <w:pPr>
      <w:jc w:val="center"/>
    </w:pPr>
    <w:rPr>
      <w:rFonts w:asciiTheme="minorHAnsi" w:hAnsiTheme="minorHAnsi"/>
      <w:color w:val="0070C0"/>
      <w:sz w:val="52"/>
      <w:szCs w:val="52"/>
    </w:rPr>
  </w:style>
  <w:style w:type="paragraph" w:customStyle="1" w:styleId="Unicefsubheading">
    <w:name w:val="Unicef sub heading"/>
    <w:basedOn w:val="Normal"/>
    <w:link w:val="UnicefsubheadingChar"/>
    <w:qFormat/>
    <w:rsid w:val="00B55C17"/>
    <w:pPr>
      <w:spacing w:after="200" w:line="276" w:lineRule="auto"/>
    </w:pPr>
    <w:rPr>
      <w:rFonts w:asciiTheme="minorHAnsi" w:hAnsiTheme="minorHAnsi"/>
      <w:color w:val="0070C0"/>
      <w:sz w:val="36"/>
      <w:szCs w:val="36"/>
    </w:rPr>
  </w:style>
  <w:style w:type="character" w:customStyle="1" w:styleId="UnicefHeadingChar">
    <w:name w:val="Unicef Heading Char"/>
    <w:basedOn w:val="DefaultParagraphFont"/>
    <w:link w:val="UnicefHeading"/>
    <w:rsid w:val="00B55C17"/>
    <w:rPr>
      <w:rFonts w:eastAsia="MS Mincho" w:cs="Times New Roman"/>
      <w:color w:val="0070C0"/>
      <w:sz w:val="52"/>
      <w:szCs w:val="52"/>
      <w:lang w:eastAsia="ja-JP"/>
    </w:rPr>
  </w:style>
  <w:style w:type="paragraph" w:customStyle="1" w:styleId="Unicefbodytxt">
    <w:name w:val="Unicef body txt"/>
    <w:basedOn w:val="Normal"/>
    <w:link w:val="UnicefbodytxtChar"/>
    <w:qFormat/>
    <w:rsid w:val="00E30B5A"/>
    <w:pPr>
      <w:spacing w:line="360" w:lineRule="auto"/>
      <w:jc w:val="both"/>
    </w:pPr>
    <w:rPr>
      <w:rFonts w:asciiTheme="minorHAnsi" w:hAnsiTheme="minorHAnsi" w:cs="Arial"/>
      <w:sz w:val="22"/>
      <w:szCs w:val="22"/>
    </w:rPr>
  </w:style>
  <w:style w:type="character" w:customStyle="1" w:styleId="UnicefsubheadingChar">
    <w:name w:val="Unicef sub heading Char"/>
    <w:basedOn w:val="DefaultParagraphFont"/>
    <w:link w:val="Unicefsubheading"/>
    <w:rsid w:val="00B55C17"/>
    <w:rPr>
      <w:rFonts w:eastAsia="MS Mincho" w:cs="Times New Roman"/>
      <w:color w:val="0070C0"/>
      <w:sz w:val="36"/>
      <w:szCs w:val="36"/>
      <w:lang w:eastAsia="ja-JP"/>
    </w:rPr>
  </w:style>
  <w:style w:type="paragraph" w:customStyle="1" w:styleId="Unicef3rdheading">
    <w:name w:val="Unicef 3rd heading"/>
    <w:basedOn w:val="Unicefbodytxt"/>
    <w:link w:val="Unicef3rdheadingChar"/>
    <w:qFormat/>
    <w:rsid w:val="002968F1"/>
    <w:pPr>
      <w:spacing w:line="480" w:lineRule="auto"/>
      <w:contextualSpacing/>
    </w:pPr>
    <w:rPr>
      <w:color w:val="0070C0"/>
    </w:rPr>
  </w:style>
  <w:style w:type="character" w:customStyle="1" w:styleId="UnicefbodytxtChar">
    <w:name w:val="Unicef body txt Char"/>
    <w:basedOn w:val="DefaultParagraphFont"/>
    <w:link w:val="Unicefbodytxt"/>
    <w:rsid w:val="00E30B5A"/>
    <w:rPr>
      <w:rFonts w:eastAsia="MS Mincho" w:cs="Arial"/>
      <w:lang w:eastAsia="ja-JP"/>
    </w:rPr>
  </w:style>
  <w:style w:type="paragraph" w:styleId="TOC1">
    <w:name w:val="toc 1"/>
    <w:aliases w:val="Unicef"/>
    <w:basedOn w:val="Unicefbodytxt"/>
    <w:next w:val="Unicefbodytxt"/>
    <w:autoRedefine/>
    <w:uiPriority w:val="39"/>
    <w:unhideWhenUsed/>
    <w:rsid w:val="008E0EA6"/>
    <w:pPr>
      <w:numPr>
        <w:numId w:val="51"/>
      </w:numPr>
      <w:spacing w:after="100"/>
      <w:ind w:left="714" w:hanging="357"/>
    </w:pPr>
    <w:rPr>
      <w:rFonts w:ascii="Calibri" w:hAnsi="Calibri"/>
    </w:rPr>
  </w:style>
  <w:style w:type="paragraph" w:styleId="TOC2">
    <w:name w:val="toc 2"/>
    <w:basedOn w:val="Normal"/>
    <w:next w:val="Normal"/>
    <w:autoRedefine/>
    <w:uiPriority w:val="39"/>
    <w:unhideWhenUsed/>
    <w:rsid w:val="002968F1"/>
    <w:pPr>
      <w:spacing w:after="100"/>
      <w:ind w:left="240"/>
    </w:pPr>
  </w:style>
  <w:style w:type="character" w:customStyle="1" w:styleId="Unicef3rdheadingChar">
    <w:name w:val="Unicef 3rd heading Char"/>
    <w:basedOn w:val="DefaultParagraphFont"/>
    <w:link w:val="Unicef3rdheading"/>
    <w:rsid w:val="002968F1"/>
    <w:rPr>
      <w:rFonts w:eastAsia="MS Mincho" w:cs="Arial"/>
      <w:color w:val="0070C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2968F1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3C23BB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0B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75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0B0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570BB7"/>
    <w:rPr>
      <w:color w:val="0000FF" w:themeColor="hyperlink"/>
      <w:u w:val="single"/>
    </w:rPr>
  </w:style>
  <w:style w:type="paragraph" w:customStyle="1" w:styleId="DHSHeadingC">
    <w:name w:val="DHS Heading C"/>
    <w:basedOn w:val="Normal"/>
    <w:link w:val="DHSHeadingCChar"/>
    <w:rsid w:val="00B87323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B87323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323"/>
    <w:rPr>
      <w:rFonts w:ascii="Tahoma" w:eastAsia="MS Mincho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73772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5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AC8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AC8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rtitle">
    <w:name w:val="rtitle"/>
    <w:basedOn w:val="DefaultParagraphFont"/>
    <w:rsid w:val="004D2827"/>
  </w:style>
  <w:style w:type="character" w:styleId="Strong">
    <w:name w:val="Strong"/>
    <w:basedOn w:val="DefaultParagraphFont"/>
    <w:uiPriority w:val="22"/>
    <w:qFormat/>
    <w:rsid w:val="004D2827"/>
    <w:rPr>
      <w:b/>
      <w:bCs/>
    </w:rPr>
  </w:style>
  <w:style w:type="character" w:customStyle="1" w:styleId="style2">
    <w:name w:val="style2"/>
    <w:basedOn w:val="DefaultParagraphFont"/>
    <w:rsid w:val="004D2827"/>
  </w:style>
  <w:style w:type="character" w:customStyle="1" w:styleId="Heading1Char">
    <w:name w:val="Heading 1 Char"/>
    <w:basedOn w:val="DefaultParagraphFont"/>
    <w:link w:val="Heading1"/>
    <w:uiPriority w:val="9"/>
    <w:rsid w:val="003C23BB"/>
    <w:rPr>
      <w:rFonts w:ascii="Times" w:eastAsiaTheme="minorEastAsia" w:hAnsi="Times" w:cs="Times New Roman"/>
      <w:b/>
      <w:bCs/>
      <w:kern w:val="36"/>
      <w:sz w:val="48"/>
      <w:szCs w:val="48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3C23BB"/>
    <w:rPr>
      <w:rFonts w:eastAsiaTheme="minorEastAsia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23BB"/>
    <w:rPr>
      <w:rFonts w:ascii="Times New Roman" w:eastAsiaTheme="minorEastAsia" w:hAnsi="Times New Roman" w:cs="Times New Roman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3C23BB"/>
    <w:rPr>
      <w:vertAlign w:val="superscript"/>
    </w:rPr>
  </w:style>
  <w:style w:type="paragraph" w:customStyle="1" w:styleId="Default">
    <w:name w:val="Default"/>
    <w:rsid w:val="003C2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 w:eastAsia="ja-JP"/>
    </w:rPr>
  </w:style>
  <w:style w:type="table" w:styleId="TableGrid">
    <w:name w:val="Table Grid"/>
    <w:basedOn w:val="TableNormal"/>
    <w:uiPriority w:val="59"/>
    <w:rsid w:val="008D4E4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D4E46"/>
    <w:rPr>
      <w:i/>
      <w:iCs/>
    </w:rPr>
  </w:style>
  <w:style w:type="character" w:customStyle="1" w:styleId="st">
    <w:name w:val="st"/>
    <w:basedOn w:val="DefaultParagraphFont"/>
    <w:rsid w:val="008D4E46"/>
  </w:style>
  <w:style w:type="paragraph" w:customStyle="1" w:styleId="UnicefHeading">
    <w:name w:val="Unicef Heading"/>
    <w:basedOn w:val="Normal"/>
    <w:link w:val="UnicefHeadingChar"/>
    <w:qFormat/>
    <w:rsid w:val="00B55C17"/>
    <w:pPr>
      <w:jc w:val="center"/>
    </w:pPr>
    <w:rPr>
      <w:rFonts w:asciiTheme="minorHAnsi" w:hAnsiTheme="minorHAnsi"/>
      <w:color w:val="0070C0"/>
      <w:sz w:val="52"/>
      <w:szCs w:val="52"/>
    </w:rPr>
  </w:style>
  <w:style w:type="paragraph" w:customStyle="1" w:styleId="Unicefsubheading">
    <w:name w:val="Unicef sub heading"/>
    <w:basedOn w:val="Normal"/>
    <w:link w:val="UnicefsubheadingChar"/>
    <w:qFormat/>
    <w:rsid w:val="00B55C17"/>
    <w:pPr>
      <w:spacing w:after="200" w:line="276" w:lineRule="auto"/>
    </w:pPr>
    <w:rPr>
      <w:rFonts w:asciiTheme="minorHAnsi" w:hAnsiTheme="minorHAnsi"/>
      <w:color w:val="0070C0"/>
      <w:sz w:val="36"/>
      <w:szCs w:val="36"/>
    </w:rPr>
  </w:style>
  <w:style w:type="character" w:customStyle="1" w:styleId="UnicefHeadingChar">
    <w:name w:val="Unicef Heading Char"/>
    <w:basedOn w:val="DefaultParagraphFont"/>
    <w:link w:val="UnicefHeading"/>
    <w:rsid w:val="00B55C17"/>
    <w:rPr>
      <w:rFonts w:eastAsia="MS Mincho" w:cs="Times New Roman"/>
      <w:color w:val="0070C0"/>
      <w:sz w:val="52"/>
      <w:szCs w:val="52"/>
      <w:lang w:eastAsia="ja-JP"/>
    </w:rPr>
  </w:style>
  <w:style w:type="paragraph" w:customStyle="1" w:styleId="Unicefbodytxt">
    <w:name w:val="Unicef body txt"/>
    <w:basedOn w:val="Normal"/>
    <w:link w:val="UnicefbodytxtChar"/>
    <w:qFormat/>
    <w:rsid w:val="00E30B5A"/>
    <w:pPr>
      <w:spacing w:line="360" w:lineRule="auto"/>
      <w:jc w:val="both"/>
    </w:pPr>
    <w:rPr>
      <w:rFonts w:asciiTheme="minorHAnsi" w:hAnsiTheme="minorHAnsi" w:cs="Arial"/>
      <w:sz w:val="22"/>
      <w:szCs w:val="22"/>
    </w:rPr>
  </w:style>
  <w:style w:type="character" w:customStyle="1" w:styleId="UnicefsubheadingChar">
    <w:name w:val="Unicef sub heading Char"/>
    <w:basedOn w:val="DefaultParagraphFont"/>
    <w:link w:val="Unicefsubheading"/>
    <w:rsid w:val="00B55C17"/>
    <w:rPr>
      <w:rFonts w:eastAsia="MS Mincho" w:cs="Times New Roman"/>
      <w:color w:val="0070C0"/>
      <w:sz w:val="36"/>
      <w:szCs w:val="36"/>
      <w:lang w:eastAsia="ja-JP"/>
    </w:rPr>
  </w:style>
  <w:style w:type="paragraph" w:customStyle="1" w:styleId="Unicef3rdheading">
    <w:name w:val="Unicef 3rd heading"/>
    <w:basedOn w:val="Unicefbodytxt"/>
    <w:link w:val="Unicef3rdheadingChar"/>
    <w:qFormat/>
    <w:rsid w:val="002968F1"/>
    <w:pPr>
      <w:spacing w:line="480" w:lineRule="auto"/>
      <w:contextualSpacing/>
    </w:pPr>
    <w:rPr>
      <w:color w:val="0070C0"/>
    </w:rPr>
  </w:style>
  <w:style w:type="character" w:customStyle="1" w:styleId="UnicefbodytxtChar">
    <w:name w:val="Unicef body txt Char"/>
    <w:basedOn w:val="DefaultParagraphFont"/>
    <w:link w:val="Unicefbodytxt"/>
    <w:rsid w:val="00E30B5A"/>
    <w:rPr>
      <w:rFonts w:eastAsia="MS Mincho" w:cs="Arial"/>
      <w:lang w:eastAsia="ja-JP"/>
    </w:rPr>
  </w:style>
  <w:style w:type="paragraph" w:styleId="TOC1">
    <w:name w:val="toc 1"/>
    <w:aliases w:val="Unicef"/>
    <w:basedOn w:val="Unicefbodytxt"/>
    <w:next w:val="Unicefbodytxt"/>
    <w:autoRedefine/>
    <w:uiPriority w:val="39"/>
    <w:unhideWhenUsed/>
    <w:rsid w:val="008E0EA6"/>
    <w:pPr>
      <w:numPr>
        <w:numId w:val="51"/>
      </w:numPr>
      <w:spacing w:after="100"/>
      <w:ind w:left="714" w:hanging="357"/>
    </w:pPr>
    <w:rPr>
      <w:rFonts w:ascii="Calibri" w:hAnsi="Calibri"/>
    </w:rPr>
  </w:style>
  <w:style w:type="paragraph" w:styleId="TOC2">
    <w:name w:val="toc 2"/>
    <w:basedOn w:val="Normal"/>
    <w:next w:val="Normal"/>
    <w:autoRedefine/>
    <w:uiPriority w:val="39"/>
    <w:unhideWhenUsed/>
    <w:rsid w:val="002968F1"/>
    <w:pPr>
      <w:spacing w:after="100"/>
      <w:ind w:left="240"/>
    </w:pPr>
  </w:style>
  <w:style w:type="character" w:customStyle="1" w:styleId="Unicef3rdheadingChar">
    <w:name w:val="Unicef 3rd heading Char"/>
    <w:basedOn w:val="DefaultParagraphFont"/>
    <w:link w:val="Unicef3rdheading"/>
    <w:rsid w:val="002968F1"/>
    <w:rPr>
      <w:rFonts w:eastAsia="MS Mincho" w:cs="Arial"/>
      <w:color w:val="0070C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2968F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57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56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CB65A-70FF-46F4-84B4-50E6C9B1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5</cp:revision>
  <cp:lastPrinted>2014-01-02T01:23:00Z</cp:lastPrinted>
  <dcterms:created xsi:type="dcterms:W3CDTF">2014-05-23T06:02:00Z</dcterms:created>
  <dcterms:modified xsi:type="dcterms:W3CDTF">2014-05-26T05:11:00Z</dcterms:modified>
</cp:coreProperties>
</file>