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40525" w14:textId="77777777" w:rsidR="008B7329" w:rsidRPr="00BA6A65" w:rsidRDefault="008B7329" w:rsidP="00493C90">
      <w:pPr>
        <w:jc w:val="center"/>
        <w:rPr>
          <w:rFonts w:cs="Arial"/>
          <w:sz w:val="28"/>
          <w:szCs w:val="28"/>
        </w:rPr>
      </w:pPr>
      <w:r w:rsidRPr="00BA6A65">
        <w:rPr>
          <w:rFonts w:cs="Arial"/>
          <w:sz w:val="28"/>
          <w:szCs w:val="28"/>
        </w:rPr>
        <w:t>CHILD PROTECTION WORKING GROUP</w:t>
      </w:r>
    </w:p>
    <w:p w14:paraId="2596262C" w14:textId="77777777" w:rsidR="00493C90" w:rsidRPr="00BA6A65" w:rsidRDefault="00493C90" w:rsidP="00493C90">
      <w:pPr>
        <w:jc w:val="center"/>
        <w:rPr>
          <w:rFonts w:cs="Arial"/>
          <w:sz w:val="28"/>
          <w:szCs w:val="28"/>
        </w:rPr>
      </w:pPr>
      <w:r w:rsidRPr="00BA6A65">
        <w:rPr>
          <w:rFonts w:cs="Arial"/>
          <w:sz w:val="28"/>
          <w:szCs w:val="28"/>
        </w:rPr>
        <w:t>INTER AGENCY GUIDELINES FOR</w:t>
      </w:r>
      <w:r w:rsidR="000C20EE">
        <w:rPr>
          <w:rFonts w:cs="Arial"/>
          <w:sz w:val="28"/>
          <w:szCs w:val="28"/>
        </w:rPr>
        <w:t xml:space="preserve"> </w:t>
      </w:r>
      <w:bookmarkStart w:id="0" w:name="_GoBack"/>
      <w:bookmarkEnd w:id="0"/>
      <w:r w:rsidRPr="00BA6A65">
        <w:rPr>
          <w:rFonts w:cs="Arial"/>
          <w:sz w:val="28"/>
          <w:szCs w:val="28"/>
        </w:rPr>
        <w:t>HUMANITARIAN ACTION</w:t>
      </w:r>
    </w:p>
    <w:p w14:paraId="0C4335A3" w14:textId="77777777" w:rsidR="00493C90" w:rsidRPr="005C4ECB" w:rsidRDefault="00493C90" w:rsidP="00851D92">
      <w:pPr>
        <w:jc w:val="center"/>
        <w:rPr>
          <w:rFonts w:cs="Arial"/>
          <w:b/>
          <w:sz w:val="28"/>
          <w:szCs w:val="28"/>
          <w:u w:val="single"/>
        </w:rPr>
      </w:pPr>
    </w:p>
    <w:p w14:paraId="096D64EB" w14:textId="77777777" w:rsidR="00493C90" w:rsidRPr="00BA6A65" w:rsidRDefault="00493C90" w:rsidP="00851D92">
      <w:pPr>
        <w:jc w:val="center"/>
        <w:rPr>
          <w:rFonts w:cs="Arial"/>
          <w:b/>
          <w:sz w:val="28"/>
          <w:szCs w:val="28"/>
          <w:lang w:val="en-GB"/>
        </w:rPr>
      </w:pPr>
    </w:p>
    <w:p w14:paraId="44C52F69" w14:textId="77777777" w:rsidR="00493C90" w:rsidRPr="00BA6A65" w:rsidRDefault="00493C90" w:rsidP="00851D92">
      <w:pPr>
        <w:jc w:val="center"/>
        <w:rPr>
          <w:rFonts w:cs="Arial"/>
          <w:b/>
          <w:sz w:val="36"/>
          <w:szCs w:val="36"/>
          <w:lang w:val="en-GB"/>
        </w:rPr>
      </w:pPr>
      <w:r w:rsidRPr="00BA6A65">
        <w:rPr>
          <w:rFonts w:cs="Arial"/>
          <w:b/>
          <w:sz w:val="36"/>
          <w:szCs w:val="36"/>
          <w:lang w:val="en-GB"/>
        </w:rPr>
        <w:t>Case Management &amp; Child Protection</w:t>
      </w:r>
    </w:p>
    <w:p w14:paraId="5BB8B725" w14:textId="77777777" w:rsidR="00493C90" w:rsidRPr="005F4F6C" w:rsidRDefault="00493C90" w:rsidP="00851D92">
      <w:pPr>
        <w:jc w:val="center"/>
        <w:rPr>
          <w:rFonts w:cs="Arial"/>
          <w:b/>
          <w:sz w:val="28"/>
          <w:szCs w:val="28"/>
          <w:u w:val="single"/>
          <w:lang w:val="en-GB"/>
        </w:rPr>
      </w:pPr>
    </w:p>
    <w:p w14:paraId="5856E4C6" w14:textId="77777777" w:rsidR="00493C90" w:rsidRPr="00BA6A65" w:rsidRDefault="00493C90" w:rsidP="00851D92">
      <w:pPr>
        <w:jc w:val="center"/>
        <w:rPr>
          <w:rFonts w:cs="Arial"/>
          <w:i/>
          <w:sz w:val="28"/>
          <w:szCs w:val="28"/>
          <w:lang w:val="en-GB"/>
        </w:rPr>
      </w:pPr>
      <w:r w:rsidRPr="00BA6A65">
        <w:rPr>
          <w:rFonts w:cs="Arial"/>
          <w:i/>
          <w:sz w:val="28"/>
          <w:szCs w:val="28"/>
          <w:lang w:val="en-GB"/>
        </w:rPr>
        <w:t xml:space="preserve">The role of case management in the protection of children:  A guide for </w:t>
      </w:r>
      <w:r w:rsidR="00A417AA" w:rsidRPr="00BA6A65">
        <w:rPr>
          <w:rFonts w:cs="Arial"/>
          <w:i/>
          <w:sz w:val="28"/>
          <w:szCs w:val="28"/>
          <w:lang w:val="en-GB"/>
        </w:rPr>
        <w:t>policy &amp;</w:t>
      </w:r>
      <w:r w:rsidRPr="00BA6A65">
        <w:rPr>
          <w:rFonts w:cs="Arial"/>
          <w:i/>
          <w:sz w:val="28"/>
          <w:szCs w:val="28"/>
          <w:lang w:val="en-GB"/>
        </w:rPr>
        <w:t>programme managers and caseworkers</w:t>
      </w:r>
    </w:p>
    <w:p w14:paraId="18937412" w14:textId="77777777" w:rsidR="00493C90" w:rsidRPr="005F4F6C" w:rsidRDefault="00493C90" w:rsidP="00851D92">
      <w:pPr>
        <w:jc w:val="center"/>
        <w:rPr>
          <w:b/>
          <w:sz w:val="28"/>
          <w:szCs w:val="28"/>
          <w:u w:val="single"/>
          <w:lang w:val="en-GB"/>
        </w:rPr>
      </w:pPr>
    </w:p>
    <w:p w14:paraId="6BD89ED8" w14:textId="77777777" w:rsidR="0020009E" w:rsidRPr="005F4F6C" w:rsidRDefault="0020009E" w:rsidP="00BA6A65">
      <w:pPr>
        <w:jc w:val="center"/>
        <w:rPr>
          <w:lang w:val="en-GB"/>
        </w:rPr>
      </w:pPr>
    </w:p>
    <w:p w14:paraId="7052A92B" w14:textId="77777777" w:rsidR="00556DAE" w:rsidRDefault="00BA6A65" w:rsidP="00BA6A65">
      <w:pPr>
        <w:jc w:val="center"/>
        <w:rPr>
          <w:lang w:val="en-GB"/>
        </w:rPr>
      </w:pPr>
      <w:r>
        <w:rPr>
          <w:lang w:val="en-GB"/>
        </w:rPr>
        <w:t>September 2013</w:t>
      </w:r>
      <w:r w:rsidR="00556DAE">
        <w:rPr>
          <w:lang w:val="en-GB"/>
        </w:rPr>
        <w:br/>
      </w:r>
    </w:p>
    <w:p w14:paraId="2E30DB9F" w14:textId="77777777" w:rsidR="00556DAE" w:rsidRDefault="00556DAE">
      <w:pPr>
        <w:jc w:val="left"/>
        <w:rPr>
          <w:rFonts w:eastAsia="Times New Roman"/>
          <w:b/>
          <w:bCs/>
          <w:color w:val="365F91"/>
          <w:sz w:val="28"/>
          <w:szCs w:val="28"/>
          <w:lang w:val="en-GB" w:eastAsia="ja-JP"/>
        </w:rPr>
      </w:pPr>
      <w:r>
        <w:rPr>
          <w:lang w:val="en-GB"/>
        </w:rPr>
        <w:br w:type="page"/>
      </w:r>
    </w:p>
    <w:p w14:paraId="23662620" w14:textId="77777777" w:rsidR="0020009E" w:rsidRPr="005F4F6C" w:rsidRDefault="0020009E">
      <w:pPr>
        <w:pStyle w:val="TOCHeading"/>
        <w:rPr>
          <w:lang w:val="en-GB"/>
        </w:rPr>
      </w:pPr>
      <w:r w:rsidRPr="005F4F6C">
        <w:rPr>
          <w:lang w:val="en-GB"/>
        </w:rPr>
        <w:lastRenderedPageBreak/>
        <w:t>Contents</w:t>
      </w:r>
    </w:p>
    <w:p w14:paraId="20D1586B" w14:textId="77777777" w:rsidR="00BA6A65" w:rsidRDefault="00BA1860">
      <w:pPr>
        <w:pStyle w:val="TOC1"/>
        <w:rPr>
          <w:rFonts w:asciiTheme="minorHAnsi" w:eastAsiaTheme="minorEastAsia" w:hAnsiTheme="minorHAnsi" w:cstheme="minorBidi"/>
          <w:noProof/>
          <w:lang w:val="en-GB" w:eastAsia="en-GB"/>
        </w:rPr>
      </w:pPr>
      <w:r w:rsidRPr="005F4F6C">
        <w:rPr>
          <w:lang w:val="en-GB"/>
        </w:rPr>
        <w:fldChar w:fldCharType="begin"/>
      </w:r>
      <w:r w:rsidR="0020009E" w:rsidRPr="005F4F6C">
        <w:rPr>
          <w:lang w:val="en-GB"/>
        </w:rPr>
        <w:instrText xml:space="preserve"> TOC \o "1-3" \h \z \u </w:instrText>
      </w:r>
      <w:r w:rsidRPr="005F4F6C">
        <w:rPr>
          <w:lang w:val="en-GB"/>
        </w:rPr>
        <w:fldChar w:fldCharType="separate"/>
      </w:r>
      <w:hyperlink w:anchor="_Toc367037048" w:history="1">
        <w:r w:rsidR="00BA6A65" w:rsidRPr="003A6507">
          <w:rPr>
            <w:rStyle w:val="Hyperlink"/>
            <w:noProof/>
            <w:lang w:val="en-GB"/>
          </w:rPr>
          <w:t>Foreword</w:t>
        </w:r>
        <w:r w:rsidR="00BA6A65">
          <w:rPr>
            <w:noProof/>
            <w:webHidden/>
          </w:rPr>
          <w:tab/>
        </w:r>
        <w:r>
          <w:rPr>
            <w:noProof/>
            <w:webHidden/>
          </w:rPr>
          <w:fldChar w:fldCharType="begin"/>
        </w:r>
        <w:r w:rsidR="00BA6A65">
          <w:rPr>
            <w:noProof/>
            <w:webHidden/>
          </w:rPr>
          <w:instrText xml:space="preserve"> PAGEREF _Toc367037048 \h </w:instrText>
        </w:r>
        <w:r>
          <w:rPr>
            <w:noProof/>
            <w:webHidden/>
          </w:rPr>
        </w:r>
        <w:r>
          <w:rPr>
            <w:noProof/>
            <w:webHidden/>
          </w:rPr>
          <w:fldChar w:fldCharType="separate"/>
        </w:r>
        <w:r w:rsidR="00BA6A65">
          <w:rPr>
            <w:noProof/>
            <w:webHidden/>
          </w:rPr>
          <w:t>3</w:t>
        </w:r>
        <w:r>
          <w:rPr>
            <w:noProof/>
            <w:webHidden/>
          </w:rPr>
          <w:fldChar w:fldCharType="end"/>
        </w:r>
      </w:hyperlink>
    </w:p>
    <w:p w14:paraId="1A39BC97" w14:textId="77777777" w:rsidR="00BA6A65" w:rsidRDefault="000C20EE">
      <w:pPr>
        <w:pStyle w:val="TOC1"/>
        <w:rPr>
          <w:rFonts w:asciiTheme="minorHAnsi" w:eastAsiaTheme="minorEastAsia" w:hAnsiTheme="minorHAnsi" w:cstheme="minorBidi"/>
          <w:noProof/>
          <w:lang w:val="en-GB" w:eastAsia="en-GB"/>
        </w:rPr>
      </w:pPr>
      <w:hyperlink w:anchor="_Toc367037049" w:history="1">
        <w:r w:rsidR="00BA6A65" w:rsidRPr="003A6507">
          <w:rPr>
            <w:rStyle w:val="Hyperlink"/>
            <w:noProof/>
            <w:lang w:val="en-GB"/>
          </w:rPr>
          <w:t>Acknowledgements</w:t>
        </w:r>
        <w:r w:rsidR="00BA6A65">
          <w:rPr>
            <w:noProof/>
            <w:webHidden/>
          </w:rPr>
          <w:tab/>
        </w:r>
        <w:r w:rsidR="00BA1860">
          <w:rPr>
            <w:noProof/>
            <w:webHidden/>
          </w:rPr>
          <w:fldChar w:fldCharType="begin"/>
        </w:r>
        <w:r w:rsidR="00BA6A65">
          <w:rPr>
            <w:noProof/>
            <w:webHidden/>
          </w:rPr>
          <w:instrText xml:space="preserve"> PAGEREF _Toc367037049 \h </w:instrText>
        </w:r>
        <w:r w:rsidR="00BA1860">
          <w:rPr>
            <w:noProof/>
            <w:webHidden/>
          </w:rPr>
        </w:r>
        <w:r w:rsidR="00BA1860">
          <w:rPr>
            <w:noProof/>
            <w:webHidden/>
          </w:rPr>
          <w:fldChar w:fldCharType="separate"/>
        </w:r>
        <w:r w:rsidR="00BA6A65">
          <w:rPr>
            <w:noProof/>
            <w:webHidden/>
          </w:rPr>
          <w:t>3</w:t>
        </w:r>
        <w:r w:rsidR="00BA1860">
          <w:rPr>
            <w:noProof/>
            <w:webHidden/>
          </w:rPr>
          <w:fldChar w:fldCharType="end"/>
        </w:r>
      </w:hyperlink>
    </w:p>
    <w:p w14:paraId="3404BDC7" w14:textId="77777777" w:rsidR="00BA6A65" w:rsidRDefault="000C20EE">
      <w:pPr>
        <w:pStyle w:val="TOC1"/>
        <w:rPr>
          <w:rFonts w:asciiTheme="minorHAnsi" w:eastAsiaTheme="minorEastAsia" w:hAnsiTheme="minorHAnsi" w:cstheme="minorBidi"/>
          <w:noProof/>
          <w:lang w:val="en-GB" w:eastAsia="en-GB"/>
        </w:rPr>
      </w:pPr>
      <w:hyperlink w:anchor="_Toc367037050" w:history="1">
        <w:r w:rsidR="00BA6A65" w:rsidRPr="003A6507">
          <w:rPr>
            <w:rStyle w:val="Hyperlink"/>
            <w:noProof/>
            <w:lang w:val="en-GB"/>
          </w:rPr>
          <w:t>GLOSSARY &amp; WORKING DEFINITIONS</w:t>
        </w:r>
        <w:r w:rsidR="00BA6A65">
          <w:rPr>
            <w:noProof/>
            <w:webHidden/>
          </w:rPr>
          <w:tab/>
        </w:r>
        <w:r w:rsidR="00BA1860">
          <w:rPr>
            <w:noProof/>
            <w:webHidden/>
          </w:rPr>
          <w:fldChar w:fldCharType="begin"/>
        </w:r>
        <w:r w:rsidR="00BA6A65">
          <w:rPr>
            <w:noProof/>
            <w:webHidden/>
          </w:rPr>
          <w:instrText xml:space="preserve"> PAGEREF _Toc367037050 \h </w:instrText>
        </w:r>
        <w:r w:rsidR="00BA1860">
          <w:rPr>
            <w:noProof/>
            <w:webHidden/>
          </w:rPr>
        </w:r>
        <w:r w:rsidR="00BA1860">
          <w:rPr>
            <w:noProof/>
            <w:webHidden/>
          </w:rPr>
          <w:fldChar w:fldCharType="separate"/>
        </w:r>
        <w:r w:rsidR="00BA6A65">
          <w:rPr>
            <w:noProof/>
            <w:webHidden/>
          </w:rPr>
          <w:t>3</w:t>
        </w:r>
        <w:r w:rsidR="00BA1860">
          <w:rPr>
            <w:noProof/>
            <w:webHidden/>
          </w:rPr>
          <w:fldChar w:fldCharType="end"/>
        </w:r>
      </w:hyperlink>
    </w:p>
    <w:p w14:paraId="34F15BBA" w14:textId="77777777" w:rsidR="00BA6A65" w:rsidRDefault="000C20EE" w:rsidP="00C06C80">
      <w:pPr>
        <w:pStyle w:val="TOC2"/>
        <w:rPr>
          <w:rFonts w:asciiTheme="minorHAnsi" w:eastAsiaTheme="minorEastAsia" w:hAnsiTheme="minorHAnsi" w:cstheme="minorBidi"/>
          <w:noProof/>
          <w:lang w:val="en-GB" w:eastAsia="en-GB"/>
        </w:rPr>
      </w:pPr>
      <w:hyperlink w:anchor="_Toc367037051" w:history="1">
        <w:r w:rsidR="00BA6A65" w:rsidRPr="003A6507">
          <w:rPr>
            <w:rStyle w:val="Hyperlink"/>
            <w:noProof/>
          </w:rPr>
          <w:t>Acronyms and Abbreviations</w:t>
        </w:r>
        <w:r w:rsidR="00BA6A65">
          <w:rPr>
            <w:noProof/>
            <w:webHidden/>
          </w:rPr>
          <w:tab/>
        </w:r>
        <w:r w:rsidR="00BA1860">
          <w:rPr>
            <w:noProof/>
            <w:webHidden/>
          </w:rPr>
          <w:fldChar w:fldCharType="begin"/>
        </w:r>
        <w:r w:rsidR="00BA6A65">
          <w:rPr>
            <w:noProof/>
            <w:webHidden/>
          </w:rPr>
          <w:instrText xml:space="preserve"> PAGEREF _Toc367037051 \h </w:instrText>
        </w:r>
        <w:r w:rsidR="00BA1860">
          <w:rPr>
            <w:noProof/>
            <w:webHidden/>
          </w:rPr>
        </w:r>
        <w:r w:rsidR="00BA1860">
          <w:rPr>
            <w:noProof/>
            <w:webHidden/>
          </w:rPr>
          <w:fldChar w:fldCharType="separate"/>
        </w:r>
        <w:r w:rsidR="00BA6A65">
          <w:rPr>
            <w:noProof/>
            <w:webHidden/>
          </w:rPr>
          <w:t>3</w:t>
        </w:r>
        <w:r w:rsidR="00BA1860">
          <w:rPr>
            <w:noProof/>
            <w:webHidden/>
          </w:rPr>
          <w:fldChar w:fldCharType="end"/>
        </w:r>
      </w:hyperlink>
    </w:p>
    <w:p w14:paraId="2A58BFA5" w14:textId="77777777" w:rsidR="00BA6A65" w:rsidRDefault="000C20EE">
      <w:pPr>
        <w:pStyle w:val="TOC1"/>
        <w:rPr>
          <w:rFonts w:asciiTheme="minorHAnsi" w:eastAsiaTheme="minorEastAsia" w:hAnsiTheme="minorHAnsi" w:cstheme="minorBidi"/>
          <w:noProof/>
          <w:lang w:val="en-GB" w:eastAsia="en-GB"/>
        </w:rPr>
      </w:pPr>
      <w:hyperlink w:anchor="_Toc367037052" w:history="1">
        <w:r w:rsidR="00BA6A65" w:rsidRPr="003A6507">
          <w:rPr>
            <w:rStyle w:val="Hyperlink"/>
            <w:noProof/>
            <w:lang w:val="en-GB"/>
          </w:rPr>
          <w:t>INTRODUCTION TO THE GUIDELINES</w:t>
        </w:r>
        <w:r w:rsidR="00BA6A65">
          <w:rPr>
            <w:noProof/>
            <w:webHidden/>
          </w:rPr>
          <w:tab/>
        </w:r>
        <w:r w:rsidR="00BA1860">
          <w:rPr>
            <w:noProof/>
            <w:webHidden/>
          </w:rPr>
          <w:fldChar w:fldCharType="begin"/>
        </w:r>
        <w:r w:rsidR="00BA6A65">
          <w:rPr>
            <w:noProof/>
            <w:webHidden/>
          </w:rPr>
          <w:instrText xml:space="preserve"> PAGEREF _Toc367037052 \h </w:instrText>
        </w:r>
        <w:r w:rsidR="00BA1860">
          <w:rPr>
            <w:noProof/>
            <w:webHidden/>
          </w:rPr>
        </w:r>
        <w:r w:rsidR="00BA1860">
          <w:rPr>
            <w:noProof/>
            <w:webHidden/>
          </w:rPr>
          <w:fldChar w:fldCharType="separate"/>
        </w:r>
        <w:r w:rsidR="00BA6A65">
          <w:rPr>
            <w:noProof/>
            <w:webHidden/>
          </w:rPr>
          <w:t>4</w:t>
        </w:r>
        <w:r w:rsidR="00BA1860">
          <w:rPr>
            <w:noProof/>
            <w:webHidden/>
          </w:rPr>
          <w:fldChar w:fldCharType="end"/>
        </w:r>
      </w:hyperlink>
    </w:p>
    <w:p w14:paraId="29BCE4F3" w14:textId="77777777" w:rsidR="00BA6A65" w:rsidRDefault="000C20EE" w:rsidP="00C06C80">
      <w:pPr>
        <w:pStyle w:val="TOC2"/>
        <w:rPr>
          <w:rFonts w:asciiTheme="minorHAnsi" w:eastAsiaTheme="minorEastAsia" w:hAnsiTheme="minorHAnsi" w:cstheme="minorBidi"/>
          <w:noProof/>
          <w:lang w:val="en-GB" w:eastAsia="en-GB"/>
        </w:rPr>
      </w:pPr>
      <w:hyperlink w:anchor="_Toc367037053" w:history="1">
        <w:r w:rsidR="00BA6A65" w:rsidRPr="003A6507">
          <w:rPr>
            <w:rStyle w:val="Hyperlink"/>
            <w:noProof/>
          </w:rPr>
          <w:t>Background to the Development of the Guidelines</w:t>
        </w:r>
        <w:r w:rsidR="00BA6A65">
          <w:rPr>
            <w:noProof/>
            <w:webHidden/>
          </w:rPr>
          <w:tab/>
        </w:r>
        <w:r w:rsidR="00BA1860">
          <w:rPr>
            <w:noProof/>
            <w:webHidden/>
          </w:rPr>
          <w:fldChar w:fldCharType="begin"/>
        </w:r>
        <w:r w:rsidR="00BA6A65">
          <w:rPr>
            <w:noProof/>
            <w:webHidden/>
          </w:rPr>
          <w:instrText xml:space="preserve"> PAGEREF _Toc367037053 \h </w:instrText>
        </w:r>
        <w:r w:rsidR="00BA1860">
          <w:rPr>
            <w:noProof/>
            <w:webHidden/>
          </w:rPr>
        </w:r>
        <w:r w:rsidR="00BA1860">
          <w:rPr>
            <w:noProof/>
            <w:webHidden/>
          </w:rPr>
          <w:fldChar w:fldCharType="separate"/>
        </w:r>
        <w:r w:rsidR="00BA6A65">
          <w:rPr>
            <w:noProof/>
            <w:webHidden/>
          </w:rPr>
          <w:t>4</w:t>
        </w:r>
        <w:r w:rsidR="00BA1860">
          <w:rPr>
            <w:noProof/>
            <w:webHidden/>
          </w:rPr>
          <w:fldChar w:fldCharType="end"/>
        </w:r>
      </w:hyperlink>
    </w:p>
    <w:p w14:paraId="4EA8071B" w14:textId="77777777" w:rsidR="00BA6A65" w:rsidRDefault="000C20EE" w:rsidP="00C06C80">
      <w:pPr>
        <w:pStyle w:val="TOC2"/>
        <w:rPr>
          <w:rFonts w:asciiTheme="minorHAnsi" w:eastAsiaTheme="minorEastAsia" w:hAnsiTheme="minorHAnsi" w:cstheme="minorBidi"/>
          <w:noProof/>
          <w:lang w:val="en-GB" w:eastAsia="en-GB"/>
        </w:rPr>
      </w:pPr>
      <w:hyperlink w:anchor="_Toc367037054" w:history="1">
        <w:r w:rsidR="00BA6A65" w:rsidRPr="003A6507">
          <w:rPr>
            <w:rStyle w:val="Hyperlink"/>
            <w:noProof/>
          </w:rPr>
          <w:t>Format of the Guidelines</w:t>
        </w:r>
        <w:r w:rsidR="00BA6A65">
          <w:rPr>
            <w:noProof/>
            <w:webHidden/>
          </w:rPr>
          <w:tab/>
        </w:r>
        <w:r w:rsidR="00BA1860">
          <w:rPr>
            <w:noProof/>
            <w:webHidden/>
          </w:rPr>
          <w:fldChar w:fldCharType="begin"/>
        </w:r>
        <w:r w:rsidR="00BA6A65">
          <w:rPr>
            <w:noProof/>
            <w:webHidden/>
          </w:rPr>
          <w:instrText xml:space="preserve"> PAGEREF _Toc367037054 \h </w:instrText>
        </w:r>
        <w:r w:rsidR="00BA1860">
          <w:rPr>
            <w:noProof/>
            <w:webHidden/>
          </w:rPr>
        </w:r>
        <w:r w:rsidR="00BA1860">
          <w:rPr>
            <w:noProof/>
            <w:webHidden/>
          </w:rPr>
          <w:fldChar w:fldCharType="separate"/>
        </w:r>
        <w:r w:rsidR="00BA6A65">
          <w:rPr>
            <w:noProof/>
            <w:webHidden/>
          </w:rPr>
          <w:t>4</w:t>
        </w:r>
        <w:r w:rsidR="00BA1860">
          <w:rPr>
            <w:noProof/>
            <w:webHidden/>
          </w:rPr>
          <w:fldChar w:fldCharType="end"/>
        </w:r>
      </w:hyperlink>
    </w:p>
    <w:p w14:paraId="1F2585EE" w14:textId="77777777" w:rsidR="00BA6A65" w:rsidRDefault="000C20EE">
      <w:pPr>
        <w:pStyle w:val="TOC1"/>
        <w:rPr>
          <w:rFonts w:asciiTheme="minorHAnsi" w:eastAsiaTheme="minorEastAsia" w:hAnsiTheme="minorHAnsi" w:cstheme="minorBidi"/>
          <w:noProof/>
          <w:lang w:val="en-GB" w:eastAsia="en-GB"/>
        </w:rPr>
      </w:pPr>
      <w:hyperlink w:anchor="_Toc367037055" w:history="1">
        <w:r w:rsidR="00BA6A65" w:rsidRPr="003A6507">
          <w:rPr>
            <w:rStyle w:val="Hyperlink"/>
            <w:noProof/>
            <w:lang w:val="en-GB"/>
          </w:rPr>
          <w:t>SECTION 1 – Principles &amp; Practices</w:t>
        </w:r>
        <w:r w:rsidR="00BA6A65">
          <w:rPr>
            <w:noProof/>
            <w:webHidden/>
          </w:rPr>
          <w:tab/>
        </w:r>
        <w:r w:rsidR="00BA1860">
          <w:rPr>
            <w:noProof/>
            <w:webHidden/>
          </w:rPr>
          <w:fldChar w:fldCharType="begin"/>
        </w:r>
        <w:r w:rsidR="00BA6A65">
          <w:rPr>
            <w:noProof/>
            <w:webHidden/>
          </w:rPr>
          <w:instrText xml:space="preserve"> PAGEREF _Toc367037055 \h </w:instrText>
        </w:r>
        <w:r w:rsidR="00BA1860">
          <w:rPr>
            <w:noProof/>
            <w:webHidden/>
          </w:rPr>
        </w:r>
        <w:r w:rsidR="00BA1860">
          <w:rPr>
            <w:noProof/>
            <w:webHidden/>
          </w:rPr>
          <w:fldChar w:fldCharType="separate"/>
        </w:r>
        <w:r w:rsidR="00BA6A65">
          <w:rPr>
            <w:noProof/>
            <w:webHidden/>
          </w:rPr>
          <w:t>5</w:t>
        </w:r>
        <w:r w:rsidR="00BA1860">
          <w:rPr>
            <w:noProof/>
            <w:webHidden/>
          </w:rPr>
          <w:fldChar w:fldCharType="end"/>
        </w:r>
      </w:hyperlink>
    </w:p>
    <w:p w14:paraId="7D8FBD3F" w14:textId="77777777" w:rsidR="00BA6A65" w:rsidRDefault="000C20EE" w:rsidP="00C06C80">
      <w:pPr>
        <w:pStyle w:val="TOC2"/>
        <w:rPr>
          <w:rFonts w:asciiTheme="minorHAnsi" w:eastAsiaTheme="minorEastAsia" w:hAnsiTheme="minorHAnsi" w:cstheme="minorBidi"/>
          <w:noProof/>
          <w:lang w:val="en-GB" w:eastAsia="en-GB"/>
        </w:rPr>
      </w:pPr>
      <w:hyperlink w:anchor="_Toc367037056" w:history="1">
        <w:r w:rsidR="00BA6A65" w:rsidRPr="003A6507">
          <w:rPr>
            <w:rStyle w:val="Hyperlink"/>
            <w:noProof/>
          </w:rPr>
          <w:t>What is Case Management?</w:t>
        </w:r>
        <w:r w:rsidR="00BA6A65">
          <w:rPr>
            <w:noProof/>
            <w:webHidden/>
          </w:rPr>
          <w:tab/>
        </w:r>
        <w:r w:rsidR="00BA1860">
          <w:rPr>
            <w:noProof/>
            <w:webHidden/>
          </w:rPr>
          <w:fldChar w:fldCharType="begin"/>
        </w:r>
        <w:r w:rsidR="00BA6A65">
          <w:rPr>
            <w:noProof/>
            <w:webHidden/>
          </w:rPr>
          <w:instrText xml:space="preserve"> PAGEREF _Toc367037056 \h </w:instrText>
        </w:r>
        <w:r w:rsidR="00BA1860">
          <w:rPr>
            <w:noProof/>
            <w:webHidden/>
          </w:rPr>
        </w:r>
        <w:r w:rsidR="00BA1860">
          <w:rPr>
            <w:noProof/>
            <w:webHidden/>
          </w:rPr>
          <w:fldChar w:fldCharType="separate"/>
        </w:r>
        <w:r w:rsidR="00BA6A65">
          <w:rPr>
            <w:noProof/>
            <w:webHidden/>
          </w:rPr>
          <w:t>5</w:t>
        </w:r>
        <w:r w:rsidR="00BA1860">
          <w:rPr>
            <w:noProof/>
            <w:webHidden/>
          </w:rPr>
          <w:fldChar w:fldCharType="end"/>
        </w:r>
      </w:hyperlink>
    </w:p>
    <w:p w14:paraId="0E5C0629" w14:textId="77777777" w:rsidR="00BA6A65" w:rsidRDefault="000C20EE" w:rsidP="00C06C80">
      <w:pPr>
        <w:pStyle w:val="TOC2"/>
        <w:rPr>
          <w:rFonts w:asciiTheme="minorHAnsi" w:eastAsiaTheme="minorEastAsia" w:hAnsiTheme="minorHAnsi" w:cstheme="minorBidi"/>
          <w:noProof/>
          <w:lang w:val="en-GB" w:eastAsia="en-GB"/>
        </w:rPr>
      </w:pPr>
      <w:hyperlink w:anchor="_Toc367037057" w:history="1">
        <w:r w:rsidR="00BA6A65" w:rsidRPr="003A6507">
          <w:rPr>
            <w:rStyle w:val="Hyperlink"/>
            <w:noProof/>
          </w:rPr>
          <w:t>Guiding Principles for Case Management</w:t>
        </w:r>
        <w:r w:rsidR="00BA6A65">
          <w:rPr>
            <w:noProof/>
            <w:webHidden/>
          </w:rPr>
          <w:tab/>
        </w:r>
        <w:r w:rsidR="00BA1860">
          <w:rPr>
            <w:noProof/>
            <w:webHidden/>
          </w:rPr>
          <w:fldChar w:fldCharType="begin"/>
        </w:r>
        <w:r w:rsidR="00BA6A65">
          <w:rPr>
            <w:noProof/>
            <w:webHidden/>
          </w:rPr>
          <w:instrText xml:space="preserve"> PAGEREF _Toc367037057 \h </w:instrText>
        </w:r>
        <w:r w:rsidR="00BA1860">
          <w:rPr>
            <w:noProof/>
            <w:webHidden/>
          </w:rPr>
        </w:r>
        <w:r w:rsidR="00BA1860">
          <w:rPr>
            <w:noProof/>
            <w:webHidden/>
          </w:rPr>
          <w:fldChar w:fldCharType="separate"/>
        </w:r>
        <w:r w:rsidR="00BA6A65">
          <w:rPr>
            <w:noProof/>
            <w:webHidden/>
          </w:rPr>
          <w:t>7</w:t>
        </w:r>
        <w:r w:rsidR="00BA1860">
          <w:rPr>
            <w:noProof/>
            <w:webHidden/>
          </w:rPr>
          <w:fldChar w:fldCharType="end"/>
        </w:r>
      </w:hyperlink>
    </w:p>
    <w:p w14:paraId="7B651880" w14:textId="77777777" w:rsidR="00BA6A65" w:rsidRDefault="000C20EE">
      <w:pPr>
        <w:pStyle w:val="TOC1"/>
        <w:rPr>
          <w:rFonts w:asciiTheme="minorHAnsi" w:eastAsiaTheme="minorEastAsia" w:hAnsiTheme="minorHAnsi" w:cstheme="minorBidi"/>
          <w:noProof/>
          <w:lang w:val="en-GB" w:eastAsia="en-GB"/>
        </w:rPr>
      </w:pPr>
      <w:hyperlink w:anchor="_Toc367037058" w:history="1">
        <w:r w:rsidR="00BA6A65" w:rsidRPr="003A6507">
          <w:rPr>
            <w:rStyle w:val="Hyperlink"/>
            <w:noProof/>
            <w:lang w:val="en-GB"/>
          </w:rPr>
          <w:t>SECTION 2 – Using a Case Management Approach</w:t>
        </w:r>
        <w:r w:rsidR="00BA6A65">
          <w:rPr>
            <w:noProof/>
            <w:webHidden/>
          </w:rPr>
          <w:tab/>
        </w:r>
        <w:r w:rsidR="00BA1860">
          <w:rPr>
            <w:noProof/>
            <w:webHidden/>
          </w:rPr>
          <w:fldChar w:fldCharType="begin"/>
        </w:r>
        <w:r w:rsidR="00BA6A65">
          <w:rPr>
            <w:noProof/>
            <w:webHidden/>
          </w:rPr>
          <w:instrText xml:space="preserve"> PAGEREF _Toc367037058 \h </w:instrText>
        </w:r>
        <w:r w:rsidR="00BA1860">
          <w:rPr>
            <w:noProof/>
            <w:webHidden/>
          </w:rPr>
        </w:r>
        <w:r w:rsidR="00BA1860">
          <w:rPr>
            <w:noProof/>
            <w:webHidden/>
          </w:rPr>
          <w:fldChar w:fldCharType="separate"/>
        </w:r>
        <w:r w:rsidR="00BA6A65">
          <w:rPr>
            <w:noProof/>
            <w:webHidden/>
          </w:rPr>
          <w:t>12</w:t>
        </w:r>
        <w:r w:rsidR="00BA1860">
          <w:rPr>
            <w:noProof/>
            <w:webHidden/>
          </w:rPr>
          <w:fldChar w:fldCharType="end"/>
        </w:r>
      </w:hyperlink>
    </w:p>
    <w:p w14:paraId="7069DCE2" w14:textId="77777777" w:rsidR="00BA6A65" w:rsidRDefault="000C20EE" w:rsidP="00C06C80">
      <w:pPr>
        <w:pStyle w:val="TOC2"/>
        <w:rPr>
          <w:rFonts w:asciiTheme="minorHAnsi" w:eastAsiaTheme="minorEastAsia" w:hAnsiTheme="minorHAnsi" w:cstheme="minorBidi"/>
          <w:noProof/>
          <w:lang w:val="en-GB" w:eastAsia="en-GB"/>
        </w:rPr>
      </w:pPr>
      <w:hyperlink w:anchor="_Toc367037059" w:history="1">
        <w:r w:rsidR="00BA6A65" w:rsidRPr="003A6507">
          <w:rPr>
            <w:rStyle w:val="Hyperlink"/>
            <w:noProof/>
          </w:rPr>
          <w:t>Contexts for Developing / Introducing Case Management</w:t>
        </w:r>
        <w:r w:rsidR="00BA6A65">
          <w:rPr>
            <w:noProof/>
            <w:webHidden/>
          </w:rPr>
          <w:tab/>
        </w:r>
        <w:r w:rsidR="00BA1860">
          <w:rPr>
            <w:noProof/>
            <w:webHidden/>
          </w:rPr>
          <w:fldChar w:fldCharType="begin"/>
        </w:r>
        <w:r w:rsidR="00BA6A65">
          <w:rPr>
            <w:noProof/>
            <w:webHidden/>
          </w:rPr>
          <w:instrText xml:space="preserve"> PAGEREF _Toc367037059 \h </w:instrText>
        </w:r>
        <w:r w:rsidR="00BA1860">
          <w:rPr>
            <w:noProof/>
            <w:webHidden/>
          </w:rPr>
        </w:r>
        <w:r w:rsidR="00BA1860">
          <w:rPr>
            <w:noProof/>
            <w:webHidden/>
          </w:rPr>
          <w:fldChar w:fldCharType="separate"/>
        </w:r>
        <w:r w:rsidR="00BA6A65">
          <w:rPr>
            <w:noProof/>
            <w:webHidden/>
          </w:rPr>
          <w:t>12</w:t>
        </w:r>
        <w:r w:rsidR="00BA1860">
          <w:rPr>
            <w:noProof/>
            <w:webHidden/>
          </w:rPr>
          <w:fldChar w:fldCharType="end"/>
        </w:r>
      </w:hyperlink>
    </w:p>
    <w:p w14:paraId="284BCA02" w14:textId="77777777" w:rsidR="00BA6A65" w:rsidRDefault="000C20EE" w:rsidP="00C06C80">
      <w:pPr>
        <w:pStyle w:val="TOC2"/>
        <w:rPr>
          <w:rFonts w:asciiTheme="minorHAnsi" w:eastAsiaTheme="minorEastAsia" w:hAnsiTheme="minorHAnsi" w:cstheme="minorBidi"/>
          <w:noProof/>
          <w:lang w:val="en-GB" w:eastAsia="en-GB"/>
        </w:rPr>
      </w:pPr>
      <w:hyperlink w:anchor="_Toc367037060" w:history="1">
        <w:r w:rsidR="00BA6A65" w:rsidRPr="003A6507">
          <w:rPr>
            <w:rStyle w:val="Hyperlink"/>
            <w:noProof/>
          </w:rPr>
          <w:t>Analysing External and Internal Capacities and Constraints</w:t>
        </w:r>
        <w:r w:rsidR="00BA6A65">
          <w:rPr>
            <w:noProof/>
            <w:webHidden/>
          </w:rPr>
          <w:tab/>
        </w:r>
        <w:r w:rsidR="00BA1860">
          <w:rPr>
            <w:noProof/>
            <w:webHidden/>
          </w:rPr>
          <w:fldChar w:fldCharType="begin"/>
        </w:r>
        <w:r w:rsidR="00BA6A65">
          <w:rPr>
            <w:noProof/>
            <w:webHidden/>
          </w:rPr>
          <w:instrText xml:space="preserve"> PAGEREF _Toc367037060 \h </w:instrText>
        </w:r>
        <w:r w:rsidR="00BA1860">
          <w:rPr>
            <w:noProof/>
            <w:webHidden/>
          </w:rPr>
        </w:r>
        <w:r w:rsidR="00BA1860">
          <w:rPr>
            <w:noProof/>
            <w:webHidden/>
          </w:rPr>
          <w:fldChar w:fldCharType="separate"/>
        </w:r>
        <w:r w:rsidR="00BA6A65">
          <w:rPr>
            <w:noProof/>
            <w:webHidden/>
          </w:rPr>
          <w:t>14</w:t>
        </w:r>
        <w:r w:rsidR="00BA1860">
          <w:rPr>
            <w:noProof/>
            <w:webHidden/>
          </w:rPr>
          <w:fldChar w:fldCharType="end"/>
        </w:r>
      </w:hyperlink>
    </w:p>
    <w:p w14:paraId="7E916499" w14:textId="77777777" w:rsidR="00BA6A65" w:rsidRDefault="000C20EE" w:rsidP="00C06C80">
      <w:pPr>
        <w:pStyle w:val="TOC3"/>
        <w:rPr>
          <w:rFonts w:asciiTheme="minorHAnsi" w:eastAsiaTheme="minorEastAsia" w:hAnsiTheme="minorHAnsi" w:cstheme="minorBidi"/>
          <w:noProof/>
          <w:lang w:val="en-GB" w:eastAsia="en-GB"/>
        </w:rPr>
      </w:pPr>
      <w:hyperlink w:anchor="_Toc367037061" w:history="1">
        <w:r w:rsidR="00BA6A65" w:rsidRPr="003A6507">
          <w:rPr>
            <w:rStyle w:val="Hyperlink"/>
            <w:noProof/>
          </w:rPr>
          <w:t>The Role of Government</w:t>
        </w:r>
        <w:r w:rsidR="00BA6A65">
          <w:rPr>
            <w:noProof/>
            <w:webHidden/>
          </w:rPr>
          <w:tab/>
        </w:r>
        <w:r w:rsidR="00BA1860">
          <w:rPr>
            <w:noProof/>
            <w:webHidden/>
          </w:rPr>
          <w:fldChar w:fldCharType="begin"/>
        </w:r>
        <w:r w:rsidR="00BA6A65">
          <w:rPr>
            <w:noProof/>
            <w:webHidden/>
          </w:rPr>
          <w:instrText xml:space="preserve"> PAGEREF _Toc367037061 \h </w:instrText>
        </w:r>
        <w:r w:rsidR="00BA1860">
          <w:rPr>
            <w:noProof/>
            <w:webHidden/>
          </w:rPr>
        </w:r>
        <w:r w:rsidR="00BA1860">
          <w:rPr>
            <w:noProof/>
            <w:webHidden/>
          </w:rPr>
          <w:fldChar w:fldCharType="separate"/>
        </w:r>
        <w:r w:rsidR="00BA6A65">
          <w:rPr>
            <w:noProof/>
            <w:webHidden/>
          </w:rPr>
          <w:t>16</w:t>
        </w:r>
        <w:r w:rsidR="00BA1860">
          <w:rPr>
            <w:noProof/>
            <w:webHidden/>
          </w:rPr>
          <w:fldChar w:fldCharType="end"/>
        </w:r>
      </w:hyperlink>
    </w:p>
    <w:p w14:paraId="2ACD326D" w14:textId="77777777" w:rsidR="00BA6A65" w:rsidRDefault="000C20EE" w:rsidP="00C06C80">
      <w:pPr>
        <w:pStyle w:val="TOC3"/>
        <w:rPr>
          <w:rFonts w:asciiTheme="minorHAnsi" w:eastAsiaTheme="minorEastAsia" w:hAnsiTheme="minorHAnsi" w:cstheme="minorBidi"/>
          <w:noProof/>
          <w:lang w:val="en-GB" w:eastAsia="en-GB"/>
        </w:rPr>
      </w:pPr>
      <w:hyperlink w:anchor="_Toc367037062" w:history="1">
        <w:r w:rsidR="00BA6A65" w:rsidRPr="003A6507">
          <w:rPr>
            <w:rStyle w:val="Hyperlink"/>
            <w:noProof/>
          </w:rPr>
          <w:t>The Role of Community</w:t>
        </w:r>
        <w:r w:rsidR="00BA6A65">
          <w:rPr>
            <w:noProof/>
            <w:webHidden/>
          </w:rPr>
          <w:tab/>
        </w:r>
        <w:r w:rsidR="00BA1860">
          <w:rPr>
            <w:noProof/>
            <w:webHidden/>
          </w:rPr>
          <w:fldChar w:fldCharType="begin"/>
        </w:r>
        <w:r w:rsidR="00BA6A65">
          <w:rPr>
            <w:noProof/>
            <w:webHidden/>
          </w:rPr>
          <w:instrText xml:space="preserve"> PAGEREF _Toc367037062 \h </w:instrText>
        </w:r>
        <w:r w:rsidR="00BA1860">
          <w:rPr>
            <w:noProof/>
            <w:webHidden/>
          </w:rPr>
        </w:r>
        <w:r w:rsidR="00BA1860">
          <w:rPr>
            <w:noProof/>
            <w:webHidden/>
          </w:rPr>
          <w:fldChar w:fldCharType="separate"/>
        </w:r>
        <w:r w:rsidR="00BA6A65">
          <w:rPr>
            <w:noProof/>
            <w:webHidden/>
          </w:rPr>
          <w:t>16</w:t>
        </w:r>
        <w:r w:rsidR="00BA1860">
          <w:rPr>
            <w:noProof/>
            <w:webHidden/>
          </w:rPr>
          <w:fldChar w:fldCharType="end"/>
        </w:r>
      </w:hyperlink>
    </w:p>
    <w:p w14:paraId="1D14485B" w14:textId="77777777" w:rsidR="00BA6A65" w:rsidRDefault="000C20EE" w:rsidP="00C06C80">
      <w:pPr>
        <w:pStyle w:val="TOC3"/>
        <w:rPr>
          <w:rFonts w:asciiTheme="minorHAnsi" w:eastAsiaTheme="minorEastAsia" w:hAnsiTheme="minorHAnsi" w:cstheme="minorBidi"/>
          <w:noProof/>
          <w:lang w:val="en-GB" w:eastAsia="en-GB"/>
        </w:rPr>
      </w:pPr>
      <w:hyperlink w:anchor="_Toc367037063" w:history="1">
        <w:r w:rsidR="00BA6A65" w:rsidRPr="003A6507">
          <w:rPr>
            <w:rStyle w:val="Hyperlink"/>
            <w:noProof/>
          </w:rPr>
          <w:t>The Role of Children &amp; Families</w:t>
        </w:r>
        <w:r w:rsidR="00BA6A65">
          <w:rPr>
            <w:noProof/>
            <w:webHidden/>
          </w:rPr>
          <w:tab/>
        </w:r>
        <w:r w:rsidR="00BA1860">
          <w:rPr>
            <w:noProof/>
            <w:webHidden/>
          </w:rPr>
          <w:fldChar w:fldCharType="begin"/>
        </w:r>
        <w:r w:rsidR="00BA6A65">
          <w:rPr>
            <w:noProof/>
            <w:webHidden/>
          </w:rPr>
          <w:instrText xml:space="preserve"> PAGEREF _Toc367037063 \h </w:instrText>
        </w:r>
        <w:r w:rsidR="00BA1860">
          <w:rPr>
            <w:noProof/>
            <w:webHidden/>
          </w:rPr>
        </w:r>
        <w:r w:rsidR="00BA1860">
          <w:rPr>
            <w:noProof/>
            <w:webHidden/>
          </w:rPr>
          <w:fldChar w:fldCharType="separate"/>
        </w:r>
        <w:r w:rsidR="00BA6A65">
          <w:rPr>
            <w:noProof/>
            <w:webHidden/>
          </w:rPr>
          <w:t>18</w:t>
        </w:r>
        <w:r w:rsidR="00BA1860">
          <w:rPr>
            <w:noProof/>
            <w:webHidden/>
          </w:rPr>
          <w:fldChar w:fldCharType="end"/>
        </w:r>
      </w:hyperlink>
    </w:p>
    <w:p w14:paraId="2E288CD9" w14:textId="77777777" w:rsidR="00BA6A65" w:rsidRDefault="000C20EE" w:rsidP="00C06C80">
      <w:pPr>
        <w:pStyle w:val="TOC2"/>
        <w:rPr>
          <w:rFonts w:asciiTheme="minorHAnsi" w:eastAsiaTheme="minorEastAsia" w:hAnsiTheme="minorHAnsi" w:cstheme="minorBidi"/>
          <w:noProof/>
          <w:lang w:val="en-GB" w:eastAsia="en-GB"/>
        </w:rPr>
      </w:pPr>
      <w:hyperlink w:anchor="_Toc367037064" w:history="1">
        <w:r w:rsidR="00BA6A65" w:rsidRPr="003A6507">
          <w:rPr>
            <w:rStyle w:val="Hyperlink"/>
            <w:noProof/>
          </w:rPr>
          <w:t>Appraising Your Own Agency’s Case Management Capacity and Constraints</w:t>
        </w:r>
        <w:r w:rsidR="00BA6A65">
          <w:rPr>
            <w:noProof/>
            <w:webHidden/>
          </w:rPr>
          <w:tab/>
        </w:r>
        <w:r w:rsidR="00BA1860">
          <w:rPr>
            <w:noProof/>
            <w:webHidden/>
          </w:rPr>
          <w:fldChar w:fldCharType="begin"/>
        </w:r>
        <w:r w:rsidR="00BA6A65">
          <w:rPr>
            <w:noProof/>
            <w:webHidden/>
          </w:rPr>
          <w:instrText xml:space="preserve"> PAGEREF _Toc367037064 \h </w:instrText>
        </w:r>
        <w:r w:rsidR="00BA1860">
          <w:rPr>
            <w:noProof/>
            <w:webHidden/>
          </w:rPr>
        </w:r>
        <w:r w:rsidR="00BA1860">
          <w:rPr>
            <w:noProof/>
            <w:webHidden/>
          </w:rPr>
          <w:fldChar w:fldCharType="separate"/>
        </w:r>
        <w:r w:rsidR="00BA6A65">
          <w:rPr>
            <w:noProof/>
            <w:webHidden/>
          </w:rPr>
          <w:t>18</w:t>
        </w:r>
        <w:r w:rsidR="00BA1860">
          <w:rPr>
            <w:noProof/>
            <w:webHidden/>
          </w:rPr>
          <w:fldChar w:fldCharType="end"/>
        </w:r>
      </w:hyperlink>
    </w:p>
    <w:p w14:paraId="64B026BD" w14:textId="77777777" w:rsidR="00BA6A65" w:rsidRDefault="000C20EE" w:rsidP="00C06C80">
      <w:pPr>
        <w:pStyle w:val="TOC3"/>
        <w:rPr>
          <w:rFonts w:asciiTheme="minorHAnsi" w:eastAsiaTheme="minorEastAsia" w:hAnsiTheme="minorHAnsi" w:cstheme="minorBidi"/>
          <w:noProof/>
          <w:lang w:val="en-GB" w:eastAsia="en-GB"/>
        </w:rPr>
      </w:pPr>
      <w:hyperlink w:anchor="_Toc367037065" w:history="1">
        <w:r w:rsidR="00BA6A65" w:rsidRPr="003A6507">
          <w:rPr>
            <w:rStyle w:val="Hyperlink"/>
            <w:noProof/>
          </w:rPr>
          <w:t>Complementary Activities as Alternatives to Establishing Case Management</w:t>
        </w:r>
        <w:r w:rsidR="00BA6A65">
          <w:rPr>
            <w:noProof/>
            <w:webHidden/>
          </w:rPr>
          <w:tab/>
        </w:r>
        <w:r w:rsidR="00BA1860">
          <w:rPr>
            <w:noProof/>
            <w:webHidden/>
          </w:rPr>
          <w:fldChar w:fldCharType="begin"/>
        </w:r>
        <w:r w:rsidR="00BA6A65">
          <w:rPr>
            <w:noProof/>
            <w:webHidden/>
          </w:rPr>
          <w:instrText xml:space="preserve"> PAGEREF _Toc367037065 \h </w:instrText>
        </w:r>
        <w:r w:rsidR="00BA1860">
          <w:rPr>
            <w:noProof/>
            <w:webHidden/>
          </w:rPr>
        </w:r>
        <w:r w:rsidR="00BA1860">
          <w:rPr>
            <w:noProof/>
            <w:webHidden/>
          </w:rPr>
          <w:fldChar w:fldCharType="separate"/>
        </w:r>
        <w:r w:rsidR="00BA6A65">
          <w:rPr>
            <w:noProof/>
            <w:webHidden/>
          </w:rPr>
          <w:t>23</w:t>
        </w:r>
        <w:r w:rsidR="00BA1860">
          <w:rPr>
            <w:noProof/>
            <w:webHidden/>
          </w:rPr>
          <w:fldChar w:fldCharType="end"/>
        </w:r>
      </w:hyperlink>
    </w:p>
    <w:p w14:paraId="54CB0C8E" w14:textId="77777777" w:rsidR="00BA6A65" w:rsidRDefault="000C20EE" w:rsidP="00C06C80">
      <w:pPr>
        <w:pStyle w:val="TOC2"/>
        <w:rPr>
          <w:rFonts w:asciiTheme="minorHAnsi" w:eastAsiaTheme="minorEastAsia" w:hAnsiTheme="minorHAnsi" w:cstheme="minorBidi"/>
          <w:noProof/>
          <w:lang w:val="en-GB" w:eastAsia="en-GB"/>
        </w:rPr>
      </w:pPr>
      <w:hyperlink w:anchor="_Toc367037066" w:history="1">
        <w:r w:rsidR="00BA6A65" w:rsidRPr="003A6507">
          <w:rPr>
            <w:rStyle w:val="Hyperlink"/>
            <w:noProof/>
          </w:rPr>
          <w:t>Essential Elements of Designing &amp; Implementing a Case Management Approach</w:t>
        </w:r>
        <w:r w:rsidR="00BA6A65">
          <w:rPr>
            <w:noProof/>
            <w:webHidden/>
          </w:rPr>
          <w:tab/>
        </w:r>
        <w:r w:rsidR="00BA1860">
          <w:rPr>
            <w:noProof/>
            <w:webHidden/>
          </w:rPr>
          <w:fldChar w:fldCharType="begin"/>
        </w:r>
        <w:r w:rsidR="00BA6A65">
          <w:rPr>
            <w:noProof/>
            <w:webHidden/>
          </w:rPr>
          <w:instrText xml:space="preserve"> PAGEREF _Toc367037066 \h </w:instrText>
        </w:r>
        <w:r w:rsidR="00BA1860">
          <w:rPr>
            <w:noProof/>
            <w:webHidden/>
          </w:rPr>
        </w:r>
        <w:r w:rsidR="00BA1860">
          <w:rPr>
            <w:noProof/>
            <w:webHidden/>
          </w:rPr>
          <w:fldChar w:fldCharType="separate"/>
        </w:r>
        <w:r w:rsidR="00BA6A65">
          <w:rPr>
            <w:noProof/>
            <w:webHidden/>
          </w:rPr>
          <w:t>23</w:t>
        </w:r>
        <w:r w:rsidR="00BA1860">
          <w:rPr>
            <w:noProof/>
            <w:webHidden/>
          </w:rPr>
          <w:fldChar w:fldCharType="end"/>
        </w:r>
      </w:hyperlink>
    </w:p>
    <w:p w14:paraId="0CAD9302" w14:textId="77777777" w:rsidR="00BA6A65" w:rsidRDefault="000C20EE" w:rsidP="00C06C80">
      <w:pPr>
        <w:pStyle w:val="TOC2"/>
        <w:rPr>
          <w:rFonts w:asciiTheme="minorHAnsi" w:eastAsiaTheme="minorEastAsia" w:hAnsiTheme="minorHAnsi" w:cstheme="minorBidi"/>
          <w:noProof/>
          <w:lang w:val="en-GB" w:eastAsia="en-GB"/>
        </w:rPr>
      </w:pPr>
      <w:hyperlink w:anchor="_Toc367037068" w:history="1">
        <w:r w:rsidR="00BA6A65" w:rsidRPr="003A6507">
          <w:rPr>
            <w:rStyle w:val="Hyperlink"/>
            <w:noProof/>
          </w:rPr>
          <w:t>Four main issues need to be considered:</w:t>
        </w:r>
        <w:r w:rsidR="00BA6A65">
          <w:rPr>
            <w:noProof/>
            <w:webHidden/>
          </w:rPr>
          <w:tab/>
        </w:r>
        <w:r w:rsidR="00BA1860">
          <w:rPr>
            <w:noProof/>
            <w:webHidden/>
          </w:rPr>
          <w:fldChar w:fldCharType="begin"/>
        </w:r>
        <w:r w:rsidR="00BA6A65">
          <w:rPr>
            <w:noProof/>
            <w:webHidden/>
          </w:rPr>
          <w:instrText xml:space="preserve"> PAGEREF _Toc367037068 \h </w:instrText>
        </w:r>
        <w:r w:rsidR="00BA1860">
          <w:rPr>
            <w:noProof/>
            <w:webHidden/>
          </w:rPr>
        </w:r>
        <w:r w:rsidR="00BA1860">
          <w:rPr>
            <w:noProof/>
            <w:webHidden/>
          </w:rPr>
          <w:fldChar w:fldCharType="separate"/>
        </w:r>
        <w:r w:rsidR="00BA6A65">
          <w:rPr>
            <w:noProof/>
            <w:webHidden/>
          </w:rPr>
          <w:t>23</w:t>
        </w:r>
        <w:r w:rsidR="00BA1860">
          <w:rPr>
            <w:noProof/>
            <w:webHidden/>
          </w:rPr>
          <w:fldChar w:fldCharType="end"/>
        </w:r>
      </w:hyperlink>
    </w:p>
    <w:p w14:paraId="79ED6B05" w14:textId="77777777" w:rsidR="00BA6A65" w:rsidRDefault="00C06C80" w:rsidP="00C06C80">
      <w:pPr>
        <w:pStyle w:val="TOC2"/>
        <w:rPr>
          <w:rFonts w:asciiTheme="minorHAnsi" w:eastAsiaTheme="minorEastAsia" w:hAnsiTheme="minorHAnsi" w:cstheme="minorBidi"/>
          <w:noProof/>
          <w:lang w:val="en-GB" w:eastAsia="en-GB"/>
        </w:rPr>
      </w:pPr>
      <w:r>
        <w:tab/>
      </w:r>
      <w:hyperlink w:anchor="_Toc367037069" w:history="1">
        <w:r w:rsidR="00BA6A65" w:rsidRPr="003A6507">
          <w:rPr>
            <w:rStyle w:val="Hyperlink"/>
            <w:noProof/>
          </w:rPr>
          <w:t>Risk and eligibility criteria</w:t>
        </w:r>
        <w:r w:rsidR="00BA6A65">
          <w:rPr>
            <w:noProof/>
            <w:webHidden/>
          </w:rPr>
          <w:tab/>
        </w:r>
        <w:r w:rsidR="00BA1860">
          <w:rPr>
            <w:noProof/>
            <w:webHidden/>
          </w:rPr>
          <w:fldChar w:fldCharType="begin"/>
        </w:r>
        <w:r w:rsidR="00BA6A65">
          <w:rPr>
            <w:noProof/>
            <w:webHidden/>
          </w:rPr>
          <w:instrText xml:space="preserve"> PAGEREF _Toc367037069 \h </w:instrText>
        </w:r>
        <w:r w:rsidR="00BA1860">
          <w:rPr>
            <w:noProof/>
            <w:webHidden/>
          </w:rPr>
        </w:r>
        <w:r w:rsidR="00BA1860">
          <w:rPr>
            <w:noProof/>
            <w:webHidden/>
          </w:rPr>
          <w:fldChar w:fldCharType="separate"/>
        </w:r>
        <w:r w:rsidR="00BA6A65">
          <w:rPr>
            <w:noProof/>
            <w:webHidden/>
          </w:rPr>
          <w:t>23</w:t>
        </w:r>
        <w:r w:rsidR="00BA1860">
          <w:rPr>
            <w:noProof/>
            <w:webHidden/>
          </w:rPr>
          <w:fldChar w:fldCharType="end"/>
        </w:r>
      </w:hyperlink>
    </w:p>
    <w:p w14:paraId="242FA0F8" w14:textId="77777777" w:rsidR="00BA6A65" w:rsidRDefault="00C06C80" w:rsidP="00C06C80">
      <w:pPr>
        <w:pStyle w:val="TOC3"/>
        <w:rPr>
          <w:rFonts w:asciiTheme="minorHAnsi" w:eastAsiaTheme="minorEastAsia" w:hAnsiTheme="minorHAnsi" w:cstheme="minorBidi"/>
          <w:noProof/>
          <w:lang w:val="en-GB" w:eastAsia="en-GB"/>
        </w:rPr>
      </w:pPr>
      <w:r>
        <w:tab/>
      </w:r>
      <w:hyperlink w:anchor="_Toc367037070" w:history="1">
        <w:r w:rsidR="00BA6A65" w:rsidRPr="003A6507">
          <w:rPr>
            <w:rStyle w:val="Hyperlink"/>
            <w:noProof/>
          </w:rPr>
          <w:t>Vulnerability, Risk &amp; Eligibility Criteria</w:t>
        </w:r>
        <w:r w:rsidR="00BA6A65">
          <w:rPr>
            <w:noProof/>
            <w:webHidden/>
          </w:rPr>
          <w:tab/>
        </w:r>
        <w:r w:rsidR="00BA1860">
          <w:rPr>
            <w:noProof/>
            <w:webHidden/>
          </w:rPr>
          <w:fldChar w:fldCharType="begin"/>
        </w:r>
        <w:r w:rsidR="00BA6A65">
          <w:rPr>
            <w:noProof/>
            <w:webHidden/>
          </w:rPr>
          <w:instrText xml:space="preserve"> PAGEREF _Toc367037070 \h </w:instrText>
        </w:r>
        <w:r w:rsidR="00BA1860">
          <w:rPr>
            <w:noProof/>
            <w:webHidden/>
          </w:rPr>
        </w:r>
        <w:r w:rsidR="00BA1860">
          <w:rPr>
            <w:noProof/>
            <w:webHidden/>
          </w:rPr>
          <w:fldChar w:fldCharType="separate"/>
        </w:r>
        <w:r w:rsidR="00BA6A65">
          <w:rPr>
            <w:noProof/>
            <w:webHidden/>
          </w:rPr>
          <w:t>24</w:t>
        </w:r>
        <w:r w:rsidR="00BA1860">
          <w:rPr>
            <w:noProof/>
            <w:webHidden/>
          </w:rPr>
          <w:fldChar w:fldCharType="end"/>
        </w:r>
      </w:hyperlink>
    </w:p>
    <w:p w14:paraId="523F1133" w14:textId="77777777" w:rsidR="00BA6A65" w:rsidRDefault="00C06C80" w:rsidP="00C06C80">
      <w:pPr>
        <w:pStyle w:val="TOC3"/>
        <w:rPr>
          <w:rFonts w:asciiTheme="minorHAnsi" w:eastAsiaTheme="minorEastAsia" w:hAnsiTheme="minorHAnsi" w:cstheme="minorBidi"/>
          <w:noProof/>
          <w:lang w:val="en-GB" w:eastAsia="en-GB"/>
        </w:rPr>
      </w:pPr>
      <w:r>
        <w:tab/>
      </w:r>
      <w:hyperlink w:anchor="_Toc367037071" w:history="1">
        <w:r w:rsidR="00BA6A65" w:rsidRPr="003A6507">
          <w:rPr>
            <w:rStyle w:val="Hyperlink"/>
            <w:noProof/>
          </w:rPr>
          <w:t>Human Resources and Staff Capacities &amp; Competences</w:t>
        </w:r>
        <w:r w:rsidR="00BA6A65">
          <w:rPr>
            <w:noProof/>
            <w:webHidden/>
          </w:rPr>
          <w:tab/>
        </w:r>
        <w:r w:rsidR="00BA1860">
          <w:rPr>
            <w:noProof/>
            <w:webHidden/>
          </w:rPr>
          <w:fldChar w:fldCharType="begin"/>
        </w:r>
        <w:r w:rsidR="00BA6A65">
          <w:rPr>
            <w:noProof/>
            <w:webHidden/>
          </w:rPr>
          <w:instrText xml:space="preserve"> PAGEREF _Toc367037071 \h </w:instrText>
        </w:r>
        <w:r w:rsidR="00BA1860">
          <w:rPr>
            <w:noProof/>
            <w:webHidden/>
          </w:rPr>
        </w:r>
        <w:r w:rsidR="00BA1860">
          <w:rPr>
            <w:noProof/>
            <w:webHidden/>
          </w:rPr>
          <w:fldChar w:fldCharType="separate"/>
        </w:r>
        <w:r w:rsidR="00BA6A65">
          <w:rPr>
            <w:noProof/>
            <w:webHidden/>
          </w:rPr>
          <w:t>25</w:t>
        </w:r>
        <w:r w:rsidR="00BA1860">
          <w:rPr>
            <w:noProof/>
            <w:webHidden/>
          </w:rPr>
          <w:fldChar w:fldCharType="end"/>
        </w:r>
      </w:hyperlink>
    </w:p>
    <w:p w14:paraId="5883B9D4" w14:textId="77777777" w:rsidR="00BA6A65" w:rsidRDefault="00C06C80" w:rsidP="00C06C80">
      <w:pPr>
        <w:pStyle w:val="TOC2"/>
        <w:rPr>
          <w:rFonts w:asciiTheme="minorHAnsi" w:eastAsiaTheme="minorEastAsia" w:hAnsiTheme="minorHAnsi" w:cstheme="minorBidi"/>
          <w:noProof/>
          <w:lang w:val="en-GB" w:eastAsia="en-GB"/>
        </w:rPr>
      </w:pPr>
      <w:r>
        <w:tab/>
      </w:r>
      <w:hyperlink w:anchor="_Toc367037072" w:history="1">
        <w:r w:rsidR="00BA6A65" w:rsidRPr="003A6507">
          <w:rPr>
            <w:rStyle w:val="Hyperlink"/>
            <w:rFonts w:cstheme="majorBidi"/>
            <w:noProof/>
          </w:rPr>
          <w:t>Information Management Protocols</w:t>
        </w:r>
        <w:r w:rsidR="00BA6A65">
          <w:rPr>
            <w:noProof/>
            <w:webHidden/>
          </w:rPr>
          <w:tab/>
        </w:r>
        <w:r w:rsidR="00BA1860">
          <w:rPr>
            <w:noProof/>
            <w:webHidden/>
          </w:rPr>
          <w:fldChar w:fldCharType="begin"/>
        </w:r>
        <w:r w:rsidR="00BA6A65">
          <w:rPr>
            <w:noProof/>
            <w:webHidden/>
          </w:rPr>
          <w:instrText xml:space="preserve"> PAGEREF _Toc367037072 \h </w:instrText>
        </w:r>
        <w:r w:rsidR="00BA1860">
          <w:rPr>
            <w:noProof/>
            <w:webHidden/>
          </w:rPr>
        </w:r>
        <w:r w:rsidR="00BA1860">
          <w:rPr>
            <w:noProof/>
            <w:webHidden/>
          </w:rPr>
          <w:fldChar w:fldCharType="separate"/>
        </w:r>
        <w:r w:rsidR="00BA6A65">
          <w:rPr>
            <w:noProof/>
            <w:webHidden/>
          </w:rPr>
          <w:t>28</w:t>
        </w:r>
        <w:r w:rsidR="00BA1860">
          <w:rPr>
            <w:noProof/>
            <w:webHidden/>
          </w:rPr>
          <w:fldChar w:fldCharType="end"/>
        </w:r>
      </w:hyperlink>
    </w:p>
    <w:p w14:paraId="507CCDDC" w14:textId="77777777" w:rsidR="00BA6A65" w:rsidRDefault="000C20EE" w:rsidP="00C06C80">
      <w:pPr>
        <w:pStyle w:val="TOC3"/>
        <w:rPr>
          <w:rFonts w:asciiTheme="minorHAnsi" w:eastAsiaTheme="minorEastAsia" w:hAnsiTheme="minorHAnsi" w:cstheme="minorBidi"/>
          <w:noProof/>
          <w:lang w:val="en-GB" w:eastAsia="en-GB"/>
        </w:rPr>
      </w:pPr>
      <w:hyperlink w:anchor="_Toc367037073" w:history="1">
        <w:r w:rsidR="00BA6A65" w:rsidRPr="003A6507">
          <w:rPr>
            <w:rStyle w:val="Hyperlink"/>
            <w:noProof/>
          </w:rPr>
          <w:t>Safe Working Practices</w:t>
        </w:r>
        <w:r w:rsidR="00BA6A65">
          <w:rPr>
            <w:noProof/>
            <w:webHidden/>
          </w:rPr>
          <w:tab/>
        </w:r>
        <w:r w:rsidR="00BA1860">
          <w:rPr>
            <w:noProof/>
            <w:webHidden/>
          </w:rPr>
          <w:fldChar w:fldCharType="begin"/>
        </w:r>
        <w:r w:rsidR="00BA6A65">
          <w:rPr>
            <w:noProof/>
            <w:webHidden/>
          </w:rPr>
          <w:instrText xml:space="preserve"> PAGEREF _Toc367037073 \h </w:instrText>
        </w:r>
        <w:r w:rsidR="00BA1860">
          <w:rPr>
            <w:noProof/>
            <w:webHidden/>
          </w:rPr>
        </w:r>
        <w:r w:rsidR="00BA1860">
          <w:rPr>
            <w:noProof/>
            <w:webHidden/>
          </w:rPr>
          <w:fldChar w:fldCharType="separate"/>
        </w:r>
        <w:r w:rsidR="00BA6A65">
          <w:rPr>
            <w:noProof/>
            <w:webHidden/>
          </w:rPr>
          <w:t>31</w:t>
        </w:r>
        <w:r w:rsidR="00BA1860">
          <w:rPr>
            <w:noProof/>
            <w:webHidden/>
          </w:rPr>
          <w:fldChar w:fldCharType="end"/>
        </w:r>
      </w:hyperlink>
    </w:p>
    <w:p w14:paraId="5EF25493" w14:textId="77777777" w:rsidR="00BA6A65" w:rsidRDefault="000C20EE">
      <w:pPr>
        <w:pStyle w:val="TOC1"/>
        <w:rPr>
          <w:rFonts w:asciiTheme="minorHAnsi" w:eastAsiaTheme="minorEastAsia" w:hAnsiTheme="minorHAnsi" w:cstheme="minorBidi"/>
          <w:noProof/>
          <w:lang w:val="en-GB" w:eastAsia="en-GB"/>
        </w:rPr>
      </w:pPr>
      <w:hyperlink w:anchor="_Toc367037074" w:history="1">
        <w:r w:rsidR="00BA6A65" w:rsidRPr="003A6507">
          <w:rPr>
            <w:rStyle w:val="Hyperlink"/>
            <w:noProof/>
            <w:lang w:val="en-GB"/>
          </w:rPr>
          <w:t xml:space="preserve">SECTION </w:t>
        </w:r>
        <w:r w:rsidR="00C06C80">
          <w:rPr>
            <w:rStyle w:val="Hyperlink"/>
            <w:noProof/>
            <w:lang w:val="en-GB"/>
          </w:rPr>
          <w:t>3</w:t>
        </w:r>
        <w:r w:rsidR="00BA6A65" w:rsidRPr="003A6507">
          <w:rPr>
            <w:rStyle w:val="Hyperlink"/>
            <w:noProof/>
            <w:lang w:val="en-GB"/>
          </w:rPr>
          <w:t>: Case Management Steps</w:t>
        </w:r>
        <w:r w:rsidR="00BA6A65">
          <w:rPr>
            <w:noProof/>
            <w:webHidden/>
          </w:rPr>
          <w:tab/>
        </w:r>
        <w:r w:rsidR="00BA1860">
          <w:rPr>
            <w:noProof/>
            <w:webHidden/>
          </w:rPr>
          <w:fldChar w:fldCharType="begin"/>
        </w:r>
        <w:r w:rsidR="00BA6A65">
          <w:rPr>
            <w:noProof/>
            <w:webHidden/>
          </w:rPr>
          <w:instrText xml:space="preserve"> PAGEREF _Toc367037074 \h </w:instrText>
        </w:r>
        <w:r w:rsidR="00BA1860">
          <w:rPr>
            <w:noProof/>
            <w:webHidden/>
          </w:rPr>
        </w:r>
        <w:r w:rsidR="00BA1860">
          <w:rPr>
            <w:noProof/>
            <w:webHidden/>
          </w:rPr>
          <w:fldChar w:fldCharType="separate"/>
        </w:r>
        <w:r w:rsidR="00BA6A65">
          <w:rPr>
            <w:noProof/>
            <w:webHidden/>
          </w:rPr>
          <w:t>33</w:t>
        </w:r>
        <w:r w:rsidR="00BA1860">
          <w:rPr>
            <w:noProof/>
            <w:webHidden/>
          </w:rPr>
          <w:fldChar w:fldCharType="end"/>
        </w:r>
      </w:hyperlink>
    </w:p>
    <w:p w14:paraId="11A37B93" w14:textId="77777777" w:rsidR="00BA6A65" w:rsidRDefault="000C20EE" w:rsidP="00C06C80">
      <w:pPr>
        <w:pStyle w:val="TOC2"/>
        <w:rPr>
          <w:rFonts w:asciiTheme="minorHAnsi" w:eastAsiaTheme="minorEastAsia" w:hAnsiTheme="minorHAnsi" w:cstheme="minorBidi"/>
          <w:noProof/>
          <w:lang w:val="en-GB" w:eastAsia="en-GB"/>
        </w:rPr>
      </w:pPr>
      <w:hyperlink w:anchor="_Toc367037075" w:history="1">
        <w:r w:rsidR="00BA6A65" w:rsidRPr="003A6507">
          <w:rPr>
            <w:rStyle w:val="Hyperlink"/>
            <w:noProof/>
          </w:rPr>
          <w:t>STEP 1 Identification and Registration</w:t>
        </w:r>
        <w:r w:rsidR="00BA6A65">
          <w:rPr>
            <w:noProof/>
            <w:webHidden/>
          </w:rPr>
          <w:tab/>
        </w:r>
        <w:r w:rsidR="00BA1860">
          <w:rPr>
            <w:noProof/>
            <w:webHidden/>
          </w:rPr>
          <w:fldChar w:fldCharType="begin"/>
        </w:r>
        <w:r w:rsidR="00BA6A65">
          <w:rPr>
            <w:noProof/>
            <w:webHidden/>
          </w:rPr>
          <w:instrText xml:space="preserve"> PAGEREF _Toc367037075 \h </w:instrText>
        </w:r>
        <w:r w:rsidR="00BA1860">
          <w:rPr>
            <w:noProof/>
            <w:webHidden/>
          </w:rPr>
        </w:r>
        <w:r w:rsidR="00BA1860">
          <w:rPr>
            <w:noProof/>
            <w:webHidden/>
          </w:rPr>
          <w:fldChar w:fldCharType="separate"/>
        </w:r>
        <w:r w:rsidR="00BA6A65">
          <w:rPr>
            <w:noProof/>
            <w:webHidden/>
          </w:rPr>
          <w:t>34</w:t>
        </w:r>
        <w:r w:rsidR="00BA1860">
          <w:rPr>
            <w:noProof/>
            <w:webHidden/>
          </w:rPr>
          <w:fldChar w:fldCharType="end"/>
        </w:r>
      </w:hyperlink>
    </w:p>
    <w:p w14:paraId="47C866A8" w14:textId="77777777" w:rsidR="00BA6A65" w:rsidRDefault="000C20EE" w:rsidP="00C06C80">
      <w:pPr>
        <w:pStyle w:val="TOC2"/>
        <w:rPr>
          <w:rFonts w:asciiTheme="minorHAnsi" w:eastAsiaTheme="minorEastAsia" w:hAnsiTheme="minorHAnsi" w:cstheme="minorBidi"/>
          <w:noProof/>
          <w:lang w:val="en-GB" w:eastAsia="en-GB"/>
        </w:rPr>
      </w:pPr>
      <w:hyperlink w:anchor="_Toc367037076" w:history="1">
        <w:r w:rsidR="00BA6A65" w:rsidRPr="003A6507">
          <w:rPr>
            <w:rStyle w:val="Hyperlink"/>
            <w:noProof/>
          </w:rPr>
          <w:t>Assessment</w:t>
        </w:r>
        <w:r w:rsidR="00BA6A65">
          <w:rPr>
            <w:noProof/>
            <w:webHidden/>
          </w:rPr>
          <w:tab/>
        </w:r>
        <w:r w:rsidR="00BA1860">
          <w:rPr>
            <w:noProof/>
            <w:webHidden/>
          </w:rPr>
          <w:fldChar w:fldCharType="begin"/>
        </w:r>
        <w:r w:rsidR="00BA6A65">
          <w:rPr>
            <w:noProof/>
            <w:webHidden/>
          </w:rPr>
          <w:instrText xml:space="preserve"> PAGEREF _Toc367037076 \h </w:instrText>
        </w:r>
        <w:r w:rsidR="00BA1860">
          <w:rPr>
            <w:noProof/>
            <w:webHidden/>
          </w:rPr>
        </w:r>
        <w:r w:rsidR="00BA1860">
          <w:rPr>
            <w:noProof/>
            <w:webHidden/>
          </w:rPr>
          <w:fldChar w:fldCharType="separate"/>
        </w:r>
        <w:r w:rsidR="00BA6A65">
          <w:rPr>
            <w:noProof/>
            <w:webHidden/>
          </w:rPr>
          <w:t>35</w:t>
        </w:r>
        <w:r w:rsidR="00BA1860">
          <w:rPr>
            <w:noProof/>
            <w:webHidden/>
          </w:rPr>
          <w:fldChar w:fldCharType="end"/>
        </w:r>
      </w:hyperlink>
    </w:p>
    <w:p w14:paraId="6E1713F8" w14:textId="77777777" w:rsidR="00BA6A65" w:rsidRDefault="000C20EE" w:rsidP="00C06C80">
      <w:pPr>
        <w:pStyle w:val="TOC2"/>
        <w:rPr>
          <w:rFonts w:asciiTheme="minorHAnsi" w:eastAsiaTheme="minorEastAsia" w:hAnsiTheme="minorHAnsi" w:cstheme="minorBidi"/>
          <w:noProof/>
          <w:lang w:val="en-GB" w:eastAsia="en-GB"/>
        </w:rPr>
      </w:pPr>
      <w:hyperlink w:anchor="_Toc367037077" w:history="1">
        <w:r w:rsidR="00BA6A65" w:rsidRPr="003A6507">
          <w:rPr>
            <w:rStyle w:val="Hyperlink"/>
            <w:noProof/>
          </w:rPr>
          <w:t>5.3.</w:t>
        </w:r>
        <w:r w:rsidR="00C06C80" w:rsidRPr="003A6507">
          <w:rPr>
            <w:rStyle w:val="Hyperlink"/>
            <w:noProof/>
          </w:rPr>
          <w:t xml:space="preserve"> </w:t>
        </w:r>
        <w:r w:rsidR="00BA6A65" w:rsidRPr="003A6507">
          <w:rPr>
            <w:rStyle w:val="Hyperlink"/>
            <w:noProof/>
          </w:rPr>
          <w:t>Case Planning</w:t>
        </w:r>
        <w:r w:rsidR="00BA6A65">
          <w:rPr>
            <w:noProof/>
            <w:webHidden/>
          </w:rPr>
          <w:tab/>
        </w:r>
        <w:r w:rsidR="00BA1860">
          <w:rPr>
            <w:noProof/>
            <w:webHidden/>
          </w:rPr>
          <w:fldChar w:fldCharType="begin"/>
        </w:r>
        <w:r w:rsidR="00BA6A65">
          <w:rPr>
            <w:noProof/>
            <w:webHidden/>
          </w:rPr>
          <w:instrText xml:space="preserve"> PAGEREF _Toc367037077 \h </w:instrText>
        </w:r>
        <w:r w:rsidR="00BA1860">
          <w:rPr>
            <w:noProof/>
            <w:webHidden/>
          </w:rPr>
        </w:r>
        <w:r w:rsidR="00BA1860">
          <w:rPr>
            <w:noProof/>
            <w:webHidden/>
          </w:rPr>
          <w:fldChar w:fldCharType="separate"/>
        </w:r>
        <w:r w:rsidR="00BA6A65">
          <w:rPr>
            <w:noProof/>
            <w:webHidden/>
          </w:rPr>
          <w:t>38</w:t>
        </w:r>
        <w:r w:rsidR="00BA1860">
          <w:rPr>
            <w:noProof/>
            <w:webHidden/>
          </w:rPr>
          <w:fldChar w:fldCharType="end"/>
        </w:r>
      </w:hyperlink>
    </w:p>
    <w:p w14:paraId="0666023D" w14:textId="77777777" w:rsidR="00BA6A65" w:rsidRDefault="000C20EE" w:rsidP="00C06C80">
      <w:pPr>
        <w:pStyle w:val="TOC2"/>
        <w:rPr>
          <w:rFonts w:asciiTheme="minorHAnsi" w:eastAsiaTheme="minorEastAsia" w:hAnsiTheme="minorHAnsi" w:cstheme="minorBidi"/>
          <w:noProof/>
          <w:lang w:val="en-GB" w:eastAsia="en-GB"/>
        </w:rPr>
      </w:pPr>
      <w:hyperlink w:anchor="_Toc367037078" w:history="1">
        <w:r w:rsidR="00BA6A65" w:rsidRPr="003A6507">
          <w:rPr>
            <w:rStyle w:val="Hyperlink"/>
            <w:noProof/>
          </w:rPr>
          <w:t>5.4. Implementing the Case Plan - Direct Service Provision &amp; Referrals</w:t>
        </w:r>
        <w:r w:rsidR="00BA6A65">
          <w:rPr>
            <w:noProof/>
            <w:webHidden/>
          </w:rPr>
          <w:tab/>
        </w:r>
        <w:r w:rsidR="00BA1860">
          <w:rPr>
            <w:noProof/>
            <w:webHidden/>
          </w:rPr>
          <w:fldChar w:fldCharType="begin"/>
        </w:r>
        <w:r w:rsidR="00BA6A65">
          <w:rPr>
            <w:noProof/>
            <w:webHidden/>
          </w:rPr>
          <w:instrText xml:space="preserve"> PAGEREF _Toc367037078 \h </w:instrText>
        </w:r>
        <w:r w:rsidR="00BA1860">
          <w:rPr>
            <w:noProof/>
            <w:webHidden/>
          </w:rPr>
        </w:r>
        <w:r w:rsidR="00BA1860">
          <w:rPr>
            <w:noProof/>
            <w:webHidden/>
          </w:rPr>
          <w:fldChar w:fldCharType="separate"/>
        </w:r>
        <w:r w:rsidR="00BA6A65">
          <w:rPr>
            <w:noProof/>
            <w:webHidden/>
          </w:rPr>
          <w:t>39</w:t>
        </w:r>
        <w:r w:rsidR="00BA1860">
          <w:rPr>
            <w:noProof/>
            <w:webHidden/>
          </w:rPr>
          <w:fldChar w:fldCharType="end"/>
        </w:r>
      </w:hyperlink>
    </w:p>
    <w:p w14:paraId="12709C6E" w14:textId="77777777" w:rsidR="00BA6A65" w:rsidRDefault="000C20EE" w:rsidP="00C06C80">
      <w:pPr>
        <w:pStyle w:val="TOC2"/>
        <w:rPr>
          <w:rFonts w:asciiTheme="minorHAnsi" w:eastAsiaTheme="minorEastAsia" w:hAnsiTheme="minorHAnsi" w:cstheme="minorBidi"/>
          <w:noProof/>
          <w:lang w:val="en-GB" w:eastAsia="en-GB"/>
        </w:rPr>
      </w:pPr>
      <w:hyperlink w:anchor="_Toc367037079" w:history="1">
        <w:r w:rsidR="00BA6A65" w:rsidRPr="003A6507">
          <w:rPr>
            <w:rStyle w:val="Hyperlink"/>
            <w:noProof/>
          </w:rPr>
          <w:t>5.5.Follow up and Review of Case Plans</w:t>
        </w:r>
        <w:r w:rsidR="00BA6A65">
          <w:rPr>
            <w:noProof/>
            <w:webHidden/>
          </w:rPr>
          <w:tab/>
        </w:r>
        <w:r w:rsidR="00BA1860">
          <w:rPr>
            <w:noProof/>
            <w:webHidden/>
          </w:rPr>
          <w:fldChar w:fldCharType="begin"/>
        </w:r>
        <w:r w:rsidR="00BA6A65">
          <w:rPr>
            <w:noProof/>
            <w:webHidden/>
          </w:rPr>
          <w:instrText xml:space="preserve"> PAGEREF _Toc367037079 \h </w:instrText>
        </w:r>
        <w:r w:rsidR="00BA1860">
          <w:rPr>
            <w:noProof/>
            <w:webHidden/>
          </w:rPr>
        </w:r>
        <w:r w:rsidR="00BA1860">
          <w:rPr>
            <w:noProof/>
            <w:webHidden/>
          </w:rPr>
          <w:fldChar w:fldCharType="separate"/>
        </w:r>
        <w:r w:rsidR="00BA6A65">
          <w:rPr>
            <w:noProof/>
            <w:webHidden/>
          </w:rPr>
          <w:t>41</w:t>
        </w:r>
        <w:r w:rsidR="00BA1860">
          <w:rPr>
            <w:noProof/>
            <w:webHidden/>
          </w:rPr>
          <w:fldChar w:fldCharType="end"/>
        </w:r>
      </w:hyperlink>
    </w:p>
    <w:p w14:paraId="052DD945" w14:textId="77777777" w:rsidR="00BA6A65" w:rsidRDefault="000C20EE" w:rsidP="00C06C80">
      <w:pPr>
        <w:pStyle w:val="TOC2"/>
        <w:rPr>
          <w:rFonts w:asciiTheme="minorHAnsi" w:eastAsiaTheme="minorEastAsia" w:hAnsiTheme="minorHAnsi" w:cstheme="minorBidi"/>
          <w:noProof/>
          <w:lang w:val="en-GB" w:eastAsia="en-GB"/>
        </w:rPr>
      </w:pPr>
      <w:hyperlink w:anchor="_Toc367037080" w:history="1">
        <w:r w:rsidR="00BA6A65" w:rsidRPr="003A6507">
          <w:rPr>
            <w:rStyle w:val="Hyperlink"/>
            <w:noProof/>
          </w:rPr>
          <w:t>5.6. Case Closure</w:t>
        </w:r>
        <w:r w:rsidR="00BA6A65">
          <w:rPr>
            <w:noProof/>
            <w:webHidden/>
          </w:rPr>
          <w:tab/>
        </w:r>
        <w:r w:rsidR="00BA1860">
          <w:rPr>
            <w:noProof/>
            <w:webHidden/>
          </w:rPr>
          <w:fldChar w:fldCharType="begin"/>
        </w:r>
        <w:r w:rsidR="00BA6A65">
          <w:rPr>
            <w:noProof/>
            <w:webHidden/>
          </w:rPr>
          <w:instrText xml:space="preserve"> PAGEREF _Toc367037080 \h </w:instrText>
        </w:r>
        <w:r w:rsidR="00BA1860">
          <w:rPr>
            <w:noProof/>
            <w:webHidden/>
          </w:rPr>
        </w:r>
        <w:r w:rsidR="00BA1860">
          <w:rPr>
            <w:noProof/>
            <w:webHidden/>
          </w:rPr>
          <w:fldChar w:fldCharType="separate"/>
        </w:r>
        <w:r w:rsidR="00BA6A65">
          <w:rPr>
            <w:noProof/>
            <w:webHidden/>
          </w:rPr>
          <w:t>43</w:t>
        </w:r>
        <w:r w:rsidR="00BA1860">
          <w:rPr>
            <w:noProof/>
            <w:webHidden/>
          </w:rPr>
          <w:fldChar w:fldCharType="end"/>
        </w:r>
      </w:hyperlink>
    </w:p>
    <w:p w14:paraId="4AF4CD1C" w14:textId="77777777" w:rsidR="00BA6A65" w:rsidRDefault="000C20EE" w:rsidP="00C06C80">
      <w:pPr>
        <w:pStyle w:val="TOC2"/>
        <w:rPr>
          <w:rFonts w:asciiTheme="minorHAnsi" w:eastAsiaTheme="minorEastAsia" w:hAnsiTheme="minorHAnsi" w:cstheme="minorBidi"/>
          <w:noProof/>
          <w:lang w:val="en-GB" w:eastAsia="en-GB"/>
        </w:rPr>
      </w:pPr>
      <w:hyperlink w:anchor="_Toc367037081" w:history="1">
        <w:r w:rsidR="00BA6A65" w:rsidRPr="003A6507">
          <w:rPr>
            <w:rStyle w:val="Hyperlink"/>
            <w:noProof/>
          </w:rPr>
          <w:t>5.7.Overview flow-chart of steps in case management</w:t>
        </w:r>
        <w:r w:rsidR="00BA6A65">
          <w:rPr>
            <w:noProof/>
            <w:webHidden/>
          </w:rPr>
          <w:tab/>
        </w:r>
        <w:r w:rsidR="00BA1860">
          <w:rPr>
            <w:noProof/>
            <w:webHidden/>
          </w:rPr>
          <w:fldChar w:fldCharType="begin"/>
        </w:r>
        <w:r w:rsidR="00BA6A65">
          <w:rPr>
            <w:noProof/>
            <w:webHidden/>
          </w:rPr>
          <w:instrText xml:space="preserve"> PAGEREF _Toc367037081 \h </w:instrText>
        </w:r>
        <w:r w:rsidR="00BA1860">
          <w:rPr>
            <w:noProof/>
            <w:webHidden/>
          </w:rPr>
        </w:r>
        <w:r w:rsidR="00BA1860">
          <w:rPr>
            <w:noProof/>
            <w:webHidden/>
          </w:rPr>
          <w:fldChar w:fldCharType="separate"/>
        </w:r>
        <w:r w:rsidR="00BA6A65">
          <w:rPr>
            <w:noProof/>
            <w:webHidden/>
          </w:rPr>
          <w:t>43</w:t>
        </w:r>
        <w:r w:rsidR="00BA1860">
          <w:rPr>
            <w:noProof/>
            <w:webHidden/>
          </w:rPr>
          <w:fldChar w:fldCharType="end"/>
        </w:r>
      </w:hyperlink>
    </w:p>
    <w:p w14:paraId="2C6D88FC" w14:textId="77777777" w:rsidR="00BA6A65" w:rsidRDefault="000C20EE">
      <w:pPr>
        <w:pStyle w:val="TOC1"/>
        <w:rPr>
          <w:rFonts w:asciiTheme="minorHAnsi" w:eastAsiaTheme="minorEastAsia" w:hAnsiTheme="minorHAnsi" w:cstheme="minorBidi"/>
          <w:noProof/>
          <w:lang w:val="en-GB" w:eastAsia="en-GB"/>
        </w:rPr>
      </w:pPr>
      <w:hyperlink w:anchor="_Toc367037082" w:history="1">
        <w:r w:rsidR="00BA6A65" w:rsidRPr="003A6507">
          <w:rPr>
            <w:rStyle w:val="Hyperlink"/>
            <w:noProof/>
            <w:lang w:val="en-GB"/>
          </w:rPr>
          <w:t>6: Guidance on case management for specific child protection issues</w:t>
        </w:r>
        <w:r w:rsidR="00BA6A65">
          <w:rPr>
            <w:noProof/>
            <w:webHidden/>
          </w:rPr>
          <w:tab/>
        </w:r>
        <w:r w:rsidR="00BA1860">
          <w:rPr>
            <w:noProof/>
            <w:webHidden/>
          </w:rPr>
          <w:fldChar w:fldCharType="begin"/>
        </w:r>
        <w:r w:rsidR="00BA6A65">
          <w:rPr>
            <w:noProof/>
            <w:webHidden/>
          </w:rPr>
          <w:instrText xml:space="preserve"> PAGEREF _Toc367037082 \h </w:instrText>
        </w:r>
        <w:r w:rsidR="00BA1860">
          <w:rPr>
            <w:noProof/>
            <w:webHidden/>
          </w:rPr>
        </w:r>
        <w:r w:rsidR="00BA1860">
          <w:rPr>
            <w:noProof/>
            <w:webHidden/>
          </w:rPr>
          <w:fldChar w:fldCharType="separate"/>
        </w:r>
        <w:r w:rsidR="00BA6A65">
          <w:rPr>
            <w:noProof/>
            <w:webHidden/>
          </w:rPr>
          <w:t>44</w:t>
        </w:r>
        <w:r w:rsidR="00BA1860">
          <w:rPr>
            <w:noProof/>
            <w:webHidden/>
          </w:rPr>
          <w:fldChar w:fldCharType="end"/>
        </w:r>
      </w:hyperlink>
    </w:p>
    <w:p w14:paraId="012CEEE9" w14:textId="77777777" w:rsidR="00BA6A65" w:rsidRDefault="000C20EE">
      <w:pPr>
        <w:pStyle w:val="TOC1"/>
        <w:rPr>
          <w:rFonts w:asciiTheme="minorHAnsi" w:eastAsiaTheme="minorEastAsia" w:hAnsiTheme="minorHAnsi" w:cstheme="minorBidi"/>
          <w:noProof/>
          <w:lang w:val="en-GB" w:eastAsia="en-GB"/>
        </w:rPr>
      </w:pPr>
      <w:hyperlink w:anchor="_Toc367037083" w:history="1">
        <w:r w:rsidR="00BA6A65" w:rsidRPr="003A6507">
          <w:rPr>
            <w:rStyle w:val="Hyperlink"/>
            <w:noProof/>
            <w:lang w:val="en-GB"/>
          </w:rPr>
          <w:t>RESOURCES</w:t>
        </w:r>
        <w:r w:rsidR="00BA6A65">
          <w:rPr>
            <w:noProof/>
            <w:webHidden/>
          </w:rPr>
          <w:tab/>
        </w:r>
        <w:r w:rsidR="00BA1860">
          <w:rPr>
            <w:noProof/>
            <w:webHidden/>
          </w:rPr>
          <w:fldChar w:fldCharType="begin"/>
        </w:r>
        <w:r w:rsidR="00BA6A65">
          <w:rPr>
            <w:noProof/>
            <w:webHidden/>
          </w:rPr>
          <w:instrText xml:space="preserve"> PAGEREF _Toc367037083 \h </w:instrText>
        </w:r>
        <w:r w:rsidR="00BA1860">
          <w:rPr>
            <w:noProof/>
            <w:webHidden/>
          </w:rPr>
        </w:r>
        <w:r w:rsidR="00BA1860">
          <w:rPr>
            <w:noProof/>
            <w:webHidden/>
          </w:rPr>
          <w:fldChar w:fldCharType="separate"/>
        </w:r>
        <w:r w:rsidR="00BA6A65">
          <w:rPr>
            <w:noProof/>
            <w:webHidden/>
          </w:rPr>
          <w:t>45</w:t>
        </w:r>
        <w:r w:rsidR="00BA1860">
          <w:rPr>
            <w:noProof/>
            <w:webHidden/>
          </w:rPr>
          <w:fldChar w:fldCharType="end"/>
        </w:r>
      </w:hyperlink>
    </w:p>
    <w:p w14:paraId="33D61F6F" w14:textId="77777777" w:rsidR="00130642" w:rsidRPr="005F4F6C" w:rsidRDefault="00BA1860" w:rsidP="00130642">
      <w:pPr>
        <w:spacing w:after="100"/>
        <w:rPr>
          <w:lang w:val="en-GB"/>
        </w:rPr>
      </w:pPr>
      <w:r w:rsidRPr="005F4F6C">
        <w:rPr>
          <w:lang w:val="en-GB"/>
        </w:rPr>
        <w:fldChar w:fldCharType="end"/>
      </w:r>
    </w:p>
    <w:p w14:paraId="3880C768" w14:textId="77777777" w:rsidR="002170CD" w:rsidRPr="005F4F6C" w:rsidRDefault="00130642" w:rsidP="00493C90">
      <w:pPr>
        <w:pStyle w:val="Heading1"/>
        <w:rPr>
          <w:sz w:val="32"/>
          <w:szCs w:val="32"/>
          <w:lang w:val="en-GB"/>
        </w:rPr>
      </w:pPr>
      <w:r w:rsidRPr="005F4F6C">
        <w:rPr>
          <w:lang w:val="en-GB"/>
        </w:rPr>
        <w:br w:type="page"/>
      </w:r>
      <w:bookmarkStart w:id="1" w:name="_Toc367037048"/>
      <w:r w:rsidR="00DF24BE" w:rsidRPr="005F4F6C">
        <w:rPr>
          <w:sz w:val="32"/>
          <w:szCs w:val="32"/>
          <w:lang w:val="en-GB"/>
        </w:rPr>
        <w:lastRenderedPageBreak/>
        <w:t>Foreword</w:t>
      </w:r>
      <w:bookmarkEnd w:id="1"/>
    </w:p>
    <w:p w14:paraId="3F6EBD35" w14:textId="77777777" w:rsidR="00250C31" w:rsidRPr="00757142" w:rsidRDefault="00250C31" w:rsidP="005F4F6C">
      <w:pPr>
        <w:rPr>
          <w:i/>
          <w:lang w:val="en-GB"/>
        </w:rPr>
      </w:pPr>
      <w:r w:rsidRPr="005F4F6C">
        <w:rPr>
          <w:i/>
          <w:lang w:val="en-GB"/>
        </w:rPr>
        <w:t>To be drafted by?</w:t>
      </w:r>
    </w:p>
    <w:p w14:paraId="165D62F0" w14:textId="77777777" w:rsidR="00130642" w:rsidRPr="00757142" w:rsidRDefault="00130642">
      <w:pPr>
        <w:rPr>
          <w:lang w:val="en-GB"/>
        </w:rPr>
      </w:pPr>
    </w:p>
    <w:p w14:paraId="17A94C02" w14:textId="77777777" w:rsidR="00493C90" w:rsidRPr="00757142" w:rsidRDefault="00493C90">
      <w:pPr>
        <w:rPr>
          <w:lang w:val="en-GB"/>
        </w:rPr>
      </w:pPr>
    </w:p>
    <w:p w14:paraId="54D5B2C1" w14:textId="77777777" w:rsidR="00493C90" w:rsidRPr="00757142" w:rsidRDefault="00493C90">
      <w:pPr>
        <w:rPr>
          <w:lang w:val="en-GB"/>
        </w:rPr>
      </w:pPr>
    </w:p>
    <w:p w14:paraId="253781A3" w14:textId="77777777" w:rsidR="00493C90" w:rsidRPr="00757142" w:rsidRDefault="00493C90" w:rsidP="005F4F6C">
      <w:pPr>
        <w:pStyle w:val="Heading1"/>
        <w:rPr>
          <w:lang w:val="en-GB"/>
        </w:rPr>
      </w:pPr>
      <w:bookmarkStart w:id="2" w:name="_Toc367037049"/>
      <w:r w:rsidRPr="00757142">
        <w:rPr>
          <w:lang w:val="en-GB"/>
        </w:rPr>
        <w:t>Acknowledgements</w:t>
      </w:r>
      <w:bookmarkEnd w:id="2"/>
    </w:p>
    <w:p w14:paraId="5D7516CA" w14:textId="77777777" w:rsidR="00250C31" w:rsidRPr="00757142" w:rsidRDefault="00493C90" w:rsidP="005F4F6C">
      <w:pPr>
        <w:spacing w:after="200" w:line="276" w:lineRule="auto"/>
        <w:rPr>
          <w:lang w:val="en-GB"/>
        </w:rPr>
      </w:pPr>
      <w:r w:rsidRPr="00757142">
        <w:rPr>
          <w:lang w:val="en-GB"/>
        </w:rPr>
        <w:t>Numerous organisations and individuals</w:t>
      </w:r>
      <w:r w:rsidR="00C06C80">
        <w:rPr>
          <w:lang w:val="en-GB"/>
        </w:rPr>
        <w:t xml:space="preserve"> were involved in developing these guidelines</w:t>
      </w:r>
      <w:r w:rsidRPr="00757142">
        <w:rPr>
          <w:lang w:val="en-GB"/>
        </w:rPr>
        <w:t xml:space="preserve"> and the </w:t>
      </w:r>
      <w:r w:rsidR="00C06C80">
        <w:rPr>
          <w:lang w:val="en-GB"/>
        </w:rPr>
        <w:t>Child Protection Working Group</w:t>
      </w:r>
      <w:r w:rsidRPr="00757142">
        <w:rPr>
          <w:lang w:val="en-GB"/>
        </w:rPr>
        <w:t xml:space="preserve"> would like to express </w:t>
      </w:r>
      <w:proofErr w:type="gramStart"/>
      <w:r w:rsidRPr="00757142">
        <w:rPr>
          <w:lang w:val="en-GB"/>
        </w:rPr>
        <w:t>their</w:t>
      </w:r>
      <w:proofErr w:type="gramEnd"/>
      <w:r w:rsidRPr="00757142">
        <w:rPr>
          <w:lang w:val="en-GB"/>
        </w:rPr>
        <w:t xml:space="preserve"> thanks to everyone who has contributed information and ideas.  </w:t>
      </w:r>
    </w:p>
    <w:p w14:paraId="6FF835A5" w14:textId="77777777" w:rsidR="00493C90" w:rsidRPr="00757142" w:rsidRDefault="00250C31" w:rsidP="005F4F6C">
      <w:pPr>
        <w:spacing w:after="200" w:line="276" w:lineRule="auto"/>
        <w:rPr>
          <w:lang w:val="en-GB"/>
        </w:rPr>
      </w:pPr>
      <w:r w:rsidRPr="00757142">
        <w:rPr>
          <w:lang w:val="en-GB"/>
        </w:rPr>
        <w:t xml:space="preserve">In particular thanks are </w:t>
      </w:r>
      <w:r w:rsidR="00493C90" w:rsidRPr="00757142">
        <w:rPr>
          <w:lang w:val="en-GB"/>
        </w:rPr>
        <w:t xml:space="preserve">due to </w:t>
      </w:r>
      <w:r w:rsidRPr="00757142">
        <w:rPr>
          <w:lang w:val="en-GB"/>
        </w:rPr>
        <w:t xml:space="preserve">the members of the </w:t>
      </w:r>
      <w:proofErr w:type="gramStart"/>
      <w:r w:rsidR="00BF2B4E">
        <w:rPr>
          <w:lang w:val="en-GB"/>
        </w:rPr>
        <w:t xml:space="preserve">task </w:t>
      </w:r>
      <w:r w:rsidRPr="00757142">
        <w:rPr>
          <w:lang w:val="en-GB"/>
        </w:rPr>
        <w:t>working</w:t>
      </w:r>
      <w:proofErr w:type="gramEnd"/>
      <w:r w:rsidRPr="00757142">
        <w:rPr>
          <w:lang w:val="en-GB"/>
        </w:rPr>
        <w:t xml:space="preserve"> group (INSERT NAMES</w:t>
      </w:r>
      <w:r w:rsidR="00C06C80">
        <w:rPr>
          <w:lang w:val="en-GB"/>
        </w:rPr>
        <w:t xml:space="preserve"> or AGENCIES</w:t>
      </w:r>
      <w:r w:rsidR="00493C90" w:rsidRPr="00757142">
        <w:rPr>
          <w:lang w:val="en-GB"/>
        </w:rPr>
        <w:t>)</w:t>
      </w:r>
      <w:r w:rsidR="00C06C80">
        <w:rPr>
          <w:lang w:val="en-GB"/>
        </w:rPr>
        <w:t xml:space="preserve"> </w:t>
      </w:r>
      <w:r w:rsidR="00BF2B4E">
        <w:rPr>
          <w:lang w:val="en-GB"/>
        </w:rPr>
        <w:t>who were responsible for drafting the guide</w:t>
      </w:r>
      <w:r w:rsidR="00C06C80">
        <w:rPr>
          <w:lang w:val="en-GB"/>
        </w:rPr>
        <w:t>lines</w:t>
      </w:r>
      <w:r w:rsidRPr="00757142">
        <w:rPr>
          <w:lang w:val="en-GB"/>
        </w:rPr>
        <w:t>.</w:t>
      </w:r>
    </w:p>
    <w:p w14:paraId="202EFB39" w14:textId="77777777" w:rsidR="00250C31" w:rsidRPr="00757142" w:rsidRDefault="00250C31" w:rsidP="005F4F6C">
      <w:pPr>
        <w:pStyle w:val="Heading1"/>
        <w:rPr>
          <w:i/>
          <w:lang w:val="en-GB"/>
        </w:rPr>
      </w:pPr>
      <w:bookmarkStart w:id="3" w:name="_Toc367037050"/>
      <w:r w:rsidRPr="00757142">
        <w:rPr>
          <w:lang w:val="en-GB"/>
        </w:rPr>
        <w:t>GLOSSARY</w:t>
      </w:r>
      <w:r w:rsidR="00231AAA" w:rsidRPr="00757142">
        <w:rPr>
          <w:lang w:val="en-GB"/>
        </w:rPr>
        <w:t>&amp; WORKING DEFINITIONS</w:t>
      </w:r>
      <w:bookmarkEnd w:id="3"/>
    </w:p>
    <w:p w14:paraId="45686BFC" w14:textId="77777777" w:rsidR="00250C31" w:rsidRPr="00757142" w:rsidRDefault="00250C31" w:rsidP="005F4F6C">
      <w:pPr>
        <w:rPr>
          <w:i/>
          <w:lang w:val="en-GB"/>
        </w:rPr>
      </w:pPr>
      <w:r w:rsidRPr="00757142">
        <w:rPr>
          <w:i/>
          <w:lang w:val="en-GB"/>
        </w:rPr>
        <w:t>To be completed once text agreed</w:t>
      </w:r>
    </w:p>
    <w:p w14:paraId="520377D1" w14:textId="77777777" w:rsidR="00556DAE" w:rsidRPr="00757142" w:rsidRDefault="00556DAE" w:rsidP="00231AAA">
      <w:pPr>
        <w:rPr>
          <w:rFonts w:asciiTheme="minorHAnsi" w:hAnsiTheme="minorHAnsi"/>
          <w:lang w:val="en-GB"/>
        </w:rPr>
      </w:pPr>
    </w:p>
    <w:p w14:paraId="6A185B86" w14:textId="77777777" w:rsidR="00556DAE" w:rsidRPr="00757142" w:rsidRDefault="00556DAE" w:rsidP="00231AAA">
      <w:pPr>
        <w:rPr>
          <w:rFonts w:asciiTheme="minorHAnsi" w:hAnsiTheme="minorHAnsi"/>
          <w:lang w:val="en-GB"/>
        </w:rPr>
      </w:pPr>
      <w:r w:rsidRPr="00757142">
        <w:rPr>
          <w:rFonts w:asciiTheme="minorHAnsi" w:hAnsiTheme="minorHAnsi"/>
          <w:lang w:val="en-GB"/>
        </w:rPr>
        <w:t>Include:</w:t>
      </w:r>
    </w:p>
    <w:p w14:paraId="437C1246" w14:textId="77777777" w:rsidR="00556DAE" w:rsidRPr="00757142" w:rsidRDefault="00556DAE" w:rsidP="00231AAA">
      <w:pPr>
        <w:rPr>
          <w:rFonts w:asciiTheme="minorHAnsi" w:hAnsiTheme="minorHAnsi"/>
          <w:lang w:val="en-GB"/>
        </w:rPr>
      </w:pPr>
    </w:p>
    <w:p w14:paraId="09D5E52B" w14:textId="77777777" w:rsidR="00556DAE" w:rsidRPr="00757142" w:rsidRDefault="00556DAE" w:rsidP="00231AAA">
      <w:pPr>
        <w:rPr>
          <w:rFonts w:asciiTheme="minorHAnsi" w:hAnsiTheme="minorHAnsi"/>
          <w:lang w:val="en-GB"/>
        </w:rPr>
      </w:pPr>
      <w:r w:rsidRPr="00757142">
        <w:rPr>
          <w:rFonts w:asciiTheme="minorHAnsi" w:hAnsiTheme="minorHAnsi"/>
          <w:lang w:val="en-GB"/>
        </w:rPr>
        <w:t>Assessment</w:t>
      </w:r>
    </w:p>
    <w:p w14:paraId="6DC55F03" w14:textId="77777777" w:rsidR="00556DAE" w:rsidRPr="00757142" w:rsidRDefault="00556DAE" w:rsidP="00231AAA">
      <w:pPr>
        <w:rPr>
          <w:rFonts w:asciiTheme="minorHAnsi" w:hAnsiTheme="minorHAnsi"/>
          <w:lang w:val="en-GB"/>
        </w:rPr>
      </w:pPr>
      <w:r w:rsidRPr="00757142">
        <w:rPr>
          <w:rFonts w:asciiTheme="minorHAnsi" w:hAnsiTheme="minorHAnsi"/>
          <w:lang w:val="en-GB"/>
        </w:rPr>
        <w:t>Case Management</w:t>
      </w:r>
    </w:p>
    <w:p w14:paraId="47DADF5D" w14:textId="77777777" w:rsidR="00556DAE" w:rsidRDefault="00556DAE" w:rsidP="00231AAA">
      <w:pPr>
        <w:rPr>
          <w:rFonts w:asciiTheme="minorHAnsi" w:hAnsiTheme="minorHAnsi"/>
          <w:lang w:val="en-GB"/>
        </w:rPr>
      </w:pPr>
      <w:r w:rsidRPr="00757142">
        <w:rPr>
          <w:rFonts w:asciiTheme="minorHAnsi" w:hAnsiTheme="minorHAnsi"/>
          <w:lang w:val="en-GB"/>
        </w:rPr>
        <w:t>Case Worker</w:t>
      </w:r>
      <w:r w:rsidR="009B3FC3">
        <w:rPr>
          <w:rFonts w:asciiTheme="minorHAnsi" w:hAnsiTheme="minorHAnsi"/>
          <w:lang w:val="en-GB"/>
        </w:rPr>
        <w:t xml:space="preserve"> / Case Manager</w:t>
      </w:r>
    </w:p>
    <w:p w14:paraId="32B7D491" w14:textId="77777777" w:rsidR="009B3FC3" w:rsidRPr="00757142" w:rsidRDefault="009B3FC3" w:rsidP="00231AAA">
      <w:pPr>
        <w:rPr>
          <w:rFonts w:asciiTheme="minorHAnsi" w:hAnsiTheme="minorHAnsi"/>
          <w:lang w:val="en-GB"/>
        </w:rPr>
      </w:pPr>
      <w:r>
        <w:rPr>
          <w:rFonts w:asciiTheme="minorHAnsi" w:hAnsiTheme="minorHAnsi"/>
          <w:lang w:val="en-GB"/>
        </w:rPr>
        <w:t>Key workers</w:t>
      </w:r>
    </w:p>
    <w:p w14:paraId="51629A16" w14:textId="77777777" w:rsidR="00556DAE" w:rsidRPr="00757142" w:rsidRDefault="00556DAE" w:rsidP="00231AAA">
      <w:pPr>
        <w:rPr>
          <w:rFonts w:asciiTheme="minorHAnsi" w:hAnsiTheme="minorHAnsi"/>
          <w:lang w:val="en-GB"/>
        </w:rPr>
      </w:pPr>
      <w:r w:rsidRPr="00757142">
        <w:rPr>
          <w:rFonts w:asciiTheme="minorHAnsi" w:hAnsiTheme="minorHAnsi"/>
          <w:lang w:val="en-GB"/>
        </w:rPr>
        <w:t>Chid Protection</w:t>
      </w:r>
    </w:p>
    <w:p w14:paraId="4EBE2EE9" w14:textId="77777777" w:rsidR="00556DAE" w:rsidRPr="00757142" w:rsidRDefault="00556DAE" w:rsidP="00231AAA">
      <w:pPr>
        <w:rPr>
          <w:rFonts w:asciiTheme="minorHAnsi" w:hAnsiTheme="minorHAnsi"/>
          <w:lang w:val="en-GB"/>
        </w:rPr>
      </w:pPr>
      <w:r w:rsidRPr="00757142">
        <w:rPr>
          <w:rFonts w:asciiTheme="minorHAnsi" w:hAnsiTheme="minorHAnsi"/>
          <w:lang w:val="en-GB"/>
        </w:rPr>
        <w:t>Abuse</w:t>
      </w:r>
    </w:p>
    <w:p w14:paraId="711A7037" w14:textId="77777777" w:rsidR="00556DAE" w:rsidRPr="00757142" w:rsidRDefault="00757142" w:rsidP="00231AAA">
      <w:pPr>
        <w:rPr>
          <w:rFonts w:asciiTheme="minorHAnsi" w:hAnsiTheme="minorHAnsi"/>
          <w:lang w:val="en-GB"/>
        </w:rPr>
      </w:pPr>
      <w:r w:rsidRPr="00757142">
        <w:rPr>
          <w:rFonts w:asciiTheme="minorHAnsi" w:hAnsiTheme="minorHAnsi"/>
          <w:lang w:val="en-GB"/>
        </w:rPr>
        <w:t xml:space="preserve">Case Management Approach / Process / </w:t>
      </w:r>
      <w:r w:rsidR="003D1AFA" w:rsidRPr="00757142">
        <w:rPr>
          <w:rFonts w:asciiTheme="minorHAnsi" w:hAnsiTheme="minorHAnsi"/>
          <w:lang w:val="en-GB"/>
        </w:rPr>
        <w:t>Mechanism</w:t>
      </w:r>
    </w:p>
    <w:p w14:paraId="1E4FEA70" w14:textId="77777777" w:rsidR="00757142" w:rsidRPr="00757142" w:rsidRDefault="00757142" w:rsidP="00231AAA">
      <w:pPr>
        <w:rPr>
          <w:rFonts w:asciiTheme="minorHAnsi" w:hAnsiTheme="minorHAnsi"/>
          <w:lang w:val="en-GB"/>
        </w:rPr>
      </w:pPr>
      <w:r w:rsidRPr="00757142">
        <w:rPr>
          <w:rFonts w:asciiTheme="minorHAnsi" w:hAnsiTheme="minorHAnsi"/>
          <w:lang w:val="en-GB"/>
        </w:rPr>
        <w:t>Referral</w:t>
      </w:r>
    </w:p>
    <w:p w14:paraId="7AE19949" w14:textId="77777777" w:rsidR="00757142" w:rsidRPr="00757142" w:rsidRDefault="00757142" w:rsidP="00231AAA">
      <w:pPr>
        <w:rPr>
          <w:rFonts w:asciiTheme="minorHAnsi" w:hAnsiTheme="minorHAnsi"/>
          <w:lang w:val="en-GB"/>
        </w:rPr>
      </w:pPr>
      <w:r w:rsidRPr="00757142">
        <w:rPr>
          <w:rFonts w:asciiTheme="minorHAnsi" w:hAnsiTheme="minorHAnsi"/>
          <w:lang w:val="en-GB"/>
        </w:rPr>
        <w:t>National Child Protection System</w:t>
      </w:r>
    </w:p>
    <w:p w14:paraId="3BC2741D" w14:textId="77777777" w:rsidR="00757142" w:rsidRDefault="00757142" w:rsidP="00231AAA">
      <w:pPr>
        <w:rPr>
          <w:rFonts w:asciiTheme="minorHAnsi" w:hAnsiTheme="minorHAnsi"/>
          <w:lang w:val="en-GB"/>
        </w:rPr>
      </w:pPr>
    </w:p>
    <w:p w14:paraId="2DED5A46" w14:textId="77777777" w:rsidR="00BF2B4E" w:rsidRDefault="003D1AFA" w:rsidP="00231AAA">
      <w:pPr>
        <w:rPr>
          <w:rFonts w:asciiTheme="minorHAnsi" w:hAnsiTheme="minorHAnsi"/>
          <w:lang w:val="en-GB"/>
        </w:rPr>
      </w:pPr>
      <w:r>
        <w:rPr>
          <w:rFonts w:asciiTheme="minorHAnsi" w:hAnsiTheme="minorHAnsi"/>
          <w:lang w:val="en-GB"/>
        </w:rPr>
        <w:t>Organisations</w:t>
      </w:r>
      <w:r w:rsidR="00BF2B4E">
        <w:rPr>
          <w:rFonts w:asciiTheme="minorHAnsi" w:hAnsiTheme="minorHAnsi"/>
          <w:lang w:val="en-GB"/>
        </w:rPr>
        <w:t xml:space="preserve"> / </w:t>
      </w:r>
      <w:r>
        <w:rPr>
          <w:rFonts w:asciiTheme="minorHAnsi" w:hAnsiTheme="minorHAnsi"/>
          <w:lang w:val="en-GB"/>
        </w:rPr>
        <w:t>Agency</w:t>
      </w:r>
      <w:r w:rsidR="00BF2B4E">
        <w:rPr>
          <w:rFonts w:asciiTheme="minorHAnsi" w:hAnsiTheme="minorHAnsi"/>
          <w:lang w:val="en-GB"/>
        </w:rPr>
        <w:t xml:space="preserve"> used interchangeably</w:t>
      </w:r>
    </w:p>
    <w:p w14:paraId="05ACEBD3" w14:textId="77777777" w:rsidR="00BF2B4E" w:rsidRPr="00757142" w:rsidRDefault="00BF2B4E" w:rsidP="00231AAA">
      <w:pPr>
        <w:rPr>
          <w:rFonts w:asciiTheme="minorHAnsi" w:hAnsiTheme="minorHAnsi"/>
          <w:lang w:val="en-GB"/>
        </w:rPr>
      </w:pPr>
    </w:p>
    <w:p w14:paraId="55DFC090" w14:textId="77777777" w:rsidR="00231AAA" w:rsidRPr="00757142" w:rsidRDefault="00231AAA" w:rsidP="00231AAA">
      <w:pPr>
        <w:rPr>
          <w:rFonts w:asciiTheme="minorHAnsi" w:hAnsiTheme="minorHAnsi"/>
          <w:lang w:val="en-GB"/>
        </w:rPr>
      </w:pPr>
      <w:r w:rsidRPr="00757142">
        <w:rPr>
          <w:rFonts w:asciiTheme="minorHAnsi" w:hAnsiTheme="minorHAnsi"/>
          <w:lang w:val="en-GB"/>
        </w:rPr>
        <w:t xml:space="preserve">In different settings people may use different terms such as ‘client’ or ‘case’ to refer to the individual at the centre of a case plan. As this guidance relates specifically to the management of child protection concerns, the term “child” is generally used.   </w:t>
      </w:r>
    </w:p>
    <w:p w14:paraId="03EB3606" w14:textId="77777777" w:rsidR="00250C31" w:rsidRDefault="00250C31" w:rsidP="009B3FC3">
      <w:pPr>
        <w:pStyle w:val="Heading2"/>
      </w:pPr>
    </w:p>
    <w:p w14:paraId="71843242" w14:textId="77777777" w:rsidR="009B3FC3" w:rsidRPr="009B3FC3" w:rsidRDefault="003D1AFA" w:rsidP="009B3FC3">
      <w:pPr>
        <w:pStyle w:val="Heading2"/>
      </w:pPr>
      <w:bookmarkStart w:id="4" w:name="_Toc367037051"/>
      <w:r>
        <w:t>Acronyms</w:t>
      </w:r>
      <w:r w:rsidR="009B3FC3">
        <w:t xml:space="preserve"> and Abbreviations</w:t>
      </w:r>
      <w:bookmarkEnd w:id="4"/>
    </w:p>
    <w:p w14:paraId="77890303" w14:textId="77777777" w:rsidR="00757142" w:rsidRDefault="009B3FC3">
      <w:pPr>
        <w:jc w:val="left"/>
        <w:rPr>
          <w:lang w:val="en-GB"/>
        </w:rPr>
      </w:pPr>
      <w:r>
        <w:rPr>
          <w:i/>
          <w:lang w:val="en-GB"/>
        </w:rPr>
        <w:t>To be completed once text finalised</w:t>
      </w:r>
      <w:r w:rsidR="00757142" w:rsidRPr="00757142">
        <w:rPr>
          <w:lang w:val="en-GB"/>
        </w:rPr>
        <w:br w:type="page"/>
      </w:r>
    </w:p>
    <w:p w14:paraId="5E457FCD" w14:textId="77777777" w:rsidR="00250C31" w:rsidRPr="00757142" w:rsidRDefault="00250C31" w:rsidP="00250C31">
      <w:pPr>
        <w:pStyle w:val="Heading1"/>
        <w:rPr>
          <w:lang w:val="en-GB"/>
        </w:rPr>
      </w:pPr>
      <w:bookmarkStart w:id="5" w:name="_Toc367037052"/>
      <w:r w:rsidRPr="00757142">
        <w:rPr>
          <w:lang w:val="en-GB"/>
        </w:rPr>
        <w:lastRenderedPageBreak/>
        <w:t>INTRODUCTION TO THE GUIDELINES</w:t>
      </w:r>
      <w:bookmarkEnd w:id="5"/>
    </w:p>
    <w:p w14:paraId="2B44C31A" w14:textId="77777777" w:rsidR="00250C31" w:rsidRPr="00757142" w:rsidRDefault="00250C31" w:rsidP="005F4F6C">
      <w:pPr>
        <w:pStyle w:val="Heading2"/>
      </w:pPr>
      <w:bookmarkStart w:id="6" w:name="_Toc367037053"/>
      <w:r w:rsidRPr="00757142">
        <w:t>Background to the Development of the Guidelines</w:t>
      </w:r>
      <w:bookmarkEnd w:id="6"/>
    </w:p>
    <w:p w14:paraId="07FD77F1" w14:textId="77777777" w:rsidR="00250C31" w:rsidRPr="00757142" w:rsidRDefault="00250C31" w:rsidP="005F4F6C">
      <w:pPr>
        <w:rPr>
          <w:lang w:val="en-GB"/>
        </w:rPr>
      </w:pPr>
    </w:p>
    <w:p w14:paraId="21EF1492" w14:textId="77777777" w:rsidR="00A417AA" w:rsidRPr="00757142" w:rsidRDefault="00A417AA" w:rsidP="005F4F6C">
      <w:pPr>
        <w:rPr>
          <w:lang w:val="en-GB"/>
        </w:rPr>
      </w:pPr>
      <w:r w:rsidRPr="00757142">
        <w:rPr>
          <w:lang w:val="en-GB"/>
        </w:rPr>
        <w:t>The guidelines were developed</w:t>
      </w:r>
      <w:r w:rsidR="00BF2B4E">
        <w:rPr>
          <w:lang w:val="en-GB"/>
        </w:rPr>
        <w:t xml:space="preserve"> in recognition of the increased</w:t>
      </w:r>
      <w:r w:rsidRPr="00757142">
        <w:rPr>
          <w:lang w:val="en-GB"/>
        </w:rPr>
        <w:t xml:space="preserve"> emphasis and interest being placed upon case management as an approach to child protection.  Case management is not new, however its application in humanitarian settings is relatively recent.</w:t>
      </w:r>
    </w:p>
    <w:p w14:paraId="6BF4EB78" w14:textId="77777777" w:rsidR="00A417AA" w:rsidRPr="00757142" w:rsidRDefault="00A417AA" w:rsidP="00A417AA">
      <w:pPr>
        <w:rPr>
          <w:lang w:val="en-GB"/>
        </w:rPr>
      </w:pPr>
    </w:p>
    <w:p w14:paraId="2DFA50E8" w14:textId="77777777" w:rsidR="00A417AA" w:rsidRPr="00757142" w:rsidRDefault="00A417AA" w:rsidP="00A417AA">
      <w:pPr>
        <w:rPr>
          <w:lang w:val="en-GB"/>
        </w:rPr>
      </w:pPr>
      <w:r w:rsidRPr="00757142">
        <w:rPr>
          <w:lang w:val="en-GB"/>
        </w:rPr>
        <w:t>The intention in developing the</w:t>
      </w:r>
      <w:r w:rsidR="00757142" w:rsidRPr="00757142">
        <w:rPr>
          <w:lang w:val="en-GB"/>
        </w:rPr>
        <w:t>se</w:t>
      </w:r>
      <w:r w:rsidRPr="00757142">
        <w:rPr>
          <w:lang w:val="en-GB"/>
        </w:rPr>
        <w:t xml:space="preserve"> guidelines was to provide a general framework of agreed principles, considerations, steps and procedures for effective child protection case management in line with the Minimum Standards for Child Protection in Humanitarian Action (</w:t>
      </w:r>
      <w:proofErr w:type="spellStart"/>
      <w:r w:rsidRPr="00757142">
        <w:rPr>
          <w:lang w:val="en-GB"/>
        </w:rPr>
        <w:t>CPMS</w:t>
      </w:r>
      <w:proofErr w:type="spellEnd"/>
      <w:r w:rsidRPr="00757142">
        <w:rPr>
          <w:lang w:val="en-GB"/>
        </w:rPr>
        <w:t>)</w:t>
      </w:r>
      <w:r w:rsidRPr="00757142">
        <w:rPr>
          <w:rStyle w:val="FootnoteReference"/>
          <w:rFonts w:asciiTheme="minorHAnsi" w:hAnsiTheme="minorHAnsi"/>
          <w:lang w:val="en-GB"/>
        </w:rPr>
        <w:footnoteReference w:id="1"/>
      </w:r>
      <w:r w:rsidRPr="00757142">
        <w:rPr>
          <w:lang w:val="en-GB"/>
        </w:rPr>
        <w:t xml:space="preserve"> developed in 2012 by the </w:t>
      </w:r>
      <w:r w:rsidR="00C06C80">
        <w:rPr>
          <w:lang w:val="en-GB"/>
        </w:rPr>
        <w:t>Child Protection</w:t>
      </w:r>
      <w:r w:rsidRPr="00757142">
        <w:rPr>
          <w:lang w:val="en-GB"/>
        </w:rPr>
        <w:t xml:space="preserve"> </w:t>
      </w:r>
      <w:r w:rsidR="008B7329" w:rsidRPr="00757142">
        <w:rPr>
          <w:lang w:val="en-GB"/>
        </w:rPr>
        <w:t>Working</w:t>
      </w:r>
      <w:r w:rsidRPr="00757142">
        <w:rPr>
          <w:lang w:val="en-GB"/>
        </w:rPr>
        <w:t xml:space="preserve"> Group</w:t>
      </w:r>
      <w:r w:rsidR="00C06C80">
        <w:rPr>
          <w:lang w:val="en-GB"/>
        </w:rPr>
        <w:t xml:space="preserve"> (</w:t>
      </w:r>
      <w:proofErr w:type="spellStart"/>
      <w:r w:rsidR="00C06C80">
        <w:rPr>
          <w:lang w:val="en-GB"/>
        </w:rPr>
        <w:t>CPWG</w:t>
      </w:r>
      <w:proofErr w:type="spellEnd"/>
      <w:r w:rsidR="00C06C80">
        <w:rPr>
          <w:lang w:val="en-GB"/>
        </w:rPr>
        <w:t>)</w:t>
      </w:r>
      <w:r w:rsidRPr="00757142">
        <w:rPr>
          <w:lang w:val="en-GB"/>
        </w:rPr>
        <w:t xml:space="preserve"> i</w:t>
      </w:r>
      <w:r w:rsidR="00066EC0" w:rsidRPr="00757142">
        <w:rPr>
          <w:lang w:val="en-GB"/>
        </w:rPr>
        <w:t xml:space="preserve">n order to support both </w:t>
      </w:r>
      <w:r w:rsidR="008B7329" w:rsidRPr="00757142">
        <w:rPr>
          <w:lang w:val="en-GB"/>
        </w:rPr>
        <w:t>organisations</w:t>
      </w:r>
      <w:r w:rsidRPr="00757142">
        <w:rPr>
          <w:lang w:val="en-GB"/>
        </w:rPr>
        <w:t xml:space="preserve"> and prac</w:t>
      </w:r>
      <w:r w:rsidR="00BF2B4E">
        <w:rPr>
          <w:lang w:val="en-GB"/>
        </w:rPr>
        <w:t xml:space="preserve">titioners using case management.  This is </w:t>
      </w:r>
      <w:r w:rsidRPr="00757142">
        <w:rPr>
          <w:lang w:val="en-GB"/>
        </w:rPr>
        <w:t xml:space="preserve">to provide interventions in line with Standard </w:t>
      </w:r>
      <w:r w:rsidR="008B7329" w:rsidRPr="00757142">
        <w:rPr>
          <w:lang w:val="en-GB"/>
        </w:rPr>
        <w:t>15 of</w:t>
      </w:r>
      <w:r w:rsidRPr="00757142">
        <w:rPr>
          <w:lang w:val="en-GB"/>
        </w:rPr>
        <w:t xml:space="preserve"> </w:t>
      </w:r>
      <w:proofErr w:type="spellStart"/>
      <w:proofErr w:type="gramStart"/>
      <w:r w:rsidRPr="00757142">
        <w:rPr>
          <w:lang w:val="en-GB"/>
        </w:rPr>
        <w:t>CPMS</w:t>
      </w:r>
      <w:proofErr w:type="spellEnd"/>
      <w:r w:rsidRPr="00757142">
        <w:rPr>
          <w:lang w:val="en-GB"/>
        </w:rPr>
        <w:t xml:space="preserve"> which</w:t>
      </w:r>
      <w:proofErr w:type="gramEnd"/>
      <w:r w:rsidRPr="00757142">
        <w:rPr>
          <w:lang w:val="en-GB"/>
        </w:rPr>
        <w:t xml:space="preserve"> states:</w:t>
      </w:r>
    </w:p>
    <w:p w14:paraId="76FEA6ED" w14:textId="77777777" w:rsidR="00A417AA" w:rsidRPr="00757142" w:rsidRDefault="00A417AA" w:rsidP="00A417AA">
      <w:pPr>
        <w:rPr>
          <w:rFonts w:asciiTheme="minorHAnsi" w:hAnsiTheme="minorHAnsi"/>
          <w:lang w:val="en-GB"/>
        </w:rPr>
      </w:pPr>
      <w:r w:rsidRPr="00757142">
        <w:rPr>
          <w:rFonts w:asciiTheme="minorHAnsi" w:hAnsiTheme="minorHAnsi"/>
          <w:noProof/>
          <w:lang w:val="en-US" w:eastAsia="en-US"/>
        </w:rPr>
        <w:drawing>
          <wp:anchor distT="0" distB="0" distL="114300" distR="114300" simplePos="0" relativeHeight="251659264" behindDoc="0" locked="0" layoutInCell="1" allowOverlap="1" wp14:anchorId="5F0D47B2" wp14:editId="1B845819">
            <wp:simplePos x="0" y="0"/>
            <wp:positionH relativeFrom="column">
              <wp:posOffset>5285105</wp:posOffset>
            </wp:positionH>
            <wp:positionV relativeFrom="paragraph">
              <wp:posOffset>159385</wp:posOffset>
            </wp:positionV>
            <wp:extent cx="519430" cy="5048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430" cy="504825"/>
                    </a:xfrm>
                    <a:prstGeom prst="rect">
                      <a:avLst/>
                    </a:prstGeom>
                    <a:noFill/>
                  </pic:spPr>
                </pic:pic>
              </a:graphicData>
            </a:graphic>
          </wp:anchor>
        </w:drawing>
      </w:r>
    </w:p>
    <w:p w14:paraId="2256B95A" w14:textId="77777777" w:rsidR="00A417AA" w:rsidRPr="00757142" w:rsidRDefault="00A417AA" w:rsidP="00A417AA">
      <w:pPr>
        <w:autoSpaceDE w:val="0"/>
        <w:autoSpaceDN w:val="0"/>
        <w:adjustRightInd w:val="0"/>
        <w:rPr>
          <w:rFonts w:asciiTheme="minorHAnsi" w:hAnsiTheme="minorHAnsi"/>
          <w:b/>
          <w:lang w:val="en-GB"/>
        </w:rPr>
      </w:pPr>
      <w:r w:rsidRPr="00757142">
        <w:rPr>
          <w:rFonts w:asciiTheme="minorHAnsi" w:hAnsiTheme="minorHAnsi"/>
          <w:i/>
          <w:lang w:val="en-GB"/>
        </w:rPr>
        <w:t xml:space="preserve">Girls and boys with urgent child protection needs are identified and receive </w:t>
      </w:r>
      <w:r w:rsidRPr="00757142">
        <w:rPr>
          <w:rFonts w:asciiTheme="minorHAnsi" w:hAnsiTheme="minorHAnsi" w:cs="HelveticaNeue"/>
          <w:i/>
          <w:lang w:val="en-GB"/>
        </w:rPr>
        <w:t>age- and culturally-appropriate information as well as an effective, multi-</w:t>
      </w:r>
      <w:r w:rsidR="008B7329" w:rsidRPr="00757142">
        <w:rPr>
          <w:rFonts w:asciiTheme="minorHAnsi" w:hAnsiTheme="minorHAnsi" w:cs="HelveticaNeue"/>
          <w:i/>
          <w:lang w:val="en-GB"/>
        </w:rPr>
        <w:t>sectorial</w:t>
      </w:r>
      <w:r w:rsidRPr="00757142">
        <w:rPr>
          <w:rFonts w:asciiTheme="minorHAnsi" w:hAnsiTheme="minorHAnsi" w:cs="HelveticaNeue"/>
          <w:i/>
          <w:lang w:val="en-GB"/>
        </w:rPr>
        <w:t xml:space="preserve"> and child-friendly response from relevant providers working in a coordinated and accountable manner</w:t>
      </w:r>
      <w:r w:rsidRPr="00757142">
        <w:rPr>
          <w:rFonts w:asciiTheme="minorHAnsi" w:hAnsiTheme="minorHAnsi" w:cs="HelveticaNeue"/>
          <w:lang w:val="en-GB"/>
        </w:rPr>
        <w:t xml:space="preserve">. </w:t>
      </w:r>
    </w:p>
    <w:p w14:paraId="741170DB" w14:textId="77777777" w:rsidR="00A417AA" w:rsidRPr="00757142" w:rsidRDefault="00A417AA" w:rsidP="00A417AA">
      <w:pPr>
        <w:rPr>
          <w:lang w:val="en-GB"/>
        </w:rPr>
      </w:pPr>
    </w:p>
    <w:p w14:paraId="5C23867B" w14:textId="77777777" w:rsidR="00066EC0" w:rsidRDefault="00066EC0" w:rsidP="00A417AA">
      <w:pPr>
        <w:rPr>
          <w:lang w:val="en-GB"/>
        </w:rPr>
      </w:pPr>
      <w:r w:rsidRPr="00757142">
        <w:rPr>
          <w:lang w:val="en-GB"/>
        </w:rPr>
        <w:t xml:space="preserve">In addition to being of use to agencies and </w:t>
      </w:r>
      <w:r w:rsidR="008B7329" w:rsidRPr="00757142">
        <w:rPr>
          <w:lang w:val="en-GB"/>
        </w:rPr>
        <w:t>practitioners</w:t>
      </w:r>
      <w:r w:rsidRPr="00757142">
        <w:rPr>
          <w:lang w:val="en-GB"/>
        </w:rPr>
        <w:t xml:space="preserve"> in humanitarian settings, it is also hoped that the guide</w:t>
      </w:r>
      <w:r w:rsidR="00C06C80">
        <w:rPr>
          <w:lang w:val="en-GB"/>
        </w:rPr>
        <w:t>lines</w:t>
      </w:r>
      <w:r w:rsidRPr="00757142">
        <w:rPr>
          <w:lang w:val="en-GB"/>
        </w:rPr>
        <w:t xml:space="preserve"> will be of helpful to governments and other agencies </w:t>
      </w:r>
      <w:r w:rsidR="00BF2B4E">
        <w:rPr>
          <w:lang w:val="en-GB"/>
        </w:rPr>
        <w:t xml:space="preserve">and organisations </w:t>
      </w:r>
      <w:proofErr w:type="gramStart"/>
      <w:r w:rsidRPr="00757142">
        <w:rPr>
          <w:lang w:val="en-GB"/>
        </w:rPr>
        <w:t>who</w:t>
      </w:r>
      <w:proofErr w:type="gramEnd"/>
      <w:r w:rsidRPr="00757142">
        <w:rPr>
          <w:lang w:val="en-GB"/>
        </w:rPr>
        <w:t xml:space="preserve"> are planning to adopt a case management approach (or are already doing so) </w:t>
      </w:r>
      <w:r w:rsidR="00E54B42" w:rsidRPr="00757142">
        <w:rPr>
          <w:lang w:val="en-GB"/>
        </w:rPr>
        <w:t>in development contexts.</w:t>
      </w:r>
    </w:p>
    <w:p w14:paraId="59EAFF83" w14:textId="77777777" w:rsidR="00BF2B4E" w:rsidRPr="00757142" w:rsidRDefault="00BF2B4E" w:rsidP="00A417AA">
      <w:pPr>
        <w:rPr>
          <w:lang w:val="en-GB"/>
        </w:rPr>
      </w:pPr>
    </w:p>
    <w:p w14:paraId="275934D6" w14:textId="77777777" w:rsidR="008D2B38" w:rsidRDefault="008D2B38" w:rsidP="008D2B38">
      <w:pPr>
        <w:rPr>
          <w:lang w:val="en-GB"/>
        </w:rPr>
      </w:pPr>
      <w:r w:rsidRPr="00757142">
        <w:rPr>
          <w:lang w:val="en-GB"/>
        </w:rPr>
        <w:t xml:space="preserve">While we have tried to make these guidelines as user friendly and simple as </w:t>
      </w:r>
      <w:r w:rsidR="00BF2B4E">
        <w:rPr>
          <w:lang w:val="en-GB"/>
        </w:rPr>
        <w:t>possible</w:t>
      </w:r>
      <w:r w:rsidR="00C06C80">
        <w:rPr>
          <w:lang w:val="en-GB"/>
        </w:rPr>
        <w:t>,</w:t>
      </w:r>
      <w:r w:rsidR="00BF2B4E">
        <w:rPr>
          <w:lang w:val="en-GB"/>
        </w:rPr>
        <w:t xml:space="preserve"> we have assumed that </w:t>
      </w:r>
      <w:r w:rsidRPr="00757142">
        <w:rPr>
          <w:lang w:val="en-GB"/>
        </w:rPr>
        <w:t>agencies and staff engaging in case management work have some training and experience in providing care and support to children</w:t>
      </w:r>
      <w:r w:rsidR="00C06C80">
        <w:rPr>
          <w:lang w:val="en-GB"/>
        </w:rPr>
        <w:t xml:space="preserve"> with child protection concerns</w:t>
      </w:r>
      <w:r w:rsidRPr="00757142">
        <w:rPr>
          <w:lang w:val="en-GB"/>
        </w:rPr>
        <w:t>.</w:t>
      </w:r>
    </w:p>
    <w:p w14:paraId="244CACF7" w14:textId="77777777" w:rsidR="00BF2B4E" w:rsidRPr="00757142" w:rsidRDefault="00BF2B4E" w:rsidP="008D2B38">
      <w:pPr>
        <w:rPr>
          <w:lang w:val="en-GB"/>
        </w:rPr>
      </w:pPr>
    </w:p>
    <w:p w14:paraId="2C94548D" w14:textId="77777777" w:rsidR="008D2B38" w:rsidRPr="00757142" w:rsidRDefault="008D2B38" w:rsidP="008D2B38">
      <w:pPr>
        <w:rPr>
          <w:lang w:val="en-GB"/>
        </w:rPr>
      </w:pPr>
      <w:r w:rsidRPr="00757142">
        <w:rPr>
          <w:lang w:val="en-GB"/>
        </w:rPr>
        <w:t xml:space="preserve">Training </w:t>
      </w:r>
      <w:r w:rsidR="008B7329" w:rsidRPr="00757142">
        <w:rPr>
          <w:lang w:val="en-GB"/>
        </w:rPr>
        <w:t>materials</w:t>
      </w:r>
      <w:r w:rsidRPr="00757142">
        <w:rPr>
          <w:lang w:val="en-GB"/>
        </w:rPr>
        <w:t xml:space="preserve"> </w:t>
      </w:r>
      <w:r w:rsidR="00C06C80">
        <w:rPr>
          <w:lang w:val="en-GB"/>
        </w:rPr>
        <w:t xml:space="preserve">on case management </w:t>
      </w:r>
      <w:r w:rsidRPr="00757142">
        <w:rPr>
          <w:lang w:val="en-GB"/>
        </w:rPr>
        <w:t xml:space="preserve">are being developed by the </w:t>
      </w:r>
      <w:proofErr w:type="spellStart"/>
      <w:r w:rsidRPr="00757142">
        <w:rPr>
          <w:lang w:val="en-GB"/>
        </w:rPr>
        <w:t>CPWG</w:t>
      </w:r>
      <w:proofErr w:type="spellEnd"/>
      <w:r w:rsidRPr="00757142">
        <w:rPr>
          <w:lang w:val="en-GB"/>
        </w:rPr>
        <w:t xml:space="preserve"> to accompany these guidelines (INSERT REF / link).  In addition there are a number of other training packages and </w:t>
      </w:r>
      <w:r w:rsidR="00BF2B4E">
        <w:rPr>
          <w:lang w:val="en-GB"/>
        </w:rPr>
        <w:t xml:space="preserve">useful </w:t>
      </w:r>
      <w:proofErr w:type="gramStart"/>
      <w:r w:rsidR="008B7329" w:rsidRPr="00757142">
        <w:rPr>
          <w:lang w:val="en-GB"/>
        </w:rPr>
        <w:t>resources</w:t>
      </w:r>
      <w:r w:rsidRPr="00757142">
        <w:rPr>
          <w:lang w:val="en-GB"/>
        </w:rPr>
        <w:t xml:space="preserve"> which</w:t>
      </w:r>
      <w:proofErr w:type="gramEnd"/>
      <w:r w:rsidRPr="00757142">
        <w:rPr>
          <w:lang w:val="en-GB"/>
        </w:rPr>
        <w:t xml:space="preserve"> are included in </w:t>
      </w:r>
      <w:r w:rsidR="00C06C80">
        <w:rPr>
          <w:lang w:val="en-GB"/>
        </w:rPr>
        <w:t xml:space="preserve">the </w:t>
      </w:r>
      <w:r w:rsidRPr="00757142">
        <w:rPr>
          <w:lang w:val="en-GB"/>
        </w:rPr>
        <w:t>Resources Section</w:t>
      </w:r>
      <w:r w:rsidR="00BF2B4E">
        <w:rPr>
          <w:lang w:val="en-GB"/>
        </w:rPr>
        <w:t xml:space="preserve"> at the end of the </w:t>
      </w:r>
      <w:r w:rsidR="003D1AFA">
        <w:rPr>
          <w:lang w:val="en-GB"/>
        </w:rPr>
        <w:t>guidelines</w:t>
      </w:r>
      <w:r w:rsidRPr="00757142">
        <w:rPr>
          <w:lang w:val="en-GB"/>
        </w:rPr>
        <w:t>.</w:t>
      </w:r>
    </w:p>
    <w:p w14:paraId="517C7060" w14:textId="77777777" w:rsidR="008D2B38" w:rsidRPr="00757142" w:rsidRDefault="008D2B38" w:rsidP="008D2B38">
      <w:pPr>
        <w:rPr>
          <w:lang w:val="en-GB"/>
        </w:rPr>
      </w:pPr>
    </w:p>
    <w:p w14:paraId="2DEFF3D5" w14:textId="77777777" w:rsidR="00A065B6" w:rsidRPr="00C06C80" w:rsidRDefault="00C06C80" w:rsidP="008D2B38">
      <w:pPr>
        <w:rPr>
          <w:lang w:val="en-GB"/>
        </w:rPr>
      </w:pPr>
      <w:r w:rsidRPr="00C06C80">
        <w:rPr>
          <w:lang w:val="en-GB"/>
        </w:rPr>
        <w:t>Please note that the</w:t>
      </w:r>
      <w:r w:rsidR="00A065B6" w:rsidRPr="00C06C80">
        <w:rPr>
          <w:lang w:val="en-GB"/>
        </w:rPr>
        <w:t>s</w:t>
      </w:r>
      <w:r w:rsidRPr="00C06C80">
        <w:rPr>
          <w:lang w:val="en-GB"/>
        </w:rPr>
        <w:t>e</w:t>
      </w:r>
      <w:r w:rsidR="00A065B6" w:rsidRPr="00C06C80">
        <w:rPr>
          <w:lang w:val="en-GB"/>
        </w:rPr>
        <w:t xml:space="preserve"> guide</w:t>
      </w:r>
      <w:r w:rsidRPr="00C06C80">
        <w:rPr>
          <w:lang w:val="en-GB"/>
        </w:rPr>
        <w:t>lines are</w:t>
      </w:r>
      <w:r w:rsidR="00A065B6" w:rsidRPr="00C06C80">
        <w:rPr>
          <w:lang w:val="en-GB"/>
        </w:rPr>
        <w:t xml:space="preserve"> about CASE MANAGEMENT, not child protection programming generally.  Inevitably some mention is made of aspects of </w:t>
      </w:r>
      <w:r w:rsidR="00BF2B4E" w:rsidRPr="00C06C80">
        <w:rPr>
          <w:lang w:val="en-GB"/>
        </w:rPr>
        <w:t xml:space="preserve">child protection </w:t>
      </w:r>
      <w:proofErr w:type="gramStart"/>
      <w:r w:rsidR="00BF2B4E" w:rsidRPr="00C06C80">
        <w:rPr>
          <w:lang w:val="en-GB"/>
        </w:rPr>
        <w:t>programming</w:t>
      </w:r>
      <w:proofErr w:type="gramEnd"/>
      <w:r w:rsidR="00BF2B4E" w:rsidRPr="00C06C80">
        <w:rPr>
          <w:lang w:val="en-GB"/>
        </w:rPr>
        <w:t xml:space="preserve"> as</w:t>
      </w:r>
      <w:r w:rsidR="00A065B6" w:rsidRPr="00C06C80">
        <w:rPr>
          <w:lang w:val="en-GB"/>
        </w:rPr>
        <w:t xml:space="preserve"> case management can be a </w:t>
      </w:r>
      <w:r w:rsidR="003D1AFA" w:rsidRPr="00C06C80">
        <w:rPr>
          <w:lang w:val="en-GB"/>
        </w:rPr>
        <w:t>component</w:t>
      </w:r>
      <w:r w:rsidR="00A065B6" w:rsidRPr="00C06C80">
        <w:rPr>
          <w:lang w:val="en-GB"/>
        </w:rPr>
        <w:t xml:space="preserve"> of this, however where reference is made to child protection programming this is specifically related to case management.</w:t>
      </w:r>
    </w:p>
    <w:p w14:paraId="696A0DDD" w14:textId="77777777" w:rsidR="00A065B6" w:rsidRPr="00C06C80" w:rsidRDefault="00A065B6" w:rsidP="008D2B38">
      <w:pPr>
        <w:rPr>
          <w:lang w:val="en-GB"/>
        </w:rPr>
      </w:pPr>
    </w:p>
    <w:p w14:paraId="24A2CF2C" w14:textId="77777777" w:rsidR="00A065B6" w:rsidRPr="00C06C80" w:rsidRDefault="00A065B6" w:rsidP="008D2B38">
      <w:pPr>
        <w:rPr>
          <w:lang w:val="en-GB"/>
        </w:rPr>
      </w:pPr>
      <w:r w:rsidRPr="00C06C80">
        <w:rPr>
          <w:lang w:val="en-GB"/>
        </w:rPr>
        <w:t xml:space="preserve">For more information on child protection and child protection </w:t>
      </w:r>
      <w:r w:rsidR="00BF2B4E" w:rsidRPr="00C06C80">
        <w:rPr>
          <w:lang w:val="en-GB"/>
        </w:rPr>
        <w:t xml:space="preserve">programmes generally, </w:t>
      </w:r>
      <w:r w:rsidRPr="00C06C80">
        <w:rPr>
          <w:lang w:val="en-GB"/>
        </w:rPr>
        <w:t>in both humanitarian and development contexts, please see the Resources Section.</w:t>
      </w:r>
    </w:p>
    <w:p w14:paraId="14F29671" w14:textId="77777777" w:rsidR="00E03BF1" w:rsidRPr="00C06C80" w:rsidRDefault="00E03BF1" w:rsidP="008D2B38">
      <w:pPr>
        <w:rPr>
          <w:lang w:val="en-GB"/>
        </w:rPr>
      </w:pPr>
    </w:p>
    <w:p w14:paraId="39821D28" w14:textId="77777777" w:rsidR="00BF2B4E" w:rsidRDefault="00E03BF1" w:rsidP="00E03BF1">
      <w:r w:rsidRPr="00757142">
        <w:rPr>
          <w:rFonts w:cs="Arial"/>
          <w:color w:val="231F20"/>
          <w:lang w:val="en-GB"/>
        </w:rPr>
        <w:t xml:space="preserve">As every country and community context is different, it is important to adapt these guidelines to the particular environment in which you are working. </w:t>
      </w:r>
    </w:p>
    <w:p w14:paraId="4FA55289" w14:textId="77777777" w:rsidR="00E03BF1" w:rsidRDefault="00E03BF1" w:rsidP="005F4F6C">
      <w:pPr>
        <w:pStyle w:val="Heading2"/>
      </w:pPr>
    </w:p>
    <w:p w14:paraId="145C24CB" w14:textId="77777777" w:rsidR="00250C31" w:rsidRPr="00757142" w:rsidRDefault="00A417AA" w:rsidP="005F4F6C">
      <w:pPr>
        <w:pStyle w:val="Heading2"/>
      </w:pPr>
      <w:bookmarkStart w:id="7" w:name="_Toc367037054"/>
      <w:r w:rsidRPr="00757142">
        <w:t>Format of the Guidelines</w:t>
      </w:r>
      <w:bookmarkEnd w:id="7"/>
    </w:p>
    <w:p w14:paraId="2DFC3D1D" w14:textId="77777777" w:rsidR="00A417AA" w:rsidRPr="00757142" w:rsidRDefault="00A417AA" w:rsidP="005F4F6C">
      <w:pPr>
        <w:rPr>
          <w:lang w:val="en-GB"/>
        </w:rPr>
      </w:pPr>
    </w:p>
    <w:p w14:paraId="40C1524F" w14:textId="77777777" w:rsidR="00A417AA" w:rsidRPr="00757142" w:rsidRDefault="00066EC0" w:rsidP="005F4F6C">
      <w:pPr>
        <w:rPr>
          <w:lang w:val="en-GB"/>
        </w:rPr>
      </w:pPr>
      <w:r w:rsidRPr="00757142">
        <w:rPr>
          <w:lang w:val="en-GB"/>
        </w:rPr>
        <w:t xml:space="preserve">There </w:t>
      </w:r>
      <w:r w:rsidR="008B7329" w:rsidRPr="00757142">
        <w:rPr>
          <w:lang w:val="en-GB"/>
        </w:rPr>
        <w:t>are three main</w:t>
      </w:r>
      <w:r w:rsidRPr="00757142">
        <w:rPr>
          <w:lang w:val="en-GB"/>
        </w:rPr>
        <w:t xml:space="preserve"> sections to </w:t>
      </w:r>
      <w:r w:rsidR="00C06C80">
        <w:rPr>
          <w:lang w:val="en-GB"/>
        </w:rPr>
        <w:t>these</w:t>
      </w:r>
      <w:r w:rsidRPr="00757142">
        <w:rPr>
          <w:lang w:val="en-GB"/>
        </w:rPr>
        <w:t xml:space="preserve"> guide</w:t>
      </w:r>
      <w:r w:rsidR="00C06C80">
        <w:rPr>
          <w:lang w:val="en-GB"/>
        </w:rPr>
        <w:t>lines</w:t>
      </w:r>
      <w:r w:rsidRPr="00757142">
        <w:rPr>
          <w:lang w:val="en-GB"/>
        </w:rPr>
        <w:t>:</w:t>
      </w:r>
    </w:p>
    <w:p w14:paraId="537F7332" w14:textId="77777777" w:rsidR="00066EC0" w:rsidRPr="00757142" w:rsidRDefault="00066EC0" w:rsidP="005F4F6C">
      <w:pPr>
        <w:rPr>
          <w:lang w:val="en-GB"/>
        </w:rPr>
      </w:pPr>
    </w:p>
    <w:p w14:paraId="5B731E7A" w14:textId="77777777" w:rsidR="00066EC0" w:rsidRPr="00757142" w:rsidRDefault="00066EC0" w:rsidP="005F4F6C">
      <w:pPr>
        <w:rPr>
          <w:lang w:val="en-GB"/>
        </w:rPr>
      </w:pPr>
      <w:r w:rsidRPr="00757142">
        <w:rPr>
          <w:b/>
          <w:lang w:val="en-GB"/>
        </w:rPr>
        <w:lastRenderedPageBreak/>
        <w:t>SECTION 1 – Principles &amp; Practices</w:t>
      </w:r>
    </w:p>
    <w:p w14:paraId="6A651BF0" w14:textId="77777777" w:rsidR="00066EC0" w:rsidRPr="00757142" w:rsidRDefault="00066EC0" w:rsidP="005F4F6C">
      <w:pPr>
        <w:rPr>
          <w:lang w:val="en-GB"/>
        </w:rPr>
      </w:pPr>
      <w:r w:rsidRPr="00757142">
        <w:rPr>
          <w:lang w:val="en-GB"/>
        </w:rPr>
        <w:t>This section explores what is case management</w:t>
      </w:r>
      <w:r w:rsidR="00BF2B4E">
        <w:rPr>
          <w:lang w:val="en-GB"/>
        </w:rPr>
        <w:t xml:space="preserve"> in general terms</w:t>
      </w:r>
      <w:r w:rsidRPr="00757142">
        <w:rPr>
          <w:lang w:val="en-GB"/>
        </w:rPr>
        <w:t xml:space="preserve">, and the principles </w:t>
      </w:r>
      <w:r w:rsidR="00FD1DCE" w:rsidRPr="00757142">
        <w:rPr>
          <w:lang w:val="en-GB"/>
        </w:rPr>
        <w:t>that should i</w:t>
      </w:r>
      <w:r w:rsidRPr="00757142">
        <w:rPr>
          <w:lang w:val="en-GB"/>
        </w:rPr>
        <w:t xml:space="preserve">nform </w:t>
      </w:r>
      <w:r w:rsidR="00FD1DCE" w:rsidRPr="00757142">
        <w:rPr>
          <w:lang w:val="en-GB"/>
        </w:rPr>
        <w:t xml:space="preserve">and underpin </w:t>
      </w:r>
      <w:r w:rsidRPr="00757142">
        <w:rPr>
          <w:lang w:val="en-GB"/>
        </w:rPr>
        <w:t xml:space="preserve">case management practice.  </w:t>
      </w:r>
    </w:p>
    <w:p w14:paraId="43EDBC6D" w14:textId="77777777" w:rsidR="00066EC0" w:rsidRPr="00757142" w:rsidRDefault="00066EC0" w:rsidP="005F4F6C">
      <w:pPr>
        <w:rPr>
          <w:lang w:val="en-GB"/>
        </w:rPr>
      </w:pPr>
    </w:p>
    <w:p w14:paraId="12626D34" w14:textId="77777777" w:rsidR="00BF2B4E" w:rsidRDefault="00BF2B4E" w:rsidP="005F4F6C">
      <w:pPr>
        <w:rPr>
          <w:b/>
          <w:lang w:val="en-GB"/>
        </w:rPr>
      </w:pPr>
    </w:p>
    <w:p w14:paraId="650421EE" w14:textId="77777777" w:rsidR="00066EC0" w:rsidRPr="00757142" w:rsidRDefault="00066EC0" w:rsidP="005F4F6C">
      <w:pPr>
        <w:rPr>
          <w:lang w:val="en-GB"/>
        </w:rPr>
      </w:pPr>
      <w:r w:rsidRPr="00757142">
        <w:rPr>
          <w:b/>
          <w:lang w:val="en-GB"/>
        </w:rPr>
        <w:t xml:space="preserve">SECTION 2 – Using </w:t>
      </w:r>
      <w:r w:rsidR="008B7329" w:rsidRPr="00757142">
        <w:rPr>
          <w:b/>
          <w:lang w:val="en-GB"/>
        </w:rPr>
        <w:t>a</w:t>
      </w:r>
      <w:r w:rsidRPr="00757142">
        <w:rPr>
          <w:b/>
          <w:lang w:val="en-GB"/>
        </w:rPr>
        <w:t xml:space="preserve"> Case Management </w:t>
      </w:r>
      <w:r w:rsidR="008B7329" w:rsidRPr="00757142">
        <w:rPr>
          <w:b/>
          <w:lang w:val="en-GB"/>
        </w:rPr>
        <w:t>Approach</w:t>
      </w:r>
    </w:p>
    <w:p w14:paraId="6A969095" w14:textId="77777777" w:rsidR="00BF2B4E" w:rsidRDefault="00BF2B4E" w:rsidP="005F4F6C">
      <w:pPr>
        <w:rPr>
          <w:lang w:val="en-GB"/>
        </w:rPr>
      </w:pPr>
    </w:p>
    <w:p w14:paraId="2D359E43" w14:textId="77777777" w:rsidR="00066EC0" w:rsidRPr="00757142" w:rsidRDefault="00066EC0" w:rsidP="005F4F6C">
      <w:pPr>
        <w:rPr>
          <w:lang w:val="en-GB"/>
        </w:rPr>
      </w:pPr>
      <w:r w:rsidRPr="00757142">
        <w:rPr>
          <w:lang w:val="en-GB"/>
        </w:rPr>
        <w:t xml:space="preserve">This </w:t>
      </w:r>
      <w:r w:rsidR="00E54B42" w:rsidRPr="00757142">
        <w:rPr>
          <w:lang w:val="en-GB"/>
        </w:rPr>
        <w:t xml:space="preserve">section considers </w:t>
      </w:r>
      <w:r w:rsidR="00FD1DCE" w:rsidRPr="00757142">
        <w:rPr>
          <w:lang w:val="en-GB"/>
        </w:rPr>
        <w:t xml:space="preserve">the main </w:t>
      </w:r>
      <w:r w:rsidR="008B7329" w:rsidRPr="00757142">
        <w:rPr>
          <w:lang w:val="en-GB"/>
        </w:rPr>
        <w:t>dynamics</w:t>
      </w:r>
      <w:r w:rsidR="00FD1DCE" w:rsidRPr="00757142">
        <w:rPr>
          <w:lang w:val="en-GB"/>
        </w:rPr>
        <w:t xml:space="preserve"> and factors that should be taken into account when either introducing a case management approach, or seeking to </w:t>
      </w:r>
      <w:r w:rsidR="008B7329" w:rsidRPr="00757142">
        <w:rPr>
          <w:lang w:val="en-GB"/>
        </w:rPr>
        <w:t>strengthen</w:t>
      </w:r>
      <w:r w:rsidR="00FD1DCE" w:rsidRPr="00757142">
        <w:rPr>
          <w:lang w:val="en-GB"/>
        </w:rPr>
        <w:t xml:space="preserve"> one.  It is primarily </w:t>
      </w:r>
      <w:r w:rsidR="00C06C80">
        <w:rPr>
          <w:lang w:val="en-GB"/>
        </w:rPr>
        <w:t>aimed at</w:t>
      </w:r>
      <w:r w:rsidR="00FD1DCE" w:rsidRPr="00757142">
        <w:rPr>
          <w:lang w:val="en-GB"/>
        </w:rPr>
        <w:t xml:space="preserve"> policy makers and programme managers – including child protection advisors and coordinators.</w:t>
      </w:r>
    </w:p>
    <w:p w14:paraId="7D054D06" w14:textId="77777777" w:rsidR="00066EC0" w:rsidRPr="00757142" w:rsidRDefault="00066EC0" w:rsidP="005F4F6C">
      <w:pPr>
        <w:rPr>
          <w:lang w:val="en-GB"/>
        </w:rPr>
      </w:pPr>
    </w:p>
    <w:p w14:paraId="4F68D378" w14:textId="77777777" w:rsidR="00BF2B4E" w:rsidRDefault="00BF2B4E" w:rsidP="005F4F6C">
      <w:pPr>
        <w:rPr>
          <w:b/>
          <w:lang w:val="en-GB"/>
        </w:rPr>
      </w:pPr>
    </w:p>
    <w:p w14:paraId="038578D7" w14:textId="77777777" w:rsidR="00066EC0" w:rsidRPr="00757142" w:rsidRDefault="00FD1DCE" w:rsidP="005F4F6C">
      <w:pPr>
        <w:rPr>
          <w:lang w:val="en-GB"/>
        </w:rPr>
      </w:pPr>
      <w:r w:rsidRPr="00757142">
        <w:rPr>
          <w:b/>
          <w:lang w:val="en-GB"/>
        </w:rPr>
        <w:t>SECTION 3</w:t>
      </w:r>
      <w:r w:rsidR="00E03BF1">
        <w:rPr>
          <w:b/>
          <w:lang w:val="en-GB"/>
        </w:rPr>
        <w:t xml:space="preserve"> - Case Management Steps</w:t>
      </w:r>
    </w:p>
    <w:p w14:paraId="32798634" w14:textId="77777777" w:rsidR="00BF2B4E" w:rsidRDefault="00BF2B4E" w:rsidP="005F4F6C">
      <w:pPr>
        <w:rPr>
          <w:lang w:val="en-GB"/>
        </w:rPr>
      </w:pPr>
    </w:p>
    <w:p w14:paraId="7B1E5845" w14:textId="77777777" w:rsidR="00066EC0" w:rsidRPr="00757142" w:rsidRDefault="00066EC0" w:rsidP="005F4F6C">
      <w:pPr>
        <w:rPr>
          <w:lang w:val="en-GB"/>
        </w:rPr>
      </w:pPr>
      <w:r w:rsidRPr="00757142">
        <w:rPr>
          <w:lang w:val="en-GB"/>
        </w:rPr>
        <w:t xml:space="preserve">This section </w:t>
      </w:r>
      <w:r w:rsidR="00FD1DCE" w:rsidRPr="00757142">
        <w:rPr>
          <w:lang w:val="en-GB"/>
        </w:rPr>
        <w:t xml:space="preserve">examines in greater detail the different </w:t>
      </w:r>
      <w:proofErr w:type="gramStart"/>
      <w:r w:rsidR="00FD1DCE" w:rsidRPr="00757142">
        <w:rPr>
          <w:lang w:val="en-GB"/>
        </w:rPr>
        <w:t>steps which</w:t>
      </w:r>
      <w:proofErr w:type="gramEnd"/>
      <w:r w:rsidR="00FD1DCE" w:rsidRPr="00757142">
        <w:rPr>
          <w:lang w:val="en-GB"/>
        </w:rPr>
        <w:t xml:space="preserve"> form part of the case </w:t>
      </w:r>
      <w:r w:rsidR="008B7329" w:rsidRPr="00757142">
        <w:rPr>
          <w:lang w:val="en-GB"/>
        </w:rPr>
        <w:t>management</w:t>
      </w:r>
      <w:r w:rsidR="00FD1DCE" w:rsidRPr="00757142">
        <w:rPr>
          <w:lang w:val="en-GB"/>
        </w:rPr>
        <w:t xml:space="preserve"> process, and the key elements to be considered.  It is </w:t>
      </w:r>
      <w:r w:rsidR="00C06C80">
        <w:rPr>
          <w:lang w:val="en-GB"/>
        </w:rPr>
        <w:t>aimed</w:t>
      </w:r>
      <w:r w:rsidR="00FD1DCE" w:rsidRPr="00757142">
        <w:rPr>
          <w:lang w:val="en-GB"/>
        </w:rPr>
        <w:t xml:space="preserve"> primarily </w:t>
      </w:r>
      <w:r w:rsidR="00C06C80">
        <w:rPr>
          <w:lang w:val="en-GB"/>
        </w:rPr>
        <w:t>at</w:t>
      </w:r>
      <w:r w:rsidR="00FD1DCE" w:rsidRPr="00757142">
        <w:rPr>
          <w:lang w:val="en-GB"/>
        </w:rPr>
        <w:t xml:space="preserve"> field workers / case workers – that is to say those who actually have the </w:t>
      </w:r>
      <w:proofErr w:type="gramStart"/>
      <w:r w:rsidR="00FD1DCE" w:rsidRPr="00757142">
        <w:rPr>
          <w:lang w:val="en-GB"/>
        </w:rPr>
        <w:t>day to day</w:t>
      </w:r>
      <w:proofErr w:type="gramEnd"/>
      <w:r w:rsidR="00FD1DCE" w:rsidRPr="00757142">
        <w:rPr>
          <w:lang w:val="en-GB"/>
        </w:rPr>
        <w:t xml:space="preserve"> contact with children and families.  </w:t>
      </w:r>
      <w:r w:rsidR="00BF2B4E">
        <w:rPr>
          <w:lang w:val="en-GB"/>
        </w:rPr>
        <w:t>It will also be of use to managers and advisors who have responsibility for either establishing o</w:t>
      </w:r>
      <w:r w:rsidR="00C06C80">
        <w:rPr>
          <w:lang w:val="en-GB"/>
        </w:rPr>
        <w:t>r</w:t>
      </w:r>
      <w:r w:rsidR="00BF2B4E">
        <w:rPr>
          <w:lang w:val="en-GB"/>
        </w:rPr>
        <w:t xml:space="preserve"> </w:t>
      </w:r>
      <w:r w:rsidR="003D1AFA">
        <w:rPr>
          <w:lang w:val="en-GB"/>
        </w:rPr>
        <w:t>implementing</w:t>
      </w:r>
      <w:r w:rsidR="00BF2B4E">
        <w:rPr>
          <w:lang w:val="en-GB"/>
        </w:rPr>
        <w:t xml:space="preserve"> case management responses</w:t>
      </w:r>
      <w:r w:rsidR="00C06C80">
        <w:rPr>
          <w:lang w:val="en-GB"/>
        </w:rPr>
        <w:t xml:space="preserve"> and supervising </w:t>
      </w:r>
      <w:proofErr w:type="gramStart"/>
      <w:r w:rsidR="00C06C80">
        <w:rPr>
          <w:lang w:val="en-GB"/>
        </w:rPr>
        <w:t>case workers</w:t>
      </w:r>
      <w:proofErr w:type="gramEnd"/>
      <w:r w:rsidR="00BF2B4E">
        <w:rPr>
          <w:lang w:val="en-GB"/>
        </w:rPr>
        <w:t>.</w:t>
      </w:r>
    </w:p>
    <w:p w14:paraId="562D5809" w14:textId="77777777" w:rsidR="00F407A2" w:rsidRPr="00757142" w:rsidRDefault="00F407A2" w:rsidP="005F4F6C">
      <w:pPr>
        <w:rPr>
          <w:lang w:val="en-GB"/>
        </w:rPr>
      </w:pPr>
    </w:p>
    <w:p w14:paraId="24972C9C" w14:textId="77777777" w:rsidR="00BF2B4E" w:rsidRDefault="00BF2B4E" w:rsidP="005F4F6C">
      <w:pPr>
        <w:rPr>
          <w:lang w:val="en-GB"/>
        </w:rPr>
      </w:pPr>
    </w:p>
    <w:p w14:paraId="56972042" w14:textId="77777777" w:rsidR="00A417AA" w:rsidRPr="00757142" w:rsidRDefault="005C4ECB" w:rsidP="005F4F6C">
      <w:pPr>
        <w:rPr>
          <w:lang w:val="en-GB"/>
        </w:rPr>
      </w:pPr>
      <w:r w:rsidRPr="00757142">
        <w:rPr>
          <w:lang w:val="en-GB"/>
        </w:rPr>
        <w:t>Throughout the text other key resources that are available</w:t>
      </w:r>
      <w:r w:rsidR="008D2B38" w:rsidRPr="00757142">
        <w:rPr>
          <w:lang w:val="en-GB"/>
        </w:rPr>
        <w:t xml:space="preserve"> have been signposted</w:t>
      </w:r>
      <w:r w:rsidRPr="00757142">
        <w:rPr>
          <w:lang w:val="en-GB"/>
        </w:rPr>
        <w:t xml:space="preserve">.  </w:t>
      </w:r>
      <w:r w:rsidR="008D2B38" w:rsidRPr="00757142">
        <w:rPr>
          <w:lang w:val="en-GB"/>
        </w:rPr>
        <w:t>In addition, t</w:t>
      </w:r>
      <w:r w:rsidRPr="00757142">
        <w:rPr>
          <w:lang w:val="en-GB"/>
        </w:rPr>
        <w:t>he Resource Section at the end of the guide</w:t>
      </w:r>
      <w:r w:rsidR="00C06C80">
        <w:rPr>
          <w:lang w:val="en-GB"/>
        </w:rPr>
        <w:t>lines</w:t>
      </w:r>
      <w:r w:rsidRPr="00757142">
        <w:rPr>
          <w:lang w:val="en-GB"/>
        </w:rPr>
        <w:t xml:space="preserve"> contains a comprehensive list of </w:t>
      </w:r>
      <w:r w:rsidR="008B7329" w:rsidRPr="00757142">
        <w:rPr>
          <w:lang w:val="en-GB"/>
        </w:rPr>
        <w:t>references</w:t>
      </w:r>
      <w:r w:rsidRPr="00757142">
        <w:rPr>
          <w:lang w:val="en-GB"/>
        </w:rPr>
        <w:t xml:space="preserve"> and other useful </w:t>
      </w:r>
      <w:r w:rsidR="008B7329" w:rsidRPr="00757142">
        <w:rPr>
          <w:lang w:val="en-GB"/>
        </w:rPr>
        <w:t>materials</w:t>
      </w:r>
      <w:r w:rsidRPr="00757142">
        <w:rPr>
          <w:lang w:val="en-GB"/>
        </w:rPr>
        <w:t>.</w:t>
      </w:r>
    </w:p>
    <w:p w14:paraId="7EBD57AB" w14:textId="77777777" w:rsidR="00250C31" w:rsidRPr="00757142" w:rsidRDefault="00250C31" w:rsidP="005F4F6C">
      <w:pPr>
        <w:rPr>
          <w:lang w:val="en-GB"/>
        </w:rPr>
      </w:pPr>
    </w:p>
    <w:p w14:paraId="40D93734" w14:textId="77777777" w:rsidR="008D2B38" w:rsidRPr="00757142" w:rsidRDefault="008D2B38" w:rsidP="005F4F6C">
      <w:pPr>
        <w:pStyle w:val="Heading1"/>
        <w:rPr>
          <w:lang w:val="en-GB"/>
        </w:rPr>
      </w:pPr>
      <w:bookmarkStart w:id="8" w:name="_Toc367037055"/>
      <w:r w:rsidRPr="00757142">
        <w:rPr>
          <w:lang w:val="en-GB"/>
        </w:rPr>
        <w:t>SECTION 1 – Principles &amp; Practices</w:t>
      </w:r>
      <w:bookmarkEnd w:id="8"/>
    </w:p>
    <w:p w14:paraId="682797EF" w14:textId="77777777" w:rsidR="00250C31" w:rsidRPr="00757142" w:rsidRDefault="00A8742B" w:rsidP="005F4F6C">
      <w:pPr>
        <w:pStyle w:val="Heading2"/>
      </w:pPr>
      <w:bookmarkStart w:id="9" w:name="_Toc367037056"/>
      <w:r w:rsidRPr="00757142">
        <w:t>What is Case Management?</w:t>
      </w:r>
      <w:bookmarkEnd w:id="9"/>
    </w:p>
    <w:p w14:paraId="51FCA80E" w14:textId="77777777" w:rsidR="00A8742B" w:rsidRPr="00757142" w:rsidRDefault="00A8742B" w:rsidP="005F4F6C">
      <w:pPr>
        <w:rPr>
          <w:lang w:val="en-GB"/>
        </w:rPr>
      </w:pPr>
    </w:p>
    <w:p w14:paraId="64C80111" w14:textId="77777777" w:rsidR="00CC1268" w:rsidRPr="00757142" w:rsidRDefault="00591620" w:rsidP="00231AAA">
      <w:pPr>
        <w:rPr>
          <w:lang w:val="en-GB"/>
        </w:rPr>
      </w:pPr>
      <w:r>
        <w:rPr>
          <w:noProof/>
          <w:lang w:val="en-US" w:eastAsia="en-US"/>
        </w:rPr>
        <mc:AlternateContent>
          <mc:Choice Requires="wps">
            <w:drawing>
              <wp:anchor distT="0" distB="0" distL="114300" distR="114300" simplePos="0" relativeHeight="251667456" behindDoc="1" locked="0" layoutInCell="1" allowOverlap="1" wp14:anchorId="3F348828" wp14:editId="5D582E89">
                <wp:simplePos x="0" y="0"/>
                <wp:positionH relativeFrom="column">
                  <wp:posOffset>9525</wp:posOffset>
                </wp:positionH>
                <wp:positionV relativeFrom="paragraph">
                  <wp:posOffset>57150</wp:posOffset>
                </wp:positionV>
                <wp:extent cx="2292350" cy="1224915"/>
                <wp:effectExtent l="0" t="0" r="19050" b="19685"/>
                <wp:wrapTight wrapText="bothSides">
                  <wp:wrapPolygon edited="0">
                    <wp:start x="0" y="0"/>
                    <wp:lineTo x="0" y="21499"/>
                    <wp:lineTo x="21540" y="21499"/>
                    <wp:lineTo x="21540" y="0"/>
                    <wp:lineTo x="0" y="0"/>
                  </wp:wrapPolygon>
                </wp:wrapTight>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24915"/>
                        </a:xfrm>
                        <a:prstGeom prst="rect">
                          <a:avLst/>
                        </a:prstGeom>
                        <a:solidFill>
                          <a:srgbClr val="FFFFFF"/>
                        </a:solidFill>
                        <a:ln w="9525">
                          <a:solidFill>
                            <a:srgbClr val="000000"/>
                          </a:solidFill>
                          <a:miter lim="800000"/>
                          <a:headEnd/>
                          <a:tailEnd/>
                        </a:ln>
                      </wps:spPr>
                      <wps:txbx>
                        <w:txbxContent>
                          <w:p w14:paraId="0F834A98" w14:textId="77777777" w:rsidR="00C06C80" w:rsidRDefault="00C06C80">
                            <w:r>
                              <w:rPr>
                                <w:b/>
                              </w:rPr>
                              <w:t>Case Management</w:t>
                            </w:r>
                            <w:r>
                              <w:t xml:space="preserve"> is a way of</w:t>
                            </w:r>
                            <w:r w:rsidRPr="00A8742B">
                              <w:t xml:space="preserve"> organising and carrying out work so that </w:t>
                            </w:r>
                            <w:r w:rsidR="0045650B">
                              <w:t xml:space="preserve">children’s </w:t>
                            </w:r>
                            <w:r w:rsidRPr="00A8742B">
                              <w:t>cases are handled in an appropriate, systematic and timely manner, in accordance with a</w:t>
                            </w:r>
                            <w:r>
                              <w:t xml:space="preserve"> project / programme objectives.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75pt;margin-top:4.5pt;width:180.5pt;height:96.45pt;z-index:-2516490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hreSICAABGBAAADgAAAGRycy9lMm9Eb2MueG1srFPbjtMwEH1H4h8sv9M0oV22UdPV0qUIablI&#10;u3zAxHEaC9+w3Sbl6xk72VJuLwg/WB7P+HjmnJn1zaAkOXLnhdEVzWdzSrhmphF6X9HPj7sX15T4&#10;ALoBaTSv6Il7erN5/mzd25IXpjOy4Y4giPZlbyvahWDLLPOs4wr8zFiu0dkapyCg6fZZ46BHdCWz&#10;Yj6/ynrjGusM497j7d3opJuE37achY9t63kgsqKYW0i7S3sd92yzhnLvwHaCTWnAP2ShQGj89Ax1&#10;BwHIwYnfoJRgznjThhkzKjNtKxhPNWA1+fyXah46sDzVguR4e6bJ/z9Y9uH4yRHRVHRxRYkGhRo9&#10;8iGQ12YgRaSnt77EqAeLcWHAa5Q5lertvWFfPNFm24He81vnTN9xaDC9PL7MLp6OOD6C1P170+A3&#10;cAgmAQ2tU5E7ZIMgOsp0OksTU2F4WRSr4uUSXQx9eVEsVvky/QHl03PrfHjLjSLxUFGH2id4ON77&#10;ENOB8ikk/uaNFM1OSJkMt6+30pEjYJ/s0prQfwqTmvQVXS2L5cjAXyHmaf0JQomADS+Fquj1OQjK&#10;yNsb3aR2DCDkeMaUpZ6IjNyNLIahHiZhatOckFJnxsbGQcRDZ9w3Snps6or6rwdwnBL5TqMsq3yx&#10;iFOQjMXyVYGGu/TUlx7QDKEqGigZj9uQJicRZm9Rvp1IxEadx0ymXLFZE9/TYMVpuLRT1I/x33wH&#10;AAD//wMAUEsDBBQABgAIAAAAIQCZQo022gAAAAcBAAAPAAAAZHJzL2Rvd25yZXYueG1sTI9NT4NA&#10;EIbvJv6HzZh4s0tRiaUsTUP02qStidcpOwJ1P5BdKP57x5M9PnnfvPNMsZmtERMNofNOwXKRgCBX&#10;e925RsH78e3hBUSI6DQa70jBDwXYlLc3BebaX9yepkNsBI+4kKOCNsY+lzLULVkMC9+T4+zTDxYj&#10;49BIPeCFx62RaZJk0mLn+EKLPVUt1V+H0SoYj9V22lfp+WPa6add9ooWzbdS93fzdg0i0hz/y/Cn&#10;z+pQstPJj04HYZifuahgxQ9x+pilzCcFabJcgSwLee1f/gIAAP//AwBQSwECLQAUAAYACAAAACEA&#10;5JnDwPsAAADhAQAAEwAAAAAAAAAAAAAAAAAAAAAAW0NvbnRlbnRfVHlwZXNdLnhtbFBLAQItABQA&#10;BgAIAAAAIQAjsmrh1wAAAJQBAAALAAAAAAAAAAAAAAAAACwBAABfcmVscy8ucmVsc1BLAQItABQA&#10;BgAIAAAAIQAsqGt5IgIAAEYEAAAOAAAAAAAAAAAAAAAAACwCAABkcnMvZTJvRG9jLnhtbFBLAQIt&#10;ABQABgAIAAAAIQCZQo022gAAAAcBAAAPAAAAAAAAAAAAAAAAAHoEAABkcnMvZG93bnJldi54bWxQ&#10;SwUGAAAAAAQABADzAAAAgQUAAAAA&#10;">
                <v:textbox style="mso-fit-shape-to-text:t">
                  <w:txbxContent>
                    <w:p w14:paraId="0F834A98" w14:textId="77777777" w:rsidR="00C06C80" w:rsidRDefault="00C06C80">
                      <w:r>
                        <w:rPr>
                          <w:b/>
                        </w:rPr>
                        <w:t>Case Management</w:t>
                      </w:r>
                      <w:r>
                        <w:t xml:space="preserve"> is a way of</w:t>
                      </w:r>
                      <w:r w:rsidRPr="00A8742B">
                        <w:t xml:space="preserve"> organising and carrying out work so that </w:t>
                      </w:r>
                      <w:r w:rsidR="0045650B">
                        <w:t xml:space="preserve">children’s </w:t>
                      </w:r>
                      <w:r w:rsidRPr="00A8742B">
                        <w:t>cases are handled in an appropriate, systematic and timely manner, in accordance with a</w:t>
                      </w:r>
                      <w:r>
                        <w:t xml:space="preserve"> project / programme objectives.</w:t>
                      </w:r>
                    </w:p>
                  </w:txbxContent>
                </v:textbox>
                <w10:wrap type="tight"/>
              </v:shape>
            </w:pict>
          </mc:Fallback>
        </mc:AlternateContent>
      </w:r>
      <w:r w:rsidR="00A8742B" w:rsidRPr="00757142">
        <w:rPr>
          <w:lang w:val="en-GB"/>
        </w:rPr>
        <w:t xml:space="preserve">Case management is an approach to programme </w:t>
      </w:r>
      <w:proofErr w:type="gramStart"/>
      <w:r w:rsidR="00A8742B" w:rsidRPr="00757142">
        <w:rPr>
          <w:lang w:val="en-GB"/>
        </w:rPr>
        <w:t>work</w:t>
      </w:r>
      <w:r w:rsidR="001146F1" w:rsidRPr="00757142">
        <w:rPr>
          <w:lang w:val="en-GB"/>
        </w:rPr>
        <w:t xml:space="preserve"> which</w:t>
      </w:r>
      <w:proofErr w:type="gramEnd"/>
      <w:r w:rsidR="001146F1" w:rsidRPr="00757142">
        <w:rPr>
          <w:lang w:val="en-GB"/>
        </w:rPr>
        <w:t xml:space="preserve"> can be used in different settings, including child protection.</w:t>
      </w:r>
      <w:r w:rsidR="00231AAA" w:rsidRPr="00757142">
        <w:rPr>
          <w:lang w:val="en-GB"/>
        </w:rPr>
        <w:t xml:space="preserve">  It can be used for </w:t>
      </w:r>
      <w:r w:rsidR="008B7329" w:rsidRPr="00757142">
        <w:rPr>
          <w:lang w:val="en-GB"/>
        </w:rPr>
        <w:t>projects</w:t>
      </w:r>
      <w:r w:rsidR="00231AAA" w:rsidRPr="00757142">
        <w:rPr>
          <w:lang w:val="en-GB"/>
        </w:rPr>
        <w:t xml:space="preserve"> and programmes which target particular vulnerabilities or risk</w:t>
      </w:r>
      <w:r w:rsidR="0005181C">
        <w:rPr>
          <w:lang w:val="en-GB"/>
        </w:rPr>
        <w:t>s</w:t>
      </w:r>
      <w:r w:rsidR="00231AAA" w:rsidRPr="00757142">
        <w:rPr>
          <w:lang w:val="en-GB"/>
        </w:rPr>
        <w:t xml:space="preserve"> (such as separated children, </w:t>
      </w:r>
      <w:r w:rsidR="00CC1268" w:rsidRPr="00757142">
        <w:rPr>
          <w:lang w:val="en-GB"/>
        </w:rPr>
        <w:t xml:space="preserve">children on the streets or commercially sexually </w:t>
      </w:r>
      <w:r w:rsidR="008B7329" w:rsidRPr="00757142">
        <w:rPr>
          <w:lang w:val="en-GB"/>
        </w:rPr>
        <w:t>exploited</w:t>
      </w:r>
      <w:r w:rsidR="00CC1268" w:rsidRPr="00757142">
        <w:rPr>
          <w:lang w:val="en-GB"/>
        </w:rPr>
        <w:t xml:space="preserve"> children) or programmes which consider protection in a </w:t>
      </w:r>
      <w:r w:rsidR="008B7329" w:rsidRPr="00757142">
        <w:rPr>
          <w:lang w:val="en-GB"/>
        </w:rPr>
        <w:t>broader</w:t>
      </w:r>
      <w:r w:rsidR="00CC1268" w:rsidRPr="00757142">
        <w:rPr>
          <w:lang w:val="en-GB"/>
        </w:rPr>
        <w:t xml:space="preserve"> way</w:t>
      </w:r>
      <w:r w:rsidR="008B7329" w:rsidRPr="00757142">
        <w:rPr>
          <w:lang w:val="en-GB"/>
        </w:rPr>
        <w:t>.</w:t>
      </w:r>
    </w:p>
    <w:p w14:paraId="67DDDD2A" w14:textId="77777777" w:rsidR="00CC1268" w:rsidRPr="00757142" w:rsidRDefault="00CC1268" w:rsidP="00231AAA">
      <w:pPr>
        <w:rPr>
          <w:lang w:val="en-GB"/>
        </w:rPr>
      </w:pPr>
    </w:p>
    <w:p w14:paraId="457A74FD" w14:textId="77777777" w:rsidR="00845D83" w:rsidRPr="00757142" w:rsidRDefault="00CC1268" w:rsidP="00231AAA">
      <w:pPr>
        <w:rPr>
          <w:lang w:val="en-GB"/>
        </w:rPr>
      </w:pPr>
      <w:r w:rsidRPr="00757142">
        <w:rPr>
          <w:lang w:val="en-GB"/>
        </w:rPr>
        <w:t xml:space="preserve">Using a case management approach gives a common framework to the way cases are handled so </w:t>
      </w:r>
      <w:r w:rsidR="008B7329" w:rsidRPr="00757142">
        <w:rPr>
          <w:lang w:val="en-GB"/>
        </w:rPr>
        <w:t>there</w:t>
      </w:r>
      <w:r w:rsidRPr="00757142">
        <w:rPr>
          <w:lang w:val="en-GB"/>
        </w:rPr>
        <w:t xml:space="preserve"> is </w:t>
      </w:r>
      <w:r w:rsidR="008B7329" w:rsidRPr="00757142">
        <w:rPr>
          <w:lang w:val="en-GB"/>
        </w:rPr>
        <w:t>consistency</w:t>
      </w:r>
      <w:r w:rsidRPr="00757142">
        <w:rPr>
          <w:lang w:val="en-GB"/>
        </w:rPr>
        <w:t xml:space="preserve"> across the </w:t>
      </w:r>
      <w:r w:rsidR="008B7329" w:rsidRPr="00757142">
        <w:rPr>
          <w:lang w:val="en-GB"/>
        </w:rPr>
        <w:t>project</w:t>
      </w:r>
      <w:r w:rsidRPr="00757142">
        <w:rPr>
          <w:lang w:val="en-GB"/>
        </w:rPr>
        <w:t xml:space="preserve"> (or projects / programmes where </w:t>
      </w:r>
      <w:r w:rsidR="00BF2B4E">
        <w:rPr>
          <w:lang w:val="en-GB"/>
        </w:rPr>
        <w:t xml:space="preserve">the </w:t>
      </w:r>
      <w:r w:rsidRPr="00757142">
        <w:rPr>
          <w:lang w:val="en-GB"/>
        </w:rPr>
        <w:t>case management process is shared).</w:t>
      </w:r>
    </w:p>
    <w:p w14:paraId="05E6FADC" w14:textId="77777777" w:rsidR="00CC1268" w:rsidRPr="00757142" w:rsidRDefault="00CC1268" w:rsidP="00231AAA">
      <w:pPr>
        <w:rPr>
          <w:lang w:val="en-GB"/>
        </w:rPr>
      </w:pPr>
    </w:p>
    <w:p w14:paraId="09328173" w14:textId="77777777" w:rsidR="00CC1268" w:rsidRPr="00757142" w:rsidRDefault="00CC1268" w:rsidP="00231AAA">
      <w:pPr>
        <w:rPr>
          <w:lang w:val="en-GB"/>
        </w:rPr>
      </w:pPr>
      <w:r w:rsidRPr="00757142">
        <w:rPr>
          <w:lang w:val="en-GB"/>
        </w:rPr>
        <w:t>Core characteristics of case management are:</w:t>
      </w:r>
    </w:p>
    <w:p w14:paraId="719CBCBD" w14:textId="77777777" w:rsidR="00231AAA" w:rsidRPr="00757142" w:rsidRDefault="00231AAA" w:rsidP="00231AAA">
      <w:pPr>
        <w:rPr>
          <w:lang w:val="en-GB"/>
        </w:rPr>
      </w:pPr>
    </w:p>
    <w:p w14:paraId="2501A60F" w14:textId="77777777" w:rsidR="00845D83" w:rsidRPr="00757142" w:rsidRDefault="00845D83" w:rsidP="00DA55C4">
      <w:pPr>
        <w:pStyle w:val="ListParagraph"/>
        <w:numPr>
          <w:ilvl w:val="0"/>
          <w:numId w:val="14"/>
        </w:numPr>
        <w:rPr>
          <w:lang w:val="en-GB"/>
        </w:rPr>
      </w:pPr>
      <w:r w:rsidRPr="00757142">
        <w:rPr>
          <w:lang w:val="en-GB"/>
        </w:rPr>
        <w:t xml:space="preserve">Focus on </w:t>
      </w:r>
      <w:r w:rsidRPr="00757142">
        <w:rPr>
          <w:b/>
          <w:i/>
          <w:lang w:val="en-GB"/>
        </w:rPr>
        <w:t>individual</w:t>
      </w:r>
      <w:r w:rsidRPr="00757142">
        <w:rPr>
          <w:lang w:val="en-GB"/>
        </w:rPr>
        <w:t xml:space="preserve"> children, as opposed to groups of families, communities, service providers or authorities –</w:t>
      </w:r>
      <w:r w:rsidR="0005181C">
        <w:rPr>
          <w:lang w:val="en-GB"/>
        </w:rPr>
        <w:t xml:space="preserve"> </w:t>
      </w:r>
      <w:r w:rsidRPr="00757142">
        <w:rPr>
          <w:lang w:val="en-GB"/>
        </w:rPr>
        <w:t>although this does not mean that children are considered in isolation from their families and communities</w:t>
      </w:r>
      <w:r w:rsidR="00BF2B4E">
        <w:rPr>
          <w:lang w:val="en-GB"/>
        </w:rPr>
        <w:t xml:space="preserve">.  In this way case management is </w:t>
      </w:r>
      <w:r w:rsidR="00BF2B4E">
        <w:rPr>
          <w:i/>
          <w:lang w:val="en-GB"/>
        </w:rPr>
        <w:t xml:space="preserve">family focused, </w:t>
      </w:r>
      <w:r w:rsidR="00BF2B4E">
        <w:rPr>
          <w:lang w:val="en-GB"/>
        </w:rPr>
        <w:t xml:space="preserve">but </w:t>
      </w:r>
      <w:r w:rsidR="00BF2B4E">
        <w:rPr>
          <w:i/>
          <w:lang w:val="en-GB"/>
        </w:rPr>
        <w:t>child centred.</w:t>
      </w:r>
    </w:p>
    <w:p w14:paraId="4B4C499E" w14:textId="77777777" w:rsidR="00845D83" w:rsidRPr="00757142" w:rsidRDefault="00845D83" w:rsidP="005F4F6C">
      <w:pPr>
        <w:spacing w:after="200" w:line="276" w:lineRule="auto"/>
        <w:rPr>
          <w:lang w:val="en-GB"/>
        </w:rPr>
      </w:pPr>
    </w:p>
    <w:p w14:paraId="48B106C4" w14:textId="77777777" w:rsidR="00845D83" w:rsidRPr="00757142" w:rsidRDefault="00845D83" w:rsidP="00DA55C4">
      <w:pPr>
        <w:pStyle w:val="ListParagraph"/>
        <w:numPr>
          <w:ilvl w:val="0"/>
          <w:numId w:val="14"/>
        </w:numPr>
        <w:rPr>
          <w:lang w:val="en-GB"/>
        </w:rPr>
      </w:pPr>
      <w:r w:rsidRPr="00757142">
        <w:rPr>
          <w:lang w:val="en-GB"/>
        </w:rPr>
        <w:lastRenderedPageBreak/>
        <w:t xml:space="preserve">Adherence to an established case management </w:t>
      </w:r>
      <w:r w:rsidRPr="0005181C">
        <w:rPr>
          <w:b/>
          <w:i/>
          <w:lang w:val="en-GB"/>
        </w:rPr>
        <w:t>process</w:t>
      </w:r>
      <w:r w:rsidRPr="00757142">
        <w:rPr>
          <w:b/>
          <w:i/>
          <w:lang w:val="en-GB"/>
        </w:rPr>
        <w:t xml:space="preserve">, </w:t>
      </w:r>
      <w:r w:rsidRPr="00757142">
        <w:rPr>
          <w:lang w:val="en-GB"/>
        </w:rPr>
        <w:t>with each case following a prescribed series of steps (as s</w:t>
      </w:r>
      <w:r w:rsidR="00231AAA" w:rsidRPr="00757142">
        <w:rPr>
          <w:lang w:val="en-GB"/>
        </w:rPr>
        <w:t>h</w:t>
      </w:r>
      <w:r w:rsidRPr="00757142">
        <w:rPr>
          <w:lang w:val="en-GB"/>
        </w:rPr>
        <w:t>own below)</w:t>
      </w:r>
    </w:p>
    <w:p w14:paraId="4A5D7B46" w14:textId="77777777" w:rsidR="0005181C" w:rsidRPr="0005181C" w:rsidRDefault="0005181C" w:rsidP="0005181C">
      <w:pPr>
        <w:pStyle w:val="ListParagraph"/>
        <w:rPr>
          <w:lang w:val="en-GB"/>
        </w:rPr>
      </w:pPr>
    </w:p>
    <w:p w14:paraId="7F4EFFBF" w14:textId="77777777" w:rsidR="00845D83" w:rsidRPr="00757142" w:rsidRDefault="00845D83" w:rsidP="00DA55C4">
      <w:pPr>
        <w:pStyle w:val="ListParagraph"/>
        <w:numPr>
          <w:ilvl w:val="0"/>
          <w:numId w:val="14"/>
        </w:numPr>
        <w:rPr>
          <w:lang w:val="en-GB"/>
        </w:rPr>
      </w:pPr>
      <w:r w:rsidRPr="00757142">
        <w:rPr>
          <w:b/>
          <w:i/>
          <w:lang w:val="en-GB"/>
        </w:rPr>
        <w:t>Coordination</w:t>
      </w:r>
      <w:r w:rsidRPr="00757142">
        <w:rPr>
          <w:lang w:val="en-GB"/>
        </w:rPr>
        <w:t xml:space="preserve"> of services and supports within an interlinked system</w:t>
      </w:r>
    </w:p>
    <w:p w14:paraId="14B641FE" w14:textId="77777777" w:rsidR="009B3FC3" w:rsidRPr="009B3FC3" w:rsidRDefault="009B3FC3" w:rsidP="009B3FC3">
      <w:pPr>
        <w:pStyle w:val="ListParagraph"/>
        <w:rPr>
          <w:lang w:val="en-GB"/>
        </w:rPr>
      </w:pPr>
    </w:p>
    <w:p w14:paraId="2F0E6DA3" w14:textId="77777777" w:rsidR="00845D83" w:rsidRPr="00757142" w:rsidRDefault="00845D83" w:rsidP="00DA55C4">
      <w:pPr>
        <w:pStyle w:val="ListParagraph"/>
        <w:numPr>
          <w:ilvl w:val="0"/>
          <w:numId w:val="14"/>
        </w:numPr>
        <w:rPr>
          <w:lang w:val="en-GB"/>
        </w:rPr>
      </w:pPr>
      <w:r w:rsidRPr="00757142">
        <w:rPr>
          <w:b/>
          <w:i/>
          <w:lang w:val="en-GB"/>
        </w:rPr>
        <w:t>Accountability</w:t>
      </w:r>
      <w:r w:rsidRPr="00757142">
        <w:rPr>
          <w:lang w:val="en-GB"/>
        </w:rPr>
        <w:t xml:space="preserve"> of case management agencies within a formal/statutory system where </w:t>
      </w:r>
      <w:proofErr w:type="gramStart"/>
      <w:r w:rsidRPr="00757142">
        <w:rPr>
          <w:lang w:val="en-GB"/>
        </w:rPr>
        <w:t>this  exists</w:t>
      </w:r>
      <w:proofErr w:type="gramEnd"/>
    </w:p>
    <w:p w14:paraId="5790E12D" w14:textId="77777777" w:rsidR="00231AAA" w:rsidRPr="00757142" w:rsidRDefault="00231AAA" w:rsidP="005F4F6C">
      <w:pPr>
        <w:pStyle w:val="ListParagraph"/>
        <w:rPr>
          <w:lang w:val="en-GB"/>
        </w:rPr>
      </w:pPr>
    </w:p>
    <w:p w14:paraId="6C1B68D1" w14:textId="77777777" w:rsidR="00231AAA" w:rsidRPr="00757142" w:rsidRDefault="00231AAA" w:rsidP="00DA55C4">
      <w:pPr>
        <w:pStyle w:val="ListParagraph"/>
        <w:numPr>
          <w:ilvl w:val="0"/>
          <w:numId w:val="14"/>
        </w:numPr>
        <w:rPr>
          <w:lang w:val="en-GB"/>
        </w:rPr>
      </w:pPr>
      <w:r w:rsidRPr="00757142">
        <w:rPr>
          <w:lang w:val="en-GB"/>
        </w:rPr>
        <w:t xml:space="preserve">The identification of one key worker who is responsible </w:t>
      </w:r>
      <w:r w:rsidR="008B7329" w:rsidRPr="00757142">
        <w:rPr>
          <w:lang w:val="en-GB"/>
        </w:rPr>
        <w:t>for ensuring</w:t>
      </w:r>
      <w:r w:rsidRPr="00757142">
        <w:rPr>
          <w:lang w:val="en-GB"/>
        </w:rPr>
        <w:t xml:space="preserve"> that the case is managed in accordance with the case management process, and who takes responsibility for coordinating the actions of all actors.</w:t>
      </w:r>
      <w:r w:rsidR="009B3FC3">
        <w:rPr>
          <w:lang w:val="en-GB"/>
        </w:rPr>
        <w:t xml:space="preserve">  This person is often referred to as the </w:t>
      </w:r>
      <w:proofErr w:type="gramStart"/>
      <w:r w:rsidR="009B3FC3">
        <w:rPr>
          <w:lang w:val="en-GB"/>
        </w:rPr>
        <w:t>case worker</w:t>
      </w:r>
      <w:proofErr w:type="gramEnd"/>
      <w:r w:rsidR="009B3FC3">
        <w:rPr>
          <w:lang w:val="en-GB"/>
        </w:rPr>
        <w:t xml:space="preserve"> or case manager.</w:t>
      </w:r>
    </w:p>
    <w:p w14:paraId="72910239" w14:textId="77777777" w:rsidR="00231AAA" w:rsidRDefault="00231AAA" w:rsidP="005F4F6C">
      <w:pPr>
        <w:pStyle w:val="ListParagraph"/>
        <w:rPr>
          <w:lang w:val="en-GB"/>
        </w:rPr>
      </w:pPr>
    </w:p>
    <w:p w14:paraId="400F3EEA" w14:textId="77777777" w:rsidR="009B3FC3" w:rsidRPr="00757142" w:rsidRDefault="009B3FC3" w:rsidP="005F4F6C">
      <w:pPr>
        <w:pStyle w:val="ListParagraph"/>
        <w:rPr>
          <w:lang w:val="en-GB"/>
        </w:rPr>
      </w:pPr>
    </w:p>
    <w:p w14:paraId="23ED7ABD" w14:textId="77777777" w:rsidR="00A8742B" w:rsidRDefault="00231AAA" w:rsidP="00231AAA">
      <w:pPr>
        <w:rPr>
          <w:lang w:val="en-GB"/>
        </w:rPr>
      </w:pPr>
      <w:r w:rsidRPr="00757142">
        <w:rPr>
          <w:lang w:val="en-GB"/>
        </w:rPr>
        <w:t xml:space="preserve">There </w:t>
      </w:r>
      <w:r w:rsidR="00A8742B" w:rsidRPr="00757142">
        <w:rPr>
          <w:lang w:val="en-GB"/>
        </w:rPr>
        <w:t xml:space="preserve">are a number of core </w:t>
      </w:r>
      <w:r w:rsidR="009B3FC3">
        <w:rPr>
          <w:lang w:val="en-GB"/>
        </w:rPr>
        <w:t>steps</w:t>
      </w:r>
      <w:r w:rsidR="00A8742B" w:rsidRPr="00757142">
        <w:rPr>
          <w:lang w:val="en-GB"/>
        </w:rPr>
        <w:t xml:space="preserve"> t</w:t>
      </w:r>
      <w:r w:rsidR="001146F1" w:rsidRPr="00757142">
        <w:rPr>
          <w:lang w:val="en-GB"/>
        </w:rPr>
        <w:t xml:space="preserve">o </w:t>
      </w:r>
      <w:r w:rsidR="008B7329" w:rsidRPr="00757142">
        <w:rPr>
          <w:lang w:val="en-GB"/>
        </w:rPr>
        <w:t>a case</w:t>
      </w:r>
      <w:r w:rsidR="001146F1" w:rsidRPr="00757142">
        <w:rPr>
          <w:lang w:val="en-GB"/>
        </w:rPr>
        <w:t xml:space="preserve"> management process (and which are described in more detail in Section 3)</w:t>
      </w:r>
      <w:r w:rsidR="009B3FC3">
        <w:rPr>
          <w:lang w:val="en-GB"/>
        </w:rPr>
        <w:t xml:space="preserve"> as shown in the diagram below</w:t>
      </w:r>
      <w:r w:rsidR="001146F1" w:rsidRPr="00757142">
        <w:rPr>
          <w:lang w:val="en-GB"/>
        </w:rPr>
        <w:t>:</w:t>
      </w:r>
    </w:p>
    <w:p w14:paraId="688A756E" w14:textId="77777777" w:rsidR="009B3FC3" w:rsidRDefault="009B3FC3" w:rsidP="00231AAA">
      <w:pPr>
        <w:rPr>
          <w:lang w:val="en-GB"/>
        </w:rPr>
      </w:pPr>
    </w:p>
    <w:p w14:paraId="22C7F5D3" w14:textId="77777777" w:rsidR="009B3FC3" w:rsidRPr="00757142" w:rsidRDefault="00591620" w:rsidP="00231AAA">
      <w:pPr>
        <w:rPr>
          <w:lang w:val="en-GB"/>
        </w:rPr>
      </w:pPr>
      <w:r>
        <w:rPr>
          <w:noProof/>
          <w:lang w:val="en-US" w:eastAsia="en-US"/>
        </w:rPr>
        <mc:AlternateContent>
          <mc:Choice Requires="wpg">
            <w:drawing>
              <wp:anchor distT="0" distB="0" distL="114300" distR="114300" simplePos="0" relativeHeight="251706368" behindDoc="0" locked="0" layoutInCell="1" allowOverlap="1" wp14:anchorId="1AFE2CF7" wp14:editId="240FC87D">
                <wp:simplePos x="0" y="0"/>
                <wp:positionH relativeFrom="column">
                  <wp:posOffset>5080</wp:posOffset>
                </wp:positionH>
                <wp:positionV relativeFrom="paragraph">
                  <wp:posOffset>71755</wp:posOffset>
                </wp:positionV>
                <wp:extent cx="5538470" cy="2155190"/>
                <wp:effectExtent l="5080" t="0" r="19050" b="8255"/>
                <wp:wrapNone/>
                <wp:docPr id="3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8470" cy="2155190"/>
                          <a:chOff x="1448" y="5854"/>
                          <a:chExt cx="8722" cy="3394"/>
                        </a:xfrm>
                      </wpg:grpSpPr>
                      <wps:wsp>
                        <wps:cNvPr id="33" name="AutoShape 31"/>
                        <wps:cNvSpPr>
                          <a:spLocks noChangeArrowheads="1"/>
                        </wps:cNvSpPr>
                        <wps:spPr bwMode="auto">
                          <a:xfrm>
                            <a:off x="6818" y="7167"/>
                            <a:ext cx="3232" cy="725"/>
                          </a:xfrm>
                          <a:prstGeom prst="roundRect">
                            <a:avLst>
                              <a:gd name="adj" fmla="val 16667"/>
                            </a:avLst>
                          </a:prstGeom>
                          <a:solidFill>
                            <a:srgbClr val="FFFFFF"/>
                          </a:solidFill>
                          <a:ln w="9525">
                            <a:solidFill>
                              <a:srgbClr val="000000"/>
                            </a:solidFill>
                            <a:round/>
                            <a:headEnd/>
                            <a:tailEnd/>
                          </a:ln>
                        </wps:spPr>
                        <wps:txbx>
                          <w:txbxContent>
                            <w:p w14:paraId="0C2312BF" w14:textId="77777777" w:rsidR="008A3011" w:rsidRPr="0005181C" w:rsidRDefault="008A3011" w:rsidP="008A3011">
                              <w:pPr>
                                <w:jc w:val="left"/>
                                <w:rPr>
                                  <w:sz w:val="20"/>
                                  <w:szCs w:val="20"/>
                                  <w:lang w:val="en-US"/>
                                </w:rPr>
                              </w:pPr>
                              <w:r>
                                <w:rPr>
                                  <w:sz w:val="20"/>
                                  <w:szCs w:val="20"/>
                                  <w:lang w:val="en-US"/>
                                </w:rPr>
                                <w:t>3</w:t>
                              </w:r>
                              <w:r w:rsidRPr="0005181C">
                                <w:rPr>
                                  <w:sz w:val="20"/>
                                  <w:szCs w:val="20"/>
                                  <w:lang w:val="en-US"/>
                                </w:rPr>
                                <w:t xml:space="preserve">. </w:t>
                              </w:r>
                              <w:r>
                                <w:rPr>
                                  <w:sz w:val="20"/>
                                  <w:szCs w:val="20"/>
                                  <w:lang w:val="en-US"/>
                                </w:rPr>
                                <w:t xml:space="preserve">Develop an individual case plan for each child. </w:t>
                              </w:r>
                            </w:p>
                          </w:txbxContent>
                        </wps:txbx>
                        <wps:bodyPr rot="0" vert="horz" wrap="square" lIns="91440" tIns="45720" rIns="91440" bIns="45720" anchor="t" anchorCtr="0" upright="1">
                          <a:noAutofit/>
                        </wps:bodyPr>
                      </wps:wsp>
                      <wps:wsp>
                        <wps:cNvPr id="34" name="AutoShape 29"/>
                        <wps:cNvSpPr>
                          <a:spLocks noChangeArrowheads="1"/>
                        </wps:cNvSpPr>
                        <wps:spPr bwMode="auto">
                          <a:xfrm>
                            <a:off x="6743" y="8338"/>
                            <a:ext cx="3427" cy="910"/>
                          </a:xfrm>
                          <a:prstGeom prst="roundRect">
                            <a:avLst>
                              <a:gd name="adj" fmla="val 16667"/>
                            </a:avLst>
                          </a:prstGeom>
                          <a:solidFill>
                            <a:srgbClr val="FFFFFF"/>
                          </a:solidFill>
                          <a:ln w="9525">
                            <a:solidFill>
                              <a:srgbClr val="000000"/>
                            </a:solidFill>
                            <a:round/>
                            <a:headEnd/>
                            <a:tailEnd/>
                          </a:ln>
                        </wps:spPr>
                        <wps:txbx>
                          <w:txbxContent>
                            <w:p w14:paraId="7504BDE5" w14:textId="77777777" w:rsidR="0005181C" w:rsidRPr="0005181C" w:rsidRDefault="008A3011" w:rsidP="0005181C">
                              <w:pPr>
                                <w:jc w:val="left"/>
                                <w:rPr>
                                  <w:sz w:val="20"/>
                                  <w:szCs w:val="20"/>
                                  <w:lang w:val="en-US"/>
                                </w:rPr>
                              </w:pPr>
                              <w:r>
                                <w:rPr>
                                  <w:sz w:val="20"/>
                                  <w:szCs w:val="20"/>
                                  <w:lang w:val="en-US"/>
                                </w:rPr>
                                <w:t>4</w:t>
                              </w:r>
                              <w:r w:rsidR="0005181C" w:rsidRPr="0005181C">
                                <w:rPr>
                                  <w:sz w:val="20"/>
                                  <w:szCs w:val="20"/>
                                  <w:lang w:val="en-US"/>
                                </w:rPr>
                                <w:t xml:space="preserve">. </w:t>
                              </w:r>
                              <w:r>
                                <w:rPr>
                                  <w:sz w:val="20"/>
                                  <w:szCs w:val="20"/>
                                  <w:lang w:val="en-US"/>
                                </w:rPr>
                                <w:t xml:space="preserve">Start the case plan, including direct support and referral services. </w:t>
                              </w:r>
                            </w:p>
                          </w:txbxContent>
                        </wps:txbx>
                        <wps:bodyPr rot="0" vert="horz" wrap="square" lIns="91440" tIns="45720" rIns="91440" bIns="45720" anchor="t" anchorCtr="0" upright="1">
                          <a:noAutofit/>
                        </wps:bodyPr>
                      </wps:wsp>
                      <wps:wsp>
                        <wps:cNvPr id="35" name="AutoShape 32"/>
                        <wps:cNvSpPr>
                          <a:spLocks noChangeArrowheads="1"/>
                        </wps:cNvSpPr>
                        <wps:spPr bwMode="auto">
                          <a:xfrm>
                            <a:off x="1448" y="8608"/>
                            <a:ext cx="3427" cy="640"/>
                          </a:xfrm>
                          <a:prstGeom prst="roundRect">
                            <a:avLst>
                              <a:gd name="adj" fmla="val 16667"/>
                            </a:avLst>
                          </a:prstGeom>
                          <a:solidFill>
                            <a:srgbClr val="FFFFFF"/>
                          </a:solidFill>
                          <a:ln w="9525">
                            <a:solidFill>
                              <a:srgbClr val="000000"/>
                            </a:solidFill>
                            <a:round/>
                            <a:headEnd/>
                            <a:tailEnd/>
                          </a:ln>
                        </wps:spPr>
                        <wps:txbx>
                          <w:txbxContent>
                            <w:p w14:paraId="62468106" w14:textId="77777777" w:rsidR="008A3011" w:rsidRPr="0005181C" w:rsidRDefault="008A3011" w:rsidP="008A3011">
                              <w:pPr>
                                <w:jc w:val="left"/>
                                <w:rPr>
                                  <w:sz w:val="20"/>
                                  <w:szCs w:val="20"/>
                                  <w:lang w:val="en-US"/>
                                </w:rPr>
                              </w:pPr>
                              <w:r>
                                <w:rPr>
                                  <w:sz w:val="20"/>
                                  <w:szCs w:val="20"/>
                                  <w:lang w:val="en-US"/>
                                </w:rPr>
                                <w:t>5</w:t>
                              </w:r>
                              <w:r w:rsidRPr="0005181C">
                                <w:rPr>
                                  <w:sz w:val="20"/>
                                  <w:szCs w:val="20"/>
                                  <w:lang w:val="en-US"/>
                                </w:rPr>
                                <w:t xml:space="preserve">. </w:t>
                              </w:r>
                              <w:r>
                                <w:rPr>
                                  <w:sz w:val="20"/>
                                  <w:szCs w:val="20"/>
                                  <w:lang w:val="en-US"/>
                                </w:rPr>
                                <w:t xml:space="preserve">Regularly monitor and review the case </w:t>
                              </w:r>
                            </w:p>
                          </w:txbxContent>
                        </wps:txbx>
                        <wps:bodyPr rot="0" vert="horz" wrap="square" lIns="91440" tIns="45720" rIns="91440" bIns="45720" anchor="t" anchorCtr="0" upright="1">
                          <a:noAutofit/>
                        </wps:bodyPr>
                      </wps:wsp>
                      <wps:wsp>
                        <wps:cNvPr id="36" name="AutoShape 33"/>
                        <wps:cNvSpPr>
                          <a:spLocks noChangeArrowheads="1"/>
                        </wps:cNvSpPr>
                        <wps:spPr bwMode="auto">
                          <a:xfrm>
                            <a:off x="2108" y="7502"/>
                            <a:ext cx="1822" cy="520"/>
                          </a:xfrm>
                          <a:prstGeom prst="roundRect">
                            <a:avLst>
                              <a:gd name="adj" fmla="val 16667"/>
                            </a:avLst>
                          </a:prstGeom>
                          <a:solidFill>
                            <a:srgbClr val="FFFFFF"/>
                          </a:solidFill>
                          <a:ln w="9525">
                            <a:solidFill>
                              <a:srgbClr val="000000"/>
                            </a:solidFill>
                            <a:round/>
                            <a:headEnd/>
                            <a:tailEnd/>
                          </a:ln>
                        </wps:spPr>
                        <wps:txbx>
                          <w:txbxContent>
                            <w:p w14:paraId="7149A1C9" w14:textId="77777777" w:rsidR="008A3011" w:rsidRPr="0005181C" w:rsidRDefault="008A3011" w:rsidP="008A3011">
                              <w:pPr>
                                <w:jc w:val="left"/>
                                <w:rPr>
                                  <w:sz w:val="20"/>
                                  <w:szCs w:val="20"/>
                                  <w:lang w:val="en-US"/>
                                </w:rPr>
                              </w:pPr>
                              <w:r>
                                <w:rPr>
                                  <w:sz w:val="20"/>
                                  <w:szCs w:val="20"/>
                                  <w:lang w:val="en-US"/>
                                </w:rPr>
                                <w:t>6</w:t>
                              </w:r>
                              <w:r w:rsidRPr="0005181C">
                                <w:rPr>
                                  <w:sz w:val="20"/>
                                  <w:szCs w:val="20"/>
                                  <w:lang w:val="en-US"/>
                                </w:rPr>
                                <w:t xml:space="preserve">. </w:t>
                              </w:r>
                              <w:r>
                                <w:rPr>
                                  <w:sz w:val="20"/>
                                  <w:szCs w:val="20"/>
                                  <w:lang w:val="en-US"/>
                                </w:rPr>
                                <w:t xml:space="preserve">Close case </w:t>
                              </w:r>
                            </w:p>
                          </w:txbxContent>
                        </wps:txbx>
                        <wps:bodyPr rot="0" vert="horz" wrap="square" lIns="91440" tIns="45720" rIns="91440" bIns="45720" anchor="t" anchorCtr="0" upright="1">
                          <a:noAutofit/>
                        </wps:bodyPr>
                      </wps:wsp>
                      <wps:wsp>
                        <wps:cNvPr id="37" name="AutoShape 28"/>
                        <wps:cNvSpPr>
                          <a:spLocks noChangeArrowheads="1"/>
                        </wps:cNvSpPr>
                        <wps:spPr bwMode="auto">
                          <a:xfrm>
                            <a:off x="6743" y="5854"/>
                            <a:ext cx="3427" cy="911"/>
                          </a:xfrm>
                          <a:prstGeom prst="roundRect">
                            <a:avLst>
                              <a:gd name="adj" fmla="val 16667"/>
                            </a:avLst>
                          </a:prstGeom>
                          <a:solidFill>
                            <a:srgbClr val="FFFFFF"/>
                          </a:solidFill>
                          <a:ln w="9525">
                            <a:solidFill>
                              <a:srgbClr val="000000"/>
                            </a:solidFill>
                            <a:round/>
                            <a:headEnd/>
                            <a:tailEnd/>
                          </a:ln>
                        </wps:spPr>
                        <wps:txbx>
                          <w:txbxContent>
                            <w:p w14:paraId="4AFB0B6D" w14:textId="77777777" w:rsidR="0005181C" w:rsidRPr="0005181C" w:rsidRDefault="0005181C" w:rsidP="0005181C">
                              <w:pPr>
                                <w:jc w:val="left"/>
                                <w:rPr>
                                  <w:sz w:val="20"/>
                                  <w:szCs w:val="20"/>
                                  <w:lang w:val="en-US"/>
                                </w:rPr>
                              </w:pPr>
                              <w:r>
                                <w:rPr>
                                  <w:sz w:val="20"/>
                                  <w:szCs w:val="20"/>
                                  <w:lang w:val="en-US"/>
                                </w:rPr>
                                <w:t>2</w:t>
                              </w:r>
                              <w:r w:rsidRPr="0005181C">
                                <w:rPr>
                                  <w:sz w:val="20"/>
                                  <w:szCs w:val="20"/>
                                  <w:lang w:val="en-US"/>
                                </w:rPr>
                                <w:t xml:space="preserve">. </w:t>
                              </w:r>
                              <w:r>
                                <w:rPr>
                                  <w:sz w:val="20"/>
                                  <w:szCs w:val="20"/>
                                  <w:lang w:val="en-US"/>
                                </w:rPr>
                                <w:t xml:space="preserve">Assess the vulnerabilities and abilities of individual children and families. </w:t>
                              </w:r>
                            </w:p>
                          </w:txbxContent>
                        </wps:txbx>
                        <wps:bodyPr rot="0" vert="horz" wrap="square" lIns="91440" tIns="45720" rIns="91440" bIns="45720" anchor="t" anchorCtr="0" upright="1">
                          <a:noAutofit/>
                        </wps:bodyPr>
                      </wps:wsp>
                      <wps:wsp>
                        <wps:cNvPr id="38" name="AutoShape 34"/>
                        <wps:cNvCnPr>
                          <a:cxnSpLocks noChangeShapeType="1"/>
                        </wps:cNvCnPr>
                        <wps:spPr bwMode="auto">
                          <a:xfrm>
                            <a:off x="5115" y="6240"/>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5"/>
                        <wps:cNvCnPr>
                          <a:cxnSpLocks noChangeShapeType="1"/>
                        </wps:cNvCnPr>
                        <wps:spPr bwMode="auto">
                          <a:xfrm flipV="1">
                            <a:off x="4980" y="6571"/>
                            <a:ext cx="1560" cy="19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6"/>
                        <wps:cNvCnPr>
                          <a:cxnSpLocks noChangeShapeType="1"/>
                        </wps:cNvCnPr>
                        <wps:spPr bwMode="auto">
                          <a:xfrm>
                            <a:off x="8355" y="6855"/>
                            <a:ext cx="1" cy="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37"/>
                        <wps:cNvCnPr>
                          <a:cxnSpLocks noChangeShapeType="1"/>
                        </wps:cNvCnPr>
                        <wps:spPr bwMode="auto">
                          <a:xfrm>
                            <a:off x="8355" y="8022"/>
                            <a:ext cx="0" cy="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38"/>
                        <wps:cNvCnPr>
                          <a:cxnSpLocks noChangeShapeType="1"/>
                        </wps:cNvCnPr>
                        <wps:spPr bwMode="auto">
                          <a:xfrm flipH="1">
                            <a:off x="5115" y="8820"/>
                            <a:ext cx="1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39"/>
                        <wps:cNvCnPr>
                          <a:cxnSpLocks noChangeShapeType="1"/>
                        </wps:cNvCnPr>
                        <wps:spPr bwMode="auto">
                          <a:xfrm flipV="1">
                            <a:off x="2955" y="7167"/>
                            <a:ext cx="0" cy="2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0"/>
                        <wps:cNvCnPr>
                          <a:cxnSpLocks noChangeShapeType="1"/>
                        </wps:cNvCnPr>
                        <wps:spPr bwMode="auto">
                          <a:xfrm flipV="1">
                            <a:off x="2955" y="8106"/>
                            <a:ext cx="0" cy="4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7"/>
                        <wps:cNvSpPr>
                          <a:spLocks noChangeArrowheads="1"/>
                        </wps:cNvSpPr>
                        <wps:spPr bwMode="auto">
                          <a:xfrm>
                            <a:off x="1448" y="5854"/>
                            <a:ext cx="3427" cy="1180"/>
                          </a:xfrm>
                          <a:prstGeom prst="roundRect">
                            <a:avLst>
                              <a:gd name="adj" fmla="val 16667"/>
                            </a:avLst>
                          </a:prstGeom>
                          <a:solidFill>
                            <a:srgbClr val="FFFFFF"/>
                          </a:solidFill>
                          <a:ln w="9525">
                            <a:solidFill>
                              <a:srgbClr val="000000"/>
                            </a:solidFill>
                            <a:round/>
                            <a:headEnd/>
                            <a:tailEnd/>
                          </a:ln>
                        </wps:spPr>
                        <wps:txbx>
                          <w:txbxContent>
                            <w:p w14:paraId="357EE9C4" w14:textId="77777777" w:rsidR="0005181C" w:rsidRPr="0005181C" w:rsidRDefault="0005181C" w:rsidP="0005181C">
                              <w:pPr>
                                <w:jc w:val="left"/>
                                <w:rPr>
                                  <w:sz w:val="20"/>
                                  <w:szCs w:val="20"/>
                                  <w:lang w:val="en-US"/>
                                </w:rPr>
                              </w:pPr>
                              <w:r w:rsidRPr="0005181C">
                                <w:rPr>
                                  <w:sz w:val="20"/>
                                  <w:szCs w:val="20"/>
                                  <w:lang w:val="en-US"/>
                                </w:rPr>
                                <w:t>1. Identify and register vulnerable children, including raising awareness among affected communities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7" style="position:absolute;left:0;text-align:left;margin-left:.4pt;margin-top:5.65pt;width:436.1pt;height:169.7pt;z-index:251706368" coordorigin="1448,5854" coordsize="8722,339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fchWMFAAAtKAAADgAAAGRycy9lMm9Eb2MueG1s7FrLbuM2FN0X6D8Q2icW9ZYRZxA4ybTATDvo&#10;TLun9bDUSqRKKbHTov/ey0tKlh9JBlM4QAF5YVOmRJGXh0fnXOrq3bauyGMm21LwhUUvbYtkPBFp&#10;ydcL69cv9xeRRdqO8ZRVgmcL6ylrrXfX3393tWnmmSMKUaWZJNAIb+ebZmEVXdfMZ7M2KbKatZei&#10;yThU5kLWrINDuZ6lkm2g9bqaObYdzDZCpo0USda28O+trrSusf08z5Lu5zxvs45UCwv61uG3xO+V&#10;+p5dX7H5WrKmKBPTDfYNvahZyeGmQ1O3rGPkQZZHTdVlIkUr8u4yEfVM5HmZZDgGGA21D0bzXoqH&#10;Bseynm/WzRAmCO1BnL652eSnx0+SlOnCch2LcFbDHOFtiUdVcDbNeg7nvJfN5+aT1COE4geR/NFC&#10;9eywXh2v9clktfkoUmiPPXQCg7PNZa2agGGTLc7B0zAH2bYjCfzp+27khTBVCdQ51PdpbGYpKWAq&#10;1XXU8wBVUO1HvqdnMCnuzPVR6MBA1MWuG2PtjM31jbGzpnNqZIC4dhfU9r8F9XPBmgznqlUB64Pq&#10;9kG9gSDgOcQ1gcXz+qi2OqSEi2XB+Dq7kVJsioyl0C08Hzo/ukAdtDAhr8Y4iKiOVUiDUMeqj7Tr&#10;qClXkQodX1UNgWLzRrbd+0zURBUWFuCQp7/AYsJpZI8f2g6hkBrEsPR3i+R1BUvnkVWEBoG+GbRo&#10;ToZS36a6shVVmd6XVYUHcr1aVpLApQvrHj+mO3unVZxsFlbsQ2dfbsLGz6kmcBy45FVo73iK5Y6V&#10;lS5DLyuOqNbh1SjptqstLpFh4lYifYLgS6H5BPgPCoWQf1lkA1yysNo/H5jMLFL9yGECY0CsIh88&#10;8PzQgQM5rlmNaxhPoKmF1VlEF5edJqyHRpbrAu5EMQBcKEzlZafXYTvXvTLdB2i/Fca9Y4w7sQr/&#10;HmRh0s+F8dCDZQY4jlw3Uvdl8wHjnhNqjMcUaWTC+CsYd/qJmzA+5nH/GOPAnm+H8eGZFwX2sxgP&#10;gGUUGfQPvB3nTjwOD8yBx91+4iaMjzEenMD4ECrQNOfWKg4FaCseD30b19aOx2nUqzofHp4TxnUE&#10;XtIqKH3VA3jC+BjjoAa0ydnpcQf59K21ys67nNIqWvJPPP6yHkfXMmG819m95wQSPcS4O9AB8PiS&#10;ayefbLlx8oPtRIf65akB177nOvUlKtRf5Tp9SkEwAZMHjpYkIyZ3wM+j63yFx9tOMmV3loJzcJ5C&#10;ateDflLT39hQcqHcJPyvEHNen0g6jE8nSzDqFZg8cKV1loLZyyAFpko7dsZxG7es1jmmhP6O7fgu&#10;uou8C88J7i48O00vbu6X3kVwT0P/1r1dLm/pP8rjUW9elGmacTW4Pj1Fva/LVJhEmU4sDQmqIVCz&#10;/dZRNkIX+1/sNCYd1IxrL6cfJWp0Cglv6DDjE4geFv/5EE3yqmx+6/22yVp5cQQAVtj2Q1wjI2z7&#10;gcE2jT10wM9L8QneE7wNYavc0BFhB71HOR+8FVkaUEeubwg7ggLSaC9LqGZrx8EeTYCe+Hq033I6&#10;6w1bB8eAxuyzUdnnVyADoCMbnOMeoAeKfiXpPTH0xNA9Qw97YzvbqFPN5wU0CpAfDgTIIK6jSOdC&#10;RgLEg82RSVxP4jo9tZ38DFmf2qIcb9+ciaxPimsnNjrkeLvS0LbjY0py0iGTDnldh5zYmdT5iDeg&#10;7UPfOEA7ojZK6R1tG2h7dP99haPtm0mRTIqkVyTwnD/0jLDVDULXQPvcmzXDhuRLiWxKIVei8kVT&#10;JvvlTPbg9v8vuzX4LhW8k4Zza96fUy+9jY8xT7h7y+/6XwAAAP//AwBQSwMEFAAGAAgAAAAhAM6L&#10;tmfeAAAABwEAAA8AAABkcnMvZG93bnJldi54bWxMj0FLw0AQhe+C/2GZgje7iaG2pNmUUtRTEWwF&#10;8TZNpklodjZkt0n67x1Pepz3Hu99k20m26qBet84NhDPI1DEhSsbrgx8Hl8fV6B8QC6xdUwGbuRh&#10;k9/fZZiWbuQPGg6hUlLCPkUDdQhdqrUvarLo564jFu/seotBzr7SZY+jlNtWP0XRs7bYsCzU2NGu&#10;puJyuFoDbyOO2yR+GfaX8+72fVy8f+1jMuZhNm3XoAJN4S8Mv/iCDrkwndyVS69aA8IdRI0TUOKu&#10;lol8djKQLKIl6DzT//nzHwAAAP//AwBQSwECLQAUAAYACAAAACEA5JnDwPsAAADhAQAAEwAAAAAA&#10;AAAAAAAAAAAAAAAAW0NvbnRlbnRfVHlwZXNdLnhtbFBLAQItABQABgAIAAAAIQAjsmrh1wAAAJQB&#10;AAALAAAAAAAAAAAAAAAAACwBAABfcmVscy8ucmVsc1BLAQItABQABgAIAAAAIQBbp9yFYwUAAC0o&#10;AAAOAAAAAAAAAAAAAAAAACwCAABkcnMvZTJvRG9jLnhtbFBLAQItABQABgAIAAAAIQDOi7Zn3gAA&#10;AAcBAAAPAAAAAAAAAAAAAAAAALsHAABkcnMvZG93bnJldi54bWxQSwUGAAAAAAQABADzAAAAxggA&#10;AAAA&#10;">
                <v:roundrect id="AutoShape 31" o:spid="_x0000_s1028" style="position:absolute;left:6818;top:7167;width:3232;height:72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N7R9wwAA&#10;ANsAAAAPAAAAZHJzL2Rvd25yZXYueG1sRI9BawIxFITvBf9DeII3TaxU7GoUKbR4K1099PjcvO4u&#10;3bysSXbd9tc3gtDjMDPfMJvdYBvRkw+1Yw3zmQJBXDhTc6nhdHydrkCEiGywcUwafijAbjt62GBm&#10;3JU/qM9jKRKEQ4YaqhjbTMpQVGQxzFxLnLwv5y3GJH0pjcdrgttGPiq1lBZrTgsVtvRSUfGdd1ZD&#10;YVSn/Gf//nx+ivlv311Yvl20noyH/RpEpCH+h+/tg9GwWMDtS/oBc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N7R9wwAAANsAAAAPAAAAAAAAAAAAAAAAAJcCAABkcnMvZG93&#10;bnJldi54bWxQSwUGAAAAAAQABAD1AAAAhwMAAAAA&#10;">
                  <v:textbox>
                    <w:txbxContent>
                      <w:p w14:paraId="0C2312BF" w14:textId="77777777" w:rsidR="008A3011" w:rsidRPr="0005181C" w:rsidRDefault="008A3011" w:rsidP="008A3011">
                        <w:pPr>
                          <w:jc w:val="left"/>
                          <w:rPr>
                            <w:sz w:val="20"/>
                            <w:szCs w:val="20"/>
                            <w:lang w:val="en-US"/>
                          </w:rPr>
                        </w:pPr>
                        <w:r>
                          <w:rPr>
                            <w:sz w:val="20"/>
                            <w:szCs w:val="20"/>
                            <w:lang w:val="en-US"/>
                          </w:rPr>
                          <w:t>3</w:t>
                        </w:r>
                        <w:r w:rsidRPr="0005181C">
                          <w:rPr>
                            <w:sz w:val="20"/>
                            <w:szCs w:val="20"/>
                            <w:lang w:val="en-US"/>
                          </w:rPr>
                          <w:t xml:space="preserve">. </w:t>
                        </w:r>
                        <w:r>
                          <w:rPr>
                            <w:sz w:val="20"/>
                            <w:szCs w:val="20"/>
                            <w:lang w:val="en-US"/>
                          </w:rPr>
                          <w:t xml:space="preserve">Develop an individual case plan for each child. </w:t>
                        </w:r>
                      </w:p>
                    </w:txbxContent>
                  </v:textbox>
                </v:roundrect>
                <v:roundrect id="AutoShape 29" o:spid="_x0000_s1029" style="position:absolute;left:6743;top:8338;width:3427;height:91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3iwJxAAA&#10;ANsAAAAPAAAAZHJzL2Rvd25yZXYueG1sRI/NbsIwEITvlXgHayv1Vuz+gCDFIFSpVW+ogQPHJV6S&#10;qPE62E5I+/S4EhLH0cx8o1msBtuInnyoHWt4GisQxIUzNZcadtuPxxmIEJENNo5Jwy8FWC1HdwvM&#10;jDvzN/V5LEWCcMhQQxVjm0kZiooshrFriZN3dN5iTNKX0ng8J7ht5LNSU2mx5rRQYUvvFRU/eWc1&#10;FEZ1yu/7zfwwiflf351Yfp60frgf1m8gIg3xFr62v4yGl1f4/5J+gFx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N4sCcQAAADbAAAADwAAAAAAAAAAAAAAAACXAgAAZHJzL2Rv&#10;d25yZXYueG1sUEsFBgAAAAAEAAQA9QAAAIgDAAAAAA==&#10;">
                  <v:textbox>
                    <w:txbxContent>
                      <w:p w14:paraId="7504BDE5" w14:textId="77777777" w:rsidR="0005181C" w:rsidRPr="0005181C" w:rsidRDefault="008A3011" w:rsidP="0005181C">
                        <w:pPr>
                          <w:jc w:val="left"/>
                          <w:rPr>
                            <w:sz w:val="20"/>
                            <w:szCs w:val="20"/>
                            <w:lang w:val="en-US"/>
                          </w:rPr>
                        </w:pPr>
                        <w:r>
                          <w:rPr>
                            <w:sz w:val="20"/>
                            <w:szCs w:val="20"/>
                            <w:lang w:val="en-US"/>
                          </w:rPr>
                          <w:t>4</w:t>
                        </w:r>
                        <w:r w:rsidR="0005181C" w:rsidRPr="0005181C">
                          <w:rPr>
                            <w:sz w:val="20"/>
                            <w:szCs w:val="20"/>
                            <w:lang w:val="en-US"/>
                          </w:rPr>
                          <w:t xml:space="preserve">. </w:t>
                        </w:r>
                        <w:r>
                          <w:rPr>
                            <w:sz w:val="20"/>
                            <w:szCs w:val="20"/>
                            <w:lang w:val="en-US"/>
                          </w:rPr>
                          <w:t xml:space="preserve">Start the case plan, including direct support and referral services. </w:t>
                        </w:r>
                      </w:p>
                    </w:txbxContent>
                  </v:textbox>
                </v:roundrect>
                <v:roundrect id="AutoShape 32" o:spid="_x0000_s1030" style="position:absolute;left:1448;top:8608;width:3427;height:6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komSwwAA&#10;ANsAAAAPAAAAZHJzL2Rvd25yZXYueG1sRI9BawIxFITvhf6H8ARvNbFiqatRSkHprbj24PG5ee4u&#10;bl7WJLtu++tNodDjMDPfMKvNYBvRkw+1Yw3TiQJBXDhTc6nh67B9egURIrLBxjFp+KYAm/Xjwwoz&#10;4268pz6PpUgQDhlqqGJsMylDUZHFMHEtcfLOzluMSfpSGo+3BLeNfFbqRVqsOS1U2NJ7RcUl76yG&#10;wqhO+WP/uTjNY/7Td1eWu6vW49HwtgQRaYj/4b/2h9Ewm8Pvl/QD5Po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komSwwAAANsAAAAPAAAAAAAAAAAAAAAAAJcCAABkcnMvZG93&#10;bnJldi54bWxQSwUGAAAAAAQABAD1AAAAhwMAAAAA&#10;">
                  <v:textbox>
                    <w:txbxContent>
                      <w:p w14:paraId="62468106" w14:textId="77777777" w:rsidR="008A3011" w:rsidRPr="0005181C" w:rsidRDefault="008A3011" w:rsidP="008A3011">
                        <w:pPr>
                          <w:jc w:val="left"/>
                          <w:rPr>
                            <w:sz w:val="20"/>
                            <w:szCs w:val="20"/>
                            <w:lang w:val="en-US"/>
                          </w:rPr>
                        </w:pPr>
                        <w:r>
                          <w:rPr>
                            <w:sz w:val="20"/>
                            <w:szCs w:val="20"/>
                            <w:lang w:val="en-US"/>
                          </w:rPr>
                          <w:t>5</w:t>
                        </w:r>
                        <w:r w:rsidRPr="0005181C">
                          <w:rPr>
                            <w:sz w:val="20"/>
                            <w:szCs w:val="20"/>
                            <w:lang w:val="en-US"/>
                          </w:rPr>
                          <w:t xml:space="preserve">. </w:t>
                        </w:r>
                        <w:r>
                          <w:rPr>
                            <w:sz w:val="20"/>
                            <w:szCs w:val="20"/>
                            <w:lang w:val="en-US"/>
                          </w:rPr>
                          <w:t xml:space="preserve">Regularly monitor and review the case </w:t>
                        </w:r>
                      </w:p>
                    </w:txbxContent>
                  </v:textbox>
                </v:roundrect>
                <v:roundrect id="AutoShape 33" o:spid="_x0000_s1031" style="position:absolute;left:2108;top:7502;width:1822;height:52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QBflwwAA&#10;ANsAAAAPAAAAZHJzL2Rvd25yZXYueG1sRI9BawIxFITvBf9DeEJvmtiitKtRpNDSm7j20ONz87q7&#10;dPOyJtl16683gtDjMDPfMKvNYBvRkw+1Yw2zqQJBXDhTc6nh6/A+eQERIrLBxjFp+KMAm/XoYYWZ&#10;cWfeU5/HUiQIhww1VDG2mZShqMhimLqWOHk/zluMSfpSGo/nBLeNfFJqIS3WnBYqbOmtouI376yG&#10;wqhO+e9+93qcx/zSdyeWHyetH8fDdgki0hD/w/f2p9HwvIDbl/QD5PoK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QBflwwAAANsAAAAPAAAAAAAAAAAAAAAAAJcCAABkcnMvZG93&#10;bnJldi54bWxQSwUGAAAAAAQABAD1AAAAhwMAAAAA&#10;">
                  <v:textbox>
                    <w:txbxContent>
                      <w:p w14:paraId="7149A1C9" w14:textId="77777777" w:rsidR="008A3011" w:rsidRPr="0005181C" w:rsidRDefault="008A3011" w:rsidP="008A3011">
                        <w:pPr>
                          <w:jc w:val="left"/>
                          <w:rPr>
                            <w:sz w:val="20"/>
                            <w:szCs w:val="20"/>
                            <w:lang w:val="en-US"/>
                          </w:rPr>
                        </w:pPr>
                        <w:r>
                          <w:rPr>
                            <w:sz w:val="20"/>
                            <w:szCs w:val="20"/>
                            <w:lang w:val="en-US"/>
                          </w:rPr>
                          <w:t>6</w:t>
                        </w:r>
                        <w:r w:rsidRPr="0005181C">
                          <w:rPr>
                            <w:sz w:val="20"/>
                            <w:szCs w:val="20"/>
                            <w:lang w:val="en-US"/>
                          </w:rPr>
                          <w:t xml:space="preserve">. </w:t>
                        </w:r>
                        <w:r>
                          <w:rPr>
                            <w:sz w:val="20"/>
                            <w:szCs w:val="20"/>
                            <w:lang w:val="en-US"/>
                          </w:rPr>
                          <w:t xml:space="preserve">Close case </w:t>
                        </w:r>
                      </w:p>
                    </w:txbxContent>
                  </v:textbox>
                </v:roundrect>
                <v:roundrect id="AutoShape 28" o:spid="_x0000_s1032" style="position:absolute;left:6743;top:5854;width:3427;height:911;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DLJ+xAAA&#10;ANsAAAAPAAAAZHJzL2Rvd25yZXYueG1sRI/NasMwEITvhbyD2EJvjdSW5seNEkKhpbdQJ4ccN9bG&#10;NrVWjiQ7bp8+KgRyHGbmG2axGmwjevKhdqzhaaxAEBfO1Fxq2G0/HmcgQkQ22DgmDb8UYLUc3S0w&#10;M+7M39TnsRQJwiFDDVWMbSZlKCqyGMauJU7e0XmLMUlfSuPxnOC2kc9KTaTFmtNChS29V1T85J3V&#10;UBjVKb/vN/PDa8z/+u7E8vOk9cP9sH4DEWmIt/C1/WU0vEzh/0v6AXJ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AyyfsQAAADbAAAADwAAAAAAAAAAAAAAAACXAgAAZHJzL2Rv&#10;d25yZXYueG1sUEsFBgAAAAAEAAQA9QAAAIgDAAAAAA==&#10;">
                  <v:textbox>
                    <w:txbxContent>
                      <w:p w14:paraId="4AFB0B6D" w14:textId="77777777" w:rsidR="0005181C" w:rsidRPr="0005181C" w:rsidRDefault="0005181C" w:rsidP="0005181C">
                        <w:pPr>
                          <w:jc w:val="left"/>
                          <w:rPr>
                            <w:sz w:val="20"/>
                            <w:szCs w:val="20"/>
                            <w:lang w:val="en-US"/>
                          </w:rPr>
                        </w:pPr>
                        <w:r>
                          <w:rPr>
                            <w:sz w:val="20"/>
                            <w:szCs w:val="20"/>
                            <w:lang w:val="en-US"/>
                          </w:rPr>
                          <w:t>2</w:t>
                        </w:r>
                        <w:r w:rsidRPr="0005181C">
                          <w:rPr>
                            <w:sz w:val="20"/>
                            <w:szCs w:val="20"/>
                            <w:lang w:val="en-US"/>
                          </w:rPr>
                          <w:t xml:space="preserve">. </w:t>
                        </w:r>
                        <w:r>
                          <w:rPr>
                            <w:sz w:val="20"/>
                            <w:szCs w:val="20"/>
                            <w:lang w:val="en-US"/>
                          </w:rPr>
                          <w:t xml:space="preserve">Assess the vulnerabilities and abilities of individual children and families. </w:t>
                        </w:r>
                      </w:p>
                    </w:txbxContent>
                  </v:textbox>
                </v:roundrect>
                <v:shapetype id="_x0000_t32" coordsize="21600,21600" o:spt="32" o:oned="t" path="m0,0l21600,21600e" filled="f">
                  <v:path arrowok="t" fillok="f" o:connecttype="none"/>
                  <o:lock v:ext="edit" shapetype="t"/>
                </v:shapetype>
                <v:shape id="AutoShape 34" o:spid="_x0000_s1033" type="#_x0000_t32" style="position:absolute;left:5115;top:6240;width:129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qwrgfwQAAANsAAAAPAAAAAAAAAAAAAAAA&#10;AKECAABkcnMvZG93bnJldi54bWxQSwUGAAAAAAQABAD5AAAAjwMAAAAA&#10;">
                  <v:stroke endarrow="block"/>
                </v:shape>
                <v:shape id="AutoShape 35" o:spid="_x0000_s1034" type="#_x0000_t32" style="position:absolute;left:4980;top:6571;width:1560;height:194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fXlpsIAAADbAAAADwAAAAAAAAAAAAAA&#10;AAChAgAAZHJzL2Rvd25yZXYueG1sUEsFBgAAAAAEAAQA+QAAAJADAAAAAA==&#10;">
                  <v:stroke endarrow="block"/>
                </v:shape>
                <v:shape id="AutoShape 36" o:spid="_x0000_s1035" type="#_x0000_t32" style="position:absolute;left:8355;top:6855;width:1;height:22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MssdkwQAAANsAAAAPAAAAAAAAAAAAAAAA&#10;AKECAABkcnMvZG93bnJldi54bWxQSwUGAAAAAAQABAD5AAAAjwMAAAAA&#10;">
                  <v:stroke endarrow="block"/>
                </v:shape>
                <v:shape id="AutoShape 37" o:spid="_x0000_s1036" type="#_x0000_t32" style="position:absolute;left:8355;top:8022;width:0;height:19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j/mL/xAAAANsAAAAPAAAAAAAAAAAA&#10;AAAAAKECAABkcnMvZG93bnJldi54bWxQSwUGAAAAAAQABAD5AAAAkgMAAAAA&#10;">
                  <v:stroke endarrow="block"/>
                </v:shape>
                <v:shape id="AutoShape 38" o:spid="_x0000_s1037" type="#_x0000_t32" style="position:absolute;left:5115;top:8820;width:142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tXBKrDAAAA2wAAAA8AAAAAAAAAAAAA&#10;AAAAoQIAAGRycy9kb3ducmV2LnhtbFBLBQYAAAAABAAEAPkAAACRAwAAAAA=&#10;">
                  <v:stroke endarrow="block"/>
                </v:shape>
                <v:shape id="AutoShape 39" o:spid="_x0000_s1038" type="#_x0000_t32" style="position:absolute;left:2955;top:7167;width:0;height:253;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BuhMcIAAADbAAAADwAAAAAAAAAAAAAA&#10;AAChAgAAZHJzL2Rvd25yZXYueG1sUEsFBgAAAAAEAAQA+QAAAJADAAAAAA==&#10;">
                  <v:stroke endarrow="block"/>
                </v:shape>
                <v:shape id="AutoShape 40" o:spid="_x0000_s1039" type="#_x0000_t32" style="position:absolute;left:2955;top:8106;width:0;height:41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vyOUXDAAAA2wAAAA8AAAAAAAAAAAAA&#10;AAAAoQIAAGRycy9kb3ducmV2LnhtbFBLBQYAAAAABAAEAPkAAACRAwAAAAA=&#10;">
                  <v:stroke endarrow="block"/>
                </v:shape>
                <v:roundrect id="AutoShape 27" o:spid="_x0000_s1040" style="position:absolute;left:1448;top:5854;width:3427;height:118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lPrvwwAA&#10;ANsAAAAPAAAAZHJzL2Rvd25yZXYueG1sRI9BawIxFITvhf6H8ARvNbFoqatRSkHprbj24PG5ee4u&#10;bl7WJLtu++tNodDjMDPfMKvNYBvRkw+1Yw3TiQJBXDhTc6nh67B9egURIrLBxjFp+KYAm/Xjwwoz&#10;4268pz6PpUgQDhlqqGJsMylDUZHFMHEtcfLOzluMSfpSGo+3BLeNfFbqRVqsOS1U2NJ7RcUl76yG&#10;wqhO+WP/uTjNY/7Td1eWu6vW49HwtgQRaYj/4b/2h9Ewm8Pvl/QD5Po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lPrvwwAAANsAAAAPAAAAAAAAAAAAAAAAAJcCAABkcnMvZG93&#10;bnJldi54bWxQSwUGAAAAAAQABAD1AAAAhwMAAAAA&#10;">
                  <v:textbox>
                    <w:txbxContent>
                      <w:p w14:paraId="357EE9C4" w14:textId="77777777" w:rsidR="0005181C" w:rsidRPr="0005181C" w:rsidRDefault="0005181C" w:rsidP="0005181C">
                        <w:pPr>
                          <w:jc w:val="left"/>
                          <w:rPr>
                            <w:sz w:val="20"/>
                            <w:szCs w:val="20"/>
                            <w:lang w:val="en-US"/>
                          </w:rPr>
                        </w:pPr>
                        <w:r w:rsidRPr="0005181C">
                          <w:rPr>
                            <w:sz w:val="20"/>
                            <w:szCs w:val="20"/>
                            <w:lang w:val="en-US"/>
                          </w:rPr>
                          <w:t>1. Identify and register vulnerable children, including raising awareness among affected communities</w:t>
                        </w:r>
                      </w:p>
                    </w:txbxContent>
                  </v:textbox>
                </v:roundrect>
              </v:group>
            </w:pict>
          </mc:Fallback>
        </mc:AlternateContent>
      </w:r>
      <w:r w:rsidR="0005181C">
        <w:rPr>
          <w:lang w:val="en-GB"/>
        </w:rPr>
        <w:tab/>
      </w:r>
      <w:r w:rsidR="0005181C">
        <w:rPr>
          <w:lang w:val="en-GB"/>
        </w:rPr>
        <w:tab/>
      </w:r>
    </w:p>
    <w:p w14:paraId="6C2E529A" w14:textId="77777777" w:rsidR="00A8742B" w:rsidRPr="00757142" w:rsidRDefault="00A8742B" w:rsidP="00A8742B">
      <w:pPr>
        <w:rPr>
          <w:lang w:val="en-GB"/>
        </w:rPr>
      </w:pPr>
    </w:p>
    <w:p w14:paraId="4823CB91" w14:textId="77777777" w:rsidR="00A8742B" w:rsidRPr="00757142" w:rsidRDefault="00A8742B" w:rsidP="00A8742B">
      <w:pPr>
        <w:rPr>
          <w:lang w:val="en-GB"/>
        </w:rPr>
      </w:pPr>
    </w:p>
    <w:p w14:paraId="204549A0" w14:textId="77777777" w:rsidR="00A8742B" w:rsidRPr="00757142" w:rsidRDefault="0005181C" w:rsidP="00A8742B">
      <w:pPr>
        <w:rPr>
          <w:lang w:val="en-GB"/>
        </w:rPr>
      </w:pPr>
      <w:r>
        <w:rPr>
          <w:lang w:val="en-GB"/>
        </w:rPr>
        <w:tab/>
      </w:r>
      <w:r>
        <w:rPr>
          <w:lang w:val="en-GB"/>
        </w:rPr>
        <w:tab/>
      </w:r>
    </w:p>
    <w:p w14:paraId="1D2651B3" w14:textId="77777777" w:rsidR="00A8742B" w:rsidRPr="00757142" w:rsidRDefault="00A8742B" w:rsidP="00A8742B">
      <w:pPr>
        <w:rPr>
          <w:lang w:val="en-GB"/>
        </w:rPr>
      </w:pPr>
    </w:p>
    <w:p w14:paraId="6218F9F2" w14:textId="77777777" w:rsidR="00A8742B" w:rsidRDefault="00A8742B" w:rsidP="00A8742B">
      <w:pPr>
        <w:rPr>
          <w:lang w:val="en-GB"/>
        </w:rPr>
      </w:pPr>
    </w:p>
    <w:p w14:paraId="7339A269" w14:textId="77777777" w:rsidR="008A3011" w:rsidRDefault="008A3011" w:rsidP="00A8742B">
      <w:pPr>
        <w:rPr>
          <w:lang w:val="en-GB"/>
        </w:rPr>
      </w:pPr>
    </w:p>
    <w:p w14:paraId="05188CC3" w14:textId="77777777" w:rsidR="008A3011" w:rsidRDefault="008A3011" w:rsidP="00A8742B">
      <w:pPr>
        <w:rPr>
          <w:lang w:val="en-GB"/>
        </w:rPr>
      </w:pPr>
    </w:p>
    <w:p w14:paraId="19DCB6A3" w14:textId="77777777" w:rsidR="008A3011" w:rsidRDefault="008A3011" w:rsidP="00A8742B">
      <w:pPr>
        <w:rPr>
          <w:lang w:val="en-GB"/>
        </w:rPr>
      </w:pPr>
    </w:p>
    <w:p w14:paraId="43573B9E" w14:textId="77777777" w:rsidR="008A3011" w:rsidRPr="00757142" w:rsidRDefault="008A3011" w:rsidP="00A8742B">
      <w:pPr>
        <w:rPr>
          <w:lang w:val="en-GB"/>
        </w:rPr>
      </w:pPr>
    </w:p>
    <w:p w14:paraId="04970347" w14:textId="77777777" w:rsidR="00A8742B" w:rsidRPr="00757142" w:rsidRDefault="00A8742B" w:rsidP="00A8742B">
      <w:pPr>
        <w:rPr>
          <w:lang w:val="en-GB"/>
        </w:rPr>
      </w:pPr>
    </w:p>
    <w:p w14:paraId="30657D55" w14:textId="77777777" w:rsidR="008A3011" w:rsidRDefault="008A3011" w:rsidP="009B3FC3">
      <w:pPr>
        <w:jc w:val="center"/>
        <w:rPr>
          <w:i/>
          <w:lang w:val="en-GB"/>
        </w:rPr>
      </w:pPr>
      <w:bookmarkStart w:id="10" w:name="_Toc364217364"/>
    </w:p>
    <w:p w14:paraId="4085E4BE" w14:textId="77777777" w:rsidR="008A3011" w:rsidRDefault="008A3011" w:rsidP="009B3FC3">
      <w:pPr>
        <w:jc w:val="center"/>
        <w:rPr>
          <w:i/>
          <w:lang w:val="en-GB"/>
        </w:rPr>
      </w:pPr>
    </w:p>
    <w:p w14:paraId="6BA53612" w14:textId="77777777" w:rsidR="008B0032" w:rsidRDefault="008B0032" w:rsidP="009B3FC3">
      <w:pPr>
        <w:jc w:val="center"/>
        <w:rPr>
          <w:i/>
          <w:lang w:val="en-GB"/>
        </w:rPr>
      </w:pPr>
    </w:p>
    <w:p w14:paraId="3C1843B4" w14:textId="77777777" w:rsidR="008B0032" w:rsidRDefault="008B0032" w:rsidP="009B3FC3">
      <w:pPr>
        <w:jc w:val="center"/>
        <w:rPr>
          <w:i/>
          <w:lang w:val="en-GB"/>
        </w:rPr>
      </w:pPr>
    </w:p>
    <w:p w14:paraId="09EA3147" w14:textId="77777777" w:rsidR="008B0032" w:rsidRDefault="008B0032" w:rsidP="009B3FC3">
      <w:pPr>
        <w:jc w:val="center"/>
        <w:rPr>
          <w:i/>
          <w:lang w:val="en-GB"/>
        </w:rPr>
      </w:pPr>
    </w:p>
    <w:p w14:paraId="78711EF2" w14:textId="77777777" w:rsidR="00A8742B" w:rsidRPr="009B3FC3" w:rsidRDefault="00A8742B" w:rsidP="009B3FC3">
      <w:pPr>
        <w:jc w:val="center"/>
        <w:rPr>
          <w:i/>
          <w:lang w:val="en-GB"/>
        </w:rPr>
      </w:pPr>
      <w:r w:rsidRPr="009B3FC3">
        <w:rPr>
          <w:i/>
          <w:lang w:val="en-GB"/>
        </w:rPr>
        <w:t>Figure 1: Cycle of Case Management</w:t>
      </w:r>
      <w:bookmarkEnd w:id="10"/>
      <w:r w:rsidR="001146F1" w:rsidRPr="009B3FC3">
        <w:rPr>
          <w:rStyle w:val="FootnoteReference"/>
          <w:i/>
          <w:lang w:val="en-GB"/>
        </w:rPr>
        <w:footnoteReference w:id="2"/>
      </w:r>
    </w:p>
    <w:p w14:paraId="26BD25EC" w14:textId="77777777" w:rsidR="00A8742B" w:rsidRPr="00757142" w:rsidRDefault="00A8742B" w:rsidP="00A8742B">
      <w:pPr>
        <w:rPr>
          <w:lang w:val="en-GB"/>
        </w:rPr>
      </w:pPr>
    </w:p>
    <w:p w14:paraId="416499E3" w14:textId="77777777" w:rsidR="00A8742B" w:rsidRDefault="00A8742B" w:rsidP="00A8742B">
      <w:pPr>
        <w:rPr>
          <w:lang w:val="en-GB"/>
        </w:rPr>
      </w:pPr>
    </w:p>
    <w:p w14:paraId="4B707A6C" w14:textId="77777777" w:rsidR="009B3FC3" w:rsidRPr="00757142" w:rsidRDefault="009B3FC3" w:rsidP="00A8742B">
      <w:pPr>
        <w:rPr>
          <w:lang w:val="en-GB"/>
        </w:rPr>
      </w:pPr>
    </w:p>
    <w:p w14:paraId="35155CB9" w14:textId="77777777" w:rsidR="00A8742B" w:rsidRPr="00757142" w:rsidRDefault="008A3011" w:rsidP="00A8742B">
      <w:pPr>
        <w:rPr>
          <w:lang w:val="en-GB"/>
        </w:rPr>
      </w:pPr>
      <w:r>
        <w:rPr>
          <w:b/>
          <w:lang w:val="en-GB"/>
        </w:rPr>
        <w:t xml:space="preserve">1. </w:t>
      </w:r>
      <w:r w:rsidR="009B3FC3">
        <w:rPr>
          <w:b/>
          <w:lang w:val="en-GB"/>
        </w:rPr>
        <w:t xml:space="preserve">Identification </w:t>
      </w:r>
      <w:r w:rsidR="00A8742B" w:rsidRPr="00757142">
        <w:rPr>
          <w:b/>
          <w:lang w:val="en-GB"/>
        </w:rPr>
        <w:t xml:space="preserve">&amp; Registration </w:t>
      </w:r>
      <w:r w:rsidR="00A8742B" w:rsidRPr="00757142">
        <w:rPr>
          <w:lang w:val="en-GB"/>
        </w:rPr>
        <w:t xml:space="preserve">- The point at which the </w:t>
      </w:r>
      <w:r>
        <w:rPr>
          <w:lang w:val="en-GB"/>
        </w:rPr>
        <w:t>child</w:t>
      </w:r>
      <w:r w:rsidR="00A8742B" w:rsidRPr="00757142">
        <w:rPr>
          <w:lang w:val="en-GB"/>
        </w:rPr>
        <w:t xml:space="preserve"> is identified and is accepted as being within the project / scheme parameters (</w:t>
      </w:r>
      <w:proofErr w:type="spellStart"/>
      <w:r w:rsidR="00A8742B" w:rsidRPr="00757142">
        <w:rPr>
          <w:lang w:val="en-GB"/>
        </w:rPr>
        <w:t>ie</w:t>
      </w:r>
      <w:proofErr w:type="spellEnd"/>
      <w:r w:rsidR="00A8742B" w:rsidRPr="00757142">
        <w:rPr>
          <w:lang w:val="en-GB"/>
        </w:rPr>
        <w:t xml:space="preserve"> the criteria for accepting a </w:t>
      </w:r>
      <w:r>
        <w:rPr>
          <w:lang w:val="en-GB"/>
        </w:rPr>
        <w:t>child</w:t>
      </w:r>
      <w:r w:rsidR="00A8742B" w:rsidRPr="00757142">
        <w:rPr>
          <w:lang w:val="en-GB"/>
        </w:rPr>
        <w:t>).</w:t>
      </w:r>
    </w:p>
    <w:p w14:paraId="0F92F6BB" w14:textId="77777777" w:rsidR="00A8742B" w:rsidRPr="00757142" w:rsidRDefault="00A8742B" w:rsidP="00A8742B">
      <w:pPr>
        <w:rPr>
          <w:lang w:val="en-GB"/>
        </w:rPr>
      </w:pPr>
    </w:p>
    <w:p w14:paraId="14102F64" w14:textId="77777777" w:rsidR="00A8742B" w:rsidRPr="00757142" w:rsidRDefault="008A3011" w:rsidP="00A8742B">
      <w:pPr>
        <w:rPr>
          <w:lang w:val="en-GB"/>
        </w:rPr>
      </w:pPr>
      <w:r>
        <w:rPr>
          <w:b/>
          <w:lang w:val="en-GB"/>
        </w:rPr>
        <w:t xml:space="preserve">2. </w:t>
      </w:r>
      <w:r w:rsidR="00A8742B" w:rsidRPr="00757142">
        <w:rPr>
          <w:b/>
          <w:lang w:val="en-GB"/>
        </w:rPr>
        <w:t xml:space="preserve">Assessment </w:t>
      </w:r>
      <w:r w:rsidR="00A8742B" w:rsidRPr="00757142">
        <w:rPr>
          <w:lang w:val="en-GB"/>
        </w:rPr>
        <w:t xml:space="preserve">- The systematic evaluation of </w:t>
      </w:r>
      <w:r w:rsidR="00D079AB">
        <w:rPr>
          <w:lang w:val="en-GB"/>
        </w:rPr>
        <w:t xml:space="preserve">the situation for the </w:t>
      </w:r>
      <w:r>
        <w:rPr>
          <w:lang w:val="en-GB"/>
        </w:rPr>
        <w:t>child</w:t>
      </w:r>
      <w:r w:rsidR="001146F1" w:rsidRPr="00757142">
        <w:rPr>
          <w:lang w:val="en-GB"/>
        </w:rPr>
        <w:t xml:space="preserve">.  This </w:t>
      </w:r>
      <w:r w:rsidR="008B7329" w:rsidRPr="00757142">
        <w:rPr>
          <w:lang w:val="en-GB"/>
        </w:rPr>
        <w:t>should consider</w:t>
      </w:r>
      <w:r w:rsidR="00A8742B" w:rsidRPr="00757142">
        <w:rPr>
          <w:lang w:val="en-GB"/>
        </w:rPr>
        <w:t xml:space="preserve"> the vulnerabilities, risks and also the protective influences and strengths.  </w:t>
      </w:r>
      <w:r w:rsidR="003D1AFA" w:rsidRPr="00757142">
        <w:rPr>
          <w:lang w:val="en-GB"/>
        </w:rPr>
        <w:t>For some projects, such as in emergencies, this may be a relatively quick and straightforward process concentrating on basic ne</w:t>
      </w:r>
      <w:r w:rsidR="003D1AFA">
        <w:rPr>
          <w:lang w:val="en-GB"/>
        </w:rPr>
        <w:t>eds (for example food and shelter</w:t>
      </w:r>
      <w:r w:rsidR="003D1AFA" w:rsidRPr="00757142">
        <w:rPr>
          <w:lang w:val="en-GB"/>
        </w:rPr>
        <w:t xml:space="preserve">). </w:t>
      </w:r>
      <w:r w:rsidR="00A8742B" w:rsidRPr="00757142">
        <w:rPr>
          <w:lang w:val="en-GB"/>
        </w:rPr>
        <w:t>For other projects this may be a more in-depth complicated procedure, with an initial assessment covering immediate safety / protection and basic needs, and a subsequent in-depth (comprehensive) assessment to consider a holistic understanding of the child’s situation.</w:t>
      </w:r>
      <w:r>
        <w:rPr>
          <w:lang w:val="en-GB"/>
        </w:rPr>
        <w:t xml:space="preserve">  </w:t>
      </w:r>
      <w:r w:rsidR="003D1AFA">
        <w:rPr>
          <w:lang w:val="en-GB"/>
        </w:rPr>
        <w:t>Similarly</w:t>
      </w:r>
      <w:r w:rsidR="009B3FC3">
        <w:rPr>
          <w:lang w:val="en-GB"/>
        </w:rPr>
        <w:t xml:space="preserve"> the </w:t>
      </w:r>
      <w:r w:rsidR="003D1AFA">
        <w:rPr>
          <w:lang w:val="en-GB"/>
        </w:rPr>
        <w:t>dimensions</w:t>
      </w:r>
      <w:r w:rsidR="009B3FC3">
        <w:rPr>
          <w:lang w:val="en-GB"/>
        </w:rPr>
        <w:t xml:space="preserve"> of the child’s life that will be considered will depend on the scope of the project, although in general holistic needs are considered.</w:t>
      </w:r>
    </w:p>
    <w:p w14:paraId="4BF6BF6F" w14:textId="77777777" w:rsidR="00A8742B" w:rsidRPr="00757142" w:rsidRDefault="00A8742B" w:rsidP="00A8742B">
      <w:pPr>
        <w:rPr>
          <w:lang w:val="en-GB"/>
        </w:rPr>
      </w:pPr>
    </w:p>
    <w:p w14:paraId="541AD054" w14:textId="77777777" w:rsidR="00A8742B" w:rsidRPr="00757142" w:rsidRDefault="008A3011" w:rsidP="00A8742B">
      <w:pPr>
        <w:rPr>
          <w:lang w:val="en-GB"/>
        </w:rPr>
      </w:pPr>
      <w:r>
        <w:rPr>
          <w:b/>
          <w:lang w:val="en-GB"/>
        </w:rPr>
        <w:t xml:space="preserve">3. Case </w:t>
      </w:r>
      <w:r w:rsidR="00A8742B" w:rsidRPr="00757142">
        <w:rPr>
          <w:b/>
          <w:lang w:val="en-GB"/>
        </w:rPr>
        <w:t>Planning</w:t>
      </w:r>
      <w:r w:rsidR="00A8742B" w:rsidRPr="00757142">
        <w:rPr>
          <w:lang w:val="en-GB"/>
        </w:rPr>
        <w:t xml:space="preserve"> – The development of a </w:t>
      </w:r>
      <w:r>
        <w:rPr>
          <w:lang w:val="en-GB"/>
        </w:rPr>
        <w:t xml:space="preserve">case </w:t>
      </w:r>
      <w:r w:rsidR="00A8742B" w:rsidRPr="00757142">
        <w:rPr>
          <w:lang w:val="en-GB"/>
        </w:rPr>
        <w:t>plan in order to address the elements identified in the assessment.</w:t>
      </w:r>
    </w:p>
    <w:p w14:paraId="23B6F98A" w14:textId="77777777" w:rsidR="00A8742B" w:rsidRPr="00757142" w:rsidRDefault="00A8742B" w:rsidP="00A8742B">
      <w:pPr>
        <w:rPr>
          <w:lang w:val="en-GB"/>
        </w:rPr>
      </w:pPr>
    </w:p>
    <w:p w14:paraId="3D8FE080" w14:textId="77777777" w:rsidR="00A8742B" w:rsidRPr="00757142" w:rsidRDefault="008A3011" w:rsidP="00A8742B">
      <w:pPr>
        <w:rPr>
          <w:lang w:val="en-GB"/>
        </w:rPr>
      </w:pPr>
      <w:r>
        <w:rPr>
          <w:b/>
          <w:lang w:val="en-GB"/>
        </w:rPr>
        <w:t xml:space="preserve">4. Starting the case plan </w:t>
      </w:r>
      <w:r w:rsidRPr="008A3011">
        <w:rPr>
          <w:lang w:val="en-GB"/>
        </w:rPr>
        <w:t>– Int</w:t>
      </w:r>
      <w:r w:rsidR="00A8742B" w:rsidRPr="008A3011">
        <w:rPr>
          <w:lang w:val="en-GB"/>
        </w:rPr>
        <w:t>ervention</w:t>
      </w:r>
      <w:r w:rsidR="001146F1" w:rsidRPr="008A3011">
        <w:rPr>
          <w:lang w:val="en-GB"/>
        </w:rPr>
        <w:t xml:space="preserve"> / Implementation</w:t>
      </w:r>
      <w:r>
        <w:rPr>
          <w:b/>
          <w:lang w:val="en-GB"/>
        </w:rPr>
        <w:t xml:space="preserve"> </w:t>
      </w:r>
      <w:r w:rsidR="00A8742B" w:rsidRPr="00757142">
        <w:rPr>
          <w:lang w:val="en-GB"/>
        </w:rPr>
        <w:t xml:space="preserve">– The actions taken in order to implement the plan – sometimes referred to generally as ‘case work’.  This could include a range of activities including referral to other agencies, and direct support and services.  Many of these interventions </w:t>
      </w:r>
      <w:proofErr w:type="gramStart"/>
      <w:r w:rsidR="001146F1" w:rsidRPr="00757142">
        <w:rPr>
          <w:lang w:val="en-GB"/>
        </w:rPr>
        <w:t xml:space="preserve">may </w:t>
      </w:r>
      <w:r w:rsidR="00A8742B" w:rsidRPr="00757142">
        <w:rPr>
          <w:lang w:val="en-GB"/>
        </w:rPr>
        <w:t>need</w:t>
      </w:r>
      <w:proofErr w:type="gramEnd"/>
      <w:r w:rsidR="00A8742B" w:rsidRPr="00757142">
        <w:rPr>
          <w:lang w:val="en-GB"/>
        </w:rPr>
        <w:t xml:space="preserve"> </w:t>
      </w:r>
      <w:r w:rsidR="00A8742B" w:rsidRPr="00757142">
        <w:rPr>
          <w:b/>
          <w:lang w:val="en-GB"/>
        </w:rPr>
        <w:t>‘’follow up’’</w:t>
      </w:r>
      <w:r w:rsidR="00A8742B" w:rsidRPr="00757142">
        <w:rPr>
          <w:lang w:val="en-GB"/>
        </w:rPr>
        <w:t xml:space="preserve"> to ensure</w:t>
      </w:r>
      <w:r w:rsidR="00845D83" w:rsidRPr="00757142">
        <w:rPr>
          <w:lang w:val="en-GB"/>
        </w:rPr>
        <w:t xml:space="preserve"> that they are progress</w:t>
      </w:r>
      <w:r>
        <w:rPr>
          <w:lang w:val="en-GB"/>
        </w:rPr>
        <w:t>ing</w:t>
      </w:r>
      <w:r w:rsidR="00845D83" w:rsidRPr="00757142">
        <w:rPr>
          <w:lang w:val="en-GB"/>
        </w:rPr>
        <w:t xml:space="preserve"> or are effective.</w:t>
      </w:r>
    </w:p>
    <w:p w14:paraId="53A45F46" w14:textId="77777777" w:rsidR="00A8742B" w:rsidRPr="00757142" w:rsidRDefault="00A8742B" w:rsidP="00A8742B">
      <w:pPr>
        <w:rPr>
          <w:lang w:val="en-GB"/>
        </w:rPr>
      </w:pPr>
    </w:p>
    <w:p w14:paraId="63E7D2ED" w14:textId="77777777" w:rsidR="00A8742B" w:rsidRPr="00757142" w:rsidRDefault="00591620" w:rsidP="00A8742B">
      <w:pPr>
        <w:rPr>
          <w:b/>
          <w:lang w:val="en-GB"/>
        </w:rPr>
      </w:pPr>
      <w:r>
        <w:rPr>
          <w:noProof/>
          <w:lang w:val="en-US" w:eastAsia="en-US"/>
        </w:rPr>
        <mc:AlternateContent>
          <mc:Choice Requires="wps">
            <w:drawing>
              <wp:anchor distT="0" distB="0" distL="114300" distR="114300" simplePos="0" relativeHeight="251669504" behindDoc="1" locked="0" layoutInCell="1" allowOverlap="1" wp14:anchorId="0C8B2533" wp14:editId="511EDB6F">
                <wp:simplePos x="0" y="0"/>
                <wp:positionH relativeFrom="column">
                  <wp:posOffset>-9525</wp:posOffset>
                </wp:positionH>
                <wp:positionV relativeFrom="paragraph">
                  <wp:posOffset>60325</wp:posOffset>
                </wp:positionV>
                <wp:extent cx="3695700" cy="1414145"/>
                <wp:effectExtent l="0" t="0" r="38100" b="34290"/>
                <wp:wrapTight wrapText="bothSides">
                  <wp:wrapPolygon edited="0">
                    <wp:start x="0" y="0"/>
                    <wp:lineTo x="0" y="21736"/>
                    <wp:lineTo x="21674" y="21736"/>
                    <wp:lineTo x="21674"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14145"/>
                        </a:xfrm>
                        <a:prstGeom prst="rect">
                          <a:avLst/>
                        </a:prstGeom>
                        <a:solidFill>
                          <a:srgbClr val="FFFFFF"/>
                        </a:solidFill>
                        <a:ln w="9525">
                          <a:solidFill>
                            <a:srgbClr val="000000"/>
                          </a:solidFill>
                          <a:miter lim="800000"/>
                          <a:headEnd/>
                          <a:tailEnd/>
                        </a:ln>
                      </wps:spPr>
                      <wps:txbx>
                        <w:txbxContent>
                          <w:p w14:paraId="44B39E21" w14:textId="77777777" w:rsidR="00C06C80" w:rsidRDefault="00C06C80">
                            <w:pPr>
                              <w:rPr>
                                <w:lang w:val="en-GB"/>
                              </w:rPr>
                            </w:pPr>
                            <w:r>
                              <w:rPr>
                                <w:lang w:val="en-GB"/>
                              </w:rPr>
                              <w:t>Case Management is NOT:</w:t>
                            </w:r>
                          </w:p>
                          <w:p w14:paraId="39C62FF4" w14:textId="77777777" w:rsidR="00C06C80" w:rsidRDefault="00C06C80">
                            <w:pPr>
                              <w:rPr>
                                <w:lang w:val="en-GB"/>
                              </w:rPr>
                            </w:pPr>
                          </w:p>
                          <w:p w14:paraId="032A86ED" w14:textId="77777777" w:rsidR="00C06C80" w:rsidRDefault="00C06C80" w:rsidP="00DA55C4">
                            <w:pPr>
                              <w:pStyle w:val="ListParagraph"/>
                              <w:numPr>
                                <w:ilvl w:val="0"/>
                                <w:numId w:val="15"/>
                              </w:numPr>
                              <w:rPr>
                                <w:lang w:val="en-GB"/>
                              </w:rPr>
                            </w:pPr>
                            <w:r>
                              <w:rPr>
                                <w:lang w:val="en-GB"/>
                              </w:rPr>
                              <w:t xml:space="preserve">A type </w:t>
                            </w:r>
                            <w:proofErr w:type="gramStart"/>
                            <w:r>
                              <w:rPr>
                                <w:lang w:val="en-GB"/>
                              </w:rPr>
                              <w:t>of  programme</w:t>
                            </w:r>
                            <w:proofErr w:type="gramEnd"/>
                            <w:r>
                              <w:rPr>
                                <w:lang w:val="en-GB"/>
                              </w:rPr>
                              <w:t xml:space="preserve"> or intervention – it is the approach used</w:t>
                            </w:r>
                          </w:p>
                          <w:p w14:paraId="1186D910" w14:textId="77777777" w:rsidR="00C06C80" w:rsidRDefault="00C06C80" w:rsidP="00DA55C4">
                            <w:pPr>
                              <w:pStyle w:val="ListParagraph"/>
                              <w:numPr>
                                <w:ilvl w:val="0"/>
                                <w:numId w:val="15"/>
                              </w:numPr>
                              <w:rPr>
                                <w:lang w:val="en-GB"/>
                              </w:rPr>
                            </w:pPr>
                            <w:r>
                              <w:rPr>
                                <w:lang w:val="en-GB"/>
                              </w:rPr>
                              <w:t>Appropriate to be used in all circumstances (explored further in Section 2)</w:t>
                            </w:r>
                          </w:p>
                          <w:p w14:paraId="7D41FFAC" w14:textId="77777777" w:rsidR="00C06C80" w:rsidRPr="005F4F6C" w:rsidRDefault="00C06C80" w:rsidP="00DA55C4">
                            <w:pPr>
                              <w:pStyle w:val="ListParagraph"/>
                              <w:numPr>
                                <w:ilvl w:val="0"/>
                                <w:numId w:val="15"/>
                              </w:numPr>
                              <w:rPr>
                                <w:lang w:val="en-GB"/>
                              </w:rPr>
                            </w:pPr>
                            <w:r>
                              <w:rPr>
                                <w:lang w:val="en-GB"/>
                              </w:rPr>
                              <w:t xml:space="preserve">An easy or quick fix solution – it needs a well </w:t>
                            </w:r>
                            <w:r w:rsidR="0005181C">
                              <w:rPr>
                                <w:lang w:val="en-GB"/>
                              </w:rPr>
                              <w:t>trained</w:t>
                            </w:r>
                            <w:r>
                              <w:rPr>
                                <w:lang w:val="en-GB"/>
                              </w:rPr>
                              <w:t xml:space="preserve"> staff, supported by appropriate supervision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7pt;margin-top:4.75pt;width:291pt;height:111.3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q9ECUCAABNBAAADgAAAGRycy9lMm9Eb2MueG1srFTbbtswDH0fsH8Q9L7Y8ZKmMeIUXboMA7oL&#10;0O4DZFmOhUmiJimxs68fJadpdnsZJgOCKFKH5CHp1c2gFTkI5yWYik4nOSXCcGik2VX0y+P21TUl&#10;PjDTMAVGVPQoPL1Zv3yx6m0pCuhANcIRBDG+7G1FuxBsmWWed0IzPwErDCpbcJoFFN0uaxzrEV2r&#10;rMjzq6wH11gHXHiPt3ejkq4TftsKHj61rReBqIpibCHtLu113LP1ipU7x2wn+SkM9g9RaCYNOj1D&#10;3bHAyN7J36C05A48tGHCQWfQtpKLlANmM81/yeahY1akXJAcb880+f8Hyz8ePjsim4oWS0oM01ij&#10;RzEE8gYGUkR6eutLtHqwaBcGvMYyp1S9vQf+1RMDm46Znbh1DvpOsAbDm8aX2cXTEcdHkLr/AA26&#10;YfsACWhonY7cIRsE0bFMx3NpYigcL19fLeeLHFUcddNZ/ObJByufnlvnwzsBmsRDRR3WPsGzw70P&#10;MRxWPplEbx6UbLZSqSS4Xb1RjhwY9sk2rRP6T2bKkL6iy3kxHxn4K0Se1p8gtAzY8Erqil6fjVgZ&#10;eXtrmtSOgUk1njFkZU5ERu5GFsNQD6lki+ggklxDc0RmHYz9jfOIhw7cd0p67O2K+m975gQl6r3B&#10;6iyns1kchiTM5osCBXepqS81zHCEqmigZDxuQhqgxJu9xSpuZeL3OZJTyNizifbTfMWhuJST1fNf&#10;YP0DAAD//wMAUEsDBBQABgAIAAAAIQDakbMo3QAAAAgBAAAPAAAAZHJzL2Rvd25yZXYueG1sTI/B&#10;TsMwEETvSPyDtUhcqtZpSqISsqmgUk+cGsrdjZckIl4H223Tv8ec6HE0o5k35WYygziT871lhOUi&#10;AUHcWN1zi3D42M3XIHxQrNVgmRCu5GFT3d+VqtD2wns616EVsYR9oRC6EMZCSt90ZJRf2JE4el/W&#10;GRWidK3UTl1iuRlkmiS5NKrnuNCpkbYdNd/1ySDkP/Vq9v6pZ7y/7t5cYzK9PWSIjw/T6wuIQFP4&#10;D8MffkSHKjId7Ym1FwPCfPkUkwjPGYhoZ+skB3FESFdpCrIq5e2B6hcAAP//AwBQSwECLQAUAAYA&#10;CAAAACEA5JnDwPsAAADhAQAAEwAAAAAAAAAAAAAAAAAAAAAAW0NvbnRlbnRfVHlwZXNdLnhtbFBL&#10;AQItABQABgAIAAAAIQAjsmrh1wAAAJQBAAALAAAAAAAAAAAAAAAAACwBAABfcmVscy8ucmVsc1BL&#10;AQItABQABgAIAAAAIQBiar0QJQIAAE0EAAAOAAAAAAAAAAAAAAAAACwCAABkcnMvZTJvRG9jLnht&#10;bFBLAQItABQABgAIAAAAIQDakbMo3QAAAAgBAAAPAAAAAAAAAAAAAAAAAH0EAABkcnMvZG93bnJl&#10;di54bWxQSwUGAAAAAAQABADzAAAAhwUAAAAA&#10;">
                <v:textbox style="mso-fit-shape-to-text:t">
                  <w:txbxContent>
                    <w:p w14:paraId="44B39E21" w14:textId="77777777" w:rsidR="00C06C80" w:rsidRDefault="00C06C80">
                      <w:pPr>
                        <w:rPr>
                          <w:lang w:val="en-GB"/>
                        </w:rPr>
                      </w:pPr>
                      <w:r>
                        <w:rPr>
                          <w:lang w:val="en-GB"/>
                        </w:rPr>
                        <w:t>Case Management is NOT:</w:t>
                      </w:r>
                    </w:p>
                    <w:p w14:paraId="39C62FF4" w14:textId="77777777" w:rsidR="00C06C80" w:rsidRDefault="00C06C80">
                      <w:pPr>
                        <w:rPr>
                          <w:lang w:val="en-GB"/>
                        </w:rPr>
                      </w:pPr>
                    </w:p>
                    <w:p w14:paraId="032A86ED" w14:textId="77777777" w:rsidR="00C06C80" w:rsidRDefault="00C06C80" w:rsidP="00DA55C4">
                      <w:pPr>
                        <w:pStyle w:val="ListParagraph"/>
                        <w:numPr>
                          <w:ilvl w:val="0"/>
                          <w:numId w:val="15"/>
                        </w:numPr>
                        <w:rPr>
                          <w:lang w:val="en-GB"/>
                        </w:rPr>
                      </w:pPr>
                      <w:r>
                        <w:rPr>
                          <w:lang w:val="en-GB"/>
                        </w:rPr>
                        <w:t xml:space="preserve">A type </w:t>
                      </w:r>
                      <w:proofErr w:type="gramStart"/>
                      <w:r>
                        <w:rPr>
                          <w:lang w:val="en-GB"/>
                        </w:rPr>
                        <w:t>of  programme</w:t>
                      </w:r>
                      <w:proofErr w:type="gramEnd"/>
                      <w:r>
                        <w:rPr>
                          <w:lang w:val="en-GB"/>
                        </w:rPr>
                        <w:t xml:space="preserve"> or intervention – it is the approach used</w:t>
                      </w:r>
                    </w:p>
                    <w:p w14:paraId="1186D910" w14:textId="77777777" w:rsidR="00C06C80" w:rsidRDefault="00C06C80" w:rsidP="00DA55C4">
                      <w:pPr>
                        <w:pStyle w:val="ListParagraph"/>
                        <w:numPr>
                          <w:ilvl w:val="0"/>
                          <w:numId w:val="15"/>
                        </w:numPr>
                        <w:rPr>
                          <w:lang w:val="en-GB"/>
                        </w:rPr>
                      </w:pPr>
                      <w:r>
                        <w:rPr>
                          <w:lang w:val="en-GB"/>
                        </w:rPr>
                        <w:t>Appropriate to be used in all circumstances (explored further in Section 2)</w:t>
                      </w:r>
                    </w:p>
                    <w:p w14:paraId="7D41FFAC" w14:textId="77777777" w:rsidR="00C06C80" w:rsidRPr="005F4F6C" w:rsidRDefault="00C06C80" w:rsidP="00DA55C4">
                      <w:pPr>
                        <w:pStyle w:val="ListParagraph"/>
                        <w:numPr>
                          <w:ilvl w:val="0"/>
                          <w:numId w:val="15"/>
                        </w:numPr>
                        <w:rPr>
                          <w:lang w:val="en-GB"/>
                        </w:rPr>
                      </w:pPr>
                      <w:r>
                        <w:rPr>
                          <w:lang w:val="en-GB"/>
                        </w:rPr>
                        <w:t xml:space="preserve">An easy or quick fix solution – it needs a well </w:t>
                      </w:r>
                      <w:r w:rsidR="0005181C">
                        <w:rPr>
                          <w:lang w:val="en-GB"/>
                        </w:rPr>
                        <w:t>trained</w:t>
                      </w:r>
                      <w:r>
                        <w:rPr>
                          <w:lang w:val="en-GB"/>
                        </w:rPr>
                        <w:t xml:space="preserve"> staff, supported by appropriate supervision</w:t>
                      </w:r>
                    </w:p>
                  </w:txbxContent>
                </v:textbox>
                <w10:wrap type="tight"/>
              </v:shape>
            </w:pict>
          </mc:Fallback>
        </mc:AlternateContent>
      </w:r>
      <w:r w:rsidR="008A3011">
        <w:rPr>
          <w:b/>
          <w:lang w:val="en-GB"/>
        </w:rPr>
        <w:t xml:space="preserve">5. </w:t>
      </w:r>
      <w:r w:rsidR="00A8742B" w:rsidRPr="00757142">
        <w:rPr>
          <w:b/>
          <w:lang w:val="en-GB"/>
        </w:rPr>
        <w:t xml:space="preserve">Review </w:t>
      </w:r>
      <w:r w:rsidR="008A3011">
        <w:rPr>
          <w:lang w:val="en-GB"/>
        </w:rPr>
        <w:t>–</w:t>
      </w:r>
      <w:r w:rsidR="00A8742B" w:rsidRPr="00757142">
        <w:rPr>
          <w:lang w:val="en-GB"/>
        </w:rPr>
        <w:t xml:space="preserve"> A reflection on how the implementation of the plan is </w:t>
      </w:r>
      <w:r w:rsidR="008A3011">
        <w:rPr>
          <w:lang w:val="en-GB"/>
        </w:rPr>
        <w:t>progressing</w:t>
      </w:r>
      <w:r w:rsidR="00A8742B" w:rsidRPr="00757142">
        <w:rPr>
          <w:lang w:val="en-GB"/>
        </w:rPr>
        <w:t xml:space="preserve"> and considering (in consultation with the assessment) whether the plan remains relevant; and if not, to make necessary adjustments to the plan.</w:t>
      </w:r>
    </w:p>
    <w:p w14:paraId="4F93A769" w14:textId="77777777" w:rsidR="001146F1" w:rsidRPr="00757142" w:rsidRDefault="001146F1" w:rsidP="00A8742B">
      <w:pPr>
        <w:rPr>
          <w:lang w:val="en-GB"/>
        </w:rPr>
      </w:pPr>
    </w:p>
    <w:p w14:paraId="6E8A54C3" w14:textId="77777777" w:rsidR="00A8742B" w:rsidRPr="00757142" w:rsidRDefault="008A3011" w:rsidP="00A8742B">
      <w:pPr>
        <w:rPr>
          <w:lang w:val="en-GB"/>
        </w:rPr>
      </w:pPr>
      <w:r>
        <w:rPr>
          <w:b/>
          <w:lang w:val="en-GB"/>
        </w:rPr>
        <w:t xml:space="preserve">6. </w:t>
      </w:r>
      <w:r w:rsidR="00A8742B" w:rsidRPr="00757142">
        <w:rPr>
          <w:b/>
          <w:lang w:val="en-GB"/>
        </w:rPr>
        <w:t xml:space="preserve">Case Closure </w:t>
      </w:r>
      <w:r w:rsidR="00A8742B" w:rsidRPr="00757142">
        <w:rPr>
          <w:lang w:val="en-GB"/>
        </w:rPr>
        <w:t xml:space="preserve">– The point at which work with the </w:t>
      </w:r>
      <w:r>
        <w:rPr>
          <w:lang w:val="en-GB"/>
        </w:rPr>
        <w:t>child</w:t>
      </w:r>
      <w:r w:rsidR="00A8742B" w:rsidRPr="00757142">
        <w:rPr>
          <w:lang w:val="en-GB"/>
        </w:rPr>
        <w:t xml:space="preserve"> ends.  This can be for a variety of reasons – for example either because the situation is resolved / the </w:t>
      </w:r>
      <w:r>
        <w:rPr>
          <w:lang w:val="en-GB"/>
        </w:rPr>
        <w:t>child</w:t>
      </w:r>
      <w:r w:rsidR="00A8742B" w:rsidRPr="00757142">
        <w:rPr>
          <w:lang w:val="en-GB"/>
        </w:rPr>
        <w:t xml:space="preserve"> no longer meets the project criteria or the work is transferred to another agency. In emergency situations, </w:t>
      </w:r>
      <w:r>
        <w:rPr>
          <w:lang w:val="en-GB"/>
        </w:rPr>
        <w:t>a child’s case</w:t>
      </w:r>
      <w:r w:rsidR="00A8742B" w:rsidRPr="00757142">
        <w:rPr>
          <w:lang w:val="en-GB"/>
        </w:rPr>
        <w:t xml:space="preserve"> can be closed because the organisation is no longer working in the area. </w:t>
      </w:r>
      <w:r w:rsidR="009B3FC3">
        <w:rPr>
          <w:lang w:val="en-GB"/>
        </w:rPr>
        <w:t xml:space="preserve">The case will also be closed where the child becomes 18 years old (unless there are good reasons to remain involved, such as </w:t>
      </w:r>
      <w:r w:rsidR="003D1AFA">
        <w:rPr>
          <w:lang w:val="en-GB"/>
        </w:rPr>
        <w:t>additional</w:t>
      </w:r>
      <w:r w:rsidR="009B3FC3">
        <w:rPr>
          <w:lang w:val="en-GB"/>
        </w:rPr>
        <w:t xml:space="preserve"> vulnerabilities) or if the child </w:t>
      </w:r>
      <w:r>
        <w:rPr>
          <w:lang w:val="en-GB"/>
        </w:rPr>
        <w:t>dies</w:t>
      </w:r>
      <w:r w:rsidR="009B3FC3">
        <w:rPr>
          <w:lang w:val="en-GB"/>
        </w:rPr>
        <w:t>.</w:t>
      </w:r>
    </w:p>
    <w:p w14:paraId="4BE2B314" w14:textId="77777777" w:rsidR="00CC1268" w:rsidRPr="00757142" w:rsidRDefault="00CC1268" w:rsidP="00A8742B">
      <w:pPr>
        <w:rPr>
          <w:lang w:val="en-GB"/>
        </w:rPr>
      </w:pPr>
    </w:p>
    <w:p w14:paraId="52FCD204" w14:textId="77777777" w:rsidR="00AD271A" w:rsidRPr="00757142" w:rsidRDefault="00AD271A" w:rsidP="005F4F6C">
      <w:pPr>
        <w:rPr>
          <w:lang w:val="en-GB"/>
        </w:rPr>
      </w:pPr>
    </w:p>
    <w:p w14:paraId="4811D5CB" w14:textId="77777777" w:rsidR="00CC1268" w:rsidRPr="00757142" w:rsidRDefault="00CC1268" w:rsidP="005F4F6C">
      <w:pPr>
        <w:pStyle w:val="Heading2"/>
      </w:pPr>
      <w:bookmarkStart w:id="11" w:name="_Toc367037057"/>
      <w:r w:rsidRPr="00757142">
        <w:t>Guiding Principles</w:t>
      </w:r>
      <w:r w:rsidR="00AD271A" w:rsidRPr="00757142">
        <w:t xml:space="preserve"> for Case Management</w:t>
      </w:r>
      <w:bookmarkEnd w:id="11"/>
    </w:p>
    <w:p w14:paraId="6F43ADA0" w14:textId="77777777" w:rsidR="00AD271A" w:rsidRPr="00757142" w:rsidRDefault="00AD271A" w:rsidP="005F4F6C">
      <w:pPr>
        <w:rPr>
          <w:lang w:val="en-GB"/>
        </w:rPr>
      </w:pPr>
    </w:p>
    <w:p w14:paraId="1268CE03" w14:textId="77777777" w:rsidR="00CC1268" w:rsidRPr="00757142" w:rsidRDefault="00CC1268" w:rsidP="00D079AB">
      <w:pPr>
        <w:spacing w:after="200" w:line="276" w:lineRule="auto"/>
        <w:rPr>
          <w:lang w:val="en-GB"/>
        </w:rPr>
      </w:pPr>
      <w:r w:rsidRPr="00757142">
        <w:rPr>
          <w:lang w:val="en-GB"/>
        </w:rPr>
        <w:t xml:space="preserve">Agencies and staff engaged in </w:t>
      </w:r>
      <w:r w:rsidR="008A3011">
        <w:rPr>
          <w:lang w:val="en-GB"/>
        </w:rPr>
        <w:t xml:space="preserve">child protection </w:t>
      </w:r>
      <w:r w:rsidRPr="00757142">
        <w:rPr>
          <w:lang w:val="en-GB"/>
        </w:rPr>
        <w:t>case management should comply with a core set of principles to guide</w:t>
      </w:r>
      <w:r w:rsidR="009B3FC3">
        <w:rPr>
          <w:lang w:val="en-GB"/>
        </w:rPr>
        <w:t xml:space="preserve"> their</w:t>
      </w:r>
      <w:r w:rsidR="008A3011">
        <w:rPr>
          <w:lang w:val="en-GB"/>
        </w:rPr>
        <w:t xml:space="preserve"> </w:t>
      </w:r>
      <w:r w:rsidR="008B7329" w:rsidRPr="00757142">
        <w:rPr>
          <w:lang w:val="en-GB"/>
        </w:rPr>
        <w:t>behaviour</w:t>
      </w:r>
      <w:r w:rsidRPr="00757142">
        <w:rPr>
          <w:lang w:val="en-GB"/>
        </w:rPr>
        <w:t xml:space="preserve"> and interaction with children and their families</w:t>
      </w:r>
      <w:r w:rsidR="009B3FC3">
        <w:rPr>
          <w:lang w:val="en-GB"/>
        </w:rPr>
        <w:t>.  This also provides</w:t>
      </w:r>
      <w:r w:rsidRPr="00757142">
        <w:rPr>
          <w:lang w:val="en-GB"/>
        </w:rPr>
        <w:t xml:space="preserve"> a foundation of care and responsibility for decisions and actions</w:t>
      </w:r>
      <w:r w:rsidR="00AD271A" w:rsidRPr="00757142">
        <w:rPr>
          <w:lang w:val="en-GB"/>
        </w:rPr>
        <w:t xml:space="preserve"> taken.  These core principles are similar to </w:t>
      </w:r>
      <w:proofErr w:type="gramStart"/>
      <w:r w:rsidR="00AD271A" w:rsidRPr="00757142">
        <w:rPr>
          <w:lang w:val="en-GB"/>
        </w:rPr>
        <w:t>those which</w:t>
      </w:r>
      <w:proofErr w:type="gramEnd"/>
      <w:r w:rsidR="00AD271A" w:rsidRPr="00757142">
        <w:rPr>
          <w:lang w:val="en-GB"/>
        </w:rPr>
        <w:t xml:space="preserve"> underpin all good practice with children. They also</w:t>
      </w:r>
      <w:r w:rsidRPr="00757142">
        <w:rPr>
          <w:lang w:val="en-GB"/>
        </w:rPr>
        <w:t xml:space="preserve"> reflect the Protection Principles in the SPHERE Handbook</w:t>
      </w:r>
      <w:r w:rsidR="001B178E" w:rsidRPr="00757142">
        <w:rPr>
          <w:rStyle w:val="FootnoteReference"/>
          <w:lang w:val="en-GB"/>
        </w:rPr>
        <w:footnoteReference w:id="3"/>
      </w:r>
      <w:r w:rsidRPr="00757142">
        <w:rPr>
          <w:lang w:val="en-GB"/>
        </w:rPr>
        <w:t xml:space="preserve"> and </w:t>
      </w:r>
      <w:r w:rsidR="008A3011">
        <w:rPr>
          <w:lang w:val="en-GB"/>
        </w:rPr>
        <w:t xml:space="preserve">the key principles in the </w:t>
      </w:r>
      <w:proofErr w:type="spellStart"/>
      <w:r w:rsidR="008A3011">
        <w:rPr>
          <w:lang w:val="en-GB"/>
        </w:rPr>
        <w:t>CPMS</w:t>
      </w:r>
      <w:proofErr w:type="spellEnd"/>
      <w:r w:rsidR="008A3011">
        <w:rPr>
          <w:lang w:val="en-GB"/>
        </w:rPr>
        <w:t>.</w:t>
      </w:r>
      <w:r w:rsidR="001B178E" w:rsidRPr="00757142">
        <w:rPr>
          <w:lang w:val="en-GB"/>
        </w:rPr>
        <w:t xml:space="preserve"> </w:t>
      </w:r>
    </w:p>
    <w:p w14:paraId="59B3F85E" w14:textId="77777777" w:rsidR="00CC1268" w:rsidRPr="00757142" w:rsidRDefault="00CC1268" w:rsidP="009B3FC3">
      <w:pPr>
        <w:pStyle w:val="Heading4"/>
      </w:pPr>
      <w:r w:rsidRPr="00757142">
        <w:t>Do No Harm</w:t>
      </w:r>
    </w:p>
    <w:p w14:paraId="684C1F96" w14:textId="77777777" w:rsidR="00CC1268" w:rsidRPr="00757142" w:rsidRDefault="001B178E" w:rsidP="005F4F6C">
      <w:pPr>
        <w:spacing w:after="200" w:line="276" w:lineRule="auto"/>
        <w:rPr>
          <w:color w:val="000000"/>
          <w:lang w:val="en-GB" w:eastAsia="en-GB"/>
        </w:rPr>
      </w:pPr>
      <w:r w:rsidRPr="00757142">
        <w:rPr>
          <w:lang w:val="en-GB"/>
        </w:rPr>
        <w:t>This means</w:t>
      </w:r>
      <w:r w:rsidR="00AD271A" w:rsidRPr="00757142">
        <w:rPr>
          <w:lang w:val="en-GB"/>
        </w:rPr>
        <w:t xml:space="preserve"> ensuring that actions and </w:t>
      </w:r>
      <w:r w:rsidR="008B7329" w:rsidRPr="00757142">
        <w:rPr>
          <w:lang w:val="en-GB"/>
        </w:rPr>
        <w:t>interventions</w:t>
      </w:r>
      <w:r w:rsidR="00AD271A" w:rsidRPr="00757142">
        <w:rPr>
          <w:lang w:val="en-GB"/>
        </w:rPr>
        <w:t xml:space="preserve"> designed to help the child (and their family) do not make the situation worse.  For example, </w:t>
      </w:r>
      <w:r w:rsidR="00CC1268" w:rsidRPr="00757142">
        <w:rPr>
          <w:color w:val="000000"/>
          <w:lang w:val="en-GB" w:eastAsia="en-GB"/>
        </w:rPr>
        <w:t>intervening to help others can cause conflict between individuals, families and communities</w:t>
      </w:r>
      <w:r w:rsidR="00AD271A" w:rsidRPr="00757142">
        <w:rPr>
          <w:color w:val="000000"/>
          <w:lang w:val="en-GB" w:eastAsia="en-GB"/>
        </w:rPr>
        <w:t xml:space="preserve"> and unless </w:t>
      </w:r>
      <w:r w:rsidR="008B7329" w:rsidRPr="00757142">
        <w:rPr>
          <w:color w:val="000000"/>
          <w:lang w:val="en-GB" w:eastAsia="en-GB"/>
        </w:rPr>
        <w:t>care is</w:t>
      </w:r>
      <w:r w:rsidR="00AD271A" w:rsidRPr="00757142">
        <w:rPr>
          <w:color w:val="000000"/>
          <w:lang w:val="en-GB" w:eastAsia="en-GB"/>
        </w:rPr>
        <w:t xml:space="preserve"> taken</w:t>
      </w:r>
      <w:r w:rsidR="00A71CA4">
        <w:rPr>
          <w:color w:val="000000"/>
          <w:lang w:val="en-GB" w:eastAsia="en-GB"/>
        </w:rPr>
        <w:t xml:space="preserve">, </w:t>
      </w:r>
      <w:r w:rsidR="00AD271A" w:rsidRPr="00757142">
        <w:rPr>
          <w:color w:val="000000"/>
          <w:lang w:val="en-GB" w:eastAsia="en-GB"/>
        </w:rPr>
        <w:t xml:space="preserve">this may expose a </w:t>
      </w:r>
      <w:r w:rsidR="00CC1268" w:rsidRPr="00757142">
        <w:rPr>
          <w:color w:val="000000"/>
          <w:lang w:val="en-GB" w:eastAsia="en-GB"/>
        </w:rPr>
        <w:t>child and his/her family to further harm</w:t>
      </w:r>
      <w:r w:rsidR="00AD271A" w:rsidRPr="00757142">
        <w:rPr>
          <w:color w:val="000000"/>
          <w:lang w:val="en-GB" w:eastAsia="en-GB"/>
        </w:rPr>
        <w:t xml:space="preserve"> such as revenge or violence.  </w:t>
      </w:r>
      <w:r w:rsidR="008B7329" w:rsidRPr="00757142">
        <w:rPr>
          <w:color w:val="000000"/>
          <w:lang w:val="en-GB" w:eastAsia="en-GB"/>
        </w:rPr>
        <w:t xml:space="preserve">Another example is when trying to help a child that has been abused </w:t>
      </w:r>
      <w:r w:rsidR="009B3FC3">
        <w:rPr>
          <w:color w:val="000000"/>
          <w:lang w:val="en-GB" w:eastAsia="en-GB"/>
        </w:rPr>
        <w:t xml:space="preserve">but because the </w:t>
      </w:r>
      <w:proofErr w:type="gramStart"/>
      <w:r w:rsidR="00A71CA4">
        <w:rPr>
          <w:color w:val="000000"/>
          <w:lang w:val="en-GB" w:eastAsia="en-GB"/>
        </w:rPr>
        <w:t xml:space="preserve">case </w:t>
      </w:r>
      <w:r w:rsidR="009B3FC3">
        <w:rPr>
          <w:color w:val="000000"/>
          <w:lang w:val="en-GB" w:eastAsia="en-GB"/>
        </w:rPr>
        <w:t>worker</w:t>
      </w:r>
      <w:proofErr w:type="gramEnd"/>
      <w:r w:rsidR="009B3FC3">
        <w:rPr>
          <w:color w:val="000000"/>
          <w:lang w:val="en-GB" w:eastAsia="en-GB"/>
        </w:rPr>
        <w:t xml:space="preserve"> lacks the necessary </w:t>
      </w:r>
      <w:r w:rsidR="008B7329" w:rsidRPr="00757142">
        <w:rPr>
          <w:color w:val="000000"/>
          <w:lang w:val="en-GB" w:eastAsia="en-GB"/>
        </w:rPr>
        <w:t>skills or knowledge to carry out therapeutic work or conduct an interview in an appropriate way the child is further distressed.</w:t>
      </w:r>
    </w:p>
    <w:p w14:paraId="4B64BDD8" w14:textId="77777777" w:rsidR="00CC1268" w:rsidRPr="00757142" w:rsidRDefault="00CC1268" w:rsidP="00CC1268">
      <w:pPr>
        <w:rPr>
          <w:rFonts w:cs="Arial"/>
          <w:color w:val="000000"/>
          <w:lang w:val="en-GB" w:eastAsia="en-GB"/>
        </w:rPr>
      </w:pPr>
    </w:p>
    <w:p w14:paraId="72D3E713" w14:textId="77777777" w:rsidR="00CC1268" w:rsidRPr="00757142" w:rsidRDefault="00CC1268" w:rsidP="009B3FC3">
      <w:pPr>
        <w:pStyle w:val="Heading4"/>
      </w:pPr>
      <w:r w:rsidRPr="00757142">
        <w:t>Prioritise the Best Interests of the Child</w:t>
      </w:r>
    </w:p>
    <w:p w14:paraId="4654BB6A" w14:textId="77777777" w:rsidR="001B178E" w:rsidRPr="00757142" w:rsidRDefault="00CC1268" w:rsidP="005F4F6C">
      <w:pPr>
        <w:rPr>
          <w:lang w:val="en-GB"/>
        </w:rPr>
      </w:pPr>
      <w:r w:rsidRPr="00757142">
        <w:rPr>
          <w:lang w:val="en-GB"/>
        </w:rPr>
        <w:t>The term “best interests of the child” broadly refers to a child’s wellbeing.  In line with Article 3 of the Convention on the Rights of the Child (CRC), the</w:t>
      </w:r>
      <w:r w:rsidR="001B178E" w:rsidRPr="00757142">
        <w:rPr>
          <w:lang w:val="en-GB"/>
        </w:rPr>
        <w:t xml:space="preserve"> wellbeing of the child</w:t>
      </w:r>
      <w:r w:rsidRPr="00757142">
        <w:rPr>
          <w:lang w:val="en-GB"/>
        </w:rPr>
        <w:t xml:space="preserve"> should </w:t>
      </w:r>
      <w:r w:rsidRPr="00757142">
        <w:rPr>
          <w:lang w:val="en-GB"/>
        </w:rPr>
        <w:lastRenderedPageBreak/>
        <w:t>provide the basis for all decisions and actions taken</w:t>
      </w:r>
      <w:r w:rsidR="001B178E" w:rsidRPr="00757142">
        <w:rPr>
          <w:lang w:val="en-GB"/>
        </w:rPr>
        <w:t>, and for the way in which services interact with children and their families.</w:t>
      </w:r>
    </w:p>
    <w:p w14:paraId="3BA6A08F" w14:textId="77777777" w:rsidR="001B178E" w:rsidRPr="00757142" w:rsidRDefault="001B178E" w:rsidP="00CC1268">
      <w:pPr>
        <w:pStyle w:val="IRCBodyText"/>
        <w:spacing w:line="240" w:lineRule="auto"/>
        <w:rPr>
          <w:rFonts w:asciiTheme="minorHAnsi" w:hAnsiTheme="minorHAnsi"/>
          <w:color w:val="auto"/>
          <w:sz w:val="22"/>
          <w:szCs w:val="22"/>
          <w:lang w:val="en-GB"/>
        </w:rPr>
      </w:pPr>
    </w:p>
    <w:p w14:paraId="026A59A2" w14:textId="77777777" w:rsidR="001B178E" w:rsidRPr="00757142" w:rsidRDefault="00CC1268" w:rsidP="005F4F6C">
      <w:pPr>
        <w:rPr>
          <w:lang w:val="en-GB"/>
        </w:rPr>
      </w:pPr>
      <w:r w:rsidRPr="00757142">
        <w:rPr>
          <w:lang w:val="en-GB"/>
        </w:rPr>
        <w:t xml:space="preserve">The decisions </w:t>
      </w:r>
      <w:r w:rsidR="001B178E" w:rsidRPr="00757142">
        <w:rPr>
          <w:lang w:val="en-GB"/>
        </w:rPr>
        <w:t>made m</w:t>
      </w:r>
      <w:r w:rsidRPr="00757142">
        <w:rPr>
          <w:lang w:val="en-GB"/>
        </w:rPr>
        <w:t>ust be guided by</w:t>
      </w:r>
      <w:r w:rsidR="00A71CA4">
        <w:rPr>
          <w:lang w:val="en-GB"/>
        </w:rPr>
        <w:t xml:space="preserve"> </w:t>
      </w:r>
      <w:r w:rsidRPr="00757142">
        <w:rPr>
          <w:lang w:val="en-GB"/>
        </w:rPr>
        <w:t xml:space="preserve">the Best Interests Principle through all stages of case </w:t>
      </w:r>
      <w:proofErr w:type="spellStart"/>
      <w:proofErr w:type="gramStart"/>
      <w:r w:rsidRPr="00757142">
        <w:rPr>
          <w:lang w:val="en-GB"/>
        </w:rPr>
        <w:t>management</w:t>
      </w:r>
      <w:r w:rsidR="001B178E" w:rsidRPr="00757142">
        <w:rPr>
          <w:lang w:val="en-GB"/>
        </w:rPr>
        <w:t>.This</w:t>
      </w:r>
      <w:proofErr w:type="spellEnd"/>
      <w:proofErr w:type="gramEnd"/>
      <w:r w:rsidR="001B178E" w:rsidRPr="00757142">
        <w:rPr>
          <w:lang w:val="en-GB"/>
        </w:rPr>
        <w:t xml:space="preserve"> is important because often in child protection there is no one ‘’ideal’’ </w:t>
      </w:r>
      <w:r w:rsidR="008B7329" w:rsidRPr="00757142">
        <w:rPr>
          <w:lang w:val="en-GB"/>
        </w:rPr>
        <w:t>solution</w:t>
      </w:r>
      <w:r w:rsidR="001B178E" w:rsidRPr="00757142">
        <w:rPr>
          <w:lang w:val="en-GB"/>
        </w:rPr>
        <w:t xml:space="preserve"> possible, but rather a series of more or less acceptable choices.  </w:t>
      </w:r>
    </w:p>
    <w:p w14:paraId="44FD3A7F" w14:textId="77777777" w:rsidR="001B178E" w:rsidRPr="00757142" w:rsidRDefault="001B178E" w:rsidP="00CC1268">
      <w:pPr>
        <w:pStyle w:val="IRCBodyText"/>
        <w:spacing w:line="240" w:lineRule="auto"/>
        <w:rPr>
          <w:rFonts w:asciiTheme="minorHAnsi" w:hAnsiTheme="minorHAnsi"/>
          <w:color w:val="auto"/>
          <w:sz w:val="22"/>
          <w:szCs w:val="22"/>
          <w:lang w:val="en-GB"/>
        </w:rPr>
      </w:pPr>
    </w:p>
    <w:p w14:paraId="41B9FF25" w14:textId="77777777" w:rsidR="00CC1268" w:rsidRPr="00757142" w:rsidRDefault="00CC1268" w:rsidP="00D079AB">
      <w:pPr>
        <w:pStyle w:val="Heading4"/>
        <w:rPr>
          <w:lang w:eastAsia="en-GB"/>
        </w:rPr>
      </w:pPr>
      <w:r w:rsidRPr="00757142">
        <w:rPr>
          <w:lang w:eastAsia="en-GB"/>
        </w:rPr>
        <w:t xml:space="preserve">Ensure </w:t>
      </w:r>
      <w:r w:rsidR="0074263A" w:rsidRPr="00757142">
        <w:rPr>
          <w:lang w:eastAsia="en-GB"/>
        </w:rPr>
        <w:t>A</w:t>
      </w:r>
      <w:r w:rsidRPr="00757142">
        <w:t>ccountability</w:t>
      </w:r>
    </w:p>
    <w:p w14:paraId="177DF33A" w14:textId="77777777" w:rsidR="00CC1268" w:rsidRPr="00D079AB" w:rsidRDefault="00CC1268" w:rsidP="00D079AB">
      <w:pPr>
        <w:spacing w:after="200" w:line="276" w:lineRule="auto"/>
        <w:rPr>
          <w:lang w:val="en-GB" w:eastAsia="en-GB"/>
        </w:rPr>
      </w:pPr>
      <w:r w:rsidRPr="00757142">
        <w:rPr>
          <w:lang w:val="en-GB" w:eastAsia="en-GB"/>
        </w:rPr>
        <w:t xml:space="preserve">Accountability </w:t>
      </w:r>
      <w:r w:rsidR="0074263A" w:rsidRPr="00757142">
        <w:rPr>
          <w:lang w:val="en-GB" w:eastAsia="en-GB"/>
        </w:rPr>
        <w:t xml:space="preserve">refers to being responsible and taking responsibility for </w:t>
      </w:r>
      <w:r w:rsidR="00A71CA4">
        <w:rPr>
          <w:lang w:val="en-GB" w:eastAsia="en-GB"/>
        </w:rPr>
        <w:t xml:space="preserve">ones </w:t>
      </w:r>
      <w:r w:rsidRPr="00757142">
        <w:rPr>
          <w:lang w:val="en-GB" w:eastAsia="en-GB"/>
        </w:rPr>
        <w:t>actions – as an agency and as staf</w:t>
      </w:r>
      <w:r w:rsidR="00D079AB">
        <w:rPr>
          <w:lang w:val="en-GB" w:eastAsia="en-GB"/>
        </w:rPr>
        <w:t xml:space="preserve">f involved in case management. </w:t>
      </w:r>
    </w:p>
    <w:p w14:paraId="55E8C82B" w14:textId="77777777" w:rsidR="00CC1268" w:rsidRPr="00757142" w:rsidRDefault="0074263A" w:rsidP="005F4F6C">
      <w:pPr>
        <w:spacing w:after="200" w:line="276" w:lineRule="auto"/>
        <w:rPr>
          <w:noProof/>
          <w:lang w:val="en-GB"/>
        </w:rPr>
      </w:pPr>
      <w:r w:rsidRPr="00757142">
        <w:rPr>
          <w:lang w:val="en-GB" w:eastAsia="en-GB"/>
        </w:rPr>
        <w:t xml:space="preserve">Agencies and </w:t>
      </w:r>
      <w:r w:rsidR="008B7329" w:rsidRPr="00757142">
        <w:rPr>
          <w:lang w:val="en-GB" w:eastAsia="en-GB"/>
        </w:rPr>
        <w:t>individuals</w:t>
      </w:r>
      <w:r w:rsidR="00A71CA4">
        <w:rPr>
          <w:lang w:val="en-GB" w:eastAsia="en-GB"/>
        </w:rPr>
        <w:t xml:space="preserve"> </w:t>
      </w:r>
      <w:r w:rsidR="00CC1268" w:rsidRPr="00757142">
        <w:rPr>
          <w:lang w:val="en-GB" w:eastAsia="en-GB"/>
        </w:rPr>
        <w:t>implementing case management must comply with the nation</w:t>
      </w:r>
      <w:r w:rsidRPr="00757142">
        <w:rPr>
          <w:lang w:val="en-GB" w:eastAsia="en-GB"/>
        </w:rPr>
        <w:t xml:space="preserve">al legal and policy framework.  They may also have to </w:t>
      </w:r>
      <w:r w:rsidR="008B7329" w:rsidRPr="00757142">
        <w:rPr>
          <w:lang w:val="en-GB" w:eastAsia="en-GB"/>
        </w:rPr>
        <w:t>comply</w:t>
      </w:r>
      <w:r w:rsidRPr="00757142">
        <w:rPr>
          <w:lang w:val="en-GB" w:eastAsia="en-GB"/>
        </w:rPr>
        <w:t xml:space="preserve"> with professional codes of conduct.</w:t>
      </w:r>
      <w:r w:rsidR="00CC1268" w:rsidRPr="00757142">
        <w:rPr>
          <w:lang w:val="en-GB" w:eastAsia="en-GB"/>
        </w:rPr>
        <w:t xml:space="preserve"> In the abse</w:t>
      </w:r>
      <w:r w:rsidR="00D079AB">
        <w:rPr>
          <w:lang w:val="en-GB" w:eastAsia="en-GB"/>
        </w:rPr>
        <w:t>nce of a legal framework, the</w:t>
      </w:r>
      <w:r w:rsidR="00CC1268" w:rsidRPr="00757142">
        <w:rPr>
          <w:lang w:val="en-GB" w:eastAsia="en-GB"/>
        </w:rPr>
        <w:t xml:space="preserve"> guiding principles and the good practice standards outlined in the </w:t>
      </w:r>
      <w:proofErr w:type="spellStart"/>
      <w:r w:rsidR="00CC1268" w:rsidRPr="00757142">
        <w:rPr>
          <w:lang w:val="en-GB" w:eastAsia="en-GB"/>
        </w:rPr>
        <w:t>CPMS</w:t>
      </w:r>
      <w:proofErr w:type="spellEnd"/>
      <w:r w:rsidR="00FA777B" w:rsidRPr="00757142">
        <w:rPr>
          <w:lang w:val="en-GB" w:eastAsia="en-GB"/>
        </w:rPr>
        <w:t xml:space="preserve"> provide a foundation for practice. </w:t>
      </w:r>
    </w:p>
    <w:p w14:paraId="5E53FA21" w14:textId="77777777" w:rsidR="00CC1268" w:rsidRPr="00757142" w:rsidRDefault="00CC1268" w:rsidP="005F4F6C">
      <w:pPr>
        <w:spacing w:after="200" w:line="276" w:lineRule="auto"/>
        <w:rPr>
          <w:lang w:val="en-GB" w:eastAsia="en-GB"/>
        </w:rPr>
      </w:pPr>
      <w:r w:rsidRPr="00757142">
        <w:rPr>
          <w:lang w:val="en-GB" w:eastAsia="en-GB"/>
        </w:rPr>
        <w:t>Agencies</w:t>
      </w:r>
      <w:r w:rsidR="0074263A" w:rsidRPr="00757142">
        <w:rPr>
          <w:lang w:val="en-GB" w:eastAsia="en-GB"/>
        </w:rPr>
        <w:t xml:space="preserve"> introducing or supporting ca</w:t>
      </w:r>
      <w:r w:rsidRPr="00757142">
        <w:rPr>
          <w:lang w:val="en-GB" w:eastAsia="en-GB"/>
        </w:rPr>
        <w:t>s</w:t>
      </w:r>
      <w:r w:rsidR="0074263A" w:rsidRPr="00757142">
        <w:rPr>
          <w:lang w:val="en-GB" w:eastAsia="en-GB"/>
        </w:rPr>
        <w:t>e management as an approach</w:t>
      </w:r>
      <w:r w:rsidRPr="00757142">
        <w:rPr>
          <w:lang w:val="en-GB" w:eastAsia="en-GB"/>
        </w:rPr>
        <w:t xml:space="preserve"> must take responsibility for the initial training, </w:t>
      </w:r>
      <w:r w:rsidR="008B7329" w:rsidRPr="00757142">
        <w:rPr>
          <w:lang w:val="en-GB" w:eastAsia="en-GB"/>
        </w:rPr>
        <w:t>on-going</w:t>
      </w:r>
      <w:r w:rsidRPr="00757142">
        <w:rPr>
          <w:lang w:val="en-GB" w:eastAsia="en-GB"/>
        </w:rPr>
        <w:t xml:space="preserve"> capacity building and regular supervision of staff to ensure appropriate quality of care. </w:t>
      </w:r>
      <w:r w:rsidR="0074263A" w:rsidRPr="00757142">
        <w:rPr>
          <w:lang w:val="en-GB" w:eastAsia="en-GB"/>
        </w:rPr>
        <w:t xml:space="preserve"> This also </w:t>
      </w:r>
      <w:r w:rsidR="008B7329" w:rsidRPr="00757142">
        <w:rPr>
          <w:lang w:val="en-GB" w:eastAsia="en-GB"/>
        </w:rPr>
        <w:t>includes providing</w:t>
      </w:r>
      <w:r w:rsidRPr="00757142">
        <w:rPr>
          <w:lang w:val="en-GB" w:eastAsia="en-GB"/>
        </w:rPr>
        <w:t xml:space="preserve"> children and their families with opportunities to give feedback on the support and services they have received.</w:t>
      </w:r>
    </w:p>
    <w:p w14:paraId="56AF9C07" w14:textId="77777777" w:rsidR="00CC1268" w:rsidRPr="00757142" w:rsidRDefault="00FA777B" w:rsidP="00D079AB">
      <w:pPr>
        <w:pStyle w:val="Heading4"/>
      </w:pPr>
      <w:r w:rsidRPr="00757142">
        <w:t>Empowerment &amp;</w:t>
      </w:r>
      <w:r w:rsidR="00A71CA4">
        <w:t xml:space="preserve"> </w:t>
      </w:r>
      <w:r w:rsidR="008B7329" w:rsidRPr="00757142">
        <w:t>Building</w:t>
      </w:r>
      <w:r w:rsidR="00A71CA4">
        <w:t xml:space="preserve"> </w:t>
      </w:r>
      <w:r w:rsidR="008B7329" w:rsidRPr="00757142">
        <w:t>upon</w:t>
      </w:r>
      <w:r w:rsidRPr="00757142">
        <w:t xml:space="preserve"> Strengths</w:t>
      </w:r>
    </w:p>
    <w:p w14:paraId="2A01A2CB" w14:textId="77777777" w:rsidR="00B07E04" w:rsidRDefault="00591620" w:rsidP="00FA777B">
      <w:pPr>
        <w:rPr>
          <w:lang w:val="en-GB"/>
        </w:rPr>
      </w:pPr>
      <w:r>
        <w:rPr>
          <w:noProof/>
          <w:lang w:val="en-US" w:eastAsia="en-US"/>
        </w:rPr>
        <mc:AlternateContent>
          <mc:Choice Requires="wps">
            <w:drawing>
              <wp:anchor distT="0" distB="0" distL="114300" distR="114300" simplePos="0" relativeHeight="251671552" behindDoc="1" locked="0" layoutInCell="1" allowOverlap="1" wp14:anchorId="27D51D39" wp14:editId="35CEDCC3">
                <wp:simplePos x="0" y="0"/>
                <wp:positionH relativeFrom="column">
                  <wp:posOffset>3438525</wp:posOffset>
                </wp:positionH>
                <wp:positionV relativeFrom="paragraph">
                  <wp:posOffset>311785</wp:posOffset>
                </wp:positionV>
                <wp:extent cx="2292350" cy="2992120"/>
                <wp:effectExtent l="0" t="0" r="19050" b="30480"/>
                <wp:wrapTight wrapText="bothSides">
                  <wp:wrapPolygon edited="0">
                    <wp:start x="0" y="0"/>
                    <wp:lineTo x="0" y="21637"/>
                    <wp:lineTo x="21540" y="21637"/>
                    <wp:lineTo x="21540"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992120"/>
                        </a:xfrm>
                        <a:prstGeom prst="rect">
                          <a:avLst/>
                        </a:prstGeom>
                        <a:solidFill>
                          <a:srgbClr val="FFFFFF"/>
                        </a:solidFill>
                        <a:ln w="9525">
                          <a:solidFill>
                            <a:srgbClr val="000000"/>
                          </a:solidFill>
                          <a:miter lim="800000"/>
                          <a:headEnd/>
                          <a:tailEnd/>
                        </a:ln>
                      </wps:spPr>
                      <wps:txbx>
                        <w:txbxContent>
                          <w:p w14:paraId="09FDB5FC" w14:textId="77777777" w:rsidR="00C06C80" w:rsidRDefault="00C06C80">
                            <w:pPr>
                              <w:rPr>
                                <w:lang w:val="en-GB"/>
                              </w:rPr>
                            </w:pPr>
                            <w:r>
                              <w:rPr>
                                <w:b/>
                                <w:lang w:val="en-GB"/>
                              </w:rPr>
                              <w:t xml:space="preserve">Child Friendly - </w:t>
                            </w:r>
                            <w:r>
                              <w:rPr>
                                <w:lang w:val="en-GB"/>
                              </w:rPr>
                              <w:t xml:space="preserve">means delivering and providing services in </w:t>
                            </w:r>
                            <w:proofErr w:type="gramStart"/>
                            <w:r>
                              <w:rPr>
                                <w:lang w:val="en-GB"/>
                              </w:rPr>
                              <w:t>ways which</w:t>
                            </w:r>
                            <w:proofErr w:type="gramEnd"/>
                            <w:r>
                              <w:rPr>
                                <w:lang w:val="en-GB"/>
                              </w:rPr>
                              <w:t xml:space="preserve"> are appropriate and accessible for children.  </w:t>
                            </w:r>
                            <w:proofErr w:type="gramStart"/>
                            <w:r>
                              <w:rPr>
                                <w:lang w:val="en-GB"/>
                              </w:rPr>
                              <w:t>For example, by providing information in formats / language that can be understood by children.</w:t>
                            </w:r>
                            <w:proofErr w:type="gramEnd"/>
                          </w:p>
                          <w:p w14:paraId="653B3E64" w14:textId="77777777" w:rsidR="00C06C80" w:rsidRDefault="00C06C80">
                            <w:pPr>
                              <w:rPr>
                                <w:lang w:val="en-GB"/>
                              </w:rPr>
                            </w:pPr>
                          </w:p>
                          <w:p w14:paraId="2CD564DC" w14:textId="77777777" w:rsidR="00C06C80" w:rsidRPr="005F4F6C" w:rsidRDefault="00C06C80">
                            <w:pPr>
                              <w:rPr>
                                <w:lang w:val="en-GB"/>
                              </w:rPr>
                            </w:pPr>
                            <w:r>
                              <w:rPr>
                                <w:b/>
                                <w:lang w:val="en-GB"/>
                              </w:rPr>
                              <w:t xml:space="preserve">Child Centred – </w:t>
                            </w:r>
                            <w:r>
                              <w:rPr>
                                <w:lang w:val="en-GB"/>
                              </w:rPr>
                              <w:t xml:space="preserve">means that the way that services and processes are organised and delivered, and decisions made, are based around children’s needs and best interests.  For example, holding reviews / meetings at times which are convenient for children, rather than which fit in with the working hours of staff.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2" type="#_x0000_t202" style="position:absolute;left:0;text-align:left;margin-left:270.75pt;margin-top:24.55pt;width:180.5pt;height:235.6pt;z-index:-251644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3XD0yYCAABNBAAADgAAAGRycy9lMm9Eb2MueG1srFTbjtMwEH1H4h8sv9O0oYU2arpauhQhLRdp&#10;lw+YOk5j4XiM7TYpX79jpy3VAi+IPFgez/h45pyZLG/6VrODdF6hKflkNOZMGoGVMruSf3vcvJpz&#10;5gOYCjQaWfKj9Pxm9fLFsrOFzLFBXUnHCMT4orMlb0KwRZZ50cgW/AitNOSs0bUQyHS7rHLQEXqr&#10;s3w8fpN16CrrUEjv6fRucPJVwq9rKcKXuvYyMF1yyi2k1aV1G9dstYRi58A2SpzSgH/IogVl6NEL&#10;1B0EYHunfoNqlXDosQ4jgW2Gda2ETDVQNZPxs2oeGrAy1ULkeHuhyf8/WPH58NUxVZU8J6UMtKTR&#10;o+wDe4c9yyM9nfUFRT1Yigs9HZPMqVRv71F898zgugGzk7fOYddIqCi9SbyZXV0dcHwE2XafsKJn&#10;YB8wAfW1ayN3xAYjdJLpeJEmpiLoMM8X+esZuQT58sUin+RJvAyK83XrfPggsWVxU3JH2id4ONz7&#10;ENOB4hwSX/OoVbVRWifD7bZr7dgBqE826UsVPAvThnUlX8zy2cDAXyHG6fsTRKsCNbxWbcnnlyAo&#10;Im/vTZXaMYDSw55S1uZEZORuYDH02z5JNj/rs8XqSMw6HPqb5pE2DbqfnHXU2yX3P/bgJGf6oyF1&#10;FpPpNA5DMqazt0Qlc9ee7bUHjCCokgfOhu06pAFKvNlbUnGjEr9R7iGTU8rUs4n203zFobi2U9Sv&#10;v8DqCQAA//8DAFBLAwQUAAYACAAAACEAm9xHYt4AAAAKAQAADwAAAGRycy9kb3ducmV2LnhtbEyP&#10;y07DMBBF90j8gzVI7KidkFY0jVNVEWwrtUViO41NkuJHiJ00/D3Dii5n7tGdM8V2toZNegiddxKS&#10;hQCmXe1V5xoJ76e3pxdgIaJTaLzTEn50gG15f1dgrvzVHfR0jA2jEhdylNDG2Oech7rVFsPC99pR&#10;9ukHi5HGoeFqwCuVW8NTIVbcYufoQou9rlpdfx1HK2E8VbvpUKWXj2mvsv3qFS2abykfH+bdBljU&#10;c/yH4U+f1KEkp7MfnQrMSFhmyZJQCdk6AUbAWqS0OFOSimfgZcFvXyh/AQAA//8DAFBLAQItABQA&#10;BgAIAAAAIQDkmcPA+wAAAOEBAAATAAAAAAAAAAAAAAAAAAAAAABbQ29udGVudF9UeXBlc10ueG1s&#10;UEsBAi0AFAAGAAgAAAAhACOyauHXAAAAlAEAAAsAAAAAAAAAAAAAAAAALAEAAF9yZWxzLy5yZWxz&#10;UEsBAi0AFAAGAAgAAAAhAPd1w9MmAgAATQQAAA4AAAAAAAAAAAAAAAAALAIAAGRycy9lMm9Eb2Mu&#10;eG1sUEsBAi0AFAAGAAgAAAAhAJvcR2LeAAAACgEAAA8AAAAAAAAAAAAAAAAAfgQAAGRycy9kb3du&#10;cmV2LnhtbFBLBQYAAAAABAAEAPMAAACJBQAAAAA=&#10;">
                <v:textbox style="mso-fit-shape-to-text:t">
                  <w:txbxContent>
                    <w:p w14:paraId="09FDB5FC" w14:textId="77777777" w:rsidR="00C06C80" w:rsidRDefault="00C06C80">
                      <w:pPr>
                        <w:rPr>
                          <w:lang w:val="en-GB"/>
                        </w:rPr>
                      </w:pPr>
                      <w:r>
                        <w:rPr>
                          <w:b/>
                          <w:lang w:val="en-GB"/>
                        </w:rPr>
                        <w:t xml:space="preserve">Child Friendly - </w:t>
                      </w:r>
                      <w:r>
                        <w:rPr>
                          <w:lang w:val="en-GB"/>
                        </w:rPr>
                        <w:t xml:space="preserve">means delivering and providing services in </w:t>
                      </w:r>
                      <w:proofErr w:type="gramStart"/>
                      <w:r>
                        <w:rPr>
                          <w:lang w:val="en-GB"/>
                        </w:rPr>
                        <w:t>ways which</w:t>
                      </w:r>
                      <w:proofErr w:type="gramEnd"/>
                      <w:r>
                        <w:rPr>
                          <w:lang w:val="en-GB"/>
                        </w:rPr>
                        <w:t xml:space="preserve"> are appropriate and accessible for children.  </w:t>
                      </w:r>
                      <w:proofErr w:type="gramStart"/>
                      <w:r>
                        <w:rPr>
                          <w:lang w:val="en-GB"/>
                        </w:rPr>
                        <w:t>For example, by providing information in formats / language that can be understood by children.</w:t>
                      </w:r>
                      <w:proofErr w:type="gramEnd"/>
                    </w:p>
                    <w:p w14:paraId="653B3E64" w14:textId="77777777" w:rsidR="00C06C80" w:rsidRDefault="00C06C80">
                      <w:pPr>
                        <w:rPr>
                          <w:lang w:val="en-GB"/>
                        </w:rPr>
                      </w:pPr>
                    </w:p>
                    <w:p w14:paraId="2CD564DC" w14:textId="77777777" w:rsidR="00C06C80" w:rsidRPr="005F4F6C" w:rsidRDefault="00C06C80">
                      <w:pPr>
                        <w:rPr>
                          <w:lang w:val="en-GB"/>
                        </w:rPr>
                      </w:pPr>
                      <w:r>
                        <w:rPr>
                          <w:b/>
                          <w:lang w:val="en-GB"/>
                        </w:rPr>
                        <w:t xml:space="preserve">Child Centred – </w:t>
                      </w:r>
                      <w:r>
                        <w:rPr>
                          <w:lang w:val="en-GB"/>
                        </w:rPr>
                        <w:t xml:space="preserve">means that the way that services and processes are organised and delivered, and decisions made, are based around children’s needs and best interests.  For example, holding reviews / meetings at times which are convenient for children, rather than which fit in with the working hours of staff.  </w:t>
                      </w:r>
                    </w:p>
                  </w:txbxContent>
                </v:textbox>
                <w10:wrap type="tight"/>
              </v:shape>
            </w:pict>
          </mc:Fallback>
        </mc:AlternateContent>
      </w:r>
      <w:r w:rsidR="00FA777B" w:rsidRPr="00757142">
        <w:rPr>
          <w:lang w:val="en-GB"/>
        </w:rPr>
        <w:t>Children</w:t>
      </w:r>
      <w:r w:rsidR="00A71CA4">
        <w:rPr>
          <w:lang w:val="en-GB"/>
        </w:rPr>
        <w:t>,</w:t>
      </w:r>
      <w:r w:rsidR="00FA777B" w:rsidRPr="00757142">
        <w:rPr>
          <w:lang w:val="en-GB"/>
        </w:rPr>
        <w:t xml:space="preserve"> </w:t>
      </w:r>
      <w:r w:rsidR="00A71CA4" w:rsidRPr="00757142">
        <w:rPr>
          <w:lang w:val="en-GB"/>
        </w:rPr>
        <w:t>and their families</w:t>
      </w:r>
      <w:r w:rsidR="00A71CA4">
        <w:rPr>
          <w:lang w:val="en-GB"/>
        </w:rPr>
        <w:t>,</w:t>
      </w:r>
      <w:r w:rsidR="00A71CA4" w:rsidRPr="00757142">
        <w:rPr>
          <w:lang w:val="en-GB"/>
        </w:rPr>
        <w:t xml:space="preserve"> </w:t>
      </w:r>
      <w:r w:rsidR="00FA777B" w:rsidRPr="00757142">
        <w:rPr>
          <w:lang w:val="en-GB"/>
        </w:rPr>
        <w:t xml:space="preserve">who are in need of protection are not necessarily powerless victims who are unable either to help themselves or contribute positively towards finding solutions to their own problems.  </w:t>
      </w:r>
    </w:p>
    <w:p w14:paraId="1BCF0EF4" w14:textId="77777777" w:rsidR="00D079AB" w:rsidRPr="00757142" w:rsidRDefault="00D079AB" w:rsidP="00FA777B">
      <w:pPr>
        <w:rPr>
          <w:lang w:val="en-GB"/>
        </w:rPr>
      </w:pPr>
    </w:p>
    <w:p w14:paraId="717D6BDF" w14:textId="77777777" w:rsidR="00B07E04" w:rsidRDefault="008B7329" w:rsidP="00B07E04">
      <w:pPr>
        <w:rPr>
          <w:lang w:val="en-GB"/>
        </w:rPr>
      </w:pPr>
      <w:r w:rsidRPr="00757142">
        <w:rPr>
          <w:lang w:val="en-GB"/>
        </w:rPr>
        <w:t xml:space="preserve">Case management processes and interventions (including, for example the way the assessment and reviews are conducted) should focus on empowering children and their families so that they can recognise, prevent and respond to child protection concerns themselves, without always relying on external actors and interventions. </w:t>
      </w:r>
      <w:r w:rsidR="00FA777B" w:rsidRPr="00757142">
        <w:rPr>
          <w:lang w:val="en-GB"/>
        </w:rPr>
        <w:t xml:space="preserve">In practice, this means </w:t>
      </w:r>
      <w:r w:rsidR="00A71CA4">
        <w:rPr>
          <w:lang w:val="en-GB"/>
        </w:rPr>
        <w:t xml:space="preserve">that, </w:t>
      </w:r>
      <w:r w:rsidR="00B07E04" w:rsidRPr="00757142">
        <w:rPr>
          <w:lang w:val="en-GB"/>
        </w:rPr>
        <w:t xml:space="preserve">in addition to identifying </w:t>
      </w:r>
      <w:r w:rsidRPr="00757142">
        <w:rPr>
          <w:lang w:val="en-GB"/>
        </w:rPr>
        <w:t>problems</w:t>
      </w:r>
      <w:r w:rsidR="00A71CA4">
        <w:rPr>
          <w:lang w:val="en-GB"/>
        </w:rPr>
        <w:t>,</w:t>
      </w:r>
      <w:r w:rsidRPr="00757142">
        <w:rPr>
          <w:lang w:val="en-GB"/>
        </w:rPr>
        <w:t xml:space="preserve"> consideration</w:t>
      </w:r>
      <w:r w:rsidR="00FA777B" w:rsidRPr="00757142">
        <w:rPr>
          <w:lang w:val="en-GB"/>
        </w:rPr>
        <w:t xml:space="preserve"> should also be given to the strengths</w:t>
      </w:r>
      <w:r w:rsidR="00A71CA4">
        <w:rPr>
          <w:lang w:val="en-GB"/>
        </w:rPr>
        <w:t xml:space="preserve"> </w:t>
      </w:r>
      <w:r w:rsidR="00B07E04" w:rsidRPr="00757142">
        <w:rPr>
          <w:lang w:val="en-GB"/>
        </w:rPr>
        <w:t>and resources the family / individual have and how these can be developed and increased.</w:t>
      </w:r>
    </w:p>
    <w:p w14:paraId="73A043EB" w14:textId="77777777" w:rsidR="00D079AB" w:rsidRDefault="00D079AB" w:rsidP="00B07E04">
      <w:pPr>
        <w:rPr>
          <w:lang w:val="en-GB"/>
        </w:rPr>
      </w:pPr>
    </w:p>
    <w:p w14:paraId="665A7C97" w14:textId="77777777" w:rsidR="00D079AB" w:rsidRPr="00757142" w:rsidRDefault="00D079AB" w:rsidP="00B07E04">
      <w:pPr>
        <w:rPr>
          <w:lang w:val="en-GB"/>
        </w:rPr>
      </w:pPr>
      <w:r>
        <w:rPr>
          <w:lang w:val="en-GB"/>
        </w:rPr>
        <w:t xml:space="preserve">Helping children to have control over their lives and participate in </w:t>
      </w:r>
      <w:proofErr w:type="gramStart"/>
      <w:r>
        <w:rPr>
          <w:lang w:val="en-GB"/>
        </w:rPr>
        <w:t>decision making</w:t>
      </w:r>
      <w:proofErr w:type="gramEnd"/>
      <w:r>
        <w:rPr>
          <w:lang w:val="en-GB"/>
        </w:rPr>
        <w:t xml:space="preserve"> helps children to develop resilience.</w:t>
      </w:r>
      <w:r>
        <w:rPr>
          <w:rStyle w:val="FootnoteReference"/>
          <w:lang w:val="en-GB"/>
        </w:rPr>
        <w:footnoteReference w:id="4"/>
      </w:r>
    </w:p>
    <w:p w14:paraId="386A8E30" w14:textId="77777777" w:rsidR="00FA777B" w:rsidRPr="00757142" w:rsidRDefault="00FA777B" w:rsidP="00CC1268">
      <w:pPr>
        <w:rPr>
          <w:lang w:val="en-GB"/>
        </w:rPr>
      </w:pPr>
    </w:p>
    <w:p w14:paraId="6ADD9F67" w14:textId="77777777" w:rsidR="00FA777B" w:rsidRPr="00757142" w:rsidRDefault="00B07E04" w:rsidP="00D079AB">
      <w:pPr>
        <w:pStyle w:val="Heading4"/>
      </w:pPr>
      <w:r w:rsidRPr="00757142">
        <w:t>Based on Sound Knowledge of Child Development &amp; Child Rights</w:t>
      </w:r>
    </w:p>
    <w:p w14:paraId="533915B2" w14:textId="77777777" w:rsidR="00B07E04" w:rsidRPr="00757142" w:rsidRDefault="00921F77" w:rsidP="005F4F6C">
      <w:pPr>
        <w:rPr>
          <w:lang w:val="en-GB"/>
        </w:rPr>
      </w:pPr>
      <w:r w:rsidRPr="00757142">
        <w:rPr>
          <w:lang w:val="en-GB"/>
        </w:rPr>
        <w:t xml:space="preserve">Assessments and interventions must be made on the basis of knowledge about child development and child protection (such as </w:t>
      </w:r>
      <w:r w:rsidR="008B7329" w:rsidRPr="00757142">
        <w:rPr>
          <w:lang w:val="en-GB"/>
        </w:rPr>
        <w:t>understanding</w:t>
      </w:r>
      <w:r w:rsidRPr="00757142">
        <w:rPr>
          <w:lang w:val="en-GB"/>
        </w:rPr>
        <w:t xml:space="preserve"> vulnerabilities and risk factors, </w:t>
      </w:r>
      <w:r w:rsidR="00D079AB">
        <w:rPr>
          <w:lang w:val="en-GB"/>
        </w:rPr>
        <w:t xml:space="preserve">and </w:t>
      </w:r>
      <w:r w:rsidR="008B7329" w:rsidRPr="00757142">
        <w:rPr>
          <w:lang w:val="en-GB"/>
        </w:rPr>
        <w:t>family</w:t>
      </w:r>
      <w:r w:rsidRPr="00757142">
        <w:rPr>
          <w:lang w:val="en-GB"/>
        </w:rPr>
        <w:t xml:space="preserve"> d</w:t>
      </w:r>
      <w:r w:rsidR="00D079AB">
        <w:rPr>
          <w:lang w:val="en-GB"/>
        </w:rPr>
        <w:t>ynamics</w:t>
      </w:r>
      <w:r w:rsidRPr="00757142">
        <w:rPr>
          <w:lang w:val="en-GB"/>
        </w:rPr>
        <w:t>), including an awareness of the special needs of chil</w:t>
      </w:r>
      <w:r w:rsidR="00D079AB">
        <w:rPr>
          <w:lang w:val="en-GB"/>
        </w:rPr>
        <w:t>dren in difficult circumstances.  For</w:t>
      </w:r>
      <w:r w:rsidRPr="00757142">
        <w:rPr>
          <w:lang w:val="en-GB"/>
        </w:rPr>
        <w:t xml:space="preserve"> example</w:t>
      </w:r>
      <w:r w:rsidR="00D079AB">
        <w:rPr>
          <w:lang w:val="en-GB"/>
        </w:rPr>
        <w:t>, children</w:t>
      </w:r>
      <w:r w:rsidRPr="00757142">
        <w:rPr>
          <w:lang w:val="en-GB"/>
        </w:rPr>
        <w:t xml:space="preserve"> who are affected by </w:t>
      </w:r>
      <w:proofErr w:type="gramStart"/>
      <w:r w:rsidRPr="00757142">
        <w:rPr>
          <w:lang w:val="en-GB"/>
        </w:rPr>
        <w:t>conflict,</w:t>
      </w:r>
      <w:proofErr w:type="gramEnd"/>
      <w:r w:rsidRPr="00757142">
        <w:rPr>
          <w:lang w:val="en-GB"/>
        </w:rPr>
        <w:t xml:space="preserve"> sexually exploited or </w:t>
      </w:r>
      <w:r w:rsidRPr="00757142">
        <w:rPr>
          <w:lang w:val="en-GB"/>
        </w:rPr>
        <w:lastRenderedPageBreak/>
        <w:t xml:space="preserve">separated.  Without such knowledge, </w:t>
      </w:r>
      <w:r w:rsidR="00A71CA4">
        <w:rPr>
          <w:lang w:val="en-GB"/>
        </w:rPr>
        <w:t xml:space="preserve">case </w:t>
      </w:r>
      <w:r w:rsidRPr="00757142">
        <w:rPr>
          <w:lang w:val="en-GB"/>
        </w:rPr>
        <w:t>plans made may not adequately address children’s needs and</w:t>
      </w:r>
      <w:r w:rsidR="00D079AB">
        <w:rPr>
          <w:lang w:val="en-GB"/>
        </w:rPr>
        <w:t xml:space="preserve"> uphold their rights</w:t>
      </w:r>
      <w:r w:rsidR="00A71CA4">
        <w:rPr>
          <w:lang w:val="en-GB"/>
        </w:rPr>
        <w:t>,</w:t>
      </w:r>
      <w:r w:rsidR="00D079AB">
        <w:rPr>
          <w:lang w:val="en-GB"/>
        </w:rPr>
        <w:t xml:space="preserve"> and could be harmful.</w:t>
      </w:r>
    </w:p>
    <w:p w14:paraId="5002416D" w14:textId="77777777" w:rsidR="00CC1268" w:rsidRPr="00757142" w:rsidRDefault="00B07E04" w:rsidP="00D079AB">
      <w:pPr>
        <w:pStyle w:val="Heading4"/>
      </w:pPr>
      <w:r w:rsidRPr="00757142">
        <w:t xml:space="preserve">Meaningful </w:t>
      </w:r>
      <w:r w:rsidR="00CC1268" w:rsidRPr="00757142">
        <w:t>Participation</w:t>
      </w:r>
      <w:r w:rsidRPr="00757142">
        <w:t xml:space="preserve"> of Children</w:t>
      </w:r>
    </w:p>
    <w:p w14:paraId="0194E4CB" w14:textId="77777777" w:rsidR="00921F77" w:rsidRDefault="008B7329" w:rsidP="005F4F6C">
      <w:pPr>
        <w:rPr>
          <w:lang w:val="en-GB"/>
        </w:rPr>
      </w:pPr>
      <w:r w:rsidRPr="00757142">
        <w:rPr>
          <w:lang w:val="en-GB"/>
        </w:rPr>
        <w:t xml:space="preserve">Children have a right to be consulted and their opinions sought and taken into account in decisions and </w:t>
      </w:r>
      <w:proofErr w:type="gramStart"/>
      <w:r w:rsidRPr="00757142">
        <w:rPr>
          <w:lang w:val="en-GB"/>
        </w:rPr>
        <w:t>matters which</w:t>
      </w:r>
      <w:proofErr w:type="gramEnd"/>
      <w:r w:rsidRPr="00757142">
        <w:rPr>
          <w:lang w:val="en-GB"/>
        </w:rPr>
        <w:t xml:space="preserve"> affect their lives. </w:t>
      </w:r>
      <w:r w:rsidR="00CC1268" w:rsidRPr="00757142">
        <w:rPr>
          <w:lang w:val="en-GB" w:eastAsia="en-US"/>
        </w:rPr>
        <w:t>Where it is in the best interests of the child and will not expose the child to harm, agencies and caseworkers should promote the full participation of the child during case management</w:t>
      </w:r>
      <w:r w:rsidR="00187C94" w:rsidRPr="00757142">
        <w:rPr>
          <w:lang w:val="en-GB" w:eastAsia="en-US"/>
        </w:rPr>
        <w:t xml:space="preserve"> from </w:t>
      </w:r>
      <w:r w:rsidR="00A71CA4">
        <w:rPr>
          <w:lang w:val="en-GB" w:eastAsia="en-US"/>
        </w:rPr>
        <w:t xml:space="preserve">registration, </w:t>
      </w:r>
      <w:r w:rsidR="00187C94" w:rsidRPr="00757142">
        <w:rPr>
          <w:lang w:val="en-GB" w:eastAsia="en-US"/>
        </w:rPr>
        <w:t xml:space="preserve">assessment and planning through to review and case </w:t>
      </w:r>
      <w:r w:rsidRPr="00757142">
        <w:rPr>
          <w:lang w:val="en-GB"/>
        </w:rPr>
        <w:t>closure</w:t>
      </w:r>
      <w:r w:rsidR="00187C94" w:rsidRPr="00757142">
        <w:rPr>
          <w:lang w:val="en-GB" w:eastAsia="en-US"/>
        </w:rPr>
        <w:t>.</w:t>
      </w:r>
    </w:p>
    <w:p w14:paraId="4819EC54" w14:textId="77777777" w:rsidR="00D079AB" w:rsidRPr="00757142" w:rsidRDefault="00D079AB" w:rsidP="005F4F6C">
      <w:pPr>
        <w:rPr>
          <w:lang w:val="en-GB" w:eastAsia="en-US"/>
        </w:rPr>
      </w:pPr>
    </w:p>
    <w:p w14:paraId="258C2F48" w14:textId="77777777" w:rsidR="00CC1268" w:rsidRPr="00757142" w:rsidRDefault="00CC1268" w:rsidP="005F4F6C">
      <w:pPr>
        <w:rPr>
          <w:lang w:val="en-GB"/>
        </w:rPr>
      </w:pPr>
      <w:r w:rsidRPr="00757142">
        <w:rPr>
          <w:lang w:val="en-GB"/>
        </w:rPr>
        <w:t xml:space="preserve">Involving children in planning and decision-making regarding their own care can be critical in terms of helping them develop their resilience.  For children who have suffered from any form of abuse or exploitation, and have experienced a loss of power or control in their lives, it can be an important and empowering stage in the recovery process. </w:t>
      </w:r>
    </w:p>
    <w:p w14:paraId="0DFE9727" w14:textId="77777777" w:rsidR="00D079AB" w:rsidRDefault="00D079AB" w:rsidP="00D079AB">
      <w:pPr>
        <w:rPr>
          <w:lang w:val="en-GB"/>
        </w:rPr>
      </w:pPr>
    </w:p>
    <w:p w14:paraId="7AF97D45" w14:textId="77777777" w:rsidR="0090402F" w:rsidRPr="00757142" w:rsidRDefault="008B7329" w:rsidP="005F4F6C">
      <w:pPr>
        <w:spacing w:after="200" w:line="276" w:lineRule="auto"/>
        <w:rPr>
          <w:lang w:val="en-GB"/>
        </w:rPr>
      </w:pPr>
      <w:r w:rsidRPr="00757142">
        <w:rPr>
          <w:rFonts w:cs="Arial"/>
          <w:bCs/>
          <w:lang w:val="en-GB"/>
        </w:rPr>
        <w:t xml:space="preserve">It is important to remember </w:t>
      </w:r>
      <w:r w:rsidRPr="00757142">
        <w:rPr>
          <w:lang w:val="en-GB"/>
        </w:rPr>
        <w:t xml:space="preserve">that a child’s ability to make decisions is related to their age, maturity, and evolving capacities. Even very young children are able to participate in decisions, although this may take more time and skill from the </w:t>
      </w:r>
      <w:r w:rsidR="00A71CA4">
        <w:rPr>
          <w:lang w:val="en-GB"/>
        </w:rPr>
        <w:t>case</w:t>
      </w:r>
      <w:r w:rsidRPr="00757142">
        <w:rPr>
          <w:lang w:val="en-GB"/>
        </w:rPr>
        <w:t xml:space="preserve">worker to be able to support the child to </w:t>
      </w:r>
      <w:r w:rsidR="00D079AB">
        <w:rPr>
          <w:lang w:val="en-GB"/>
        </w:rPr>
        <w:t>voice their views</w:t>
      </w:r>
      <w:r w:rsidRPr="00757142">
        <w:rPr>
          <w:lang w:val="en-GB"/>
        </w:rPr>
        <w:t xml:space="preserve">. </w:t>
      </w:r>
      <w:r w:rsidR="0090402F" w:rsidRPr="00757142">
        <w:rPr>
          <w:lang w:val="en-GB"/>
        </w:rPr>
        <w:t>Children have the right to receive information in appropriate format so that the child understands what is happening throughout the case management process</w:t>
      </w:r>
    </w:p>
    <w:p w14:paraId="5047B28E" w14:textId="77777777" w:rsidR="00CC1268" w:rsidRPr="00757142" w:rsidRDefault="00CC1268" w:rsidP="005F4F6C">
      <w:pPr>
        <w:spacing w:after="200" w:line="276" w:lineRule="auto"/>
        <w:rPr>
          <w:lang w:val="en-GB"/>
        </w:rPr>
      </w:pPr>
      <w:r w:rsidRPr="00757142">
        <w:rPr>
          <w:lang w:val="en-GB"/>
        </w:rPr>
        <w:t>For children in cultural contexts where their social status</w:t>
      </w:r>
      <w:r w:rsidR="00D079AB">
        <w:rPr>
          <w:lang w:val="en-GB"/>
        </w:rPr>
        <w:t xml:space="preserve"> is weak (such as due to gender, ethnicity, or disability</w:t>
      </w:r>
      <w:r w:rsidRPr="00757142">
        <w:rPr>
          <w:lang w:val="en-GB"/>
        </w:rPr>
        <w:t>)</w:t>
      </w:r>
      <w:r w:rsidR="0090402F" w:rsidRPr="00757142">
        <w:rPr>
          <w:lang w:val="en-GB"/>
        </w:rPr>
        <w:t xml:space="preserve"> or where it may not be culturally</w:t>
      </w:r>
      <w:r w:rsidR="00D079AB">
        <w:rPr>
          <w:lang w:val="en-GB"/>
        </w:rPr>
        <w:t xml:space="preserve"> or socially</w:t>
      </w:r>
      <w:r w:rsidR="0090402F" w:rsidRPr="00757142">
        <w:rPr>
          <w:lang w:val="en-GB"/>
        </w:rPr>
        <w:t xml:space="preserve"> acceptable for children to participate, children</w:t>
      </w:r>
      <w:r w:rsidRPr="00757142">
        <w:rPr>
          <w:lang w:val="en-GB"/>
        </w:rPr>
        <w:t xml:space="preserve"> may be less at ease or feel less confident in participating and in making decisions. </w:t>
      </w:r>
      <w:r w:rsidR="00A71CA4">
        <w:rPr>
          <w:lang w:val="en-GB"/>
        </w:rPr>
        <w:t>Casew</w:t>
      </w:r>
      <w:r w:rsidR="008B7329" w:rsidRPr="00757142">
        <w:rPr>
          <w:lang w:val="en-GB"/>
        </w:rPr>
        <w:t>orkers</w:t>
      </w:r>
      <w:r w:rsidR="0090402F" w:rsidRPr="00757142">
        <w:rPr>
          <w:lang w:val="en-GB"/>
        </w:rPr>
        <w:t xml:space="preserve"> have a role to play in encouraging </w:t>
      </w:r>
      <w:r w:rsidR="008B7329" w:rsidRPr="00757142">
        <w:rPr>
          <w:lang w:val="en-GB"/>
        </w:rPr>
        <w:t>children</w:t>
      </w:r>
      <w:r w:rsidRPr="00757142">
        <w:rPr>
          <w:lang w:val="en-GB"/>
        </w:rPr>
        <w:t xml:space="preserve"> to voice their concerns and in reassuring them about their ability to take decisions. </w:t>
      </w:r>
      <w:r w:rsidR="0090402F" w:rsidRPr="00757142">
        <w:rPr>
          <w:lang w:val="en-GB"/>
        </w:rPr>
        <w:t xml:space="preserve">However, in some contexts it is not safe for children to speak out, especially if what they want to say is </w:t>
      </w:r>
      <w:r w:rsidR="008B7329" w:rsidRPr="00757142">
        <w:rPr>
          <w:lang w:val="en-GB"/>
        </w:rPr>
        <w:t>liable</w:t>
      </w:r>
      <w:r w:rsidR="0090402F" w:rsidRPr="00757142">
        <w:rPr>
          <w:lang w:val="en-GB"/>
        </w:rPr>
        <w:t xml:space="preserve"> to</w:t>
      </w:r>
      <w:r w:rsidR="00D079AB">
        <w:rPr>
          <w:lang w:val="en-GB"/>
        </w:rPr>
        <w:t xml:space="preserve"> be contradictory to adults.</w:t>
      </w:r>
      <w:r w:rsidR="0090402F" w:rsidRPr="00757142">
        <w:rPr>
          <w:lang w:val="en-GB"/>
        </w:rPr>
        <w:t xml:space="preserve">  A careful assessment needs to be made regarding the extent to which children are involved so that they are not placed at risk.  </w:t>
      </w:r>
    </w:p>
    <w:p w14:paraId="6999E067" w14:textId="77777777" w:rsidR="00CC1268" w:rsidRPr="00757142" w:rsidRDefault="00CC1268" w:rsidP="00D079AB">
      <w:pPr>
        <w:pStyle w:val="Heading4"/>
      </w:pPr>
      <w:r w:rsidRPr="00757142">
        <w:t>Provide</w:t>
      </w:r>
      <w:r w:rsidR="0090402F" w:rsidRPr="00757142">
        <w:t xml:space="preserve"> Culturally A</w:t>
      </w:r>
      <w:r w:rsidRPr="00757142">
        <w:t>ppropria</w:t>
      </w:r>
      <w:r w:rsidR="0090402F" w:rsidRPr="00757142">
        <w:t xml:space="preserve">te </w:t>
      </w:r>
      <w:r w:rsidR="005C6588" w:rsidRPr="00757142">
        <w:t xml:space="preserve">Processes and </w:t>
      </w:r>
      <w:r w:rsidR="0090402F" w:rsidRPr="00757142">
        <w:t>S</w:t>
      </w:r>
      <w:r w:rsidRPr="00757142">
        <w:t>ervices</w:t>
      </w:r>
    </w:p>
    <w:p w14:paraId="4F42C20F" w14:textId="77777777" w:rsidR="00CC1268" w:rsidRPr="00757142" w:rsidRDefault="00CC1268" w:rsidP="00CC1268">
      <w:pPr>
        <w:rPr>
          <w:lang w:val="en-GB" w:eastAsia="en-GB"/>
        </w:rPr>
      </w:pPr>
      <w:r w:rsidRPr="00757142">
        <w:rPr>
          <w:lang w:val="en-GB"/>
        </w:rPr>
        <w:t xml:space="preserve">Caseworkers and agencies should </w:t>
      </w:r>
      <w:r w:rsidR="009E3E0A" w:rsidRPr="00757142">
        <w:rPr>
          <w:lang w:val="en-GB" w:eastAsia="en-GB"/>
        </w:rPr>
        <w:t>recognis</w:t>
      </w:r>
      <w:r w:rsidRPr="00757142">
        <w:rPr>
          <w:lang w:val="en-GB" w:eastAsia="en-GB"/>
        </w:rPr>
        <w:t>e and respect diversity</w:t>
      </w:r>
      <w:r w:rsidR="009E3E0A" w:rsidRPr="00757142">
        <w:rPr>
          <w:lang w:val="en-GB" w:eastAsia="en-GB"/>
        </w:rPr>
        <w:t xml:space="preserve"> (for example</w:t>
      </w:r>
      <w:r w:rsidRPr="00757142">
        <w:rPr>
          <w:lang w:val="en-GB" w:eastAsia="en-GB"/>
        </w:rPr>
        <w:t xml:space="preserve"> ethnic, cul</w:t>
      </w:r>
      <w:r w:rsidR="009E3E0A" w:rsidRPr="00757142">
        <w:rPr>
          <w:lang w:val="en-GB" w:eastAsia="en-GB"/>
        </w:rPr>
        <w:t>tural, linguistic and religious</w:t>
      </w:r>
      <w:r w:rsidRPr="00757142">
        <w:rPr>
          <w:lang w:val="en-GB" w:eastAsia="en-GB"/>
        </w:rPr>
        <w:t xml:space="preserve">) in the communities where they work and be aware of individual, family, group and community differences. This is </w:t>
      </w:r>
      <w:r w:rsidR="00336806">
        <w:rPr>
          <w:lang w:val="en-GB" w:eastAsia="en-GB"/>
        </w:rPr>
        <w:t>important</w:t>
      </w:r>
      <w:r w:rsidR="00A71CA4">
        <w:rPr>
          <w:lang w:val="en-GB" w:eastAsia="en-GB"/>
        </w:rPr>
        <w:t xml:space="preserve"> </w:t>
      </w:r>
      <w:r w:rsidR="009E3E0A" w:rsidRPr="00757142">
        <w:rPr>
          <w:lang w:val="en-GB" w:eastAsia="en-GB"/>
        </w:rPr>
        <w:t xml:space="preserve">be able to </w:t>
      </w:r>
      <w:r w:rsidRPr="00757142">
        <w:rPr>
          <w:lang w:val="en-GB" w:eastAsia="en-GB"/>
        </w:rPr>
        <w:t xml:space="preserve">make an informed and holistic assessment of a child’s situation. </w:t>
      </w:r>
    </w:p>
    <w:p w14:paraId="4F1B8FD7" w14:textId="77777777" w:rsidR="00CC1268" w:rsidRPr="00757142" w:rsidRDefault="00CC1268" w:rsidP="00CC1268">
      <w:pPr>
        <w:rPr>
          <w:lang w:val="en-GB" w:eastAsia="en-GB"/>
        </w:rPr>
      </w:pPr>
    </w:p>
    <w:p w14:paraId="6F6A1580" w14:textId="77777777" w:rsidR="005C6588" w:rsidRPr="00336806" w:rsidRDefault="00CC1268" w:rsidP="00CC1268">
      <w:pPr>
        <w:rPr>
          <w:lang w:val="en-GB"/>
        </w:rPr>
      </w:pPr>
      <w:r w:rsidRPr="00757142">
        <w:rPr>
          <w:lang w:val="en-GB"/>
        </w:rPr>
        <w:t xml:space="preserve">Promoting and implementing culturally appropriate services is essential to ensure that </w:t>
      </w:r>
      <w:r w:rsidRPr="00336806">
        <w:rPr>
          <w:lang w:val="en-GB"/>
        </w:rPr>
        <w:t xml:space="preserve">existing local </w:t>
      </w:r>
      <w:r w:rsidR="008B7329" w:rsidRPr="00336806">
        <w:rPr>
          <w:lang w:val="en-GB"/>
        </w:rPr>
        <w:t>community</w:t>
      </w:r>
      <w:r w:rsidR="00A71CA4">
        <w:rPr>
          <w:lang w:val="en-GB"/>
        </w:rPr>
        <w:t xml:space="preserve"> </w:t>
      </w:r>
      <w:r w:rsidRPr="00336806">
        <w:rPr>
          <w:lang w:val="en-GB"/>
        </w:rPr>
        <w:t xml:space="preserve">mechanisms for child protection </w:t>
      </w:r>
      <w:r w:rsidR="008B7329" w:rsidRPr="00336806">
        <w:rPr>
          <w:lang w:val="en-GB"/>
        </w:rPr>
        <w:t xml:space="preserve">and ways of promoting children’s wellbeing </w:t>
      </w:r>
      <w:r w:rsidR="00336806" w:rsidRPr="00336806">
        <w:rPr>
          <w:lang w:val="en-GB"/>
        </w:rPr>
        <w:t xml:space="preserve">are not </w:t>
      </w:r>
      <w:r w:rsidRPr="00336806">
        <w:rPr>
          <w:lang w:val="en-GB"/>
        </w:rPr>
        <w:t>undermined by program</w:t>
      </w:r>
      <w:r w:rsidR="009E3E0A" w:rsidRPr="00336806">
        <w:rPr>
          <w:lang w:val="en-GB"/>
        </w:rPr>
        <w:t>mes</w:t>
      </w:r>
      <w:r w:rsidRPr="00336806">
        <w:rPr>
          <w:lang w:val="en-GB"/>
        </w:rPr>
        <w:t xml:space="preserve"> and se</w:t>
      </w:r>
      <w:r w:rsidR="005C6588" w:rsidRPr="00336806">
        <w:rPr>
          <w:lang w:val="en-GB"/>
        </w:rPr>
        <w:t>rvices</w:t>
      </w:r>
      <w:r w:rsidR="00A71CA4">
        <w:rPr>
          <w:lang w:val="en-GB"/>
        </w:rPr>
        <w:t xml:space="preserve">.  </w:t>
      </w:r>
      <w:r w:rsidR="005C6588" w:rsidRPr="00336806">
        <w:rPr>
          <w:lang w:val="en-GB"/>
        </w:rPr>
        <w:t>I</w:t>
      </w:r>
      <w:r w:rsidRPr="00336806">
        <w:rPr>
          <w:lang w:val="en-GB"/>
        </w:rPr>
        <w:t>t is important to respect positive local methods</w:t>
      </w:r>
      <w:r w:rsidR="00A71CA4">
        <w:rPr>
          <w:lang w:val="en-GB"/>
        </w:rPr>
        <w:t xml:space="preserve"> </w:t>
      </w:r>
      <w:r w:rsidRPr="00336806">
        <w:rPr>
          <w:lang w:val="en-GB"/>
        </w:rPr>
        <w:t>of care and protection, and encourage develop</w:t>
      </w:r>
      <w:r w:rsidR="00336806" w:rsidRPr="00336806">
        <w:rPr>
          <w:lang w:val="en-GB"/>
        </w:rPr>
        <w:t xml:space="preserve">ment and strengthening of </w:t>
      </w:r>
      <w:r w:rsidR="008B7329" w:rsidRPr="00336806">
        <w:rPr>
          <w:lang w:val="en-GB"/>
        </w:rPr>
        <w:t>positive</w:t>
      </w:r>
      <w:r w:rsidR="00A71CA4">
        <w:rPr>
          <w:lang w:val="en-GB"/>
        </w:rPr>
        <w:t xml:space="preserve"> </w:t>
      </w:r>
      <w:r w:rsidRPr="00336806">
        <w:rPr>
          <w:lang w:val="en-GB"/>
        </w:rPr>
        <w:t xml:space="preserve">models of </w:t>
      </w:r>
      <w:r w:rsidR="005C6588" w:rsidRPr="00336806">
        <w:rPr>
          <w:lang w:val="en-GB"/>
        </w:rPr>
        <w:t>promoting child and family welfare</w:t>
      </w:r>
      <w:r w:rsidR="00A71CA4">
        <w:rPr>
          <w:lang w:val="en-GB"/>
        </w:rPr>
        <w:t>.</w:t>
      </w:r>
      <w:r w:rsidR="005C6588" w:rsidRPr="00336806">
        <w:rPr>
          <w:lang w:val="en-GB"/>
        </w:rPr>
        <w:t xml:space="preserve">  </w:t>
      </w:r>
      <w:r w:rsidR="008B7329" w:rsidRPr="00336806">
        <w:rPr>
          <w:lang w:val="en-GB"/>
        </w:rPr>
        <w:t>Failure</w:t>
      </w:r>
      <w:r w:rsidR="005C6588" w:rsidRPr="00336806">
        <w:rPr>
          <w:lang w:val="en-GB"/>
        </w:rPr>
        <w:t xml:space="preserve"> to do this can result in </w:t>
      </w:r>
      <w:r w:rsidR="00A71CA4">
        <w:rPr>
          <w:lang w:val="en-GB"/>
        </w:rPr>
        <w:t xml:space="preserve">case </w:t>
      </w:r>
      <w:proofErr w:type="gramStart"/>
      <w:r w:rsidR="005C6588" w:rsidRPr="00336806">
        <w:rPr>
          <w:lang w:val="en-GB"/>
        </w:rPr>
        <w:t>plans which do not fit with</w:t>
      </w:r>
      <w:proofErr w:type="gramEnd"/>
      <w:r w:rsidR="005C6588" w:rsidRPr="00336806">
        <w:rPr>
          <w:lang w:val="en-GB"/>
        </w:rPr>
        <w:t xml:space="preserve"> the realities of people’s lives and beliefs, and which may </w:t>
      </w:r>
      <w:r w:rsidR="008B7329" w:rsidRPr="00336806">
        <w:rPr>
          <w:lang w:val="en-GB"/>
        </w:rPr>
        <w:t>not</w:t>
      </w:r>
      <w:r w:rsidR="005C6588" w:rsidRPr="00336806">
        <w:rPr>
          <w:lang w:val="en-GB"/>
        </w:rPr>
        <w:t xml:space="preserve"> be </w:t>
      </w:r>
      <w:r w:rsidR="008B7329" w:rsidRPr="00336806">
        <w:rPr>
          <w:lang w:val="en-GB"/>
        </w:rPr>
        <w:t>acceptable</w:t>
      </w:r>
      <w:r w:rsidR="005C6588" w:rsidRPr="00336806">
        <w:rPr>
          <w:lang w:val="en-GB"/>
        </w:rPr>
        <w:t xml:space="preserve"> and fail.</w:t>
      </w:r>
    </w:p>
    <w:p w14:paraId="53C7CD01" w14:textId="77777777" w:rsidR="009E3E0A" w:rsidRPr="00336806" w:rsidRDefault="009E3E0A" w:rsidP="00CC1268">
      <w:pPr>
        <w:rPr>
          <w:lang w:val="en-GB"/>
        </w:rPr>
      </w:pPr>
    </w:p>
    <w:p w14:paraId="331082CB" w14:textId="77777777" w:rsidR="005C6588" w:rsidRDefault="00CC1268" w:rsidP="005C6588">
      <w:pPr>
        <w:rPr>
          <w:lang w:val="en-GB"/>
        </w:rPr>
      </w:pPr>
      <w:r w:rsidRPr="00336806">
        <w:rPr>
          <w:lang w:val="en-GB"/>
        </w:rPr>
        <w:t xml:space="preserve">It is important to note, however, that </w:t>
      </w:r>
      <w:r w:rsidR="005C6588" w:rsidRPr="00336806">
        <w:rPr>
          <w:lang w:val="en-GB"/>
        </w:rPr>
        <w:t xml:space="preserve">trying to promote culturally appropriate solutions can </w:t>
      </w:r>
      <w:r w:rsidRPr="00336806">
        <w:rPr>
          <w:lang w:val="en-GB"/>
        </w:rPr>
        <w:t xml:space="preserve">be challenging - particularly where local or traditional practices may cause harm to children. Examples of this include child marriage, female genital mutilation, the non-education of female children and child labourers. </w:t>
      </w:r>
      <w:proofErr w:type="gramStart"/>
      <w:r w:rsidR="005C6588" w:rsidRPr="00336806">
        <w:rPr>
          <w:lang w:val="en-GB"/>
        </w:rPr>
        <w:t>A</w:t>
      </w:r>
      <w:r w:rsidR="00336806">
        <w:rPr>
          <w:lang w:val="en-GB"/>
        </w:rPr>
        <w:t>ctions</w:t>
      </w:r>
      <w:r w:rsidR="005C6588" w:rsidRPr="00336806">
        <w:rPr>
          <w:lang w:val="en-GB"/>
        </w:rPr>
        <w:t xml:space="preserve"> which are culturally sensitive must at the same time</w:t>
      </w:r>
      <w:proofErr w:type="gramEnd"/>
      <w:r w:rsidR="005C6588" w:rsidRPr="00336806">
        <w:rPr>
          <w:lang w:val="en-GB"/>
        </w:rPr>
        <w:t xml:space="preserve"> promote, respect and uphold the rights of children.  </w:t>
      </w:r>
    </w:p>
    <w:p w14:paraId="1B768103" w14:textId="77777777" w:rsidR="00A71CA4" w:rsidRPr="00336806" w:rsidRDefault="00A71CA4" w:rsidP="005C6588">
      <w:pPr>
        <w:rPr>
          <w:lang w:val="en-GB"/>
        </w:rPr>
      </w:pPr>
    </w:p>
    <w:p w14:paraId="2C400CB5" w14:textId="77777777" w:rsidR="00CC1268" w:rsidRPr="00336806" w:rsidRDefault="00336806" w:rsidP="00CC1268">
      <w:pPr>
        <w:rPr>
          <w:lang w:val="en-GB"/>
        </w:rPr>
      </w:pPr>
      <w:r w:rsidRPr="00336806">
        <w:rPr>
          <w:lang w:val="en-GB"/>
        </w:rPr>
        <w:lastRenderedPageBreak/>
        <w:t>I</w:t>
      </w:r>
      <w:r w:rsidR="00CC1268" w:rsidRPr="00336806">
        <w:rPr>
          <w:lang w:val="en-GB"/>
        </w:rPr>
        <w:t xml:space="preserve">n some contexts, confronting these protection issues and cultural practices can lead to conflict and may </w:t>
      </w:r>
      <w:r w:rsidR="005C6588" w:rsidRPr="00336806">
        <w:rPr>
          <w:lang w:val="en-GB"/>
        </w:rPr>
        <w:t>create additional risks</w:t>
      </w:r>
      <w:r w:rsidR="00CC1268" w:rsidRPr="00336806">
        <w:rPr>
          <w:lang w:val="en-GB"/>
        </w:rPr>
        <w:t xml:space="preserve"> for children, families and communities as well as for</w:t>
      </w:r>
      <w:r w:rsidR="00A71CA4">
        <w:rPr>
          <w:lang w:val="en-GB"/>
        </w:rPr>
        <w:t xml:space="preserve"> </w:t>
      </w:r>
      <w:r w:rsidR="00CC1268" w:rsidRPr="00336806">
        <w:rPr>
          <w:lang w:val="en-GB"/>
        </w:rPr>
        <w:t xml:space="preserve">case workers.  </w:t>
      </w:r>
      <w:r w:rsidR="005C6588" w:rsidRPr="00336806">
        <w:rPr>
          <w:lang w:val="en-GB"/>
        </w:rPr>
        <w:t>A careful assessment of risk may be necessary.</w:t>
      </w:r>
    </w:p>
    <w:p w14:paraId="30345392" w14:textId="77777777" w:rsidR="00656D51" w:rsidRPr="00757142" w:rsidRDefault="008B7329" w:rsidP="00336806">
      <w:pPr>
        <w:pStyle w:val="Heading4"/>
      </w:pPr>
      <w:r w:rsidRPr="00757142">
        <w:t>Coordination and</w:t>
      </w:r>
      <w:r w:rsidR="00A71CA4">
        <w:t xml:space="preserve"> </w:t>
      </w:r>
      <w:r w:rsidR="005E71F3" w:rsidRPr="00757142">
        <w:t>C</w:t>
      </w:r>
      <w:r w:rsidR="00656D51" w:rsidRPr="00757142">
        <w:t>ollaborat</w:t>
      </w:r>
      <w:r w:rsidR="005E71F3" w:rsidRPr="00757142">
        <w:t>ion</w:t>
      </w:r>
    </w:p>
    <w:p w14:paraId="6276DD61" w14:textId="77777777" w:rsidR="00656D51" w:rsidRPr="00757142" w:rsidRDefault="00496B64" w:rsidP="005F4F6C">
      <w:pPr>
        <w:rPr>
          <w:lang w:val="en-GB"/>
        </w:rPr>
      </w:pPr>
      <w:r w:rsidRPr="00757142">
        <w:rPr>
          <w:lang w:val="en-GB"/>
        </w:rPr>
        <w:t xml:space="preserve">More effective child protection </w:t>
      </w:r>
      <w:r w:rsidR="008B7329" w:rsidRPr="00757142">
        <w:rPr>
          <w:lang w:val="en-GB"/>
        </w:rPr>
        <w:t>takes</w:t>
      </w:r>
      <w:r w:rsidRPr="00757142">
        <w:rPr>
          <w:lang w:val="en-GB"/>
        </w:rPr>
        <w:t xml:space="preserve"> place when agencies work together, and </w:t>
      </w:r>
      <w:r w:rsidR="008B7329" w:rsidRPr="00757142">
        <w:rPr>
          <w:lang w:val="en-GB"/>
        </w:rPr>
        <w:t>involve</w:t>
      </w:r>
      <w:r w:rsidRPr="00757142">
        <w:rPr>
          <w:lang w:val="en-GB"/>
        </w:rPr>
        <w:t xml:space="preserve"> communities, families and children in their efforts.  Case management can provide a process for </w:t>
      </w:r>
      <w:r w:rsidR="008B7329" w:rsidRPr="00757142">
        <w:rPr>
          <w:lang w:val="en-GB"/>
        </w:rPr>
        <w:t>improving coordination</w:t>
      </w:r>
      <w:r w:rsidRPr="00757142">
        <w:rPr>
          <w:lang w:val="en-GB"/>
        </w:rPr>
        <w:t xml:space="preserve"> and collaboration among</w:t>
      </w:r>
      <w:r w:rsidR="00656D51" w:rsidRPr="00757142">
        <w:rPr>
          <w:lang w:val="en-GB"/>
        </w:rPr>
        <w:t xml:space="preserve"> all actors with a mandate to protect </w:t>
      </w:r>
      <w:r w:rsidRPr="00757142">
        <w:rPr>
          <w:lang w:val="en-GB"/>
        </w:rPr>
        <w:t xml:space="preserve">children </w:t>
      </w:r>
      <w:r w:rsidR="008B7329" w:rsidRPr="00757142">
        <w:rPr>
          <w:lang w:val="en-GB"/>
        </w:rPr>
        <w:t>including community</w:t>
      </w:r>
      <w:r w:rsidR="00656D51" w:rsidRPr="00757142">
        <w:rPr>
          <w:lang w:val="en-GB"/>
        </w:rPr>
        <w:t xml:space="preserve"> leaders, government departments, service providers, </w:t>
      </w:r>
      <w:proofErr w:type="spellStart"/>
      <w:r w:rsidR="00656D51" w:rsidRPr="00757142">
        <w:rPr>
          <w:lang w:val="en-GB"/>
        </w:rPr>
        <w:t>CBOs</w:t>
      </w:r>
      <w:proofErr w:type="spellEnd"/>
      <w:r w:rsidR="00656D51" w:rsidRPr="00757142">
        <w:rPr>
          <w:lang w:val="en-GB"/>
        </w:rPr>
        <w:t>, local NGOs and international a</w:t>
      </w:r>
      <w:r w:rsidRPr="00757142">
        <w:rPr>
          <w:lang w:val="en-GB"/>
        </w:rPr>
        <w:t>gencies</w:t>
      </w:r>
      <w:r w:rsidR="00336806">
        <w:rPr>
          <w:lang w:val="en-GB"/>
        </w:rPr>
        <w:t xml:space="preserve">. One way to do this can be through </w:t>
      </w:r>
      <w:r w:rsidR="003D1AFA">
        <w:rPr>
          <w:lang w:val="en-GB"/>
        </w:rPr>
        <w:t>agreed</w:t>
      </w:r>
      <w:r w:rsidR="00336806">
        <w:rPr>
          <w:lang w:val="en-GB"/>
        </w:rPr>
        <w:t xml:space="preserve"> protocols on information sharing and referrals. International organis</w:t>
      </w:r>
      <w:r w:rsidR="00656D51" w:rsidRPr="00757142">
        <w:rPr>
          <w:lang w:val="en-GB"/>
        </w:rPr>
        <w:t>ations in particular have a responsibility to coordinate their activities and efforts with national governments and non-government agencies to ensure that existing systems are strengthened and not duplicated.</w:t>
      </w:r>
    </w:p>
    <w:p w14:paraId="0517CE2C" w14:textId="77777777" w:rsidR="00CC1268" w:rsidRPr="00757142" w:rsidRDefault="00496B64" w:rsidP="00336806">
      <w:pPr>
        <w:pStyle w:val="Heading4"/>
      </w:pPr>
      <w:r w:rsidRPr="00757142">
        <w:rPr>
          <w:rFonts w:eastAsia="MS Mincho"/>
          <w:lang w:eastAsia="ar-SA"/>
        </w:rPr>
        <w:t>Ethical and Responsible Working</w:t>
      </w:r>
    </w:p>
    <w:p w14:paraId="7D4D3217" w14:textId="77777777" w:rsidR="00CC1268" w:rsidRPr="00757142" w:rsidRDefault="00CC1268" w:rsidP="005F4F6C">
      <w:pPr>
        <w:rPr>
          <w:lang w:val="en-GB"/>
        </w:rPr>
      </w:pPr>
      <w:r w:rsidRPr="00757142">
        <w:rPr>
          <w:lang w:val="en-GB"/>
        </w:rPr>
        <w:t>For agencies and staff working with children, professional ethical standards and pra</w:t>
      </w:r>
      <w:r w:rsidR="00496B64" w:rsidRPr="00757142">
        <w:rPr>
          <w:lang w:val="en-GB"/>
        </w:rPr>
        <w:t>ctices apply</w:t>
      </w:r>
      <w:r w:rsidRPr="00757142">
        <w:rPr>
          <w:lang w:val="en-GB"/>
        </w:rPr>
        <w:t xml:space="preserve">.  </w:t>
      </w:r>
      <w:r w:rsidR="008B7329" w:rsidRPr="00757142">
        <w:rPr>
          <w:lang w:val="en-GB"/>
        </w:rPr>
        <w:t>Nationa</w:t>
      </w:r>
      <w:r w:rsidR="00336806">
        <w:rPr>
          <w:lang w:val="en-GB"/>
        </w:rPr>
        <w:t>l laws and policies may also exist</w:t>
      </w:r>
      <w:r w:rsidR="005735DC">
        <w:rPr>
          <w:lang w:val="en-GB"/>
        </w:rPr>
        <w:t>,</w:t>
      </w:r>
      <w:r w:rsidR="00336806">
        <w:rPr>
          <w:lang w:val="en-GB"/>
        </w:rPr>
        <w:t xml:space="preserve"> in which case they too are </w:t>
      </w:r>
      <w:r w:rsidR="008B7329" w:rsidRPr="00757142">
        <w:rPr>
          <w:lang w:val="en-GB"/>
        </w:rPr>
        <w:t>relevant. The practices contained under this guiding principle are essential aspects of professional case management and are fundamental to the delivery of quality care and protection for children.</w:t>
      </w:r>
    </w:p>
    <w:p w14:paraId="1587A0D5" w14:textId="77777777" w:rsidR="00CC1268" w:rsidRPr="00757142" w:rsidRDefault="00B171D0" w:rsidP="005F4F6C">
      <w:pPr>
        <w:pStyle w:val="Heading4"/>
      </w:pPr>
      <w:r w:rsidRPr="00757142">
        <w:t xml:space="preserve">Seeking </w:t>
      </w:r>
      <w:r w:rsidR="00CC1268" w:rsidRPr="00757142">
        <w:t>Informed Consent</w:t>
      </w:r>
    </w:p>
    <w:p w14:paraId="0F31C441" w14:textId="77777777" w:rsidR="00CC1268" w:rsidRDefault="00CC1268" w:rsidP="005F4F6C">
      <w:pPr>
        <w:rPr>
          <w:lang w:val="en-GB"/>
        </w:rPr>
      </w:pPr>
      <w:r w:rsidRPr="00757142">
        <w:rPr>
          <w:lang w:val="en-GB"/>
        </w:rPr>
        <w:t xml:space="preserve">Informed consent is the voluntary </w:t>
      </w:r>
      <w:proofErr w:type="gramStart"/>
      <w:r w:rsidRPr="00757142">
        <w:rPr>
          <w:lang w:val="en-GB"/>
        </w:rPr>
        <w:t>agreement</w:t>
      </w:r>
      <w:proofErr w:type="gramEnd"/>
      <w:r w:rsidRPr="00757142">
        <w:rPr>
          <w:lang w:val="en-GB"/>
        </w:rPr>
        <w:t xml:space="preserve"> of an individual who has the capacity to give consent, and who exercises free choice. </w:t>
      </w:r>
      <w:r w:rsidR="00D76F6B" w:rsidRPr="00757142">
        <w:rPr>
          <w:lang w:val="en-GB"/>
        </w:rPr>
        <w:t>In all almost all circumstances</w:t>
      </w:r>
      <w:r w:rsidR="008B7329" w:rsidRPr="00757142">
        <w:rPr>
          <w:lang w:val="en-GB"/>
        </w:rPr>
        <w:t>, consent</w:t>
      </w:r>
      <w:r w:rsidR="00D76F6B" w:rsidRPr="00757142">
        <w:rPr>
          <w:lang w:val="en-GB"/>
        </w:rPr>
        <w:t xml:space="preserve"> should be </w:t>
      </w:r>
      <w:r w:rsidR="008B7329" w:rsidRPr="00757142">
        <w:rPr>
          <w:lang w:val="en-GB"/>
        </w:rPr>
        <w:t>sought from</w:t>
      </w:r>
      <w:r w:rsidR="005735DC">
        <w:rPr>
          <w:lang w:val="en-GB"/>
        </w:rPr>
        <w:t xml:space="preserve"> </w:t>
      </w:r>
      <w:r w:rsidR="00D76F6B" w:rsidRPr="00757142">
        <w:rPr>
          <w:lang w:val="en-GB"/>
        </w:rPr>
        <w:t>children and their families / caregivers.  To pr</w:t>
      </w:r>
      <w:r w:rsidRPr="00757142">
        <w:rPr>
          <w:lang w:val="en-GB"/>
        </w:rPr>
        <w:t xml:space="preserve">ovide “informed consent”, the </w:t>
      </w:r>
      <w:proofErr w:type="gramStart"/>
      <w:r w:rsidRPr="00757142">
        <w:rPr>
          <w:lang w:val="en-GB"/>
        </w:rPr>
        <w:t>child must be able to understand, and take a decision regarding their</w:t>
      </w:r>
      <w:proofErr w:type="gramEnd"/>
      <w:r w:rsidRPr="00757142">
        <w:rPr>
          <w:lang w:val="en-GB"/>
        </w:rPr>
        <w:t xml:space="preserve"> own situation</w:t>
      </w:r>
      <w:r w:rsidR="00D76F6B" w:rsidRPr="00757142">
        <w:rPr>
          <w:lang w:val="en-GB"/>
        </w:rPr>
        <w:t xml:space="preserve">.  </w:t>
      </w:r>
      <w:r w:rsidR="003D1AFA" w:rsidRPr="00757142">
        <w:rPr>
          <w:lang w:val="en-GB"/>
        </w:rPr>
        <w:t>E</w:t>
      </w:r>
      <w:r w:rsidR="003D1AFA">
        <w:rPr>
          <w:lang w:val="en-GB"/>
        </w:rPr>
        <w:t>ven for very young children (</w:t>
      </w:r>
      <w:r w:rsidR="003D1AFA" w:rsidRPr="00757142">
        <w:rPr>
          <w:lang w:val="en-GB"/>
        </w:rPr>
        <w:t xml:space="preserve">those under 5 years old) efforts should be made to explain in simple language appropriate to their age, what information is being sought, what it will be used for, and how it will be shared.  </w:t>
      </w:r>
    </w:p>
    <w:p w14:paraId="03429FEC" w14:textId="77777777" w:rsidR="00336806" w:rsidRPr="00757142" w:rsidRDefault="00336806" w:rsidP="005F4F6C">
      <w:pPr>
        <w:rPr>
          <w:lang w:val="en-GB"/>
        </w:rPr>
      </w:pPr>
    </w:p>
    <w:p w14:paraId="2DFDDDF4" w14:textId="77777777" w:rsidR="00D76F6B" w:rsidRPr="00757142" w:rsidRDefault="008B7329" w:rsidP="005F4F6C">
      <w:pPr>
        <w:rPr>
          <w:lang w:val="en-GB"/>
        </w:rPr>
      </w:pPr>
      <w:r w:rsidRPr="00757142">
        <w:rPr>
          <w:lang w:val="en-GB"/>
        </w:rPr>
        <w:t xml:space="preserve">It is </w:t>
      </w:r>
      <w:r w:rsidR="00336806">
        <w:rPr>
          <w:lang w:val="en-GB"/>
        </w:rPr>
        <w:t>important to note that in some situations</w:t>
      </w:r>
      <w:r w:rsidRPr="00757142">
        <w:rPr>
          <w:lang w:val="en-GB"/>
        </w:rPr>
        <w:t xml:space="preserve">, informed consent may not be possible or may be refused, and yet intervention may still be necessary to protect the child.  </w:t>
      </w:r>
      <w:r w:rsidR="00336806">
        <w:rPr>
          <w:lang w:val="en-GB"/>
        </w:rPr>
        <w:t xml:space="preserve">For example if a </w:t>
      </w:r>
      <w:proofErr w:type="gramStart"/>
      <w:r w:rsidR="00336806">
        <w:rPr>
          <w:lang w:val="en-GB"/>
        </w:rPr>
        <w:t>12 year old</w:t>
      </w:r>
      <w:proofErr w:type="gramEnd"/>
      <w:r w:rsidR="00336806">
        <w:rPr>
          <w:lang w:val="en-GB"/>
        </w:rPr>
        <w:t xml:space="preserve"> girl is being sexually abused by her father she may feel loyal to him and her family and not want to progress any action. That does not mean that agencies can ignore what is happening. </w:t>
      </w:r>
      <w:r w:rsidRPr="00757142">
        <w:rPr>
          <w:lang w:val="en-GB"/>
        </w:rPr>
        <w:t xml:space="preserve">Where </w:t>
      </w:r>
      <w:r w:rsidR="00336806">
        <w:rPr>
          <w:lang w:val="en-GB"/>
        </w:rPr>
        <w:t>consent is not given</w:t>
      </w:r>
      <w:r w:rsidRPr="00757142">
        <w:rPr>
          <w:lang w:val="en-GB"/>
        </w:rPr>
        <w:t xml:space="preserve">, and where the agencies involved have a legal mandate to take actions to protect a child, the reasons for this should be explained and the participation of children and families </w:t>
      </w:r>
      <w:r w:rsidR="00336806">
        <w:rPr>
          <w:lang w:val="en-GB"/>
        </w:rPr>
        <w:t xml:space="preserve">continually </w:t>
      </w:r>
      <w:r w:rsidRPr="00757142">
        <w:rPr>
          <w:lang w:val="en-GB"/>
        </w:rPr>
        <w:t>encouraged.</w:t>
      </w:r>
    </w:p>
    <w:p w14:paraId="7F389C7A" w14:textId="77777777" w:rsidR="00CC1268" w:rsidRPr="00336806" w:rsidRDefault="00356A52" w:rsidP="00336806">
      <w:pPr>
        <w:pStyle w:val="Heading4"/>
      </w:pPr>
      <w:r w:rsidRPr="00336806">
        <w:t xml:space="preserve">Sharing Information on </w:t>
      </w:r>
      <w:r w:rsidR="00CC1268" w:rsidRPr="00336806">
        <w:t>Need to Know</w:t>
      </w:r>
      <w:r w:rsidRPr="00336806">
        <w:t xml:space="preserve"> Basis</w:t>
      </w:r>
    </w:p>
    <w:p w14:paraId="39D7E610" w14:textId="77777777" w:rsidR="00356A52" w:rsidRPr="00757142" w:rsidRDefault="00CC1268" w:rsidP="005F4F6C">
      <w:pPr>
        <w:rPr>
          <w:lang w:val="en-GB"/>
        </w:rPr>
      </w:pPr>
      <w:r w:rsidRPr="00757142">
        <w:rPr>
          <w:lang w:val="en-GB"/>
        </w:rPr>
        <w:t xml:space="preserve">The term </w:t>
      </w:r>
      <w:r w:rsidRPr="00757142">
        <w:rPr>
          <w:bCs/>
          <w:lang w:val="en-GB"/>
        </w:rPr>
        <w:t>"need to know”</w:t>
      </w:r>
      <w:r w:rsidR="00D76F6B" w:rsidRPr="00757142">
        <w:rPr>
          <w:lang w:val="en-GB"/>
        </w:rPr>
        <w:t xml:space="preserve"> describes the limiting </w:t>
      </w:r>
      <w:r w:rsidRPr="00757142">
        <w:rPr>
          <w:lang w:val="en-GB"/>
        </w:rPr>
        <w:t>of information that is</w:t>
      </w:r>
      <w:r w:rsidR="00D76F6B" w:rsidRPr="00757142">
        <w:rPr>
          <w:lang w:val="en-GB"/>
        </w:rPr>
        <w:t xml:space="preserve"> considered very sensitive, and sharing it</w:t>
      </w:r>
      <w:r w:rsidRPr="00757142">
        <w:rPr>
          <w:lang w:val="en-GB"/>
        </w:rPr>
        <w:t xml:space="preserve"> only </w:t>
      </w:r>
      <w:r w:rsidR="005735DC">
        <w:rPr>
          <w:lang w:val="en-GB"/>
        </w:rPr>
        <w:t xml:space="preserve">with </w:t>
      </w:r>
      <w:r w:rsidRPr="00757142">
        <w:rPr>
          <w:lang w:val="en-GB"/>
        </w:rPr>
        <w:t xml:space="preserve">those individuals who </w:t>
      </w:r>
      <w:r w:rsidR="00D76F6B" w:rsidRPr="00757142">
        <w:rPr>
          <w:lang w:val="en-GB"/>
        </w:rPr>
        <w:t xml:space="preserve">need the </w:t>
      </w:r>
      <w:r w:rsidR="008B7329" w:rsidRPr="00757142">
        <w:rPr>
          <w:lang w:val="en-GB"/>
        </w:rPr>
        <w:t>information</w:t>
      </w:r>
      <w:r w:rsidR="00D76F6B" w:rsidRPr="00757142">
        <w:rPr>
          <w:lang w:val="en-GB"/>
        </w:rPr>
        <w:t xml:space="preserve"> in order to be able to support efforts to protect the child</w:t>
      </w:r>
      <w:r w:rsidR="008B7329" w:rsidRPr="00757142">
        <w:rPr>
          <w:lang w:val="en-GB"/>
        </w:rPr>
        <w:t>.</w:t>
      </w:r>
      <w:r w:rsidRPr="00757142">
        <w:rPr>
          <w:lang w:val="en-GB"/>
        </w:rPr>
        <w:t xml:space="preserve">  Any sensitive and identifying information collected on children should only be shared </w:t>
      </w:r>
      <w:r w:rsidR="005735DC">
        <w:rPr>
          <w:lang w:val="en-GB"/>
        </w:rPr>
        <w:t>on</w:t>
      </w:r>
      <w:r w:rsidRPr="00757142">
        <w:rPr>
          <w:lang w:val="en-GB"/>
        </w:rPr>
        <w:t xml:space="preserve"> a need-to-know basis with as few individuals as possible.</w:t>
      </w:r>
      <w:r w:rsidR="00D76F6B" w:rsidRPr="00757142">
        <w:rPr>
          <w:lang w:val="en-GB"/>
        </w:rPr>
        <w:t xml:space="preserve">  </w:t>
      </w:r>
      <w:r w:rsidR="005735DC">
        <w:rPr>
          <w:lang w:val="en-GB"/>
        </w:rPr>
        <w:t>Casew</w:t>
      </w:r>
      <w:r w:rsidR="00D76F6B" w:rsidRPr="00757142">
        <w:rPr>
          <w:lang w:val="en-GB"/>
        </w:rPr>
        <w:t xml:space="preserve">orkers have to be especially careful not to </w:t>
      </w:r>
      <w:r w:rsidR="008B7329" w:rsidRPr="00757142">
        <w:rPr>
          <w:lang w:val="en-GB"/>
        </w:rPr>
        <w:t>accidentally</w:t>
      </w:r>
      <w:r w:rsidR="00D76F6B" w:rsidRPr="00757142">
        <w:rPr>
          <w:lang w:val="en-GB"/>
        </w:rPr>
        <w:t xml:space="preserve"> divulge information – for example with other colleagues who may be interested.  </w:t>
      </w:r>
    </w:p>
    <w:p w14:paraId="2AA1C377" w14:textId="77777777" w:rsidR="00CC1268" w:rsidRPr="00757142" w:rsidRDefault="00356A52" w:rsidP="005F4F6C">
      <w:pPr>
        <w:pStyle w:val="Heading4"/>
      </w:pPr>
      <w:r w:rsidRPr="00757142">
        <w:t xml:space="preserve">Respecting </w:t>
      </w:r>
      <w:r w:rsidR="00CC1268" w:rsidRPr="00757142">
        <w:t>Confidentiality</w:t>
      </w:r>
    </w:p>
    <w:p w14:paraId="1AD462EE" w14:textId="77777777" w:rsidR="00CC1268" w:rsidRPr="00757142" w:rsidRDefault="00CC1268" w:rsidP="005F4F6C">
      <w:pPr>
        <w:rPr>
          <w:lang w:val="en-GB"/>
        </w:rPr>
      </w:pPr>
      <w:r w:rsidRPr="00757142">
        <w:rPr>
          <w:lang w:val="en-GB"/>
        </w:rPr>
        <w:t xml:space="preserve">Confidentiality </w:t>
      </w:r>
      <w:r w:rsidR="00336806">
        <w:rPr>
          <w:lang w:val="en-GB"/>
        </w:rPr>
        <w:t xml:space="preserve">is linked to sharing information on a need to know basis.  It </w:t>
      </w:r>
      <w:r w:rsidRPr="00757142">
        <w:rPr>
          <w:lang w:val="en-GB"/>
        </w:rPr>
        <w:t xml:space="preserve">is the process whereby information is protected against </w:t>
      </w:r>
      <w:r w:rsidR="005735DC">
        <w:rPr>
          <w:lang w:val="en-GB"/>
        </w:rPr>
        <w:t xml:space="preserve">it </w:t>
      </w:r>
      <w:r w:rsidRPr="00757142">
        <w:rPr>
          <w:lang w:val="en-GB"/>
        </w:rPr>
        <w:t>falling into the wrong hands and is a</w:t>
      </w:r>
      <w:r w:rsidR="00356A52" w:rsidRPr="00757142">
        <w:rPr>
          <w:lang w:val="en-GB"/>
        </w:rPr>
        <w:t>ccessible only to those authoris</w:t>
      </w:r>
      <w:r w:rsidR="00336806">
        <w:rPr>
          <w:lang w:val="en-GB"/>
        </w:rPr>
        <w:t xml:space="preserve">ed to access it. </w:t>
      </w:r>
      <w:r w:rsidRPr="00757142">
        <w:rPr>
          <w:lang w:val="en-GB"/>
        </w:rPr>
        <w:t xml:space="preserve">For agencies and caseworkers involved in case management, it means collecting, keeping and sharing information on individual cases in a safe way. </w:t>
      </w:r>
      <w:r w:rsidR="00336806">
        <w:rPr>
          <w:lang w:val="en-GB"/>
        </w:rPr>
        <w:t>W</w:t>
      </w:r>
      <w:r w:rsidR="00356A52" w:rsidRPr="00757142">
        <w:rPr>
          <w:lang w:val="en-GB"/>
        </w:rPr>
        <w:t xml:space="preserve">orkers should not reveal the names of children who are </w:t>
      </w:r>
      <w:r w:rsidR="008B7329" w:rsidRPr="00757142">
        <w:rPr>
          <w:lang w:val="en-GB"/>
        </w:rPr>
        <w:t>receiving</w:t>
      </w:r>
      <w:r w:rsidR="00356A52" w:rsidRPr="00757142">
        <w:rPr>
          <w:lang w:val="en-GB"/>
        </w:rPr>
        <w:t xml:space="preserve"> a service or provide personal information on cases to anyone not involved in the care of the child.</w:t>
      </w:r>
      <w:r w:rsidR="00336806">
        <w:rPr>
          <w:lang w:val="en-GB"/>
        </w:rPr>
        <w:t xml:space="preserve">  This can be especially challenging with other colleagues in the office who may be naturally curious and interested in the project work.</w:t>
      </w:r>
    </w:p>
    <w:p w14:paraId="60E40EDD" w14:textId="77777777" w:rsidR="00356A52" w:rsidRPr="00757142" w:rsidRDefault="00B171D0" w:rsidP="005F4F6C">
      <w:pPr>
        <w:pStyle w:val="Heading4"/>
      </w:pPr>
      <w:r w:rsidRPr="00757142">
        <w:lastRenderedPageBreak/>
        <w:t xml:space="preserve">Working in </w:t>
      </w:r>
      <w:r w:rsidR="005735DC">
        <w:t xml:space="preserve">a </w:t>
      </w:r>
      <w:r w:rsidR="00356A52" w:rsidRPr="00757142">
        <w:t>Non-D</w:t>
      </w:r>
      <w:r w:rsidRPr="00757142">
        <w:t>iscriminatory Way</w:t>
      </w:r>
    </w:p>
    <w:p w14:paraId="281B1C4A" w14:textId="77777777" w:rsidR="00356A52" w:rsidRPr="00757142" w:rsidRDefault="00356A52" w:rsidP="00356A52">
      <w:pPr>
        <w:rPr>
          <w:lang w:val="en-GB" w:eastAsia="en-GB"/>
        </w:rPr>
      </w:pPr>
      <w:r w:rsidRPr="00757142">
        <w:rPr>
          <w:lang w:val="en-GB" w:eastAsia="en-GB"/>
        </w:rPr>
        <w:t>Discrimination mean</w:t>
      </w:r>
      <w:r w:rsidR="00336806">
        <w:rPr>
          <w:lang w:val="en-GB" w:eastAsia="en-GB"/>
        </w:rPr>
        <w:t>s</w:t>
      </w:r>
      <w:r w:rsidRPr="00757142">
        <w:rPr>
          <w:lang w:val="en-GB" w:eastAsia="en-GB"/>
        </w:rPr>
        <w:t xml:space="preserve"> treating a child differently because of their individual characteristics o</w:t>
      </w:r>
      <w:r w:rsidR="005735DC">
        <w:rPr>
          <w:lang w:val="en-GB" w:eastAsia="en-GB"/>
        </w:rPr>
        <w:t>r</w:t>
      </w:r>
      <w:r w:rsidRPr="00757142">
        <w:rPr>
          <w:lang w:val="en-GB" w:eastAsia="en-GB"/>
        </w:rPr>
        <w:t xml:space="preserve"> group they belong to (for example, gender, age, socio-economic background, race, religion, ethnicity or disability).  </w:t>
      </w:r>
    </w:p>
    <w:p w14:paraId="3318FADB" w14:textId="77777777" w:rsidR="00356A52" w:rsidRPr="00757142" w:rsidRDefault="00356A52" w:rsidP="00356A52">
      <w:pPr>
        <w:rPr>
          <w:lang w:val="en-GB" w:eastAsia="en-GB"/>
        </w:rPr>
      </w:pPr>
    </w:p>
    <w:p w14:paraId="605C7155" w14:textId="77777777" w:rsidR="00356A52" w:rsidRPr="00757142" w:rsidRDefault="00356A52" w:rsidP="00356A52">
      <w:pPr>
        <w:rPr>
          <w:lang w:val="en-GB"/>
        </w:rPr>
      </w:pPr>
      <w:r w:rsidRPr="00757142">
        <w:rPr>
          <w:lang w:val="en-GB" w:eastAsia="en-GB"/>
        </w:rPr>
        <w:t xml:space="preserve">Children in need of protective services should receive assistance from agencies </w:t>
      </w:r>
      <w:r w:rsidR="008B7329" w:rsidRPr="00757142">
        <w:rPr>
          <w:lang w:val="en-GB" w:eastAsia="en-GB"/>
        </w:rPr>
        <w:t>and caseworkers</w:t>
      </w:r>
      <w:r w:rsidRPr="00757142">
        <w:rPr>
          <w:lang w:val="en-GB" w:eastAsia="en-GB"/>
        </w:rPr>
        <w:t xml:space="preserve"> </w:t>
      </w:r>
      <w:proofErr w:type="gramStart"/>
      <w:r w:rsidRPr="00757142">
        <w:rPr>
          <w:lang w:val="en-GB" w:eastAsia="en-GB"/>
        </w:rPr>
        <w:t>who</w:t>
      </w:r>
      <w:proofErr w:type="gramEnd"/>
      <w:r w:rsidRPr="00757142">
        <w:rPr>
          <w:lang w:val="en-GB" w:eastAsia="en-GB"/>
        </w:rPr>
        <w:t xml:space="preserve"> are trained and skilled to form respectful and non-discriminatory relationships with them, treating them with compassion, empathy and care. Whether engaged in </w:t>
      </w:r>
      <w:proofErr w:type="gramStart"/>
      <w:r w:rsidRPr="00757142">
        <w:rPr>
          <w:lang w:val="en-GB" w:eastAsia="en-GB"/>
        </w:rPr>
        <w:t>awareness-raising</w:t>
      </w:r>
      <w:proofErr w:type="gramEnd"/>
      <w:r w:rsidRPr="00757142">
        <w:rPr>
          <w:lang w:val="en-GB" w:eastAsia="en-GB"/>
        </w:rPr>
        <w:t xml:space="preserve">, prevention or response activities agencies should challenge discrimination, </w:t>
      </w:r>
      <w:r w:rsidRPr="00757142">
        <w:rPr>
          <w:lang w:val="en-GB"/>
        </w:rPr>
        <w:t xml:space="preserve">including policies and practices that reinforce discrimination. </w:t>
      </w:r>
    </w:p>
    <w:p w14:paraId="5574B88C" w14:textId="77777777" w:rsidR="00B171D0" w:rsidRPr="00757142" w:rsidRDefault="008B7329" w:rsidP="005F4F6C">
      <w:pPr>
        <w:pStyle w:val="Heading4"/>
        <w:rPr>
          <w:lang w:eastAsia="en-GB"/>
        </w:rPr>
      </w:pPr>
      <w:r w:rsidRPr="00757142">
        <w:rPr>
          <w:lang w:eastAsia="en-GB"/>
        </w:rPr>
        <w:t>Maintaining</w:t>
      </w:r>
      <w:r w:rsidR="00B171D0" w:rsidRPr="00757142">
        <w:rPr>
          <w:lang w:eastAsia="en-GB"/>
        </w:rPr>
        <w:t xml:space="preserve"> Professional Boundaries &amp; Addressing Conflicts of Interest</w:t>
      </w:r>
    </w:p>
    <w:p w14:paraId="79D8B78F" w14:textId="77777777" w:rsidR="00B171D0" w:rsidRPr="00757142" w:rsidRDefault="00B171D0" w:rsidP="00B171D0">
      <w:pPr>
        <w:textAlignment w:val="baseline"/>
        <w:rPr>
          <w:lang w:val="en-GB" w:eastAsia="en-GB"/>
        </w:rPr>
      </w:pPr>
      <w:r w:rsidRPr="00757142">
        <w:rPr>
          <w:lang w:val="en-GB" w:eastAsia="en-GB"/>
        </w:rPr>
        <w:t xml:space="preserve">Caseworkers and agencies should act with integrity by not abusing the power or the trust of the child or their family.  This includes asking for favours or payments in exchange for unfair </w:t>
      </w:r>
      <w:r w:rsidR="008B7329" w:rsidRPr="00757142">
        <w:rPr>
          <w:lang w:val="en-GB" w:eastAsia="en-GB"/>
        </w:rPr>
        <w:t>advantage</w:t>
      </w:r>
      <w:r w:rsidRPr="00757142">
        <w:rPr>
          <w:lang w:val="en-GB" w:eastAsia="en-GB"/>
        </w:rPr>
        <w:t xml:space="preserve"> or services.</w:t>
      </w:r>
    </w:p>
    <w:p w14:paraId="0A06EDF3" w14:textId="77777777" w:rsidR="00B171D0" w:rsidRPr="00757142" w:rsidRDefault="00B171D0" w:rsidP="00B171D0">
      <w:pPr>
        <w:textAlignment w:val="baseline"/>
        <w:rPr>
          <w:lang w:val="en-GB" w:eastAsia="en-GB"/>
        </w:rPr>
      </w:pPr>
    </w:p>
    <w:p w14:paraId="46E346A3" w14:textId="77777777" w:rsidR="00B171D0" w:rsidRPr="00757142" w:rsidRDefault="00B171D0" w:rsidP="00B171D0">
      <w:pPr>
        <w:textAlignment w:val="baseline"/>
        <w:rPr>
          <w:color w:val="000000"/>
          <w:lang w:val="en-GB" w:eastAsia="en-GB"/>
        </w:rPr>
      </w:pPr>
      <w:r w:rsidRPr="00757142">
        <w:rPr>
          <w:lang w:val="en-GB" w:eastAsia="en-GB"/>
        </w:rPr>
        <w:t>Personal and professional limitations and boundaries must be recogni</w:t>
      </w:r>
      <w:r w:rsidR="00E03BF1">
        <w:rPr>
          <w:lang w:val="en-GB" w:eastAsia="en-GB"/>
        </w:rPr>
        <w:t>s</w:t>
      </w:r>
      <w:r w:rsidRPr="00757142">
        <w:rPr>
          <w:lang w:val="en-GB" w:eastAsia="en-GB"/>
        </w:rPr>
        <w:t xml:space="preserve">ed and respected.  Steps should be taken to address conflicts of interest </w:t>
      </w:r>
      <w:r w:rsidR="008B7329" w:rsidRPr="00757142">
        <w:rPr>
          <w:lang w:val="en-GB" w:eastAsia="en-GB"/>
        </w:rPr>
        <w:t>where</w:t>
      </w:r>
      <w:r w:rsidRPr="00757142">
        <w:rPr>
          <w:lang w:val="en-GB" w:eastAsia="en-GB"/>
        </w:rPr>
        <w:t xml:space="preserve"> these arise. </w:t>
      </w:r>
      <w:r w:rsidRPr="00757142">
        <w:rPr>
          <w:color w:val="000000"/>
          <w:lang w:val="en-GB" w:eastAsia="en-GB"/>
        </w:rPr>
        <w:t xml:space="preserve">An example of a conflict of interest might be where the caseworker and child are in some way related or from the same social network, or where the caseworker working with the child is also the caseworker for the perpetrator of the abuse. </w:t>
      </w:r>
    </w:p>
    <w:p w14:paraId="1819C05F" w14:textId="77777777" w:rsidR="00B171D0" w:rsidRPr="00757142" w:rsidRDefault="00B171D0" w:rsidP="00B171D0">
      <w:pPr>
        <w:textAlignment w:val="baseline"/>
        <w:rPr>
          <w:color w:val="000000"/>
          <w:lang w:val="en-GB" w:eastAsia="en-GB"/>
        </w:rPr>
      </w:pPr>
    </w:p>
    <w:p w14:paraId="2EF5B83B" w14:textId="77777777" w:rsidR="00B171D0" w:rsidRPr="00757142" w:rsidRDefault="00B171D0" w:rsidP="00B171D0">
      <w:pPr>
        <w:textAlignment w:val="baseline"/>
        <w:rPr>
          <w:b/>
          <w:lang w:val="en-GB" w:eastAsia="en-GB"/>
        </w:rPr>
      </w:pPr>
      <w:r w:rsidRPr="00757142">
        <w:rPr>
          <w:color w:val="000000"/>
          <w:lang w:val="en-GB" w:eastAsia="en-GB"/>
        </w:rPr>
        <w:t xml:space="preserve">Caseworkers and agencies should take action to resolve these issues in a way that is positive for the child </w:t>
      </w:r>
      <w:r w:rsidR="008B7329" w:rsidRPr="00757142">
        <w:rPr>
          <w:color w:val="000000"/>
          <w:lang w:val="en-GB" w:eastAsia="en-GB"/>
        </w:rPr>
        <w:t>so</w:t>
      </w:r>
      <w:r w:rsidRPr="00757142">
        <w:rPr>
          <w:color w:val="000000"/>
          <w:lang w:val="en-GB" w:eastAsia="en-GB"/>
        </w:rPr>
        <w:t xml:space="preserve"> that children are either not </w:t>
      </w:r>
      <w:r w:rsidR="008B7329" w:rsidRPr="00757142">
        <w:rPr>
          <w:color w:val="000000"/>
          <w:lang w:val="en-GB" w:eastAsia="en-GB"/>
        </w:rPr>
        <w:t>negatively</w:t>
      </w:r>
      <w:r w:rsidRPr="00757142">
        <w:rPr>
          <w:color w:val="000000"/>
          <w:lang w:val="en-GB" w:eastAsia="en-GB"/>
        </w:rPr>
        <w:t xml:space="preserve"> affected or given an unfair benefit as a result. </w:t>
      </w:r>
    </w:p>
    <w:p w14:paraId="23A9805C" w14:textId="77777777" w:rsidR="00CC1268" w:rsidRPr="00757142" w:rsidRDefault="00B171D0" w:rsidP="005F4F6C">
      <w:pPr>
        <w:pStyle w:val="Heading4"/>
      </w:pPr>
      <w:r w:rsidRPr="00757142">
        <w:t xml:space="preserve">Observing </w:t>
      </w:r>
      <w:r w:rsidR="00CC1268" w:rsidRPr="00757142">
        <w:t>Mandat</w:t>
      </w:r>
      <w:r w:rsidRPr="00757142">
        <w:t>ory Reporting Laws and Policies</w:t>
      </w:r>
    </w:p>
    <w:p w14:paraId="38AE037E" w14:textId="77777777" w:rsidR="00B171D0" w:rsidRDefault="00CC1268" w:rsidP="005F4F6C">
      <w:pPr>
        <w:rPr>
          <w:lang w:val="en-GB"/>
        </w:rPr>
      </w:pPr>
      <w:r w:rsidRPr="00757142">
        <w:rPr>
          <w:lang w:val="en-GB"/>
        </w:rPr>
        <w:t xml:space="preserve">Many countries have mandatory reporting </w:t>
      </w:r>
      <w:proofErr w:type="gramStart"/>
      <w:r w:rsidRPr="00757142">
        <w:rPr>
          <w:lang w:val="en-GB"/>
        </w:rPr>
        <w:t>requirements which</w:t>
      </w:r>
      <w:proofErr w:type="gramEnd"/>
      <w:r w:rsidRPr="00757142">
        <w:rPr>
          <w:lang w:val="en-GB"/>
        </w:rPr>
        <w:t xml:space="preserve"> oblige </w:t>
      </w:r>
      <w:r w:rsidR="00B171D0" w:rsidRPr="00757142">
        <w:rPr>
          <w:lang w:val="en-GB"/>
        </w:rPr>
        <w:t xml:space="preserve">certain actors (such as </w:t>
      </w:r>
      <w:r w:rsidRPr="00757142">
        <w:rPr>
          <w:lang w:val="en-GB"/>
        </w:rPr>
        <w:t>child protection agenci</w:t>
      </w:r>
      <w:r w:rsidR="00B171D0" w:rsidRPr="00757142">
        <w:rPr>
          <w:lang w:val="en-GB"/>
        </w:rPr>
        <w:t xml:space="preserve">es and staff, teachers, nurses and </w:t>
      </w:r>
      <w:r w:rsidRPr="00757142">
        <w:rPr>
          <w:lang w:val="en-GB"/>
        </w:rPr>
        <w:t xml:space="preserve">doctors) to report cases of child abuse to relevant government authorities. However, these requirements can be challenging for caseworkers when the information is of such a sensitive nature that it cannot be shared with other actors, without placing the child at risk of further harm.  </w:t>
      </w:r>
    </w:p>
    <w:p w14:paraId="06C8C9DA" w14:textId="77777777" w:rsidR="00E03BF1" w:rsidRPr="00757142" w:rsidRDefault="00E03BF1" w:rsidP="005F4F6C">
      <w:pPr>
        <w:rPr>
          <w:lang w:val="en-GB"/>
        </w:rPr>
      </w:pPr>
    </w:p>
    <w:p w14:paraId="5FF451D6" w14:textId="77777777" w:rsidR="00CC1268" w:rsidRDefault="00CC1268" w:rsidP="005F4F6C">
      <w:pPr>
        <w:rPr>
          <w:lang w:val="en-GB"/>
        </w:rPr>
      </w:pPr>
      <w:r w:rsidRPr="00757142">
        <w:rPr>
          <w:lang w:val="en-GB"/>
        </w:rPr>
        <w:t xml:space="preserve">This is of particular concern when data protection protocols are not in place or are </w:t>
      </w:r>
      <w:r w:rsidR="008B7329" w:rsidRPr="00757142">
        <w:rPr>
          <w:lang w:val="en-GB"/>
        </w:rPr>
        <w:t>not strictly</w:t>
      </w:r>
      <w:r w:rsidRPr="00757142">
        <w:rPr>
          <w:lang w:val="en-GB"/>
        </w:rPr>
        <w:t xml:space="preserve"> followed.  In humanitarian settings, </w:t>
      </w:r>
      <w:r w:rsidR="00E03BF1">
        <w:rPr>
          <w:lang w:val="en-GB"/>
        </w:rPr>
        <w:t xml:space="preserve">where there is concern about the </w:t>
      </w:r>
      <w:r w:rsidR="003D1AFA">
        <w:rPr>
          <w:lang w:val="en-GB"/>
        </w:rPr>
        <w:t>security</w:t>
      </w:r>
      <w:r w:rsidR="00E03BF1">
        <w:rPr>
          <w:lang w:val="en-GB"/>
        </w:rPr>
        <w:t xml:space="preserve"> and safety of those involved</w:t>
      </w:r>
      <w:r w:rsidR="005735DC">
        <w:rPr>
          <w:lang w:val="en-GB"/>
        </w:rPr>
        <w:t>,</w:t>
      </w:r>
      <w:r w:rsidR="00E03BF1">
        <w:rPr>
          <w:lang w:val="en-GB"/>
        </w:rPr>
        <w:t xml:space="preserve"> </w:t>
      </w:r>
      <w:r w:rsidRPr="00757142">
        <w:rPr>
          <w:lang w:val="en-GB"/>
        </w:rPr>
        <w:t>it is good practi</w:t>
      </w:r>
      <w:r w:rsidR="00E03BF1">
        <w:rPr>
          <w:lang w:val="en-GB"/>
        </w:rPr>
        <w:t>ce to deal with</w:t>
      </w:r>
      <w:r w:rsidRPr="00757142">
        <w:rPr>
          <w:lang w:val="en-GB"/>
        </w:rPr>
        <w:t xml:space="preserve"> reporting decisions on a c</w:t>
      </w:r>
      <w:r w:rsidR="004E13E6" w:rsidRPr="00757142">
        <w:rPr>
          <w:lang w:val="en-GB"/>
        </w:rPr>
        <w:t>ase by case basis</w:t>
      </w:r>
      <w:r w:rsidR="008B7329" w:rsidRPr="00757142">
        <w:rPr>
          <w:lang w:val="en-GB"/>
        </w:rPr>
        <w:t>, informed</w:t>
      </w:r>
      <w:r w:rsidRPr="00757142">
        <w:rPr>
          <w:lang w:val="en-GB"/>
        </w:rPr>
        <w:t xml:space="preserve"> by the local standards and practices applicable in the country of </w:t>
      </w:r>
      <w:r w:rsidR="00E03BF1">
        <w:rPr>
          <w:lang w:val="en-GB"/>
        </w:rPr>
        <w:t xml:space="preserve">operation, and guided </w:t>
      </w:r>
      <w:r w:rsidRPr="00757142">
        <w:rPr>
          <w:lang w:val="en-GB"/>
        </w:rPr>
        <w:t>by the best interests of the child.</w:t>
      </w:r>
    </w:p>
    <w:p w14:paraId="3AF46DF0" w14:textId="77777777" w:rsidR="00E03BF1" w:rsidRPr="00757142" w:rsidRDefault="00E03BF1" w:rsidP="005F4F6C">
      <w:pPr>
        <w:rPr>
          <w:lang w:val="en-GB"/>
        </w:rPr>
      </w:pPr>
    </w:p>
    <w:p w14:paraId="4E2A58F1" w14:textId="77777777" w:rsidR="004E13E6" w:rsidRPr="00757142" w:rsidRDefault="00E03BF1" w:rsidP="005F4F6C">
      <w:pPr>
        <w:rPr>
          <w:lang w:val="en-GB"/>
        </w:rPr>
      </w:pPr>
      <w:r>
        <w:rPr>
          <w:lang w:val="en-GB"/>
        </w:rPr>
        <w:t>A</w:t>
      </w:r>
      <w:r w:rsidR="004E13E6" w:rsidRPr="00757142">
        <w:rPr>
          <w:lang w:val="en-GB"/>
        </w:rPr>
        <w:t xml:space="preserve">gencies working with </w:t>
      </w:r>
      <w:r w:rsidR="008B7329" w:rsidRPr="00757142">
        <w:rPr>
          <w:lang w:val="en-GB"/>
        </w:rPr>
        <w:t>children</w:t>
      </w:r>
      <w:r w:rsidR="004E13E6" w:rsidRPr="00757142">
        <w:rPr>
          <w:lang w:val="en-GB"/>
        </w:rPr>
        <w:t xml:space="preserve"> should have their own internal child protection / safeguarding policies which should be complied with at all times.</w:t>
      </w:r>
      <w:r>
        <w:rPr>
          <w:lang w:val="en-GB"/>
        </w:rPr>
        <w:t xml:space="preserve">  Often these set higher standards regarding the responsibilities of staff and expected behaviour than that sanctioned in law.</w:t>
      </w:r>
    </w:p>
    <w:p w14:paraId="49A2FDB3" w14:textId="77777777" w:rsidR="00496B64" w:rsidRPr="00757142" w:rsidRDefault="00496B64" w:rsidP="00496B64">
      <w:pPr>
        <w:textAlignment w:val="baseline"/>
        <w:rPr>
          <w:lang w:val="en-GB" w:eastAsia="en-GB"/>
        </w:rPr>
      </w:pPr>
    </w:p>
    <w:p w14:paraId="0CEBA84D" w14:textId="77777777" w:rsidR="00E03BF1" w:rsidRDefault="00E03BF1">
      <w:pPr>
        <w:jc w:val="left"/>
        <w:rPr>
          <w:rFonts w:eastAsia="Times New Roman"/>
          <w:b/>
          <w:bCs/>
          <w:color w:val="365F91"/>
          <w:sz w:val="28"/>
          <w:szCs w:val="28"/>
          <w:lang w:val="en-GB"/>
        </w:rPr>
      </w:pPr>
      <w:r>
        <w:rPr>
          <w:lang w:val="en-GB"/>
        </w:rPr>
        <w:br w:type="page"/>
      </w:r>
    </w:p>
    <w:p w14:paraId="47A45782" w14:textId="77777777" w:rsidR="004E13E6" w:rsidRPr="00757142" w:rsidRDefault="004E13E6" w:rsidP="005F4F6C">
      <w:pPr>
        <w:pStyle w:val="Heading1"/>
        <w:rPr>
          <w:lang w:val="en-GB"/>
        </w:rPr>
      </w:pPr>
      <w:bookmarkStart w:id="12" w:name="_Toc367037058"/>
      <w:r w:rsidRPr="00757142">
        <w:rPr>
          <w:lang w:val="en-GB"/>
        </w:rPr>
        <w:lastRenderedPageBreak/>
        <w:t xml:space="preserve">SECTION 2 – Using </w:t>
      </w:r>
      <w:r w:rsidR="008B7329" w:rsidRPr="00757142">
        <w:rPr>
          <w:lang w:val="en-GB"/>
        </w:rPr>
        <w:t>a</w:t>
      </w:r>
      <w:r w:rsidRPr="00757142">
        <w:rPr>
          <w:lang w:val="en-GB"/>
        </w:rPr>
        <w:t xml:space="preserve"> Case Management </w:t>
      </w:r>
      <w:r w:rsidR="008B7329" w:rsidRPr="00757142">
        <w:rPr>
          <w:lang w:val="en-GB"/>
        </w:rPr>
        <w:t>Approach</w:t>
      </w:r>
      <w:bookmarkEnd w:id="12"/>
    </w:p>
    <w:p w14:paraId="06BDDF49" w14:textId="77777777" w:rsidR="00477532" w:rsidRPr="00757142" w:rsidRDefault="00477532" w:rsidP="005F4F6C">
      <w:pPr>
        <w:rPr>
          <w:lang w:val="en-GB"/>
        </w:rPr>
      </w:pPr>
      <w:r w:rsidRPr="00757142">
        <w:rPr>
          <w:lang w:val="en-GB"/>
        </w:rPr>
        <w:t xml:space="preserve">This section is </w:t>
      </w:r>
      <w:r w:rsidR="00E03BF1">
        <w:rPr>
          <w:lang w:val="en-GB"/>
        </w:rPr>
        <w:t>especially written</w:t>
      </w:r>
      <w:r w:rsidRPr="00757142">
        <w:rPr>
          <w:lang w:val="en-GB"/>
        </w:rPr>
        <w:t xml:space="preserve"> for </w:t>
      </w:r>
      <w:r w:rsidR="0074263A" w:rsidRPr="00757142">
        <w:rPr>
          <w:lang w:val="en-GB"/>
        </w:rPr>
        <w:t>Child Protection Managers</w:t>
      </w:r>
      <w:r w:rsidRPr="00757142">
        <w:rPr>
          <w:lang w:val="en-GB"/>
        </w:rPr>
        <w:t xml:space="preserve">, </w:t>
      </w:r>
      <w:r w:rsidR="003D1AFA" w:rsidRPr="00757142">
        <w:rPr>
          <w:lang w:val="en-GB"/>
        </w:rPr>
        <w:t>Coordinators</w:t>
      </w:r>
      <w:r w:rsidRPr="00757142">
        <w:rPr>
          <w:lang w:val="en-GB"/>
        </w:rPr>
        <w:t xml:space="preserve"> / </w:t>
      </w:r>
      <w:r w:rsidR="003D1AFA" w:rsidRPr="00757142">
        <w:rPr>
          <w:lang w:val="en-GB"/>
        </w:rPr>
        <w:t>Advisors</w:t>
      </w:r>
      <w:r w:rsidRPr="00757142">
        <w:rPr>
          <w:lang w:val="en-GB"/>
        </w:rPr>
        <w:t xml:space="preserve"> and other programme staff who may have input or </w:t>
      </w:r>
      <w:r w:rsidR="003D1AFA">
        <w:rPr>
          <w:lang w:val="en-GB"/>
        </w:rPr>
        <w:t>involv</w:t>
      </w:r>
      <w:r w:rsidR="003D1AFA" w:rsidRPr="00757142">
        <w:rPr>
          <w:lang w:val="en-GB"/>
        </w:rPr>
        <w:t>ement</w:t>
      </w:r>
      <w:r w:rsidRPr="00757142">
        <w:rPr>
          <w:lang w:val="en-GB"/>
        </w:rPr>
        <w:t xml:space="preserve"> in establishing or implemen</w:t>
      </w:r>
      <w:r w:rsidR="00E03BF1">
        <w:rPr>
          <w:lang w:val="en-GB"/>
        </w:rPr>
        <w:t>ting a case management approach within a child protection programme.</w:t>
      </w:r>
    </w:p>
    <w:p w14:paraId="3D2BAAD1" w14:textId="77777777" w:rsidR="00477532" w:rsidRPr="00757142" w:rsidRDefault="00477532" w:rsidP="005F4F6C">
      <w:pPr>
        <w:rPr>
          <w:lang w:val="en-GB"/>
        </w:rPr>
      </w:pPr>
    </w:p>
    <w:p w14:paraId="4F44EFB6" w14:textId="77777777" w:rsidR="00477532" w:rsidRPr="00757142" w:rsidRDefault="00477532" w:rsidP="005F4F6C">
      <w:pPr>
        <w:rPr>
          <w:lang w:val="en-GB"/>
        </w:rPr>
      </w:pPr>
      <w:r w:rsidRPr="00757142">
        <w:rPr>
          <w:lang w:val="en-GB"/>
        </w:rPr>
        <w:t>These</w:t>
      </w:r>
      <w:r w:rsidR="0074263A" w:rsidRPr="00757142">
        <w:rPr>
          <w:lang w:val="en-GB"/>
        </w:rPr>
        <w:t xml:space="preserve"> guidelines will help you to plan and design</w:t>
      </w:r>
      <w:r w:rsidRPr="00757142">
        <w:rPr>
          <w:lang w:val="en-GB"/>
        </w:rPr>
        <w:t xml:space="preserve"> the appropriate case management procedures as part of your child protection programme and within </w:t>
      </w:r>
      <w:proofErr w:type="gramStart"/>
      <w:r w:rsidRPr="00757142">
        <w:rPr>
          <w:lang w:val="en-GB"/>
        </w:rPr>
        <w:t xml:space="preserve">the </w:t>
      </w:r>
      <w:r w:rsidR="0074263A" w:rsidRPr="00757142">
        <w:rPr>
          <w:lang w:val="en-GB"/>
        </w:rPr>
        <w:t xml:space="preserve"> context</w:t>
      </w:r>
      <w:proofErr w:type="gramEnd"/>
      <w:r w:rsidR="0074263A" w:rsidRPr="00757142">
        <w:rPr>
          <w:lang w:val="en-GB"/>
        </w:rPr>
        <w:t xml:space="preserve"> of the wider child protection system.  This includes </w:t>
      </w:r>
      <w:r w:rsidR="00E03BF1">
        <w:rPr>
          <w:lang w:val="en-GB"/>
        </w:rPr>
        <w:t>taking into account the</w:t>
      </w:r>
      <w:r w:rsidR="0074263A" w:rsidRPr="00757142">
        <w:rPr>
          <w:lang w:val="en-GB"/>
        </w:rPr>
        <w:t xml:space="preserve"> existing processes within the country, </w:t>
      </w:r>
      <w:r w:rsidR="00E03BF1">
        <w:rPr>
          <w:lang w:val="en-GB"/>
        </w:rPr>
        <w:t xml:space="preserve">both formal and informal, </w:t>
      </w:r>
      <w:r w:rsidR="0074263A" w:rsidRPr="00757142">
        <w:rPr>
          <w:lang w:val="en-GB"/>
        </w:rPr>
        <w:t>and analysing the need</w:t>
      </w:r>
      <w:r w:rsidRPr="00757142">
        <w:rPr>
          <w:lang w:val="en-GB"/>
        </w:rPr>
        <w:t xml:space="preserve"> and </w:t>
      </w:r>
      <w:r w:rsidR="003D1AFA" w:rsidRPr="00757142">
        <w:rPr>
          <w:lang w:val="en-GB"/>
        </w:rPr>
        <w:t>rele</w:t>
      </w:r>
      <w:r w:rsidR="003D1AFA">
        <w:rPr>
          <w:lang w:val="en-GB"/>
        </w:rPr>
        <w:t>va</w:t>
      </w:r>
      <w:r w:rsidR="003D1AFA" w:rsidRPr="00757142">
        <w:rPr>
          <w:lang w:val="en-GB"/>
        </w:rPr>
        <w:t>nce</w:t>
      </w:r>
      <w:r w:rsidR="0074263A" w:rsidRPr="00757142">
        <w:rPr>
          <w:lang w:val="en-GB"/>
        </w:rPr>
        <w:t xml:space="preserve"> for a case management response. </w:t>
      </w:r>
    </w:p>
    <w:p w14:paraId="22AD0684" w14:textId="77777777" w:rsidR="0074263A" w:rsidRPr="00757142" w:rsidRDefault="0074263A" w:rsidP="00A84D8E">
      <w:pPr>
        <w:rPr>
          <w:lang w:val="en-GB"/>
        </w:rPr>
      </w:pPr>
    </w:p>
    <w:p w14:paraId="62DFB0EB" w14:textId="77777777" w:rsidR="009E5D14" w:rsidRPr="00757142" w:rsidRDefault="009E5D14" w:rsidP="00A84D8E">
      <w:pPr>
        <w:rPr>
          <w:lang w:val="en-GB"/>
        </w:rPr>
      </w:pPr>
      <w:r w:rsidRPr="00757142">
        <w:rPr>
          <w:lang w:val="en-GB"/>
        </w:rPr>
        <w:t xml:space="preserve">Section 3 gives more detailed </w:t>
      </w:r>
      <w:r w:rsidR="003D1AFA" w:rsidRPr="00757142">
        <w:rPr>
          <w:lang w:val="en-GB"/>
        </w:rPr>
        <w:t>information</w:t>
      </w:r>
      <w:r w:rsidRPr="00757142">
        <w:rPr>
          <w:lang w:val="en-GB"/>
        </w:rPr>
        <w:t xml:space="preserve"> regarding the </w:t>
      </w:r>
      <w:r w:rsidR="003D1AFA" w:rsidRPr="00757142">
        <w:rPr>
          <w:lang w:val="en-GB"/>
        </w:rPr>
        <w:t>specific</w:t>
      </w:r>
      <w:r w:rsidRPr="00757142">
        <w:rPr>
          <w:lang w:val="en-GB"/>
        </w:rPr>
        <w:t xml:space="preserve"> steps of case management and you may find it useful to also refer to that section when designing your case </w:t>
      </w:r>
      <w:r w:rsidR="003D1AFA" w:rsidRPr="00757142">
        <w:rPr>
          <w:lang w:val="en-GB"/>
        </w:rPr>
        <w:t>management</w:t>
      </w:r>
      <w:r w:rsidRPr="00757142">
        <w:rPr>
          <w:lang w:val="en-GB"/>
        </w:rPr>
        <w:t xml:space="preserve"> procedures.</w:t>
      </w:r>
    </w:p>
    <w:p w14:paraId="3A9325B3" w14:textId="77777777" w:rsidR="00471848" w:rsidRPr="00757142" w:rsidRDefault="00471848" w:rsidP="00E03BF1">
      <w:pPr>
        <w:pStyle w:val="Heading2"/>
      </w:pPr>
      <w:bookmarkStart w:id="13" w:name="_Toc367037059"/>
      <w:r w:rsidRPr="00757142">
        <w:t>Contexts for Developing / Introducing Case Management</w:t>
      </w:r>
      <w:bookmarkEnd w:id="13"/>
    </w:p>
    <w:p w14:paraId="3A1A274F" w14:textId="77777777" w:rsidR="00471848" w:rsidRPr="00757142" w:rsidRDefault="00471848" w:rsidP="005F4F6C">
      <w:pPr>
        <w:rPr>
          <w:lang w:val="en-GB"/>
        </w:rPr>
      </w:pPr>
    </w:p>
    <w:p w14:paraId="1862CF07" w14:textId="77777777" w:rsidR="00477532" w:rsidRDefault="00195563" w:rsidP="005F4F6C">
      <w:pPr>
        <w:rPr>
          <w:lang w:val="en-GB"/>
        </w:rPr>
      </w:pPr>
      <w:r w:rsidRPr="00757142">
        <w:rPr>
          <w:lang w:val="en-GB"/>
        </w:rPr>
        <w:t>Th</w:t>
      </w:r>
      <w:r w:rsidR="00E03BF1">
        <w:rPr>
          <w:lang w:val="en-GB"/>
        </w:rPr>
        <w:t xml:space="preserve">ere </w:t>
      </w:r>
      <w:proofErr w:type="gramStart"/>
      <w:r w:rsidR="00E03BF1">
        <w:rPr>
          <w:lang w:val="en-GB"/>
        </w:rPr>
        <w:t>are  three</w:t>
      </w:r>
      <w:proofErr w:type="gramEnd"/>
      <w:r w:rsidR="00E03BF1">
        <w:rPr>
          <w:lang w:val="en-GB"/>
        </w:rPr>
        <w:t xml:space="preserve"> main contexts in which when you might </w:t>
      </w:r>
      <w:r w:rsidRPr="00757142">
        <w:rPr>
          <w:lang w:val="en-GB"/>
        </w:rPr>
        <w:t>be considering introducing case management:</w:t>
      </w:r>
    </w:p>
    <w:p w14:paraId="21AD0467" w14:textId="77777777" w:rsidR="00E03BF1" w:rsidRPr="00757142" w:rsidRDefault="00E03BF1" w:rsidP="005F4F6C">
      <w:pPr>
        <w:rPr>
          <w:lang w:val="en-GB"/>
        </w:rPr>
      </w:pPr>
    </w:p>
    <w:p w14:paraId="058EBA7D" w14:textId="77777777" w:rsidR="00195563" w:rsidRDefault="00195563" w:rsidP="00DA55C4">
      <w:pPr>
        <w:pStyle w:val="ListParagraph"/>
        <w:numPr>
          <w:ilvl w:val="0"/>
          <w:numId w:val="16"/>
        </w:numPr>
        <w:rPr>
          <w:lang w:val="en-GB"/>
        </w:rPr>
      </w:pPr>
      <w:r w:rsidRPr="00757142">
        <w:rPr>
          <w:lang w:val="en-GB"/>
        </w:rPr>
        <w:t>In emergencies only</w:t>
      </w:r>
    </w:p>
    <w:p w14:paraId="4F95036F" w14:textId="77777777" w:rsidR="00E03BF1" w:rsidRPr="00757142" w:rsidRDefault="00E03BF1" w:rsidP="00E03BF1">
      <w:pPr>
        <w:pStyle w:val="ListParagraph"/>
        <w:rPr>
          <w:lang w:val="en-GB"/>
        </w:rPr>
      </w:pPr>
    </w:p>
    <w:p w14:paraId="22B191BE" w14:textId="77777777" w:rsidR="00195563" w:rsidRDefault="00195563" w:rsidP="00DA55C4">
      <w:pPr>
        <w:pStyle w:val="ListParagraph"/>
        <w:numPr>
          <w:ilvl w:val="0"/>
          <w:numId w:val="16"/>
        </w:numPr>
        <w:rPr>
          <w:lang w:val="en-GB"/>
        </w:rPr>
      </w:pPr>
      <w:r w:rsidRPr="00757142">
        <w:rPr>
          <w:lang w:val="en-GB"/>
        </w:rPr>
        <w:t>For use in emergencies, but with the idea that the processes established will form the basis of the child welfare as the country moves into more settled / development phases</w:t>
      </w:r>
    </w:p>
    <w:p w14:paraId="1130E664" w14:textId="77777777" w:rsidR="00E03BF1" w:rsidRPr="00E03BF1" w:rsidRDefault="00E03BF1" w:rsidP="00E03BF1">
      <w:pPr>
        <w:pStyle w:val="ListParagraph"/>
        <w:rPr>
          <w:lang w:val="en-GB"/>
        </w:rPr>
      </w:pPr>
    </w:p>
    <w:p w14:paraId="1C033EEE" w14:textId="77777777" w:rsidR="00195563" w:rsidRPr="00757142" w:rsidRDefault="00195563" w:rsidP="00DA55C4">
      <w:pPr>
        <w:pStyle w:val="ListParagraph"/>
        <w:numPr>
          <w:ilvl w:val="0"/>
          <w:numId w:val="16"/>
        </w:numPr>
        <w:rPr>
          <w:lang w:val="en-GB"/>
        </w:rPr>
      </w:pPr>
      <w:r w:rsidRPr="00757142">
        <w:rPr>
          <w:lang w:val="en-GB"/>
        </w:rPr>
        <w:t>In development, rather than humanitarian / emergency contexts</w:t>
      </w:r>
    </w:p>
    <w:p w14:paraId="4391F791" w14:textId="77777777" w:rsidR="00195563" w:rsidRPr="00757142" w:rsidRDefault="00195563" w:rsidP="005F4F6C">
      <w:pPr>
        <w:pStyle w:val="ListParagraph"/>
        <w:rPr>
          <w:lang w:val="en-GB"/>
        </w:rPr>
      </w:pPr>
    </w:p>
    <w:p w14:paraId="51D35DFA" w14:textId="77777777" w:rsidR="00195563" w:rsidRPr="00757142" w:rsidRDefault="00E03BF1" w:rsidP="005F4F6C">
      <w:pPr>
        <w:rPr>
          <w:lang w:val="en-GB"/>
        </w:rPr>
      </w:pPr>
      <w:r>
        <w:rPr>
          <w:lang w:val="en-GB"/>
        </w:rPr>
        <w:t>Each of the</w:t>
      </w:r>
      <w:r w:rsidR="00195563" w:rsidRPr="00757142">
        <w:rPr>
          <w:lang w:val="en-GB"/>
        </w:rPr>
        <w:t>se circumstances has a number of differing and competing interests and influences that need to be carefully considered.</w:t>
      </w:r>
    </w:p>
    <w:p w14:paraId="34C913AB" w14:textId="77777777" w:rsidR="00471848" w:rsidRPr="00757142" w:rsidRDefault="00471848" w:rsidP="005F4F6C">
      <w:pPr>
        <w:rPr>
          <w:rFonts w:cs="Arial"/>
          <w:lang w:val="en-GB"/>
        </w:rPr>
      </w:pPr>
    </w:p>
    <w:p w14:paraId="2104446A" w14:textId="77777777" w:rsidR="00AB127A" w:rsidRPr="00AB127A" w:rsidRDefault="00AB127A">
      <w:pPr>
        <w:rPr>
          <w:rFonts w:cs="Arial"/>
          <w:b/>
          <w:lang w:val="en-GB"/>
        </w:rPr>
      </w:pPr>
      <w:r w:rsidRPr="00AB127A">
        <w:rPr>
          <w:rFonts w:cs="Arial"/>
          <w:b/>
          <w:lang w:val="en-GB"/>
        </w:rPr>
        <w:t>Introducing case management in emergencies</w:t>
      </w:r>
    </w:p>
    <w:p w14:paraId="3BC16050" w14:textId="77777777" w:rsidR="00E03BF1" w:rsidRDefault="00F770BB">
      <w:pPr>
        <w:rPr>
          <w:rFonts w:cs="Arial"/>
          <w:color w:val="231F20"/>
          <w:lang w:val="en-GB"/>
        </w:rPr>
      </w:pPr>
      <w:r w:rsidRPr="00757142">
        <w:rPr>
          <w:rFonts w:cs="Arial"/>
          <w:lang w:val="en-GB"/>
        </w:rPr>
        <w:t>Emergencies are crises that overwhelm the resources and capacity of affected communities and societies to cope, and the</w:t>
      </w:r>
      <w:r w:rsidR="00754F17" w:rsidRPr="00757142">
        <w:rPr>
          <w:rFonts w:cs="Arial"/>
          <w:lang w:val="en-GB"/>
        </w:rPr>
        <w:t xml:space="preserve">refore require urgent action.  </w:t>
      </w:r>
      <w:r w:rsidR="0020009E" w:rsidRPr="00757142">
        <w:rPr>
          <w:rFonts w:cs="Arial"/>
          <w:color w:val="231F20"/>
          <w:lang w:val="en-GB"/>
        </w:rPr>
        <w:t>Emergencies tend to fall into one of two categories:</w:t>
      </w:r>
    </w:p>
    <w:p w14:paraId="0498B3AF" w14:textId="77777777" w:rsidR="000313AD" w:rsidRPr="00757142" w:rsidRDefault="000313AD">
      <w:pPr>
        <w:rPr>
          <w:rFonts w:cs="Arial"/>
          <w:lang w:val="en-GB"/>
        </w:rPr>
      </w:pPr>
    </w:p>
    <w:p w14:paraId="7131F326" w14:textId="77777777" w:rsidR="000313AD" w:rsidRPr="00E03BF1" w:rsidRDefault="0020009E" w:rsidP="00DA55C4">
      <w:pPr>
        <w:pStyle w:val="ListParagraph"/>
        <w:numPr>
          <w:ilvl w:val="0"/>
          <w:numId w:val="19"/>
        </w:numPr>
        <w:rPr>
          <w:rFonts w:cs="Arial"/>
          <w:color w:val="231F20"/>
          <w:lang w:val="en-GB"/>
        </w:rPr>
      </w:pPr>
      <w:proofErr w:type="gramStart"/>
      <w:r w:rsidRPr="00E03BF1">
        <w:rPr>
          <w:rFonts w:cs="Arial"/>
          <w:color w:val="231F20"/>
          <w:lang w:val="en-GB"/>
        </w:rPr>
        <w:t>su</w:t>
      </w:r>
      <w:r w:rsidR="00E03BF1">
        <w:rPr>
          <w:rFonts w:cs="Arial"/>
          <w:color w:val="231F20"/>
          <w:lang w:val="en-GB"/>
        </w:rPr>
        <w:t>dden</w:t>
      </w:r>
      <w:proofErr w:type="gramEnd"/>
      <w:r w:rsidR="00E03BF1">
        <w:rPr>
          <w:rFonts w:cs="Arial"/>
          <w:color w:val="231F20"/>
          <w:lang w:val="en-GB"/>
        </w:rPr>
        <w:t xml:space="preserve"> or rapid onset emergencies</w:t>
      </w:r>
    </w:p>
    <w:p w14:paraId="2449E9F3" w14:textId="77777777" w:rsidR="000313AD" w:rsidRPr="00E03BF1" w:rsidRDefault="000313AD" w:rsidP="00DA55C4">
      <w:pPr>
        <w:pStyle w:val="ListParagraph"/>
        <w:numPr>
          <w:ilvl w:val="0"/>
          <w:numId w:val="19"/>
        </w:numPr>
        <w:rPr>
          <w:rFonts w:cs="Arial"/>
          <w:color w:val="231F20"/>
          <w:lang w:val="en-GB"/>
        </w:rPr>
      </w:pPr>
      <w:proofErr w:type="gramStart"/>
      <w:r w:rsidRPr="00E03BF1">
        <w:rPr>
          <w:rFonts w:cs="Arial"/>
          <w:color w:val="231F20"/>
          <w:lang w:val="en-GB"/>
        </w:rPr>
        <w:t>emergencies</w:t>
      </w:r>
      <w:proofErr w:type="gramEnd"/>
      <w:r w:rsidRPr="00E03BF1">
        <w:rPr>
          <w:rFonts w:cs="Arial"/>
          <w:color w:val="231F20"/>
          <w:lang w:val="en-GB"/>
        </w:rPr>
        <w:t xml:space="preserve"> that develop</w:t>
      </w:r>
      <w:r w:rsidR="0020009E" w:rsidRPr="00E03BF1">
        <w:rPr>
          <w:rFonts w:cs="Arial"/>
          <w:color w:val="231F20"/>
          <w:lang w:val="en-GB"/>
        </w:rPr>
        <w:t xml:space="preserve"> gradually but may continue for years as chronic </w:t>
      </w:r>
      <w:r w:rsidRPr="00E03BF1">
        <w:rPr>
          <w:rFonts w:cs="Arial"/>
          <w:color w:val="231F20"/>
          <w:lang w:val="en-GB"/>
        </w:rPr>
        <w:t>situations</w:t>
      </w:r>
    </w:p>
    <w:p w14:paraId="42A0CD8B" w14:textId="77777777" w:rsidR="000313AD" w:rsidRPr="00757142" w:rsidRDefault="000313AD" w:rsidP="005F4F6C">
      <w:pPr>
        <w:rPr>
          <w:rFonts w:cs="Arial"/>
          <w:color w:val="231F20"/>
          <w:lang w:val="en-GB"/>
        </w:rPr>
      </w:pPr>
    </w:p>
    <w:p w14:paraId="2DFA252A" w14:textId="77777777" w:rsidR="00195563" w:rsidRPr="00757142" w:rsidRDefault="0020009E" w:rsidP="005F4F6C">
      <w:pPr>
        <w:rPr>
          <w:rFonts w:cs="Arial"/>
          <w:color w:val="231F20"/>
          <w:lang w:val="en-GB"/>
        </w:rPr>
      </w:pPr>
      <w:r w:rsidRPr="00757142">
        <w:rPr>
          <w:rFonts w:cs="Arial"/>
          <w:color w:val="231F20"/>
          <w:lang w:val="en-GB"/>
        </w:rPr>
        <w:t>Different types of emergencies present different challenges and opportunities for integrating</w:t>
      </w:r>
      <w:r w:rsidR="000313AD" w:rsidRPr="00757142">
        <w:rPr>
          <w:rFonts w:cs="Arial"/>
          <w:color w:val="231F20"/>
          <w:lang w:val="en-GB"/>
        </w:rPr>
        <w:t xml:space="preserve"> case management into existing</w:t>
      </w:r>
      <w:r w:rsidR="00AB127A">
        <w:rPr>
          <w:rFonts w:cs="Arial"/>
          <w:color w:val="231F20"/>
          <w:lang w:val="en-GB"/>
        </w:rPr>
        <w:t xml:space="preserve"> </w:t>
      </w:r>
      <w:r w:rsidRPr="00757142">
        <w:rPr>
          <w:rFonts w:cs="Arial"/>
          <w:color w:val="231F20"/>
          <w:lang w:val="en-GB"/>
        </w:rPr>
        <w:t xml:space="preserve">child protection systems. </w:t>
      </w:r>
      <w:r w:rsidR="00195563" w:rsidRPr="00757142">
        <w:rPr>
          <w:rFonts w:cs="Arial"/>
          <w:color w:val="231F20"/>
          <w:lang w:val="en-GB"/>
        </w:rPr>
        <w:t xml:space="preserve">These can be both formal and informal systems, although it is important to appreciate that while you should take into account the informal systems and include </w:t>
      </w:r>
      <w:r w:rsidR="00AB127A">
        <w:rPr>
          <w:rFonts w:cs="Arial"/>
          <w:color w:val="231F20"/>
          <w:lang w:val="en-GB"/>
        </w:rPr>
        <w:t xml:space="preserve">them </w:t>
      </w:r>
      <w:r w:rsidR="00E03BF1">
        <w:rPr>
          <w:rFonts w:cs="Arial"/>
          <w:color w:val="231F20"/>
          <w:lang w:val="en-GB"/>
        </w:rPr>
        <w:t xml:space="preserve">as part of </w:t>
      </w:r>
      <w:r w:rsidR="00195563" w:rsidRPr="00757142">
        <w:rPr>
          <w:rFonts w:cs="Arial"/>
          <w:color w:val="231F20"/>
          <w:lang w:val="en-GB"/>
        </w:rPr>
        <w:t xml:space="preserve">the interventions that might be offered through </w:t>
      </w:r>
      <w:r w:rsidR="00AB127A">
        <w:rPr>
          <w:rFonts w:cs="Arial"/>
          <w:color w:val="231F20"/>
          <w:lang w:val="en-GB"/>
        </w:rPr>
        <w:t xml:space="preserve">the </w:t>
      </w:r>
      <w:r w:rsidR="00195563" w:rsidRPr="00757142">
        <w:rPr>
          <w:rFonts w:cs="Arial"/>
          <w:color w:val="231F20"/>
          <w:lang w:val="en-GB"/>
        </w:rPr>
        <w:t xml:space="preserve">case management process, the management of cases is generally carried out within the formal system.  This is to do mainly with reasons of accountability and consistency.  </w:t>
      </w:r>
      <w:r w:rsidR="003D1AFA" w:rsidRPr="00757142">
        <w:rPr>
          <w:rFonts w:cs="Arial"/>
          <w:color w:val="231F20"/>
          <w:lang w:val="en-GB"/>
        </w:rPr>
        <w:t>Particularly</w:t>
      </w:r>
      <w:r w:rsidR="00195563" w:rsidRPr="00757142">
        <w:rPr>
          <w:rFonts w:cs="Arial"/>
          <w:color w:val="231F20"/>
          <w:lang w:val="en-GB"/>
        </w:rPr>
        <w:t xml:space="preserve"> when communities are on the move or overwhelmed by emergencies it can be </w:t>
      </w:r>
      <w:r w:rsidR="003D1AFA" w:rsidRPr="00757142">
        <w:rPr>
          <w:rFonts w:cs="Arial"/>
          <w:color w:val="231F20"/>
          <w:lang w:val="en-GB"/>
        </w:rPr>
        <w:t>difficult</w:t>
      </w:r>
      <w:r w:rsidR="00195563" w:rsidRPr="00757142">
        <w:rPr>
          <w:rFonts w:cs="Arial"/>
          <w:color w:val="231F20"/>
          <w:lang w:val="en-GB"/>
        </w:rPr>
        <w:t xml:space="preserve"> to expect them to </w:t>
      </w:r>
      <w:r w:rsidR="003D1AFA" w:rsidRPr="00757142">
        <w:rPr>
          <w:rFonts w:cs="Arial"/>
          <w:color w:val="231F20"/>
          <w:lang w:val="en-GB"/>
        </w:rPr>
        <w:t>implement</w:t>
      </w:r>
      <w:r w:rsidR="00195563" w:rsidRPr="00757142">
        <w:rPr>
          <w:rFonts w:cs="Arial"/>
          <w:color w:val="231F20"/>
          <w:lang w:val="en-GB"/>
        </w:rPr>
        <w:t xml:space="preserve"> a case management system.</w:t>
      </w:r>
    </w:p>
    <w:p w14:paraId="707083A9" w14:textId="77777777" w:rsidR="00195563" w:rsidRPr="00757142" w:rsidRDefault="00195563" w:rsidP="005F4F6C">
      <w:pPr>
        <w:rPr>
          <w:rFonts w:cs="Arial"/>
          <w:color w:val="231F20"/>
          <w:lang w:val="en-GB"/>
        </w:rPr>
      </w:pPr>
    </w:p>
    <w:p w14:paraId="2777EE92" w14:textId="77777777" w:rsidR="001744A8" w:rsidRDefault="00AB127A" w:rsidP="005F4F6C">
      <w:pPr>
        <w:rPr>
          <w:rFonts w:cs="Arial"/>
          <w:lang w:val="en-GB"/>
        </w:rPr>
      </w:pPr>
      <w:r>
        <w:rPr>
          <w:rFonts w:cs="Arial"/>
          <w:lang w:val="en-GB"/>
        </w:rPr>
        <w:t>Where they do exist,</w:t>
      </w:r>
      <w:r w:rsidR="00F770BB" w:rsidRPr="00757142">
        <w:rPr>
          <w:rFonts w:cs="Arial"/>
          <w:lang w:val="en-GB"/>
        </w:rPr>
        <w:t xml:space="preserve"> </w:t>
      </w:r>
      <w:r w:rsidR="00E96062">
        <w:rPr>
          <w:rFonts w:cs="Arial"/>
          <w:lang w:val="en-GB"/>
        </w:rPr>
        <w:t>child protection systems and case management processes</w:t>
      </w:r>
      <w:r w:rsidR="00F770BB" w:rsidRPr="00757142">
        <w:rPr>
          <w:rFonts w:cs="Arial"/>
          <w:lang w:val="en-GB"/>
        </w:rPr>
        <w:t xml:space="preserve"> are usually overwhelmed </w:t>
      </w:r>
      <w:r>
        <w:rPr>
          <w:rFonts w:cs="Arial"/>
          <w:lang w:val="en-GB"/>
        </w:rPr>
        <w:t xml:space="preserve">in emergencies </w:t>
      </w:r>
      <w:r w:rsidR="00F770BB" w:rsidRPr="00757142">
        <w:rPr>
          <w:rFonts w:cs="Arial"/>
          <w:lang w:val="en-GB"/>
        </w:rPr>
        <w:t>by the nature and scale of child pr</w:t>
      </w:r>
      <w:r w:rsidR="001744A8" w:rsidRPr="00757142">
        <w:rPr>
          <w:rFonts w:cs="Arial"/>
          <w:lang w:val="en-GB"/>
        </w:rPr>
        <w:t>otection needs</w:t>
      </w:r>
      <w:r w:rsidR="00C23B08" w:rsidRPr="00757142">
        <w:rPr>
          <w:rFonts w:cs="Arial"/>
          <w:lang w:val="en-GB"/>
        </w:rPr>
        <w:t xml:space="preserve"> as e</w:t>
      </w:r>
      <w:r w:rsidR="001744A8" w:rsidRPr="00757142">
        <w:rPr>
          <w:rFonts w:cs="Arial"/>
          <w:lang w:val="en-GB"/>
        </w:rPr>
        <w:t>xisting protection concerns increase</w:t>
      </w:r>
      <w:r w:rsidR="00C23B08" w:rsidRPr="00757142">
        <w:rPr>
          <w:rFonts w:cs="Arial"/>
          <w:lang w:val="en-GB"/>
        </w:rPr>
        <w:t xml:space="preserve"> and new</w:t>
      </w:r>
      <w:r w:rsidR="001744A8" w:rsidRPr="00757142">
        <w:rPr>
          <w:rFonts w:cs="Arial"/>
          <w:lang w:val="en-GB"/>
        </w:rPr>
        <w:t xml:space="preserve"> protection concerns arise</w:t>
      </w:r>
      <w:r w:rsidR="00E96062">
        <w:rPr>
          <w:rFonts w:cs="Arial"/>
          <w:lang w:val="en-GB"/>
        </w:rPr>
        <w:t xml:space="preserve">. </w:t>
      </w:r>
      <w:r w:rsidR="00C23B08" w:rsidRPr="00757142">
        <w:rPr>
          <w:rFonts w:cs="Arial"/>
          <w:lang w:val="en-GB"/>
        </w:rPr>
        <w:t xml:space="preserve">Additionally </w:t>
      </w:r>
      <w:r w:rsidR="001744A8" w:rsidRPr="00757142">
        <w:rPr>
          <w:rFonts w:cs="Arial"/>
          <w:lang w:val="en-GB"/>
        </w:rPr>
        <w:t xml:space="preserve">existing systems and structures are </w:t>
      </w:r>
      <w:r w:rsidR="00C23B08" w:rsidRPr="00757142">
        <w:rPr>
          <w:rFonts w:cs="Arial"/>
          <w:lang w:val="en-GB"/>
        </w:rPr>
        <w:t xml:space="preserve">typically </w:t>
      </w:r>
      <w:r w:rsidR="001744A8" w:rsidRPr="00757142">
        <w:rPr>
          <w:rFonts w:cs="Arial"/>
          <w:lang w:val="en-GB"/>
        </w:rPr>
        <w:t>weakened by the impact of the emergency</w:t>
      </w:r>
      <w:r w:rsidR="00C23B08" w:rsidRPr="00757142">
        <w:rPr>
          <w:rFonts w:cs="Arial"/>
          <w:lang w:val="en-GB"/>
        </w:rPr>
        <w:t>.</w:t>
      </w:r>
    </w:p>
    <w:p w14:paraId="3F081A66" w14:textId="77777777" w:rsidR="00AB127A" w:rsidRPr="00757142" w:rsidRDefault="00AB127A" w:rsidP="005F4F6C">
      <w:pPr>
        <w:rPr>
          <w:rFonts w:cs="Arial"/>
          <w:lang w:val="en-GB"/>
        </w:rPr>
      </w:pPr>
    </w:p>
    <w:p w14:paraId="34E9A035" w14:textId="77777777" w:rsidR="00754F17" w:rsidRPr="00757142" w:rsidRDefault="001744A8" w:rsidP="005F4F6C">
      <w:pPr>
        <w:rPr>
          <w:rFonts w:cs="Arial"/>
          <w:lang w:val="en-GB"/>
        </w:rPr>
      </w:pPr>
      <w:r w:rsidRPr="00757142">
        <w:rPr>
          <w:rFonts w:cs="Arial"/>
          <w:lang w:val="en-GB"/>
        </w:rPr>
        <w:lastRenderedPageBreak/>
        <w:t>In such situations,</w:t>
      </w:r>
      <w:r w:rsidR="00E96062">
        <w:rPr>
          <w:rFonts w:cs="Arial"/>
          <w:lang w:val="en-GB"/>
        </w:rPr>
        <w:t xml:space="preserve"> while new</w:t>
      </w:r>
      <w:r w:rsidR="00AB127A">
        <w:rPr>
          <w:rFonts w:cs="Arial"/>
          <w:lang w:val="en-GB"/>
        </w:rPr>
        <w:t xml:space="preserve"> </w:t>
      </w:r>
      <w:r w:rsidR="003D1AFA" w:rsidRPr="00757142">
        <w:rPr>
          <w:rFonts w:cs="Arial"/>
          <w:lang w:val="en-GB"/>
        </w:rPr>
        <w:t>procedures</w:t>
      </w:r>
      <w:r w:rsidR="00E96062" w:rsidRPr="00757142">
        <w:rPr>
          <w:rFonts w:cs="Arial"/>
          <w:lang w:val="en-GB"/>
        </w:rPr>
        <w:t xml:space="preserve"> and mechanisms for protecting children, including case management</w:t>
      </w:r>
      <w:r w:rsidR="00E96062">
        <w:rPr>
          <w:rFonts w:cs="Arial"/>
          <w:lang w:val="en-GB"/>
        </w:rPr>
        <w:t xml:space="preserve">, may need to be </w:t>
      </w:r>
      <w:r w:rsidR="003D1AFA">
        <w:rPr>
          <w:rFonts w:cs="Arial"/>
          <w:lang w:val="en-GB"/>
        </w:rPr>
        <w:t>established</w:t>
      </w:r>
      <w:r w:rsidR="00AB127A">
        <w:rPr>
          <w:rFonts w:cs="Arial"/>
          <w:lang w:val="en-GB"/>
        </w:rPr>
        <w:t>,</w:t>
      </w:r>
      <w:r w:rsidR="00F770BB" w:rsidRPr="00757142">
        <w:rPr>
          <w:rFonts w:cs="Arial"/>
          <w:lang w:val="en-GB"/>
        </w:rPr>
        <w:t xml:space="preserve"> child protection </w:t>
      </w:r>
      <w:r w:rsidR="000313AD" w:rsidRPr="00757142">
        <w:rPr>
          <w:rFonts w:cs="Arial"/>
          <w:lang w:val="en-GB"/>
        </w:rPr>
        <w:t>agencies</w:t>
      </w:r>
      <w:r w:rsidR="00F770BB" w:rsidRPr="00757142">
        <w:rPr>
          <w:rFonts w:cs="Arial"/>
          <w:lang w:val="en-GB"/>
        </w:rPr>
        <w:t xml:space="preserve"> may support </w:t>
      </w:r>
      <w:r w:rsidR="00C23B08" w:rsidRPr="00757142">
        <w:rPr>
          <w:rFonts w:cs="Arial"/>
          <w:lang w:val="en-GB"/>
        </w:rPr>
        <w:t>efforts to protect children by</w:t>
      </w:r>
      <w:r w:rsidR="00AB127A">
        <w:rPr>
          <w:rFonts w:cs="Arial"/>
          <w:lang w:val="en-GB"/>
        </w:rPr>
        <w:t xml:space="preserve"> </w:t>
      </w:r>
      <w:r w:rsidR="00C23B08" w:rsidRPr="00757142">
        <w:rPr>
          <w:rFonts w:cs="Arial"/>
          <w:lang w:val="en-GB"/>
        </w:rPr>
        <w:t>b</w:t>
      </w:r>
      <w:r w:rsidR="00F770BB" w:rsidRPr="00757142">
        <w:rPr>
          <w:rFonts w:cs="Arial"/>
          <w:lang w:val="en-GB"/>
        </w:rPr>
        <w:t xml:space="preserve">uilding the capacity of </w:t>
      </w:r>
      <w:r w:rsidR="00C23B08" w:rsidRPr="00757142">
        <w:rPr>
          <w:rFonts w:cs="Arial"/>
          <w:lang w:val="en-GB"/>
        </w:rPr>
        <w:t xml:space="preserve">child protection staff </w:t>
      </w:r>
      <w:r w:rsidR="003D1AFA" w:rsidRPr="00757142">
        <w:rPr>
          <w:rFonts w:cs="Arial"/>
          <w:lang w:val="en-GB"/>
        </w:rPr>
        <w:t>generally</w:t>
      </w:r>
      <w:r w:rsidR="00E96062">
        <w:rPr>
          <w:rFonts w:cs="Arial"/>
          <w:lang w:val="en-GB"/>
        </w:rPr>
        <w:t xml:space="preserve"> and </w:t>
      </w:r>
      <w:r w:rsidR="00F770BB" w:rsidRPr="00757142">
        <w:rPr>
          <w:rFonts w:cs="Arial"/>
          <w:lang w:val="en-GB"/>
        </w:rPr>
        <w:t xml:space="preserve">supplementing the </w:t>
      </w:r>
      <w:r w:rsidR="00C23B08" w:rsidRPr="00757142">
        <w:rPr>
          <w:rFonts w:cs="Arial"/>
          <w:lang w:val="en-GB"/>
        </w:rPr>
        <w:t xml:space="preserve">existing resources and </w:t>
      </w:r>
      <w:r w:rsidR="003D1AFA" w:rsidRPr="00757142">
        <w:rPr>
          <w:rFonts w:cs="Arial"/>
          <w:lang w:val="en-GB"/>
        </w:rPr>
        <w:t>procedures</w:t>
      </w:r>
      <w:r w:rsidR="00C23B08" w:rsidRPr="00757142">
        <w:rPr>
          <w:rFonts w:cs="Arial"/>
          <w:lang w:val="en-GB"/>
        </w:rPr>
        <w:t xml:space="preserve"> with technical support</w:t>
      </w:r>
      <w:r w:rsidR="00AB127A">
        <w:rPr>
          <w:rFonts w:cs="Arial"/>
          <w:lang w:val="en-GB"/>
        </w:rPr>
        <w:t>.</w:t>
      </w:r>
    </w:p>
    <w:p w14:paraId="01B3F357" w14:textId="77777777" w:rsidR="00196F67" w:rsidRPr="00757142" w:rsidRDefault="00196F67" w:rsidP="005F4F6C">
      <w:pPr>
        <w:rPr>
          <w:rFonts w:cs="Arial"/>
          <w:color w:val="231F20"/>
          <w:lang w:val="en-GB"/>
        </w:rPr>
      </w:pPr>
    </w:p>
    <w:p w14:paraId="6F8AFB2A" w14:textId="77777777" w:rsidR="00C23B08" w:rsidRPr="00757142" w:rsidRDefault="00C23B08" w:rsidP="005F4F6C">
      <w:pPr>
        <w:spacing w:after="200" w:line="276" w:lineRule="auto"/>
        <w:rPr>
          <w:rFonts w:cs="Arial"/>
          <w:color w:val="231F20"/>
          <w:lang w:val="en-GB"/>
        </w:rPr>
      </w:pPr>
      <w:r w:rsidRPr="00757142">
        <w:rPr>
          <w:rFonts w:cs="Arial"/>
          <w:color w:val="231F20"/>
          <w:lang w:val="en-GB"/>
        </w:rPr>
        <w:t>Ideally whatever systems and processes are introduced in emergencies, including case management, should form the foundation or basis for the on-going development of the child protection system as the country moves into the post-emergency</w:t>
      </w:r>
      <w:r w:rsidR="00AB127A">
        <w:rPr>
          <w:rFonts w:cs="Arial"/>
          <w:color w:val="231F20"/>
          <w:lang w:val="en-GB"/>
        </w:rPr>
        <w:t>/</w:t>
      </w:r>
      <w:r w:rsidRPr="00757142">
        <w:rPr>
          <w:rFonts w:cs="Arial"/>
          <w:color w:val="231F20"/>
          <w:lang w:val="en-GB"/>
        </w:rPr>
        <w:t>development phase.  However this can be difficul</w:t>
      </w:r>
      <w:r w:rsidR="00AB127A">
        <w:rPr>
          <w:rFonts w:cs="Arial"/>
          <w:color w:val="231F20"/>
          <w:lang w:val="en-GB"/>
        </w:rPr>
        <w:t>t to do for a number of reasons:</w:t>
      </w:r>
      <w:r w:rsidRPr="00757142">
        <w:rPr>
          <w:rFonts w:cs="Arial"/>
          <w:color w:val="231F20"/>
          <w:lang w:val="en-GB"/>
        </w:rPr>
        <w:t xml:space="preserve"> </w:t>
      </w:r>
      <w:r w:rsidR="00AB127A">
        <w:rPr>
          <w:rFonts w:cs="Arial"/>
          <w:color w:val="231F20"/>
          <w:lang w:val="en-GB"/>
        </w:rPr>
        <w:t>a)</w:t>
      </w:r>
      <w:r w:rsidRPr="00757142">
        <w:rPr>
          <w:rFonts w:cs="Arial"/>
          <w:color w:val="231F20"/>
          <w:lang w:val="en-GB"/>
        </w:rPr>
        <w:t xml:space="preserve"> </w:t>
      </w:r>
      <w:r w:rsidR="00AB127A">
        <w:rPr>
          <w:rFonts w:cs="Arial"/>
          <w:color w:val="231F20"/>
          <w:lang w:val="en-GB"/>
        </w:rPr>
        <w:t>b</w:t>
      </w:r>
      <w:r w:rsidRPr="00757142">
        <w:rPr>
          <w:rFonts w:cs="Arial"/>
          <w:color w:val="231F20"/>
          <w:lang w:val="en-GB"/>
        </w:rPr>
        <w:t xml:space="preserve">y their nature, in emergencies a rapid response is needed, and </w:t>
      </w:r>
      <w:r w:rsidR="003D1AFA" w:rsidRPr="00757142">
        <w:rPr>
          <w:rFonts w:cs="Arial"/>
          <w:color w:val="231F20"/>
          <w:lang w:val="en-GB"/>
        </w:rPr>
        <w:t>there</w:t>
      </w:r>
      <w:r w:rsidRPr="00757142">
        <w:rPr>
          <w:rFonts w:cs="Arial"/>
          <w:color w:val="231F20"/>
          <w:lang w:val="en-GB"/>
        </w:rPr>
        <w:t xml:space="preserve"> may be little time to either consider extensively the context or to bring on board and get </w:t>
      </w:r>
      <w:r w:rsidR="003D1AFA" w:rsidRPr="00757142">
        <w:rPr>
          <w:rFonts w:cs="Arial"/>
          <w:color w:val="231F20"/>
          <w:lang w:val="en-GB"/>
        </w:rPr>
        <w:t>consensus</w:t>
      </w:r>
      <w:r w:rsidRPr="00757142">
        <w:rPr>
          <w:rFonts w:cs="Arial"/>
          <w:color w:val="231F20"/>
          <w:lang w:val="en-GB"/>
        </w:rPr>
        <w:t xml:space="preserve"> with all stakeholders</w:t>
      </w:r>
      <w:r w:rsidR="00AB127A">
        <w:rPr>
          <w:rFonts w:cs="Arial"/>
          <w:color w:val="231F20"/>
          <w:lang w:val="en-GB"/>
        </w:rPr>
        <w:t>; b) i</w:t>
      </w:r>
      <w:r w:rsidRPr="00757142">
        <w:rPr>
          <w:rFonts w:cs="Arial"/>
          <w:color w:val="231F20"/>
          <w:lang w:val="en-GB"/>
        </w:rPr>
        <w:t xml:space="preserve">n </w:t>
      </w:r>
      <w:r w:rsidR="003D1AFA" w:rsidRPr="00757142">
        <w:rPr>
          <w:rFonts w:cs="Arial"/>
          <w:color w:val="231F20"/>
          <w:lang w:val="en-GB"/>
        </w:rPr>
        <w:t>reality</w:t>
      </w:r>
      <w:r w:rsidRPr="00757142">
        <w:rPr>
          <w:rFonts w:cs="Arial"/>
          <w:color w:val="231F20"/>
          <w:lang w:val="en-GB"/>
        </w:rPr>
        <w:t xml:space="preserve"> the government and other organisations may look to international o</w:t>
      </w:r>
      <w:r w:rsidR="00AB127A">
        <w:rPr>
          <w:rFonts w:cs="Arial"/>
          <w:color w:val="231F20"/>
          <w:lang w:val="en-GB"/>
        </w:rPr>
        <w:t>rganisations to take the lead; and c) w</w:t>
      </w:r>
      <w:r w:rsidRPr="00757142">
        <w:rPr>
          <w:rFonts w:cs="Arial"/>
          <w:color w:val="231F20"/>
          <w:lang w:val="en-GB"/>
        </w:rPr>
        <w:t xml:space="preserve">hile it may be ideal to engage upon a lengthy exercise in consultation and analysis, children need to be protected and it is essential not to </w:t>
      </w:r>
      <w:r w:rsidR="00471848" w:rsidRPr="00757142">
        <w:rPr>
          <w:rFonts w:cs="Arial"/>
          <w:color w:val="231F20"/>
          <w:lang w:val="en-GB"/>
        </w:rPr>
        <w:t>delay efforts to protect children.</w:t>
      </w:r>
    </w:p>
    <w:p w14:paraId="41D25AB1" w14:textId="77777777" w:rsidR="00471848" w:rsidRDefault="00471848" w:rsidP="005F4F6C">
      <w:pPr>
        <w:rPr>
          <w:rFonts w:cs="Arial"/>
          <w:lang w:val="en-GB"/>
        </w:rPr>
      </w:pPr>
      <w:r w:rsidRPr="00757142">
        <w:rPr>
          <w:rFonts w:cs="Arial"/>
          <w:lang w:val="en-GB"/>
        </w:rPr>
        <w:t>In such situations, you should keep two principles in mind:</w:t>
      </w:r>
    </w:p>
    <w:p w14:paraId="3DEE2060" w14:textId="77777777" w:rsidR="00E96062" w:rsidRPr="00757142" w:rsidRDefault="00E96062" w:rsidP="005F4F6C">
      <w:pPr>
        <w:rPr>
          <w:rFonts w:cs="Arial"/>
          <w:lang w:val="en-GB"/>
        </w:rPr>
      </w:pPr>
    </w:p>
    <w:p w14:paraId="735CE82D" w14:textId="77777777" w:rsidR="00471848" w:rsidRPr="00E96062" w:rsidRDefault="00471848" w:rsidP="00DA55C4">
      <w:pPr>
        <w:pStyle w:val="ListParagraph"/>
        <w:numPr>
          <w:ilvl w:val="0"/>
          <w:numId w:val="20"/>
        </w:numPr>
        <w:rPr>
          <w:rFonts w:cs="Arial"/>
          <w:lang w:val="en-GB"/>
        </w:rPr>
      </w:pPr>
      <w:r w:rsidRPr="00E96062">
        <w:rPr>
          <w:rFonts w:cs="Arial"/>
          <w:b/>
          <w:lang w:val="en-GB"/>
        </w:rPr>
        <w:t xml:space="preserve">Concentrate on </w:t>
      </w:r>
      <w:r w:rsidR="003D1AFA" w:rsidRPr="00E96062">
        <w:rPr>
          <w:rFonts w:cs="Arial"/>
          <w:b/>
          <w:lang w:val="en-GB"/>
        </w:rPr>
        <w:t>building</w:t>
      </w:r>
      <w:r w:rsidRPr="00E96062">
        <w:rPr>
          <w:rFonts w:cs="Arial"/>
          <w:b/>
          <w:lang w:val="en-GB"/>
        </w:rPr>
        <w:t xml:space="preserve"> core skills and capacities</w:t>
      </w:r>
      <w:r w:rsidRPr="00E96062">
        <w:rPr>
          <w:rFonts w:cs="Arial"/>
          <w:lang w:val="en-GB"/>
        </w:rPr>
        <w:t xml:space="preserve"> in relation to the protection of children</w:t>
      </w:r>
      <w:r w:rsidR="00E96062">
        <w:rPr>
          <w:rFonts w:cs="Arial"/>
          <w:lang w:val="en-GB"/>
        </w:rPr>
        <w:t xml:space="preserve"> (</w:t>
      </w:r>
      <w:r w:rsidRPr="00E96062">
        <w:rPr>
          <w:rFonts w:cs="Arial"/>
          <w:lang w:val="en-GB"/>
        </w:rPr>
        <w:t>for example child development and assessment</w:t>
      </w:r>
      <w:r w:rsidR="00E96062">
        <w:rPr>
          <w:rFonts w:cs="Arial"/>
          <w:lang w:val="en-GB"/>
        </w:rPr>
        <w:t>)</w:t>
      </w:r>
      <w:r w:rsidRPr="00E96062">
        <w:rPr>
          <w:rFonts w:cs="Arial"/>
          <w:lang w:val="en-GB"/>
        </w:rPr>
        <w:t xml:space="preserve"> which can be easily transferred as new systems and processes emerge as the child protection system develops</w:t>
      </w:r>
    </w:p>
    <w:p w14:paraId="4E43F65D" w14:textId="77777777" w:rsidR="00E96062" w:rsidRPr="00757142" w:rsidRDefault="00E96062" w:rsidP="005F4F6C">
      <w:pPr>
        <w:rPr>
          <w:rFonts w:cs="Arial"/>
          <w:b/>
          <w:lang w:val="en-GB"/>
        </w:rPr>
      </w:pPr>
    </w:p>
    <w:p w14:paraId="204F3CE8" w14:textId="77777777" w:rsidR="00471848" w:rsidRPr="00E96062" w:rsidRDefault="00471848" w:rsidP="00DA55C4">
      <w:pPr>
        <w:pStyle w:val="ListParagraph"/>
        <w:numPr>
          <w:ilvl w:val="0"/>
          <w:numId w:val="20"/>
        </w:numPr>
        <w:rPr>
          <w:rFonts w:cs="Arial"/>
          <w:lang w:val="en-GB"/>
        </w:rPr>
      </w:pPr>
      <w:r w:rsidRPr="00E96062">
        <w:rPr>
          <w:rFonts w:cs="Arial"/>
          <w:b/>
          <w:lang w:val="en-GB"/>
        </w:rPr>
        <w:t>Concentrate on the basics and keep it simple</w:t>
      </w:r>
      <w:r w:rsidRPr="00E96062">
        <w:rPr>
          <w:rFonts w:cs="Arial"/>
          <w:lang w:val="en-GB"/>
        </w:rPr>
        <w:t xml:space="preserve">.  Case management procedures can be highly complex and detailed, but stick to the </w:t>
      </w:r>
      <w:r w:rsidR="00E96062">
        <w:rPr>
          <w:rFonts w:cs="Arial"/>
          <w:lang w:val="en-GB"/>
        </w:rPr>
        <w:t>main elements (as discussed in S</w:t>
      </w:r>
      <w:r w:rsidRPr="00E96062">
        <w:rPr>
          <w:rFonts w:cs="Arial"/>
          <w:lang w:val="en-GB"/>
        </w:rPr>
        <w:t xml:space="preserve">ection 1 of this guide) so that efforts are not wasted, or can be maintained by </w:t>
      </w:r>
      <w:r w:rsidR="003D1AFA" w:rsidRPr="00E96062">
        <w:rPr>
          <w:rFonts w:cs="Arial"/>
          <w:lang w:val="en-GB"/>
        </w:rPr>
        <w:t>governments</w:t>
      </w:r>
      <w:r w:rsidRPr="00E96062">
        <w:rPr>
          <w:rFonts w:cs="Arial"/>
          <w:lang w:val="en-GB"/>
        </w:rPr>
        <w:t xml:space="preserve"> with limited resources as international organisations wind up their assistance.</w:t>
      </w:r>
    </w:p>
    <w:p w14:paraId="1AE05212" w14:textId="77777777" w:rsidR="00AB127A" w:rsidRDefault="00AB127A" w:rsidP="005F4F6C">
      <w:pPr>
        <w:rPr>
          <w:rFonts w:cs="Arial"/>
          <w:lang w:val="en-GB"/>
        </w:rPr>
      </w:pPr>
    </w:p>
    <w:p w14:paraId="2AB94273" w14:textId="77777777" w:rsidR="00C23B08" w:rsidRPr="00AB127A" w:rsidRDefault="00AB127A" w:rsidP="005F4F6C">
      <w:pPr>
        <w:rPr>
          <w:rFonts w:cs="Arial"/>
          <w:lang w:val="en-GB"/>
        </w:rPr>
      </w:pPr>
      <w:r w:rsidRPr="00AB127A">
        <w:rPr>
          <w:rFonts w:cs="Arial"/>
          <w:b/>
          <w:lang w:val="en-GB"/>
        </w:rPr>
        <w:t>Introducing case management in a development context</w:t>
      </w:r>
      <w:r w:rsidR="00591620">
        <w:rPr>
          <w:rFonts w:cs="Arial"/>
          <w:noProof/>
          <w:lang w:val="en-US" w:eastAsia="en-US"/>
        </w:rPr>
        <mc:AlternateContent>
          <mc:Choice Requires="wps">
            <w:drawing>
              <wp:anchor distT="0" distB="0" distL="114300" distR="114300" simplePos="0" relativeHeight="251687936" behindDoc="1" locked="0" layoutInCell="1" allowOverlap="1" wp14:anchorId="5BF80280" wp14:editId="5484C449">
                <wp:simplePos x="0" y="0"/>
                <wp:positionH relativeFrom="column">
                  <wp:posOffset>8255</wp:posOffset>
                </wp:positionH>
                <wp:positionV relativeFrom="paragraph">
                  <wp:posOffset>135255</wp:posOffset>
                </wp:positionV>
                <wp:extent cx="3405505" cy="3792855"/>
                <wp:effectExtent l="0" t="0" r="23495" b="17780"/>
                <wp:wrapTight wrapText="bothSides">
                  <wp:wrapPolygon edited="0">
                    <wp:start x="0" y="0"/>
                    <wp:lineTo x="0" y="21557"/>
                    <wp:lineTo x="21588" y="21557"/>
                    <wp:lineTo x="21588"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3792855"/>
                        </a:xfrm>
                        <a:prstGeom prst="rect">
                          <a:avLst/>
                        </a:prstGeom>
                        <a:solidFill>
                          <a:srgbClr val="FFFFFF"/>
                        </a:solidFill>
                        <a:ln w="9525">
                          <a:solidFill>
                            <a:srgbClr val="000000"/>
                          </a:solidFill>
                          <a:miter lim="800000"/>
                          <a:headEnd/>
                          <a:tailEnd/>
                        </a:ln>
                      </wps:spPr>
                      <wps:txbx>
                        <w:txbxContent>
                          <w:p w14:paraId="2162A4F4" w14:textId="77777777" w:rsidR="00C06C80" w:rsidRDefault="00C06C80" w:rsidP="00E96062">
                            <w:pPr>
                              <w:rPr>
                                <w:b/>
                                <w:lang w:val="en-GB"/>
                              </w:rPr>
                            </w:pPr>
                            <w:r w:rsidRPr="005F4F6C">
                              <w:rPr>
                                <w:b/>
                                <w:lang w:val="en-GB"/>
                              </w:rPr>
                              <w:t xml:space="preserve">Separating Case Management from Multi-Agency / </w:t>
                            </w:r>
                            <w:proofErr w:type="spellStart"/>
                            <w:r w:rsidRPr="005F4F6C">
                              <w:rPr>
                                <w:b/>
                                <w:lang w:val="en-GB"/>
                              </w:rPr>
                              <w:t>Mulit</w:t>
                            </w:r>
                            <w:proofErr w:type="spellEnd"/>
                            <w:r w:rsidRPr="005F4F6C">
                              <w:rPr>
                                <w:b/>
                                <w:lang w:val="en-GB"/>
                              </w:rPr>
                              <w:t>-Disciplinary Working</w:t>
                            </w:r>
                          </w:p>
                          <w:p w14:paraId="605EF7F6" w14:textId="77777777" w:rsidR="00C06C80" w:rsidRDefault="00C06C80" w:rsidP="00E96062">
                            <w:pPr>
                              <w:rPr>
                                <w:b/>
                                <w:lang w:val="en-GB"/>
                              </w:rPr>
                            </w:pPr>
                          </w:p>
                          <w:p w14:paraId="365B719C" w14:textId="77777777" w:rsidR="00C06C80" w:rsidRDefault="00C06C80" w:rsidP="00E96062">
                            <w:pPr>
                              <w:spacing w:after="200" w:line="276" w:lineRule="auto"/>
                              <w:rPr>
                                <w:rFonts w:cs="Arial"/>
                                <w:color w:val="231F20"/>
                                <w:lang w:val="en-GB"/>
                              </w:rPr>
                            </w:pPr>
                            <w:r>
                              <w:rPr>
                                <w:rFonts w:cs="Arial"/>
                                <w:color w:val="231F20"/>
                                <w:lang w:val="en-GB"/>
                              </w:rPr>
                              <w:t>It is sometimes thought that case management approaches cannot be used where there are limited services to refer to</w:t>
                            </w:r>
                            <w:r w:rsidR="00AB127A">
                              <w:rPr>
                                <w:rFonts w:cs="Arial"/>
                                <w:color w:val="231F20"/>
                                <w:lang w:val="en-GB"/>
                              </w:rPr>
                              <w:t>. T</w:t>
                            </w:r>
                            <w:r>
                              <w:rPr>
                                <w:rFonts w:cs="Arial"/>
                                <w:color w:val="231F20"/>
                                <w:lang w:val="en-GB"/>
                              </w:rPr>
                              <w:t xml:space="preserve">his is not true.  Case management approaches can be used when only one agency is working with the child and their family. </w:t>
                            </w:r>
                          </w:p>
                          <w:p w14:paraId="6D222DF5" w14:textId="77777777" w:rsidR="00C06C80" w:rsidRPr="005F4F6C" w:rsidRDefault="00C06C80" w:rsidP="00E96062">
                            <w:pPr>
                              <w:spacing w:after="200" w:line="276" w:lineRule="auto"/>
                              <w:rPr>
                                <w:rFonts w:cs="Arial"/>
                                <w:color w:val="231F20"/>
                                <w:lang w:val="en-GB"/>
                              </w:rPr>
                            </w:pPr>
                            <w:r>
                              <w:rPr>
                                <w:rFonts w:cs="Arial"/>
                                <w:color w:val="231F20"/>
                                <w:lang w:val="en-GB"/>
                              </w:rPr>
                              <w:t xml:space="preserve">It is important not to confuse case management with multi-agency working, which is often included as part of the process, but does not have to be.  While case management processed normally involves collaboration with other partners, this is only </w:t>
                            </w:r>
                            <w:r>
                              <w:rPr>
                                <w:rFonts w:cs="Arial"/>
                                <w:i/>
                                <w:color w:val="231F20"/>
                                <w:lang w:val="en-GB"/>
                              </w:rPr>
                              <w:t>one</w:t>
                            </w:r>
                            <w:r>
                              <w:rPr>
                                <w:rFonts w:cs="Arial"/>
                                <w:color w:val="231F20"/>
                                <w:lang w:val="en-GB"/>
                              </w:rPr>
                              <w:t xml:space="preserve"> element.  Where there are few agencies to refer to, then multidisciplinary / multiagency meetings may serve little function.  This does not mean that the overall process of assessment, planning, implementation and review are not valid.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65pt;margin-top:10.65pt;width:268.15pt;height:298.65pt;z-index:-251628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zaicCAABNBAAADgAAAGRycy9lMm9Eb2MueG1srFTbbtswDH0fsH8Q9L7YceM1MeIUXboMA7oL&#10;0O4DGFmOhek2SYmdff0oOU2z28swPwikSB2Sh6SXN4OS5MCdF0bXdDrJKeGamUboXU2/PG5ezSnx&#10;AXQD0mhe0yP39Gb18sWytxUvTGdkwx1BEO2r3ta0C8FWWeZZxxX4ibFco7E1TkFA1e2yxkGP6Epm&#10;RZ6/znrjGusM497j7d1opKuE37achU9t63kgsqaYW0inS+c2ntlqCdXOge0EO6UB/5CFAqEx6Bnq&#10;DgKQvRO/QSnBnPGmDRNmVGbaVjCeasBqpvkv1Tx0YHmqBcnx9kyT/3+w7OPhsyOiqWlxTYkGhT16&#10;5EMgb8xAikhPb32FXg8W/cKA19jmVKq394Z99USbdQd6x2+dM33HocH0pvFldvF0xPERZNt/MA2G&#10;gX0wCWhonYrcIRsE0bFNx3NrYioML69meVnmJSUMbVfXi2JelikGVE/PrfPhHTeKRKGmDnuf4OFw&#10;70NMB6onlxjNGymajZAyKW63XUtHDoBzsknfCf0nN6lJX9NFWZQjA3+FyNP3JwglAg68FKqm87MT&#10;VJG3t7pJ4xhAyFHGlKU+ERm5G1kMw3ZILVvEAJHkrWmOyKwz43zjPqLQGfedkh5nu6b+2x4cp0S+&#10;19idxXQ2i8uQlFl5XaDiLi3bSwtohlA1DZSM4jqkBUq82Vvs4kYkfp8zOaWMM5toP+1XXIpLPXk9&#10;/wVWPwAAAP//AwBQSwMEFAAGAAgAAAAhAEtH2PvcAAAACAEAAA8AAABkcnMvZG93bnJldi54bWxM&#10;j8FuwjAQRO+V+g/WVuoFFQeipCjEQS0Sp55I6d3ESxI1Xqe2gfD3XU7taTWa0duZcjPZQVzQh96R&#10;gsU8AYHUONNTq+DwuXtZgQhRk9GDI1RwwwCb6vGh1IVxV9rjpY6tYAiFQivoYhwLKUPTodVh7kYk&#10;9k7OWx1Z+lYar68Mt4NcJkkure6JP3R6xG2HzXd9tgrynzqdfXyZGe1vu3ff2MxsD5lSz0/T2xpE&#10;xCn+heFen6tDxZ2O7kwmiIF1ykEFy/tlO0tfcxBHZi9WOciqlP8HVL8AAAD//wMAUEsBAi0AFAAG&#10;AAgAAAAhAOSZw8D7AAAA4QEAABMAAAAAAAAAAAAAAAAAAAAAAFtDb250ZW50X1R5cGVzXS54bWxQ&#10;SwECLQAUAAYACAAAACEAI7Jq4dcAAACUAQAACwAAAAAAAAAAAAAAAAAsAQAAX3JlbHMvLnJlbHNQ&#10;SwECLQAUAAYACAAAACEAu3+zaicCAABNBAAADgAAAAAAAAAAAAAAAAAsAgAAZHJzL2Uyb0RvYy54&#10;bWxQSwECLQAUAAYACAAAACEAS0fY+9wAAAAIAQAADwAAAAAAAAAAAAAAAAB/BAAAZHJzL2Rvd25y&#10;ZXYueG1sUEsFBgAAAAAEAAQA8wAAAIgFAAAAAA==&#10;">
                <v:textbox style="mso-fit-shape-to-text:t">
                  <w:txbxContent>
                    <w:p w14:paraId="2162A4F4" w14:textId="77777777" w:rsidR="00C06C80" w:rsidRDefault="00C06C80" w:rsidP="00E96062">
                      <w:pPr>
                        <w:rPr>
                          <w:b/>
                          <w:lang w:val="en-GB"/>
                        </w:rPr>
                      </w:pPr>
                      <w:r w:rsidRPr="005F4F6C">
                        <w:rPr>
                          <w:b/>
                          <w:lang w:val="en-GB"/>
                        </w:rPr>
                        <w:t xml:space="preserve">Separating Case Management from Multi-Agency / </w:t>
                      </w:r>
                      <w:proofErr w:type="spellStart"/>
                      <w:r w:rsidRPr="005F4F6C">
                        <w:rPr>
                          <w:b/>
                          <w:lang w:val="en-GB"/>
                        </w:rPr>
                        <w:t>Mulit</w:t>
                      </w:r>
                      <w:proofErr w:type="spellEnd"/>
                      <w:r w:rsidRPr="005F4F6C">
                        <w:rPr>
                          <w:b/>
                          <w:lang w:val="en-GB"/>
                        </w:rPr>
                        <w:t>-Disciplinary Working</w:t>
                      </w:r>
                    </w:p>
                    <w:p w14:paraId="605EF7F6" w14:textId="77777777" w:rsidR="00C06C80" w:rsidRDefault="00C06C80" w:rsidP="00E96062">
                      <w:pPr>
                        <w:rPr>
                          <w:b/>
                          <w:lang w:val="en-GB"/>
                        </w:rPr>
                      </w:pPr>
                    </w:p>
                    <w:p w14:paraId="365B719C" w14:textId="77777777" w:rsidR="00C06C80" w:rsidRDefault="00C06C80" w:rsidP="00E96062">
                      <w:pPr>
                        <w:spacing w:after="200" w:line="276" w:lineRule="auto"/>
                        <w:rPr>
                          <w:rFonts w:cs="Arial"/>
                          <w:color w:val="231F20"/>
                          <w:lang w:val="en-GB"/>
                        </w:rPr>
                      </w:pPr>
                      <w:r>
                        <w:rPr>
                          <w:rFonts w:cs="Arial"/>
                          <w:color w:val="231F20"/>
                          <w:lang w:val="en-GB"/>
                        </w:rPr>
                        <w:t>It is sometimes thought that case management approaches cannot be used where there are limited services to refer to</w:t>
                      </w:r>
                      <w:r w:rsidR="00AB127A">
                        <w:rPr>
                          <w:rFonts w:cs="Arial"/>
                          <w:color w:val="231F20"/>
                          <w:lang w:val="en-GB"/>
                        </w:rPr>
                        <w:t>. T</w:t>
                      </w:r>
                      <w:r>
                        <w:rPr>
                          <w:rFonts w:cs="Arial"/>
                          <w:color w:val="231F20"/>
                          <w:lang w:val="en-GB"/>
                        </w:rPr>
                        <w:t xml:space="preserve">his is not true.  Case management approaches can be used when only one agency is working with the child and their family. </w:t>
                      </w:r>
                    </w:p>
                    <w:p w14:paraId="6D222DF5" w14:textId="77777777" w:rsidR="00C06C80" w:rsidRPr="005F4F6C" w:rsidRDefault="00C06C80" w:rsidP="00E96062">
                      <w:pPr>
                        <w:spacing w:after="200" w:line="276" w:lineRule="auto"/>
                        <w:rPr>
                          <w:rFonts w:cs="Arial"/>
                          <w:color w:val="231F20"/>
                          <w:lang w:val="en-GB"/>
                        </w:rPr>
                      </w:pPr>
                      <w:r>
                        <w:rPr>
                          <w:rFonts w:cs="Arial"/>
                          <w:color w:val="231F20"/>
                          <w:lang w:val="en-GB"/>
                        </w:rPr>
                        <w:t xml:space="preserve">It is important not to confuse case management with multi-agency working, which is often included as part of the process, but does not have to be.  While case management processed normally involves collaboration with other partners, this is only </w:t>
                      </w:r>
                      <w:r>
                        <w:rPr>
                          <w:rFonts w:cs="Arial"/>
                          <w:i/>
                          <w:color w:val="231F20"/>
                          <w:lang w:val="en-GB"/>
                        </w:rPr>
                        <w:t>one</w:t>
                      </w:r>
                      <w:r>
                        <w:rPr>
                          <w:rFonts w:cs="Arial"/>
                          <w:color w:val="231F20"/>
                          <w:lang w:val="en-GB"/>
                        </w:rPr>
                        <w:t xml:space="preserve"> element.  Where there are few agencies to refer to, then multidisciplinary / multiagency meetings may serve little function.  This does not mean that the overall process of assessment, planning, implementation and review are not valid.</w:t>
                      </w:r>
                    </w:p>
                  </w:txbxContent>
                </v:textbox>
                <w10:wrap type="tight"/>
              </v:shape>
            </w:pict>
          </mc:Fallback>
        </mc:AlternateContent>
      </w:r>
    </w:p>
    <w:p w14:paraId="2036FB50" w14:textId="77777777" w:rsidR="00F5355D" w:rsidRPr="00757142" w:rsidRDefault="00C23B08" w:rsidP="005F4F6C">
      <w:pPr>
        <w:rPr>
          <w:rFonts w:cs="Arial"/>
          <w:lang w:val="en-GB"/>
        </w:rPr>
      </w:pPr>
      <w:r w:rsidRPr="00757142">
        <w:rPr>
          <w:rFonts w:cs="Arial"/>
          <w:lang w:val="en-GB"/>
        </w:rPr>
        <w:t xml:space="preserve">Introducing case management </w:t>
      </w:r>
      <w:r w:rsidR="00471848" w:rsidRPr="00757142">
        <w:rPr>
          <w:rFonts w:cs="Arial"/>
          <w:lang w:val="en-GB"/>
        </w:rPr>
        <w:t xml:space="preserve">in a development context is a different process and takes much more time.  It should involve extensive </w:t>
      </w:r>
      <w:r w:rsidR="003D1AFA" w:rsidRPr="00757142">
        <w:rPr>
          <w:rFonts w:cs="Arial"/>
          <w:lang w:val="en-GB"/>
        </w:rPr>
        <w:t>consultation</w:t>
      </w:r>
      <w:r w:rsidR="00471848" w:rsidRPr="00757142">
        <w:rPr>
          <w:rFonts w:cs="Arial"/>
          <w:lang w:val="en-GB"/>
        </w:rPr>
        <w:t xml:space="preserve"> and collaboration.  It is important that </w:t>
      </w:r>
      <w:r w:rsidR="003D1AFA" w:rsidRPr="00757142">
        <w:rPr>
          <w:rFonts w:cs="Arial"/>
          <w:lang w:val="en-GB"/>
        </w:rPr>
        <w:t>governments</w:t>
      </w:r>
      <w:r w:rsidR="00471848" w:rsidRPr="00757142">
        <w:rPr>
          <w:rFonts w:cs="Arial"/>
          <w:lang w:val="en-GB"/>
        </w:rPr>
        <w:t xml:space="preserve"> play a key role, and with other </w:t>
      </w:r>
      <w:r w:rsidR="003D1AFA" w:rsidRPr="00757142">
        <w:rPr>
          <w:rFonts w:cs="Arial"/>
          <w:lang w:val="en-GB"/>
        </w:rPr>
        <w:t>relevant</w:t>
      </w:r>
      <w:r w:rsidR="00471848" w:rsidRPr="00757142">
        <w:rPr>
          <w:rFonts w:cs="Arial"/>
          <w:lang w:val="en-GB"/>
        </w:rPr>
        <w:t xml:space="preserve"> agencies and organisations, take the lead even if technical knowledge is provided.  This is important so that there is a sense of </w:t>
      </w:r>
      <w:r w:rsidR="003D1AFA" w:rsidRPr="00757142">
        <w:rPr>
          <w:rFonts w:cs="Arial"/>
          <w:lang w:val="en-GB"/>
        </w:rPr>
        <w:t>ownership</w:t>
      </w:r>
      <w:r w:rsidR="00471848" w:rsidRPr="00757142">
        <w:rPr>
          <w:rFonts w:cs="Arial"/>
          <w:lang w:val="en-GB"/>
        </w:rPr>
        <w:t xml:space="preserve"> of processes and they are properly embedded.  If not they are unlikely to be sustainable.</w:t>
      </w:r>
    </w:p>
    <w:p w14:paraId="7853F51D" w14:textId="77777777" w:rsidR="00E96062" w:rsidRDefault="00E96062" w:rsidP="00E96062">
      <w:pPr>
        <w:rPr>
          <w:lang w:val="en-GB"/>
        </w:rPr>
      </w:pPr>
    </w:p>
    <w:p w14:paraId="47EF5D8F" w14:textId="77777777" w:rsidR="00F5355D" w:rsidRDefault="00F5355D" w:rsidP="005F4F6C">
      <w:pPr>
        <w:spacing w:after="200" w:line="276" w:lineRule="auto"/>
        <w:rPr>
          <w:rFonts w:cs="Arial"/>
          <w:lang w:val="en-GB"/>
        </w:rPr>
      </w:pPr>
      <w:r w:rsidRPr="00757142">
        <w:rPr>
          <w:rFonts w:cs="Arial"/>
          <w:lang w:val="en-GB"/>
        </w:rPr>
        <w:t xml:space="preserve">As mentioned in Section 1, a case management approach is not suitable for all </w:t>
      </w:r>
      <w:r w:rsidR="00AB127A">
        <w:rPr>
          <w:rFonts w:cs="Arial"/>
          <w:lang w:val="en-GB"/>
        </w:rPr>
        <w:t xml:space="preserve">child protection </w:t>
      </w:r>
      <w:r w:rsidRPr="00757142">
        <w:rPr>
          <w:rFonts w:cs="Arial"/>
          <w:lang w:val="en-GB"/>
        </w:rPr>
        <w:t>programmes.  Case management takes a consid</w:t>
      </w:r>
      <w:r w:rsidR="00E96062">
        <w:rPr>
          <w:rFonts w:cs="Arial"/>
          <w:lang w:val="en-GB"/>
        </w:rPr>
        <w:t xml:space="preserve">erable amount of work and </w:t>
      </w:r>
      <w:r w:rsidR="003D1AFA">
        <w:rPr>
          <w:rFonts w:cs="Arial"/>
          <w:lang w:val="en-GB"/>
        </w:rPr>
        <w:t>effort</w:t>
      </w:r>
      <w:r w:rsidRPr="00757142">
        <w:rPr>
          <w:rFonts w:cs="Arial"/>
          <w:lang w:val="en-GB"/>
        </w:rPr>
        <w:t>,</w:t>
      </w:r>
      <w:r w:rsidR="00E96062">
        <w:rPr>
          <w:rFonts w:cs="Arial"/>
          <w:lang w:val="en-GB"/>
        </w:rPr>
        <w:t xml:space="preserve"> and as a result</w:t>
      </w:r>
      <w:r w:rsidRPr="00757142">
        <w:rPr>
          <w:rFonts w:cs="Arial"/>
          <w:lang w:val="en-GB"/>
        </w:rPr>
        <w:t xml:space="preserve"> </w:t>
      </w:r>
      <w:r w:rsidRPr="00757142">
        <w:rPr>
          <w:rFonts w:cs="Arial"/>
          <w:lang w:val="en-GB"/>
        </w:rPr>
        <w:lastRenderedPageBreak/>
        <w:t xml:space="preserve">time and resources can be wasted.  You can spend a lot of time on the process of case management </w:t>
      </w:r>
      <w:r w:rsidR="003D1AFA" w:rsidRPr="00757142">
        <w:rPr>
          <w:rFonts w:cs="Arial"/>
          <w:lang w:val="en-GB"/>
        </w:rPr>
        <w:t>rathe</w:t>
      </w:r>
      <w:r w:rsidR="003D1AFA">
        <w:rPr>
          <w:rFonts w:cs="Arial"/>
          <w:lang w:val="en-GB"/>
        </w:rPr>
        <w:t>r</w:t>
      </w:r>
      <w:r w:rsidRPr="00757142">
        <w:rPr>
          <w:rFonts w:cs="Arial"/>
          <w:lang w:val="en-GB"/>
        </w:rPr>
        <w:t xml:space="preserve"> than doing anything to practically protect </w:t>
      </w:r>
      <w:r w:rsidR="003D1AFA" w:rsidRPr="00757142">
        <w:rPr>
          <w:rFonts w:cs="Arial"/>
          <w:lang w:val="en-GB"/>
        </w:rPr>
        <w:t>children</w:t>
      </w:r>
      <w:r w:rsidRPr="00757142">
        <w:rPr>
          <w:rFonts w:cs="Arial"/>
          <w:lang w:val="en-GB"/>
        </w:rPr>
        <w:t>!</w:t>
      </w:r>
    </w:p>
    <w:tbl>
      <w:tblPr>
        <w:tblStyle w:val="TableGrid"/>
        <w:tblW w:w="0" w:type="auto"/>
        <w:tblLook w:val="04A0" w:firstRow="1" w:lastRow="0" w:firstColumn="1" w:lastColumn="0" w:noHBand="0" w:noVBand="1"/>
      </w:tblPr>
      <w:tblGrid>
        <w:gridCol w:w="4621"/>
        <w:gridCol w:w="4621"/>
      </w:tblGrid>
      <w:tr w:rsidR="00F5355D" w:rsidRPr="00E96062" w14:paraId="137D726B" w14:textId="77777777" w:rsidTr="00F5355D">
        <w:tc>
          <w:tcPr>
            <w:tcW w:w="4621" w:type="dxa"/>
          </w:tcPr>
          <w:p w14:paraId="44E512E3" w14:textId="77777777" w:rsidR="00F5355D" w:rsidRPr="00E96062" w:rsidRDefault="00F5355D" w:rsidP="00AB127A">
            <w:pPr>
              <w:spacing w:after="200" w:line="276" w:lineRule="auto"/>
              <w:jc w:val="left"/>
              <w:rPr>
                <w:rFonts w:cs="Arial"/>
                <w:b/>
                <w:color w:val="231F20"/>
                <w:sz w:val="22"/>
                <w:szCs w:val="22"/>
                <w:lang w:val="en-GB"/>
              </w:rPr>
            </w:pPr>
            <w:r w:rsidRPr="00E96062">
              <w:rPr>
                <w:rFonts w:cs="Arial"/>
                <w:b/>
                <w:color w:val="231F20"/>
                <w:sz w:val="22"/>
                <w:szCs w:val="22"/>
                <w:lang w:val="en-GB"/>
              </w:rPr>
              <w:t>Case management approaches are generally useful where:</w:t>
            </w:r>
          </w:p>
        </w:tc>
        <w:tc>
          <w:tcPr>
            <w:tcW w:w="4621" w:type="dxa"/>
          </w:tcPr>
          <w:p w14:paraId="23126370" w14:textId="77777777" w:rsidR="00F5355D" w:rsidRPr="00E96062" w:rsidRDefault="00F5355D" w:rsidP="00AB127A">
            <w:pPr>
              <w:spacing w:after="200" w:line="276" w:lineRule="auto"/>
              <w:jc w:val="left"/>
              <w:rPr>
                <w:rFonts w:cs="Arial"/>
                <w:b/>
                <w:color w:val="231F20"/>
                <w:sz w:val="22"/>
                <w:szCs w:val="22"/>
                <w:lang w:val="en-GB"/>
              </w:rPr>
            </w:pPr>
            <w:r w:rsidRPr="00E96062">
              <w:rPr>
                <w:rFonts w:cs="Arial"/>
                <w:b/>
                <w:color w:val="231F20"/>
                <w:sz w:val="22"/>
                <w:szCs w:val="22"/>
                <w:lang w:val="en-GB"/>
              </w:rPr>
              <w:t>Case management approaches are generally not useful where:</w:t>
            </w:r>
          </w:p>
        </w:tc>
      </w:tr>
      <w:tr w:rsidR="00F5355D" w:rsidRPr="00757142" w14:paraId="050677AC" w14:textId="77777777" w:rsidTr="00F5355D">
        <w:tc>
          <w:tcPr>
            <w:tcW w:w="4621" w:type="dxa"/>
          </w:tcPr>
          <w:p w14:paraId="4E9B2539" w14:textId="77777777" w:rsidR="00F5355D" w:rsidRPr="00757142" w:rsidRDefault="002C118C" w:rsidP="00DA55C4">
            <w:pPr>
              <w:pStyle w:val="ListParagraph"/>
              <w:numPr>
                <w:ilvl w:val="0"/>
                <w:numId w:val="17"/>
              </w:numPr>
              <w:spacing w:after="200" w:line="276" w:lineRule="auto"/>
              <w:rPr>
                <w:rFonts w:cs="Arial"/>
                <w:color w:val="231F20"/>
                <w:sz w:val="22"/>
                <w:szCs w:val="22"/>
                <w:lang w:val="en-GB"/>
              </w:rPr>
            </w:pPr>
            <w:r w:rsidRPr="00757142">
              <w:rPr>
                <w:rFonts w:cs="Arial"/>
                <w:color w:val="231F20"/>
                <w:lang w:val="en-GB"/>
              </w:rPr>
              <w:t>Children are in situations of great need / abuse and need individual attention / specific planned interventions to meet their needs / ensuring their rights are protected</w:t>
            </w:r>
          </w:p>
          <w:p w14:paraId="30EFD7F2" w14:textId="77777777" w:rsidR="002C118C" w:rsidRPr="00757142" w:rsidRDefault="002C118C" w:rsidP="00DA55C4">
            <w:pPr>
              <w:pStyle w:val="ListParagraph"/>
              <w:numPr>
                <w:ilvl w:val="0"/>
                <w:numId w:val="17"/>
              </w:numPr>
              <w:spacing w:after="200" w:line="276" w:lineRule="auto"/>
              <w:rPr>
                <w:rFonts w:cs="Arial"/>
                <w:color w:val="231F20"/>
                <w:sz w:val="22"/>
                <w:szCs w:val="22"/>
                <w:lang w:val="en-GB"/>
              </w:rPr>
            </w:pPr>
            <w:r w:rsidRPr="00757142">
              <w:rPr>
                <w:rFonts w:cs="Arial"/>
                <w:color w:val="231F20"/>
                <w:lang w:val="en-GB"/>
              </w:rPr>
              <w:t xml:space="preserve">There is an expectation that support needed is likely to be </w:t>
            </w:r>
            <w:r w:rsidR="003D1AFA" w:rsidRPr="00757142">
              <w:rPr>
                <w:rFonts w:cs="Arial"/>
                <w:color w:val="231F20"/>
                <w:lang w:val="en-GB"/>
              </w:rPr>
              <w:t>on-going</w:t>
            </w:r>
            <w:r w:rsidRPr="00757142">
              <w:rPr>
                <w:rFonts w:cs="Arial"/>
                <w:color w:val="231F20"/>
                <w:lang w:val="en-GB"/>
              </w:rPr>
              <w:t xml:space="preserve"> and comprehensive – for example in the case of separated children</w:t>
            </w:r>
          </w:p>
          <w:p w14:paraId="7C3C2964" w14:textId="77777777" w:rsidR="002C118C" w:rsidRPr="00757142" w:rsidRDefault="002C118C" w:rsidP="00DA55C4">
            <w:pPr>
              <w:pStyle w:val="ListParagraph"/>
              <w:numPr>
                <w:ilvl w:val="0"/>
                <w:numId w:val="17"/>
              </w:numPr>
              <w:spacing w:after="200" w:line="276" w:lineRule="auto"/>
              <w:rPr>
                <w:rFonts w:cs="Arial"/>
                <w:color w:val="231F20"/>
                <w:sz w:val="22"/>
                <w:szCs w:val="22"/>
                <w:lang w:val="en-GB"/>
              </w:rPr>
            </w:pPr>
            <w:r w:rsidRPr="00757142">
              <w:rPr>
                <w:rFonts w:cs="Arial"/>
                <w:color w:val="231F20"/>
                <w:lang w:val="en-GB"/>
              </w:rPr>
              <w:t>There are no other processes in place for handling individual cases</w:t>
            </w:r>
          </w:p>
          <w:p w14:paraId="2B0CD04C" w14:textId="77777777" w:rsidR="002C118C" w:rsidRPr="00757142" w:rsidRDefault="002C118C" w:rsidP="00DA55C4">
            <w:pPr>
              <w:pStyle w:val="ListParagraph"/>
              <w:numPr>
                <w:ilvl w:val="0"/>
                <w:numId w:val="17"/>
              </w:numPr>
              <w:spacing w:after="200" w:line="276" w:lineRule="auto"/>
              <w:rPr>
                <w:rFonts w:cs="Arial"/>
                <w:color w:val="231F20"/>
                <w:sz w:val="22"/>
                <w:szCs w:val="22"/>
                <w:lang w:val="en-GB"/>
              </w:rPr>
            </w:pPr>
            <w:r w:rsidRPr="00757142">
              <w:rPr>
                <w:rFonts w:cs="Arial"/>
                <w:color w:val="231F20"/>
                <w:lang w:val="en-GB"/>
              </w:rPr>
              <w:t xml:space="preserve">Where the focus of </w:t>
            </w:r>
            <w:r w:rsidR="00AB127A">
              <w:rPr>
                <w:rFonts w:cs="Arial"/>
                <w:color w:val="231F20"/>
                <w:lang w:val="en-GB"/>
              </w:rPr>
              <w:t>the intervention is on individuals</w:t>
            </w:r>
            <w:r w:rsidRPr="00757142">
              <w:rPr>
                <w:rFonts w:cs="Arial"/>
                <w:color w:val="231F20"/>
                <w:lang w:val="en-GB"/>
              </w:rPr>
              <w:t xml:space="preserve">, rather than </w:t>
            </w:r>
            <w:r w:rsidR="00AB127A">
              <w:rPr>
                <w:rFonts w:cs="Arial"/>
                <w:color w:val="231F20"/>
                <w:lang w:val="en-GB"/>
              </w:rPr>
              <w:t xml:space="preserve">on </w:t>
            </w:r>
            <w:r w:rsidRPr="00757142">
              <w:rPr>
                <w:rFonts w:cs="Arial"/>
                <w:color w:val="231F20"/>
                <w:lang w:val="en-GB"/>
              </w:rPr>
              <w:t>communities generally</w:t>
            </w:r>
          </w:p>
          <w:p w14:paraId="259FCDE6" w14:textId="77777777" w:rsidR="002C118C" w:rsidRPr="00757142" w:rsidRDefault="002C118C" w:rsidP="005F4F6C">
            <w:pPr>
              <w:pStyle w:val="ListParagraph"/>
              <w:spacing w:after="200" w:line="276" w:lineRule="auto"/>
              <w:ind w:left="360"/>
              <w:rPr>
                <w:rFonts w:cs="Arial"/>
                <w:color w:val="231F20"/>
                <w:lang w:val="en-GB"/>
              </w:rPr>
            </w:pPr>
          </w:p>
        </w:tc>
        <w:tc>
          <w:tcPr>
            <w:tcW w:w="4621" w:type="dxa"/>
          </w:tcPr>
          <w:p w14:paraId="7EAAC5AB" w14:textId="77777777" w:rsidR="00F5355D" w:rsidRPr="00757142" w:rsidRDefault="00F5355D" w:rsidP="00DA55C4">
            <w:pPr>
              <w:pStyle w:val="ListParagraph"/>
              <w:numPr>
                <w:ilvl w:val="0"/>
                <w:numId w:val="17"/>
              </w:numPr>
              <w:spacing w:after="200" w:line="276" w:lineRule="auto"/>
              <w:rPr>
                <w:rFonts w:cs="Arial"/>
                <w:color w:val="231F20"/>
                <w:sz w:val="22"/>
                <w:szCs w:val="22"/>
                <w:lang w:val="en-GB"/>
              </w:rPr>
            </w:pPr>
            <w:r w:rsidRPr="00757142">
              <w:rPr>
                <w:rFonts w:cs="Arial"/>
                <w:color w:val="231F20"/>
                <w:lang w:val="en-GB"/>
              </w:rPr>
              <w:t xml:space="preserve">Services are </w:t>
            </w:r>
            <w:r w:rsidR="003D1AFA" w:rsidRPr="00757142">
              <w:rPr>
                <w:rFonts w:cs="Arial"/>
                <w:color w:val="231F20"/>
                <w:lang w:val="en-GB"/>
              </w:rPr>
              <w:t>concentrated</w:t>
            </w:r>
            <w:r w:rsidR="002C118C" w:rsidRPr="00757142">
              <w:rPr>
                <w:rFonts w:cs="Arial"/>
                <w:color w:val="231F20"/>
                <w:lang w:val="en-GB"/>
              </w:rPr>
              <w:t xml:space="preserve"> on basic needs – for example food distribution only – although you may want to refer specific children for additional support</w:t>
            </w:r>
            <w:r w:rsidR="0046775D">
              <w:rPr>
                <w:rFonts w:cs="Arial"/>
                <w:color w:val="231F20"/>
                <w:lang w:val="en-GB"/>
              </w:rPr>
              <w:t>,</w:t>
            </w:r>
            <w:r w:rsidR="002C118C" w:rsidRPr="00757142">
              <w:rPr>
                <w:rFonts w:cs="Arial"/>
                <w:color w:val="231F20"/>
                <w:lang w:val="en-GB"/>
              </w:rPr>
              <w:t xml:space="preserve"> if children are recognised as needing complex support or in situations of abuse</w:t>
            </w:r>
          </w:p>
          <w:p w14:paraId="786E3E82" w14:textId="77777777" w:rsidR="002C118C" w:rsidRPr="00757142" w:rsidRDefault="002C118C" w:rsidP="00DA55C4">
            <w:pPr>
              <w:pStyle w:val="ListParagraph"/>
              <w:numPr>
                <w:ilvl w:val="0"/>
                <w:numId w:val="17"/>
              </w:numPr>
              <w:spacing w:after="200" w:line="276" w:lineRule="auto"/>
              <w:rPr>
                <w:rFonts w:cs="Arial"/>
                <w:color w:val="231F20"/>
                <w:sz w:val="22"/>
                <w:szCs w:val="22"/>
                <w:lang w:val="en-GB"/>
              </w:rPr>
            </w:pPr>
            <w:r w:rsidRPr="00757142">
              <w:rPr>
                <w:rFonts w:cs="Arial"/>
                <w:color w:val="231F20"/>
                <w:lang w:val="en-GB"/>
              </w:rPr>
              <w:t xml:space="preserve">Contact with the child / family is likely to be limited to one or two sessions / problems are resolved quickly by referral to other agencies and there is no expectation that the child will need </w:t>
            </w:r>
            <w:r w:rsidR="003D1AFA" w:rsidRPr="00757142">
              <w:rPr>
                <w:rFonts w:cs="Arial"/>
                <w:color w:val="231F20"/>
                <w:lang w:val="en-GB"/>
              </w:rPr>
              <w:t>on-going</w:t>
            </w:r>
            <w:r w:rsidRPr="00757142">
              <w:rPr>
                <w:rFonts w:cs="Arial"/>
                <w:color w:val="231F20"/>
                <w:lang w:val="en-GB"/>
              </w:rPr>
              <w:t xml:space="preserve"> support / </w:t>
            </w:r>
            <w:r w:rsidR="003D1AFA" w:rsidRPr="00757142">
              <w:rPr>
                <w:rFonts w:cs="Arial"/>
                <w:color w:val="231F20"/>
                <w:lang w:val="en-GB"/>
              </w:rPr>
              <w:t>intervention</w:t>
            </w:r>
          </w:p>
          <w:p w14:paraId="3860F823" w14:textId="77777777" w:rsidR="002C118C" w:rsidRPr="00757142" w:rsidRDefault="002C118C" w:rsidP="00DA55C4">
            <w:pPr>
              <w:pStyle w:val="ListParagraph"/>
              <w:numPr>
                <w:ilvl w:val="0"/>
                <w:numId w:val="17"/>
              </w:numPr>
              <w:spacing w:after="200" w:line="276" w:lineRule="auto"/>
              <w:rPr>
                <w:rFonts w:cs="Arial"/>
                <w:color w:val="231F20"/>
                <w:sz w:val="22"/>
                <w:szCs w:val="22"/>
                <w:lang w:val="en-GB"/>
              </w:rPr>
            </w:pPr>
            <w:r w:rsidRPr="00757142">
              <w:rPr>
                <w:rFonts w:cs="Arial"/>
                <w:color w:val="231F20"/>
                <w:lang w:val="en-GB"/>
              </w:rPr>
              <w:t>There are already other processes for handling cases which are functioning and comprehensive</w:t>
            </w:r>
          </w:p>
          <w:p w14:paraId="7B1C3ABE" w14:textId="77777777" w:rsidR="002C118C" w:rsidRPr="00757142" w:rsidRDefault="002C118C" w:rsidP="00DA55C4">
            <w:pPr>
              <w:pStyle w:val="ListParagraph"/>
              <w:numPr>
                <w:ilvl w:val="0"/>
                <w:numId w:val="17"/>
              </w:numPr>
              <w:spacing w:after="200" w:line="276" w:lineRule="auto"/>
              <w:rPr>
                <w:rFonts w:cs="Arial"/>
                <w:color w:val="231F20"/>
                <w:lang w:val="en-GB"/>
              </w:rPr>
            </w:pPr>
            <w:r w:rsidRPr="00757142">
              <w:rPr>
                <w:rFonts w:cs="Arial"/>
                <w:color w:val="231F20"/>
                <w:lang w:val="en-GB"/>
              </w:rPr>
              <w:t>Where interventions and programmes focus on groups, rather than individual children and families</w:t>
            </w:r>
          </w:p>
        </w:tc>
      </w:tr>
    </w:tbl>
    <w:p w14:paraId="6429C3A5" w14:textId="77777777" w:rsidR="00EE21A0" w:rsidRDefault="00EE21A0" w:rsidP="005F4F6C">
      <w:pPr>
        <w:pStyle w:val="Heading2"/>
      </w:pPr>
    </w:p>
    <w:p w14:paraId="314379B1" w14:textId="77777777" w:rsidR="00195563" w:rsidRPr="00757142" w:rsidRDefault="00591620" w:rsidP="005F4F6C">
      <w:pPr>
        <w:pStyle w:val="Heading2"/>
      </w:pPr>
      <w:bookmarkStart w:id="14" w:name="_Toc367037060"/>
      <w:r>
        <w:rPr>
          <w:rFonts w:cs="Arial"/>
          <w:noProof/>
          <w:color w:val="231F20"/>
          <w:lang w:val="en-US" w:eastAsia="en-US"/>
        </w:rPr>
        <mc:AlternateContent>
          <mc:Choice Requires="wps">
            <w:drawing>
              <wp:anchor distT="0" distB="0" distL="114300" distR="114300" simplePos="0" relativeHeight="251673600" behindDoc="1" locked="0" layoutInCell="1" allowOverlap="1" wp14:anchorId="046B11EB" wp14:editId="1A9B1F58">
                <wp:simplePos x="0" y="0"/>
                <wp:positionH relativeFrom="column">
                  <wp:posOffset>2101850</wp:posOffset>
                </wp:positionH>
                <wp:positionV relativeFrom="paragraph">
                  <wp:posOffset>477520</wp:posOffset>
                </wp:positionV>
                <wp:extent cx="3704590" cy="2727960"/>
                <wp:effectExtent l="0" t="0" r="29210" b="15875"/>
                <wp:wrapTight wrapText="bothSides">
                  <wp:wrapPolygon edited="0">
                    <wp:start x="0" y="0"/>
                    <wp:lineTo x="0" y="21525"/>
                    <wp:lineTo x="21622" y="21525"/>
                    <wp:lineTo x="21622"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2727960"/>
                        </a:xfrm>
                        <a:prstGeom prst="rect">
                          <a:avLst/>
                        </a:prstGeom>
                        <a:solidFill>
                          <a:srgbClr val="FFFFFF"/>
                        </a:solidFill>
                        <a:ln w="9525">
                          <a:solidFill>
                            <a:srgbClr val="000000"/>
                          </a:solidFill>
                          <a:miter lim="800000"/>
                          <a:headEnd/>
                          <a:tailEnd/>
                        </a:ln>
                      </wps:spPr>
                      <wps:txbx>
                        <w:txbxContent>
                          <w:p w14:paraId="5A7C5D16" w14:textId="77777777" w:rsidR="00C06C80" w:rsidRDefault="00C06C80" w:rsidP="00EE21A0">
                            <w:pPr>
                              <w:rPr>
                                <w:rFonts w:cs="Arial"/>
                                <w:color w:val="231F20"/>
                                <w:lang w:val="en-GB"/>
                              </w:rPr>
                            </w:pPr>
                            <w:r w:rsidRPr="00EE21A0">
                              <w:rPr>
                                <w:rFonts w:cs="Arial"/>
                                <w:color w:val="231F20"/>
                                <w:lang w:val="en-GB"/>
                              </w:rPr>
                              <w:t>When seeking to engage in case management, and adapt th</w:t>
                            </w:r>
                            <w:r w:rsidR="0046775D">
                              <w:rPr>
                                <w:rFonts w:cs="Arial"/>
                                <w:color w:val="231F20"/>
                                <w:lang w:val="en-GB"/>
                              </w:rPr>
                              <w:t>ese</w:t>
                            </w:r>
                            <w:r w:rsidRPr="00EE21A0">
                              <w:rPr>
                                <w:rFonts w:cs="Arial"/>
                                <w:color w:val="231F20"/>
                                <w:lang w:val="en-GB"/>
                              </w:rPr>
                              <w:t xml:space="preserve"> guid</w:t>
                            </w:r>
                            <w:r w:rsidR="0046775D">
                              <w:rPr>
                                <w:rFonts w:cs="Arial"/>
                                <w:color w:val="231F20"/>
                                <w:lang w:val="en-GB"/>
                              </w:rPr>
                              <w:t>elines</w:t>
                            </w:r>
                            <w:r w:rsidRPr="00EE21A0">
                              <w:rPr>
                                <w:rFonts w:cs="Arial"/>
                                <w:color w:val="231F20"/>
                                <w:lang w:val="en-GB"/>
                              </w:rPr>
                              <w:t xml:space="preserve"> to your context, it is critical to know about and work with the pre-existing or current child protection systems and procedures, including any current case management approaches.  This </w:t>
                            </w:r>
                            <w:r>
                              <w:rPr>
                                <w:rFonts w:cs="Arial"/>
                                <w:color w:val="231F20"/>
                                <w:lang w:val="en-GB"/>
                              </w:rPr>
                              <w:t>includes</w:t>
                            </w:r>
                            <w:r w:rsidR="0046775D">
                              <w:rPr>
                                <w:rFonts w:cs="Arial"/>
                                <w:color w:val="231F20"/>
                                <w:lang w:val="en-GB"/>
                              </w:rPr>
                              <w:t>:</w:t>
                            </w:r>
                          </w:p>
                          <w:p w14:paraId="700C03E2" w14:textId="77777777" w:rsidR="00C06C80" w:rsidRPr="00EE21A0" w:rsidRDefault="00C06C80" w:rsidP="00EE21A0">
                            <w:pPr>
                              <w:rPr>
                                <w:rFonts w:cs="Arial"/>
                                <w:lang w:val="en-GB"/>
                              </w:rPr>
                            </w:pPr>
                          </w:p>
                          <w:p w14:paraId="17FDEEB7"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linking</w:t>
                            </w:r>
                            <w:proofErr w:type="gramEnd"/>
                            <w:r w:rsidRPr="00EE21A0">
                              <w:rPr>
                                <w:rFonts w:cs="Arial"/>
                                <w:lang w:val="en-GB"/>
                              </w:rPr>
                              <w:t xml:space="preserve"> with relevant government structures and key agencies / organisations</w:t>
                            </w:r>
                          </w:p>
                          <w:p w14:paraId="03BB8E78"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complying</w:t>
                            </w:r>
                            <w:proofErr w:type="gramEnd"/>
                            <w:r w:rsidRPr="00EE21A0">
                              <w:rPr>
                                <w:rFonts w:cs="Arial"/>
                                <w:lang w:val="en-GB"/>
                              </w:rPr>
                              <w:t xml:space="preserve"> with the legal framework</w:t>
                            </w:r>
                          </w:p>
                          <w:p w14:paraId="4D55369C"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identifying</w:t>
                            </w:r>
                            <w:proofErr w:type="gramEnd"/>
                            <w:r w:rsidRPr="00EE21A0">
                              <w:rPr>
                                <w:rFonts w:cs="Arial"/>
                                <w:lang w:val="en-GB"/>
                              </w:rPr>
                              <w:t xml:space="preserve"> existing positive community practices for child care and protection</w:t>
                            </w:r>
                          </w:p>
                          <w:p w14:paraId="591CCE2B"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coordinating</w:t>
                            </w:r>
                            <w:proofErr w:type="gramEnd"/>
                            <w:r w:rsidRPr="00EE21A0">
                              <w:rPr>
                                <w:rFonts w:cs="Arial"/>
                                <w:lang w:val="en-GB"/>
                              </w:rPr>
                              <w:t xml:space="preserve"> with other actors, and clarifying roles and responsibilities</w:t>
                            </w:r>
                          </w:p>
                          <w:p w14:paraId="411E3D1C"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understanding</w:t>
                            </w:r>
                            <w:proofErr w:type="gramEnd"/>
                            <w:r w:rsidRPr="00EE21A0">
                              <w:rPr>
                                <w:rFonts w:cs="Arial"/>
                                <w:lang w:val="en-GB"/>
                              </w:rPr>
                              <w:t xml:space="preserve"> the culture of the communities</w:t>
                            </w:r>
                          </w:p>
                          <w:p w14:paraId="401B2DD1" w14:textId="77777777" w:rsidR="00C06C80" w:rsidRDefault="00C06C80" w:rsidP="00DA55C4">
                            <w:pPr>
                              <w:pStyle w:val="ListParagraph"/>
                              <w:numPr>
                                <w:ilvl w:val="0"/>
                                <w:numId w:val="21"/>
                              </w:numPr>
                            </w:pPr>
                            <w:proofErr w:type="gramStart"/>
                            <w:r w:rsidRPr="00EE21A0">
                              <w:rPr>
                                <w:rFonts w:cs="Arial"/>
                                <w:lang w:val="en-GB"/>
                              </w:rPr>
                              <w:t>ensuring</w:t>
                            </w:r>
                            <w:proofErr w:type="gramEnd"/>
                            <w:r w:rsidRPr="00EE21A0">
                              <w:rPr>
                                <w:rFonts w:cs="Arial"/>
                                <w:lang w:val="en-GB"/>
                              </w:rPr>
                              <w:t xml:space="preserve"> appropriate accountability mechanisms</w:t>
                            </w:r>
                            <w:r>
                              <w:t xml:space="preserve"> are in place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65.5pt;margin-top:37.6pt;width:291.7pt;height:214.8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paticCAABOBAAADgAAAGRycy9lMm9Eb2MueG1srFTbbtswDH0fsH8Q9L7Y8XJpjDhFly7DgO4C&#10;tPsAWpZjYbpNUmJ3Xz9KTtOg216G+UEQRero8JD0+npQkhy588Loik4nOSVcM9MIva/ot4fdmytK&#10;fADdgDSaV/SRe3q9ef1q3duSF6YzsuGOIIj2ZW8r2oVgyyzzrOMK/MRYrtHZGqcgoOn2WeOgR3Ql&#10;syLPF1lvXGOdYdx7PL0dnXST8NuWs/ClbT0PRFYUuYW0urTWcc02ayj3Dmwn2IkG/AMLBULjo2eo&#10;WwhADk78BqUEc8abNkyYUZlpW8F4ygGzmeYvsrnvwPKUC4rj7Vkm//9g2efjV0dEU9FiQYkGhTV6&#10;4EMg78xAiihPb32JUfcW48KAx1jmlKq3d4Z990SbbQd6z2+cM33HoUF603gzu7g64vgIUvefTIPP&#10;wCGYBDS0TkXtUA2C6Fimx3NpIhWGh2+X+Wy+QhdDX7EslqtFKl4G5dN163z4wI0icVNRh7VP8HC8&#10;8yHSgfIpJL7mjRTNTkiZDLevt9KRI2Cf7NKXMngRJjXpK7qaF/NRgb9C5On7E4QSARteClXRq3MQ&#10;lFG397pJ7RhAyHGPlKU+CRm1G1UMQz2kkk2TBFHl2jSPKK0zY4PjQOKmM+4nJT02d0X9jwM4Ton8&#10;qLE8q+lsFqchGbP5skDDXXrqSw9ohlAVDZSM221IE5SEszdYxp1IAj8zOXHGpk26nwYsTsWlnaKe&#10;fwObXwAAAP//AwBQSwMEFAAGAAgAAAAhAHFYcv7gAAAACgEAAA8AAABkcnMvZG93bnJldi54bWxM&#10;j0FPwkAUhO8k/ofNM/FCZFvaIta+EiXhxImK96X7bBu7b2t3gfLvXU96nMxk5ptiM5leXGh0nWWE&#10;eBGBIK6t7rhBOL7vHtcgnFesVW+ZEG7kYFPezQqVa3vlA10q34hQwi5XCK33Qy6lq1syyi3sQBy8&#10;Tzsa5YMcG6lHdQ3lppfLKFpJozoOC60aaNtS/VWdDcLqu0rm+w8958Nt9zbWJtPbY4b4cD+9voDw&#10;NPm/MPziB3QoA9PJnlk70SMkSRy+eISnbAkiBJ7jNAVxQsiidA2yLOT/C+UPAAAA//8DAFBLAQIt&#10;ABQABgAIAAAAIQDkmcPA+wAAAOEBAAATAAAAAAAAAAAAAAAAAAAAAABbQ29udGVudF9UeXBlc10u&#10;eG1sUEsBAi0AFAAGAAgAAAAhACOyauHXAAAAlAEAAAsAAAAAAAAAAAAAAAAALAEAAF9yZWxzLy5y&#10;ZWxzUEsBAi0AFAAGAAgAAAAhACZKWrYnAgAATgQAAA4AAAAAAAAAAAAAAAAALAIAAGRycy9lMm9E&#10;b2MueG1sUEsBAi0AFAAGAAgAAAAhAHFYcv7gAAAACgEAAA8AAAAAAAAAAAAAAAAAfwQAAGRycy9k&#10;b3ducmV2LnhtbFBLBQYAAAAABAAEAPMAAACMBQAAAAA=&#10;">
                <v:textbox style="mso-fit-shape-to-text:t">
                  <w:txbxContent>
                    <w:p w14:paraId="5A7C5D16" w14:textId="77777777" w:rsidR="00C06C80" w:rsidRDefault="00C06C80" w:rsidP="00EE21A0">
                      <w:pPr>
                        <w:rPr>
                          <w:rFonts w:cs="Arial"/>
                          <w:color w:val="231F20"/>
                          <w:lang w:val="en-GB"/>
                        </w:rPr>
                      </w:pPr>
                      <w:r w:rsidRPr="00EE21A0">
                        <w:rPr>
                          <w:rFonts w:cs="Arial"/>
                          <w:color w:val="231F20"/>
                          <w:lang w:val="en-GB"/>
                        </w:rPr>
                        <w:t>When seeking to engage in case management, and adapt th</w:t>
                      </w:r>
                      <w:r w:rsidR="0046775D">
                        <w:rPr>
                          <w:rFonts w:cs="Arial"/>
                          <w:color w:val="231F20"/>
                          <w:lang w:val="en-GB"/>
                        </w:rPr>
                        <w:t>ese</w:t>
                      </w:r>
                      <w:r w:rsidRPr="00EE21A0">
                        <w:rPr>
                          <w:rFonts w:cs="Arial"/>
                          <w:color w:val="231F20"/>
                          <w:lang w:val="en-GB"/>
                        </w:rPr>
                        <w:t xml:space="preserve"> guid</w:t>
                      </w:r>
                      <w:r w:rsidR="0046775D">
                        <w:rPr>
                          <w:rFonts w:cs="Arial"/>
                          <w:color w:val="231F20"/>
                          <w:lang w:val="en-GB"/>
                        </w:rPr>
                        <w:t>elines</w:t>
                      </w:r>
                      <w:r w:rsidRPr="00EE21A0">
                        <w:rPr>
                          <w:rFonts w:cs="Arial"/>
                          <w:color w:val="231F20"/>
                          <w:lang w:val="en-GB"/>
                        </w:rPr>
                        <w:t xml:space="preserve"> to your context, it is critical to know about and work with the pre-existing or current child protection systems and procedures, including any current case management approaches.  This </w:t>
                      </w:r>
                      <w:r>
                        <w:rPr>
                          <w:rFonts w:cs="Arial"/>
                          <w:color w:val="231F20"/>
                          <w:lang w:val="en-GB"/>
                        </w:rPr>
                        <w:t>includes</w:t>
                      </w:r>
                      <w:r w:rsidR="0046775D">
                        <w:rPr>
                          <w:rFonts w:cs="Arial"/>
                          <w:color w:val="231F20"/>
                          <w:lang w:val="en-GB"/>
                        </w:rPr>
                        <w:t>:</w:t>
                      </w:r>
                    </w:p>
                    <w:p w14:paraId="700C03E2" w14:textId="77777777" w:rsidR="00C06C80" w:rsidRPr="00EE21A0" w:rsidRDefault="00C06C80" w:rsidP="00EE21A0">
                      <w:pPr>
                        <w:rPr>
                          <w:rFonts w:cs="Arial"/>
                          <w:lang w:val="en-GB"/>
                        </w:rPr>
                      </w:pPr>
                    </w:p>
                    <w:p w14:paraId="17FDEEB7"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linking</w:t>
                      </w:r>
                      <w:proofErr w:type="gramEnd"/>
                      <w:r w:rsidRPr="00EE21A0">
                        <w:rPr>
                          <w:rFonts w:cs="Arial"/>
                          <w:lang w:val="en-GB"/>
                        </w:rPr>
                        <w:t xml:space="preserve"> with relevant government structures and key agencies / organisations</w:t>
                      </w:r>
                    </w:p>
                    <w:p w14:paraId="03BB8E78"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complying</w:t>
                      </w:r>
                      <w:proofErr w:type="gramEnd"/>
                      <w:r w:rsidRPr="00EE21A0">
                        <w:rPr>
                          <w:rFonts w:cs="Arial"/>
                          <w:lang w:val="en-GB"/>
                        </w:rPr>
                        <w:t xml:space="preserve"> with the legal framework</w:t>
                      </w:r>
                    </w:p>
                    <w:p w14:paraId="4D55369C"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identifying</w:t>
                      </w:r>
                      <w:proofErr w:type="gramEnd"/>
                      <w:r w:rsidRPr="00EE21A0">
                        <w:rPr>
                          <w:rFonts w:cs="Arial"/>
                          <w:lang w:val="en-GB"/>
                        </w:rPr>
                        <w:t xml:space="preserve"> existing positive community practices for child care and protection</w:t>
                      </w:r>
                    </w:p>
                    <w:p w14:paraId="591CCE2B"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coordinating</w:t>
                      </w:r>
                      <w:proofErr w:type="gramEnd"/>
                      <w:r w:rsidRPr="00EE21A0">
                        <w:rPr>
                          <w:rFonts w:cs="Arial"/>
                          <w:lang w:val="en-GB"/>
                        </w:rPr>
                        <w:t xml:space="preserve"> with other actors, and clarifying roles and responsibilities</w:t>
                      </w:r>
                    </w:p>
                    <w:p w14:paraId="411E3D1C" w14:textId="77777777" w:rsidR="00C06C80" w:rsidRPr="00EE21A0" w:rsidRDefault="00C06C80" w:rsidP="00DA55C4">
                      <w:pPr>
                        <w:pStyle w:val="ListParagraph"/>
                        <w:numPr>
                          <w:ilvl w:val="0"/>
                          <w:numId w:val="21"/>
                        </w:numPr>
                        <w:rPr>
                          <w:rFonts w:cs="Arial"/>
                          <w:lang w:val="en-GB"/>
                        </w:rPr>
                      </w:pPr>
                      <w:proofErr w:type="gramStart"/>
                      <w:r w:rsidRPr="00EE21A0">
                        <w:rPr>
                          <w:rFonts w:cs="Arial"/>
                          <w:lang w:val="en-GB"/>
                        </w:rPr>
                        <w:t>understanding</w:t>
                      </w:r>
                      <w:proofErr w:type="gramEnd"/>
                      <w:r w:rsidRPr="00EE21A0">
                        <w:rPr>
                          <w:rFonts w:cs="Arial"/>
                          <w:lang w:val="en-GB"/>
                        </w:rPr>
                        <w:t xml:space="preserve"> the culture of the communities</w:t>
                      </w:r>
                    </w:p>
                    <w:p w14:paraId="401B2DD1" w14:textId="77777777" w:rsidR="00C06C80" w:rsidRDefault="00C06C80" w:rsidP="00DA55C4">
                      <w:pPr>
                        <w:pStyle w:val="ListParagraph"/>
                        <w:numPr>
                          <w:ilvl w:val="0"/>
                          <w:numId w:val="21"/>
                        </w:numPr>
                      </w:pPr>
                      <w:proofErr w:type="gramStart"/>
                      <w:r w:rsidRPr="00EE21A0">
                        <w:rPr>
                          <w:rFonts w:cs="Arial"/>
                          <w:lang w:val="en-GB"/>
                        </w:rPr>
                        <w:t>ensuring</w:t>
                      </w:r>
                      <w:proofErr w:type="gramEnd"/>
                      <w:r w:rsidRPr="00EE21A0">
                        <w:rPr>
                          <w:rFonts w:cs="Arial"/>
                          <w:lang w:val="en-GB"/>
                        </w:rPr>
                        <w:t xml:space="preserve"> appropriate accountability mechanisms</w:t>
                      </w:r>
                      <w:r>
                        <w:t xml:space="preserve"> are in place</w:t>
                      </w:r>
                    </w:p>
                  </w:txbxContent>
                </v:textbox>
                <w10:wrap type="tight"/>
              </v:shape>
            </w:pict>
          </mc:Fallback>
        </mc:AlternateContent>
      </w:r>
      <w:r w:rsidR="00F5355D" w:rsidRPr="00757142">
        <w:t>A</w:t>
      </w:r>
      <w:r w:rsidR="00195563" w:rsidRPr="00757142">
        <w:t>nalysing</w:t>
      </w:r>
      <w:r w:rsidR="00F5355D" w:rsidRPr="00757142">
        <w:t xml:space="preserve"> E</w:t>
      </w:r>
      <w:r w:rsidR="00195563" w:rsidRPr="00757142">
        <w:t xml:space="preserve">xternal and </w:t>
      </w:r>
      <w:r w:rsidR="00F5355D" w:rsidRPr="00757142">
        <w:t>Internal C</w:t>
      </w:r>
      <w:r w:rsidR="00195563" w:rsidRPr="00757142">
        <w:t>apacit</w:t>
      </w:r>
      <w:r w:rsidR="00F5355D" w:rsidRPr="00757142">
        <w:t>ies and Co</w:t>
      </w:r>
      <w:r w:rsidR="00195563" w:rsidRPr="00757142">
        <w:t>nstraints</w:t>
      </w:r>
      <w:bookmarkEnd w:id="14"/>
    </w:p>
    <w:p w14:paraId="04A05299" w14:textId="77777777" w:rsidR="00F5355D" w:rsidRPr="00757142" w:rsidRDefault="00F5355D" w:rsidP="005F4F6C">
      <w:pPr>
        <w:rPr>
          <w:lang w:val="en-GB"/>
        </w:rPr>
      </w:pPr>
    </w:p>
    <w:p w14:paraId="158D5C26" w14:textId="77777777" w:rsidR="00195563" w:rsidRPr="00757142" w:rsidRDefault="00CB6865">
      <w:pPr>
        <w:rPr>
          <w:rFonts w:cs="Arial"/>
          <w:lang w:val="en-GB"/>
        </w:rPr>
      </w:pPr>
      <w:r w:rsidRPr="00757142">
        <w:rPr>
          <w:rFonts w:cs="Arial"/>
          <w:lang w:val="en-GB"/>
        </w:rPr>
        <w:t>If your organis</w:t>
      </w:r>
      <w:r w:rsidR="00195563" w:rsidRPr="00757142">
        <w:rPr>
          <w:rFonts w:cs="Arial"/>
          <w:lang w:val="en-GB"/>
        </w:rPr>
        <w:t xml:space="preserve">ation is thinking </w:t>
      </w:r>
      <w:r w:rsidR="0046775D">
        <w:rPr>
          <w:rFonts w:cs="Arial"/>
          <w:lang w:val="en-GB"/>
        </w:rPr>
        <w:t>about developing or engaging in</w:t>
      </w:r>
      <w:r w:rsidR="00195563" w:rsidRPr="00757142">
        <w:rPr>
          <w:rFonts w:cs="Arial"/>
          <w:lang w:val="en-GB"/>
        </w:rPr>
        <w:t xml:space="preserve"> case management </w:t>
      </w:r>
      <w:r w:rsidRPr="00757142">
        <w:rPr>
          <w:rFonts w:cs="Arial"/>
          <w:lang w:val="en-GB"/>
        </w:rPr>
        <w:t>as part of the process or response within your child protection programme</w:t>
      </w:r>
      <w:r w:rsidR="00195563" w:rsidRPr="00757142">
        <w:rPr>
          <w:rFonts w:cs="Arial"/>
          <w:lang w:val="en-GB"/>
        </w:rPr>
        <w:t xml:space="preserve">, you will need to analyse the operating environment </w:t>
      </w:r>
      <w:r w:rsidR="00195563" w:rsidRPr="00757142">
        <w:rPr>
          <w:rFonts w:cs="Arial"/>
          <w:i/>
          <w:lang w:val="en-GB"/>
        </w:rPr>
        <w:t xml:space="preserve">outside </w:t>
      </w:r>
      <w:r w:rsidR="00195563" w:rsidRPr="00757142">
        <w:rPr>
          <w:rFonts w:cs="Arial"/>
          <w:lang w:val="en-GB"/>
        </w:rPr>
        <w:t xml:space="preserve">of your agency, along with the capacity and constraints </w:t>
      </w:r>
      <w:r w:rsidR="00195563" w:rsidRPr="00757142">
        <w:rPr>
          <w:rFonts w:cs="Arial"/>
          <w:i/>
          <w:lang w:val="en-GB"/>
        </w:rPr>
        <w:t>within</w:t>
      </w:r>
      <w:r w:rsidR="00195563" w:rsidRPr="00757142">
        <w:rPr>
          <w:rFonts w:cs="Arial"/>
          <w:lang w:val="en-GB"/>
        </w:rPr>
        <w:t xml:space="preserve"> your agency, to inform your planning and decision making.  </w:t>
      </w:r>
    </w:p>
    <w:p w14:paraId="6B14E9DB" w14:textId="77777777" w:rsidR="00195563" w:rsidRPr="00757142" w:rsidRDefault="00195563">
      <w:pPr>
        <w:rPr>
          <w:rFonts w:cs="Arial"/>
          <w:lang w:val="en-GB"/>
        </w:rPr>
      </w:pPr>
    </w:p>
    <w:p w14:paraId="1C5C5E69" w14:textId="77777777" w:rsidR="00195563" w:rsidRPr="00757142" w:rsidRDefault="00195563">
      <w:pPr>
        <w:rPr>
          <w:rFonts w:cs="Arial"/>
          <w:lang w:val="en-GB"/>
        </w:rPr>
      </w:pPr>
      <w:r w:rsidRPr="00757142">
        <w:rPr>
          <w:rFonts w:cs="Arial"/>
          <w:lang w:val="en-GB"/>
        </w:rPr>
        <w:t>The diagram below captures the key elements in this process of external context analysis and internal agency analysis.</w:t>
      </w:r>
    </w:p>
    <w:p w14:paraId="1E9EB2B2" w14:textId="77777777" w:rsidR="00195563" w:rsidRPr="00757142" w:rsidRDefault="00195563" w:rsidP="00195563">
      <w:pPr>
        <w:rPr>
          <w:lang w:val="en-GB"/>
        </w:rPr>
      </w:pPr>
    </w:p>
    <w:p w14:paraId="493A1441" w14:textId="77777777" w:rsidR="00195563" w:rsidRPr="00757142" w:rsidRDefault="00195563" w:rsidP="00195563">
      <w:pPr>
        <w:rPr>
          <w:lang w:val="en-GB"/>
        </w:rPr>
      </w:pPr>
      <w:r w:rsidRPr="00757142">
        <w:rPr>
          <w:noProof/>
          <w:lang w:val="en-US" w:eastAsia="en-US"/>
        </w:rPr>
        <w:lastRenderedPageBreak/>
        <w:drawing>
          <wp:inline distT="0" distB="0" distL="0" distR="0" wp14:anchorId="4C0E2492" wp14:editId="559DD851">
            <wp:extent cx="5731510" cy="3735279"/>
            <wp:effectExtent l="0" t="0" r="8890" b="0"/>
            <wp:docPr id="1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427E74A" w14:textId="77777777" w:rsidR="00195563" w:rsidRPr="00757142" w:rsidRDefault="00195563" w:rsidP="00195563">
      <w:pPr>
        <w:rPr>
          <w:lang w:val="en-GB"/>
        </w:rPr>
      </w:pPr>
    </w:p>
    <w:p w14:paraId="19E0EE62" w14:textId="77777777" w:rsidR="00EE21A0" w:rsidRDefault="00EE21A0" w:rsidP="002330A1">
      <w:pPr>
        <w:rPr>
          <w:rFonts w:cs="Arial"/>
          <w:lang w:val="en-GB"/>
        </w:rPr>
      </w:pPr>
    </w:p>
    <w:p w14:paraId="6525D9AD" w14:textId="77777777" w:rsidR="00195563" w:rsidRPr="00757142" w:rsidRDefault="002330A1" w:rsidP="002330A1">
      <w:pPr>
        <w:rPr>
          <w:rFonts w:cs="Arial"/>
          <w:lang w:val="en-GB"/>
        </w:rPr>
      </w:pPr>
      <w:r w:rsidRPr="00757142">
        <w:rPr>
          <w:rFonts w:cs="Arial"/>
          <w:lang w:val="en-GB"/>
        </w:rPr>
        <w:t>You should question:</w:t>
      </w:r>
    </w:p>
    <w:p w14:paraId="781CA4E6" w14:textId="77777777" w:rsidR="002330A1" w:rsidRPr="00757142" w:rsidRDefault="002330A1" w:rsidP="002330A1">
      <w:pPr>
        <w:rPr>
          <w:rFonts w:cs="Arial"/>
          <w:lang w:val="en-GB"/>
        </w:rPr>
      </w:pPr>
    </w:p>
    <w:p w14:paraId="7DEF10B3" w14:textId="77777777" w:rsidR="002330A1" w:rsidRPr="00EE21A0" w:rsidRDefault="00195563" w:rsidP="00DA55C4">
      <w:pPr>
        <w:pStyle w:val="ListParagraph"/>
        <w:numPr>
          <w:ilvl w:val="0"/>
          <w:numId w:val="22"/>
        </w:numPr>
        <w:rPr>
          <w:rFonts w:cs="Arial"/>
          <w:lang w:val="en-GB"/>
        </w:rPr>
      </w:pPr>
      <w:proofErr w:type="gramStart"/>
      <w:r w:rsidRPr="00EE21A0">
        <w:rPr>
          <w:rFonts w:cs="Arial"/>
          <w:lang w:val="en-GB"/>
        </w:rPr>
        <w:t>if</w:t>
      </w:r>
      <w:proofErr w:type="gramEnd"/>
      <w:r w:rsidRPr="00EE21A0">
        <w:rPr>
          <w:rFonts w:cs="Arial"/>
          <w:lang w:val="en-GB"/>
        </w:rPr>
        <w:t xml:space="preserve"> case management is an appropriate</w:t>
      </w:r>
      <w:r w:rsidR="0046775D">
        <w:rPr>
          <w:rFonts w:cs="Arial"/>
          <w:lang w:val="en-GB"/>
        </w:rPr>
        <w:t xml:space="preserve"> </w:t>
      </w:r>
      <w:r w:rsidRPr="00EE21A0">
        <w:rPr>
          <w:rFonts w:cs="Arial"/>
          <w:lang w:val="en-GB"/>
        </w:rPr>
        <w:t xml:space="preserve">response in the wider context of existing governmental, non-governmental and community-based child protection mechanisms, in which your agency is working; </w:t>
      </w:r>
    </w:p>
    <w:p w14:paraId="57609AB0" w14:textId="77777777" w:rsidR="00EE21A0" w:rsidRDefault="00EE21A0" w:rsidP="005F4F6C">
      <w:pPr>
        <w:rPr>
          <w:rFonts w:cs="Arial"/>
          <w:lang w:val="en-GB"/>
        </w:rPr>
      </w:pPr>
    </w:p>
    <w:p w14:paraId="301B2EED" w14:textId="77777777" w:rsidR="00195563" w:rsidRPr="00757142" w:rsidRDefault="00195563" w:rsidP="005F4F6C">
      <w:pPr>
        <w:rPr>
          <w:rFonts w:cs="Arial"/>
          <w:lang w:val="en-GB"/>
        </w:rPr>
      </w:pPr>
      <w:proofErr w:type="gramStart"/>
      <w:r w:rsidRPr="00757142">
        <w:rPr>
          <w:rFonts w:cs="Arial"/>
          <w:lang w:val="en-GB"/>
        </w:rPr>
        <w:t>and</w:t>
      </w:r>
      <w:proofErr w:type="gramEnd"/>
      <w:r w:rsidRPr="00757142">
        <w:rPr>
          <w:rFonts w:cs="Arial"/>
          <w:lang w:val="en-GB"/>
        </w:rPr>
        <w:t xml:space="preserve"> if so </w:t>
      </w:r>
    </w:p>
    <w:p w14:paraId="1DE3FD89" w14:textId="77777777" w:rsidR="00195563" w:rsidRPr="00757142" w:rsidRDefault="00195563" w:rsidP="005F4F6C">
      <w:pPr>
        <w:rPr>
          <w:rFonts w:cs="Arial"/>
          <w:lang w:val="en-GB"/>
        </w:rPr>
      </w:pPr>
    </w:p>
    <w:p w14:paraId="4E823687" w14:textId="77777777" w:rsidR="00195563" w:rsidRPr="00EE21A0" w:rsidRDefault="00195563" w:rsidP="00DA55C4">
      <w:pPr>
        <w:pStyle w:val="ListParagraph"/>
        <w:numPr>
          <w:ilvl w:val="0"/>
          <w:numId w:val="22"/>
        </w:numPr>
        <w:rPr>
          <w:rFonts w:cs="Arial"/>
          <w:lang w:val="en-GB"/>
        </w:rPr>
      </w:pPr>
      <w:proofErr w:type="gramStart"/>
      <w:r w:rsidRPr="00EE21A0">
        <w:rPr>
          <w:rFonts w:cs="Arial"/>
          <w:lang w:val="en-GB"/>
        </w:rPr>
        <w:t>how</w:t>
      </w:r>
      <w:proofErr w:type="gramEnd"/>
      <w:r w:rsidRPr="00EE21A0">
        <w:rPr>
          <w:rFonts w:cs="Arial"/>
          <w:lang w:val="en-GB"/>
        </w:rPr>
        <w:t xml:space="preserve"> your agency can best contribute to a case management response in line with the guiding principles and the </w:t>
      </w:r>
      <w:proofErr w:type="spellStart"/>
      <w:r w:rsidRPr="00EE21A0">
        <w:rPr>
          <w:rFonts w:cs="Arial"/>
          <w:lang w:val="en-GB"/>
        </w:rPr>
        <w:t>CPMS</w:t>
      </w:r>
      <w:proofErr w:type="spellEnd"/>
      <w:r w:rsidRPr="00EE21A0">
        <w:rPr>
          <w:rFonts w:cs="Arial"/>
          <w:lang w:val="en-GB"/>
        </w:rPr>
        <w:t>, and taking into consideration external and internal capacities and constraints.</w:t>
      </w:r>
    </w:p>
    <w:p w14:paraId="7472B700" w14:textId="77777777" w:rsidR="00195563" w:rsidRPr="00757142" w:rsidRDefault="00195563" w:rsidP="002330A1">
      <w:pPr>
        <w:rPr>
          <w:rFonts w:cs="Arial"/>
          <w:lang w:val="en-GB"/>
        </w:rPr>
      </w:pPr>
    </w:p>
    <w:p w14:paraId="6FE372A8" w14:textId="77777777" w:rsidR="00195563" w:rsidRPr="00757142" w:rsidRDefault="00195563" w:rsidP="002330A1">
      <w:pPr>
        <w:rPr>
          <w:rFonts w:cs="Arial"/>
          <w:lang w:val="en-GB"/>
        </w:rPr>
      </w:pPr>
      <w:r w:rsidRPr="00757142">
        <w:rPr>
          <w:rFonts w:cs="Arial"/>
          <w:lang w:val="en-GB"/>
        </w:rPr>
        <w:t>Analysing the wider context in which you are working will require you to gather information on a range of issues including:</w:t>
      </w:r>
    </w:p>
    <w:p w14:paraId="03B29A62" w14:textId="77777777" w:rsidR="002330A1" w:rsidRPr="00757142" w:rsidRDefault="002330A1" w:rsidP="002330A1">
      <w:pPr>
        <w:rPr>
          <w:rFonts w:cs="Arial"/>
          <w:lang w:val="en-GB"/>
        </w:rPr>
      </w:pPr>
    </w:p>
    <w:p w14:paraId="75D9651C" w14:textId="77777777" w:rsidR="00195563" w:rsidRPr="00EE21A0" w:rsidRDefault="00195563" w:rsidP="00DA55C4">
      <w:pPr>
        <w:pStyle w:val="ListParagraph"/>
        <w:numPr>
          <w:ilvl w:val="0"/>
          <w:numId w:val="23"/>
        </w:numPr>
        <w:rPr>
          <w:rFonts w:cs="Arial"/>
          <w:lang w:val="en-GB"/>
        </w:rPr>
      </w:pPr>
      <w:proofErr w:type="gramStart"/>
      <w:r w:rsidRPr="00EE21A0">
        <w:rPr>
          <w:rFonts w:cs="Arial"/>
          <w:lang w:val="en-GB"/>
        </w:rPr>
        <w:t>the</w:t>
      </w:r>
      <w:proofErr w:type="gramEnd"/>
      <w:r w:rsidRPr="00EE21A0">
        <w:rPr>
          <w:rFonts w:cs="Arial"/>
          <w:lang w:val="en-GB"/>
        </w:rPr>
        <w:t xml:space="preserve"> nature and scale of child protection needs </w:t>
      </w:r>
      <w:r w:rsidR="00EE21A0">
        <w:rPr>
          <w:rFonts w:cs="Arial"/>
          <w:lang w:val="en-GB"/>
        </w:rPr>
        <w:t>to</w:t>
      </w:r>
      <w:r w:rsidR="002330A1" w:rsidRPr="00EE21A0">
        <w:rPr>
          <w:rFonts w:cs="Arial"/>
          <w:lang w:val="en-GB"/>
        </w:rPr>
        <w:t xml:space="preserve"> be addressed</w:t>
      </w:r>
    </w:p>
    <w:p w14:paraId="3008D643" w14:textId="77777777" w:rsidR="00195563" w:rsidRPr="00EE21A0" w:rsidRDefault="00195563" w:rsidP="00DA55C4">
      <w:pPr>
        <w:pStyle w:val="ListParagraph"/>
        <w:numPr>
          <w:ilvl w:val="0"/>
          <w:numId w:val="23"/>
        </w:numPr>
        <w:rPr>
          <w:rFonts w:cs="Arial"/>
          <w:lang w:val="en-GB"/>
        </w:rPr>
      </w:pPr>
      <w:proofErr w:type="gramStart"/>
      <w:r w:rsidRPr="00EE21A0">
        <w:rPr>
          <w:rFonts w:cs="Arial"/>
          <w:lang w:val="en-GB"/>
        </w:rPr>
        <w:t>the</w:t>
      </w:r>
      <w:proofErr w:type="gramEnd"/>
      <w:r w:rsidRPr="00EE21A0">
        <w:rPr>
          <w:rFonts w:cs="Arial"/>
          <w:lang w:val="en-GB"/>
        </w:rPr>
        <w:t xml:space="preserve"> existing capacity of social welfare </w:t>
      </w:r>
      <w:r w:rsidR="002330A1" w:rsidRPr="00EE21A0">
        <w:rPr>
          <w:rFonts w:cs="Arial"/>
          <w:lang w:val="en-GB"/>
        </w:rPr>
        <w:t xml:space="preserve">and child protection </w:t>
      </w:r>
      <w:r w:rsidRPr="00EE21A0">
        <w:rPr>
          <w:rFonts w:cs="Arial"/>
          <w:lang w:val="en-GB"/>
        </w:rPr>
        <w:t>systems including resources (both human and financial), legislation and policy</w:t>
      </w:r>
      <w:r w:rsidR="002330A1" w:rsidRPr="00EE21A0">
        <w:rPr>
          <w:rFonts w:cs="Arial"/>
          <w:lang w:val="en-GB"/>
        </w:rPr>
        <w:t xml:space="preserve"> frameworks</w:t>
      </w:r>
    </w:p>
    <w:p w14:paraId="5E10A22D" w14:textId="77777777" w:rsidR="00195563" w:rsidRPr="00EE21A0" w:rsidRDefault="00195563" w:rsidP="00DA55C4">
      <w:pPr>
        <w:pStyle w:val="ListParagraph"/>
        <w:numPr>
          <w:ilvl w:val="0"/>
          <w:numId w:val="23"/>
        </w:numPr>
        <w:rPr>
          <w:rFonts w:cs="Arial"/>
          <w:lang w:val="en-GB"/>
        </w:rPr>
      </w:pPr>
      <w:proofErr w:type="gramStart"/>
      <w:r w:rsidRPr="00EE21A0">
        <w:rPr>
          <w:rFonts w:cs="Arial"/>
          <w:lang w:val="en-GB"/>
        </w:rPr>
        <w:t>available</w:t>
      </w:r>
      <w:proofErr w:type="gramEnd"/>
      <w:r w:rsidRPr="00EE21A0">
        <w:rPr>
          <w:rFonts w:cs="Arial"/>
          <w:lang w:val="en-GB"/>
        </w:rPr>
        <w:t xml:space="preserve"> services and critical gaps in service provision</w:t>
      </w:r>
    </w:p>
    <w:p w14:paraId="3F2A9062" w14:textId="77777777" w:rsidR="00195563" w:rsidRPr="00EE21A0" w:rsidRDefault="00195563" w:rsidP="00DA55C4">
      <w:pPr>
        <w:pStyle w:val="ListParagraph"/>
        <w:numPr>
          <w:ilvl w:val="0"/>
          <w:numId w:val="23"/>
        </w:numPr>
        <w:rPr>
          <w:rFonts w:cs="Arial"/>
          <w:lang w:val="en-GB"/>
        </w:rPr>
      </w:pPr>
      <w:proofErr w:type="gramStart"/>
      <w:r w:rsidRPr="00EE21A0">
        <w:rPr>
          <w:rFonts w:cs="Arial"/>
          <w:lang w:val="en-GB"/>
        </w:rPr>
        <w:t>existing</w:t>
      </w:r>
      <w:proofErr w:type="gramEnd"/>
      <w:r w:rsidRPr="00EE21A0">
        <w:rPr>
          <w:rFonts w:cs="Arial"/>
          <w:lang w:val="en-GB"/>
        </w:rPr>
        <w:t xml:space="preserve"> referral mechanisms for identification of children at risk</w:t>
      </w:r>
      <w:r w:rsidR="002330A1" w:rsidRPr="00EE21A0">
        <w:rPr>
          <w:rFonts w:cs="Arial"/>
          <w:lang w:val="en-GB"/>
        </w:rPr>
        <w:t xml:space="preserve"> and the </w:t>
      </w:r>
      <w:r w:rsidRPr="00EE21A0">
        <w:rPr>
          <w:rFonts w:cs="Arial"/>
          <w:lang w:val="en-GB"/>
        </w:rPr>
        <w:t>extent to which marginali</w:t>
      </w:r>
      <w:r w:rsidR="002330A1" w:rsidRPr="00EE21A0">
        <w:rPr>
          <w:rFonts w:cs="Arial"/>
          <w:lang w:val="en-GB"/>
        </w:rPr>
        <w:t>s</w:t>
      </w:r>
      <w:r w:rsidRPr="00EE21A0">
        <w:rPr>
          <w:rFonts w:cs="Arial"/>
          <w:lang w:val="en-GB"/>
        </w:rPr>
        <w:t>ed children are able to access services</w:t>
      </w:r>
    </w:p>
    <w:p w14:paraId="5EF1D8FD" w14:textId="77777777" w:rsidR="00195563" w:rsidRPr="00EE21A0" w:rsidRDefault="00195563" w:rsidP="00DA55C4">
      <w:pPr>
        <w:pStyle w:val="ListParagraph"/>
        <w:numPr>
          <w:ilvl w:val="0"/>
          <w:numId w:val="23"/>
        </w:numPr>
        <w:rPr>
          <w:rFonts w:cs="Arial"/>
          <w:lang w:val="en-GB"/>
        </w:rPr>
      </w:pPr>
      <w:proofErr w:type="gramStart"/>
      <w:r w:rsidRPr="00EE21A0">
        <w:rPr>
          <w:rFonts w:cs="Arial"/>
          <w:lang w:val="en-GB"/>
        </w:rPr>
        <w:t>coordination</w:t>
      </w:r>
      <w:proofErr w:type="gramEnd"/>
      <w:r w:rsidRPr="00EE21A0">
        <w:rPr>
          <w:rFonts w:cs="Arial"/>
          <w:lang w:val="en-GB"/>
        </w:rPr>
        <w:t xml:space="preserve"> mechanisms between different government and non-government agencies, </w:t>
      </w:r>
      <w:r w:rsidR="002330A1" w:rsidRPr="00EE21A0">
        <w:rPr>
          <w:rFonts w:cs="Arial"/>
          <w:lang w:val="en-GB"/>
        </w:rPr>
        <w:t xml:space="preserve">and linkages with communities – including </w:t>
      </w:r>
      <w:r w:rsidRPr="00EE21A0">
        <w:rPr>
          <w:rFonts w:cs="Arial"/>
          <w:lang w:val="en-GB"/>
        </w:rPr>
        <w:t xml:space="preserve"> res</w:t>
      </w:r>
      <w:r w:rsidR="0046775D">
        <w:rPr>
          <w:rFonts w:cs="Arial"/>
          <w:lang w:val="en-GB"/>
        </w:rPr>
        <w:t>ponsibility for which functions</w:t>
      </w:r>
      <w:r w:rsidRPr="00EE21A0">
        <w:rPr>
          <w:rFonts w:cs="Arial"/>
          <w:lang w:val="en-GB"/>
        </w:rPr>
        <w:t xml:space="preserve"> and where/how could your agency fit</w:t>
      </w:r>
      <w:r w:rsidR="0046775D">
        <w:rPr>
          <w:rFonts w:cs="Arial"/>
          <w:lang w:val="en-GB"/>
        </w:rPr>
        <w:t>s</w:t>
      </w:r>
      <w:r w:rsidRPr="00EE21A0">
        <w:rPr>
          <w:rFonts w:cs="Arial"/>
          <w:lang w:val="en-GB"/>
        </w:rPr>
        <w:t xml:space="preserve"> within this</w:t>
      </w:r>
    </w:p>
    <w:p w14:paraId="7F1E567F" w14:textId="77777777" w:rsidR="00195563" w:rsidRPr="00EE21A0" w:rsidRDefault="00195563" w:rsidP="00DA55C4">
      <w:pPr>
        <w:pStyle w:val="ListParagraph"/>
        <w:numPr>
          <w:ilvl w:val="0"/>
          <w:numId w:val="23"/>
        </w:numPr>
        <w:rPr>
          <w:rFonts w:cs="Arial"/>
          <w:lang w:val="en-GB"/>
        </w:rPr>
      </w:pPr>
      <w:proofErr w:type="gramStart"/>
      <w:r w:rsidRPr="00EE21A0">
        <w:rPr>
          <w:rFonts w:cs="Arial"/>
          <w:lang w:val="en-GB"/>
        </w:rPr>
        <w:t>access</w:t>
      </w:r>
      <w:proofErr w:type="gramEnd"/>
      <w:r w:rsidRPr="00EE21A0">
        <w:rPr>
          <w:rFonts w:cs="Arial"/>
          <w:lang w:val="en-GB"/>
        </w:rPr>
        <w:t xml:space="preserve"> and security</w:t>
      </w:r>
    </w:p>
    <w:p w14:paraId="49E93841" w14:textId="77777777" w:rsidR="00195563" w:rsidRPr="00757142" w:rsidRDefault="00195563" w:rsidP="002330A1">
      <w:pPr>
        <w:rPr>
          <w:rFonts w:cs="Arial"/>
          <w:lang w:val="en-GB"/>
        </w:rPr>
      </w:pPr>
    </w:p>
    <w:p w14:paraId="131FE1AB" w14:textId="77777777" w:rsidR="00195563" w:rsidRPr="00757142" w:rsidRDefault="00195563" w:rsidP="002330A1">
      <w:pPr>
        <w:rPr>
          <w:rFonts w:cs="Arial"/>
          <w:lang w:val="en-GB"/>
        </w:rPr>
      </w:pPr>
      <w:r w:rsidRPr="00757142">
        <w:rPr>
          <w:rFonts w:cs="Arial"/>
          <w:lang w:val="en-GB"/>
        </w:rPr>
        <w:t>This information can be gained from country reports, humanitarian situation reports, multi-</w:t>
      </w:r>
      <w:proofErr w:type="spellStart"/>
      <w:r w:rsidR="003D1AFA" w:rsidRPr="00757142">
        <w:rPr>
          <w:rFonts w:cs="Arial"/>
          <w:lang w:val="en-GB"/>
        </w:rPr>
        <w:t>sectoral</w:t>
      </w:r>
      <w:proofErr w:type="spellEnd"/>
      <w:r w:rsidRPr="00757142">
        <w:rPr>
          <w:rFonts w:cs="Arial"/>
          <w:lang w:val="en-GB"/>
        </w:rPr>
        <w:t xml:space="preserve"> needs assessments, and general or rapid child protection needs assessments that may have already been conducted.  </w:t>
      </w:r>
      <w:r w:rsidR="003D1AFA" w:rsidRPr="00757142">
        <w:rPr>
          <w:rFonts w:cs="Arial"/>
          <w:lang w:val="en-GB"/>
        </w:rPr>
        <w:t>Consultation</w:t>
      </w:r>
      <w:r w:rsidR="002330A1" w:rsidRPr="00757142">
        <w:rPr>
          <w:rFonts w:cs="Arial"/>
          <w:lang w:val="en-GB"/>
        </w:rPr>
        <w:t xml:space="preserve"> should also take place with key </w:t>
      </w:r>
      <w:proofErr w:type="gramStart"/>
      <w:r w:rsidR="002330A1" w:rsidRPr="00757142">
        <w:rPr>
          <w:rFonts w:cs="Arial"/>
          <w:lang w:val="en-GB"/>
        </w:rPr>
        <w:lastRenderedPageBreak/>
        <w:t>stakeholders</w:t>
      </w:r>
      <w:proofErr w:type="gramEnd"/>
      <w:r w:rsidR="002330A1" w:rsidRPr="00757142">
        <w:rPr>
          <w:rFonts w:cs="Arial"/>
          <w:lang w:val="en-GB"/>
        </w:rPr>
        <w:t xml:space="preserve">, including children, families and communities. </w:t>
      </w:r>
      <w:r w:rsidR="00EE21A0">
        <w:rPr>
          <w:rFonts w:cs="Arial"/>
          <w:lang w:val="en-GB"/>
        </w:rPr>
        <w:t xml:space="preserve">Some form of </w:t>
      </w:r>
      <w:r w:rsidRPr="00757142">
        <w:rPr>
          <w:rFonts w:cs="Arial"/>
          <w:lang w:val="en-GB"/>
        </w:rPr>
        <w:t>capacity mapping should be carried out to identify existing services and gaps in service provision.</w:t>
      </w:r>
    </w:p>
    <w:p w14:paraId="49211E9C" w14:textId="77777777" w:rsidR="00195563" w:rsidRPr="00757142" w:rsidRDefault="00195563" w:rsidP="002330A1">
      <w:pPr>
        <w:rPr>
          <w:rFonts w:cs="Arial"/>
          <w:lang w:val="en-GB"/>
        </w:rPr>
      </w:pPr>
    </w:p>
    <w:p w14:paraId="16A01713" w14:textId="77777777" w:rsidR="00195563" w:rsidRPr="00757142" w:rsidRDefault="00195563" w:rsidP="005A435C">
      <w:pPr>
        <w:pStyle w:val="Heading3"/>
      </w:pPr>
      <w:bookmarkStart w:id="15" w:name="_Toc367037061"/>
      <w:r w:rsidRPr="00757142">
        <w:t>The Role of Government</w:t>
      </w:r>
      <w:bookmarkEnd w:id="15"/>
    </w:p>
    <w:p w14:paraId="16A1E38F" w14:textId="77777777" w:rsidR="002330A1" w:rsidRPr="00757142" w:rsidRDefault="002330A1" w:rsidP="005F4F6C">
      <w:pPr>
        <w:rPr>
          <w:lang w:val="en-GB"/>
        </w:rPr>
      </w:pPr>
    </w:p>
    <w:p w14:paraId="5BA3AC81" w14:textId="77777777" w:rsidR="00195563" w:rsidRPr="00757142" w:rsidRDefault="002330A1" w:rsidP="00195563">
      <w:pPr>
        <w:rPr>
          <w:lang w:val="en-GB"/>
        </w:rPr>
      </w:pPr>
      <w:r w:rsidRPr="00757142">
        <w:rPr>
          <w:lang w:val="en-GB"/>
        </w:rPr>
        <w:t>Both h</w:t>
      </w:r>
      <w:r w:rsidR="00195563" w:rsidRPr="00757142">
        <w:rPr>
          <w:lang w:val="en-GB"/>
        </w:rPr>
        <w:t xml:space="preserve">umanitarian </w:t>
      </w:r>
      <w:r w:rsidRPr="00757142">
        <w:rPr>
          <w:lang w:val="en-GB"/>
        </w:rPr>
        <w:t xml:space="preserve">and development </w:t>
      </w:r>
      <w:r w:rsidR="00195563" w:rsidRPr="00757142">
        <w:rPr>
          <w:lang w:val="en-GB"/>
        </w:rPr>
        <w:t>actors are mandated to support governments in fulfilling their obligations, not to replace them.  It is important tha</w:t>
      </w:r>
      <w:r w:rsidRPr="00757142">
        <w:rPr>
          <w:lang w:val="en-GB"/>
        </w:rPr>
        <w:t>t</w:t>
      </w:r>
      <w:r w:rsidR="00195563" w:rsidRPr="00757142">
        <w:rPr>
          <w:lang w:val="en-GB"/>
        </w:rPr>
        <w:t xml:space="preserve"> a</w:t>
      </w:r>
      <w:r w:rsidR="00EE21A0">
        <w:rPr>
          <w:lang w:val="en-GB"/>
        </w:rPr>
        <w:t>gencies</w:t>
      </w:r>
      <w:r w:rsidR="00195563" w:rsidRPr="00757142">
        <w:rPr>
          <w:lang w:val="en-GB"/>
        </w:rPr>
        <w:t xml:space="preserve"> respect the government’s lead responsibility in child protection and explore ways to strengthen existing systems, even where the services available may not be considered ideal.  In </w:t>
      </w:r>
      <w:proofErr w:type="gramStart"/>
      <w:r w:rsidR="00195563" w:rsidRPr="00757142">
        <w:rPr>
          <w:lang w:val="en-GB"/>
        </w:rPr>
        <w:t>large scale</w:t>
      </w:r>
      <w:proofErr w:type="gramEnd"/>
      <w:r w:rsidR="00195563" w:rsidRPr="00757142">
        <w:rPr>
          <w:lang w:val="en-GB"/>
        </w:rPr>
        <w:t xml:space="preserve"> emergencies, this may involve ensuring government representation in coordination functions even if a major part of the implementation of case management services has been outsourced to agencies.</w:t>
      </w:r>
    </w:p>
    <w:p w14:paraId="311DBC9D" w14:textId="77777777" w:rsidR="00195563" w:rsidRPr="00757142" w:rsidRDefault="00195563" w:rsidP="00195563">
      <w:pPr>
        <w:rPr>
          <w:lang w:val="en-GB"/>
        </w:rPr>
      </w:pPr>
    </w:p>
    <w:p w14:paraId="5CD98E27" w14:textId="77777777" w:rsidR="00DD7EBB" w:rsidRPr="00757142" w:rsidRDefault="00195563" w:rsidP="00195563">
      <w:pPr>
        <w:rPr>
          <w:lang w:val="en-GB"/>
        </w:rPr>
      </w:pPr>
      <w:r w:rsidRPr="00757142">
        <w:rPr>
          <w:lang w:val="en-GB"/>
        </w:rPr>
        <w:t>Where possible, government</w:t>
      </w:r>
      <w:r w:rsidR="0046775D">
        <w:rPr>
          <w:lang w:val="en-GB"/>
        </w:rPr>
        <w:t>s</w:t>
      </w:r>
      <w:r w:rsidRPr="00757142">
        <w:rPr>
          <w:lang w:val="en-GB"/>
        </w:rPr>
        <w:t xml:space="preserve"> should be supported to deliver direct case management for vulnerable children, linking with appropriate services. The role of the government becomes most critical i</w:t>
      </w:r>
      <w:r w:rsidR="00EE21A0">
        <w:rPr>
          <w:lang w:val="en-GB"/>
        </w:rPr>
        <w:t xml:space="preserve">n decisions with a statutory / </w:t>
      </w:r>
      <w:r w:rsidRPr="00757142">
        <w:rPr>
          <w:lang w:val="en-GB"/>
        </w:rPr>
        <w:t xml:space="preserve">legal component, such as removal of children from care-giving arrangements where they are at risk of harm, placement of children in alternative care arrangements, </w:t>
      </w:r>
      <w:r w:rsidR="00DD7EBB" w:rsidRPr="00757142">
        <w:rPr>
          <w:lang w:val="en-GB"/>
        </w:rPr>
        <w:t>or in complex family reunification situations.</w:t>
      </w:r>
    </w:p>
    <w:p w14:paraId="212F5413" w14:textId="77777777" w:rsidR="00DD7EBB" w:rsidRPr="00757142" w:rsidRDefault="00DD7EBB" w:rsidP="00195563">
      <w:pPr>
        <w:rPr>
          <w:lang w:val="en-GB"/>
        </w:rPr>
      </w:pPr>
    </w:p>
    <w:p w14:paraId="2FB91194" w14:textId="77777777" w:rsidR="00DD7EBB" w:rsidRPr="00757142" w:rsidRDefault="00195563" w:rsidP="00195563">
      <w:pPr>
        <w:rPr>
          <w:lang w:val="en-GB"/>
        </w:rPr>
      </w:pPr>
      <w:r w:rsidRPr="00757142">
        <w:rPr>
          <w:lang w:val="en-GB"/>
        </w:rPr>
        <w:t>In some settings the government provides such services directly, while in other contexts the government may mandate a partner agency to engage in service provision.  In situations where government capacity and presence is extremely limited, you will still need to seek local authori</w:t>
      </w:r>
      <w:r w:rsidR="00DD7EBB" w:rsidRPr="00757142">
        <w:rPr>
          <w:lang w:val="en-GB"/>
        </w:rPr>
        <w:t>s</w:t>
      </w:r>
      <w:r w:rsidRPr="00757142">
        <w:rPr>
          <w:lang w:val="en-GB"/>
        </w:rPr>
        <w:t xml:space="preserve">ation and participation in such decisions.   </w:t>
      </w:r>
    </w:p>
    <w:p w14:paraId="69E428D7" w14:textId="77777777" w:rsidR="00DD7EBB" w:rsidRPr="00757142" w:rsidRDefault="00DD7EBB" w:rsidP="00195563">
      <w:pPr>
        <w:rPr>
          <w:lang w:val="en-GB"/>
        </w:rPr>
      </w:pPr>
    </w:p>
    <w:p w14:paraId="70FFA448" w14:textId="77777777" w:rsidR="00195563" w:rsidRPr="00757142" w:rsidRDefault="00195563" w:rsidP="00195563">
      <w:pPr>
        <w:rPr>
          <w:lang w:val="en-GB"/>
        </w:rPr>
      </w:pPr>
      <w:r w:rsidRPr="00757142">
        <w:rPr>
          <w:lang w:val="en-GB"/>
        </w:rPr>
        <w:t>Even in the apparent absence of government services, agencies engaging in case management decisions are still accountable and liable under domestic legal frameworks.  As such it is imperative that you check under which authority you are takin</w:t>
      </w:r>
      <w:r w:rsidR="00DD7EBB" w:rsidRPr="00757142">
        <w:rPr>
          <w:lang w:val="en-GB"/>
        </w:rPr>
        <w:t>g decisions concerning children and your agency’s mandate.  You should</w:t>
      </w:r>
      <w:r w:rsidRPr="00757142">
        <w:rPr>
          <w:lang w:val="en-GB"/>
        </w:rPr>
        <w:t xml:space="preserve"> seek advice from your agency on the adequacy of legal cover provided through agency to government agreements.</w:t>
      </w:r>
    </w:p>
    <w:p w14:paraId="1A4E58BE" w14:textId="77777777" w:rsidR="00195563" w:rsidRPr="00757142" w:rsidRDefault="00195563" w:rsidP="00195563">
      <w:pPr>
        <w:rPr>
          <w:lang w:val="en-GB"/>
        </w:rPr>
      </w:pPr>
    </w:p>
    <w:p w14:paraId="4AAF2ACB" w14:textId="77777777" w:rsidR="00195563" w:rsidRPr="00757142" w:rsidRDefault="00195563" w:rsidP="00195563">
      <w:pPr>
        <w:rPr>
          <w:lang w:val="en-GB"/>
        </w:rPr>
      </w:pPr>
      <w:r w:rsidRPr="00757142">
        <w:rPr>
          <w:lang w:val="en-GB"/>
        </w:rPr>
        <w:t>In situations where the government itself is a party to conflict, or has lost control over territories, there may be tensions between building national capacity and protecting children.  In such situations, the timely protection of children mus</w:t>
      </w:r>
      <w:r w:rsidR="00EE21A0">
        <w:rPr>
          <w:lang w:val="en-GB"/>
        </w:rPr>
        <w:t>t be the primary consideration in accordance with</w:t>
      </w:r>
      <w:r w:rsidRPr="00757142">
        <w:rPr>
          <w:lang w:val="en-GB"/>
        </w:rPr>
        <w:t xml:space="preserve"> humanitarian principles of impartial assistance based on need, and ensuring safety and dignity for the most vulnerable.  In such contexts, it is essential to be aware of the risks associated with sharing information on individual cases and the importance of confidentiality and informed consent to ensure protection of the child.</w:t>
      </w:r>
    </w:p>
    <w:p w14:paraId="3D09894F" w14:textId="77777777" w:rsidR="00195563" w:rsidRPr="00757142" w:rsidRDefault="00195563" w:rsidP="00195563">
      <w:pPr>
        <w:rPr>
          <w:lang w:val="en-GB"/>
        </w:rPr>
      </w:pPr>
    </w:p>
    <w:p w14:paraId="31E57431" w14:textId="77777777" w:rsidR="00195563" w:rsidRDefault="00195563" w:rsidP="00195563">
      <w:pPr>
        <w:rPr>
          <w:lang w:val="en-GB"/>
        </w:rPr>
      </w:pPr>
      <w:r w:rsidRPr="00757142">
        <w:rPr>
          <w:lang w:val="en-GB"/>
        </w:rPr>
        <w:t>In other settings you may find that customary law prevails over formal legal processes.  Working with traditional leaders is important to identify customary legal practices that are protective of children and broadly consistent with international law.  Support for such practices combined with the involvement of professional child protection actors can help to improve protection for at-risk children.</w:t>
      </w:r>
    </w:p>
    <w:p w14:paraId="4AA74322" w14:textId="77777777" w:rsidR="00EE21A0" w:rsidRPr="00757142" w:rsidRDefault="00EE21A0" w:rsidP="00195563">
      <w:pPr>
        <w:rPr>
          <w:lang w:val="en-GB"/>
        </w:rPr>
      </w:pPr>
    </w:p>
    <w:p w14:paraId="0DC74632" w14:textId="77777777" w:rsidR="00195563" w:rsidRPr="00757142" w:rsidRDefault="00195563" w:rsidP="005A435C">
      <w:pPr>
        <w:pStyle w:val="Heading3"/>
      </w:pPr>
      <w:bookmarkStart w:id="16" w:name="_Toc367037062"/>
      <w:r w:rsidRPr="00757142">
        <w:t>The Role of Community</w:t>
      </w:r>
      <w:bookmarkEnd w:id="16"/>
    </w:p>
    <w:p w14:paraId="30DCB3A6" w14:textId="77777777" w:rsidR="00EE21A0" w:rsidRDefault="00EE21A0">
      <w:pPr>
        <w:rPr>
          <w:lang w:val="en-GB"/>
        </w:rPr>
      </w:pPr>
    </w:p>
    <w:p w14:paraId="1DE4A5B9" w14:textId="77777777" w:rsidR="00DD7EBB" w:rsidRPr="00757142" w:rsidRDefault="00195563">
      <w:pPr>
        <w:rPr>
          <w:lang w:val="en-GB"/>
        </w:rPr>
      </w:pPr>
      <w:r w:rsidRPr="00757142">
        <w:rPr>
          <w:lang w:val="en-GB"/>
        </w:rPr>
        <w:t xml:space="preserve">In these guidelines, “community” is defined geographically, as in the </w:t>
      </w:r>
      <w:proofErr w:type="spellStart"/>
      <w:r w:rsidRPr="00757142">
        <w:rPr>
          <w:lang w:val="en-GB"/>
        </w:rPr>
        <w:t>CPMS</w:t>
      </w:r>
      <w:proofErr w:type="spellEnd"/>
      <w:r w:rsidRPr="00757142">
        <w:rPr>
          <w:lang w:val="en-GB"/>
        </w:rPr>
        <w:t xml:space="preserve">, as </w:t>
      </w:r>
      <w:r w:rsidRPr="00757142">
        <w:rPr>
          <w:i/>
          <w:lang w:val="en-GB"/>
        </w:rPr>
        <w:t xml:space="preserve">“a group of people living in or near a particular location, such as a village or an urban </w:t>
      </w:r>
      <w:r w:rsidR="003D1AFA" w:rsidRPr="00757142">
        <w:rPr>
          <w:i/>
          <w:lang w:val="en-GB"/>
        </w:rPr>
        <w:t>neighbourhood</w:t>
      </w:r>
      <w:r w:rsidR="00DD7EBB" w:rsidRPr="00757142">
        <w:rPr>
          <w:i/>
          <w:lang w:val="en-GB"/>
        </w:rPr>
        <w:t>’’</w:t>
      </w:r>
      <w:r w:rsidR="00EE21A0">
        <w:rPr>
          <w:lang w:val="en-GB"/>
        </w:rPr>
        <w:t>. A</w:t>
      </w:r>
      <w:r w:rsidRPr="00757142">
        <w:rPr>
          <w:lang w:val="en-GB"/>
        </w:rPr>
        <w:t xml:space="preserve"> community may not alwa</w:t>
      </w:r>
      <w:r w:rsidR="00DD7EBB" w:rsidRPr="00757142">
        <w:rPr>
          <w:lang w:val="en-GB"/>
        </w:rPr>
        <w:t xml:space="preserve">ys be a homogenous group and understanding of what </w:t>
      </w:r>
      <w:r w:rsidR="003D1AFA" w:rsidRPr="00757142">
        <w:rPr>
          <w:lang w:val="en-GB"/>
        </w:rPr>
        <w:t>constitutes</w:t>
      </w:r>
      <w:r w:rsidR="00DD7EBB" w:rsidRPr="00757142">
        <w:rPr>
          <w:lang w:val="en-GB"/>
        </w:rPr>
        <w:t xml:space="preserve"> a </w:t>
      </w:r>
      <w:r w:rsidR="003D1AFA" w:rsidRPr="00757142">
        <w:rPr>
          <w:lang w:val="en-GB"/>
        </w:rPr>
        <w:t>community</w:t>
      </w:r>
      <w:r w:rsidR="00DD7EBB" w:rsidRPr="00757142">
        <w:rPr>
          <w:lang w:val="en-GB"/>
        </w:rPr>
        <w:t xml:space="preserve"> can </w:t>
      </w:r>
      <w:r w:rsidR="003D1AFA" w:rsidRPr="00757142">
        <w:rPr>
          <w:lang w:val="en-GB"/>
        </w:rPr>
        <w:t>vary</w:t>
      </w:r>
      <w:r w:rsidR="00DD7EBB" w:rsidRPr="00757142">
        <w:rPr>
          <w:lang w:val="en-GB"/>
        </w:rPr>
        <w:t xml:space="preserve"> from place to place.</w:t>
      </w:r>
    </w:p>
    <w:p w14:paraId="67B66972" w14:textId="77777777" w:rsidR="00DD7EBB" w:rsidRPr="00757142" w:rsidRDefault="00DD7EBB">
      <w:pPr>
        <w:rPr>
          <w:lang w:val="en-GB"/>
        </w:rPr>
      </w:pPr>
    </w:p>
    <w:p w14:paraId="5BF81FF1" w14:textId="77777777" w:rsidR="00EE21A0" w:rsidRDefault="00DD7EBB">
      <w:pPr>
        <w:rPr>
          <w:lang w:val="en-GB"/>
        </w:rPr>
      </w:pPr>
      <w:r w:rsidRPr="00757142">
        <w:rPr>
          <w:lang w:val="en-GB"/>
        </w:rPr>
        <w:lastRenderedPageBreak/>
        <w:t>C</w:t>
      </w:r>
      <w:r w:rsidR="00195563" w:rsidRPr="00757142">
        <w:rPr>
          <w:lang w:val="en-GB"/>
        </w:rPr>
        <w:t>ommunities can provide significant ways of preventing and responding to child protection risks</w:t>
      </w:r>
      <w:r w:rsidRPr="00757142">
        <w:rPr>
          <w:lang w:val="en-GB"/>
        </w:rPr>
        <w:t>.</w:t>
      </w:r>
      <w:r w:rsidR="00195563" w:rsidRPr="00757142">
        <w:rPr>
          <w:rStyle w:val="FootnoteReference"/>
          <w:rFonts w:asciiTheme="minorHAnsi" w:hAnsiTheme="minorHAnsi"/>
          <w:lang w:val="en-GB"/>
        </w:rPr>
        <w:footnoteReference w:id="5"/>
      </w:r>
      <w:r w:rsidR="0046775D">
        <w:rPr>
          <w:lang w:val="en-GB"/>
        </w:rPr>
        <w:t xml:space="preserve">  </w:t>
      </w:r>
      <w:r w:rsidR="003D1AFA" w:rsidRPr="00757142">
        <w:rPr>
          <w:lang w:val="en-GB"/>
        </w:rPr>
        <w:t>However</w:t>
      </w:r>
      <w:r w:rsidRPr="00757142">
        <w:rPr>
          <w:lang w:val="en-GB"/>
        </w:rPr>
        <w:t xml:space="preserve"> you should remember that just setting up a community based mechanism, such as a child protection committee</w:t>
      </w:r>
      <w:r w:rsidR="00EE21A0">
        <w:rPr>
          <w:lang w:val="en-GB"/>
        </w:rPr>
        <w:t>,</w:t>
      </w:r>
      <w:r w:rsidRPr="00757142">
        <w:rPr>
          <w:lang w:val="en-GB"/>
        </w:rPr>
        <w:t xml:space="preserve"> does not guarantee that children are protected.  While useful</w:t>
      </w:r>
      <w:r w:rsidR="0046775D">
        <w:rPr>
          <w:lang w:val="en-GB"/>
        </w:rPr>
        <w:t>,</w:t>
      </w:r>
      <w:r w:rsidRPr="00757142">
        <w:rPr>
          <w:lang w:val="en-GB"/>
        </w:rPr>
        <w:t xml:space="preserve"> such mechanisms often need support and monitoring to ensure that they </w:t>
      </w:r>
      <w:r w:rsidR="008C2A67" w:rsidRPr="00757142">
        <w:rPr>
          <w:lang w:val="en-GB"/>
        </w:rPr>
        <w:t xml:space="preserve">continue to protect </w:t>
      </w:r>
      <w:r w:rsidRPr="00757142">
        <w:rPr>
          <w:lang w:val="en-GB"/>
        </w:rPr>
        <w:t xml:space="preserve">children.  </w:t>
      </w:r>
    </w:p>
    <w:p w14:paraId="58EE3F1C" w14:textId="77777777" w:rsidR="00EE21A0" w:rsidRDefault="00EE21A0">
      <w:pPr>
        <w:rPr>
          <w:lang w:val="en-GB"/>
        </w:rPr>
      </w:pPr>
    </w:p>
    <w:p w14:paraId="46F7F7DA" w14:textId="77777777" w:rsidR="00DD7EBB" w:rsidRPr="00757142" w:rsidRDefault="00DD7EBB">
      <w:pPr>
        <w:rPr>
          <w:lang w:val="en-GB"/>
        </w:rPr>
      </w:pPr>
      <w:r w:rsidRPr="00757142">
        <w:rPr>
          <w:lang w:val="en-GB"/>
        </w:rPr>
        <w:t>There is a distinction between:</w:t>
      </w:r>
    </w:p>
    <w:p w14:paraId="31EC4881" w14:textId="77777777" w:rsidR="00DD7EBB" w:rsidRPr="00757142" w:rsidRDefault="00DD7EBB">
      <w:pPr>
        <w:rPr>
          <w:lang w:val="en-GB"/>
        </w:rPr>
      </w:pPr>
    </w:p>
    <w:p w14:paraId="50A63C54" w14:textId="77777777" w:rsidR="00DD7EBB" w:rsidRDefault="003D1AFA">
      <w:pPr>
        <w:rPr>
          <w:lang w:val="en-GB"/>
        </w:rPr>
      </w:pPr>
      <w:r w:rsidRPr="00EE21A0">
        <w:rPr>
          <w:b/>
          <w:lang w:val="en-GB"/>
        </w:rPr>
        <w:t>Community</w:t>
      </w:r>
      <w:r w:rsidR="00DD7EBB" w:rsidRPr="00EE21A0">
        <w:rPr>
          <w:b/>
          <w:lang w:val="en-GB"/>
        </w:rPr>
        <w:t xml:space="preserve"> Level </w:t>
      </w:r>
      <w:r>
        <w:rPr>
          <w:b/>
          <w:lang w:val="en-GB"/>
        </w:rPr>
        <w:t>I</w:t>
      </w:r>
      <w:r w:rsidRPr="00EE21A0">
        <w:rPr>
          <w:b/>
          <w:lang w:val="en-GB"/>
        </w:rPr>
        <w:t>nterventions</w:t>
      </w:r>
      <w:r w:rsidR="00DD7EBB" w:rsidRPr="00757142">
        <w:rPr>
          <w:lang w:val="en-GB"/>
        </w:rPr>
        <w:t xml:space="preserve"> – </w:t>
      </w:r>
      <w:r w:rsidRPr="00757142">
        <w:rPr>
          <w:lang w:val="en-GB"/>
        </w:rPr>
        <w:t>introduced</w:t>
      </w:r>
      <w:r w:rsidR="00DD7EBB" w:rsidRPr="00757142">
        <w:rPr>
          <w:lang w:val="en-GB"/>
        </w:rPr>
        <w:t xml:space="preserve"> by outside agencies</w:t>
      </w:r>
      <w:r w:rsidR="0046775D">
        <w:rPr>
          <w:lang w:val="en-GB"/>
        </w:rPr>
        <w:t>,</w:t>
      </w:r>
      <w:r w:rsidR="00EE21A0">
        <w:rPr>
          <w:lang w:val="en-GB"/>
        </w:rPr>
        <w:t xml:space="preserve"> such as </w:t>
      </w:r>
      <w:r>
        <w:rPr>
          <w:lang w:val="en-GB"/>
        </w:rPr>
        <w:t>child</w:t>
      </w:r>
      <w:r w:rsidR="00EE21A0">
        <w:rPr>
          <w:lang w:val="en-GB"/>
        </w:rPr>
        <w:t xml:space="preserve"> protection committees</w:t>
      </w:r>
    </w:p>
    <w:p w14:paraId="14653697" w14:textId="77777777" w:rsidR="00EE21A0" w:rsidRPr="00757142" w:rsidRDefault="00EE21A0">
      <w:pPr>
        <w:rPr>
          <w:lang w:val="en-GB"/>
        </w:rPr>
      </w:pPr>
    </w:p>
    <w:p w14:paraId="09EBEAB1" w14:textId="77777777" w:rsidR="00DD7EBB" w:rsidRPr="00757142" w:rsidRDefault="003D1AFA">
      <w:pPr>
        <w:rPr>
          <w:lang w:val="en-GB"/>
        </w:rPr>
      </w:pPr>
      <w:r w:rsidRPr="00EE21A0">
        <w:rPr>
          <w:b/>
          <w:lang w:val="en-GB"/>
        </w:rPr>
        <w:t>Community</w:t>
      </w:r>
      <w:r w:rsidR="00DD7EBB" w:rsidRPr="00EE21A0">
        <w:rPr>
          <w:b/>
          <w:lang w:val="en-GB"/>
        </w:rPr>
        <w:t xml:space="preserve"> Practices</w:t>
      </w:r>
      <w:r w:rsidR="00DD7EBB" w:rsidRPr="00757142">
        <w:rPr>
          <w:lang w:val="en-GB"/>
        </w:rPr>
        <w:t xml:space="preserve"> – which are </w:t>
      </w:r>
      <w:r w:rsidRPr="00757142">
        <w:rPr>
          <w:lang w:val="en-GB"/>
        </w:rPr>
        <w:t>accepted</w:t>
      </w:r>
      <w:r w:rsidR="00DD7EBB" w:rsidRPr="00757142">
        <w:rPr>
          <w:lang w:val="en-GB"/>
        </w:rPr>
        <w:t xml:space="preserve"> ways</w:t>
      </w:r>
      <w:r w:rsidR="0046775D">
        <w:rPr>
          <w:lang w:val="en-GB"/>
        </w:rPr>
        <w:t xml:space="preserve"> of doing things and responding to given situations</w:t>
      </w:r>
      <w:r w:rsidR="00DD7EBB" w:rsidRPr="00757142">
        <w:rPr>
          <w:lang w:val="en-GB"/>
        </w:rPr>
        <w:t>, and which are likely to be more sustainable.</w:t>
      </w:r>
    </w:p>
    <w:p w14:paraId="3A9745BE" w14:textId="77777777" w:rsidR="00DD7EBB" w:rsidRDefault="00DD7EBB">
      <w:pPr>
        <w:rPr>
          <w:lang w:val="en-GB"/>
        </w:rPr>
      </w:pPr>
    </w:p>
    <w:p w14:paraId="585B61C3" w14:textId="77777777" w:rsidR="00EE21A0" w:rsidRDefault="00EE21A0">
      <w:pPr>
        <w:rPr>
          <w:lang w:val="en-GB"/>
        </w:rPr>
      </w:pPr>
      <w:r>
        <w:rPr>
          <w:lang w:val="en-GB"/>
        </w:rPr>
        <w:t xml:space="preserve">Wherever </w:t>
      </w:r>
      <w:r w:rsidR="003D1AFA">
        <w:rPr>
          <w:lang w:val="en-GB"/>
        </w:rPr>
        <w:t>possible</w:t>
      </w:r>
      <w:r>
        <w:rPr>
          <w:lang w:val="en-GB"/>
        </w:rPr>
        <w:t xml:space="preserve"> child protection programming should seek to capitalise on positive community practice.</w:t>
      </w:r>
    </w:p>
    <w:p w14:paraId="44C26A94" w14:textId="77777777" w:rsidR="00EE21A0" w:rsidRPr="00757142" w:rsidRDefault="00EE21A0">
      <w:pPr>
        <w:rPr>
          <w:lang w:val="en-GB"/>
        </w:rPr>
      </w:pPr>
    </w:p>
    <w:p w14:paraId="717F8974" w14:textId="77777777" w:rsidR="00195563" w:rsidRPr="00757142" w:rsidRDefault="00195563">
      <w:pPr>
        <w:rPr>
          <w:lang w:val="en-GB"/>
        </w:rPr>
      </w:pPr>
      <w:r w:rsidRPr="00757142">
        <w:rPr>
          <w:lang w:val="en-GB"/>
        </w:rPr>
        <w:t xml:space="preserve">Community-based child protection programming aims to reduce vulnerabilities and risks to children by building a protective environment at family and community levels.  Effective prevention programming requires active </w:t>
      </w:r>
      <w:proofErr w:type="gramStart"/>
      <w:r w:rsidRPr="00757142">
        <w:rPr>
          <w:lang w:val="en-GB"/>
        </w:rPr>
        <w:t>awareness-raising</w:t>
      </w:r>
      <w:proofErr w:type="gramEnd"/>
      <w:r w:rsidRPr="00757142">
        <w:rPr>
          <w:lang w:val="en-GB"/>
        </w:rPr>
        <w:t xml:space="preserve"> and engagement with communities on child protection concerns to reinforce protective practices and to encourage social and behavioural change to address negative or harmful practices. Similarly, effective government or non-governmental child protection response program</w:t>
      </w:r>
      <w:r w:rsidR="00DD7EBB" w:rsidRPr="00757142">
        <w:rPr>
          <w:lang w:val="en-GB"/>
        </w:rPr>
        <w:t>mes</w:t>
      </w:r>
      <w:r w:rsidRPr="00757142">
        <w:rPr>
          <w:lang w:val="en-GB"/>
        </w:rPr>
        <w:t xml:space="preserve"> depend significantly on levels of cooperation and linkage with community-based mechanisms.     </w:t>
      </w:r>
    </w:p>
    <w:p w14:paraId="44C9113D" w14:textId="77777777" w:rsidR="00195563" w:rsidRPr="00757142" w:rsidRDefault="00195563">
      <w:pPr>
        <w:rPr>
          <w:lang w:val="en-GB"/>
        </w:rPr>
      </w:pPr>
    </w:p>
    <w:p w14:paraId="70A732CA" w14:textId="77777777" w:rsidR="00195563" w:rsidRPr="00757142" w:rsidRDefault="00195563">
      <w:pPr>
        <w:rPr>
          <w:lang w:val="en-GB"/>
        </w:rPr>
      </w:pPr>
      <w:r w:rsidRPr="00757142">
        <w:rPr>
          <w:lang w:val="en-GB"/>
        </w:rPr>
        <w:t xml:space="preserve">Case management and community-based child protection </w:t>
      </w:r>
      <w:r w:rsidR="008C2A67" w:rsidRPr="00757142">
        <w:rPr>
          <w:lang w:val="en-GB"/>
        </w:rPr>
        <w:t xml:space="preserve">programming </w:t>
      </w:r>
      <w:r w:rsidRPr="00757142">
        <w:rPr>
          <w:lang w:val="en-GB"/>
        </w:rPr>
        <w:t>initiatives can be closely interlinked. Ca</w:t>
      </w:r>
      <w:r w:rsidR="008C2A67" w:rsidRPr="00757142">
        <w:rPr>
          <w:lang w:val="en-GB"/>
        </w:rPr>
        <w:t>se management mechanisms can</w:t>
      </w:r>
      <w:r w:rsidRPr="00757142">
        <w:rPr>
          <w:lang w:val="en-GB"/>
        </w:rPr>
        <w:t xml:space="preserve"> provide a protective response when individual children are identified as at risk of harm and in need o</w:t>
      </w:r>
      <w:r w:rsidR="0046775D">
        <w:rPr>
          <w:lang w:val="en-GB"/>
        </w:rPr>
        <w:t>f specific services and support</w:t>
      </w:r>
      <w:r w:rsidRPr="00757142">
        <w:rPr>
          <w:lang w:val="en-GB"/>
        </w:rPr>
        <w:t xml:space="preserve">. Understanding local practices and structures is critical to enable and support community identification and referral of children.  Case management referral pathways should link back to community </w:t>
      </w:r>
      <w:r w:rsidR="002C2FC9">
        <w:rPr>
          <w:lang w:val="en-GB"/>
        </w:rPr>
        <w:t>mechanisms</w:t>
      </w:r>
      <w:r w:rsidRPr="00757142">
        <w:rPr>
          <w:lang w:val="en-GB"/>
        </w:rPr>
        <w:t xml:space="preserve"> to access community-based services,</w:t>
      </w:r>
      <w:r w:rsidR="002C2FC9">
        <w:rPr>
          <w:lang w:val="en-GB"/>
        </w:rPr>
        <w:t xml:space="preserve"> in order</w:t>
      </w:r>
      <w:r w:rsidRPr="00757142">
        <w:rPr>
          <w:lang w:val="en-GB"/>
        </w:rPr>
        <w:t xml:space="preserve"> to support family strengthening, facilitate social integration and to ensure </w:t>
      </w:r>
      <w:r w:rsidR="003D1AFA" w:rsidRPr="00757142">
        <w:rPr>
          <w:lang w:val="en-GB"/>
        </w:rPr>
        <w:t>on-going</w:t>
      </w:r>
      <w:r w:rsidRPr="00757142">
        <w:rPr>
          <w:lang w:val="en-GB"/>
        </w:rPr>
        <w:t xml:space="preserve"> monitoring of the child i</w:t>
      </w:r>
      <w:r w:rsidR="008B3EA9">
        <w:rPr>
          <w:lang w:val="en-GB"/>
        </w:rPr>
        <w:t>n the community as part of a cas</w:t>
      </w:r>
      <w:r w:rsidRPr="00757142">
        <w:rPr>
          <w:lang w:val="en-GB"/>
        </w:rPr>
        <w:t>e plan.</w:t>
      </w:r>
    </w:p>
    <w:p w14:paraId="59546339" w14:textId="77777777" w:rsidR="00195563" w:rsidRPr="00757142" w:rsidRDefault="00195563">
      <w:pPr>
        <w:rPr>
          <w:lang w:val="en-GB"/>
        </w:rPr>
      </w:pPr>
    </w:p>
    <w:p w14:paraId="156F54A8" w14:textId="77777777" w:rsidR="00860A80" w:rsidRDefault="00860A80">
      <w:pPr>
        <w:rPr>
          <w:lang w:val="en-GB"/>
        </w:rPr>
      </w:pPr>
      <w:r w:rsidRPr="00757142">
        <w:rPr>
          <w:lang w:val="en-GB"/>
        </w:rPr>
        <w:t xml:space="preserve">Community-based child protection mechanisms may or may not have a formal mandate and accountability as part of the recognised formal child protection system.  This will </w:t>
      </w:r>
      <w:r w:rsidR="003D1AFA" w:rsidRPr="00757142">
        <w:rPr>
          <w:lang w:val="en-GB"/>
        </w:rPr>
        <w:t>affect</w:t>
      </w:r>
      <w:r w:rsidRPr="00757142">
        <w:rPr>
          <w:lang w:val="en-GB"/>
        </w:rPr>
        <w:t xml:space="preserve"> their role and mandate in relation to any case management process. In some instances, criteria or thresholds may be set regarding the kinds of cases that may be handled at the community </w:t>
      </w:r>
      <w:r w:rsidR="003D1AFA" w:rsidRPr="00757142">
        <w:rPr>
          <w:lang w:val="en-GB"/>
        </w:rPr>
        <w:t>level</w:t>
      </w:r>
      <w:r w:rsidRPr="00757142">
        <w:rPr>
          <w:lang w:val="en-GB"/>
        </w:rPr>
        <w:t xml:space="preserve"> and those that should be referred to the formal child </w:t>
      </w:r>
      <w:r w:rsidR="003D1AFA" w:rsidRPr="00757142">
        <w:rPr>
          <w:lang w:val="en-GB"/>
        </w:rPr>
        <w:t>protection</w:t>
      </w:r>
      <w:r w:rsidRPr="00757142">
        <w:rPr>
          <w:lang w:val="en-GB"/>
        </w:rPr>
        <w:t xml:space="preserve"> system.  </w:t>
      </w:r>
    </w:p>
    <w:p w14:paraId="6B0F676D" w14:textId="77777777" w:rsidR="002C2FC9" w:rsidRPr="00757142" w:rsidRDefault="002C2FC9">
      <w:pPr>
        <w:rPr>
          <w:lang w:val="en-GB"/>
        </w:rPr>
      </w:pPr>
    </w:p>
    <w:p w14:paraId="48FFBBDB" w14:textId="77777777" w:rsidR="008C2A67" w:rsidRPr="00757142" w:rsidRDefault="00195563" w:rsidP="00195563">
      <w:pPr>
        <w:rPr>
          <w:rFonts w:asciiTheme="minorHAnsi" w:hAnsiTheme="minorHAnsi"/>
          <w:lang w:val="en-GB"/>
        </w:rPr>
      </w:pPr>
      <w:r w:rsidRPr="00757142">
        <w:rPr>
          <w:lang w:val="en-GB"/>
        </w:rPr>
        <w:t>Community members who are focal points for children – such as teachers and health workers – can be trained to identify and refer child protection cases in</w:t>
      </w:r>
      <w:r w:rsidR="007F0D86" w:rsidRPr="00757142">
        <w:rPr>
          <w:lang w:val="en-GB"/>
        </w:rPr>
        <w:t xml:space="preserve">to the child protection system, </w:t>
      </w:r>
      <w:r w:rsidR="0046775D">
        <w:rPr>
          <w:lang w:val="en-GB"/>
        </w:rPr>
        <w:t>in</w:t>
      </w:r>
      <w:r w:rsidR="007F0D86" w:rsidRPr="00757142">
        <w:rPr>
          <w:lang w:val="en-GB"/>
        </w:rPr>
        <w:t xml:space="preserve"> which case management processes may be included.</w:t>
      </w:r>
      <w:r w:rsidRPr="00757142">
        <w:rPr>
          <w:lang w:val="en-GB"/>
        </w:rPr>
        <w:t xml:space="preserve">  In some statutory systems, these workers may be mandated to report child abuse.  In other contexts, there may be little or no linkage between formal case management systems (where they exist), and mechanisms that exist within communities.  In such contexts, working with communities to strengthen these linkages may be a critical part of</w:t>
      </w:r>
      <w:r w:rsidR="007F0D86" w:rsidRPr="00757142">
        <w:rPr>
          <w:lang w:val="en-GB"/>
        </w:rPr>
        <w:t xml:space="preserve"> efforts to develop systems and protect children.</w:t>
      </w:r>
    </w:p>
    <w:p w14:paraId="15D692C2" w14:textId="77777777" w:rsidR="008C2A67" w:rsidRPr="00757142" w:rsidRDefault="008C2A67" w:rsidP="00195563">
      <w:pPr>
        <w:rPr>
          <w:rFonts w:asciiTheme="minorHAnsi" w:hAnsiTheme="minorHAnsi"/>
          <w:lang w:val="en-GB"/>
        </w:rPr>
      </w:pPr>
    </w:p>
    <w:p w14:paraId="63C8D9EA" w14:textId="77777777" w:rsidR="008C2A67" w:rsidRPr="00757142" w:rsidRDefault="008C2A67" w:rsidP="00860A80">
      <w:pPr>
        <w:rPr>
          <w:lang w:val="en-GB"/>
        </w:rPr>
      </w:pPr>
    </w:p>
    <w:p w14:paraId="2B5CE41D" w14:textId="77777777" w:rsidR="00195563" w:rsidRDefault="00195563" w:rsidP="00F407A2">
      <w:pPr>
        <w:rPr>
          <w:lang w:val="en-GB"/>
        </w:rPr>
      </w:pPr>
      <w:r w:rsidRPr="00757142">
        <w:rPr>
          <w:lang w:val="en-GB"/>
        </w:rPr>
        <w:lastRenderedPageBreak/>
        <w:t>Even if not formally</w:t>
      </w:r>
      <w:r w:rsidR="008C2A67" w:rsidRPr="00757142">
        <w:rPr>
          <w:lang w:val="en-GB"/>
        </w:rPr>
        <w:t xml:space="preserve"> part of the child case management process</w:t>
      </w:r>
      <w:r w:rsidR="00131EF2">
        <w:rPr>
          <w:lang w:val="en-GB"/>
        </w:rPr>
        <w:t>,</w:t>
      </w:r>
      <w:r w:rsidR="008C2A67" w:rsidRPr="00757142">
        <w:rPr>
          <w:lang w:val="en-GB"/>
        </w:rPr>
        <w:t xml:space="preserve"> there are</w:t>
      </w:r>
      <w:r w:rsidRPr="00757142">
        <w:rPr>
          <w:lang w:val="en-GB"/>
        </w:rPr>
        <w:t xml:space="preserve"> ways </w:t>
      </w:r>
      <w:r w:rsidR="008C2A67" w:rsidRPr="00757142">
        <w:rPr>
          <w:lang w:val="en-GB"/>
        </w:rPr>
        <w:t xml:space="preserve">in </w:t>
      </w:r>
      <w:r w:rsidRPr="00757142">
        <w:rPr>
          <w:lang w:val="en-GB"/>
        </w:rPr>
        <w:t xml:space="preserve">which communities can </w:t>
      </w:r>
      <w:r w:rsidR="002C2FC9">
        <w:rPr>
          <w:lang w:val="en-GB"/>
        </w:rPr>
        <w:t>connect with a case management process</w:t>
      </w:r>
      <w:r w:rsidRPr="00757142">
        <w:rPr>
          <w:lang w:val="en-GB"/>
        </w:rPr>
        <w:t xml:space="preserve">.  Community-based child protection mechanisms may have focal people for referring child protection cases to formal </w:t>
      </w:r>
      <w:r w:rsidR="00860A80" w:rsidRPr="00757142">
        <w:rPr>
          <w:lang w:val="en-GB"/>
        </w:rPr>
        <w:t>services as part of the child protection system</w:t>
      </w:r>
      <w:r w:rsidRPr="00757142">
        <w:rPr>
          <w:lang w:val="en-GB"/>
        </w:rPr>
        <w:t>.  Child-focused service providers working within communities can also be responsible for identification and referral of child</w:t>
      </w:r>
      <w:r w:rsidR="00860A80" w:rsidRPr="00757142">
        <w:rPr>
          <w:lang w:val="en-GB"/>
        </w:rPr>
        <w:t xml:space="preserve">ren into formal child protection </w:t>
      </w:r>
      <w:r w:rsidRPr="00757142">
        <w:rPr>
          <w:lang w:val="en-GB"/>
        </w:rPr>
        <w:t>systems</w:t>
      </w:r>
      <w:r w:rsidR="00860A80" w:rsidRPr="00757142">
        <w:rPr>
          <w:lang w:val="en-GB"/>
        </w:rPr>
        <w:t>, including case management procedures</w:t>
      </w:r>
      <w:r w:rsidRPr="00757142">
        <w:rPr>
          <w:lang w:val="en-GB"/>
        </w:rPr>
        <w:t xml:space="preserve">.  </w:t>
      </w:r>
    </w:p>
    <w:p w14:paraId="25A7FAE9" w14:textId="77777777" w:rsidR="002C2FC9" w:rsidRPr="00757142" w:rsidRDefault="002C2FC9" w:rsidP="00F407A2">
      <w:pPr>
        <w:rPr>
          <w:lang w:val="en-GB"/>
        </w:rPr>
      </w:pPr>
    </w:p>
    <w:p w14:paraId="38519656" w14:textId="77777777" w:rsidR="00195563" w:rsidRPr="00757142" w:rsidRDefault="00591620" w:rsidP="005F4F6C">
      <w:pPr>
        <w:rPr>
          <w:rFonts w:asciiTheme="minorHAnsi" w:hAnsiTheme="minorHAnsi"/>
          <w:lang w:val="en-GB"/>
        </w:rPr>
      </w:pPr>
      <w:r>
        <w:rPr>
          <w:noProof/>
          <w:lang w:val="en-US" w:eastAsia="en-US"/>
        </w:rPr>
        <mc:AlternateContent>
          <mc:Choice Requires="wps">
            <w:drawing>
              <wp:anchor distT="0" distB="0" distL="114300" distR="114300" simplePos="0" relativeHeight="251675648" behindDoc="1" locked="0" layoutInCell="1" allowOverlap="1" wp14:anchorId="23808F1E" wp14:editId="15FF36C3">
                <wp:simplePos x="0" y="0"/>
                <wp:positionH relativeFrom="column">
                  <wp:posOffset>8890</wp:posOffset>
                </wp:positionH>
                <wp:positionV relativeFrom="paragraph">
                  <wp:posOffset>153670</wp:posOffset>
                </wp:positionV>
                <wp:extent cx="5514340" cy="2935605"/>
                <wp:effectExtent l="0" t="0" r="22860" b="36830"/>
                <wp:wrapTight wrapText="bothSides">
                  <wp:wrapPolygon edited="0">
                    <wp:start x="0" y="0"/>
                    <wp:lineTo x="0" y="21684"/>
                    <wp:lineTo x="21590" y="21684"/>
                    <wp:lineTo x="21590"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2935605"/>
                        </a:xfrm>
                        <a:prstGeom prst="rect">
                          <a:avLst/>
                        </a:prstGeom>
                        <a:solidFill>
                          <a:srgbClr val="FFFFFF"/>
                        </a:solidFill>
                        <a:ln w="9525">
                          <a:solidFill>
                            <a:srgbClr val="000000"/>
                          </a:solidFill>
                          <a:miter lim="800000"/>
                          <a:headEnd/>
                          <a:tailEnd/>
                        </a:ln>
                      </wps:spPr>
                      <wps:txbx>
                        <w:txbxContent>
                          <w:p w14:paraId="0329ADBB" w14:textId="77777777" w:rsidR="00C06C80" w:rsidRDefault="00C06C80" w:rsidP="00860A80">
                            <w:pPr>
                              <w:rPr>
                                <w:rFonts w:cs="Arial"/>
                                <w:lang w:val="en-GB"/>
                              </w:rPr>
                            </w:pPr>
                            <w:r w:rsidRPr="002C2FC9">
                              <w:rPr>
                                <w:rFonts w:cs="Arial"/>
                                <w:lang w:val="en-GB"/>
                              </w:rPr>
                              <w:t>Community-based child protection mechanisms can play a role in a number of important activities including:</w:t>
                            </w:r>
                            <w:r w:rsidRPr="002C2FC9">
                              <w:rPr>
                                <w:rStyle w:val="CommentReference"/>
                                <w:rFonts w:cs="Arial"/>
                                <w:sz w:val="22"/>
                                <w:lang w:val="en-GB"/>
                              </w:rPr>
                              <w:annotationRef/>
                            </w:r>
                          </w:p>
                          <w:p w14:paraId="70FA8944" w14:textId="77777777" w:rsidR="00C06C80" w:rsidRPr="002C2FC9" w:rsidRDefault="00C06C80" w:rsidP="00860A80">
                            <w:pPr>
                              <w:rPr>
                                <w:rFonts w:cs="Arial"/>
                                <w:lang w:val="en-GB"/>
                              </w:rPr>
                            </w:pPr>
                          </w:p>
                          <w:p w14:paraId="5670E798"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identifying</w:t>
                            </w:r>
                            <w:proofErr w:type="gramEnd"/>
                            <w:r w:rsidRPr="002C2FC9">
                              <w:rPr>
                                <w:rFonts w:cs="Arial"/>
                                <w:lang w:val="en-GB"/>
                              </w:rPr>
                              <w:t xml:space="preserve"> vulnerable children and children at-risk</w:t>
                            </w:r>
                          </w:p>
                          <w:p w14:paraId="4471A6BB"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supporting</w:t>
                            </w:r>
                            <w:proofErr w:type="gramEnd"/>
                            <w:r w:rsidRPr="002C2FC9">
                              <w:rPr>
                                <w:rFonts w:cs="Arial"/>
                                <w:lang w:val="en-GB"/>
                              </w:rPr>
                              <w:t xml:space="preserve"> parents and families </w:t>
                            </w:r>
                          </w:p>
                          <w:p w14:paraId="57163F14"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identifying</w:t>
                            </w:r>
                            <w:proofErr w:type="gramEnd"/>
                            <w:r w:rsidRPr="002C2FC9">
                              <w:rPr>
                                <w:rFonts w:cs="Arial"/>
                                <w:lang w:val="en-GB"/>
                              </w:rPr>
                              <w:t xml:space="preserve"> and supporting foster families</w:t>
                            </w:r>
                          </w:p>
                          <w:p w14:paraId="0B7ED8BB"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providing</w:t>
                            </w:r>
                            <w:proofErr w:type="gramEnd"/>
                            <w:r w:rsidRPr="002C2FC9">
                              <w:rPr>
                                <w:rFonts w:cs="Arial"/>
                                <w:lang w:val="en-GB"/>
                              </w:rPr>
                              <w:t xml:space="preserve"> emergency services like clothes, food or school fees for the most vulnerable</w:t>
                            </w:r>
                          </w:p>
                          <w:p w14:paraId="1C4D3815"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enforcing</w:t>
                            </w:r>
                            <w:proofErr w:type="gramEnd"/>
                            <w:r w:rsidRPr="002C2FC9">
                              <w:rPr>
                                <w:rFonts w:cs="Arial"/>
                                <w:lang w:val="en-GB"/>
                              </w:rPr>
                              <w:t xml:space="preserve"> codes of conduct </w:t>
                            </w:r>
                            <w:r>
                              <w:rPr>
                                <w:rFonts w:cs="Arial"/>
                                <w:lang w:val="en-GB"/>
                              </w:rPr>
                              <w:t>in schools and health cent</w:t>
                            </w:r>
                            <w:r w:rsidRPr="002C2FC9">
                              <w:rPr>
                                <w:rFonts w:cs="Arial"/>
                                <w:lang w:val="en-GB"/>
                              </w:rPr>
                              <w:t>r</w:t>
                            </w:r>
                            <w:r>
                              <w:rPr>
                                <w:rFonts w:cs="Arial"/>
                                <w:lang w:val="en-GB"/>
                              </w:rPr>
                              <w:t>e</w:t>
                            </w:r>
                            <w:r w:rsidRPr="002C2FC9">
                              <w:rPr>
                                <w:rFonts w:cs="Arial"/>
                                <w:lang w:val="en-GB"/>
                              </w:rPr>
                              <w:t>s</w:t>
                            </w:r>
                          </w:p>
                          <w:p w14:paraId="596D2F4E"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community</w:t>
                            </w:r>
                            <w:proofErr w:type="gramEnd"/>
                            <w:r w:rsidRPr="002C2FC9">
                              <w:rPr>
                                <w:rFonts w:cs="Arial"/>
                                <w:lang w:val="en-GB"/>
                              </w:rPr>
                              <w:t xml:space="preserve"> awareness raising </w:t>
                            </w:r>
                          </w:p>
                          <w:p w14:paraId="4CBCAD95"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integration</w:t>
                            </w:r>
                            <w:proofErr w:type="gramEnd"/>
                            <w:r w:rsidRPr="002C2FC9">
                              <w:rPr>
                                <w:rFonts w:cs="Arial"/>
                                <w:lang w:val="en-GB"/>
                              </w:rPr>
                              <w:t xml:space="preserve"> of  minorities and children with disabilities</w:t>
                            </w:r>
                          </w:p>
                          <w:p w14:paraId="7D5C1CB2" w14:textId="77777777" w:rsidR="00C06C80" w:rsidRPr="002C2FC9" w:rsidRDefault="00131EF2" w:rsidP="00DA55C4">
                            <w:pPr>
                              <w:pStyle w:val="ListParagraph"/>
                              <w:numPr>
                                <w:ilvl w:val="0"/>
                                <w:numId w:val="1"/>
                              </w:numPr>
                              <w:ind w:left="1080"/>
                              <w:rPr>
                                <w:rFonts w:cs="Arial"/>
                                <w:lang w:val="en-GB"/>
                              </w:rPr>
                            </w:pPr>
                            <w:proofErr w:type="gramStart"/>
                            <w:r>
                              <w:rPr>
                                <w:rFonts w:cs="Arial"/>
                                <w:lang w:val="en-GB"/>
                              </w:rPr>
                              <w:t>engaging</w:t>
                            </w:r>
                            <w:proofErr w:type="gramEnd"/>
                            <w:r>
                              <w:rPr>
                                <w:rFonts w:cs="Arial"/>
                                <w:lang w:val="en-GB"/>
                              </w:rPr>
                              <w:t xml:space="preserve"> children and families</w:t>
                            </w:r>
                            <w:r w:rsidR="00C06C80" w:rsidRPr="002C2FC9">
                              <w:rPr>
                                <w:rFonts w:cs="Arial"/>
                                <w:lang w:val="en-GB"/>
                              </w:rPr>
                              <w:t xml:space="preserve"> in community events (</w:t>
                            </w:r>
                            <w:proofErr w:type="spellStart"/>
                            <w:r w:rsidR="00C06C80" w:rsidRPr="002C2FC9">
                              <w:rPr>
                                <w:rFonts w:cs="Arial"/>
                                <w:lang w:val="en-GB"/>
                              </w:rPr>
                              <w:t>eg</w:t>
                            </w:r>
                            <w:proofErr w:type="spellEnd"/>
                            <w:r w:rsidR="00C06C80" w:rsidRPr="002C2FC9">
                              <w:rPr>
                                <w:rFonts w:cs="Arial"/>
                                <w:lang w:val="en-GB"/>
                              </w:rPr>
                              <w:t>. religious or traditional ceremonies to empower children and enhance their sense of belonging)</w:t>
                            </w:r>
                            <w:r w:rsidR="00C06C80" w:rsidRPr="002C2FC9">
                              <w:rPr>
                                <w:rStyle w:val="CommentReference"/>
                                <w:rFonts w:cs="Arial"/>
                                <w:sz w:val="22"/>
                                <w:lang w:val="en-GB"/>
                              </w:rPr>
                              <w:annotationRef/>
                            </w:r>
                          </w:p>
                          <w:p w14:paraId="51C5C443"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holding</w:t>
                            </w:r>
                            <w:proofErr w:type="gramEnd"/>
                            <w:r w:rsidRPr="002C2FC9">
                              <w:rPr>
                                <w:rFonts w:cs="Arial"/>
                                <w:lang w:val="en-GB"/>
                              </w:rPr>
                              <w:t xml:space="preserve"> political and religious leaders accountable</w:t>
                            </w:r>
                          </w:p>
                          <w:p w14:paraId="2B0711E3"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supporting</w:t>
                            </w:r>
                            <w:proofErr w:type="gramEnd"/>
                            <w:r w:rsidRPr="002C2FC9">
                              <w:rPr>
                                <w:rFonts w:cs="Arial"/>
                                <w:lang w:val="en-GB"/>
                              </w:rPr>
                              <w:t xml:space="preserve"> social reintegration of  individual cases</w:t>
                            </w:r>
                          </w:p>
                          <w:p w14:paraId="4945F93F"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mediation</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7pt;margin-top:12.1pt;width:434.2pt;height:231.1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cakiUCAABOBAAADgAAAGRycy9lMm9Eb2MueG1srFTbbtswDH0fsH8Q9L740rhrjDhFly7DgO4C&#10;tPsAWZZjYZKoSUrs7utHKWmaXbCHYX4QRJE6OjwkvbyetCJ74bwE09BillMiDIdOmm1DvzxsXl1R&#10;4gMzHVNgREMfhafXq5cvlqOtRQkDqE44giDG16Nt6BCCrbPM80Fo5mdghUFnD06zgKbbZp1jI6Jr&#10;lZV5fpmN4DrrgAvv8fT24KSrhN/3godPfe9FIKqhyC2k1aW1jWu2WrJ665gdJD/SYP/AQjNp8NET&#10;1C0LjOyc/A1KS+7AQx9mHHQGfS+5SDlgNkX+Szb3A7Mi5YLieHuSyf8/WP5x/9kR2TW0rCgxTGON&#10;HsQUyBuYSBnlGa2vMereYlyY8BjLnFL19g74V08MrAdmtuLGORgHwTqkV8Sb2dnVA46PIO34ATp8&#10;hu0CJKCpdzpqh2oQRMcyPZ5KE6lwPKyqYn4xRxdHX7m4qC7zKr3B6qfr1vnwToAmcdNQh7VP8Gx/&#10;50Okw+qnkPiaByW7jVQqGW7brpUje4Z9sknfEf2nMGXI2NBFhVr9HSJP358gtAzY8Erqhl6dglgd&#10;dXtrutSOgUl12CNlZY5CRu0OKoapnVLJiiRzVLmF7hGldXBocBxI3AzgvlMyYnM31H/bMScoUe8N&#10;lmdRzKOWIRnz6nWJhjv3tOceZjhCNTRQctiuQ5qgJIG9wTJuZBL4mcmRMzZt0v04YHEqzu0U9fwb&#10;WP0AAAD//wMAUEsDBBQABgAIAAAAIQCVmszn3AAAAAgBAAAPAAAAZHJzL2Rvd25yZXYueG1sTI9B&#10;T4NAFITvJv6HzTPx0thFBIKUpdEmPXkq1vuWfQUi+xbZbUv/vc+TPU5mMvNNuZ7tIM44+d6Rgudl&#10;BAKpcaanVsH+c/uUg/BBk9GDI1RwRQ/r6v6u1IVxF9rhuQ6t4BLyhVbQhTAWUvqmQ6v90o1I7B3d&#10;ZHVgObXSTPrC5XaQcRRl0uqeeKHTI246bL7rk1WQ/dQvi48vs6Dddfs+NTY1m32q1OPD/LYCEXAO&#10;/2H4w2d0qJjp4E5kvBhYJxxUECcxCLbz7JWfHBQkeZaCrEp5e6D6BQAA//8DAFBLAQItABQABgAI&#10;AAAAIQDkmcPA+wAAAOEBAAATAAAAAAAAAAAAAAAAAAAAAABbQ29udGVudF9UeXBlc10ueG1sUEsB&#10;Ai0AFAAGAAgAAAAhACOyauHXAAAAlAEAAAsAAAAAAAAAAAAAAAAALAEAAF9yZWxzLy5yZWxzUEsB&#10;Ai0AFAAGAAgAAAAhAGV3GpIlAgAATgQAAA4AAAAAAAAAAAAAAAAALAIAAGRycy9lMm9Eb2MueG1s&#10;UEsBAi0AFAAGAAgAAAAhAJWazOfcAAAACAEAAA8AAAAAAAAAAAAAAAAAfQQAAGRycy9kb3ducmV2&#10;LnhtbFBLBQYAAAAABAAEAPMAAACGBQAAAAA=&#10;">
                <v:textbox style="mso-fit-shape-to-text:t">
                  <w:txbxContent>
                    <w:p w14:paraId="0329ADBB" w14:textId="77777777" w:rsidR="00C06C80" w:rsidRDefault="00C06C80" w:rsidP="00860A80">
                      <w:pPr>
                        <w:rPr>
                          <w:rFonts w:cs="Arial"/>
                          <w:lang w:val="en-GB"/>
                        </w:rPr>
                      </w:pPr>
                      <w:r w:rsidRPr="002C2FC9">
                        <w:rPr>
                          <w:rFonts w:cs="Arial"/>
                          <w:lang w:val="en-GB"/>
                        </w:rPr>
                        <w:t>Community-based child protection mechanisms can play a role in a number of important activities including:</w:t>
                      </w:r>
                      <w:r w:rsidRPr="002C2FC9">
                        <w:rPr>
                          <w:rStyle w:val="CommentReference"/>
                          <w:rFonts w:cs="Arial"/>
                          <w:sz w:val="22"/>
                          <w:lang w:val="en-GB"/>
                        </w:rPr>
                        <w:annotationRef/>
                      </w:r>
                    </w:p>
                    <w:p w14:paraId="70FA8944" w14:textId="77777777" w:rsidR="00C06C80" w:rsidRPr="002C2FC9" w:rsidRDefault="00C06C80" w:rsidP="00860A80">
                      <w:pPr>
                        <w:rPr>
                          <w:rFonts w:cs="Arial"/>
                          <w:lang w:val="en-GB"/>
                        </w:rPr>
                      </w:pPr>
                    </w:p>
                    <w:p w14:paraId="5670E798"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identifying</w:t>
                      </w:r>
                      <w:proofErr w:type="gramEnd"/>
                      <w:r w:rsidRPr="002C2FC9">
                        <w:rPr>
                          <w:rFonts w:cs="Arial"/>
                          <w:lang w:val="en-GB"/>
                        </w:rPr>
                        <w:t xml:space="preserve"> vulnerable children and children at-risk</w:t>
                      </w:r>
                    </w:p>
                    <w:p w14:paraId="4471A6BB"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supporting</w:t>
                      </w:r>
                      <w:proofErr w:type="gramEnd"/>
                      <w:r w:rsidRPr="002C2FC9">
                        <w:rPr>
                          <w:rFonts w:cs="Arial"/>
                          <w:lang w:val="en-GB"/>
                        </w:rPr>
                        <w:t xml:space="preserve"> parents and families </w:t>
                      </w:r>
                    </w:p>
                    <w:p w14:paraId="57163F14"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identifying</w:t>
                      </w:r>
                      <w:proofErr w:type="gramEnd"/>
                      <w:r w:rsidRPr="002C2FC9">
                        <w:rPr>
                          <w:rFonts w:cs="Arial"/>
                          <w:lang w:val="en-GB"/>
                        </w:rPr>
                        <w:t xml:space="preserve"> and supporting foster families</w:t>
                      </w:r>
                    </w:p>
                    <w:p w14:paraId="0B7ED8BB"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providing</w:t>
                      </w:r>
                      <w:proofErr w:type="gramEnd"/>
                      <w:r w:rsidRPr="002C2FC9">
                        <w:rPr>
                          <w:rFonts w:cs="Arial"/>
                          <w:lang w:val="en-GB"/>
                        </w:rPr>
                        <w:t xml:space="preserve"> emergency services like clothes, food or school fees for the most vulnerable</w:t>
                      </w:r>
                    </w:p>
                    <w:p w14:paraId="1C4D3815"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enforcing</w:t>
                      </w:r>
                      <w:proofErr w:type="gramEnd"/>
                      <w:r w:rsidRPr="002C2FC9">
                        <w:rPr>
                          <w:rFonts w:cs="Arial"/>
                          <w:lang w:val="en-GB"/>
                        </w:rPr>
                        <w:t xml:space="preserve"> codes of conduct </w:t>
                      </w:r>
                      <w:r>
                        <w:rPr>
                          <w:rFonts w:cs="Arial"/>
                          <w:lang w:val="en-GB"/>
                        </w:rPr>
                        <w:t>in schools and health cent</w:t>
                      </w:r>
                      <w:r w:rsidRPr="002C2FC9">
                        <w:rPr>
                          <w:rFonts w:cs="Arial"/>
                          <w:lang w:val="en-GB"/>
                        </w:rPr>
                        <w:t>r</w:t>
                      </w:r>
                      <w:r>
                        <w:rPr>
                          <w:rFonts w:cs="Arial"/>
                          <w:lang w:val="en-GB"/>
                        </w:rPr>
                        <w:t>e</w:t>
                      </w:r>
                      <w:r w:rsidRPr="002C2FC9">
                        <w:rPr>
                          <w:rFonts w:cs="Arial"/>
                          <w:lang w:val="en-GB"/>
                        </w:rPr>
                        <w:t>s</w:t>
                      </w:r>
                    </w:p>
                    <w:p w14:paraId="596D2F4E"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community</w:t>
                      </w:r>
                      <w:proofErr w:type="gramEnd"/>
                      <w:r w:rsidRPr="002C2FC9">
                        <w:rPr>
                          <w:rFonts w:cs="Arial"/>
                          <w:lang w:val="en-GB"/>
                        </w:rPr>
                        <w:t xml:space="preserve"> awareness raising </w:t>
                      </w:r>
                    </w:p>
                    <w:p w14:paraId="4CBCAD95"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integration</w:t>
                      </w:r>
                      <w:proofErr w:type="gramEnd"/>
                      <w:r w:rsidRPr="002C2FC9">
                        <w:rPr>
                          <w:rFonts w:cs="Arial"/>
                          <w:lang w:val="en-GB"/>
                        </w:rPr>
                        <w:t xml:space="preserve"> of  minorities and children with disabilities</w:t>
                      </w:r>
                    </w:p>
                    <w:p w14:paraId="7D5C1CB2" w14:textId="77777777" w:rsidR="00C06C80" w:rsidRPr="002C2FC9" w:rsidRDefault="00131EF2" w:rsidP="00DA55C4">
                      <w:pPr>
                        <w:pStyle w:val="ListParagraph"/>
                        <w:numPr>
                          <w:ilvl w:val="0"/>
                          <w:numId w:val="1"/>
                        </w:numPr>
                        <w:ind w:left="1080"/>
                        <w:rPr>
                          <w:rFonts w:cs="Arial"/>
                          <w:lang w:val="en-GB"/>
                        </w:rPr>
                      </w:pPr>
                      <w:proofErr w:type="gramStart"/>
                      <w:r>
                        <w:rPr>
                          <w:rFonts w:cs="Arial"/>
                          <w:lang w:val="en-GB"/>
                        </w:rPr>
                        <w:t>engaging</w:t>
                      </w:r>
                      <w:proofErr w:type="gramEnd"/>
                      <w:r>
                        <w:rPr>
                          <w:rFonts w:cs="Arial"/>
                          <w:lang w:val="en-GB"/>
                        </w:rPr>
                        <w:t xml:space="preserve"> children and families</w:t>
                      </w:r>
                      <w:r w:rsidR="00C06C80" w:rsidRPr="002C2FC9">
                        <w:rPr>
                          <w:rFonts w:cs="Arial"/>
                          <w:lang w:val="en-GB"/>
                        </w:rPr>
                        <w:t xml:space="preserve"> in community events (</w:t>
                      </w:r>
                      <w:proofErr w:type="spellStart"/>
                      <w:r w:rsidR="00C06C80" w:rsidRPr="002C2FC9">
                        <w:rPr>
                          <w:rFonts w:cs="Arial"/>
                          <w:lang w:val="en-GB"/>
                        </w:rPr>
                        <w:t>eg</w:t>
                      </w:r>
                      <w:proofErr w:type="spellEnd"/>
                      <w:r w:rsidR="00C06C80" w:rsidRPr="002C2FC9">
                        <w:rPr>
                          <w:rFonts w:cs="Arial"/>
                          <w:lang w:val="en-GB"/>
                        </w:rPr>
                        <w:t>. religious or traditional ceremonies to empower children and enhance their sense of belonging)</w:t>
                      </w:r>
                      <w:r w:rsidR="00C06C80" w:rsidRPr="002C2FC9">
                        <w:rPr>
                          <w:rStyle w:val="CommentReference"/>
                          <w:rFonts w:cs="Arial"/>
                          <w:sz w:val="22"/>
                          <w:lang w:val="en-GB"/>
                        </w:rPr>
                        <w:annotationRef/>
                      </w:r>
                    </w:p>
                    <w:p w14:paraId="51C5C443"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holding</w:t>
                      </w:r>
                      <w:proofErr w:type="gramEnd"/>
                      <w:r w:rsidRPr="002C2FC9">
                        <w:rPr>
                          <w:rFonts w:cs="Arial"/>
                          <w:lang w:val="en-GB"/>
                        </w:rPr>
                        <w:t xml:space="preserve"> political and religious leaders accountable</w:t>
                      </w:r>
                    </w:p>
                    <w:p w14:paraId="2B0711E3"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supporting</w:t>
                      </w:r>
                      <w:proofErr w:type="gramEnd"/>
                      <w:r w:rsidRPr="002C2FC9">
                        <w:rPr>
                          <w:rFonts w:cs="Arial"/>
                          <w:lang w:val="en-GB"/>
                        </w:rPr>
                        <w:t xml:space="preserve"> social reintegration of  individual cases</w:t>
                      </w:r>
                    </w:p>
                    <w:p w14:paraId="4945F93F" w14:textId="77777777" w:rsidR="00C06C80" w:rsidRPr="002C2FC9" w:rsidRDefault="00C06C80" w:rsidP="00DA55C4">
                      <w:pPr>
                        <w:pStyle w:val="ListParagraph"/>
                        <w:numPr>
                          <w:ilvl w:val="0"/>
                          <w:numId w:val="1"/>
                        </w:numPr>
                        <w:ind w:left="1080"/>
                        <w:rPr>
                          <w:rFonts w:cs="Arial"/>
                          <w:lang w:val="en-GB"/>
                        </w:rPr>
                      </w:pPr>
                      <w:proofErr w:type="gramStart"/>
                      <w:r w:rsidRPr="002C2FC9">
                        <w:rPr>
                          <w:rFonts w:cs="Arial"/>
                          <w:lang w:val="en-GB"/>
                        </w:rPr>
                        <w:t>mediation</w:t>
                      </w:r>
                      <w:proofErr w:type="gramEnd"/>
                    </w:p>
                  </w:txbxContent>
                </v:textbox>
                <w10:wrap type="tight"/>
              </v:shape>
            </w:pict>
          </mc:Fallback>
        </mc:AlternateContent>
      </w:r>
    </w:p>
    <w:p w14:paraId="2D0124FB" w14:textId="77777777" w:rsidR="00860A80" w:rsidRPr="00757142" w:rsidRDefault="00860A80" w:rsidP="005A435C">
      <w:pPr>
        <w:pStyle w:val="Heading3"/>
      </w:pPr>
      <w:bookmarkStart w:id="17" w:name="_Toc367037063"/>
      <w:r w:rsidRPr="00757142">
        <w:t>The Role of Children &amp; Families</w:t>
      </w:r>
      <w:bookmarkEnd w:id="17"/>
    </w:p>
    <w:p w14:paraId="1FF46C74" w14:textId="77777777" w:rsidR="00860A80" w:rsidRPr="00757142" w:rsidRDefault="00860A80" w:rsidP="005F4F6C">
      <w:pPr>
        <w:rPr>
          <w:lang w:val="en-GB"/>
        </w:rPr>
      </w:pPr>
    </w:p>
    <w:p w14:paraId="7EF16B9D" w14:textId="77777777" w:rsidR="00860A80" w:rsidRPr="00757142" w:rsidRDefault="00860A80" w:rsidP="005F4F6C">
      <w:pPr>
        <w:rPr>
          <w:lang w:val="en-GB"/>
        </w:rPr>
      </w:pPr>
      <w:r w:rsidRPr="00757142">
        <w:rPr>
          <w:lang w:val="en-GB"/>
        </w:rPr>
        <w:t xml:space="preserve">Children and their families </w:t>
      </w:r>
      <w:r w:rsidR="00131EF2">
        <w:rPr>
          <w:lang w:val="en-GB"/>
        </w:rPr>
        <w:t>should</w:t>
      </w:r>
      <w:r w:rsidRPr="00757142">
        <w:rPr>
          <w:lang w:val="en-GB"/>
        </w:rPr>
        <w:t xml:space="preserve"> also play an important role in the case management process – both in terms of their involvement in their own case (discussed in Section 3) and in in terms of helping design, review and improve case management procedures.  </w:t>
      </w:r>
    </w:p>
    <w:p w14:paraId="0EBA5F33" w14:textId="77777777" w:rsidR="00860A80" w:rsidRPr="00757142" w:rsidRDefault="00860A80" w:rsidP="005F4F6C">
      <w:pPr>
        <w:rPr>
          <w:lang w:val="en-GB"/>
        </w:rPr>
      </w:pPr>
    </w:p>
    <w:p w14:paraId="1EE2D011" w14:textId="77777777" w:rsidR="00860A80" w:rsidRPr="00757142" w:rsidRDefault="00860A80" w:rsidP="005F4F6C">
      <w:pPr>
        <w:rPr>
          <w:lang w:val="en-GB"/>
        </w:rPr>
      </w:pPr>
      <w:r w:rsidRPr="00757142">
        <w:rPr>
          <w:lang w:val="en-GB"/>
        </w:rPr>
        <w:t xml:space="preserve">Those who have experienced being ‘’case managed’’ are best able to give feedback on their experiences of the process. This valuable information can be used as part of the monitoring function and in reviewing and </w:t>
      </w:r>
      <w:r w:rsidR="003D1AFA" w:rsidRPr="00757142">
        <w:rPr>
          <w:lang w:val="en-GB"/>
        </w:rPr>
        <w:t>refining</w:t>
      </w:r>
      <w:r w:rsidRPr="00757142">
        <w:rPr>
          <w:lang w:val="en-GB"/>
        </w:rPr>
        <w:t xml:space="preserve"> procedures as they develop.</w:t>
      </w:r>
    </w:p>
    <w:p w14:paraId="7E54D9EA" w14:textId="77777777" w:rsidR="008C2A67" w:rsidRPr="00757142" w:rsidRDefault="008C2A67" w:rsidP="00195563">
      <w:pPr>
        <w:pStyle w:val="Heading2"/>
      </w:pPr>
    </w:p>
    <w:p w14:paraId="1838D9A0" w14:textId="77777777" w:rsidR="00195563" w:rsidRPr="00757142" w:rsidRDefault="00F407A2" w:rsidP="00F407A2">
      <w:pPr>
        <w:pStyle w:val="Heading2"/>
      </w:pPr>
      <w:bookmarkStart w:id="18" w:name="_Toc367037064"/>
      <w:r w:rsidRPr="00757142">
        <w:t>Appraising Your Own Agency’s Case Management Capacity and C</w:t>
      </w:r>
      <w:r w:rsidR="00195563" w:rsidRPr="00757142">
        <w:t>onstraints</w:t>
      </w:r>
      <w:bookmarkEnd w:id="18"/>
    </w:p>
    <w:p w14:paraId="58018D17" w14:textId="77777777" w:rsidR="00F407A2" w:rsidRPr="00757142" w:rsidRDefault="00F407A2" w:rsidP="00195563">
      <w:pPr>
        <w:rPr>
          <w:lang w:val="en-GB"/>
        </w:rPr>
      </w:pPr>
    </w:p>
    <w:p w14:paraId="4E8E8D83" w14:textId="77777777" w:rsidR="00F407A2" w:rsidRPr="00757142" w:rsidRDefault="00195563" w:rsidP="00195563">
      <w:pPr>
        <w:rPr>
          <w:lang w:val="en-GB"/>
        </w:rPr>
      </w:pPr>
      <w:r w:rsidRPr="00757142">
        <w:rPr>
          <w:lang w:val="en-GB"/>
        </w:rPr>
        <w:t xml:space="preserve">In addition to assessing the </w:t>
      </w:r>
      <w:r w:rsidR="00F407A2" w:rsidRPr="00757142">
        <w:rPr>
          <w:lang w:val="en-GB"/>
        </w:rPr>
        <w:t xml:space="preserve">appropriateness and </w:t>
      </w:r>
      <w:r w:rsidRPr="00757142">
        <w:rPr>
          <w:lang w:val="en-GB"/>
        </w:rPr>
        <w:t xml:space="preserve">need for a case management response in the given context, you will also need to critically consider your </w:t>
      </w:r>
      <w:r w:rsidR="00F407A2" w:rsidRPr="00757142">
        <w:rPr>
          <w:lang w:val="en-GB"/>
        </w:rPr>
        <w:t>agency’s capacity to adopt and undertake a</w:t>
      </w:r>
      <w:r w:rsidRPr="00757142">
        <w:rPr>
          <w:lang w:val="en-GB"/>
        </w:rPr>
        <w:t xml:space="preserve"> case management</w:t>
      </w:r>
      <w:r w:rsidR="00F407A2" w:rsidRPr="00757142">
        <w:rPr>
          <w:lang w:val="en-GB"/>
        </w:rPr>
        <w:t xml:space="preserve"> approach within your child protection programme.</w:t>
      </w:r>
    </w:p>
    <w:p w14:paraId="4DD7B27B" w14:textId="77777777" w:rsidR="00F407A2" w:rsidRPr="00757142" w:rsidRDefault="00F407A2" w:rsidP="00195563">
      <w:pPr>
        <w:rPr>
          <w:lang w:val="en-GB"/>
        </w:rPr>
      </w:pPr>
    </w:p>
    <w:p w14:paraId="66E6F4FE" w14:textId="77777777" w:rsidR="00F407A2" w:rsidRPr="00757142" w:rsidRDefault="00195563" w:rsidP="00195563">
      <w:pPr>
        <w:rPr>
          <w:lang w:val="en-GB"/>
        </w:rPr>
      </w:pPr>
      <w:r w:rsidRPr="00757142">
        <w:rPr>
          <w:lang w:val="en-GB"/>
        </w:rPr>
        <w:t>It is important to be realistic in terms of</w:t>
      </w:r>
      <w:r w:rsidR="00F407A2" w:rsidRPr="00757142">
        <w:rPr>
          <w:lang w:val="en-GB"/>
        </w:rPr>
        <w:t xml:space="preserve"> your</w:t>
      </w:r>
      <w:r w:rsidRPr="00757142">
        <w:rPr>
          <w:lang w:val="en-GB"/>
        </w:rPr>
        <w:t xml:space="preserve"> reach and capacity</w:t>
      </w:r>
      <w:r w:rsidR="00F407A2" w:rsidRPr="00757142">
        <w:rPr>
          <w:lang w:val="en-GB"/>
        </w:rPr>
        <w:t xml:space="preserve">, </w:t>
      </w:r>
      <w:r w:rsidRPr="00757142">
        <w:rPr>
          <w:lang w:val="en-GB"/>
        </w:rPr>
        <w:t xml:space="preserve">and the ability to build your </w:t>
      </w:r>
      <w:r w:rsidR="00F407A2" w:rsidRPr="00757142">
        <w:rPr>
          <w:lang w:val="en-GB"/>
        </w:rPr>
        <w:t>response to the required level.  In some cases, and wherever possible, agencies should work together to develop case management processes to agree</w:t>
      </w:r>
      <w:r w:rsidR="00131EF2">
        <w:rPr>
          <w:lang w:val="en-GB"/>
        </w:rPr>
        <w:t>d</w:t>
      </w:r>
      <w:r w:rsidR="00F407A2" w:rsidRPr="00757142">
        <w:rPr>
          <w:lang w:val="en-GB"/>
        </w:rPr>
        <w:t xml:space="preserve"> standard practices.  This will also facilitate the sharing of resources and expertise.</w:t>
      </w:r>
      <w:r w:rsidR="002C2FC9">
        <w:rPr>
          <w:lang w:val="en-GB"/>
        </w:rPr>
        <w:t xml:space="preserve">  </w:t>
      </w:r>
    </w:p>
    <w:p w14:paraId="4551AC15" w14:textId="77777777" w:rsidR="00F407A2" w:rsidRPr="00757142" w:rsidRDefault="00F407A2" w:rsidP="00195563">
      <w:pPr>
        <w:rPr>
          <w:lang w:val="en-GB"/>
        </w:rPr>
      </w:pPr>
    </w:p>
    <w:p w14:paraId="69438C79" w14:textId="77777777" w:rsidR="00F407A2" w:rsidRPr="00757142" w:rsidRDefault="003D1AFA" w:rsidP="00195563">
      <w:pPr>
        <w:rPr>
          <w:lang w:val="en-GB"/>
        </w:rPr>
      </w:pPr>
      <w:r w:rsidRPr="00757142">
        <w:rPr>
          <w:lang w:val="en-GB"/>
        </w:rPr>
        <w:t>On-going</w:t>
      </w:r>
      <w:r w:rsidR="00F407A2" w:rsidRPr="00757142">
        <w:rPr>
          <w:lang w:val="en-GB"/>
        </w:rPr>
        <w:t xml:space="preserve"> review of both your child </w:t>
      </w:r>
      <w:r w:rsidRPr="00757142">
        <w:rPr>
          <w:lang w:val="en-GB"/>
        </w:rPr>
        <w:t>protection</w:t>
      </w:r>
      <w:r w:rsidR="00F407A2" w:rsidRPr="00757142">
        <w:rPr>
          <w:lang w:val="en-GB"/>
        </w:rPr>
        <w:t xml:space="preserve"> programme, and any case management approaches introduced</w:t>
      </w:r>
      <w:r w:rsidR="002C2FC9">
        <w:rPr>
          <w:lang w:val="en-GB"/>
        </w:rPr>
        <w:t>, is required</w:t>
      </w:r>
      <w:r w:rsidR="00F407A2" w:rsidRPr="00757142">
        <w:rPr>
          <w:lang w:val="en-GB"/>
        </w:rPr>
        <w:t xml:space="preserve"> in order to e</w:t>
      </w:r>
      <w:r w:rsidR="00195563" w:rsidRPr="00757142">
        <w:rPr>
          <w:lang w:val="en-GB"/>
        </w:rPr>
        <w:t>nsure that the</w:t>
      </w:r>
      <w:r w:rsidR="00F407A2" w:rsidRPr="00757142">
        <w:rPr>
          <w:lang w:val="en-GB"/>
        </w:rPr>
        <w:t xml:space="preserve">y continue to meet needs, as </w:t>
      </w:r>
      <w:r w:rsidR="00F407A2" w:rsidRPr="00757142">
        <w:rPr>
          <w:lang w:val="en-GB"/>
        </w:rPr>
        <w:lastRenderedPageBreak/>
        <w:t>the context changes and develops.</w:t>
      </w:r>
      <w:r w:rsidR="002C2FC9">
        <w:rPr>
          <w:lang w:val="en-GB"/>
        </w:rPr>
        <w:t xml:space="preserve">  The </w:t>
      </w:r>
      <w:r>
        <w:rPr>
          <w:lang w:val="en-GB"/>
        </w:rPr>
        <w:t>strategy</w:t>
      </w:r>
      <w:r w:rsidR="002C2FC9">
        <w:rPr>
          <w:lang w:val="en-GB"/>
        </w:rPr>
        <w:t xml:space="preserve"> for this review needs to be </w:t>
      </w:r>
      <w:r>
        <w:rPr>
          <w:lang w:val="en-GB"/>
        </w:rPr>
        <w:t>identified</w:t>
      </w:r>
      <w:r w:rsidR="002C2FC9">
        <w:rPr>
          <w:lang w:val="en-GB"/>
        </w:rPr>
        <w:t xml:space="preserve"> and implemented.</w:t>
      </w:r>
    </w:p>
    <w:p w14:paraId="5F70FEE8" w14:textId="77777777" w:rsidR="00195563" w:rsidRPr="00757142" w:rsidRDefault="00195563" w:rsidP="00195563">
      <w:pPr>
        <w:rPr>
          <w:lang w:val="en-GB"/>
        </w:rPr>
      </w:pPr>
    </w:p>
    <w:p w14:paraId="0CEFFB47" w14:textId="77777777" w:rsidR="00195563" w:rsidRPr="00757142" w:rsidRDefault="002C2FC9" w:rsidP="00195563">
      <w:pPr>
        <w:rPr>
          <w:lang w:val="en-GB"/>
        </w:rPr>
      </w:pPr>
      <w:r>
        <w:rPr>
          <w:lang w:val="en-GB"/>
        </w:rPr>
        <w:t>In thinking about your own agency, y</w:t>
      </w:r>
      <w:r w:rsidR="00195563" w:rsidRPr="00757142">
        <w:rPr>
          <w:lang w:val="en-GB"/>
        </w:rPr>
        <w:t>ou will need to consider the following points in de</w:t>
      </w:r>
      <w:r w:rsidR="00F407A2" w:rsidRPr="00757142">
        <w:rPr>
          <w:lang w:val="en-GB"/>
        </w:rPr>
        <w:t>tail.  Some of these elements relate to your child protection programme generally, as this will in turn affect whether a case management approach can, and should be adopted:</w:t>
      </w:r>
    </w:p>
    <w:p w14:paraId="6D8782F8" w14:textId="77777777" w:rsidR="00F407A2" w:rsidRPr="00757142" w:rsidRDefault="00F407A2" w:rsidP="00195563">
      <w:pPr>
        <w:rPr>
          <w:lang w:val="en-GB"/>
        </w:rPr>
      </w:pPr>
    </w:p>
    <w:p w14:paraId="02B85C6F" w14:textId="77777777" w:rsidR="00195563" w:rsidRPr="002C2FC9" w:rsidRDefault="00195563" w:rsidP="00DA55C4">
      <w:pPr>
        <w:pStyle w:val="ListParagraph"/>
        <w:numPr>
          <w:ilvl w:val="0"/>
          <w:numId w:val="24"/>
        </w:numPr>
        <w:rPr>
          <w:lang w:val="en-GB"/>
        </w:rPr>
      </w:pPr>
      <w:r w:rsidRPr="002C2FC9">
        <w:rPr>
          <w:lang w:val="en-GB"/>
        </w:rPr>
        <w:t>Vulnerable population coverage</w:t>
      </w:r>
    </w:p>
    <w:p w14:paraId="75BEB702" w14:textId="77777777" w:rsidR="00195563" w:rsidRPr="002C2FC9" w:rsidRDefault="00195563" w:rsidP="00DA55C4">
      <w:pPr>
        <w:pStyle w:val="ListParagraph"/>
        <w:numPr>
          <w:ilvl w:val="0"/>
          <w:numId w:val="24"/>
        </w:numPr>
        <w:rPr>
          <w:lang w:val="en-GB"/>
        </w:rPr>
      </w:pPr>
      <w:r w:rsidRPr="002C2FC9">
        <w:rPr>
          <w:lang w:val="en-GB"/>
        </w:rPr>
        <w:t>Services available</w:t>
      </w:r>
    </w:p>
    <w:p w14:paraId="307FB9C5" w14:textId="77777777" w:rsidR="00195563" w:rsidRPr="002C2FC9" w:rsidRDefault="00195563" w:rsidP="00DA55C4">
      <w:pPr>
        <w:pStyle w:val="ListParagraph"/>
        <w:numPr>
          <w:ilvl w:val="0"/>
          <w:numId w:val="24"/>
        </w:numPr>
        <w:rPr>
          <w:lang w:val="en-GB"/>
        </w:rPr>
      </w:pPr>
      <w:r w:rsidRPr="002C2FC9">
        <w:rPr>
          <w:lang w:val="en-GB"/>
        </w:rPr>
        <w:t xml:space="preserve">Types of intervention </w:t>
      </w:r>
    </w:p>
    <w:p w14:paraId="2F0696A8" w14:textId="77777777" w:rsidR="008C5E78" w:rsidRPr="002C2FC9" w:rsidRDefault="008C5E78" w:rsidP="00DA55C4">
      <w:pPr>
        <w:pStyle w:val="ListParagraph"/>
        <w:numPr>
          <w:ilvl w:val="0"/>
          <w:numId w:val="24"/>
        </w:numPr>
        <w:rPr>
          <w:lang w:val="en-GB"/>
        </w:rPr>
      </w:pPr>
      <w:r w:rsidRPr="002C2FC9">
        <w:rPr>
          <w:lang w:val="en-GB"/>
        </w:rPr>
        <w:t xml:space="preserve">Risks to </w:t>
      </w:r>
      <w:r w:rsidR="002C2FC9" w:rsidRPr="002C2FC9">
        <w:rPr>
          <w:lang w:val="en-GB"/>
        </w:rPr>
        <w:t>s</w:t>
      </w:r>
      <w:r w:rsidRPr="002C2FC9">
        <w:rPr>
          <w:lang w:val="en-GB"/>
        </w:rPr>
        <w:t xml:space="preserve">ecurity and </w:t>
      </w:r>
      <w:r w:rsidR="002C2FC9" w:rsidRPr="002C2FC9">
        <w:rPr>
          <w:lang w:val="en-GB"/>
        </w:rPr>
        <w:t>s</w:t>
      </w:r>
      <w:r w:rsidRPr="002C2FC9">
        <w:rPr>
          <w:lang w:val="en-GB"/>
        </w:rPr>
        <w:t>afety</w:t>
      </w:r>
    </w:p>
    <w:p w14:paraId="2ACE6793" w14:textId="77777777" w:rsidR="00195563" w:rsidRPr="002C2FC9" w:rsidRDefault="00195563" w:rsidP="00DA55C4">
      <w:pPr>
        <w:pStyle w:val="ListParagraph"/>
        <w:numPr>
          <w:ilvl w:val="0"/>
          <w:numId w:val="24"/>
        </w:numPr>
        <w:rPr>
          <w:lang w:val="en-GB"/>
        </w:rPr>
      </w:pPr>
      <w:r w:rsidRPr="002C2FC9">
        <w:rPr>
          <w:lang w:val="en-GB"/>
        </w:rPr>
        <w:t>Number of staff and skills of staff, including access to external support</w:t>
      </w:r>
    </w:p>
    <w:p w14:paraId="4B684340" w14:textId="77777777" w:rsidR="00195563" w:rsidRPr="002C2FC9" w:rsidRDefault="00195563" w:rsidP="00DA55C4">
      <w:pPr>
        <w:pStyle w:val="ListParagraph"/>
        <w:numPr>
          <w:ilvl w:val="0"/>
          <w:numId w:val="24"/>
        </w:numPr>
        <w:rPr>
          <w:lang w:val="en-GB"/>
        </w:rPr>
      </w:pPr>
      <w:r w:rsidRPr="002C2FC9">
        <w:rPr>
          <w:lang w:val="en-GB"/>
        </w:rPr>
        <w:t>Budget</w:t>
      </w:r>
    </w:p>
    <w:p w14:paraId="79E8C7B6" w14:textId="77777777" w:rsidR="00195563" w:rsidRPr="002C2FC9" w:rsidRDefault="00195563" w:rsidP="00DA55C4">
      <w:pPr>
        <w:pStyle w:val="ListParagraph"/>
        <w:numPr>
          <w:ilvl w:val="0"/>
          <w:numId w:val="24"/>
        </w:numPr>
        <w:rPr>
          <w:lang w:val="en-GB"/>
        </w:rPr>
      </w:pPr>
      <w:r w:rsidRPr="002C2FC9">
        <w:rPr>
          <w:lang w:val="en-GB"/>
        </w:rPr>
        <w:t>Transition and/ or exit strategy</w:t>
      </w:r>
    </w:p>
    <w:p w14:paraId="72428CAC" w14:textId="77777777" w:rsidR="00195563" w:rsidRDefault="00591620" w:rsidP="00195563">
      <w:pPr>
        <w:pStyle w:val="ListParagraph"/>
        <w:ind w:left="360"/>
        <w:rPr>
          <w:lang w:val="en-GB"/>
        </w:rPr>
      </w:pPr>
      <w:r>
        <w:rPr>
          <w:noProof/>
          <w:lang w:val="en-US" w:eastAsia="en-US"/>
        </w:rPr>
        <mc:AlternateContent>
          <mc:Choice Requires="wps">
            <w:drawing>
              <wp:anchor distT="0" distB="0" distL="114300" distR="114300" simplePos="0" relativeHeight="251677696" behindDoc="1" locked="0" layoutInCell="1" allowOverlap="1" wp14:anchorId="7AE4878A" wp14:editId="2C30BBE2">
                <wp:simplePos x="0" y="0"/>
                <wp:positionH relativeFrom="column">
                  <wp:posOffset>3421380</wp:posOffset>
                </wp:positionH>
                <wp:positionV relativeFrom="paragraph">
                  <wp:posOffset>138430</wp:posOffset>
                </wp:positionV>
                <wp:extent cx="2292350" cy="4437380"/>
                <wp:effectExtent l="0" t="0" r="19050" b="33020"/>
                <wp:wrapTight wrapText="bothSides">
                  <wp:wrapPolygon edited="0">
                    <wp:start x="0" y="0"/>
                    <wp:lineTo x="0" y="21637"/>
                    <wp:lineTo x="21540" y="21637"/>
                    <wp:lineTo x="21540"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437380"/>
                        </a:xfrm>
                        <a:prstGeom prst="rect">
                          <a:avLst/>
                        </a:prstGeom>
                        <a:solidFill>
                          <a:srgbClr val="FFFFFF"/>
                        </a:solidFill>
                        <a:ln w="9525">
                          <a:solidFill>
                            <a:srgbClr val="000000"/>
                          </a:solidFill>
                          <a:miter lim="800000"/>
                          <a:headEnd/>
                          <a:tailEnd/>
                        </a:ln>
                      </wps:spPr>
                      <wps:txbx>
                        <w:txbxContent>
                          <w:p w14:paraId="39145378" w14:textId="77777777" w:rsidR="00C06C80" w:rsidRDefault="00C06C80" w:rsidP="001459A0">
                            <w:pPr>
                              <w:jc w:val="left"/>
                              <w:rPr>
                                <w:b/>
                              </w:rPr>
                            </w:pPr>
                            <w:r>
                              <w:rPr>
                                <w:b/>
                              </w:rPr>
                              <w:t>Distinguishing</w:t>
                            </w:r>
                            <w:r w:rsidR="00131EF2">
                              <w:rPr>
                                <w:b/>
                              </w:rPr>
                              <w:t xml:space="preserve"> between Vulnerability and Risk</w:t>
                            </w:r>
                          </w:p>
                          <w:p w14:paraId="5BD2E341" w14:textId="77777777" w:rsidR="00C06C80" w:rsidRDefault="00C06C80">
                            <w:pPr>
                              <w:rPr>
                                <w:b/>
                              </w:rPr>
                            </w:pPr>
                          </w:p>
                          <w:p w14:paraId="44652B73" w14:textId="77777777" w:rsidR="00C06C80" w:rsidRDefault="00C06C80">
                            <w:r>
                              <w:t>Remember, vulnerability and risk are not the same thing, although they are closely linked.</w:t>
                            </w:r>
                          </w:p>
                          <w:p w14:paraId="7840B7C3" w14:textId="77777777" w:rsidR="00C06C80" w:rsidRDefault="00C06C80"/>
                          <w:p w14:paraId="65D69DA3" w14:textId="77777777" w:rsidR="00C06C80" w:rsidRDefault="00C06C80">
                            <w:r>
                              <w:t>Populations may be very vulnerable, for example refugees.  However individual children may not be at risk, or may be at low risk, because the protective factors around the child reduce the risks.</w:t>
                            </w:r>
                          </w:p>
                          <w:p w14:paraId="756A6255" w14:textId="77777777" w:rsidR="00C06C80" w:rsidRDefault="00C06C80"/>
                          <w:p w14:paraId="0D4B5B35" w14:textId="77777777" w:rsidR="00C06C80" w:rsidRDefault="00C06C80">
                            <w:r>
                              <w:t>Similarly, a child who might be considered less vulnerable – for example one who is at school – may nevertheless be at high risk of abuse.</w:t>
                            </w:r>
                          </w:p>
                          <w:p w14:paraId="1EF6AB57" w14:textId="77777777" w:rsidR="00C06C80" w:rsidRDefault="00C06C80"/>
                          <w:p w14:paraId="7817ED16" w14:textId="77777777" w:rsidR="00C06C80" w:rsidRDefault="00C06C80">
                            <w:r>
                              <w:t>Assessment of risk needs careful consideration of the whole situation of the child – not just identification with a list of indicators from a checklist.  This is explored further in Section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6" type="#_x0000_t202" style="position:absolute;left:0;text-align:left;margin-left:269.4pt;margin-top:10.9pt;width:180.5pt;height:349.4pt;z-index:-2516387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O6YSgCAABOBAAADgAAAGRycy9lMm9Eb2MueG1srFTbbtswDH0fsH8Q9L44cZw1MeIUXboMA7oL&#10;0O4DZFmOhUmiJimxu68vJadZ0G0vw/wgiCJ1RJ5Den09aEWOwnkJpqKzyZQSYTg00uwr+u1h92ZJ&#10;iQ/MNEyBERV9FJ5eb16/Wve2FDl0oBrhCIIYX/a2ol0ItswyzzuhmZ+AFQadLTjNAppunzWO9Yiu&#10;VZZPp2+zHlxjHXDhPZ7ejk66SfhtK3j40rZeBKIqirmFtLq01nHNNmtW7h2zneSnNNg/ZKGZNPjo&#10;GeqWBUYOTv4GpSV34KENEw46g7aVXKQasJrZ9EU19x2zItWC5Hh7psn/P1j++fjVEdlUNC8oMUyj&#10;Rg9iCOQdDCSP9PTWlxh1bzEuDHiMMqdSvb0D/t0TA9uOmb24cQ76TrAG05vFm9nF1RHHR5C6/wQN&#10;PsMOARLQ0DoduUM2CKKjTI9naWIqHA/zfJXPF+ji6CuK+dV8mcTLWPl83TofPgjQJG4q6lD7BM+O&#10;dz7EdFj5HBJf86Bks5NKJcPt661y5MiwT3bpSxW8CFOG9BVdLfLFyMBfIabp+xOElgEbXkld0eU5&#10;iJWRt/emSe0YmFTjHlNW5kRk5G5kMQz1kCSbnQWqoXlEah2MDY4DiZsO3E9KemzuivofB+YEJeqj&#10;QXlWs6KI05CMYnGVo+EuPfWlhxmOUBUNlIzbbUgTlIizNyjjTiaCo95jJqecsWkT76cBi1Nxaaeo&#10;X7+BzRMAAAD//wMAUEsDBBQABgAIAAAAIQCdEsdA3wAAAAoBAAAPAAAAZHJzL2Rvd25yZXYueG1s&#10;TI9BT4NAEIXvJv6HzZh4s0tRkVKGpiF6bdLWxOuU3QLK7iK7UPz3jqd6mnmZl/e+yTez6cSkB986&#10;i7BcRCC0rZxqbY3wfnx7SEH4QFZR56xG+NEeNsXtTU6Zche719Mh1IJDrM8IoQmhz6T0VaMN+YXr&#10;teXb2Q2GAsuhlmqgC4ebTsZRlEhDreWGhnpdNrr6OowGYTyW22lfxp8f00497ZJXMtR9I97fzds1&#10;iKDncDXDHz6jQ8FMJzda5UWH8PyYMnpAiJc82ZCuVrycEF7iKAFZ5PL/C8UvAAAA//8DAFBLAQIt&#10;ABQABgAIAAAAIQDkmcPA+wAAAOEBAAATAAAAAAAAAAAAAAAAAAAAAABbQ29udGVudF9UeXBlc10u&#10;eG1sUEsBAi0AFAAGAAgAAAAhACOyauHXAAAAlAEAAAsAAAAAAAAAAAAAAAAALAEAAF9yZWxzLy5y&#10;ZWxzUEsBAi0AFAAGAAgAAAAhAOYDumEoAgAATgQAAA4AAAAAAAAAAAAAAAAALAIAAGRycy9lMm9E&#10;b2MueG1sUEsBAi0AFAAGAAgAAAAhAJ0Sx0DfAAAACgEAAA8AAAAAAAAAAAAAAAAAgAQAAGRycy9k&#10;b3ducmV2LnhtbFBLBQYAAAAABAAEAPMAAACMBQAAAAA=&#10;">
                <v:textbox style="mso-fit-shape-to-text:t">
                  <w:txbxContent>
                    <w:p w14:paraId="39145378" w14:textId="77777777" w:rsidR="00C06C80" w:rsidRDefault="00C06C80" w:rsidP="001459A0">
                      <w:pPr>
                        <w:jc w:val="left"/>
                        <w:rPr>
                          <w:b/>
                        </w:rPr>
                      </w:pPr>
                      <w:r>
                        <w:rPr>
                          <w:b/>
                        </w:rPr>
                        <w:t>Distinguishing</w:t>
                      </w:r>
                      <w:r w:rsidR="00131EF2">
                        <w:rPr>
                          <w:b/>
                        </w:rPr>
                        <w:t xml:space="preserve"> between Vulnerability and Risk</w:t>
                      </w:r>
                    </w:p>
                    <w:p w14:paraId="5BD2E341" w14:textId="77777777" w:rsidR="00C06C80" w:rsidRDefault="00C06C80">
                      <w:pPr>
                        <w:rPr>
                          <w:b/>
                        </w:rPr>
                      </w:pPr>
                    </w:p>
                    <w:p w14:paraId="44652B73" w14:textId="77777777" w:rsidR="00C06C80" w:rsidRDefault="00C06C80">
                      <w:r>
                        <w:t>Remember, vulnerability and risk are not the same thing, although they are closely linked.</w:t>
                      </w:r>
                    </w:p>
                    <w:p w14:paraId="7840B7C3" w14:textId="77777777" w:rsidR="00C06C80" w:rsidRDefault="00C06C80"/>
                    <w:p w14:paraId="65D69DA3" w14:textId="77777777" w:rsidR="00C06C80" w:rsidRDefault="00C06C80">
                      <w:r>
                        <w:t>Populations may be very vulnerable, for example refugees.  However individual children may not be at risk, or may be at low risk, because the protective factors around the child reduce the risks.</w:t>
                      </w:r>
                    </w:p>
                    <w:p w14:paraId="756A6255" w14:textId="77777777" w:rsidR="00C06C80" w:rsidRDefault="00C06C80"/>
                    <w:p w14:paraId="0D4B5B35" w14:textId="77777777" w:rsidR="00C06C80" w:rsidRDefault="00C06C80">
                      <w:r>
                        <w:t>Similarly, a child who might be considered less vulnerable – for example one who is at school – may nevertheless be at high risk of abuse.</w:t>
                      </w:r>
                    </w:p>
                    <w:p w14:paraId="1EF6AB57" w14:textId="77777777" w:rsidR="00C06C80" w:rsidRDefault="00C06C80"/>
                    <w:p w14:paraId="7817ED16" w14:textId="77777777" w:rsidR="00C06C80" w:rsidRDefault="00C06C80">
                      <w:r>
                        <w:t>Assessment of risk needs careful consideration of the whole situation of the child – not just identification with a list of indicators from a checklist.  This is explored further in Section 3.</w:t>
                      </w:r>
                    </w:p>
                  </w:txbxContent>
                </v:textbox>
                <w10:wrap type="tight"/>
              </v:shape>
            </w:pict>
          </mc:Fallback>
        </mc:AlternateContent>
      </w:r>
    </w:p>
    <w:p w14:paraId="7E1B908D" w14:textId="77777777" w:rsidR="002C2FC9" w:rsidRPr="00757142" w:rsidRDefault="002C2FC9" w:rsidP="00195563">
      <w:pPr>
        <w:pStyle w:val="ListParagraph"/>
        <w:ind w:left="360"/>
        <w:rPr>
          <w:lang w:val="en-GB"/>
        </w:rPr>
      </w:pPr>
    </w:p>
    <w:p w14:paraId="02856AFC" w14:textId="77777777" w:rsidR="001459A0" w:rsidRPr="002C2FC9" w:rsidRDefault="00195563" w:rsidP="002C2FC9">
      <w:pPr>
        <w:rPr>
          <w:b/>
          <w:lang w:val="en-GB"/>
        </w:rPr>
      </w:pPr>
      <w:r w:rsidRPr="002C2FC9">
        <w:rPr>
          <w:b/>
          <w:lang w:val="en-GB"/>
        </w:rPr>
        <w:t xml:space="preserve">Vulnerable Population Coverage </w:t>
      </w:r>
    </w:p>
    <w:p w14:paraId="5365FF77" w14:textId="77777777" w:rsidR="00195563" w:rsidRPr="00757142" w:rsidRDefault="001459A0" w:rsidP="001459A0">
      <w:pPr>
        <w:rPr>
          <w:lang w:val="en-GB"/>
        </w:rPr>
      </w:pPr>
      <w:r w:rsidRPr="00757142">
        <w:rPr>
          <w:lang w:val="en-GB"/>
        </w:rPr>
        <w:t>Y</w:t>
      </w:r>
      <w:r w:rsidR="00195563" w:rsidRPr="00757142">
        <w:rPr>
          <w:lang w:val="en-GB"/>
        </w:rPr>
        <w:t xml:space="preserve">ou will need to determine the size of the affected population that is vulnerable and who is available to respond to their needs. Initial rapid needs assessments in </w:t>
      </w:r>
      <w:proofErr w:type="gramStart"/>
      <w:r w:rsidR="00195563" w:rsidRPr="00757142">
        <w:rPr>
          <w:lang w:val="en-GB"/>
        </w:rPr>
        <w:t>emergencies,</w:t>
      </w:r>
      <w:proofErr w:type="gramEnd"/>
      <w:r w:rsidR="00195563" w:rsidRPr="00757142">
        <w:rPr>
          <w:lang w:val="en-GB"/>
        </w:rPr>
        <w:t xml:space="preserve"> child protection system mapping exercises, as well as agency registration data may give an indication of the vulnerable population in a </w:t>
      </w:r>
      <w:r w:rsidR="00131EF2">
        <w:rPr>
          <w:lang w:val="en-GB"/>
        </w:rPr>
        <w:t xml:space="preserve">given </w:t>
      </w:r>
      <w:r w:rsidR="00195563" w:rsidRPr="00757142">
        <w:rPr>
          <w:lang w:val="en-GB"/>
        </w:rPr>
        <w:t>location.</w:t>
      </w:r>
    </w:p>
    <w:p w14:paraId="0B0661BC" w14:textId="77777777" w:rsidR="001459A0" w:rsidRPr="00757142" w:rsidRDefault="001459A0" w:rsidP="005F4F6C">
      <w:pPr>
        <w:ind w:left="360"/>
        <w:rPr>
          <w:lang w:val="en-GB"/>
        </w:rPr>
      </w:pPr>
    </w:p>
    <w:p w14:paraId="0EE02A30" w14:textId="77777777" w:rsidR="001459A0" w:rsidRPr="002C2FC9" w:rsidRDefault="00195563" w:rsidP="002C2FC9">
      <w:pPr>
        <w:rPr>
          <w:b/>
          <w:lang w:val="en-GB"/>
        </w:rPr>
      </w:pPr>
      <w:r w:rsidRPr="002C2FC9">
        <w:rPr>
          <w:b/>
          <w:lang w:val="en-GB"/>
        </w:rPr>
        <w:t xml:space="preserve">Services </w:t>
      </w:r>
      <w:r w:rsidR="001459A0" w:rsidRPr="002C2FC9">
        <w:rPr>
          <w:b/>
          <w:lang w:val="en-GB"/>
        </w:rPr>
        <w:t>A</w:t>
      </w:r>
      <w:r w:rsidRPr="002C2FC9">
        <w:rPr>
          <w:b/>
          <w:lang w:val="en-GB"/>
        </w:rPr>
        <w:t xml:space="preserve">vailable </w:t>
      </w:r>
    </w:p>
    <w:p w14:paraId="48BF3274" w14:textId="77777777" w:rsidR="001459A0" w:rsidRPr="00757142" w:rsidRDefault="00195563" w:rsidP="001459A0">
      <w:pPr>
        <w:rPr>
          <w:lang w:val="en-GB"/>
        </w:rPr>
      </w:pPr>
      <w:r w:rsidRPr="00757142">
        <w:rPr>
          <w:lang w:val="en-GB"/>
        </w:rPr>
        <w:t>Different services are required to</w:t>
      </w:r>
      <w:r w:rsidR="001459A0" w:rsidRPr="00757142">
        <w:rPr>
          <w:lang w:val="en-GB"/>
        </w:rPr>
        <w:t xml:space="preserve"> respond to different types of </w:t>
      </w:r>
      <w:r w:rsidRPr="00757142">
        <w:rPr>
          <w:lang w:val="en-GB"/>
        </w:rPr>
        <w:t>child protection need</w:t>
      </w:r>
      <w:r w:rsidR="00131EF2">
        <w:rPr>
          <w:lang w:val="en-GB"/>
        </w:rPr>
        <w:t>s</w:t>
      </w:r>
      <w:r w:rsidRPr="00757142">
        <w:rPr>
          <w:lang w:val="en-GB"/>
        </w:rPr>
        <w:t xml:space="preserve">. The availability and quality of the required range of services will vary depending on the context. </w:t>
      </w:r>
    </w:p>
    <w:p w14:paraId="69FF5CC3" w14:textId="77777777" w:rsidR="001459A0" w:rsidRPr="00757142" w:rsidRDefault="001459A0" w:rsidP="008C5E78">
      <w:pPr>
        <w:rPr>
          <w:rFonts w:cs="Arial"/>
          <w:lang w:val="en-GB"/>
        </w:rPr>
      </w:pPr>
    </w:p>
    <w:p w14:paraId="04968FC4" w14:textId="77777777" w:rsidR="001459A0" w:rsidRPr="00757142" w:rsidRDefault="00195563" w:rsidP="008C5E78">
      <w:pPr>
        <w:rPr>
          <w:rFonts w:cs="Arial"/>
          <w:bCs/>
          <w:iCs/>
          <w:lang w:val="en-GB"/>
        </w:rPr>
      </w:pPr>
      <w:r w:rsidRPr="00757142">
        <w:rPr>
          <w:rFonts w:cs="Arial"/>
          <w:bCs/>
          <w:iCs/>
          <w:lang w:val="en-GB"/>
        </w:rPr>
        <w:t xml:space="preserve">The service and capacity mapping that you </w:t>
      </w:r>
      <w:r w:rsidR="001459A0" w:rsidRPr="00757142">
        <w:rPr>
          <w:rFonts w:cs="Arial"/>
          <w:bCs/>
          <w:iCs/>
          <w:lang w:val="en-GB"/>
        </w:rPr>
        <w:t xml:space="preserve">should </w:t>
      </w:r>
      <w:r w:rsidRPr="00757142">
        <w:rPr>
          <w:rFonts w:cs="Arial"/>
          <w:bCs/>
          <w:iCs/>
          <w:lang w:val="en-GB"/>
        </w:rPr>
        <w:t xml:space="preserve">carry out as part of your planning should identify </w:t>
      </w:r>
      <w:r w:rsidR="008C5E78" w:rsidRPr="00757142">
        <w:rPr>
          <w:rFonts w:cs="Arial"/>
          <w:bCs/>
          <w:iCs/>
          <w:lang w:val="en-GB"/>
        </w:rPr>
        <w:t xml:space="preserve">both available resources and </w:t>
      </w:r>
      <w:r w:rsidRPr="00757142">
        <w:rPr>
          <w:rFonts w:cs="Arial"/>
          <w:bCs/>
          <w:iCs/>
          <w:lang w:val="en-GB"/>
        </w:rPr>
        <w:t>critical gaps in service provision</w:t>
      </w:r>
      <w:r w:rsidR="008C5E78" w:rsidRPr="00757142">
        <w:rPr>
          <w:rFonts w:cs="Arial"/>
          <w:bCs/>
          <w:iCs/>
          <w:lang w:val="en-GB"/>
        </w:rPr>
        <w:t>.  Strategies for addressing gaps should be d</w:t>
      </w:r>
      <w:r w:rsidRPr="00757142">
        <w:rPr>
          <w:rFonts w:cs="Arial"/>
          <w:bCs/>
          <w:iCs/>
          <w:lang w:val="en-GB"/>
        </w:rPr>
        <w:t>efine</w:t>
      </w:r>
      <w:r w:rsidR="008C5E78" w:rsidRPr="00757142">
        <w:rPr>
          <w:rFonts w:cs="Arial"/>
          <w:bCs/>
          <w:iCs/>
          <w:lang w:val="en-GB"/>
        </w:rPr>
        <w:t xml:space="preserve">d, </w:t>
      </w:r>
      <w:r w:rsidR="00131EF2">
        <w:rPr>
          <w:rFonts w:cs="Arial"/>
          <w:bCs/>
          <w:iCs/>
          <w:lang w:val="en-GB"/>
        </w:rPr>
        <w:t>including</w:t>
      </w:r>
      <w:r w:rsidRPr="00757142">
        <w:rPr>
          <w:rFonts w:cs="Arial"/>
          <w:bCs/>
          <w:iCs/>
          <w:lang w:val="en-GB"/>
        </w:rPr>
        <w:t xml:space="preserve"> how their absence will be communicated to the child and their family/community. </w:t>
      </w:r>
    </w:p>
    <w:p w14:paraId="1F160D66" w14:textId="77777777" w:rsidR="008C5E78" w:rsidRPr="00757142" w:rsidRDefault="008C5E78" w:rsidP="008C5E78">
      <w:pPr>
        <w:rPr>
          <w:rFonts w:asciiTheme="minorHAnsi" w:hAnsiTheme="minorHAnsi"/>
          <w:bCs/>
          <w:iCs/>
          <w:lang w:val="en-GB"/>
        </w:rPr>
      </w:pPr>
    </w:p>
    <w:p w14:paraId="2C0CC890" w14:textId="77777777" w:rsidR="00195563" w:rsidRPr="00757142" w:rsidRDefault="00195563" w:rsidP="00E91896">
      <w:pPr>
        <w:rPr>
          <w:rFonts w:asciiTheme="minorHAnsi" w:hAnsiTheme="minorHAnsi"/>
          <w:bCs/>
          <w:iCs/>
          <w:lang w:val="en-GB"/>
        </w:rPr>
      </w:pPr>
      <w:r w:rsidRPr="00757142">
        <w:rPr>
          <w:lang w:val="en-GB"/>
        </w:rPr>
        <w:t xml:space="preserve">Knowing what services are available for referral will enable </w:t>
      </w:r>
      <w:r w:rsidR="00131EF2">
        <w:rPr>
          <w:lang w:val="en-GB"/>
        </w:rPr>
        <w:t>children</w:t>
      </w:r>
      <w:r w:rsidR="008C5E78" w:rsidRPr="00757142">
        <w:rPr>
          <w:lang w:val="en-GB"/>
        </w:rPr>
        <w:t xml:space="preserve"> to be </w:t>
      </w:r>
      <w:r w:rsidR="003D1AFA" w:rsidRPr="00757142">
        <w:rPr>
          <w:lang w:val="en-GB"/>
        </w:rPr>
        <w:t>referred</w:t>
      </w:r>
      <w:r w:rsidR="00131EF2">
        <w:rPr>
          <w:lang w:val="en-GB"/>
        </w:rPr>
        <w:t xml:space="preserve"> </w:t>
      </w:r>
      <w:r w:rsidRPr="00757142">
        <w:rPr>
          <w:lang w:val="en-GB"/>
        </w:rPr>
        <w:t>on, where appropriate.  For example, if you are providing case management only for unaccompanied and especiall</w:t>
      </w:r>
      <w:r w:rsidR="000178B4">
        <w:rPr>
          <w:lang w:val="en-GB"/>
        </w:rPr>
        <w:t>y vulnerable separated children</w:t>
      </w:r>
      <w:r w:rsidRPr="00757142">
        <w:rPr>
          <w:rStyle w:val="FootnoteReference"/>
          <w:lang w:val="en-GB"/>
        </w:rPr>
        <w:footnoteReference w:id="6"/>
      </w:r>
      <w:r w:rsidR="00131EF2">
        <w:rPr>
          <w:lang w:val="en-GB"/>
        </w:rPr>
        <w:t xml:space="preserve"> </w:t>
      </w:r>
      <w:r w:rsidRPr="00757142">
        <w:rPr>
          <w:lang w:val="en-GB"/>
        </w:rPr>
        <w:t xml:space="preserve">it may be appropriate to refer all other separated children directly to other organisations for family tracing and other services. </w:t>
      </w:r>
      <w:r w:rsidR="000178B4">
        <w:rPr>
          <w:lang w:val="en-GB"/>
        </w:rPr>
        <w:t xml:space="preserve">You should not ignore </w:t>
      </w:r>
      <w:r w:rsidRPr="00757142">
        <w:rPr>
          <w:lang w:val="en-GB"/>
        </w:rPr>
        <w:t>child protection issue</w:t>
      </w:r>
      <w:r w:rsidR="000178B4">
        <w:rPr>
          <w:lang w:val="en-GB"/>
        </w:rPr>
        <w:t>s</w:t>
      </w:r>
      <w:r w:rsidRPr="00757142">
        <w:rPr>
          <w:lang w:val="en-GB"/>
        </w:rPr>
        <w:t xml:space="preserve"> simply because appropriate services are not available.  You and your agency should advocate with national and international actors for this gap in services to be filled.  </w:t>
      </w:r>
    </w:p>
    <w:p w14:paraId="0177133C" w14:textId="77777777" w:rsidR="008C5E78" w:rsidRPr="00757142" w:rsidRDefault="008C5E78">
      <w:pPr>
        <w:rPr>
          <w:lang w:val="en-GB"/>
        </w:rPr>
      </w:pPr>
    </w:p>
    <w:p w14:paraId="50298CE2" w14:textId="77777777" w:rsidR="008C5E78" w:rsidRPr="000178B4" w:rsidRDefault="008C5E78" w:rsidP="000178B4">
      <w:pPr>
        <w:rPr>
          <w:b/>
          <w:lang w:val="en-GB"/>
        </w:rPr>
      </w:pPr>
      <w:r w:rsidRPr="000178B4">
        <w:rPr>
          <w:b/>
          <w:lang w:val="en-GB"/>
        </w:rPr>
        <w:t>Types of I</w:t>
      </w:r>
      <w:r w:rsidR="00195563" w:rsidRPr="000178B4">
        <w:rPr>
          <w:b/>
          <w:lang w:val="en-GB"/>
        </w:rPr>
        <w:t>ntervention</w:t>
      </w:r>
    </w:p>
    <w:p w14:paraId="650E9AC2" w14:textId="77777777" w:rsidR="00195563" w:rsidRPr="00757142" w:rsidRDefault="008C5E78" w:rsidP="008C5E78">
      <w:pPr>
        <w:rPr>
          <w:lang w:val="en-GB"/>
        </w:rPr>
      </w:pPr>
      <w:r w:rsidRPr="00757142">
        <w:rPr>
          <w:lang w:val="en-GB"/>
        </w:rPr>
        <w:lastRenderedPageBreak/>
        <w:t>I</w:t>
      </w:r>
      <w:r w:rsidR="00195563" w:rsidRPr="00757142">
        <w:rPr>
          <w:lang w:val="en-GB"/>
        </w:rPr>
        <w:t>n determining your agency’s role and t</w:t>
      </w:r>
      <w:r w:rsidRPr="00757142">
        <w:rPr>
          <w:lang w:val="en-GB"/>
        </w:rPr>
        <w:t>he focus of your child protection programme and case management approach with</w:t>
      </w:r>
      <w:r w:rsidR="00195563" w:rsidRPr="00757142">
        <w:rPr>
          <w:lang w:val="en-GB"/>
        </w:rPr>
        <w:t>in the wider</w:t>
      </w:r>
      <w:r w:rsidRPr="00757142">
        <w:rPr>
          <w:lang w:val="en-GB"/>
        </w:rPr>
        <w:t xml:space="preserve"> child protection syst</w:t>
      </w:r>
      <w:r w:rsidR="00195563" w:rsidRPr="00757142">
        <w:rPr>
          <w:lang w:val="en-GB"/>
        </w:rPr>
        <w:t>em, the interventions you seek to provide should not only match the needs of the population being served, but also be coordinated with and not duplicate other services being provided. For example, a key aspect of establishing</w:t>
      </w:r>
      <w:r w:rsidRPr="00757142">
        <w:rPr>
          <w:lang w:val="en-GB"/>
        </w:rPr>
        <w:t xml:space="preserve"> a child protection programme</w:t>
      </w:r>
      <w:r w:rsidR="00195563" w:rsidRPr="00757142">
        <w:rPr>
          <w:lang w:val="en-GB"/>
        </w:rPr>
        <w:t xml:space="preserve"> where there are high rates of gender-based violence will involve working with the health sector</w:t>
      </w:r>
      <w:r w:rsidRPr="00757142">
        <w:rPr>
          <w:lang w:val="en-GB"/>
        </w:rPr>
        <w:t xml:space="preserve">, and any case management </w:t>
      </w:r>
      <w:r w:rsidR="003D1AFA" w:rsidRPr="00757142">
        <w:rPr>
          <w:lang w:val="en-GB"/>
        </w:rPr>
        <w:t>procedures</w:t>
      </w:r>
      <w:r w:rsidRPr="00757142">
        <w:rPr>
          <w:lang w:val="en-GB"/>
        </w:rPr>
        <w:t xml:space="preserve"> will need to take that into account</w:t>
      </w:r>
      <w:r w:rsidR="00195563" w:rsidRPr="00757142">
        <w:rPr>
          <w:lang w:val="en-GB"/>
        </w:rPr>
        <w:t xml:space="preserve">. </w:t>
      </w:r>
    </w:p>
    <w:p w14:paraId="7C53F5EA" w14:textId="77777777" w:rsidR="008C5E78" w:rsidRDefault="008C5E78" w:rsidP="008C5E78">
      <w:pPr>
        <w:rPr>
          <w:b/>
          <w:lang w:val="en-GB"/>
        </w:rPr>
      </w:pPr>
    </w:p>
    <w:p w14:paraId="3C0E125C" w14:textId="77777777" w:rsidR="000178B4" w:rsidRPr="00757142" w:rsidRDefault="000178B4" w:rsidP="008C5E78">
      <w:pPr>
        <w:rPr>
          <w:b/>
          <w:lang w:val="en-GB"/>
        </w:rPr>
      </w:pPr>
    </w:p>
    <w:p w14:paraId="02E3331C" w14:textId="77777777" w:rsidR="008C5E78" w:rsidRPr="000178B4" w:rsidRDefault="008C5E78" w:rsidP="000178B4">
      <w:pPr>
        <w:rPr>
          <w:b/>
          <w:lang w:val="en-GB"/>
        </w:rPr>
      </w:pPr>
      <w:r w:rsidRPr="000178B4">
        <w:rPr>
          <w:b/>
          <w:lang w:val="en-GB"/>
        </w:rPr>
        <w:t>Security &amp; Safety</w:t>
      </w:r>
      <w:r w:rsidR="000860D5">
        <w:rPr>
          <w:b/>
          <w:lang w:val="en-GB"/>
        </w:rPr>
        <w:t xml:space="preserve"> </w:t>
      </w:r>
      <w:r w:rsidRPr="000178B4">
        <w:rPr>
          <w:b/>
          <w:lang w:val="en-GB"/>
        </w:rPr>
        <w:t>Risks</w:t>
      </w:r>
    </w:p>
    <w:p w14:paraId="612C6AEC" w14:textId="77777777" w:rsidR="000178B4" w:rsidRDefault="008C5E78" w:rsidP="005F4F6C">
      <w:pPr>
        <w:rPr>
          <w:lang w:val="en-GB"/>
        </w:rPr>
      </w:pPr>
      <w:r w:rsidRPr="00757142">
        <w:rPr>
          <w:lang w:val="en-GB"/>
        </w:rPr>
        <w:t>A</w:t>
      </w:r>
      <w:r w:rsidR="00195563" w:rsidRPr="00757142">
        <w:rPr>
          <w:lang w:val="en-GB"/>
        </w:rPr>
        <w:t>gencies have a mandate to “do no harm”. T</w:t>
      </w:r>
      <w:r w:rsidRPr="00757142">
        <w:rPr>
          <w:lang w:val="en-GB"/>
        </w:rPr>
        <w:t>herefore, before starting any child protection programme, or adopting a case management approach</w:t>
      </w:r>
      <w:r w:rsidR="00195563" w:rsidRPr="00757142">
        <w:rPr>
          <w:lang w:val="en-GB"/>
        </w:rPr>
        <w:t xml:space="preserve">, you will need to carefully consider the risks and benefits to the child, family, community, and agency. It is important that not only the staff understand the risks associated with case management, but that the children and families understand these risks as well.  </w:t>
      </w:r>
    </w:p>
    <w:p w14:paraId="000ED0F5" w14:textId="77777777" w:rsidR="000178B4" w:rsidRDefault="000178B4" w:rsidP="005F4F6C">
      <w:pPr>
        <w:rPr>
          <w:lang w:val="en-GB"/>
        </w:rPr>
      </w:pPr>
    </w:p>
    <w:p w14:paraId="5372FCBA" w14:textId="77777777" w:rsidR="008C5E78" w:rsidRPr="00757142" w:rsidRDefault="000178B4" w:rsidP="005F4F6C">
      <w:pPr>
        <w:rPr>
          <w:lang w:val="en-GB"/>
        </w:rPr>
      </w:pPr>
      <w:r>
        <w:rPr>
          <w:lang w:val="en-GB"/>
        </w:rPr>
        <w:t>Y</w:t>
      </w:r>
      <w:r w:rsidR="00195563" w:rsidRPr="00757142">
        <w:rPr>
          <w:lang w:val="en-GB"/>
        </w:rPr>
        <w:t>ou need to</w:t>
      </w:r>
      <w:r w:rsidR="000860D5">
        <w:rPr>
          <w:lang w:val="en-GB"/>
        </w:rPr>
        <w:t xml:space="preserve"> </w:t>
      </w:r>
      <w:r w:rsidR="003D1AFA">
        <w:rPr>
          <w:lang w:val="en-GB"/>
        </w:rPr>
        <w:t>bear</w:t>
      </w:r>
      <w:r>
        <w:rPr>
          <w:lang w:val="en-GB"/>
        </w:rPr>
        <w:t xml:space="preserve"> in mind that</w:t>
      </w:r>
      <w:r w:rsidR="00195563" w:rsidRPr="00757142">
        <w:rPr>
          <w:lang w:val="en-GB"/>
        </w:rPr>
        <w:t>:</w:t>
      </w:r>
    </w:p>
    <w:p w14:paraId="7D564E79" w14:textId="77777777" w:rsidR="008C5E78" w:rsidRPr="00757142" w:rsidRDefault="008C5E78" w:rsidP="005F4F6C">
      <w:pPr>
        <w:rPr>
          <w:lang w:val="en-GB"/>
        </w:rPr>
      </w:pPr>
    </w:p>
    <w:p w14:paraId="730D7CCD" w14:textId="77777777" w:rsidR="00195563" w:rsidRPr="000178B4" w:rsidRDefault="00195563" w:rsidP="00DA55C4">
      <w:pPr>
        <w:pStyle w:val="ListParagraph"/>
        <w:numPr>
          <w:ilvl w:val="0"/>
          <w:numId w:val="25"/>
        </w:numPr>
        <w:rPr>
          <w:lang w:val="en-GB"/>
        </w:rPr>
      </w:pPr>
      <w:r w:rsidRPr="000178B4">
        <w:rPr>
          <w:i/>
          <w:lang w:val="en-GB"/>
        </w:rPr>
        <w:t>Collecting information on</w:t>
      </w:r>
      <w:r w:rsidR="000860D5">
        <w:rPr>
          <w:i/>
          <w:lang w:val="en-GB"/>
        </w:rPr>
        <w:t xml:space="preserve"> </w:t>
      </w:r>
      <w:r w:rsidRPr="000178B4">
        <w:rPr>
          <w:i/>
          <w:lang w:val="en-GB"/>
        </w:rPr>
        <w:t>individual children’s cases can place those children at risk</w:t>
      </w:r>
      <w:r w:rsidRPr="000178B4">
        <w:rPr>
          <w:lang w:val="en-GB"/>
        </w:rPr>
        <w:t xml:space="preserve"> - depending on the sensitivity of the information and its relevance to the management of the case, you may decide that some information should be collected while other information should not. You will need to create a plan for how to mitigate the risks that children and their families could face if confidentiality is broken or the information collected is seized or stolen. Your agency’s data protection/data-sharing </w:t>
      </w:r>
      <w:proofErr w:type="gramStart"/>
      <w:r w:rsidRPr="000178B4">
        <w:rPr>
          <w:lang w:val="en-GB"/>
        </w:rPr>
        <w:t>protocols  should</w:t>
      </w:r>
      <w:proofErr w:type="gramEnd"/>
      <w:r w:rsidRPr="000178B4">
        <w:rPr>
          <w:lang w:val="en-GB"/>
        </w:rPr>
        <w:t xml:space="preserve"> include plans for how to handle data in case of evacuation including moving or destroying the most sensitive documents. </w:t>
      </w:r>
    </w:p>
    <w:p w14:paraId="6779C69F" w14:textId="77777777" w:rsidR="00E91896" w:rsidRPr="00757142" w:rsidRDefault="00E91896" w:rsidP="005F4F6C">
      <w:pPr>
        <w:rPr>
          <w:lang w:val="en-GB"/>
        </w:rPr>
      </w:pPr>
    </w:p>
    <w:p w14:paraId="45C5AF3B" w14:textId="77777777" w:rsidR="00195563" w:rsidRPr="000178B4" w:rsidRDefault="00195563" w:rsidP="00DA55C4">
      <w:pPr>
        <w:pStyle w:val="ListParagraph"/>
        <w:numPr>
          <w:ilvl w:val="0"/>
          <w:numId w:val="25"/>
        </w:numPr>
        <w:rPr>
          <w:lang w:val="en-GB"/>
        </w:rPr>
      </w:pPr>
      <w:r w:rsidRPr="000178B4">
        <w:rPr>
          <w:i/>
          <w:lang w:val="en-GB"/>
        </w:rPr>
        <w:t>Potential unintended consequences of providing individual case management</w:t>
      </w:r>
      <w:r w:rsidR="000178B4">
        <w:rPr>
          <w:i/>
          <w:lang w:val="en-GB"/>
        </w:rPr>
        <w:t xml:space="preserve"> can </w:t>
      </w:r>
      <w:r w:rsidR="003D1AFA">
        <w:rPr>
          <w:i/>
          <w:lang w:val="en-GB"/>
        </w:rPr>
        <w:t>arise</w:t>
      </w:r>
      <w:r w:rsidRPr="000178B4">
        <w:rPr>
          <w:lang w:val="en-GB"/>
        </w:rPr>
        <w:t>, particularly where referral services do not exist.  Registration, documentation and drawing attention to particular individuals or groups can increase protection risks, as well as creating a ‘pull factor’ leading to family separation where there is a perception that children may have access to better care if they fall into a category of vulnerability serviced by your program</w:t>
      </w:r>
      <w:r w:rsidR="00E91896" w:rsidRPr="000178B4">
        <w:rPr>
          <w:lang w:val="en-GB"/>
        </w:rPr>
        <w:t>me.</w:t>
      </w:r>
    </w:p>
    <w:p w14:paraId="4BE052BC" w14:textId="77777777" w:rsidR="00E91896" w:rsidRPr="00757142" w:rsidRDefault="00E91896" w:rsidP="005F4F6C">
      <w:pPr>
        <w:rPr>
          <w:lang w:val="en-GB"/>
        </w:rPr>
      </w:pPr>
    </w:p>
    <w:p w14:paraId="77D2CA23" w14:textId="77777777" w:rsidR="00195563" w:rsidRPr="000178B4" w:rsidRDefault="00195563" w:rsidP="00DA55C4">
      <w:pPr>
        <w:pStyle w:val="ListParagraph"/>
        <w:numPr>
          <w:ilvl w:val="0"/>
          <w:numId w:val="25"/>
        </w:numPr>
        <w:rPr>
          <w:lang w:val="en-GB"/>
        </w:rPr>
      </w:pPr>
      <w:r w:rsidRPr="000178B4">
        <w:rPr>
          <w:i/>
          <w:lang w:val="en-GB"/>
        </w:rPr>
        <w:t>Risk to</w:t>
      </w:r>
      <w:r w:rsidR="000860D5">
        <w:rPr>
          <w:i/>
          <w:lang w:val="en-GB"/>
        </w:rPr>
        <w:t xml:space="preserve"> </w:t>
      </w:r>
      <w:r w:rsidRPr="000178B4">
        <w:rPr>
          <w:i/>
          <w:lang w:val="en-GB"/>
        </w:rPr>
        <w:t xml:space="preserve">caseworkers- </w:t>
      </w:r>
      <w:r w:rsidRPr="000178B4">
        <w:rPr>
          <w:lang w:val="en-GB"/>
        </w:rPr>
        <w:t>managers of agencies implementing case management, including government</w:t>
      </w:r>
      <w:r w:rsidR="000860D5">
        <w:rPr>
          <w:lang w:val="en-GB"/>
        </w:rPr>
        <w:t>s</w:t>
      </w:r>
      <w:r w:rsidRPr="000178B4">
        <w:rPr>
          <w:lang w:val="en-GB"/>
        </w:rPr>
        <w:t xml:space="preserve">, should include safety and security training for staff and ensure that safety and security policies are in place. </w:t>
      </w:r>
    </w:p>
    <w:p w14:paraId="6CA1AABB" w14:textId="77777777" w:rsidR="00E91896" w:rsidRPr="00757142" w:rsidRDefault="00E91896" w:rsidP="005F4F6C">
      <w:pPr>
        <w:rPr>
          <w:lang w:val="en-GB"/>
        </w:rPr>
      </w:pPr>
    </w:p>
    <w:p w14:paraId="111FB841" w14:textId="77777777" w:rsidR="00E91896" w:rsidRPr="000178B4" w:rsidRDefault="00195563" w:rsidP="000178B4">
      <w:pPr>
        <w:rPr>
          <w:lang w:val="en-GB"/>
        </w:rPr>
      </w:pPr>
      <w:r w:rsidRPr="000178B4">
        <w:rPr>
          <w:b/>
          <w:lang w:val="en-GB"/>
        </w:rPr>
        <w:t>Number of staff and skills of staff</w:t>
      </w:r>
    </w:p>
    <w:p w14:paraId="08EC53E2" w14:textId="77777777" w:rsidR="00195563" w:rsidRPr="00757142" w:rsidRDefault="003D1AFA" w:rsidP="008C5E78">
      <w:pPr>
        <w:rPr>
          <w:lang w:val="en-GB"/>
        </w:rPr>
      </w:pPr>
      <w:r>
        <w:rPr>
          <w:lang w:val="en-GB"/>
        </w:rPr>
        <w:t>T</w:t>
      </w:r>
      <w:r w:rsidRPr="00757142">
        <w:rPr>
          <w:lang w:val="en-GB"/>
        </w:rPr>
        <w:t>he</w:t>
      </w:r>
      <w:r w:rsidR="00195563" w:rsidRPr="00757142">
        <w:rPr>
          <w:lang w:val="en-GB"/>
        </w:rPr>
        <w:t xml:space="preserve"> number of staff you have, and their levels of competence to</w:t>
      </w:r>
      <w:r w:rsidR="00E91896" w:rsidRPr="00757142">
        <w:rPr>
          <w:lang w:val="en-GB"/>
        </w:rPr>
        <w:t xml:space="preserve"> both</w:t>
      </w:r>
      <w:r w:rsidR="00195563" w:rsidRPr="00757142">
        <w:rPr>
          <w:lang w:val="en-GB"/>
        </w:rPr>
        <w:t xml:space="preserve"> carry out and supervise case management is a critical determinant of the </w:t>
      </w:r>
      <w:r w:rsidR="00E91896" w:rsidRPr="00757142">
        <w:rPr>
          <w:lang w:val="en-GB"/>
        </w:rPr>
        <w:t>scale and nature of your response</w:t>
      </w:r>
      <w:r w:rsidR="00195563" w:rsidRPr="00757142">
        <w:rPr>
          <w:lang w:val="en-GB"/>
        </w:rPr>
        <w:t>.  It is vital to assess your agency’</w:t>
      </w:r>
      <w:r w:rsidR="00E91896" w:rsidRPr="00757142">
        <w:rPr>
          <w:lang w:val="en-GB"/>
        </w:rPr>
        <w:t xml:space="preserve">s capacity to address </w:t>
      </w:r>
      <w:r w:rsidR="00195563" w:rsidRPr="00757142">
        <w:rPr>
          <w:lang w:val="en-GB"/>
        </w:rPr>
        <w:t>your staffing resources</w:t>
      </w:r>
      <w:r w:rsidR="00E91896" w:rsidRPr="00757142">
        <w:rPr>
          <w:lang w:val="en-GB"/>
        </w:rPr>
        <w:t xml:space="preserve"> and need for capacity building</w:t>
      </w:r>
      <w:r w:rsidR="00195563" w:rsidRPr="00757142">
        <w:rPr>
          <w:lang w:val="en-GB"/>
        </w:rPr>
        <w:t>.</w:t>
      </w:r>
      <w:r w:rsidR="000860D5">
        <w:rPr>
          <w:lang w:val="en-GB"/>
        </w:rPr>
        <w:t xml:space="preserve">  </w:t>
      </w:r>
      <w:r>
        <w:rPr>
          <w:lang w:val="en-GB"/>
        </w:rPr>
        <w:t>Sometimes</w:t>
      </w:r>
      <w:r w:rsidR="00E91896" w:rsidRPr="00757142">
        <w:rPr>
          <w:lang w:val="en-GB"/>
        </w:rPr>
        <w:t xml:space="preserve"> case management is introduced, but it is not actually case management.  Instead, relatively low </w:t>
      </w:r>
      <w:proofErr w:type="spellStart"/>
      <w:r w:rsidR="00E91896" w:rsidRPr="00757142">
        <w:rPr>
          <w:lang w:val="en-GB"/>
        </w:rPr>
        <w:t>capacitised</w:t>
      </w:r>
      <w:proofErr w:type="spellEnd"/>
      <w:r w:rsidR="00E91896" w:rsidRPr="00757142">
        <w:rPr>
          <w:lang w:val="en-GB"/>
        </w:rPr>
        <w:t xml:space="preserve"> </w:t>
      </w:r>
      <w:proofErr w:type="gramStart"/>
      <w:r w:rsidR="00E91896" w:rsidRPr="00757142">
        <w:rPr>
          <w:lang w:val="en-GB"/>
        </w:rPr>
        <w:t>staff are</w:t>
      </w:r>
      <w:proofErr w:type="gramEnd"/>
      <w:r w:rsidR="00E91896" w:rsidRPr="00757142">
        <w:rPr>
          <w:lang w:val="en-GB"/>
        </w:rPr>
        <w:t xml:space="preserve"> </w:t>
      </w:r>
      <w:r w:rsidRPr="00757142">
        <w:rPr>
          <w:lang w:val="en-GB"/>
        </w:rPr>
        <w:t>engaged</w:t>
      </w:r>
      <w:r w:rsidR="00E91896" w:rsidRPr="00757142">
        <w:rPr>
          <w:lang w:val="en-GB"/>
        </w:rPr>
        <w:t xml:space="preserve"> in </w:t>
      </w:r>
      <w:r w:rsidRPr="00757142">
        <w:rPr>
          <w:lang w:val="en-GB"/>
        </w:rPr>
        <w:t>information</w:t>
      </w:r>
      <w:r w:rsidR="00E91896" w:rsidRPr="00757142">
        <w:rPr>
          <w:lang w:val="en-GB"/>
        </w:rPr>
        <w:t xml:space="preserve"> and data collection, and yet the illusion is that because it is called case management, and staff have had limited training, that this is what is </w:t>
      </w:r>
      <w:r w:rsidRPr="00757142">
        <w:rPr>
          <w:lang w:val="en-GB"/>
        </w:rPr>
        <w:t>being</w:t>
      </w:r>
      <w:r w:rsidR="00E91896" w:rsidRPr="00757142">
        <w:rPr>
          <w:lang w:val="en-GB"/>
        </w:rPr>
        <w:t xml:space="preserve"> done.</w:t>
      </w:r>
    </w:p>
    <w:p w14:paraId="6D5AB667" w14:textId="77777777" w:rsidR="00D14A12" w:rsidRPr="00757142" w:rsidRDefault="00D14A12" w:rsidP="00D14A12">
      <w:pPr>
        <w:rPr>
          <w:rFonts w:cs="Arial"/>
          <w:lang w:val="en-GB"/>
        </w:rPr>
      </w:pPr>
    </w:p>
    <w:p w14:paraId="4C147B30" w14:textId="77777777" w:rsidR="00D14A12" w:rsidRPr="00757142" w:rsidRDefault="00D14A12" w:rsidP="00D14A12">
      <w:pPr>
        <w:rPr>
          <w:rFonts w:cs="Arial"/>
          <w:lang w:val="en-GB"/>
        </w:rPr>
      </w:pPr>
      <w:r w:rsidRPr="00757142">
        <w:rPr>
          <w:rFonts w:cs="Arial"/>
          <w:lang w:val="en-GB"/>
        </w:rPr>
        <w:t>If, in the planning phase, you do not have the resources or minimum capacity to implement case management, then you should not proceed.  This does not mean that you cannot continue to implement a child protection programme or engage in activities to support effective case management within the wider child protection system.  Exam</w:t>
      </w:r>
      <w:r w:rsidR="000178B4">
        <w:rPr>
          <w:rFonts w:cs="Arial"/>
          <w:lang w:val="en-GB"/>
        </w:rPr>
        <w:t>ples of such activities include providing</w:t>
      </w:r>
      <w:r w:rsidRPr="00757142">
        <w:rPr>
          <w:rFonts w:cs="Arial"/>
          <w:lang w:val="en-GB"/>
        </w:rPr>
        <w:t xml:space="preserve"> technical support to government and non-government child protection actors engaged in case management; direct provision or capacity building of associated child protection services (</w:t>
      </w:r>
      <w:proofErr w:type="spellStart"/>
      <w:r w:rsidRPr="00757142">
        <w:rPr>
          <w:rFonts w:cs="Arial"/>
          <w:lang w:val="en-GB"/>
        </w:rPr>
        <w:t>eg</w:t>
      </w:r>
      <w:proofErr w:type="spellEnd"/>
      <w:r w:rsidRPr="00757142">
        <w:rPr>
          <w:rFonts w:cs="Arial"/>
          <w:lang w:val="en-GB"/>
        </w:rPr>
        <w:t xml:space="preserve"> health, police, legal support); advocacy to address </w:t>
      </w:r>
      <w:r w:rsidRPr="00757142">
        <w:rPr>
          <w:rFonts w:cs="Arial"/>
          <w:lang w:val="en-GB"/>
        </w:rPr>
        <w:lastRenderedPageBreak/>
        <w:t xml:space="preserve">critical service gaps or issues within the child protection legal, policy and institutional framework; </w:t>
      </w:r>
      <w:r w:rsidR="000178B4">
        <w:rPr>
          <w:rFonts w:cs="Arial"/>
          <w:lang w:val="en-GB"/>
        </w:rPr>
        <w:t xml:space="preserve">and </w:t>
      </w:r>
      <w:r w:rsidRPr="00757142">
        <w:rPr>
          <w:rFonts w:cs="Arial"/>
          <w:lang w:val="en-GB"/>
        </w:rPr>
        <w:t xml:space="preserve">support to government to establish formal, university-level, social work training programmes.   </w:t>
      </w:r>
      <w:r w:rsidR="003D1AFA" w:rsidRPr="00757142">
        <w:rPr>
          <w:rFonts w:cs="Arial"/>
          <w:lang w:val="en-GB"/>
        </w:rPr>
        <w:t xml:space="preserve">However if you are unable to technically support the establishment of a case management approach within your </w:t>
      </w:r>
      <w:r w:rsidR="003D1AFA">
        <w:rPr>
          <w:rFonts w:cs="Arial"/>
          <w:lang w:val="en-GB"/>
        </w:rPr>
        <w:t>o</w:t>
      </w:r>
      <w:r w:rsidR="003D1AFA" w:rsidRPr="00757142">
        <w:rPr>
          <w:rFonts w:cs="Arial"/>
          <w:lang w:val="en-GB"/>
        </w:rPr>
        <w:t xml:space="preserve">wn programme then you should carefully consider whether your agency has the capacity to provide technical support to other organisations </w:t>
      </w:r>
      <w:proofErr w:type="gramStart"/>
      <w:r w:rsidR="003D1AFA" w:rsidRPr="00757142">
        <w:rPr>
          <w:rFonts w:cs="Arial"/>
          <w:lang w:val="en-GB"/>
        </w:rPr>
        <w:t>and  governments</w:t>
      </w:r>
      <w:proofErr w:type="gramEnd"/>
      <w:r w:rsidR="003D1AFA" w:rsidRPr="00757142">
        <w:rPr>
          <w:rFonts w:cs="Arial"/>
          <w:lang w:val="en-GB"/>
        </w:rPr>
        <w:t>.</w:t>
      </w:r>
    </w:p>
    <w:p w14:paraId="48C6BE53" w14:textId="77777777" w:rsidR="00D14A12" w:rsidRPr="00757142" w:rsidRDefault="00D14A12" w:rsidP="00D14A12">
      <w:pPr>
        <w:rPr>
          <w:lang w:val="en-GB"/>
        </w:rPr>
      </w:pPr>
    </w:p>
    <w:p w14:paraId="0B80407C" w14:textId="77777777" w:rsidR="00E91896" w:rsidRPr="000178B4" w:rsidRDefault="00E91896" w:rsidP="000178B4">
      <w:pPr>
        <w:rPr>
          <w:b/>
          <w:lang w:val="en-GB"/>
        </w:rPr>
      </w:pPr>
      <w:r w:rsidRPr="000178B4">
        <w:rPr>
          <w:b/>
          <w:lang w:val="en-GB"/>
        </w:rPr>
        <w:t>Budget</w:t>
      </w:r>
    </w:p>
    <w:p w14:paraId="52368FB7" w14:textId="77777777" w:rsidR="00195563" w:rsidRPr="00757142" w:rsidRDefault="00195563" w:rsidP="00E91896">
      <w:pPr>
        <w:rPr>
          <w:lang w:val="en-GB"/>
        </w:rPr>
      </w:pPr>
      <w:r w:rsidRPr="00757142">
        <w:rPr>
          <w:lang w:val="en-GB"/>
        </w:rPr>
        <w:t>Information gathered on the needs and required response will give you an indication of the costs and the need to raise additional resources and advocate around service gaps identified across sectors.</w:t>
      </w:r>
      <w:r w:rsidR="000860D5">
        <w:rPr>
          <w:lang w:val="en-GB"/>
        </w:rPr>
        <w:t xml:space="preserve">  </w:t>
      </w:r>
      <w:r w:rsidRPr="00757142">
        <w:rPr>
          <w:lang w:val="en-GB"/>
        </w:rPr>
        <w:t>Depending on the case management p</w:t>
      </w:r>
      <w:r w:rsidR="00E91896" w:rsidRPr="00757142">
        <w:rPr>
          <w:lang w:val="en-GB"/>
        </w:rPr>
        <w:t xml:space="preserve">rocedures </w:t>
      </w:r>
      <w:r w:rsidRPr="00757142">
        <w:rPr>
          <w:lang w:val="en-GB"/>
        </w:rPr>
        <w:t>you design,</w:t>
      </w:r>
      <w:r w:rsidR="00E91896" w:rsidRPr="00757142">
        <w:rPr>
          <w:lang w:val="en-GB"/>
        </w:rPr>
        <w:t xml:space="preserve"> funds may be needed for</w:t>
      </w:r>
      <w:r w:rsidRPr="00757142">
        <w:rPr>
          <w:lang w:val="en-GB"/>
        </w:rPr>
        <w:t>:</w:t>
      </w:r>
    </w:p>
    <w:p w14:paraId="123441F0" w14:textId="77777777" w:rsidR="00E91896" w:rsidRPr="00757142" w:rsidRDefault="00E91896" w:rsidP="00E91896">
      <w:pPr>
        <w:rPr>
          <w:lang w:val="en-GB"/>
        </w:rPr>
      </w:pPr>
    </w:p>
    <w:p w14:paraId="79D26196" w14:textId="77777777" w:rsidR="00195563" w:rsidRDefault="00195563" w:rsidP="00DA55C4">
      <w:pPr>
        <w:pStyle w:val="ListParagraph"/>
        <w:numPr>
          <w:ilvl w:val="0"/>
          <w:numId w:val="26"/>
        </w:numPr>
        <w:ind w:left="360"/>
        <w:rPr>
          <w:lang w:val="en-GB"/>
        </w:rPr>
      </w:pPr>
      <w:r w:rsidRPr="000178B4">
        <w:rPr>
          <w:i/>
          <w:lang w:val="en-GB"/>
        </w:rPr>
        <w:t>Office set-up</w:t>
      </w:r>
      <w:r w:rsidR="000178B4">
        <w:rPr>
          <w:lang w:val="en-GB"/>
        </w:rPr>
        <w:t>: (</w:t>
      </w:r>
      <w:r w:rsidRPr="000178B4">
        <w:rPr>
          <w:lang w:val="en-GB"/>
        </w:rPr>
        <w:t>office space, furniture and infrastructure such as computers, internet, items for proper information management such as a case file cabinet and stationery)</w:t>
      </w:r>
    </w:p>
    <w:p w14:paraId="16F6A9B0" w14:textId="77777777" w:rsidR="000178B4" w:rsidRPr="000178B4" w:rsidRDefault="000178B4" w:rsidP="000178B4">
      <w:pPr>
        <w:pStyle w:val="ListParagraph"/>
        <w:ind w:left="360"/>
        <w:rPr>
          <w:lang w:val="en-GB"/>
        </w:rPr>
      </w:pPr>
    </w:p>
    <w:p w14:paraId="0FD87186" w14:textId="77777777" w:rsidR="00195563" w:rsidRPr="000178B4" w:rsidRDefault="000178B4" w:rsidP="00DA55C4">
      <w:pPr>
        <w:pStyle w:val="ListParagraph"/>
        <w:numPr>
          <w:ilvl w:val="0"/>
          <w:numId w:val="26"/>
        </w:numPr>
        <w:ind w:left="360"/>
        <w:rPr>
          <w:lang w:val="en-GB"/>
        </w:rPr>
      </w:pPr>
      <w:r w:rsidRPr="000178B4">
        <w:rPr>
          <w:i/>
          <w:lang w:val="en-GB"/>
        </w:rPr>
        <w:t>P</w:t>
      </w:r>
      <w:r w:rsidR="00195563" w:rsidRPr="000178B4">
        <w:rPr>
          <w:i/>
          <w:lang w:val="en-GB"/>
        </w:rPr>
        <w:t>rivate room</w:t>
      </w:r>
      <w:r w:rsidR="00195563" w:rsidRPr="000178B4">
        <w:rPr>
          <w:lang w:val="en-GB"/>
        </w:rPr>
        <w:t>: in order to ensure confidentiality during meetings with children and families</w:t>
      </w:r>
    </w:p>
    <w:p w14:paraId="7D87D813" w14:textId="77777777" w:rsidR="00E91896" w:rsidRPr="000178B4" w:rsidRDefault="00E91896" w:rsidP="000178B4">
      <w:pPr>
        <w:rPr>
          <w:i/>
          <w:lang w:val="en-GB"/>
        </w:rPr>
      </w:pPr>
    </w:p>
    <w:p w14:paraId="5F794C28" w14:textId="77777777" w:rsidR="00195563" w:rsidRPr="000178B4" w:rsidRDefault="00195563" w:rsidP="00DA55C4">
      <w:pPr>
        <w:pStyle w:val="ListParagraph"/>
        <w:numPr>
          <w:ilvl w:val="0"/>
          <w:numId w:val="26"/>
        </w:numPr>
        <w:ind w:left="360"/>
        <w:rPr>
          <w:lang w:val="en-GB"/>
        </w:rPr>
      </w:pPr>
      <w:r w:rsidRPr="000178B4">
        <w:rPr>
          <w:i/>
          <w:lang w:val="en-GB"/>
        </w:rPr>
        <w:t>Salar</w:t>
      </w:r>
      <w:r w:rsidR="000178B4" w:rsidRPr="000178B4">
        <w:rPr>
          <w:i/>
          <w:lang w:val="en-GB"/>
        </w:rPr>
        <w:t>ies</w:t>
      </w:r>
      <w:r w:rsidRPr="000178B4">
        <w:rPr>
          <w:lang w:val="en-GB"/>
        </w:rPr>
        <w:t xml:space="preserve">: the number and type of caseworkers </w:t>
      </w:r>
      <w:proofErr w:type="gramStart"/>
      <w:r w:rsidRPr="000178B4">
        <w:rPr>
          <w:lang w:val="en-GB"/>
        </w:rPr>
        <w:t>n</w:t>
      </w:r>
      <w:r w:rsidR="000178B4">
        <w:rPr>
          <w:lang w:val="en-GB"/>
        </w:rPr>
        <w:t>eeded will</w:t>
      </w:r>
      <w:proofErr w:type="gramEnd"/>
      <w:r w:rsidR="000178B4">
        <w:rPr>
          <w:lang w:val="en-GB"/>
        </w:rPr>
        <w:t xml:space="preserve"> depend </w:t>
      </w:r>
      <w:r w:rsidR="003D1AFA">
        <w:rPr>
          <w:lang w:val="en-GB"/>
        </w:rPr>
        <w:t>on</w:t>
      </w:r>
      <w:r w:rsidR="003D1AFA" w:rsidRPr="000178B4">
        <w:rPr>
          <w:lang w:val="en-GB"/>
        </w:rPr>
        <w:t xml:space="preserve"> their</w:t>
      </w:r>
      <w:r w:rsidRPr="000178B4">
        <w:rPr>
          <w:lang w:val="en-GB"/>
        </w:rPr>
        <w:t xml:space="preserve"> planned tasks. </w:t>
      </w:r>
      <w:r w:rsidR="000178B4">
        <w:rPr>
          <w:lang w:val="en-GB"/>
        </w:rPr>
        <w:t>Additional administration support may also be required.</w:t>
      </w:r>
    </w:p>
    <w:p w14:paraId="4B6B9317" w14:textId="77777777" w:rsidR="00E91896" w:rsidRPr="000178B4" w:rsidRDefault="00E91896" w:rsidP="000178B4">
      <w:pPr>
        <w:rPr>
          <w:lang w:val="en-GB"/>
        </w:rPr>
      </w:pPr>
    </w:p>
    <w:p w14:paraId="78F6BD28" w14:textId="77777777" w:rsidR="00195563" w:rsidRPr="000178B4" w:rsidRDefault="00195563" w:rsidP="00DA55C4">
      <w:pPr>
        <w:pStyle w:val="ListParagraph"/>
        <w:numPr>
          <w:ilvl w:val="0"/>
          <w:numId w:val="26"/>
        </w:numPr>
        <w:ind w:left="360"/>
        <w:rPr>
          <w:lang w:val="en-GB"/>
        </w:rPr>
      </w:pPr>
      <w:r w:rsidRPr="000860D5">
        <w:rPr>
          <w:i/>
          <w:lang w:val="en-GB"/>
        </w:rPr>
        <w:t>Supervision and training:</w:t>
      </w:r>
      <w:r w:rsidRPr="000178B4">
        <w:rPr>
          <w:lang w:val="en-GB"/>
        </w:rPr>
        <w:t xml:space="preserve"> capacity to deliver </w:t>
      </w:r>
      <w:r w:rsidR="003D1AFA" w:rsidRPr="000178B4">
        <w:rPr>
          <w:lang w:val="en-GB"/>
        </w:rPr>
        <w:t>on-going</w:t>
      </w:r>
      <w:r w:rsidRPr="000178B4">
        <w:rPr>
          <w:lang w:val="en-GB"/>
        </w:rPr>
        <w:t xml:space="preserve"> training, support and supervision of caseworkers and managers is essential </w:t>
      </w:r>
      <w:r w:rsidR="000860D5">
        <w:rPr>
          <w:lang w:val="en-GB"/>
        </w:rPr>
        <w:t>for</w:t>
      </w:r>
      <w:r w:rsidRPr="000178B4">
        <w:rPr>
          <w:lang w:val="en-GB"/>
        </w:rPr>
        <w:t xml:space="preserve"> an e</w:t>
      </w:r>
      <w:r w:rsidR="00E91896" w:rsidRPr="000178B4">
        <w:rPr>
          <w:lang w:val="en-GB"/>
        </w:rPr>
        <w:t>ffective case management procedure.</w:t>
      </w:r>
    </w:p>
    <w:p w14:paraId="2CC3A5A3" w14:textId="77777777" w:rsidR="00E91896" w:rsidRPr="000178B4" w:rsidRDefault="00E91896" w:rsidP="000178B4">
      <w:pPr>
        <w:rPr>
          <w:lang w:val="en-GB"/>
        </w:rPr>
      </w:pPr>
    </w:p>
    <w:p w14:paraId="68B62CAA" w14:textId="77777777" w:rsidR="00195563" w:rsidRPr="000178B4" w:rsidRDefault="00195563" w:rsidP="00DA55C4">
      <w:pPr>
        <w:pStyle w:val="ListParagraph"/>
        <w:numPr>
          <w:ilvl w:val="0"/>
          <w:numId w:val="26"/>
        </w:numPr>
        <w:ind w:left="360"/>
        <w:rPr>
          <w:lang w:val="en-GB"/>
        </w:rPr>
      </w:pPr>
      <w:r w:rsidRPr="000178B4">
        <w:rPr>
          <w:i/>
          <w:lang w:val="en-GB"/>
        </w:rPr>
        <w:t>Transportation:</w:t>
      </w:r>
      <w:r w:rsidR="000178B4">
        <w:rPr>
          <w:lang w:val="en-GB"/>
        </w:rPr>
        <w:t xml:space="preserve"> for example for</w:t>
      </w:r>
      <w:r w:rsidRPr="000178B4">
        <w:rPr>
          <w:lang w:val="en-GB"/>
        </w:rPr>
        <w:t xml:space="preserve"> home vis</w:t>
      </w:r>
      <w:r w:rsidR="000178B4">
        <w:rPr>
          <w:lang w:val="en-GB"/>
        </w:rPr>
        <w:t xml:space="preserve">its (such as a vehicle, money for fuel and </w:t>
      </w:r>
      <w:r w:rsidR="003D1AFA">
        <w:rPr>
          <w:lang w:val="en-GB"/>
        </w:rPr>
        <w:t>maintenance</w:t>
      </w:r>
      <w:r w:rsidRPr="000178B4">
        <w:rPr>
          <w:lang w:val="en-GB"/>
        </w:rPr>
        <w:t>.)</w:t>
      </w:r>
    </w:p>
    <w:p w14:paraId="2FDC566B" w14:textId="77777777" w:rsidR="00E91896" w:rsidRPr="000178B4" w:rsidRDefault="00E91896" w:rsidP="000178B4">
      <w:pPr>
        <w:rPr>
          <w:lang w:val="en-GB"/>
        </w:rPr>
      </w:pPr>
    </w:p>
    <w:p w14:paraId="32EC067D" w14:textId="77777777" w:rsidR="00195563" w:rsidRPr="000178B4" w:rsidRDefault="00195563" w:rsidP="00DA55C4">
      <w:pPr>
        <w:pStyle w:val="ListParagraph"/>
        <w:numPr>
          <w:ilvl w:val="0"/>
          <w:numId w:val="26"/>
        </w:numPr>
        <w:ind w:left="360"/>
        <w:rPr>
          <w:lang w:val="en-GB"/>
        </w:rPr>
      </w:pPr>
      <w:r w:rsidRPr="000178B4">
        <w:rPr>
          <w:i/>
          <w:lang w:val="en-GB"/>
        </w:rPr>
        <w:t>Communication</w:t>
      </w:r>
      <w:r w:rsidR="000178B4">
        <w:rPr>
          <w:lang w:val="en-GB"/>
        </w:rPr>
        <w:t xml:space="preserve">: such as </w:t>
      </w:r>
      <w:r w:rsidRPr="000178B4">
        <w:rPr>
          <w:lang w:val="en-GB"/>
        </w:rPr>
        <w:t>a duty phone for caseworkers to contact families.</w:t>
      </w:r>
    </w:p>
    <w:p w14:paraId="23C1A50E" w14:textId="77777777" w:rsidR="00E91896" w:rsidRPr="000178B4" w:rsidRDefault="00E91896" w:rsidP="000178B4">
      <w:pPr>
        <w:rPr>
          <w:lang w:val="en-GB"/>
        </w:rPr>
      </w:pPr>
    </w:p>
    <w:p w14:paraId="56E5D40A" w14:textId="77777777" w:rsidR="00195563" w:rsidRPr="000178B4" w:rsidRDefault="00195563" w:rsidP="00DA55C4">
      <w:pPr>
        <w:pStyle w:val="ListParagraph"/>
        <w:numPr>
          <w:ilvl w:val="0"/>
          <w:numId w:val="26"/>
        </w:numPr>
        <w:ind w:left="360"/>
        <w:rPr>
          <w:lang w:val="en-GB"/>
        </w:rPr>
      </w:pPr>
      <w:r w:rsidRPr="000178B4">
        <w:rPr>
          <w:i/>
          <w:lang w:val="en-GB"/>
        </w:rPr>
        <w:t>Emergency money</w:t>
      </w:r>
      <w:r w:rsidRPr="000178B4">
        <w:rPr>
          <w:lang w:val="en-GB"/>
        </w:rPr>
        <w:t>:</w:t>
      </w:r>
      <w:r w:rsidR="000860D5">
        <w:rPr>
          <w:lang w:val="en-GB"/>
        </w:rPr>
        <w:t xml:space="preserve"> </w:t>
      </w:r>
      <w:r w:rsidRPr="000178B4">
        <w:rPr>
          <w:lang w:val="en-GB"/>
        </w:rPr>
        <w:t>(sometimes referred to as an Emergency Case Fund) to enable immediate response when needed,</w:t>
      </w:r>
      <w:r w:rsidR="000178B4">
        <w:rPr>
          <w:lang w:val="en-GB"/>
        </w:rPr>
        <w:t xml:space="preserve"> such as emergency medical care</w:t>
      </w:r>
      <w:r w:rsidRPr="00757142">
        <w:rPr>
          <w:rStyle w:val="FootnoteReference"/>
          <w:lang w:val="en-GB"/>
        </w:rPr>
        <w:footnoteReference w:id="7"/>
      </w:r>
      <w:r w:rsidR="000860D5">
        <w:rPr>
          <w:lang w:val="en-GB"/>
        </w:rPr>
        <w:t>.</w:t>
      </w:r>
    </w:p>
    <w:p w14:paraId="4A046830" w14:textId="77777777" w:rsidR="00195563" w:rsidRPr="00757142" w:rsidRDefault="00195563" w:rsidP="001459A0">
      <w:pPr>
        <w:rPr>
          <w:lang w:val="en-GB"/>
        </w:rPr>
      </w:pPr>
    </w:p>
    <w:p w14:paraId="261DCA23" w14:textId="77777777" w:rsidR="00195563" w:rsidRPr="003200BC" w:rsidRDefault="00195563" w:rsidP="001459A0">
      <w:pPr>
        <w:rPr>
          <w:b/>
          <w:lang w:val="en-GB"/>
        </w:rPr>
      </w:pPr>
      <w:r w:rsidRPr="003200BC">
        <w:rPr>
          <w:b/>
          <w:lang w:val="en-GB"/>
        </w:rPr>
        <w:t>Exit strategy</w:t>
      </w:r>
    </w:p>
    <w:p w14:paraId="5FE06C3E" w14:textId="77777777" w:rsidR="00195563" w:rsidRPr="00757142" w:rsidRDefault="00195563" w:rsidP="00D14A12">
      <w:pPr>
        <w:rPr>
          <w:rFonts w:cs="Arial"/>
          <w:lang w:val="en-GB"/>
        </w:rPr>
      </w:pPr>
      <w:r w:rsidRPr="00757142">
        <w:rPr>
          <w:rFonts w:cs="Arial"/>
          <w:lang w:val="en-GB"/>
        </w:rPr>
        <w:t>On the basis of your</w:t>
      </w:r>
      <w:r w:rsidR="000860D5">
        <w:rPr>
          <w:rFonts w:cs="Arial"/>
          <w:lang w:val="en-GB"/>
        </w:rPr>
        <w:t xml:space="preserve"> </w:t>
      </w:r>
      <w:r w:rsidRPr="00757142">
        <w:rPr>
          <w:rFonts w:cs="Arial"/>
          <w:lang w:val="en-GB"/>
        </w:rPr>
        <w:t>analysis of both the external context in which you are working, and your internal</w:t>
      </w:r>
      <w:r w:rsidR="000860D5">
        <w:rPr>
          <w:rFonts w:cs="Arial"/>
          <w:lang w:val="en-GB"/>
        </w:rPr>
        <w:t xml:space="preserve"> </w:t>
      </w:r>
      <w:r w:rsidRPr="00757142">
        <w:rPr>
          <w:rFonts w:cs="Arial"/>
          <w:lang w:val="en-GB"/>
        </w:rPr>
        <w:t xml:space="preserve">agency capacity to engage in case management, you can decide: whether case management is </w:t>
      </w:r>
      <w:r w:rsidR="003D1AFA" w:rsidRPr="00757142">
        <w:rPr>
          <w:rFonts w:cs="Arial"/>
          <w:lang w:val="en-GB"/>
        </w:rPr>
        <w:t>appropriate</w:t>
      </w:r>
      <w:r w:rsidRPr="00757142">
        <w:rPr>
          <w:rFonts w:cs="Arial"/>
          <w:lang w:val="en-GB"/>
        </w:rPr>
        <w:t xml:space="preserve">; whether it is possible at the current time given services and support available; who is best placed to do it; what support they need; and the roles and responsibilities of your programming response.  </w:t>
      </w:r>
    </w:p>
    <w:p w14:paraId="3FA563F6" w14:textId="77777777" w:rsidR="00195563" w:rsidRPr="00757142" w:rsidRDefault="00195563" w:rsidP="00D14A12">
      <w:pPr>
        <w:rPr>
          <w:rFonts w:cs="Arial"/>
          <w:lang w:val="en-GB"/>
        </w:rPr>
      </w:pPr>
    </w:p>
    <w:p w14:paraId="46F89B40" w14:textId="77777777" w:rsidR="00195563" w:rsidRPr="00757142" w:rsidRDefault="00195563">
      <w:pPr>
        <w:rPr>
          <w:rFonts w:cs="Arial"/>
          <w:lang w:val="en-GB"/>
        </w:rPr>
      </w:pPr>
      <w:r w:rsidRPr="00757142">
        <w:rPr>
          <w:rFonts w:cs="Arial"/>
          <w:lang w:val="en-GB"/>
        </w:rPr>
        <w:t>Many program</w:t>
      </w:r>
      <w:r w:rsidR="00D14A12" w:rsidRPr="00757142">
        <w:rPr>
          <w:rFonts w:cs="Arial"/>
          <w:lang w:val="en-GB"/>
        </w:rPr>
        <w:t>mes</w:t>
      </w:r>
      <w:r w:rsidRPr="00757142">
        <w:rPr>
          <w:rFonts w:cs="Arial"/>
          <w:lang w:val="en-GB"/>
        </w:rPr>
        <w:t xml:space="preserve"> involve case management</w:t>
      </w:r>
      <w:r w:rsidR="00574B13" w:rsidRPr="00757142">
        <w:rPr>
          <w:rFonts w:cs="Arial"/>
          <w:lang w:val="en-GB"/>
        </w:rPr>
        <w:t xml:space="preserve">, or elements of the </w:t>
      </w:r>
      <w:r w:rsidR="003D1AFA" w:rsidRPr="00757142">
        <w:rPr>
          <w:rFonts w:cs="Arial"/>
          <w:lang w:val="en-GB"/>
        </w:rPr>
        <w:t>approach</w:t>
      </w:r>
      <w:r w:rsidRPr="00757142">
        <w:rPr>
          <w:rFonts w:cs="Arial"/>
          <w:lang w:val="en-GB"/>
        </w:rPr>
        <w:t xml:space="preserve">.  </w:t>
      </w:r>
      <w:r w:rsidR="003200BC">
        <w:rPr>
          <w:rFonts w:cs="Arial"/>
          <w:lang w:val="en-GB"/>
        </w:rPr>
        <w:t xml:space="preserve">As </w:t>
      </w:r>
      <w:r w:rsidR="003D1AFA">
        <w:rPr>
          <w:rFonts w:cs="Arial"/>
          <w:lang w:val="en-GB"/>
        </w:rPr>
        <w:t>has been</w:t>
      </w:r>
      <w:r w:rsidR="003200BC">
        <w:rPr>
          <w:rFonts w:cs="Arial"/>
          <w:lang w:val="en-GB"/>
        </w:rPr>
        <w:t xml:space="preserve"> said earlier, b</w:t>
      </w:r>
      <w:r w:rsidRPr="00757142">
        <w:rPr>
          <w:rFonts w:cs="Arial"/>
          <w:lang w:val="en-GB"/>
        </w:rPr>
        <w:t xml:space="preserve">efore you start implementing your own case management </w:t>
      </w:r>
      <w:r w:rsidR="003D1AFA" w:rsidRPr="00757142">
        <w:rPr>
          <w:rFonts w:cs="Arial"/>
          <w:lang w:val="en-GB"/>
        </w:rPr>
        <w:t>pro</w:t>
      </w:r>
      <w:r w:rsidR="003D1AFA">
        <w:rPr>
          <w:rFonts w:cs="Arial"/>
          <w:lang w:val="en-GB"/>
        </w:rPr>
        <w:t>ce</w:t>
      </w:r>
      <w:r w:rsidR="003D1AFA" w:rsidRPr="00757142">
        <w:rPr>
          <w:rFonts w:cs="Arial"/>
          <w:lang w:val="en-GB"/>
        </w:rPr>
        <w:t>dures</w:t>
      </w:r>
      <w:r w:rsidRPr="00757142">
        <w:rPr>
          <w:rFonts w:cs="Arial"/>
          <w:lang w:val="en-GB"/>
        </w:rPr>
        <w:t xml:space="preserve">, you should first explore ways to strengthen </w:t>
      </w:r>
      <w:r w:rsidR="00574B13" w:rsidRPr="00757142">
        <w:rPr>
          <w:rFonts w:cs="Arial"/>
          <w:lang w:val="en-GB"/>
        </w:rPr>
        <w:t xml:space="preserve">existing </w:t>
      </w:r>
      <w:r w:rsidR="003D1AFA" w:rsidRPr="00757142">
        <w:rPr>
          <w:rFonts w:cs="Arial"/>
          <w:lang w:val="en-GB"/>
        </w:rPr>
        <w:t>procedures</w:t>
      </w:r>
      <w:r w:rsidR="00574B13" w:rsidRPr="00757142">
        <w:rPr>
          <w:rFonts w:cs="Arial"/>
          <w:lang w:val="en-GB"/>
        </w:rPr>
        <w:t xml:space="preserve"> and the child protection </w:t>
      </w:r>
      <w:r w:rsidR="003D1AFA" w:rsidRPr="00757142">
        <w:rPr>
          <w:rFonts w:cs="Arial"/>
          <w:lang w:val="en-GB"/>
        </w:rPr>
        <w:t>system</w:t>
      </w:r>
      <w:r w:rsidRPr="00757142">
        <w:rPr>
          <w:rFonts w:cs="Arial"/>
          <w:lang w:val="en-GB"/>
        </w:rPr>
        <w:t xml:space="preserve"> to </w:t>
      </w:r>
      <w:r w:rsidR="003200BC">
        <w:rPr>
          <w:rFonts w:cs="Arial"/>
          <w:lang w:val="en-GB"/>
        </w:rPr>
        <w:t>do this</w:t>
      </w:r>
      <w:r w:rsidRPr="00757142">
        <w:rPr>
          <w:rFonts w:cs="Arial"/>
          <w:lang w:val="en-GB"/>
        </w:rPr>
        <w:t xml:space="preserve">, wherever possible. </w:t>
      </w:r>
    </w:p>
    <w:p w14:paraId="4A68B9A5" w14:textId="77777777" w:rsidR="00574B13" w:rsidRPr="00757142" w:rsidRDefault="00574B13">
      <w:pPr>
        <w:rPr>
          <w:rFonts w:cs="Arial"/>
          <w:lang w:val="en-GB"/>
        </w:rPr>
      </w:pPr>
    </w:p>
    <w:p w14:paraId="2EA6CF27" w14:textId="77777777" w:rsidR="00574B13" w:rsidRPr="00757142" w:rsidRDefault="00574B13">
      <w:pPr>
        <w:rPr>
          <w:rFonts w:cs="Arial"/>
          <w:lang w:val="en-GB"/>
        </w:rPr>
      </w:pPr>
      <w:r w:rsidRPr="00757142">
        <w:rPr>
          <w:rFonts w:cs="Arial"/>
          <w:lang w:val="en-GB"/>
        </w:rPr>
        <w:t>You also need to decide and plan for how you are going to withdraw and what is the legacy you are going to leave.  Something too ambitious</w:t>
      </w:r>
      <w:r w:rsidR="000860D5">
        <w:rPr>
          <w:rFonts w:cs="Arial"/>
          <w:lang w:val="en-GB"/>
        </w:rPr>
        <w:t>,</w:t>
      </w:r>
      <w:r w:rsidRPr="00757142">
        <w:rPr>
          <w:rFonts w:cs="Arial"/>
          <w:lang w:val="en-GB"/>
        </w:rPr>
        <w:t xml:space="preserve"> resource intensive or </w:t>
      </w:r>
      <w:r w:rsidR="000860D5">
        <w:rPr>
          <w:rFonts w:cs="Arial"/>
          <w:lang w:val="en-GB"/>
        </w:rPr>
        <w:t xml:space="preserve">which </w:t>
      </w:r>
      <w:r w:rsidRPr="00757142">
        <w:rPr>
          <w:rFonts w:cs="Arial"/>
          <w:lang w:val="en-GB"/>
        </w:rPr>
        <w:t xml:space="preserve">does not ‘fit’ </w:t>
      </w:r>
      <w:r w:rsidR="003D1AFA" w:rsidRPr="00757142">
        <w:rPr>
          <w:rFonts w:cs="Arial"/>
          <w:lang w:val="en-GB"/>
        </w:rPr>
        <w:t>with</w:t>
      </w:r>
      <w:r w:rsidR="000860D5">
        <w:rPr>
          <w:rFonts w:cs="Arial"/>
          <w:lang w:val="en-GB"/>
        </w:rPr>
        <w:t xml:space="preserve">in </w:t>
      </w:r>
      <w:r w:rsidRPr="00757142">
        <w:rPr>
          <w:rFonts w:cs="Arial"/>
          <w:lang w:val="en-GB"/>
        </w:rPr>
        <w:t xml:space="preserve">the current context is unlikely to be sustainable.  </w:t>
      </w:r>
      <w:r w:rsidR="00A065B6" w:rsidRPr="00757142">
        <w:rPr>
          <w:rFonts w:cs="Arial"/>
          <w:lang w:val="en-GB"/>
        </w:rPr>
        <w:t xml:space="preserve">Governments, </w:t>
      </w:r>
      <w:r w:rsidR="003D1AFA" w:rsidRPr="00757142">
        <w:rPr>
          <w:rFonts w:cs="Arial"/>
          <w:lang w:val="en-GB"/>
        </w:rPr>
        <w:t>other</w:t>
      </w:r>
      <w:r w:rsidR="00A065B6" w:rsidRPr="00757142">
        <w:rPr>
          <w:rFonts w:cs="Arial"/>
          <w:lang w:val="en-GB"/>
        </w:rPr>
        <w:t xml:space="preserve"> agencies, </w:t>
      </w:r>
      <w:r w:rsidR="00A065B6" w:rsidRPr="00757142">
        <w:rPr>
          <w:rFonts w:cs="Arial"/>
          <w:lang w:val="en-GB"/>
        </w:rPr>
        <w:lastRenderedPageBreak/>
        <w:t xml:space="preserve">communities and families may have </w:t>
      </w:r>
      <w:r w:rsidR="003D1AFA">
        <w:rPr>
          <w:rFonts w:cs="Arial"/>
          <w:lang w:val="en-GB"/>
        </w:rPr>
        <w:t>un</w:t>
      </w:r>
      <w:r w:rsidR="003D1AFA" w:rsidRPr="00757142">
        <w:rPr>
          <w:rFonts w:cs="Arial"/>
          <w:lang w:val="en-GB"/>
        </w:rPr>
        <w:t>realist</w:t>
      </w:r>
      <w:r w:rsidR="003D1AFA">
        <w:rPr>
          <w:rFonts w:cs="Arial"/>
          <w:lang w:val="en-GB"/>
        </w:rPr>
        <w:t>ic</w:t>
      </w:r>
      <w:r w:rsidR="00A065B6" w:rsidRPr="00757142">
        <w:rPr>
          <w:rFonts w:cs="Arial"/>
          <w:lang w:val="en-GB"/>
        </w:rPr>
        <w:t xml:space="preserve"> ideas of your agency’s period of involvement in the country.  </w:t>
      </w:r>
      <w:r w:rsidR="003D1AFA" w:rsidRPr="00757142">
        <w:rPr>
          <w:rFonts w:cs="Arial"/>
          <w:lang w:val="en-GB"/>
        </w:rPr>
        <w:t>Similarly</w:t>
      </w:r>
      <w:r w:rsidR="000860D5">
        <w:rPr>
          <w:rFonts w:cs="Arial"/>
          <w:lang w:val="en-GB"/>
        </w:rPr>
        <w:t xml:space="preserve">, </w:t>
      </w:r>
      <w:r w:rsidR="003D1AFA" w:rsidRPr="00757142">
        <w:rPr>
          <w:rFonts w:cs="Arial"/>
          <w:lang w:val="en-GB"/>
        </w:rPr>
        <w:t>drawing</w:t>
      </w:r>
      <w:r w:rsidRPr="00757142">
        <w:rPr>
          <w:rFonts w:cs="Arial"/>
          <w:lang w:val="en-GB"/>
        </w:rPr>
        <w:t xml:space="preserve"> a narrow focus around your activities may mean that </w:t>
      </w:r>
      <w:r w:rsidR="003D1AFA" w:rsidRPr="00757142">
        <w:rPr>
          <w:rFonts w:cs="Arial"/>
          <w:lang w:val="en-GB"/>
        </w:rPr>
        <w:t>efforts</w:t>
      </w:r>
      <w:r w:rsidRPr="00757142">
        <w:rPr>
          <w:rFonts w:cs="Arial"/>
          <w:lang w:val="en-GB"/>
        </w:rPr>
        <w:t xml:space="preserve"> to develop case management are not </w:t>
      </w:r>
      <w:r w:rsidR="003D1AFA" w:rsidRPr="00757142">
        <w:rPr>
          <w:rFonts w:cs="Arial"/>
          <w:lang w:val="en-GB"/>
        </w:rPr>
        <w:t>capitalised</w:t>
      </w:r>
      <w:r w:rsidRPr="00757142">
        <w:rPr>
          <w:rFonts w:cs="Arial"/>
          <w:lang w:val="en-GB"/>
        </w:rPr>
        <w:t xml:space="preserve">.  Perhaps worse, resources needed to </w:t>
      </w:r>
      <w:r w:rsidR="00A065B6" w:rsidRPr="00757142">
        <w:rPr>
          <w:rFonts w:cs="Arial"/>
          <w:lang w:val="en-GB"/>
        </w:rPr>
        <w:t xml:space="preserve">develop a comprehensive system of protection for children may be </w:t>
      </w:r>
      <w:r w:rsidR="003D1AFA" w:rsidRPr="00757142">
        <w:rPr>
          <w:rFonts w:cs="Arial"/>
          <w:lang w:val="en-GB"/>
        </w:rPr>
        <w:t>diverted</w:t>
      </w:r>
      <w:r w:rsidR="00A065B6" w:rsidRPr="00757142">
        <w:rPr>
          <w:rFonts w:cs="Arial"/>
          <w:lang w:val="en-GB"/>
        </w:rPr>
        <w:t xml:space="preserve"> into supporting </w:t>
      </w:r>
      <w:proofErr w:type="gramStart"/>
      <w:r w:rsidR="003D1AFA" w:rsidRPr="00757142">
        <w:rPr>
          <w:rFonts w:cs="Arial"/>
          <w:lang w:val="en-GB"/>
        </w:rPr>
        <w:t>procedures</w:t>
      </w:r>
      <w:r w:rsidR="00A065B6" w:rsidRPr="00757142">
        <w:rPr>
          <w:rFonts w:cs="Arial"/>
          <w:lang w:val="en-GB"/>
        </w:rPr>
        <w:t xml:space="preserve"> which</w:t>
      </w:r>
      <w:proofErr w:type="gramEnd"/>
      <w:r w:rsidR="00A065B6" w:rsidRPr="00757142">
        <w:rPr>
          <w:rFonts w:cs="Arial"/>
          <w:lang w:val="en-GB"/>
        </w:rPr>
        <w:t xml:space="preserve"> are not </w:t>
      </w:r>
      <w:r w:rsidR="003D1AFA" w:rsidRPr="00757142">
        <w:rPr>
          <w:rFonts w:cs="Arial"/>
          <w:lang w:val="en-GB"/>
        </w:rPr>
        <w:t>suitable</w:t>
      </w:r>
      <w:r w:rsidR="00A065B6" w:rsidRPr="00757142">
        <w:rPr>
          <w:rFonts w:cs="Arial"/>
          <w:lang w:val="en-GB"/>
        </w:rPr>
        <w:t xml:space="preserve"> and viable in the longer term.</w:t>
      </w:r>
    </w:p>
    <w:p w14:paraId="5065C756" w14:textId="77777777" w:rsidR="00A065B6" w:rsidRPr="00757142" w:rsidRDefault="00A065B6">
      <w:pPr>
        <w:rPr>
          <w:rFonts w:cs="Arial"/>
          <w:lang w:val="en-GB"/>
        </w:rPr>
      </w:pPr>
    </w:p>
    <w:p w14:paraId="6B9D029C" w14:textId="77777777" w:rsidR="00A065B6" w:rsidRPr="00757142" w:rsidRDefault="00A065B6">
      <w:pPr>
        <w:rPr>
          <w:rFonts w:cs="Arial"/>
          <w:lang w:val="en-GB"/>
        </w:rPr>
      </w:pPr>
      <w:r w:rsidRPr="00757142">
        <w:rPr>
          <w:rFonts w:cs="Arial"/>
          <w:lang w:val="en-GB"/>
        </w:rPr>
        <w:t xml:space="preserve">As </w:t>
      </w:r>
      <w:r w:rsidR="003D1AFA" w:rsidRPr="00757142">
        <w:rPr>
          <w:rFonts w:cs="Arial"/>
          <w:lang w:val="en-GB"/>
        </w:rPr>
        <w:t>with</w:t>
      </w:r>
      <w:r w:rsidRPr="00757142">
        <w:rPr>
          <w:rFonts w:cs="Arial"/>
          <w:lang w:val="en-GB"/>
        </w:rPr>
        <w:t xml:space="preserve"> child protection programming generally, when planning your case </w:t>
      </w:r>
      <w:r w:rsidR="003D1AFA" w:rsidRPr="00757142">
        <w:rPr>
          <w:rFonts w:cs="Arial"/>
          <w:lang w:val="en-GB"/>
        </w:rPr>
        <w:t>management</w:t>
      </w:r>
      <w:r w:rsidRPr="00757142">
        <w:rPr>
          <w:rFonts w:cs="Arial"/>
          <w:lang w:val="en-GB"/>
        </w:rPr>
        <w:t xml:space="preserve"> response you need to also start planning your exit</w:t>
      </w:r>
      <w:r w:rsidR="000860D5">
        <w:rPr>
          <w:rFonts w:cs="Arial"/>
          <w:lang w:val="en-GB"/>
        </w:rPr>
        <w:t xml:space="preserve"> strategy, and talk</w:t>
      </w:r>
      <w:r w:rsidRPr="00757142">
        <w:rPr>
          <w:rFonts w:cs="Arial"/>
          <w:lang w:val="en-GB"/>
        </w:rPr>
        <w:t xml:space="preserve"> with key stakeholders and partners about what this means.  </w:t>
      </w:r>
    </w:p>
    <w:p w14:paraId="017A08BF" w14:textId="77777777" w:rsidR="00A065B6" w:rsidRPr="00757142" w:rsidRDefault="00A065B6">
      <w:pPr>
        <w:rPr>
          <w:rFonts w:cs="Arial"/>
          <w:lang w:val="en-GB"/>
        </w:rPr>
      </w:pPr>
    </w:p>
    <w:p w14:paraId="41AE346B" w14:textId="77777777" w:rsidR="00A065B6" w:rsidRDefault="00A065B6">
      <w:pPr>
        <w:rPr>
          <w:rFonts w:cs="Arial"/>
          <w:lang w:val="en-GB"/>
        </w:rPr>
      </w:pPr>
      <w:r w:rsidRPr="00757142">
        <w:rPr>
          <w:rFonts w:cs="Arial"/>
          <w:lang w:val="en-GB"/>
        </w:rPr>
        <w:t xml:space="preserve">At an individual level, careful consideration will need to be made as to how to </w:t>
      </w:r>
      <w:r w:rsidR="003D1AFA">
        <w:rPr>
          <w:rFonts w:cs="Arial"/>
          <w:lang w:val="en-GB"/>
        </w:rPr>
        <w:t>transit</w:t>
      </w:r>
      <w:r w:rsidR="003D1AFA" w:rsidRPr="00757142">
        <w:rPr>
          <w:rFonts w:cs="Arial"/>
          <w:lang w:val="en-GB"/>
        </w:rPr>
        <w:t>ion</w:t>
      </w:r>
      <w:r w:rsidRPr="00757142">
        <w:rPr>
          <w:rFonts w:cs="Arial"/>
          <w:lang w:val="en-GB"/>
        </w:rPr>
        <w:t xml:space="preserve"> / transfer cases which are still involved in your case management approach as you stop work.  This is important to ensure that children </w:t>
      </w:r>
      <w:r w:rsidR="003D1AFA" w:rsidRPr="00757142">
        <w:rPr>
          <w:rFonts w:cs="Arial"/>
          <w:lang w:val="en-GB"/>
        </w:rPr>
        <w:t>continue</w:t>
      </w:r>
      <w:r w:rsidRPr="00757142">
        <w:rPr>
          <w:rFonts w:cs="Arial"/>
          <w:lang w:val="en-GB"/>
        </w:rPr>
        <w:t xml:space="preserve"> to receive the care and </w:t>
      </w:r>
      <w:r w:rsidR="003D1AFA" w:rsidRPr="00757142">
        <w:rPr>
          <w:rFonts w:cs="Arial"/>
          <w:lang w:val="en-GB"/>
        </w:rPr>
        <w:t>protection</w:t>
      </w:r>
      <w:r w:rsidRPr="00757142">
        <w:rPr>
          <w:rFonts w:cs="Arial"/>
          <w:lang w:val="en-GB"/>
        </w:rPr>
        <w:t xml:space="preserve"> they need, and have a right to, and so that they are not </w:t>
      </w:r>
      <w:r w:rsidR="003D1AFA" w:rsidRPr="00757142">
        <w:rPr>
          <w:rFonts w:cs="Arial"/>
          <w:lang w:val="en-GB"/>
        </w:rPr>
        <w:t>unintenti</w:t>
      </w:r>
      <w:r w:rsidR="003D1AFA">
        <w:rPr>
          <w:rFonts w:cs="Arial"/>
          <w:lang w:val="en-GB"/>
        </w:rPr>
        <w:t>on</w:t>
      </w:r>
      <w:r w:rsidR="003D1AFA" w:rsidRPr="00757142">
        <w:rPr>
          <w:rFonts w:cs="Arial"/>
          <w:lang w:val="en-GB"/>
        </w:rPr>
        <w:t>ally</w:t>
      </w:r>
      <w:r w:rsidRPr="00757142">
        <w:rPr>
          <w:rFonts w:cs="Arial"/>
          <w:lang w:val="en-GB"/>
        </w:rPr>
        <w:t xml:space="preserve"> harmed through the process of closing your response.</w:t>
      </w:r>
    </w:p>
    <w:p w14:paraId="531DCD14" w14:textId="77777777" w:rsidR="004061D1" w:rsidRDefault="004061D1">
      <w:pPr>
        <w:rPr>
          <w:rFonts w:cs="Arial"/>
          <w:lang w:val="en-GB"/>
        </w:rPr>
      </w:pPr>
    </w:p>
    <w:p w14:paraId="39516643" w14:textId="77777777" w:rsidR="003200BC" w:rsidRDefault="003200BC">
      <w:pPr>
        <w:rPr>
          <w:rFonts w:cs="Arial"/>
          <w:lang w:val="en-GB"/>
        </w:rPr>
      </w:pPr>
    </w:p>
    <w:tbl>
      <w:tblPr>
        <w:tblStyle w:val="TableGrid"/>
        <w:tblW w:w="0" w:type="auto"/>
        <w:tblLook w:val="04A0" w:firstRow="1" w:lastRow="0" w:firstColumn="1" w:lastColumn="0" w:noHBand="0" w:noVBand="1"/>
      </w:tblPr>
      <w:tblGrid>
        <w:gridCol w:w="9242"/>
      </w:tblGrid>
      <w:tr w:rsidR="003200BC" w:rsidRPr="004061D1" w14:paraId="1BA2C24D" w14:textId="77777777" w:rsidTr="003200BC">
        <w:tc>
          <w:tcPr>
            <w:tcW w:w="9242" w:type="dxa"/>
          </w:tcPr>
          <w:p w14:paraId="02CCE4B2" w14:textId="77777777" w:rsidR="003200BC" w:rsidRPr="004061D1" w:rsidRDefault="003200BC" w:rsidP="003200BC">
            <w:pPr>
              <w:rPr>
                <w:sz w:val="22"/>
                <w:szCs w:val="22"/>
                <w:lang w:val="en-GB"/>
              </w:rPr>
            </w:pPr>
            <w:r w:rsidRPr="004061D1">
              <w:rPr>
                <w:sz w:val="22"/>
                <w:szCs w:val="22"/>
                <w:lang w:val="en-GB"/>
              </w:rPr>
              <w:t xml:space="preserve">In deciding your best course of action, you should be guided by the priority of strengthening existing systems (rather than building new, parallel systems) and the principle of do no harm.  </w:t>
            </w:r>
          </w:p>
          <w:p w14:paraId="096E37AA" w14:textId="77777777" w:rsidR="003200BC" w:rsidRPr="004061D1" w:rsidRDefault="003200BC" w:rsidP="003200BC">
            <w:pPr>
              <w:rPr>
                <w:sz w:val="22"/>
                <w:szCs w:val="22"/>
                <w:lang w:val="en-GB"/>
              </w:rPr>
            </w:pPr>
          </w:p>
          <w:p w14:paraId="645A34AC" w14:textId="77777777" w:rsidR="003200BC" w:rsidRPr="004061D1" w:rsidRDefault="003200BC" w:rsidP="003200BC">
            <w:pPr>
              <w:rPr>
                <w:sz w:val="22"/>
                <w:szCs w:val="22"/>
                <w:lang w:val="en-GB"/>
              </w:rPr>
            </w:pPr>
            <w:r w:rsidRPr="004061D1">
              <w:rPr>
                <w:sz w:val="22"/>
                <w:szCs w:val="22"/>
                <w:lang w:val="en-GB"/>
              </w:rPr>
              <w:t>The following contextual considerations may also inform your decision making:</w:t>
            </w:r>
          </w:p>
          <w:p w14:paraId="73A398FE" w14:textId="77777777" w:rsidR="003200BC" w:rsidRPr="004061D1" w:rsidRDefault="003200BC" w:rsidP="003200BC">
            <w:pPr>
              <w:rPr>
                <w:sz w:val="22"/>
                <w:szCs w:val="22"/>
                <w:lang w:val="en-GB"/>
              </w:rPr>
            </w:pPr>
          </w:p>
          <w:p w14:paraId="6631361E" w14:textId="77777777" w:rsidR="003200BC" w:rsidRPr="004061D1" w:rsidRDefault="003200BC" w:rsidP="00DA55C4">
            <w:pPr>
              <w:pStyle w:val="ListParagraph"/>
              <w:numPr>
                <w:ilvl w:val="0"/>
                <w:numId w:val="11"/>
              </w:numPr>
              <w:rPr>
                <w:sz w:val="22"/>
                <w:szCs w:val="22"/>
                <w:lang w:val="en-GB"/>
              </w:rPr>
            </w:pPr>
            <w:r w:rsidRPr="004061D1">
              <w:rPr>
                <w:sz w:val="22"/>
                <w:szCs w:val="22"/>
                <w:lang w:val="en-GB"/>
              </w:rPr>
              <w:t xml:space="preserve">Case management applies to </w:t>
            </w:r>
            <w:r w:rsidRPr="004061D1">
              <w:rPr>
                <w:i/>
                <w:sz w:val="22"/>
                <w:szCs w:val="22"/>
                <w:lang w:val="en-GB"/>
              </w:rPr>
              <w:t>individual</w:t>
            </w:r>
            <w:r w:rsidRPr="004061D1">
              <w:rPr>
                <w:sz w:val="22"/>
                <w:szCs w:val="22"/>
                <w:lang w:val="en-GB"/>
              </w:rPr>
              <w:t xml:space="preserve"> </w:t>
            </w:r>
            <w:r w:rsidR="000860D5">
              <w:rPr>
                <w:sz w:val="22"/>
                <w:szCs w:val="22"/>
                <w:lang w:val="en-GB"/>
              </w:rPr>
              <w:t>children</w:t>
            </w:r>
            <w:r w:rsidRPr="004061D1">
              <w:rPr>
                <w:sz w:val="22"/>
                <w:szCs w:val="22"/>
                <w:lang w:val="en-GB"/>
              </w:rPr>
              <w:t xml:space="preserve">. In situations where an entire population’s basic needs are not </w:t>
            </w:r>
            <w:r w:rsidR="003D1AFA" w:rsidRPr="004061D1">
              <w:rPr>
                <w:sz w:val="22"/>
                <w:szCs w:val="22"/>
                <w:lang w:val="en-GB"/>
              </w:rPr>
              <w:t>met, individual</w:t>
            </w:r>
            <w:r w:rsidRPr="004061D1">
              <w:rPr>
                <w:sz w:val="22"/>
                <w:szCs w:val="22"/>
                <w:lang w:val="en-GB"/>
              </w:rPr>
              <w:t xml:space="preserve"> cases cannot be opened for each </w:t>
            </w:r>
            <w:r w:rsidR="000860D5">
              <w:rPr>
                <w:sz w:val="22"/>
                <w:szCs w:val="22"/>
                <w:lang w:val="en-GB"/>
              </w:rPr>
              <w:t>child</w:t>
            </w:r>
            <w:r w:rsidRPr="004061D1">
              <w:rPr>
                <w:sz w:val="22"/>
                <w:szCs w:val="22"/>
                <w:lang w:val="en-GB"/>
              </w:rPr>
              <w:t xml:space="preserve">.  Broader social welfare programmes will be required to respond to the scale of need. </w:t>
            </w:r>
          </w:p>
          <w:p w14:paraId="08F601D5" w14:textId="77777777" w:rsidR="003200BC" w:rsidRPr="004061D1" w:rsidRDefault="003200BC" w:rsidP="003200BC">
            <w:pPr>
              <w:pStyle w:val="ListParagraph"/>
              <w:ind w:left="360"/>
              <w:rPr>
                <w:sz w:val="22"/>
                <w:szCs w:val="22"/>
                <w:lang w:val="en-GB"/>
              </w:rPr>
            </w:pPr>
          </w:p>
          <w:p w14:paraId="60B0EF31" w14:textId="77777777" w:rsidR="003200BC" w:rsidRPr="004061D1" w:rsidRDefault="003200BC" w:rsidP="00DA55C4">
            <w:pPr>
              <w:numPr>
                <w:ilvl w:val="0"/>
                <w:numId w:val="11"/>
              </w:numPr>
              <w:rPr>
                <w:sz w:val="22"/>
                <w:szCs w:val="22"/>
                <w:lang w:val="en-GB"/>
              </w:rPr>
            </w:pPr>
            <w:r w:rsidRPr="004061D1">
              <w:rPr>
                <w:sz w:val="22"/>
                <w:szCs w:val="22"/>
                <w:lang w:val="en-GB"/>
              </w:rPr>
              <w:t>In contexts where strong case management processes and capacities already exists, it may be valuable to provide training to existing child protection caseworkers to enable them to further develop their skills and better respond to child protection cases in emergency and non-emergency situations.</w:t>
            </w:r>
          </w:p>
          <w:p w14:paraId="7ED50815" w14:textId="77777777" w:rsidR="003200BC" w:rsidRPr="004061D1" w:rsidRDefault="003200BC" w:rsidP="003200BC">
            <w:pPr>
              <w:pStyle w:val="ListParagraph"/>
              <w:rPr>
                <w:sz w:val="22"/>
                <w:szCs w:val="22"/>
                <w:lang w:val="en-GB"/>
              </w:rPr>
            </w:pPr>
          </w:p>
          <w:p w14:paraId="4DA4134D" w14:textId="77777777" w:rsidR="003200BC" w:rsidRPr="004061D1" w:rsidRDefault="003200BC" w:rsidP="00DA55C4">
            <w:pPr>
              <w:numPr>
                <w:ilvl w:val="0"/>
                <w:numId w:val="11"/>
              </w:numPr>
              <w:rPr>
                <w:sz w:val="22"/>
                <w:szCs w:val="22"/>
                <w:lang w:val="en-GB"/>
              </w:rPr>
            </w:pPr>
            <w:r w:rsidRPr="004061D1">
              <w:rPr>
                <w:sz w:val="22"/>
                <w:szCs w:val="22"/>
                <w:lang w:val="en-GB"/>
              </w:rPr>
              <w:t xml:space="preserve">In contexts with a weak or non-existent statutory framework for child protection, and where child protection capacity is limited, it may be most appropriate to start with community-based child protection programming and capacity building of authorities who can later lead the development of a child protection system and case management processes tailored to the context. </w:t>
            </w:r>
          </w:p>
          <w:p w14:paraId="2A854C9D" w14:textId="77777777" w:rsidR="003200BC" w:rsidRPr="004061D1" w:rsidRDefault="003200BC" w:rsidP="003200BC">
            <w:pPr>
              <w:pStyle w:val="ListParagraph"/>
              <w:rPr>
                <w:sz w:val="22"/>
                <w:szCs w:val="22"/>
                <w:lang w:val="en-GB"/>
              </w:rPr>
            </w:pPr>
          </w:p>
          <w:p w14:paraId="56D8DC21" w14:textId="77777777" w:rsidR="003200BC" w:rsidRPr="004061D1" w:rsidRDefault="003200BC" w:rsidP="00DA55C4">
            <w:pPr>
              <w:numPr>
                <w:ilvl w:val="0"/>
                <w:numId w:val="11"/>
              </w:numPr>
              <w:rPr>
                <w:sz w:val="22"/>
                <w:szCs w:val="22"/>
                <w:lang w:val="en-GB"/>
              </w:rPr>
            </w:pPr>
            <w:r w:rsidRPr="004061D1">
              <w:rPr>
                <w:sz w:val="22"/>
                <w:szCs w:val="22"/>
                <w:lang w:val="en-GB"/>
              </w:rPr>
              <w:t>The nature and scale of child protection issues in humanitarian contexts may be overwhelming, such that it may not be feasible to implement a case management process that addresses all child protection needs at once.  In these contexts, it may be appropriate to develop a case management procedure that focuses on specific issues initially (</w:t>
            </w:r>
            <w:proofErr w:type="spellStart"/>
            <w:r w:rsidRPr="004061D1">
              <w:rPr>
                <w:sz w:val="22"/>
                <w:szCs w:val="22"/>
                <w:lang w:val="en-GB"/>
              </w:rPr>
              <w:t>eg</w:t>
            </w:r>
            <w:proofErr w:type="spellEnd"/>
            <w:r w:rsidRPr="004061D1">
              <w:rPr>
                <w:sz w:val="22"/>
                <w:szCs w:val="22"/>
                <w:lang w:val="en-GB"/>
              </w:rPr>
              <w:t>. urgent, emergency-related issues such as family separation or release from armed forces or armed groups).  This can then be used as a building block to develop a more comprehensive case management system over time that addresses the full range of child protection issues.</w:t>
            </w:r>
          </w:p>
          <w:p w14:paraId="5881C790" w14:textId="77777777" w:rsidR="003200BC" w:rsidRPr="004061D1" w:rsidRDefault="003200BC" w:rsidP="003200BC">
            <w:pPr>
              <w:pStyle w:val="ListParagraph"/>
              <w:rPr>
                <w:sz w:val="22"/>
                <w:szCs w:val="22"/>
                <w:lang w:val="en-GB"/>
              </w:rPr>
            </w:pPr>
          </w:p>
          <w:p w14:paraId="05D1B688" w14:textId="77777777" w:rsidR="003200BC" w:rsidRPr="004061D1" w:rsidRDefault="003200BC" w:rsidP="00DA55C4">
            <w:pPr>
              <w:pStyle w:val="ListParagraph"/>
              <w:numPr>
                <w:ilvl w:val="0"/>
                <w:numId w:val="11"/>
              </w:numPr>
              <w:rPr>
                <w:sz w:val="22"/>
                <w:szCs w:val="22"/>
                <w:lang w:val="en-GB"/>
              </w:rPr>
            </w:pPr>
            <w:r w:rsidRPr="004061D1">
              <w:rPr>
                <w:sz w:val="22"/>
                <w:szCs w:val="22"/>
                <w:lang w:val="en-GB"/>
              </w:rPr>
              <w:t xml:space="preserve">In contexts where the child protection needs are </w:t>
            </w:r>
            <w:r w:rsidRPr="004061D1">
              <w:rPr>
                <w:sz w:val="22"/>
                <w:szCs w:val="22"/>
                <w:u w:val="single"/>
                <w:lang w:val="en-GB"/>
              </w:rPr>
              <w:t>not</w:t>
            </w:r>
            <w:r w:rsidRPr="004061D1">
              <w:rPr>
                <w:sz w:val="22"/>
                <w:szCs w:val="22"/>
                <w:lang w:val="en-GB"/>
              </w:rPr>
              <w:t xml:space="preserve"> overwhelming, case management can also be used as an approach within prevention programmes (sometimes these are referred to as ‘early </w:t>
            </w:r>
            <w:r w:rsidR="003D1AFA" w:rsidRPr="004061D1">
              <w:rPr>
                <w:sz w:val="22"/>
                <w:szCs w:val="22"/>
                <w:lang w:val="en-GB"/>
              </w:rPr>
              <w:t>intervention</w:t>
            </w:r>
            <w:r w:rsidRPr="004061D1">
              <w:rPr>
                <w:sz w:val="22"/>
                <w:szCs w:val="22"/>
                <w:lang w:val="en-GB"/>
              </w:rPr>
              <w:t xml:space="preserve">’). This may mean that the children in your caseload are identified on the basis of </w:t>
            </w:r>
            <w:r w:rsidR="003D1AFA" w:rsidRPr="004061D1">
              <w:rPr>
                <w:sz w:val="22"/>
                <w:szCs w:val="22"/>
                <w:lang w:val="en-GB"/>
              </w:rPr>
              <w:t>vulnerability</w:t>
            </w:r>
            <w:r w:rsidRPr="004061D1">
              <w:rPr>
                <w:sz w:val="22"/>
                <w:szCs w:val="22"/>
                <w:lang w:val="en-GB"/>
              </w:rPr>
              <w:t>, rather than actual risk level or harm</w:t>
            </w:r>
            <w:r w:rsidR="003D1AFA" w:rsidRPr="004061D1">
              <w:rPr>
                <w:sz w:val="22"/>
                <w:szCs w:val="22"/>
                <w:lang w:val="en-GB"/>
              </w:rPr>
              <w:t>.</w:t>
            </w:r>
          </w:p>
          <w:p w14:paraId="5954435D" w14:textId="77777777" w:rsidR="003200BC" w:rsidRPr="004061D1" w:rsidRDefault="003200BC" w:rsidP="003200BC">
            <w:pPr>
              <w:pStyle w:val="ListParagraph"/>
              <w:rPr>
                <w:sz w:val="22"/>
                <w:szCs w:val="22"/>
                <w:lang w:val="en-GB"/>
              </w:rPr>
            </w:pPr>
          </w:p>
          <w:p w14:paraId="10A93D53" w14:textId="77777777" w:rsidR="003200BC" w:rsidRPr="004061D1" w:rsidRDefault="003200BC" w:rsidP="00DA55C4">
            <w:pPr>
              <w:numPr>
                <w:ilvl w:val="0"/>
                <w:numId w:val="11"/>
              </w:numPr>
              <w:rPr>
                <w:sz w:val="22"/>
                <w:szCs w:val="22"/>
                <w:lang w:val="en-GB"/>
              </w:rPr>
            </w:pPr>
            <w:r w:rsidRPr="004061D1">
              <w:rPr>
                <w:sz w:val="22"/>
                <w:szCs w:val="22"/>
                <w:lang w:val="en-GB"/>
              </w:rPr>
              <w:t xml:space="preserve">In contexts where access to affected communities is limited by security or logistics, case management may not be a feasible intervention.  In these contexts, it may be appropriate to map available services and develop referral pathways, raise awareness in </w:t>
            </w:r>
            <w:r w:rsidRPr="004061D1">
              <w:rPr>
                <w:sz w:val="22"/>
                <w:szCs w:val="22"/>
                <w:lang w:val="en-GB"/>
              </w:rPr>
              <w:lastRenderedPageBreak/>
              <w:t xml:space="preserve">communities of available services and how to access them, train community focal points on child protection issues and appropriate responses, and provide financial and / or logistic support to individual children and families to facilitate their access to services.  Whilst such interventions lack the oversight of individual cases and accountability necessary to be considered case management, they may create the building blocks upon which a case management system may be developed at a later point when security and logistic constraints have been addressed.  </w:t>
            </w:r>
          </w:p>
          <w:p w14:paraId="47A25A44" w14:textId="77777777" w:rsidR="003200BC" w:rsidRPr="004061D1" w:rsidRDefault="003200BC" w:rsidP="003200BC">
            <w:pPr>
              <w:pStyle w:val="ListParagraph"/>
              <w:rPr>
                <w:sz w:val="22"/>
                <w:szCs w:val="22"/>
                <w:lang w:val="en-GB"/>
              </w:rPr>
            </w:pPr>
          </w:p>
          <w:p w14:paraId="3A6DB6A0" w14:textId="77777777" w:rsidR="003200BC" w:rsidRPr="004061D1" w:rsidRDefault="003200BC" w:rsidP="00DA55C4">
            <w:pPr>
              <w:numPr>
                <w:ilvl w:val="0"/>
                <w:numId w:val="11"/>
              </w:numPr>
              <w:rPr>
                <w:sz w:val="22"/>
                <w:szCs w:val="22"/>
                <w:lang w:val="en-GB"/>
              </w:rPr>
            </w:pPr>
            <w:r w:rsidRPr="004061D1">
              <w:rPr>
                <w:sz w:val="22"/>
                <w:szCs w:val="22"/>
                <w:lang w:val="en-GB"/>
              </w:rPr>
              <w:t xml:space="preserve">There may be situations in which it is appropriate to establish a case management system that is separate to the formal case management system because there are risks to children in having their information shared with state authorities.  This may be the case in conflict-affected humanitarian contexts when the state is one party to the conflict and case management is required to address child protection issues – such as killing and maiming, abduction, recruitment, detention or sexual violence – that are related to the conflict.  It may also be the case when the formal or judicial system takes a punitive approach to child protection issues such as sexual violence.  In contexts such as these, additional consideration should be given to defining an exit strategy, including handover and storage of information on children, before initiating a case management system. </w:t>
            </w:r>
          </w:p>
          <w:p w14:paraId="1E03DC63" w14:textId="77777777" w:rsidR="003200BC" w:rsidRPr="004061D1" w:rsidRDefault="003200BC" w:rsidP="003200BC">
            <w:pPr>
              <w:rPr>
                <w:rFonts w:asciiTheme="minorHAnsi" w:hAnsiTheme="minorHAnsi"/>
                <w:sz w:val="22"/>
                <w:szCs w:val="22"/>
                <w:lang w:val="en-GB"/>
              </w:rPr>
            </w:pPr>
          </w:p>
          <w:p w14:paraId="152A87A7" w14:textId="77777777" w:rsidR="003200BC" w:rsidRPr="004061D1" w:rsidRDefault="003200BC">
            <w:pPr>
              <w:rPr>
                <w:rFonts w:cs="Arial"/>
                <w:sz w:val="22"/>
                <w:szCs w:val="22"/>
                <w:lang w:val="en-GB"/>
              </w:rPr>
            </w:pPr>
          </w:p>
        </w:tc>
      </w:tr>
    </w:tbl>
    <w:p w14:paraId="4E04B307" w14:textId="77777777" w:rsidR="003200BC" w:rsidRDefault="003200BC">
      <w:pPr>
        <w:rPr>
          <w:rFonts w:cs="Arial"/>
          <w:lang w:val="en-GB"/>
        </w:rPr>
      </w:pPr>
    </w:p>
    <w:p w14:paraId="2554F015" w14:textId="77777777" w:rsidR="00ED1252" w:rsidRPr="005A435C" w:rsidRDefault="004061D1" w:rsidP="005A435C">
      <w:pPr>
        <w:pStyle w:val="Heading3"/>
        <w:rPr>
          <w:rStyle w:val="Heading3Char"/>
        </w:rPr>
      </w:pPr>
      <w:bookmarkStart w:id="19" w:name="__RefHeading__11_412494419"/>
      <w:bookmarkStart w:id="20" w:name="__RefHeading__13_412494419"/>
      <w:bookmarkStart w:id="21" w:name="_Toc367037065"/>
      <w:bookmarkEnd w:id="19"/>
      <w:bookmarkEnd w:id="20"/>
      <w:r w:rsidRPr="005A435C">
        <w:rPr>
          <w:rStyle w:val="Heading3Char"/>
        </w:rPr>
        <w:t>C</w:t>
      </w:r>
      <w:r w:rsidR="00ED1252" w:rsidRPr="005A435C">
        <w:rPr>
          <w:rStyle w:val="Heading3Char"/>
        </w:rPr>
        <w:t>omplementary Activities</w:t>
      </w:r>
      <w:r w:rsidR="003200BC" w:rsidRPr="005A435C">
        <w:rPr>
          <w:rStyle w:val="Heading3Char"/>
        </w:rPr>
        <w:t xml:space="preserve"> as Alternatives</w:t>
      </w:r>
      <w:r w:rsidR="00ED1252" w:rsidRPr="005A435C">
        <w:rPr>
          <w:rStyle w:val="Heading3Char"/>
        </w:rPr>
        <w:t xml:space="preserve"> to Establishing Case</w:t>
      </w:r>
      <w:r w:rsidRPr="005A435C">
        <w:rPr>
          <w:rStyle w:val="Heading3Char"/>
        </w:rPr>
        <w:t xml:space="preserve"> Management</w:t>
      </w:r>
      <w:bookmarkEnd w:id="21"/>
    </w:p>
    <w:p w14:paraId="468B159E" w14:textId="77777777" w:rsidR="003F725D" w:rsidRPr="003F725D" w:rsidRDefault="003F725D" w:rsidP="003F725D">
      <w:pPr>
        <w:rPr>
          <w:lang w:val="en-GB"/>
        </w:rPr>
      </w:pPr>
    </w:p>
    <w:p w14:paraId="60C92CE2" w14:textId="77777777" w:rsidR="00ED1252" w:rsidRPr="00757142" w:rsidRDefault="00ED1252" w:rsidP="00ED1252">
      <w:pPr>
        <w:rPr>
          <w:lang w:val="en-GB"/>
        </w:rPr>
      </w:pPr>
      <w:r w:rsidRPr="00757142">
        <w:rPr>
          <w:lang w:val="en-GB"/>
        </w:rPr>
        <w:t xml:space="preserve">As mentioned earlier, although case management approaches are often </w:t>
      </w:r>
      <w:r w:rsidR="003D1AFA" w:rsidRPr="00757142">
        <w:rPr>
          <w:lang w:val="en-GB"/>
        </w:rPr>
        <w:t>recommended</w:t>
      </w:r>
      <w:r w:rsidRPr="00757142">
        <w:rPr>
          <w:lang w:val="en-GB"/>
        </w:rPr>
        <w:t xml:space="preserve"> as part of national child protection systems, and should be considered as a possible approach to be adopted in humanitarian crises, it may not always be feasible or appropriate for non-statutory child protection agencies to develop and implement case management </w:t>
      </w:r>
      <w:r w:rsidR="003D1AFA" w:rsidRPr="00757142">
        <w:rPr>
          <w:lang w:val="en-GB"/>
        </w:rPr>
        <w:t>procedures</w:t>
      </w:r>
      <w:r w:rsidRPr="00757142">
        <w:rPr>
          <w:lang w:val="en-GB"/>
        </w:rPr>
        <w:t xml:space="preserve"> and processes for a range of reasons. </w:t>
      </w:r>
    </w:p>
    <w:p w14:paraId="20CBB5D1" w14:textId="77777777" w:rsidR="00ED1252" w:rsidRPr="004061D1" w:rsidRDefault="00ED1252" w:rsidP="00ED1252">
      <w:pPr>
        <w:rPr>
          <w:rFonts w:cs="Arial"/>
          <w:lang w:val="en-GB"/>
        </w:rPr>
      </w:pPr>
    </w:p>
    <w:p w14:paraId="420AD2FD" w14:textId="77777777" w:rsidR="00ED1252" w:rsidRPr="004061D1" w:rsidRDefault="004061D1" w:rsidP="00ED1252">
      <w:pPr>
        <w:rPr>
          <w:rFonts w:cs="Arial"/>
          <w:lang w:val="en-GB"/>
        </w:rPr>
      </w:pPr>
      <w:r w:rsidRPr="004061D1">
        <w:rPr>
          <w:rFonts w:cs="Arial"/>
          <w:lang w:val="en-GB"/>
        </w:rPr>
        <w:t>Where this is the case, or where your own agency lacks the resources to implement a case management response, you can still contribute to case management by:</w:t>
      </w:r>
    </w:p>
    <w:p w14:paraId="344D195D" w14:textId="77777777" w:rsidR="004061D1" w:rsidRPr="004061D1" w:rsidRDefault="004061D1" w:rsidP="00ED1252">
      <w:pPr>
        <w:rPr>
          <w:rFonts w:cs="Arial"/>
          <w:lang w:val="en-GB"/>
        </w:rPr>
      </w:pPr>
    </w:p>
    <w:p w14:paraId="0CD2DC61" w14:textId="77777777" w:rsidR="004061D1" w:rsidRPr="004061D1" w:rsidRDefault="004061D1" w:rsidP="00DA55C4">
      <w:pPr>
        <w:pStyle w:val="ListParagraph"/>
        <w:numPr>
          <w:ilvl w:val="0"/>
          <w:numId w:val="27"/>
        </w:numPr>
        <w:rPr>
          <w:rFonts w:cs="Arial"/>
          <w:lang w:val="en-GB"/>
        </w:rPr>
      </w:pPr>
      <w:r w:rsidRPr="004061D1">
        <w:rPr>
          <w:rFonts w:cs="Arial"/>
          <w:lang w:val="en-GB"/>
        </w:rPr>
        <w:t>Providing specialist capacity building, support and supervision</w:t>
      </w:r>
    </w:p>
    <w:p w14:paraId="105D35AE" w14:textId="77777777" w:rsidR="004061D1" w:rsidRPr="004061D1" w:rsidRDefault="004061D1" w:rsidP="00DA55C4">
      <w:pPr>
        <w:pStyle w:val="ListParagraph"/>
        <w:numPr>
          <w:ilvl w:val="0"/>
          <w:numId w:val="27"/>
        </w:numPr>
        <w:rPr>
          <w:rFonts w:cs="Arial"/>
          <w:lang w:val="en-GB"/>
        </w:rPr>
      </w:pPr>
      <w:r w:rsidRPr="004061D1">
        <w:rPr>
          <w:rFonts w:cs="Arial"/>
          <w:lang w:val="en-GB"/>
        </w:rPr>
        <w:t>Supporting the development of procedures and protocols</w:t>
      </w:r>
    </w:p>
    <w:p w14:paraId="62E10FC7" w14:textId="77777777" w:rsidR="004061D1" w:rsidRPr="004061D1" w:rsidRDefault="003D1AFA" w:rsidP="00DA55C4">
      <w:pPr>
        <w:pStyle w:val="ListParagraph"/>
        <w:numPr>
          <w:ilvl w:val="0"/>
          <w:numId w:val="27"/>
        </w:numPr>
        <w:rPr>
          <w:rFonts w:cs="Arial"/>
          <w:lang w:val="en-GB"/>
        </w:rPr>
      </w:pPr>
      <w:r w:rsidRPr="004061D1">
        <w:rPr>
          <w:rFonts w:cs="Arial"/>
          <w:lang w:val="en-GB"/>
        </w:rPr>
        <w:t>Facilitate</w:t>
      </w:r>
      <w:r w:rsidR="004061D1" w:rsidRPr="004061D1">
        <w:rPr>
          <w:rFonts w:cs="Arial"/>
          <w:lang w:val="en-GB"/>
        </w:rPr>
        <w:t xml:space="preserve"> interagency </w:t>
      </w:r>
      <w:r w:rsidRPr="004061D1">
        <w:rPr>
          <w:rFonts w:cs="Arial"/>
          <w:lang w:val="en-GB"/>
        </w:rPr>
        <w:t>cooperation</w:t>
      </w:r>
      <w:r w:rsidR="004061D1" w:rsidRPr="004061D1">
        <w:rPr>
          <w:rFonts w:cs="Arial"/>
          <w:lang w:val="en-GB"/>
        </w:rPr>
        <w:t xml:space="preserve"> and collaboration through network and coordination meetings</w:t>
      </w:r>
    </w:p>
    <w:p w14:paraId="6F272EA4" w14:textId="77777777" w:rsidR="004061D1" w:rsidRDefault="004061D1" w:rsidP="00ED1252">
      <w:pPr>
        <w:rPr>
          <w:rFonts w:asciiTheme="minorHAnsi" w:hAnsiTheme="minorHAnsi"/>
          <w:lang w:val="en-GB"/>
        </w:rPr>
      </w:pPr>
    </w:p>
    <w:p w14:paraId="4D353241" w14:textId="77777777" w:rsidR="004061D1" w:rsidRDefault="004061D1" w:rsidP="00ED1252">
      <w:pPr>
        <w:rPr>
          <w:rFonts w:asciiTheme="minorHAnsi" w:hAnsiTheme="minorHAnsi"/>
          <w:lang w:val="en-GB"/>
        </w:rPr>
      </w:pPr>
    </w:p>
    <w:p w14:paraId="0CD5B804" w14:textId="77777777" w:rsidR="004061D1" w:rsidRDefault="004061D1" w:rsidP="004061D1">
      <w:pPr>
        <w:pStyle w:val="Heading2"/>
      </w:pPr>
      <w:bookmarkStart w:id="22" w:name="_Toc367037066"/>
      <w:r>
        <w:t>Essential Elements of Designing &amp; Implementing a Case Management Approach</w:t>
      </w:r>
      <w:bookmarkEnd w:id="22"/>
    </w:p>
    <w:p w14:paraId="7E01211B" w14:textId="77777777" w:rsidR="00ED1252" w:rsidRPr="004061D1" w:rsidRDefault="00ED1252" w:rsidP="004061D1">
      <w:pPr>
        <w:rPr>
          <w:lang w:val="en-GB"/>
        </w:rPr>
      </w:pPr>
    </w:p>
    <w:p w14:paraId="0C5FF6BB" w14:textId="77777777" w:rsidR="00ED1252" w:rsidRPr="004061D1" w:rsidRDefault="00ED1252" w:rsidP="00BA6A65">
      <w:pPr>
        <w:rPr>
          <w:rStyle w:val="Heading2Char"/>
          <w:rFonts w:eastAsia="Calibri"/>
          <w:b w:val="0"/>
          <w:color w:val="auto"/>
          <w:sz w:val="22"/>
          <w:szCs w:val="22"/>
        </w:rPr>
      </w:pPr>
      <w:bookmarkStart w:id="23" w:name="_Toc367037067"/>
      <w:r w:rsidRPr="004061D1">
        <w:rPr>
          <w:rStyle w:val="Heading2Char"/>
          <w:rFonts w:eastAsia="Calibri"/>
          <w:b w:val="0"/>
          <w:color w:val="auto"/>
          <w:sz w:val="22"/>
          <w:szCs w:val="22"/>
        </w:rPr>
        <w:t>Once you have de</w:t>
      </w:r>
      <w:r w:rsidR="003164F4" w:rsidRPr="004061D1">
        <w:rPr>
          <w:rStyle w:val="Heading2Char"/>
          <w:rFonts w:eastAsia="Calibri"/>
          <w:b w:val="0"/>
          <w:color w:val="auto"/>
          <w:sz w:val="22"/>
          <w:szCs w:val="22"/>
        </w:rPr>
        <w:t>cided that case management is appropriate, you then need to design and implement it within your programme.</w:t>
      </w:r>
      <w:bookmarkEnd w:id="23"/>
    </w:p>
    <w:p w14:paraId="58892964" w14:textId="77777777" w:rsidR="003164F4" w:rsidRPr="004061D1" w:rsidRDefault="003164F4" w:rsidP="00BA6A65">
      <w:pPr>
        <w:rPr>
          <w:rStyle w:val="Heading2Char"/>
          <w:rFonts w:eastAsia="Calibri"/>
          <w:b w:val="0"/>
          <w:color w:val="auto"/>
          <w:sz w:val="22"/>
          <w:szCs w:val="22"/>
        </w:rPr>
      </w:pPr>
    </w:p>
    <w:p w14:paraId="2105C9C8" w14:textId="77777777" w:rsidR="003164F4" w:rsidRPr="004061D1" w:rsidRDefault="00846326" w:rsidP="00BA6A65">
      <w:pPr>
        <w:rPr>
          <w:rStyle w:val="Heading2Char"/>
          <w:rFonts w:eastAsia="Calibri"/>
          <w:b w:val="0"/>
          <w:color w:val="auto"/>
          <w:sz w:val="22"/>
          <w:szCs w:val="22"/>
        </w:rPr>
      </w:pPr>
      <w:bookmarkStart w:id="24" w:name="_Toc367037068"/>
      <w:r w:rsidRPr="004061D1">
        <w:rPr>
          <w:rStyle w:val="Heading2Char"/>
          <w:rFonts w:eastAsia="Calibri"/>
          <w:b w:val="0"/>
          <w:color w:val="auto"/>
          <w:sz w:val="22"/>
          <w:szCs w:val="22"/>
        </w:rPr>
        <w:t>Four</w:t>
      </w:r>
      <w:r w:rsidR="003164F4" w:rsidRPr="004061D1">
        <w:rPr>
          <w:rStyle w:val="Heading2Char"/>
          <w:rFonts w:eastAsia="Calibri"/>
          <w:b w:val="0"/>
          <w:color w:val="auto"/>
          <w:sz w:val="22"/>
          <w:szCs w:val="22"/>
        </w:rPr>
        <w:t xml:space="preserve"> main issues need to be considered:</w:t>
      </w:r>
      <w:bookmarkEnd w:id="24"/>
    </w:p>
    <w:p w14:paraId="761AB912" w14:textId="77777777" w:rsidR="003164F4" w:rsidRPr="004061D1" w:rsidRDefault="003164F4" w:rsidP="00BA6A65">
      <w:pPr>
        <w:rPr>
          <w:rStyle w:val="Heading2Char"/>
          <w:rFonts w:eastAsia="Calibri"/>
          <w:b w:val="0"/>
          <w:color w:val="auto"/>
          <w:sz w:val="22"/>
          <w:szCs w:val="22"/>
        </w:rPr>
      </w:pPr>
    </w:p>
    <w:p w14:paraId="7A3AE950" w14:textId="77777777" w:rsidR="003164F4" w:rsidRPr="00BA6A65" w:rsidRDefault="003164F4" w:rsidP="00DA55C4">
      <w:pPr>
        <w:pStyle w:val="ListParagraph"/>
        <w:numPr>
          <w:ilvl w:val="0"/>
          <w:numId w:val="30"/>
        </w:numPr>
        <w:rPr>
          <w:rStyle w:val="Heading2Char"/>
          <w:rFonts w:eastAsia="Calibri"/>
          <w:b w:val="0"/>
          <w:color w:val="auto"/>
          <w:sz w:val="22"/>
          <w:szCs w:val="22"/>
        </w:rPr>
      </w:pPr>
      <w:bookmarkStart w:id="25" w:name="_Toc367037069"/>
      <w:r w:rsidRPr="00BA6A65">
        <w:rPr>
          <w:rStyle w:val="Heading2Char"/>
          <w:rFonts w:eastAsia="Calibri"/>
          <w:b w:val="0"/>
          <w:color w:val="auto"/>
          <w:sz w:val="22"/>
          <w:szCs w:val="22"/>
        </w:rPr>
        <w:t>Risk and eligibility criteria</w:t>
      </w:r>
      <w:bookmarkEnd w:id="25"/>
    </w:p>
    <w:p w14:paraId="411592FB" w14:textId="77777777" w:rsidR="003164F4" w:rsidRPr="004061D1" w:rsidRDefault="004061D1" w:rsidP="00DA55C4">
      <w:pPr>
        <w:pStyle w:val="ListParagraph"/>
        <w:numPr>
          <w:ilvl w:val="0"/>
          <w:numId w:val="30"/>
        </w:numPr>
      </w:pPr>
      <w:r w:rsidRPr="004061D1">
        <w:t>H</w:t>
      </w:r>
      <w:r w:rsidR="003164F4" w:rsidRPr="004061D1">
        <w:t xml:space="preserve">uman resources and staff capacities and </w:t>
      </w:r>
      <w:r w:rsidR="003D1AFA" w:rsidRPr="004061D1">
        <w:t>competencies</w:t>
      </w:r>
    </w:p>
    <w:p w14:paraId="73B476D4" w14:textId="77777777" w:rsidR="00925817" w:rsidRPr="004061D1" w:rsidRDefault="004061D1" w:rsidP="00DA55C4">
      <w:pPr>
        <w:pStyle w:val="ListParagraph"/>
        <w:numPr>
          <w:ilvl w:val="0"/>
          <w:numId w:val="22"/>
        </w:numPr>
        <w:rPr>
          <w:lang w:val="en-GB"/>
        </w:rPr>
      </w:pPr>
      <w:r w:rsidRPr="004061D1">
        <w:rPr>
          <w:lang w:val="en-GB"/>
        </w:rPr>
        <w:t>I</w:t>
      </w:r>
      <w:r w:rsidR="00925817" w:rsidRPr="004061D1">
        <w:rPr>
          <w:lang w:val="en-GB"/>
        </w:rPr>
        <w:t xml:space="preserve">nformation management </w:t>
      </w:r>
      <w:r w:rsidR="00FE196D" w:rsidRPr="004061D1">
        <w:rPr>
          <w:lang w:val="en-GB"/>
        </w:rPr>
        <w:t>systems</w:t>
      </w:r>
    </w:p>
    <w:p w14:paraId="6D3FA670" w14:textId="77777777" w:rsidR="004061D1" w:rsidRPr="004061D1" w:rsidRDefault="004061D1" w:rsidP="00DA55C4">
      <w:pPr>
        <w:pStyle w:val="ListParagraph"/>
        <w:numPr>
          <w:ilvl w:val="0"/>
          <w:numId w:val="22"/>
        </w:numPr>
        <w:rPr>
          <w:lang w:val="en-GB"/>
        </w:rPr>
      </w:pPr>
      <w:r w:rsidRPr="004061D1">
        <w:rPr>
          <w:lang w:val="en-GB"/>
        </w:rPr>
        <w:t>Safe working practices</w:t>
      </w:r>
    </w:p>
    <w:p w14:paraId="3DE1079B" w14:textId="77777777" w:rsidR="001459A0" w:rsidRPr="00757142" w:rsidRDefault="001459A0" w:rsidP="007B7F66">
      <w:pPr>
        <w:rPr>
          <w:lang w:val="en-GB"/>
        </w:rPr>
      </w:pPr>
    </w:p>
    <w:p w14:paraId="7CED94F4" w14:textId="77777777" w:rsidR="001459A0" w:rsidRPr="00757142" w:rsidRDefault="003164F4" w:rsidP="007B7F66">
      <w:pPr>
        <w:rPr>
          <w:lang w:val="en-GB"/>
        </w:rPr>
      </w:pPr>
      <w:r w:rsidRPr="00757142">
        <w:rPr>
          <w:lang w:val="en-GB"/>
        </w:rPr>
        <w:lastRenderedPageBreak/>
        <w:t xml:space="preserve">Each case management procedure should have a detailed set of ‘operational </w:t>
      </w:r>
      <w:proofErr w:type="gramStart"/>
      <w:r w:rsidRPr="00757142">
        <w:rPr>
          <w:lang w:val="en-GB"/>
        </w:rPr>
        <w:t>guidelines’ which</w:t>
      </w:r>
      <w:proofErr w:type="gramEnd"/>
      <w:r w:rsidRPr="00757142">
        <w:rPr>
          <w:lang w:val="en-GB"/>
        </w:rPr>
        <w:t xml:space="preserve"> are specifically tailored to the context.</w:t>
      </w:r>
    </w:p>
    <w:p w14:paraId="41785811" w14:textId="77777777" w:rsidR="001459A0" w:rsidRPr="00757142" w:rsidRDefault="001459A0" w:rsidP="007B7F66">
      <w:pPr>
        <w:rPr>
          <w:lang w:val="en-GB"/>
        </w:rPr>
      </w:pPr>
    </w:p>
    <w:p w14:paraId="40D74EBB" w14:textId="77777777" w:rsidR="009949FB" w:rsidRPr="005A435C" w:rsidRDefault="007F3FCF" w:rsidP="005A435C">
      <w:pPr>
        <w:pStyle w:val="Heading3"/>
      </w:pPr>
      <w:bookmarkStart w:id="26" w:name="_Toc367037070"/>
      <w:r w:rsidRPr="005A435C">
        <w:t xml:space="preserve">Vulnerability, </w:t>
      </w:r>
      <w:r w:rsidRPr="005A435C">
        <w:rPr>
          <w:rStyle w:val="Heading3Char"/>
        </w:rPr>
        <w:t>Risk &amp;</w:t>
      </w:r>
      <w:r w:rsidR="005A435C">
        <w:rPr>
          <w:rStyle w:val="Heading3Char"/>
        </w:rPr>
        <w:t xml:space="preserve"> </w:t>
      </w:r>
      <w:r w:rsidR="003D1AFA" w:rsidRPr="005A435C">
        <w:rPr>
          <w:rStyle w:val="Heading3Char"/>
        </w:rPr>
        <w:t>Eligibility</w:t>
      </w:r>
      <w:r w:rsidRPr="005A435C">
        <w:rPr>
          <w:rStyle w:val="Heading3Char"/>
        </w:rPr>
        <w:t xml:space="preserve"> Criteria</w:t>
      </w:r>
      <w:bookmarkEnd w:id="26"/>
    </w:p>
    <w:p w14:paraId="1EF42B83" w14:textId="77777777" w:rsidR="003164F4" w:rsidRPr="00757142" w:rsidRDefault="003164F4" w:rsidP="006C7605">
      <w:pPr>
        <w:pStyle w:val="ColorfulList-Accent11"/>
        <w:ind w:left="0"/>
        <w:rPr>
          <w:rFonts w:asciiTheme="minorHAnsi" w:hAnsiTheme="minorHAnsi"/>
          <w:sz w:val="22"/>
          <w:szCs w:val="22"/>
          <w:lang w:val="en-GB"/>
        </w:rPr>
      </w:pPr>
    </w:p>
    <w:p w14:paraId="1835F052" w14:textId="77777777" w:rsidR="007F3FCF" w:rsidRDefault="003164F4" w:rsidP="005F4F6C">
      <w:pPr>
        <w:rPr>
          <w:lang w:val="en-GB"/>
        </w:rPr>
      </w:pPr>
      <w:r w:rsidRPr="00757142">
        <w:rPr>
          <w:lang w:val="en-GB"/>
        </w:rPr>
        <w:t>Depending on the scale of your programme and the extent to which the case management</w:t>
      </w:r>
      <w:r w:rsidR="007F3FCF" w:rsidRPr="00757142">
        <w:rPr>
          <w:lang w:val="en-GB"/>
        </w:rPr>
        <w:t xml:space="preserve"> approach is used</w:t>
      </w:r>
      <w:r w:rsidR="005A435C">
        <w:rPr>
          <w:lang w:val="en-GB"/>
        </w:rPr>
        <w:t>,</w:t>
      </w:r>
      <w:r w:rsidR="007F3FCF" w:rsidRPr="00757142">
        <w:rPr>
          <w:lang w:val="en-GB"/>
        </w:rPr>
        <w:t xml:space="preserve"> you may consider </w:t>
      </w:r>
      <w:r w:rsidR="005A435C">
        <w:rPr>
          <w:lang w:val="en-GB"/>
        </w:rPr>
        <w:t>developing</w:t>
      </w:r>
      <w:r w:rsidR="007F3FCF" w:rsidRPr="00757142">
        <w:rPr>
          <w:lang w:val="en-GB"/>
        </w:rPr>
        <w:t xml:space="preserve"> v</w:t>
      </w:r>
      <w:r w:rsidR="009949FB" w:rsidRPr="00757142">
        <w:rPr>
          <w:lang w:val="en-GB"/>
        </w:rPr>
        <w:t xml:space="preserve">ulnerability criteria </w:t>
      </w:r>
      <w:r w:rsidR="007F3FCF" w:rsidRPr="00757142">
        <w:rPr>
          <w:lang w:val="en-GB"/>
        </w:rPr>
        <w:t xml:space="preserve">in order to identify and target children who </w:t>
      </w:r>
      <w:r w:rsidR="007F3FCF" w:rsidRPr="00757142">
        <w:rPr>
          <w:i/>
          <w:lang w:val="en-GB"/>
        </w:rPr>
        <w:t xml:space="preserve">might </w:t>
      </w:r>
      <w:r w:rsidR="007F3FCF" w:rsidRPr="00757142">
        <w:rPr>
          <w:lang w:val="en-GB"/>
        </w:rPr>
        <w:t>be in need of protection.</w:t>
      </w:r>
    </w:p>
    <w:p w14:paraId="68514850" w14:textId="77777777" w:rsidR="003F725D" w:rsidRPr="00757142" w:rsidRDefault="003F725D" w:rsidP="005F4F6C">
      <w:pPr>
        <w:rPr>
          <w:lang w:val="en-GB"/>
        </w:rPr>
      </w:pPr>
    </w:p>
    <w:p w14:paraId="11500CB1" w14:textId="77777777" w:rsidR="006C7605" w:rsidRPr="00757142" w:rsidRDefault="006C7605" w:rsidP="005F4F6C">
      <w:pPr>
        <w:rPr>
          <w:color w:val="000000"/>
          <w:lang w:val="en-GB"/>
        </w:rPr>
      </w:pPr>
      <w:r w:rsidRPr="00757142">
        <w:rPr>
          <w:color w:val="000000"/>
          <w:lang w:val="en-GB"/>
        </w:rPr>
        <w:t>Vulnerability is context-specific – just because a child fall</w:t>
      </w:r>
      <w:r w:rsidR="003F725D">
        <w:rPr>
          <w:color w:val="000000"/>
          <w:lang w:val="en-GB"/>
        </w:rPr>
        <w:t>s into a particular category (for example</w:t>
      </w:r>
      <w:r w:rsidRPr="00757142">
        <w:rPr>
          <w:color w:val="000000"/>
          <w:lang w:val="en-GB"/>
        </w:rPr>
        <w:t xml:space="preserve"> has a disability) does not mean that they are necessarily </w:t>
      </w:r>
      <w:proofErr w:type="spellStart"/>
      <w:proofErr w:type="gramStart"/>
      <w:r w:rsidRPr="00757142">
        <w:rPr>
          <w:color w:val="000000"/>
          <w:lang w:val="en-GB"/>
        </w:rPr>
        <w:t>vulnerable</w:t>
      </w:r>
      <w:r w:rsidR="007F3FCF" w:rsidRPr="00757142">
        <w:rPr>
          <w:color w:val="000000"/>
          <w:lang w:val="en-GB"/>
        </w:rPr>
        <w:t>.</w:t>
      </w:r>
      <w:r w:rsidR="00D46BEE" w:rsidRPr="00757142">
        <w:rPr>
          <w:lang w:val="en-GB"/>
        </w:rPr>
        <w:t>You</w:t>
      </w:r>
      <w:proofErr w:type="spellEnd"/>
      <w:proofErr w:type="gramEnd"/>
      <w:r w:rsidR="00D46BEE" w:rsidRPr="00757142">
        <w:rPr>
          <w:lang w:val="en-GB"/>
        </w:rPr>
        <w:t xml:space="preserve"> should</w:t>
      </w:r>
      <w:r w:rsidR="00372052" w:rsidRPr="00757142">
        <w:rPr>
          <w:lang w:val="en-GB"/>
        </w:rPr>
        <w:t xml:space="preserve"> develop vulner</w:t>
      </w:r>
      <w:r w:rsidR="00D46BEE" w:rsidRPr="00757142">
        <w:rPr>
          <w:lang w:val="en-GB"/>
        </w:rPr>
        <w:t>ability criteria that reflect</w:t>
      </w:r>
      <w:r w:rsidR="00372052" w:rsidRPr="00757142">
        <w:rPr>
          <w:lang w:val="en-GB"/>
        </w:rPr>
        <w:t xml:space="preserve"> your program</w:t>
      </w:r>
      <w:r w:rsidR="007F3FCF" w:rsidRPr="00757142">
        <w:rPr>
          <w:lang w:val="en-GB"/>
        </w:rPr>
        <w:t>me</w:t>
      </w:r>
      <w:r w:rsidR="00372052" w:rsidRPr="00757142">
        <w:rPr>
          <w:lang w:val="en-GB"/>
        </w:rPr>
        <w:t xml:space="preserve"> context and </w:t>
      </w:r>
      <w:r w:rsidR="003D1AFA" w:rsidRPr="00757142">
        <w:rPr>
          <w:lang w:val="en-GB"/>
        </w:rPr>
        <w:t>constraints.</w:t>
      </w:r>
      <w:r w:rsidR="003D1AFA" w:rsidRPr="00757142">
        <w:rPr>
          <w:color w:val="000000"/>
          <w:lang w:val="en-GB"/>
        </w:rPr>
        <w:t xml:space="preserve"> Building</w:t>
      </w:r>
      <w:r w:rsidRPr="00757142">
        <w:rPr>
          <w:color w:val="000000"/>
          <w:lang w:val="en-GB"/>
        </w:rPr>
        <w:t xml:space="preserve"> on definitions that already exist, you should consult with children </w:t>
      </w:r>
      <w:r w:rsidR="007F3FCF" w:rsidRPr="00757142">
        <w:rPr>
          <w:color w:val="000000"/>
          <w:lang w:val="en-GB"/>
        </w:rPr>
        <w:t xml:space="preserve">and their families </w:t>
      </w:r>
      <w:r w:rsidRPr="00757142">
        <w:rPr>
          <w:color w:val="000000"/>
          <w:lang w:val="en-GB"/>
        </w:rPr>
        <w:t>and those working with children to agree on shared criteria to define who is a vulnerable child in the given context.</w:t>
      </w:r>
    </w:p>
    <w:p w14:paraId="47039DCB" w14:textId="77777777" w:rsidR="006C7605" w:rsidRPr="00757142" w:rsidRDefault="006C7605">
      <w:pPr>
        <w:rPr>
          <w:lang w:val="en-GB"/>
        </w:rPr>
      </w:pPr>
    </w:p>
    <w:p w14:paraId="70C95720" w14:textId="77777777" w:rsidR="009949FB" w:rsidRPr="00757142" w:rsidRDefault="009949FB">
      <w:pPr>
        <w:rPr>
          <w:lang w:val="en-GB"/>
        </w:rPr>
      </w:pPr>
      <w:r w:rsidRPr="00757142">
        <w:rPr>
          <w:lang w:val="en-GB"/>
        </w:rPr>
        <w:t>If vulnerab</w:t>
      </w:r>
      <w:r w:rsidR="00D46BEE" w:rsidRPr="00757142">
        <w:rPr>
          <w:lang w:val="en-GB"/>
        </w:rPr>
        <w:t xml:space="preserve">ility criteria are not in place, you will </w:t>
      </w:r>
      <w:r w:rsidRPr="00757142">
        <w:rPr>
          <w:lang w:val="en-GB"/>
        </w:rPr>
        <w:t>risk:</w:t>
      </w:r>
    </w:p>
    <w:p w14:paraId="7720536B" w14:textId="77777777" w:rsidR="007F3FCF" w:rsidRPr="00757142" w:rsidRDefault="007F3FCF">
      <w:pPr>
        <w:rPr>
          <w:lang w:val="en-GB"/>
        </w:rPr>
      </w:pPr>
    </w:p>
    <w:p w14:paraId="2E2D262F" w14:textId="77777777" w:rsidR="001D2C6B" w:rsidRPr="003F725D" w:rsidRDefault="001D2C6B" w:rsidP="00DA55C4">
      <w:pPr>
        <w:pStyle w:val="ListParagraph"/>
        <w:numPr>
          <w:ilvl w:val="0"/>
          <w:numId w:val="28"/>
        </w:numPr>
        <w:rPr>
          <w:lang w:val="en-GB"/>
        </w:rPr>
      </w:pPr>
      <w:r w:rsidRPr="003F725D">
        <w:rPr>
          <w:lang w:val="en-GB"/>
        </w:rPr>
        <w:t>Missing/not reaching children most at risk</w:t>
      </w:r>
    </w:p>
    <w:p w14:paraId="151EABB9" w14:textId="77777777" w:rsidR="009949FB" w:rsidRPr="003F725D" w:rsidRDefault="009949FB" w:rsidP="00DA55C4">
      <w:pPr>
        <w:pStyle w:val="ListParagraph"/>
        <w:numPr>
          <w:ilvl w:val="0"/>
          <w:numId w:val="28"/>
        </w:numPr>
        <w:rPr>
          <w:lang w:val="en-GB"/>
        </w:rPr>
      </w:pPr>
      <w:r w:rsidRPr="003F725D">
        <w:rPr>
          <w:lang w:val="en-GB"/>
        </w:rPr>
        <w:t>Creating confusion with the community regarding the purpose of case management</w:t>
      </w:r>
    </w:p>
    <w:p w14:paraId="54AE9918" w14:textId="77777777" w:rsidR="009949FB" w:rsidRPr="003F725D" w:rsidRDefault="009949FB" w:rsidP="00DA55C4">
      <w:pPr>
        <w:pStyle w:val="ListParagraph"/>
        <w:numPr>
          <w:ilvl w:val="0"/>
          <w:numId w:val="28"/>
        </w:numPr>
        <w:rPr>
          <w:lang w:val="en-GB"/>
        </w:rPr>
      </w:pPr>
      <w:r w:rsidRPr="003F725D">
        <w:rPr>
          <w:lang w:val="en-GB"/>
        </w:rPr>
        <w:t>Staff bur</w:t>
      </w:r>
      <w:r w:rsidR="00D46BEE" w:rsidRPr="003F725D">
        <w:rPr>
          <w:lang w:val="en-GB"/>
        </w:rPr>
        <w:t>n-</w:t>
      </w:r>
      <w:r w:rsidRPr="003F725D">
        <w:rPr>
          <w:lang w:val="en-GB"/>
        </w:rPr>
        <w:t>out</w:t>
      </w:r>
      <w:r w:rsidR="00D46BEE" w:rsidRPr="003F725D">
        <w:rPr>
          <w:lang w:val="en-GB"/>
        </w:rPr>
        <w:t xml:space="preserve"> as a consequence of high caseloads</w:t>
      </w:r>
    </w:p>
    <w:p w14:paraId="49341319" w14:textId="77777777" w:rsidR="009949FB" w:rsidRPr="003F725D" w:rsidRDefault="00D46BEE" w:rsidP="00DA55C4">
      <w:pPr>
        <w:pStyle w:val="ListParagraph"/>
        <w:numPr>
          <w:ilvl w:val="0"/>
          <w:numId w:val="28"/>
        </w:numPr>
        <w:rPr>
          <w:lang w:val="en-GB"/>
        </w:rPr>
      </w:pPr>
      <w:r w:rsidRPr="003F725D">
        <w:rPr>
          <w:lang w:val="en-GB"/>
        </w:rPr>
        <w:t>Implementing a program</w:t>
      </w:r>
      <w:r w:rsidR="007F3FCF" w:rsidRPr="003F725D">
        <w:rPr>
          <w:lang w:val="en-GB"/>
        </w:rPr>
        <w:t>me</w:t>
      </w:r>
      <w:r w:rsidRPr="003F725D">
        <w:rPr>
          <w:lang w:val="en-GB"/>
        </w:rPr>
        <w:t xml:space="preserve"> that is </w:t>
      </w:r>
      <w:r w:rsidR="003D1AFA" w:rsidRPr="003F725D">
        <w:rPr>
          <w:lang w:val="en-GB"/>
        </w:rPr>
        <w:t>not appropriately</w:t>
      </w:r>
      <w:r w:rsidR="009949FB" w:rsidRPr="003F725D">
        <w:rPr>
          <w:lang w:val="en-GB"/>
        </w:rPr>
        <w:t xml:space="preserve"> tailored to the specific needs of children</w:t>
      </w:r>
      <w:r w:rsidR="007F3FCF" w:rsidRPr="003F725D">
        <w:rPr>
          <w:lang w:val="en-GB"/>
        </w:rPr>
        <w:t xml:space="preserve"> and / or overwhelming the limits of your </w:t>
      </w:r>
      <w:r w:rsidR="003D1AFA" w:rsidRPr="003F725D">
        <w:rPr>
          <w:lang w:val="en-GB"/>
        </w:rPr>
        <w:t>response</w:t>
      </w:r>
    </w:p>
    <w:p w14:paraId="6DCD76B4" w14:textId="77777777" w:rsidR="00A1301E" w:rsidRPr="00757142" w:rsidRDefault="00A1301E" w:rsidP="005F4F6C">
      <w:pPr>
        <w:rPr>
          <w:lang w:val="en-GB"/>
        </w:rPr>
      </w:pPr>
    </w:p>
    <w:p w14:paraId="7E4FC24F" w14:textId="77777777" w:rsidR="00782D64" w:rsidRDefault="00D46BEE">
      <w:pPr>
        <w:rPr>
          <w:lang w:val="en-GB"/>
        </w:rPr>
      </w:pPr>
      <w:r w:rsidRPr="00757142">
        <w:rPr>
          <w:lang w:val="en-GB"/>
        </w:rPr>
        <w:t>Vulnerability c</w:t>
      </w:r>
      <w:r w:rsidR="00F60D9A" w:rsidRPr="00757142">
        <w:rPr>
          <w:lang w:val="en-GB"/>
        </w:rPr>
        <w:t xml:space="preserve">riteria </w:t>
      </w:r>
      <w:r w:rsidRPr="00757142">
        <w:rPr>
          <w:lang w:val="en-GB"/>
        </w:rPr>
        <w:t xml:space="preserve">essentially </w:t>
      </w:r>
      <w:r w:rsidR="00F60D9A" w:rsidRPr="00757142">
        <w:rPr>
          <w:lang w:val="en-GB"/>
        </w:rPr>
        <w:t xml:space="preserve">serve </w:t>
      </w:r>
      <w:r w:rsidR="002C62B5" w:rsidRPr="00757142">
        <w:rPr>
          <w:lang w:val="en-GB"/>
        </w:rPr>
        <w:t>as a form of ‘gate-</w:t>
      </w:r>
      <w:r w:rsidR="003D1AFA" w:rsidRPr="00757142">
        <w:rPr>
          <w:lang w:val="en-GB"/>
        </w:rPr>
        <w:t>keeping’, providing</w:t>
      </w:r>
      <w:r w:rsidR="00F60D9A" w:rsidRPr="00757142">
        <w:rPr>
          <w:lang w:val="en-GB"/>
        </w:rPr>
        <w:t xml:space="preserve"> a filter in situations where there are large numbers of </w:t>
      </w:r>
      <w:r w:rsidR="003F725D">
        <w:rPr>
          <w:lang w:val="en-GB"/>
        </w:rPr>
        <w:t xml:space="preserve">children in need of support </w:t>
      </w:r>
      <w:r w:rsidR="003D1AFA">
        <w:rPr>
          <w:lang w:val="en-GB"/>
        </w:rPr>
        <w:t>and</w:t>
      </w:r>
      <w:r w:rsidR="00F60D9A" w:rsidRPr="00757142">
        <w:rPr>
          <w:lang w:val="en-GB"/>
        </w:rPr>
        <w:t xml:space="preserve"> an initial assessment tool to help differentiate and identify</w:t>
      </w:r>
      <w:r w:rsidR="007F3FCF" w:rsidRPr="00757142">
        <w:rPr>
          <w:lang w:val="en-GB"/>
        </w:rPr>
        <w:t xml:space="preserve"> cases that may be in urgent need</w:t>
      </w:r>
      <w:r w:rsidR="00F60D9A" w:rsidRPr="00757142">
        <w:rPr>
          <w:lang w:val="en-GB"/>
        </w:rPr>
        <w:t xml:space="preserve">.  </w:t>
      </w:r>
    </w:p>
    <w:p w14:paraId="54DE58B1" w14:textId="77777777" w:rsidR="003F725D" w:rsidRPr="00757142" w:rsidRDefault="003F725D">
      <w:pPr>
        <w:rPr>
          <w:lang w:val="en-GB"/>
        </w:rPr>
      </w:pPr>
    </w:p>
    <w:p w14:paraId="70FD7236" w14:textId="77777777" w:rsidR="00F60D9A" w:rsidRPr="00757142" w:rsidRDefault="00F60D9A">
      <w:pPr>
        <w:rPr>
          <w:lang w:val="en-GB"/>
        </w:rPr>
      </w:pPr>
      <w:r w:rsidRPr="00757142">
        <w:rPr>
          <w:b/>
          <w:lang w:val="en-GB"/>
        </w:rPr>
        <w:t>Vulnerability criteria</w:t>
      </w:r>
      <w:r w:rsidR="005A435C">
        <w:rPr>
          <w:b/>
          <w:lang w:val="en-GB"/>
        </w:rPr>
        <w:t xml:space="preserve"> </w:t>
      </w:r>
      <w:r w:rsidRPr="00757142">
        <w:rPr>
          <w:lang w:val="en-GB"/>
        </w:rPr>
        <w:t xml:space="preserve">should be: </w:t>
      </w:r>
    </w:p>
    <w:p w14:paraId="461381BF" w14:textId="77777777" w:rsidR="007F3FCF" w:rsidRPr="00757142" w:rsidRDefault="007F3FCF">
      <w:pPr>
        <w:rPr>
          <w:lang w:val="en-GB"/>
        </w:rPr>
      </w:pPr>
    </w:p>
    <w:p w14:paraId="7565473D" w14:textId="77777777" w:rsidR="00D46BEE" w:rsidRPr="003F725D" w:rsidRDefault="00F60D9A" w:rsidP="00DA55C4">
      <w:pPr>
        <w:pStyle w:val="ListParagraph"/>
        <w:numPr>
          <w:ilvl w:val="0"/>
          <w:numId w:val="29"/>
        </w:numPr>
        <w:ind w:left="360"/>
        <w:rPr>
          <w:lang w:val="en-GB"/>
        </w:rPr>
      </w:pPr>
      <w:r w:rsidRPr="005A435C">
        <w:rPr>
          <w:i/>
          <w:lang w:val="en-GB"/>
        </w:rPr>
        <w:t>Detailed</w:t>
      </w:r>
      <w:r w:rsidRPr="003F725D">
        <w:rPr>
          <w:lang w:val="en-GB"/>
        </w:rPr>
        <w:t xml:space="preserve">: </w:t>
      </w:r>
      <w:r w:rsidR="000E5014" w:rsidRPr="003F725D">
        <w:rPr>
          <w:lang w:val="en-GB"/>
        </w:rPr>
        <w:t>clearly list</w:t>
      </w:r>
      <w:r w:rsidRPr="003F725D">
        <w:rPr>
          <w:lang w:val="en-GB"/>
        </w:rPr>
        <w:t xml:space="preserve"> the categories of vulnerability that need intervention.  This may include other sector-related vulnerabilities and risks (</w:t>
      </w:r>
      <w:proofErr w:type="spellStart"/>
      <w:r w:rsidRPr="003F725D">
        <w:rPr>
          <w:lang w:val="en-GB"/>
        </w:rPr>
        <w:t>eg</w:t>
      </w:r>
      <w:proofErr w:type="spellEnd"/>
      <w:r w:rsidRPr="003F725D">
        <w:rPr>
          <w:lang w:val="en-GB"/>
        </w:rPr>
        <w:t xml:space="preserve"> health, shelter) as well as child protection vulnerabilities and risks</w:t>
      </w:r>
      <w:r w:rsidR="00A1301E" w:rsidRPr="003F725D">
        <w:rPr>
          <w:lang w:val="en-GB"/>
        </w:rPr>
        <w:t xml:space="preserve">.  </w:t>
      </w:r>
    </w:p>
    <w:p w14:paraId="496ADA9B" w14:textId="77777777" w:rsidR="003F725D" w:rsidRPr="003F725D" w:rsidRDefault="003F725D" w:rsidP="003F725D">
      <w:pPr>
        <w:rPr>
          <w:lang w:val="en-GB"/>
        </w:rPr>
      </w:pPr>
    </w:p>
    <w:p w14:paraId="2351586F" w14:textId="77777777" w:rsidR="006C7605" w:rsidRPr="003F725D" w:rsidRDefault="00F60D9A" w:rsidP="00DA55C4">
      <w:pPr>
        <w:pStyle w:val="ListParagraph"/>
        <w:numPr>
          <w:ilvl w:val="0"/>
          <w:numId w:val="29"/>
        </w:numPr>
        <w:ind w:left="360"/>
        <w:rPr>
          <w:lang w:val="en-GB"/>
        </w:rPr>
      </w:pPr>
      <w:r w:rsidRPr="005A435C">
        <w:rPr>
          <w:i/>
          <w:lang w:val="en-GB"/>
        </w:rPr>
        <w:t>Transparent</w:t>
      </w:r>
      <w:r w:rsidRPr="003F725D">
        <w:rPr>
          <w:lang w:val="en-GB"/>
        </w:rPr>
        <w:t>:</w:t>
      </w:r>
      <w:r w:rsidR="000E5014" w:rsidRPr="003F725D">
        <w:rPr>
          <w:lang w:val="en-GB"/>
        </w:rPr>
        <w:t xml:space="preserve"> develop the criteria with the</w:t>
      </w:r>
      <w:r w:rsidRPr="003F725D">
        <w:rPr>
          <w:lang w:val="en-GB"/>
        </w:rPr>
        <w:t xml:space="preserve"> involvement of affected children</w:t>
      </w:r>
      <w:r w:rsidR="007F3FCF" w:rsidRPr="003F725D">
        <w:rPr>
          <w:lang w:val="en-GB"/>
        </w:rPr>
        <w:t>, their families</w:t>
      </w:r>
      <w:r w:rsidRPr="003F725D">
        <w:rPr>
          <w:lang w:val="en-GB"/>
        </w:rPr>
        <w:t xml:space="preserve"> and communities </w:t>
      </w:r>
    </w:p>
    <w:p w14:paraId="02BA51ED" w14:textId="77777777" w:rsidR="003F725D" w:rsidRPr="003F725D" w:rsidRDefault="003F725D" w:rsidP="003F725D">
      <w:pPr>
        <w:rPr>
          <w:lang w:val="en-GB"/>
        </w:rPr>
      </w:pPr>
    </w:p>
    <w:p w14:paraId="40E59C08" w14:textId="77777777" w:rsidR="007F3FCF" w:rsidRPr="003F725D" w:rsidRDefault="00EB2B1A" w:rsidP="00DA55C4">
      <w:pPr>
        <w:pStyle w:val="ListParagraph"/>
        <w:numPr>
          <w:ilvl w:val="0"/>
          <w:numId w:val="29"/>
        </w:numPr>
        <w:ind w:left="360"/>
        <w:rPr>
          <w:lang w:val="en-GB"/>
        </w:rPr>
      </w:pPr>
      <w:r w:rsidRPr="005A435C">
        <w:rPr>
          <w:i/>
          <w:lang w:val="en-GB"/>
        </w:rPr>
        <w:t>Realistic</w:t>
      </w:r>
      <w:r w:rsidR="000E5014" w:rsidRPr="003F725D">
        <w:rPr>
          <w:lang w:val="en-GB"/>
        </w:rPr>
        <w:t>: base the criteria</w:t>
      </w:r>
      <w:r w:rsidRPr="003F725D">
        <w:rPr>
          <w:lang w:val="en-GB"/>
        </w:rPr>
        <w:t xml:space="preserve"> on your analysis of the child protection needs in the context, which of the needs you aim to address and how, the risks that may be </w:t>
      </w:r>
      <w:r w:rsidR="000E5014" w:rsidRPr="003F725D">
        <w:rPr>
          <w:lang w:val="en-GB"/>
        </w:rPr>
        <w:t>involved in responding, and your available resources to respond</w:t>
      </w:r>
      <w:r w:rsidR="006C7605" w:rsidRPr="003F725D">
        <w:rPr>
          <w:lang w:val="en-GB"/>
        </w:rPr>
        <w:t xml:space="preserve">. </w:t>
      </w:r>
    </w:p>
    <w:p w14:paraId="439FBBD2" w14:textId="77777777" w:rsidR="00064CC3" w:rsidRPr="00757142" w:rsidRDefault="00064CC3" w:rsidP="00846326">
      <w:pPr>
        <w:rPr>
          <w:lang w:val="en-GB"/>
        </w:rPr>
      </w:pPr>
    </w:p>
    <w:p w14:paraId="61F53AC2" w14:textId="77777777" w:rsidR="008E0F8D" w:rsidRPr="00757142" w:rsidRDefault="005C24EB">
      <w:pPr>
        <w:rPr>
          <w:lang w:val="en-GB"/>
        </w:rPr>
      </w:pPr>
      <w:r w:rsidRPr="00757142">
        <w:rPr>
          <w:lang w:val="en-GB"/>
        </w:rPr>
        <w:t xml:space="preserve">You should share your vulnerability criteria with other child protection actors to ensure they are aware of your </w:t>
      </w:r>
      <w:r w:rsidR="006C7605" w:rsidRPr="00757142">
        <w:rPr>
          <w:lang w:val="en-GB"/>
        </w:rPr>
        <w:t xml:space="preserve">intended </w:t>
      </w:r>
      <w:r w:rsidRPr="00757142">
        <w:rPr>
          <w:lang w:val="en-GB"/>
        </w:rPr>
        <w:t xml:space="preserve">coverage of the vulnerable population and how you </w:t>
      </w:r>
      <w:r w:rsidR="006C7605" w:rsidRPr="00757142">
        <w:rPr>
          <w:lang w:val="en-GB"/>
        </w:rPr>
        <w:t>plan</w:t>
      </w:r>
      <w:r w:rsidRPr="00757142">
        <w:rPr>
          <w:lang w:val="en-GB"/>
        </w:rPr>
        <w:t xml:space="preserve"> to manage the caseload.</w:t>
      </w:r>
    </w:p>
    <w:p w14:paraId="17DC0BA8" w14:textId="77777777" w:rsidR="008E0F8D" w:rsidRPr="00757142" w:rsidRDefault="008E0F8D" w:rsidP="007B7F66">
      <w:pPr>
        <w:rPr>
          <w:lang w:val="en-GB"/>
        </w:rPr>
      </w:pPr>
    </w:p>
    <w:p w14:paraId="6FB7E413" w14:textId="77777777" w:rsidR="007F3FCF" w:rsidRPr="00757142" w:rsidRDefault="007F3FCF" w:rsidP="007B7F66">
      <w:pPr>
        <w:rPr>
          <w:b/>
          <w:lang w:val="en-GB"/>
        </w:rPr>
      </w:pPr>
      <w:r w:rsidRPr="00757142">
        <w:rPr>
          <w:b/>
          <w:lang w:val="en-GB"/>
        </w:rPr>
        <w:t>Risk Levels</w:t>
      </w:r>
    </w:p>
    <w:p w14:paraId="7CB5A802" w14:textId="77777777" w:rsidR="003F725D" w:rsidRDefault="003F725D" w:rsidP="007B7F66">
      <w:pPr>
        <w:rPr>
          <w:lang w:val="en-GB"/>
        </w:rPr>
      </w:pPr>
    </w:p>
    <w:p w14:paraId="5FFB3F59" w14:textId="77777777" w:rsidR="004F5C22" w:rsidRPr="00757142" w:rsidRDefault="007F3FCF" w:rsidP="007B7F66">
      <w:pPr>
        <w:rPr>
          <w:lang w:val="en-GB"/>
        </w:rPr>
      </w:pPr>
      <w:r w:rsidRPr="00757142">
        <w:rPr>
          <w:lang w:val="en-GB"/>
        </w:rPr>
        <w:t xml:space="preserve">As mentioned before, vulnerability is not the same as risk, and your </w:t>
      </w:r>
      <w:proofErr w:type="gramStart"/>
      <w:r w:rsidRPr="00757142">
        <w:rPr>
          <w:lang w:val="en-GB"/>
        </w:rPr>
        <w:t xml:space="preserve">staff </w:t>
      </w:r>
      <w:r w:rsidR="002C62B5" w:rsidRPr="00757142">
        <w:rPr>
          <w:lang w:val="en-GB"/>
        </w:rPr>
        <w:t xml:space="preserve"> must</w:t>
      </w:r>
      <w:proofErr w:type="gramEnd"/>
      <w:r w:rsidR="002C62B5" w:rsidRPr="00757142">
        <w:rPr>
          <w:lang w:val="en-GB"/>
        </w:rPr>
        <w:t xml:space="preserve"> be able to recogni</w:t>
      </w:r>
      <w:r w:rsidRPr="00757142">
        <w:rPr>
          <w:lang w:val="en-GB"/>
        </w:rPr>
        <w:t>s</w:t>
      </w:r>
      <w:r w:rsidR="002C62B5" w:rsidRPr="00757142">
        <w:rPr>
          <w:lang w:val="en-GB"/>
        </w:rPr>
        <w:t>e th</w:t>
      </w:r>
      <w:r w:rsidR="004F5C22" w:rsidRPr="00757142">
        <w:rPr>
          <w:lang w:val="en-GB"/>
        </w:rPr>
        <w:t xml:space="preserve">is important difference.  </w:t>
      </w:r>
      <w:r w:rsidR="003D1AFA" w:rsidRPr="00757142">
        <w:rPr>
          <w:lang w:val="en-GB"/>
        </w:rPr>
        <w:t>Within</w:t>
      </w:r>
      <w:r w:rsidR="004F5C22" w:rsidRPr="00757142">
        <w:rPr>
          <w:lang w:val="en-GB"/>
        </w:rPr>
        <w:t xml:space="preserve"> child protection case management it is important to </w:t>
      </w:r>
      <w:r w:rsidR="002C62B5" w:rsidRPr="00757142">
        <w:rPr>
          <w:lang w:val="en-GB"/>
        </w:rPr>
        <w:t>understand</w:t>
      </w:r>
      <w:r w:rsidR="005A435C">
        <w:rPr>
          <w:lang w:val="en-GB"/>
        </w:rPr>
        <w:t xml:space="preserve"> </w:t>
      </w:r>
      <w:r w:rsidR="002C62B5" w:rsidRPr="00757142">
        <w:rPr>
          <w:lang w:val="en-GB"/>
        </w:rPr>
        <w:t xml:space="preserve">risk and </w:t>
      </w:r>
      <w:r w:rsidR="004F5C22" w:rsidRPr="00757142">
        <w:rPr>
          <w:lang w:val="en-GB"/>
        </w:rPr>
        <w:t xml:space="preserve">its </w:t>
      </w:r>
      <w:r w:rsidR="002C62B5" w:rsidRPr="00757142">
        <w:rPr>
          <w:lang w:val="en-GB"/>
        </w:rPr>
        <w:t>cumulative nature</w:t>
      </w:r>
      <w:r w:rsidR="004F5C22" w:rsidRPr="00757142">
        <w:rPr>
          <w:lang w:val="en-GB"/>
        </w:rPr>
        <w:t xml:space="preserve"> in order</w:t>
      </w:r>
      <w:r w:rsidR="002C62B5" w:rsidRPr="00757142">
        <w:rPr>
          <w:lang w:val="en-GB"/>
        </w:rPr>
        <w:t xml:space="preserve"> to </w:t>
      </w:r>
      <w:r w:rsidR="004F5C22" w:rsidRPr="00757142">
        <w:rPr>
          <w:lang w:val="en-GB"/>
        </w:rPr>
        <w:t xml:space="preserve">prioritise </w:t>
      </w:r>
      <w:r w:rsidR="002C62B5" w:rsidRPr="00757142">
        <w:rPr>
          <w:lang w:val="en-GB"/>
        </w:rPr>
        <w:t xml:space="preserve">between cases in need of </w:t>
      </w:r>
      <w:r w:rsidR="00F60D9A" w:rsidRPr="00757142">
        <w:rPr>
          <w:lang w:val="en-GB"/>
        </w:rPr>
        <w:t xml:space="preserve">more intense and less intense interventions.  </w:t>
      </w:r>
    </w:p>
    <w:p w14:paraId="44BA2574" w14:textId="77777777" w:rsidR="00CA78E5" w:rsidRPr="00757142" w:rsidRDefault="00CA78E5" w:rsidP="00CA78E5">
      <w:pPr>
        <w:rPr>
          <w:lang w:val="en-GB"/>
        </w:rPr>
      </w:pPr>
    </w:p>
    <w:tbl>
      <w:tblPr>
        <w:tblStyle w:val="TableGrid"/>
        <w:tblW w:w="0" w:type="auto"/>
        <w:tblInd w:w="108" w:type="dxa"/>
        <w:tblLook w:val="04A0" w:firstRow="1" w:lastRow="0" w:firstColumn="1" w:lastColumn="0" w:noHBand="0" w:noVBand="1"/>
      </w:tblPr>
      <w:tblGrid>
        <w:gridCol w:w="8931"/>
      </w:tblGrid>
      <w:tr w:rsidR="00CA78E5" w:rsidRPr="003F725D" w14:paraId="0ECA6CF0" w14:textId="77777777" w:rsidTr="003F725D">
        <w:tc>
          <w:tcPr>
            <w:tcW w:w="8931" w:type="dxa"/>
          </w:tcPr>
          <w:p w14:paraId="343BB11A" w14:textId="77777777" w:rsidR="00CA78E5" w:rsidRDefault="00CA78E5" w:rsidP="00833652">
            <w:pPr>
              <w:rPr>
                <w:sz w:val="22"/>
                <w:szCs w:val="22"/>
                <w:lang w:val="en-GB"/>
              </w:rPr>
            </w:pPr>
            <w:r w:rsidRPr="003F725D">
              <w:rPr>
                <w:sz w:val="22"/>
                <w:szCs w:val="22"/>
                <w:lang w:val="en-GB"/>
              </w:rPr>
              <w:t xml:space="preserve">TYPICAL RISK </w:t>
            </w:r>
            <w:proofErr w:type="gramStart"/>
            <w:r w:rsidRPr="003F725D">
              <w:rPr>
                <w:sz w:val="22"/>
                <w:szCs w:val="22"/>
                <w:lang w:val="en-GB"/>
              </w:rPr>
              <w:t xml:space="preserve">LEVELS </w:t>
            </w:r>
            <w:r w:rsidR="003F725D">
              <w:rPr>
                <w:sz w:val="22"/>
                <w:szCs w:val="22"/>
                <w:lang w:val="en-GB"/>
              </w:rPr>
              <w:t>:</w:t>
            </w:r>
            <w:proofErr w:type="gramEnd"/>
          </w:p>
          <w:p w14:paraId="710603BD" w14:textId="77777777" w:rsidR="003F725D" w:rsidRPr="003F725D" w:rsidRDefault="003F725D" w:rsidP="00833652">
            <w:pPr>
              <w:rPr>
                <w:sz w:val="22"/>
                <w:szCs w:val="22"/>
                <w:lang w:val="en-GB"/>
              </w:rPr>
            </w:pPr>
          </w:p>
        </w:tc>
      </w:tr>
      <w:tr w:rsidR="00CA78E5" w:rsidRPr="003F725D" w14:paraId="6735CD3A" w14:textId="77777777" w:rsidTr="003F725D">
        <w:tc>
          <w:tcPr>
            <w:tcW w:w="8931" w:type="dxa"/>
          </w:tcPr>
          <w:p w14:paraId="06C1EFA9" w14:textId="77777777" w:rsidR="00CA78E5" w:rsidRDefault="00CA78E5" w:rsidP="00833652">
            <w:pPr>
              <w:rPr>
                <w:sz w:val="22"/>
                <w:szCs w:val="22"/>
                <w:lang w:val="en-GB"/>
              </w:rPr>
            </w:pPr>
            <w:r w:rsidRPr="003F725D">
              <w:rPr>
                <w:sz w:val="22"/>
                <w:szCs w:val="22"/>
                <w:lang w:val="en-GB"/>
              </w:rPr>
              <w:lastRenderedPageBreak/>
              <w:t>IMMEDIATE – Child is in life threatening danger or likely to die / be seriously harmed unless urgent steps are taken</w:t>
            </w:r>
          </w:p>
          <w:p w14:paraId="5913C9E9" w14:textId="77777777" w:rsidR="003F725D" w:rsidRPr="003F725D" w:rsidRDefault="003F725D" w:rsidP="00833652">
            <w:pPr>
              <w:rPr>
                <w:sz w:val="22"/>
                <w:szCs w:val="22"/>
                <w:lang w:val="en-GB"/>
              </w:rPr>
            </w:pPr>
          </w:p>
        </w:tc>
      </w:tr>
      <w:tr w:rsidR="00CA78E5" w:rsidRPr="003F725D" w14:paraId="65BEB529" w14:textId="77777777" w:rsidTr="003F725D">
        <w:tc>
          <w:tcPr>
            <w:tcW w:w="8931" w:type="dxa"/>
          </w:tcPr>
          <w:p w14:paraId="160F2541" w14:textId="77777777" w:rsidR="00CA78E5" w:rsidRDefault="00CA78E5" w:rsidP="00833652">
            <w:pPr>
              <w:rPr>
                <w:rFonts w:cs="Calibri"/>
                <w:sz w:val="22"/>
                <w:szCs w:val="22"/>
                <w:lang w:val="en-GB" w:eastAsia="ar-SA"/>
              </w:rPr>
            </w:pPr>
            <w:r w:rsidRPr="003F725D">
              <w:rPr>
                <w:sz w:val="22"/>
                <w:szCs w:val="22"/>
                <w:lang w:val="en-GB"/>
              </w:rPr>
              <w:t xml:space="preserve">HIGH RISK - </w:t>
            </w:r>
            <w:r w:rsidRPr="003F725D">
              <w:rPr>
                <w:rFonts w:cs="Calibri"/>
                <w:sz w:val="22"/>
                <w:szCs w:val="22"/>
                <w:lang w:val="en-GB" w:eastAsia="ar-SA"/>
              </w:rPr>
              <w:t xml:space="preserve">A child is suffering or is likely to suffer serious harm to the extent that their development and wellbeing is </w:t>
            </w:r>
            <w:r w:rsidR="003D1AFA" w:rsidRPr="003F725D">
              <w:rPr>
                <w:rFonts w:cs="Calibri"/>
                <w:sz w:val="22"/>
                <w:szCs w:val="22"/>
                <w:lang w:val="en-GB" w:eastAsia="ar-SA"/>
              </w:rPr>
              <w:t>likely</w:t>
            </w:r>
            <w:r w:rsidRPr="003F725D">
              <w:rPr>
                <w:rFonts w:cs="Calibri"/>
                <w:sz w:val="22"/>
                <w:szCs w:val="22"/>
                <w:lang w:val="en-GB" w:eastAsia="ar-SA"/>
              </w:rPr>
              <w:t xml:space="preserve"> to be significantly affected </w:t>
            </w:r>
          </w:p>
          <w:p w14:paraId="5E14F9C4" w14:textId="77777777" w:rsidR="003F725D" w:rsidRPr="003F725D" w:rsidRDefault="003F725D" w:rsidP="00833652">
            <w:pPr>
              <w:rPr>
                <w:sz w:val="22"/>
                <w:szCs w:val="22"/>
                <w:lang w:val="en-GB"/>
              </w:rPr>
            </w:pPr>
          </w:p>
        </w:tc>
      </w:tr>
      <w:tr w:rsidR="00CA78E5" w:rsidRPr="003F725D" w14:paraId="7B41FD13" w14:textId="77777777" w:rsidTr="003F725D">
        <w:tc>
          <w:tcPr>
            <w:tcW w:w="8931" w:type="dxa"/>
          </w:tcPr>
          <w:p w14:paraId="6038C161" w14:textId="77777777" w:rsidR="00CA78E5" w:rsidRDefault="00CA78E5" w:rsidP="00CA78E5">
            <w:pPr>
              <w:rPr>
                <w:rFonts w:cs="Calibri"/>
                <w:sz w:val="22"/>
                <w:szCs w:val="22"/>
                <w:lang w:val="en-GB" w:eastAsia="ar-SA"/>
              </w:rPr>
            </w:pPr>
            <w:r w:rsidRPr="003F725D">
              <w:rPr>
                <w:sz w:val="22"/>
                <w:szCs w:val="22"/>
                <w:lang w:val="en-GB"/>
              </w:rPr>
              <w:t xml:space="preserve">MEDIUM RISK - </w:t>
            </w:r>
            <w:r w:rsidRPr="003F725D">
              <w:rPr>
                <w:rFonts w:cs="Calibri"/>
                <w:sz w:val="22"/>
                <w:szCs w:val="22"/>
                <w:lang w:val="en-GB" w:eastAsia="ar-SA"/>
              </w:rPr>
              <w:t>A child is likely to or is suffering some degree of harm without an effectiv</w:t>
            </w:r>
            <w:r w:rsidR="003F725D">
              <w:rPr>
                <w:rFonts w:cs="Calibri"/>
                <w:sz w:val="22"/>
                <w:szCs w:val="22"/>
                <w:lang w:val="en-GB" w:eastAsia="ar-SA"/>
              </w:rPr>
              <w:t>e protective intervention plan.</w:t>
            </w:r>
          </w:p>
          <w:p w14:paraId="7C5F9E1F" w14:textId="77777777" w:rsidR="003F725D" w:rsidRPr="003F725D" w:rsidRDefault="003F725D" w:rsidP="00CA78E5">
            <w:pPr>
              <w:rPr>
                <w:sz w:val="22"/>
                <w:szCs w:val="22"/>
                <w:lang w:val="en-GB"/>
              </w:rPr>
            </w:pPr>
          </w:p>
        </w:tc>
      </w:tr>
      <w:tr w:rsidR="00CA78E5" w:rsidRPr="003F725D" w14:paraId="538E8FC1" w14:textId="77777777" w:rsidTr="003F725D">
        <w:tc>
          <w:tcPr>
            <w:tcW w:w="8931" w:type="dxa"/>
          </w:tcPr>
          <w:p w14:paraId="2D96BECF" w14:textId="77777777" w:rsidR="00CA78E5" w:rsidRDefault="00CA78E5" w:rsidP="00CA78E5">
            <w:pPr>
              <w:rPr>
                <w:rFonts w:cs="Calibri"/>
                <w:sz w:val="22"/>
                <w:szCs w:val="22"/>
                <w:lang w:val="en-GB" w:eastAsia="ar-SA"/>
              </w:rPr>
            </w:pPr>
            <w:r w:rsidRPr="003F725D">
              <w:rPr>
                <w:rFonts w:cs="Calibri"/>
                <w:bCs/>
                <w:sz w:val="22"/>
                <w:szCs w:val="22"/>
                <w:lang w:val="en-GB" w:eastAsia="ar-SA"/>
              </w:rPr>
              <w:t xml:space="preserve">LOW RISK </w:t>
            </w:r>
            <w:r w:rsidRPr="003F725D">
              <w:rPr>
                <w:rFonts w:cs="Calibri"/>
                <w:sz w:val="22"/>
                <w:szCs w:val="22"/>
                <w:lang w:val="en-GB" w:eastAsia="ar-SA"/>
              </w:rPr>
              <w:t xml:space="preserve">– The child is not currently suffering harm, or if this is occurring its impact is </w:t>
            </w:r>
            <w:r w:rsidR="003D1AFA" w:rsidRPr="003F725D">
              <w:rPr>
                <w:rFonts w:cs="Calibri"/>
                <w:sz w:val="22"/>
                <w:szCs w:val="22"/>
                <w:lang w:val="en-GB" w:eastAsia="ar-SA"/>
              </w:rPr>
              <w:t>minimal</w:t>
            </w:r>
            <w:r w:rsidRPr="003F725D">
              <w:rPr>
                <w:rFonts w:cs="Calibri"/>
                <w:sz w:val="22"/>
                <w:szCs w:val="22"/>
                <w:lang w:val="en-GB" w:eastAsia="ar-SA"/>
              </w:rPr>
              <w:t xml:space="preserve">, although there are concerns that </w:t>
            </w:r>
            <w:r w:rsidR="003D1AFA" w:rsidRPr="003F725D">
              <w:rPr>
                <w:rFonts w:cs="Calibri"/>
                <w:sz w:val="22"/>
                <w:szCs w:val="22"/>
                <w:lang w:val="en-GB" w:eastAsia="ar-SA"/>
              </w:rPr>
              <w:t>without</w:t>
            </w:r>
            <w:r w:rsidRPr="003F725D">
              <w:rPr>
                <w:rFonts w:cs="Calibri"/>
                <w:sz w:val="22"/>
                <w:szCs w:val="22"/>
                <w:lang w:val="en-GB" w:eastAsia="ar-SA"/>
              </w:rPr>
              <w:t xml:space="preserve"> appropriate care and support the child will suffer</w:t>
            </w:r>
          </w:p>
          <w:p w14:paraId="0B22DD40" w14:textId="77777777" w:rsidR="003F725D" w:rsidRPr="003F725D" w:rsidRDefault="003F725D" w:rsidP="00CA78E5">
            <w:pPr>
              <w:rPr>
                <w:sz w:val="22"/>
                <w:szCs w:val="22"/>
                <w:lang w:val="en-GB"/>
              </w:rPr>
            </w:pPr>
          </w:p>
        </w:tc>
      </w:tr>
    </w:tbl>
    <w:p w14:paraId="1F2DBF19" w14:textId="77777777" w:rsidR="00CA78E5" w:rsidRPr="003F725D" w:rsidRDefault="00CA78E5" w:rsidP="00CA78E5">
      <w:pPr>
        <w:rPr>
          <w:lang w:val="en-GB"/>
        </w:rPr>
      </w:pPr>
    </w:p>
    <w:p w14:paraId="3908EFB5" w14:textId="77777777" w:rsidR="00CA78E5" w:rsidRPr="00757142" w:rsidRDefault="00CA78E5" w:rsidP="007B7F66">
      <w:pPr>
        <w:rPr>
          <w:lang w:val="en-GB"/>
        </w:rPr>
      </w:pPr>
      <w:r w:rsidRPr="00757142">
        <w:rPr>
          <w:lang w:val="en-GB"/>
        </w:rPr>
        <w:t xml:space="preserve">Risk also needs to be considered in relation to harm to the child in the immediate, short, medium and long term.  For example some forms of abuse, such as emotional abuse, have a lower impact in the short and medium term, but over the long term can be extremely </w:t>
      </w:r>
      <w:r w:rsidR="003D1AFA" w:rsidRPr="00757142">
        <w:rPr>
          <w:lang w:val="en-GB"/>
        </w:rPr>
        <w:t>damaging</w:t>
      </w:r>
      <w:r w:rsidR="00846326" w:rsidRPr="00757142">
        <w:rPr>
          <w:lang w:val="en-GB"/>
        </w:rPr>
        <w:t xml:space="preserve"> for ch</w:t>
      </w:r>
      <w:r w:rsidRPr="00757142">
        <w:rPr>
          <w:lang w:val="en-GB"/>
        </w:rPr>
        <w:t>ildren.</w:t>
      </w:r>
    </w:p>
    <w:p w14:paraId="26E0D37D" w14:textId="77777777" w:rsidR="00CA78E5" w:rsidRPr="00757142" w:rsidRDefault="00CA78E5" w:rsidP="007B7F66">
      <w:pPr>
        <w:rPr>
          <w:lang w:val="en-GB"/>
        </w:rPr>
      </w:pPr>
    </w:p>
    <w:p w14:paraId="1A1E28FF" w14:textId="77777777" w:rsidR="00CA78E5" w:rsidRPr="00757142" w:rsidRDefault="00F60D9A">
      <w:pPr>
        <w:rPr>
          <w:rFonts w:cs="Arial"/>
          <w:lang w:val="en-GB"/>
        </w:rPr>
      </w:pPr>
      <w:r w:rsidRPr="00757142">
        <w:rPr>
          <w:rFonts w:cs="Arial"/>
          <w:lang w:val="en-GB"/>
        </w:rPr>
        <w:t xml:space="preserve">Within </w:t>
      </w:r>
      <w:r w:rsidR="004F5C22" w:rsidRPr="00757142">
        <w:rPr>
          <w:rFonts w:cs="Arial"/>
          <w:lang w:val="en-GB"/>
        </w:rPr>
        <w:t>your case management guidelines it is essential to identify how risk is measured and assessed and expectations in terms of time periods for action.</w:t>
      </w:r>
      <w:r w:rsidR="005A435C">
        <w:rPr>
          <w:rFonts w:cs="Arial"/>
          <w:lang w:val="en-GB"/>
        </w:rPr>
        <w:t xml:space="preserve">  </w:t>
      </w:r>
      <w:r w:rsidR="003D1AFA" w:rsidRPr="00757142">
        <w:rPr>
          <w:rFonts w:cs="Arial"/>
          <w:lang w:val="en-GB"/>
        </w:rPr>
        <w:t>Developing</w:t>
      </w:r>
      <w:r w:rsidR="00833652" w:rsidRPr="00757142">
        <w:rPr>
          <w:rFonts w:cs="Arial"/>
          <w:lang w:val="en-GB"/>
        </w:rPr>
        <w:t xml:space="preserve"> these guidelines with your staff will help to create a sense of ownership (and thus they are less </w:t>
      </w:r>
      <w:r w:rsidR="003D1AFA" w:rsidRPr="00757142">
        <w:rPr>
          <w:rFonts w:cs="Arial"/>
          <w:lang w:val="en-GB"/>
        </w:rPr>
        <w:t>more</w:t>
      </w:r>
      <w:r w:rsidR="00833652" w:rsidRPr="00757142">
        <w:rPr>
          <w:rFonts w:cs="Arial"/>
          <w:lang w:val="en-GB"/>
        </w:rPr>
        <w:t xml:space="preserve"> likely to be followed) and shared understanding across the team, </w:t>
      </w:r>
      <w:r w:rsidR="003D1AFA" w:rsidRPr="00757142">
        <w:rPr>
          <w:rFonts w:cs="Arial"/>
          <w:lang w:val="en-GB"/>
        </w:rPr>
        <w:t>increasing</w:t>
      </w:r>
      <w:r w:rsidR="00833652" w:rsidRPr="00757142">
        <w:rPr>
          <w:rFonts w:cs="Arial"/>
          <w:lang w:val="en-GB"/>
        </w:rPr>
        <w:t xml:space="preserve"> consistency of </w:t>
      </w:r>
      <w:r w:rsidR="003D1AFA" w:rsidRPr="00757142">
        <w:rPr>
          <w:rFonts w:cs="Arial"/>
          <w:lang w:val="en-GB"/>
        </w:rPr>
        <w:t>approach</w:t>
      </w:r>
      <w:r w:rsidR="00833652" w:rsidRPr="00757142">
        <w:rPr>
          <w:rFonts w:cs="Arial"/>
          <w:lang w:val="en-GB"/>
        </w:rPr>
        <w:t>.</w:t>
      </w:r>
      <w:r w:rsidR="005A435C">
        <w:rPr>
          <w:rFonts w:cs="Arial"/>
          <w:lang w:val="en-GB"/>
        </w:rPr>
        <w:t xml:space="preserve">  </w:t>
      </w:r>
      <w:r w:rsidR="00CA78E5" w:rsidRPr="00757142">
        <w:rPr>
          <w:rFonts w:cs="Arial"/>
          <w:lang w:val="en-GB"/>
        </w:rPr>
        <w:t>This is discussed further in Section 3.</w:t>
      </w:r>
    </w:p>
    <w:p w14:paraId="12177629" w14:textId="77777777" w:rsidR="00CA78E5" w:rsidRPr="00757142" w:rsidRDefault="00CA78E5">
      <w:pPr>
        <w:rPr>
          <w:rFonts w:cs="Arial"/>
          <w:lang w:val="en-GB"/>
        </w:rPr>
      </w:pPr>
    </w:p>
    <w:p w14:paraId="291CCD3A" w14:textId="77777777" w:rsidR="007F3FCF" w:rsidRPr="00757142" w:rsidRDefault="007F3FCF" w:rsidP="00846326">
      <w:pPr>
        <w:rPr>
          <w:color w:val="000000"/>
          <w:lang w:val="en-GB"/>
        </w:rPr>
      </w:pPr>
      <w:r w:rsidRPr="00757142">
        <w:rPr>
          <w:color w:val="000000"/>
          <w:lang w:val="en-GB"/>
        </w:rPr>
        <w:t xml:space="preserve">It is also important to engage in training and </w:t>
      </w:r>
      <w:proofErr w:type="gramStart"/>
      <w:r w:rsidRPr="00757142">
        <w:rPr>
          <w:color w:val="000000"/>
          <w:lang w:val="en-GB"/>
        </w:rPr>
        <w:t>awareness-raising</w:t>
      </w:r>
      <w:proofErr w:type="gramEnd"/>
      <w:r w:rsidRPr="00757142">
        <w:rPr>
          <w:color w:val="000000"/>
          <w:lang w:val="en-GB"/>
        </w:rPr>
        <w:t xml:space="preserve"> with communities on how to identify children at risk/children who meet the vulnerability criteria. Community members, families, teachers, the police, medical services or local, national and international agencies as well as the children themselves </w:t>
      </w:r>
      <w:proofErr w:type="spellStart"/>
      <w:r w:rsidRPr="00757142">
        <w:rPr>
          <w:color w:val="000000"/>
          <w:lang w:val="en-GB"/>
        </w:rPr>
        <w:t>shouldknow</w:t>
      </w:r>
      <w:proofErr w:type="spellEnd"/>
      <w:r w:rsidRPr="00757142">
        <w:rPr>
          <w:color w:val="000000"/>
          <w:lang w:val="en-GB"/>
        </w:rPr>
        <w:t xml:space="preserve"> who to contact when child protection </w:t>
      </w:r>
      <w:proofErr w:type="gramStart"/>
      <w:r w:rsidRPr="00757142">
        <w:rPr>
          <w:color w:val="000000"/>
          <w:lang w:val="en-GB"/>
        </w:rPr>
        <w:t>c</w:t>
      </w:r>
      <w:r w:rsidR="00846326" w:rsidRPr="00757142">
        <w:rPr>
          <w:color w:val="000000"/>
          <w:lang w:val="en-GB"/>
        </w:rPr>
        <w:t xml:space="preserve">oncerns </w:t>
      </w:r>
      <w:r w:rsidRPr="00757142">
        <w:rPr>
          <w:color w:val="000000"/>
          <w:lang w:val="en-GB"/>
        </w:rPr>
        <w:t xml:space="preserve"> come</w:t>
      </w:r>
      <w:proofErr w:type="gramEnd"/>
      <w:r w:rsidRPr="00757142">
        <w:rPr>
          <w:color w:val="000000"/>
          <w:lang w:val="en-GB"/>
        </w:rPr>
        <w:t xml:space="preserve"> to their </w:t>
      </w:r>
      <w:proofErr w:type="spellStart"/>
      <w:r w:rsidRPr="00757142">
        <w:rPr>
          <w:color w:val="000000"/>
          <w:lang w:val="en-GB"/>
        </w:rPr>
        <w:t>attentionin</w:t>
      </w:r>
      <w:proofErr w:type="spellEnd"/>
      <w:r w:rsidRPr="00757142">
        <w:rPr>
          <w:color w:val="000000"/>
          <w:lang w:val="en-GB"/>
        </w:rPr>
        <w:t xml:space="preserve"> order to ensure the child receives the appropriate support</w:t>
      </w:r>
    </w:p>
    <w:p w14:paraId="50F9E4BD" w14:textId="77777777" w:rsidR="00846326" w:rsidRPr="00757142" w:rsidRDefault="00846326">
      <w:pPr>
        <w:rPr>
          <w:lang w:val="en-GB"/>
        </w:rPr>
      </w:pPr>
    </w:p>
    <w:p w14:paraId="1DC9091E" w14:textId="77777777" w:rsidR="00846326" w:rsidRPr="00757142" w:rsidRDefault="00846326" w:rsidP="005A435C">
      <w:pPr>
        <w:pStyle w:val="Heading3"/>
      </w:pPr>
      <w:bookmarkStart w:id="27" w:name="_Toc367037071"/>
      <w:r w:rsidRPr="00757142">
        <w:t>Human Resources and Staff Capacities &amp; Competences</w:t>
      </w:r>
      <w:bookmarkEnd w:id="27"/>
    </w:p>
    <w:p w14:paraId="446F914D" w14:textId="77777777" w:rsidR="00846326" w:rsidRPr="00757142" w:rsidRDefault="00846326" w:rsidP="00846326">
      <w:pPr>
        <w:rPr>
          <w:rFonts w:cs="Arial"/>
          <w:lang w:val="en-GB"/>
        </w:rPr>
      </w:pPr>
    </w:p>
    <w:p w14:paraId="072602CE" w14:textId="77777777" w:rsidR="003F725D" w:rsidRDefault="00846326" w:rsidP="00846326">
      <w:pPr>
        <w:rPr>
          <w:rFonts w:cs="Arial"/>
          <w:lang w:val="en-GB"/>
        </w:rPr>
      </w:pPr>
      <w:r w:rsidRPr="00757142">
        <w:rPr>
          <w:rFonts w:cs="Arial"/>
          <w:lang w:val="en-GB"/>
        </w:rPr>
        <w:t xml:space="preserve">Good case management practice is </w:t>
      </w:r>
      <w:proofErr w:type="gramStart"/>
      <w:r w:rsidRPr="00757142">
        <w:rPr>
          <w:rFonts w:cs="Arial"/>
          <w:lang w:val="en-GB"/>
        </w:rPr>
        <w:t>underpinned  by</w:t>
      </w:r>
      <w:proofErr w:type="gramEnd"/>
      <w:r w:rsidRPr="00757142">
        <w:rPr>
          <w:rFonts w:cs="Arial"/>
          <w:lang w:val="en-GB"/>
        </w:rPr>
        <w:t xml:space="preserve"> well supervised, experienced, trained, and where possible, qualified staff who have the time and resources to carry out their work.</w:t>
      </w:r>
    </w:p>
    <w:p w14:paraId="5846456B" w14:textId="77777777" w:rsidR="003F725D" w:rsidRDefault="003F725D" w:rsidP="00846326">
      <w:pPr>
        <w:rPr>
          <w:rFonts w:cs="Arial"/>
          <w:lang w:val="en-GB"/>
        </w:rPr>
      </w:pPr>
    </w:p>
    <w:p w14:paraId="1AE1F6A3" w14:textId="77777777" w:rsidR="00846326" w:rsidRPr="000C20E0" w:rsidRDefault="00846326" w:rsidP="00846326">
      <w:pPr>
        <w:rPr>
          <w:rFonts w:cs="Arial"/>
          <w:lang w:val="en-GB"/>
        </w:rPr>
      </w:pPr>
      <w:r w:rsidRPr="000C20E0">
        <w:rPr>
          <w:rFonts w:cs="Arial"/>
          <w:b/>
          <w:lang w:val="en-GB"/>
        </w:rPr>
        <w:t>Number of Staff</w:t>
      </w:r>
    </w:p>
    <w:p w14:paraId="69BF79BE" w14:textId="77777777" w:rsidR="00846326" w:rsidRDefault="00846326" w:rsidP="00846326">
      <w:pPr>
        <w:rPr>
          <w:rFonts w:cs="Arial"/>
          <w:lang w:val="en-GB"/>
        </w:rPr>
      </w:pPr>
      <w:r w:rsidRPr="00757142">
        <w:rPr>
          <w:rFonts w:cs="Arial"/>
          <w:lang w:val="en-GB"/>
        </w:rPr>
        <w:t xml:space="preserve">It is important to ensure that caseworkers have a reasonable caseload and are not </w:t>
      </w:r>
      <w:r w:rsidR="003D1AFA" w:rsidRPr="00757142">
        <w:rPr>
          <w:rFonts w:cs="Arial"/>
          <w:lang w:val="en-GB"/>
        </w:rPr>
        <w:t>overloaded. The</w:t>
      </w:r>
      <w:r w:rsidRPr="00757142">
        <w:rPr>
          <w:rFonts w:cs="Arial"/>
          <w:lang w:val="en-GB"/>
        </w:rPr>
        <w:t xml:space="preserve"> </w:t>
      </w:r>
      <w:proofErr w:type="spellStart"/>
      <w:r w:rsidRPr="00757142">
        <w:rPr>
          <w:rFonts w:cs="Arial"/>
          <w:lang w:val="en-GB"/>
        </w:rPr>
        <w:t>CPMS</w:t>
      </w:r>
      <w:proofErr w:type="spellEnd"/>
      <w:r w:rsidRPr="00757142">
        <w:rPr>
          <w:rFonts w:cs="Arial"/>
          <w:lang w:val="en-GB"/>
        </w:rPr>
        <w:t xml:space="preserve"> state that the number of cases </w:t>
      </w:r>
      <w:r w:rsidR="00833652" w:rsidRPr="00757142">
        <w:rPr>
          <w:rFonts w:cs="Arial"/>
          <w:lang w:val="en-GB"/>
        </w:rPr>
        <w:t>allocated</w:t>
      </w:r>
      <w:r w:rsidRPr="00757142">
        <w:rPr>
          <w:rFonts w:cs="Arial"/>
          <w:lang w:val="en-GB"/>
        </w:rPr>
        <w:t xml:space="preserve"> to each caseworker should not be more than 25.  However, this will need to be considered according to the specific programme that is being implemented as in some cases this will be more than can be </w:t>
      </w:r>
      <w:proofErr w:type="gramStart"/>
      <w:r w:rsidRPr="00757142">
        <w:rPr>
          <w:rFonts w:cs="Arial"/>
          <w:lang w:val="en-GB"/>
        </w:rPr>
        <w:t>managed  Factors</w:t>
      </w:r>
      <w:proofErr w:type="gramEnd"/>
      <w:r w:rsidRPr="00757142">
        <w:rPr>
          <w:rFonts w:cs="Arial"/>
          <w:lang w:val="en-GB"/>
        </w:rPr>
        <w:t xml:space="preserve"> to consider include: </w:t>
      </w:r>
    </w:p>
    <w:p w14:paraId="71AE6681" w14:textId="77777777" w:rsidR="003F725D" w:rsidRPr="00757142" w:rsidRDefault="003F725D" w:rsidP="00846326">
      <w:pPr>
        <w:rPr>
          <w:rFonts w:cs="Arial"/>
          <w:lang w:val="en-GB"/>
        </w:rPr>
      </w:pPr>
    </w:p>
    <w:p w14:paraId="4A9F6610" w14:textId="77777777" w:rsidR="00846326" w:rsidRPr="003F725D" w:rsidRDefault="00846326" w:rsidP="00DA55C4">
      <w:pPr>
        <w:pStyle w:val="ListParagraph"/>
        <w:numPr>
          <w:ilvl w:val="0"/>
          <w:numId w:val="3"/>
        </w:numPr>
        <w:rPr>
          <w:rFonts w:cs="Arial"/>
          <w:i/>
          <w:lang w:val="en-GB"/>
        </w:rPr>
      </w:pPr>
      <w:r w:rsidRPr="003F725D">
        <w:rPr>
          <w:rFonts w:cs="Arial"/>
          <w:i/>
          <w:lang w:val="en-GB"/>
        </w:rPr>
        <w:t>Referrals:</w:t>
      </w:r>
      <w:r w:rsidRPr="00757142">
        <w:rPr>
          <w:rFonts w:cs="Arial"/>
          <w:lang w:val="en-GB"/>
        </w:rPr>
        <w:t xml:space="preserve"> are your caseworkers responsible for providing in-house services or are they only making and following-up on referrals made?</w:t>
      </w:r>
    </w:p>
    <w:p w14:paraId="601B4FBF" w14:textId="77777777" w:rsidR="000C20E0" w:rsidRPr="000C20E0" w:rsidRDefault="000C20E0" w:rsidP="000C20E0">
      <w:pPr>
        <w:pStyle w:val="ListParagraph"/>
        <w:autoSpaceDE w:val="0"/>
        <w:autoSpaceDN w:val="0"/>
        <w:adjustRightInd w:val="0"/>
        <w:rPr>
          <w:rFonts w:cs="Arial"/>
          <w:lang w:val="en-GB"/>
        </w:rPr>
      </w:pPr>
    </w:p>
    <w:p w14:paraId="12CF4DB9" w14:textId="77777777" w:rsidR="00846326" w:rsidRDefault="00846326" w:rsidP="00DA55C4">
      <w:pPr>
        <w:pStyle w:val="ListParagraph"/>
        <w:numPr>
          <w:ilvl w:val="0"/>
          <w:numId w:val="3"/>
        </w:numPr>
        <w:autoSpaceDE w:val="0"/>
        <w:autoSpaceDN w:val="0"/>
        <w:adjustRightInd w:val="0"/>
        <w:rPr>
          <w:rFonts w:cs="Arial"/>
          <w:lang w:val="en-GB"/>
        </w:rPr>
      </w:pPr>
      <w:r w:rsidRPr="003F725D">
        <w:rPr>
          <w:rFonts w:cs="Arial"/>
          <w:i/>
          <w:lang w:val="en-GB"/>
        </w:rPr>
        <w:t>Responsibilities</w:t>
      </w:r>
      <w:r w:rsidRPr="00757142">
        <w:rPr>
          <w:rFonts w:cs="Arial"/>
          <w:lang w:val="en-GB"/>
        </w:rPr>
        <w:t xml:space="preserve">: what is </w:t>
      </w:r>
      <w:r w:rsidR="003D1AFA" w:rsidRPr="00757142">
        <w:rPr>
          <w:rFonts w:cs="Arial"/>
          <w:lang w:val="en-GB"/>
        </w:rPr>
        <w:t>the scope</w:t>
      </w:r>
      <w:r w:rsidRPr="00757142">
        <w:rPr>
          <w:rFonts w:cs="Arial"/>
          <w:lang w:val="en-GB"/>
        </w:rPr>
        <w:t xml:space="preserve"> of the caseworker’s responsibilities (</w:t>
      </w:r>
      <w:proofErr w:type="spellStart"/>
      <w:r w:rsidRPr="00757142">
        <w:rPr>
          <w:rFonts w:cs="Arial"/>
          <w:lang w:val="en-GB"/>
        </w:rPr>
        <w:t>eg</w:t>
      </w:r>
      <w:proofErr w:type="spellEnd"/>
      <w:r w:rsidRPr="00757142">
        <w:rPr>
          <w:rFonts w:cs="Arial"/>
          <w:lang w:val="en-GB"/>
        </w:rPr>
        <w:t>. are caseworkers also responsible for other tasks such as community liaison)?</w:t>
      </w:r>
    </w:p>
    <w:p w14:paraId="35E564EF" w14:textId="77777777" w:rsidR="003F725D" w:rsidRPr="003F725D" w:rsidRDefault="003F725D" w:rsidP="003F725D">
      <w:pPr>
        <w:pStyle w:val="ListParagraph"/>
        <w:autoSpaceDE w:val="0"/>
        <w:autoSpaceDN w:val="0"/>
        <w:adjustRightInd w:val="0"/>
        <w:rPr>
          <w:rFonts w:cs="Arial"/>
          <w:lang w:val="en-GB"/>
        </w:rPr>
      </w:pPr>
    </w:p>
    <w:p w14:paraId="3C5DFD8A" w14:textId="77777777" w:rsidR="00846326" w:rsidRPr="00757142" w:rsidRDefault="00846326" w:rsidP="00DA55C4">
      <w:pPr>
        <w:pStyle w:val="ListParagraph"/>
        <w:numPr>
          <w:ilvl w:val="0"/>
          <w:numId w:val="3"/>
        </w:numPr>
        <w:autoSpaceDE w:val="0"/>
        <w:autoSpaceDN w:val="0"/>
        <w:adjustRightInd w:val="0"/>
        <w:rPr>
          <w:rFonts w:cs="Arial"/>
          <w:lang w:val="en-GB"/>
        </w:rPr>
      </w:pPr>
      <w:r w:rsidRPr="003F725D">
        <w:rPr>
          <w:rFonts w:cs="Arial"/>
          <w:i/>
          <w:lang w:val="en-GB"/>
        </w:rPr>
        <w:t>Complexity</w:t>
      </w:r>
      <w:r w:rsidRPr="00757142">
        <w:rPr>
          <w:rFonts w:cs="Arial"/>
          <w:lang w:val="en-GB"/>
        </w:rPr>
        <w:t>: what is the level of complexity of the assessments or interventions being made?  Note that different cadres of staff may be required to handle different levels of complexity and have different types of caseloads</w:t>
      </w:r>
    </w:p>
    <w:p w14:paraId="7CD4735E" w14:textId="77777777" w:rsidR="003F725D" w:rsidRPr="003F725D" w:rsidRDefault="003F725D" w:rsidP="003F725D">
      <w:pPr>
        <w:pStyle w:val="ListParagraph"/>
        <w:autoSpaceDE w:val="0"/>
        <w:autoSpaceDN w:val="0"/>
        <w:adjustRightInd w:val="0"/>
        <w:rPr>
          <w:rFonts w:cs="Arial"/>
          <w:lang w:val="en-GB"/>
        </w:rPr>
      </w:pPr>
    </w:p>
    <w:p w14:paraId="7D5ACDFD" w14:textId="77777777" w:rsidR="00846326" w:rsidRPr="00757142" w:rsidRDefault="00846326" w:rsidP="00DA55C4">
      <w:pPr>
        <w:pStyle w:val="ListParagraph"/>
        <w:numPr>
          <w:ilvl w:val="0"/>
          <w:numId w:val="3"/>
        </w:numPr>
        <w:autoSpaceDE w:val="0"/>
        <w:autoSpaceDN w:val="0"/>
        <w:adjustRightInd w:val="0"/>
        <w:rPr>
          <w:rFonts w:cs="Arial"/>
          <w:lang w:val="en-GB"/>
        </w:rPr>
      </w:pPr>
      <w:r w:rsidRPr="003F725D">
        <w:rPr>
          <w:rFonts w:cs="Arial"/>
          <w:i/>
          <w:lang w:val="en-GB"/>
        </w:rPr>
        <w:t>Administrative responsibilities:</w:t>
      </w:r>
      <w:r w:rsidRPr="00757142">
        <w:rPr>
          <w:rFonts w:cs="Arial"/>
          <w:lang w:val="en-GB"/>
        </w:rPr>
        <w:t xml:space="preserve"> do your caseworkers have significant administrative responsibilities?  </w:t>
      </w:r>
      <w:proofErr w:type="gramStart"/>
      <w:r w:rsidRPr="00757142">
        <w:rPr>
          <w:rFonts w:cs="Arial"/>
          <w:lang w:val="en-GB"/>
        </w:rPr>
        <w:t>Is</w:t>
      </w:r>
      <w:proofErr w:type="gramEnd"/>
      <w:r w:rsidRPr="00757142">
        <w:rPr>
          <w:rFonts w:cs="Arial"/>
          <w:lang w:val="en-GB"/>
        </w:rPr>
        <w:t xml:space="preserve"> there data entry and administrative support available and access to technology?</w:t>
      </w:r>
    </w:p>
    <w:p w14:paraId="1F9D5208" w14:textId="77777777" w:rsidR="00846326" w:rsidRPr="00757142" w:rsidRDefault="00846326" w:rsidP="00846326">
      <w:pPr>
        <w:autoSpaceDE w:val="0"/>
        <w:autoSpaceDN w:val="0"/>
        <w:adjustRightInd w:val="0"/>
        <w:ind w:left="360"/>
        <w:rPr>
          <w:rFonts w:cs="Arial"/>
          <w:lang w:val="en-GB"/>
        </w:rPr>
      </w:pPr>
    </w:p>
    <w:p w14:paraId="7160BEC4" w14:textId="77777777" w:rsidR="00846326" w:rsidRPr="00757142" w:rsidRDefault="00846326" w:rsidP="00846326">
      <w:pPr>
        <w:autoSpaceDE w:val="0"/>
        <w:autoSpaceDN w:val="0"/>
        <w:adjustRightInd w:val="0"/>
        <w:rPr>
          <w:rFonts w:cs="Arial"/>
          <w:lang w:val="en-GB"/>
        </w:rPr>
      </w:pPr>
      <w:r w:rsidRPr="00757142">
        <w:rPr>
          <w:rFonts w:cs="Arial"/>
          <w:lang w:val="en-GB"/>
        </w:rPr>
        <w:t>Supervisors or managers should regularly review the caseload of individual workers to ensure it is manageable. In the onset of an emergency there may be extreme pressure to scale-up and reach a larger caseload. If you have an existing pol</w:t>
      </w:r>
      <w:r w:rsidR="003F725D">
        <w:rPr>
          <w:rFonts w:cs="Arial"/>
          <w:lang w:val="en-GB"/>
        </w:rPr>
        <w:t xml:space="preserve">icy on caseload quotas, you </w:t>
      </w:r>
      <w:proofErr w:type="gramStart"/>
      <w:r w:rsidR="003F725D">
        <w:rPr>
          <w:rFonts w:cs="Arial"/>
          <w:lang w:val="en-GB"/>
        </w:rPr>
        <w:t xml:space="preserve">should </w:t>
      </w:r>
      <w:r w:rsidRPr="00757142">
        <w:rPr>
          <w:rFonts w:cs="Arial"/>
          <w:lang w:val="en-GB"/>
        </w:rPr>
        <w:t xml:space="preserve"> review</w:t>
      </w:r>
      <w:proofErr w:type="gramEnd"/>
      <w:r w:rsidRPr="00757142">
        <w:rPr>
          <w:rFonts w:cs="Arial"/>
          <w:lang w:val="en-GB"/>
        </w:rPr>
        <w:t xml:space="preserve"> this to determine how increasing the caseload will impact on the programme, and the financial and human resources required to support an expanded program</w:t>
      </w:r>
      <w:r w:rsidR="009E5D14" w:rsidRPr="00757142">
        <w:rPr>
          <w:rFonts w:cs="Arial"/>
          <w:lang w:val="en-GB"/>
        </w:rPr>
        <w:t>me</w:t>
      </w:r>
      <w:r w:rsidRPr="00757142">
        <w:rPr>
          <w:rFonts w:cs="Arial"/>
          <w:lang w:val="en-GB"/>
        </w:rPr>
        <w:t>.</w:t>
      </w:r>
    </w:p>
    <w:p w14:paraId="27835872" w14:textId="77777777" w:rsidR="00846326" w:rsidRPr="00757142" w:rsidRDefault="00846326" w:rsidP="00846326">
      <w:pPr>
        <w:rPr>
          <w:rFonts w:cs="Arial"/>
          <w:lang w:val="en-GB"/>
        </w:rPr>
      </w:pPr>
    </w:p>
    <w:p w14:paraId="74E4CEF9" w14:textId="77777777" w:rsidR="00846326" w:rsidRPr="00757142" w:rsidRDefault="00846326" w:rsidP="00846326">
      <w:pPr>
        <w:rPr>
          <w:rFonts w:cs="Arial"/>
          <w:b/>
          <w:lang w:val="en-GB"/>
        </w:rPr>
      </w:pPr>
      <w:r w:rsidRPr="00757142">
        <w:rPr>
          <w:rFonts w:cs="Arial"/>
          <w:b/>
          <w:lang w:val="en-GB"/>
        </w:rPr>
        <w:t>Skills and Competencies of Staff</w:t>
      </w:r>
    </w:p>
    <w:p w14:paraId="08E52431" w14:textId="77777777" w:rsidR="00833652" w:rsidRPr="00757142" w:rsidRDefault="00846326" w:rsidP="00846326">
      <w:pPr>
        <w:rPr>
          <w:rFonts w:cs="Arial"/>
          <w:lang w:val="en-GB"/>
        </w:rPr>
      </w:pPr>
      <w:r w:rsidRPr="00757142">
        <w:rPr>
          <w:rFonts w:cs="Arial"/>
          <w:lang w:val="en-GB"/>
        </w:rPr>
        <w:t xml:space="preserve">When </w:t>
      </w:r>
      <w:proofErr w:type="gramStart"/>
      <w:r w:rsidRPr="00757142">
        <w:rPr>
          <w:rFonts w:cs="Arial"/>
          <w:lang w:val="en-GB"/>
        </w:rPr>
        <w:t>implementing  case</w:t>
      </w:r>
      <w:proofErr w:type="gramEnd"/>
      <w:r w:rsidRPr="00757142">
        <w:rPr>
          <w:rFonts w:cs="Arial"/>
          <w:lang w:val="en-GB"/>
        </w:rPr>
        <w:t xml:space="preserve"> management  – whether you are working with a government or non-government agency – you should ensure that your staff have appropriate skills and competencies to carry out case management interventions in a safe and professional manner.</w:t>
      </w:r>
    </w:p>
    <w:p w14:paraId="59AA177C" w14:textId="77777777" w:rsidR="00833652" w:rsidRPr="00757142" w:rsidRDefault="00833652" w:rsidP="00846326">
      <w:pPr>
        <w:rPr>
          <w:rFonts w:cs="Arial"/>
          <w:lang w:val="en-GB"/>
        </w:rPr>
      </w:pPr>
    </w:p>
    <w:p w14:paraId="6D53C5EA" w14:textId="77777777" w:rsidR="00846326" w:rsidRPr="00757142" w:rsidRDefault="00846326" w:rsidP="00846326">
      <w:pPr>
        <w:rPr>
          <w:rFonts w:cs="Arial"/>
          <w:lang w:val="en-GB"/>
        </w:rPr>
      </w:pPr>
      <w:r w:rsidRPr="00757142">
        <w:rPr>
          <w:rFonts w:cs="Arial"/>
          <w:lang w:val="en-GB"/>
        </w:rPr>
        <w:t xml:space="preserve">Where possible, </w:t>
      </w:r>
      <w:r w:rsidR="003D1AFA" w:rsidRPr="00757142">
        <w:rPr>
          <w:rFonts w:cs="Arial"/>
          <w:lang w:val="en-GB"/>
        </w:rPr>
        <w:t>assessment</w:t>
      </w:r>
      <w:r w:rsidRPr="00757142">
        <w:rPr>
          <w:rFonts w:cs="Arial"/>
          <w:lang w:val="en-GB"/>
        </w:rPr>
        <w:t xml:space="preserve"> of skills and competencies should take place as part of </w:t>
      </w:r>
      <w:r w:rsidR="000C20E0">
        <w:rPr>
          <w:rFonts w:cs="Arial"/>
          <w:lang w:val="en-GB"/>
        </w:rPr>
        <w:t xml:space="preserve">the </w:t>
      </w:r>
      <w:r w:rsidRPr="00757142">
        <w:rPr>
          <w:rFonts w:cs="Arial"/>
          <w:lang w:val="en-GB"/>
        </w:rPr>
        <w:t xml:space="preserve">recruitment processes.  A skill and competency framework is annexed to these guidelines, which can be used to guide recruitment and capacity building for supervisors and caseworkers.  </w:t>
      </w:r>
    </w:p>
    <w:p w14:paraId="41DC81FE" w14:textId="77777777" w:rsidR="003F725D" w:rsidRDefault="003F725D" w:rsidP="00846326">
      <w:pPr>
        <w:rPr>
          <w:rFonts w:cs="Arial"/>
          <w:b/>
          <w:lang w:val="en-GB"/>
        </w:rPr>
      </w:pPr>
    </w:p>
    <w:p w14:paraId="4373BAF9" w14:textId="77777777" w:rsidR="00846326" w:rsidRPr="00757142" w:rsidRDefault="00846326" w:rsidP="00846326">
      <w:pPr>
        <w:rPr>
          <w:rFonts w:cs="Arial"/>
          <w:b/>
          <w:lang w:val="en-GB"/>
        </w:rPr>
      </w:pPr>
      <w:r w:rsidRPr="00757142">
        <w:rPr>
          <w:rFonts w:cs="Arial"/>
          <w:b/>
          <w:lang w:val="en-GB"/>
        </w:rPr>
        <w:t>Qualifications of Caseworkers</w:t>
      </w:r>
    </w:p>
    <w:p w14:paraId="49D8CA28" w14:textId="77777777" w:rsidR="00846326" w:rsidRPr="00757142" w:rsidRDefault="00846326" w:rsidP="00846326">
      <w:pPr>
        <w:rPr>
          <w:rFonts w:cs="Arial"/>
          <w:lang w:val="en-GB"/>
        </w:rPr>
      </w:pPr>
      <w:r w:rsidRPr="00757142">
        <w:rPr>
          <w:rFonts w:cs="Arial"/>
          <w:lang w:val="en-GB"/>
        </w:rPr>
        <w:t xml:space="preserve">Caseworkers and supervisors should have, at minimum, prior experience working with children as well as appropriate social work qualifications (degree/diploma/certificate) where possible.  </w:t>
      </w:r>
      <w:r w:rsidR="000C20E0">
        <w:rPr>
          <w:rFonts w:cs="Arial"/>
          <w:lang w:val="en-GB"/>
        </w:rPr>
        <w:t>I</w:t>
      </w:r>
      <w:r w:rsidRPr="00757142">
        <w:rPr>
          <w:rFonts w:cs="Arial"/>
          <w:lang w:val="en-GB"/>
        </w:rPr>
        <w:t xml:space="preserve">n countries where social work </w:t>
      </w:r>
      <w:r w:rsidR="003D1AFA" w:rsidRPr="00757142">
        <w:rPr>
          <w:rFonts w:cs="Arial"/>
          <w:lang w:val="en-GB"/>
        </w:rPr>
        <w:t>programmes</w:t>
      </w:r>
      <w:r w:rsidRPr="00757142">
        <w:rPr>
          <w:rFonts w:cs="Arial"/>
          <w:lang w:val="en-GB"/>
        </w:rPr>
        <w:t xml:space="preserve"> and qualifications are not available, advocacy with the government to introduce such programs of study is vital.  </w:t>
      </w:r>
    </w:p>
    <w:p w14:paraId="1CD0495C" w14:textId="77777777" w:rsidR="00846326" w:rsidRPr="00757142" w:rsidRDefault="00846326" w:rsidP="00846326">
      <w:pPr>
        <w:rPr>
          <w:rFonts w:cs="Arial"/>
          <w:lang w:val="en-GB"/>
        </w:rPr>
      </w:pPr>
    </w:p>
    <w:p w14:paraId="7D9B0651" w14:textId="77777777" w:rsidR="00846326" w:rsidRPr="00757142" w:rsidRDefault="00846326" w:rsidP="00846326">
      <w:pPr>
        <w:rPr>
          <w:rFonts w:cs="Arial"/>
          <w:lang w:val="en-GB"/>
        </w:rPr>
      </w:pPr>
      <w:r w:rsidRPr="00757142">
        <w:rPr>
          <w:rFonts w:cs="Arial"/>
          <w:lang w:val="en-GB"/>
        </w:rPr>
        <w:t xml:space="preserve">In some countries there is a system that regulates who can practice </w:t>
      </w:r>
      <w:r w:rsidR="00833652" w:rsidRPr="00757142">
        <w:rPr>
          <w:rFonts w:cs="Arial"/>
          <w:lang w:val="en-GB"/>
        </w:rPr>
        <w:t xml:space="preserve">certain types of </w:t>
      </w:r>
      <w:proofErr w:type="gramStart"/>
      <w:r w:rsidR="00833652" w:rsidRPr="00757142">
        <w:rPr>
          <w:rFonts w:cs="Arial"/>
          <w:lang w:val="en-GB"/>
        </w:rPr>
        <w:t xml:space="preserve">formal </w:t>
      </w:r>
      <w:r w:rsidRPr="00757142">
        <w:rPr>
          <w:rFonts w:cs="Arial"/>
          <w:lang w:val="en-GB"/>
        </w:rPr>
        <w:t xml:space="preserve"> social</w:t>
      </w:r>
      <w:proofErr w:type="gramEnd"/>
      <w:r w:rsidRPr="00757142">
        <w:rPr>
          <w:rFonts w:cs="Arial"/>
          <w:lang w:val="en-GB"/>
        </w:rPr>
        <w:t xml:space="preserve"> work</w:t>
      </w:r>
      <w:r w:rsidR="00833652" w:rsidRPr="00757142">
        <w:rPr>
          <w:rFonts w:cs="Arial"/>
          <w:lang w:val="en-GB"/>
        </w:rPr>
        <w:t xml:space="preserve"> functions, sometimes referred to as ‘statutory services’’</w:t>
      </w:r>
      <w:r w:rsidR="00B0287B" w:rsidRPr="00757142">
        <w:rPr>
          <w:rStyle w:val="FootnoteReference"/>
          <w:rFonts w:cs="Arial"/>
          <w:lang w:val="en-GB"/>
        </w:rPr>
        <w:footnoteReference w:id="8"/>
      </w:r>
      <w:r w:rsidRPr="00757142">
        <w:rPr>
          <w:rFonts w:cs="Arial"/>
          <w:lang w:val="en-GB"/>
        </w:rPr>
        <w:t xml:space="preserve"> (</w:t>
      </w:r>
      <w:r w:rsidR="00833652" w:rsidRPr="00757142">
        <w:rPr>
          <w:rFonts w:cs="Arial"/>
          <w:lang w:val="en-GB"/>
        </w:rPr>
        <w:t xml:space="preserve">for example  </w:t>
      </w:r>
      <w:r w:rsidRPr="00757142">
        <w:rPr>
          <w:rFonts w:cs="Arial"/>
          <w:lang w:val="en-GB"/>
        </w:rPr>
        <w:t xml:space="preserve"> representing cases to court).  This may involve systems of training and qualification. It is recommended that where such systems are in place they are made compulsory through regulation or licensing. </w:t>
      </w:r>
    </w:p>
    <w:p w14:paraId="3F4E3E99" w14:textId="77777777" w:rsidR="00B0287B" w:rsidRPr="00757142" w:rsidRDefault="00B0287B" w:rsidP="00846326">
      <w:pPr>
        <w:rPr>
          <w:rFonts w:cs="Arial"/>
          <w:lang w:val="en-GB"/>
        </w:rPr>
      </w:pPr>
    </w:p>
    <w:p w14:paraId="37C44016" w14:textId="77777777" w:rsidR="00B0287B" w:rsidRPr="00757142" w:rsidRDefault="00B0287B" w:rsidP="00846326">
      <w:pPr>
        <w:rPr>
          <w:rFonts w:cs="Arial"/>
          <w:lang w:val="en-GB"/>
        </w:rPr>
      </w:pPr>
      <w:r w:rsidRPr="00757142">
        <w:rPr>
          <w:rFonts w:cs="Arial"/>
          <w:lang w:val="en-GB"/>
        </w:rPr>
        <w:t xml:space="preserve">Where there are standards or regulations regarding qualifications you should seek to ensure that your </w:t>
      </w:r>
      <w:proofErr w:type="gramStart"/>
      <w:r w:rsidRPr="00757142">
        <w:rPr>
          <w:rFonts w:cs="Arial"/>
          <w:lang w:val="en-GB"/>
        </w:rPr>
        <w:t>staff are</w:t>
      </w:r>
      <w:proofErr w:type="gramEnd"/>
      <w:r w:rsidRPr="00757142">
        <w:rPr>
          <w:rFonts w:cs="Arial"/>
          <w:lang w:val="en-GB"/>
        </w:rPr>
        <w:t xml:space="preserve"> </w:t>
      </w:r>
      <w:r w:rsidR="003D1AFA" w:rsidRPr="00757142">
        <w:rPr>
          <w:rFonts w:cs="Arial"/>
          <w:lang w:val="en-GB"/>
        </w:rPr>
        <w:t>qualified</w:t>
      </w:r>
      <w:r w:rsidRPr="00757142">
        <w:rPr>
          <w:rFonts w:cs="Arial"/>
          <w:lang w:val="en-GB"/>
        </w:rPr>
        <w:t xml:space="preserve"> to at least this level.  </w:t>
      </w:r>
    </w:p>
    <w:p w14:paraId="7EDB50EC" w14:textId="77777777" w:rsidR="00B0287B" w:rsidRPr="00757142" w:rsidRDefault="00B0287B" w:rsidP="00846326">
      <w:pPr>
        <w:rPr>
          <w:rFonts w:cs="Arial"/>
          <w:lang w:val="en-GB"/>
        </w:rPr>
      </w:pPr>
    </w:p>
    <w:p w14:paraId="3EBC7222" w14:textId="77777777" w:rsidR="00846326" w:rsidRPr="00757142" w:rsidRDefault="00846326" w:rsidP="00846326">
      <w:pPr>
        <w:rPr>
          <w:rFonts w:cs="Arial"/>
          <w:lang w:val="en-GB"/>
        </w:rPr>
      </w:pPr>
      <w:r w:rsidRPr="00757142">
        <w:rPr>
          <w:rFonts w:cs="Arial"/>
          <w:lang w:val="en-GB"/>
        </w:rPr>
        <w:t>Re</w:t>
      </w:r>
      <w:r w:rsidR="003F725D">
        <w:rPr>
          <w:rFonts w:cs="Arial"/>
          <w:lang w:val="en-GB"/>
        </w:rPr>
        <w:t>cruitment of qualified staff by</w:t>
      </w:r>
      <w:r w:rsidRPr="00757142">
        <w:rPr>
          <w:rFonts w:cs="Arial"/>
          <w:lang w:val="en-GB"/>
        </w:rPr>
        <w:t xml:space="preserve"> international aid agencies engaging in case management work should not result in the loss of qualified staff from government agencies</w:t>
      </w:r>
      <w:r w:rsidR="00B0287B" w:rsidRPr="00757142">
        <w:rPr>
          <w:rFonts w:cs="Arial"/>
          <w:lang w:val="en-GB"/>
        </w:rPr>
        <w:t xml:space="preserve"> in the long term.   The number of</w:t>
      </w:r>
      <w:r w:rsidRPr="00757142">
        <w:rPr>
          <w:rFonts w:cs="Arial"/>
          <w:lang w:val="en-GB"/>
        </w:rPr>
        <w:t xml:space="preserve"> child protection staff who leave a government job in order to join an international organi</w:t>
      </w:r>
      <w:r w:rsidR="00B0287B" w:rsidRPr="00757142">
        <w:rPr>
          <w:rFonts w:cs="Arial"/>
          <w:lang w:val="en-GB"/>
        </w:rPr>
        <w:t>s</w:t>
      </w:r>
      <w:r w:rsidRPr="00757142">
        <w:rPr>
          <w:rFonts w:cs="Arial"/>
          <w:lang w:val="en-GB"/>
        </w:rPr>
        <w:t xml:space="preserve">ation should decrease over time if appropriate support is being provided to </w:t>
      </w:r>
      <w:proofErr w:type="gramStart"/>
      <w:r w:rsidRPr="00757142">
        <w:rPr>
          <w:rFonts w:cs="Arial"/>
          <w:lang w:val="en-GB"/>
        </w:rPr>
        <w:t xml:space="preserve">build </w:t>
      </w:r>
      <w:r w:rsidR="00B0287B" w:rsidRPr="00757142">
        <w:rPr>
          <w:rFonts w:cs="Arial"/>
          <w:lang w:val="en-GB"/>
        </w:rPr>
        <w:t xml:space="preserve"> the</w:t>
      </w:r>
      <w:proofErr w:type="gramEnd"/>
      <w:r w:rsidR="00B0287B" w:rsidRPr="00757142">
        <w:rPr>
          <w:rFonts w:cs="Arial"/>
          <w:lang w:val="en-GB"/>
        </w:rPr>
        <w:t xml:space="preserve"> child protection system</w:t>
      </w:r>
      <w:r w:rsidR="000C20E0">
        <w:rPr>
          <w:rFonts w:cs="Arial"/>
          <w:lang w:val="en-GB"/>
        </w:rPr>
        <w:t>.</w:t>
      </w:r>
      <w:r w:rsidRPr="00757142">
        <w:rPr>
          <w:rFonts w:cs="Arial"/>
          <w:lang w:val="en-GB"/>
        </w:rPr>
        <w:t xml:space="preserve">  Indeed, in contexts where there are qualified social workers within national agencies, external actors should not be carrying out case management but should be supporting existing social workers and the existing case management </w:t>
      </w:r>
      <w:r w:rsidR="00B0287B" w:rsidRPr="00757142">
        <w:rPr>
          <w:rFonts w:cs="Arial"/>
          <w:lang w:val="en-GB"/>
        </w:rPr>
        <w:t>processes</w:t>
      </w:r>
      <w:r w:rsidRPr="00757142">
        <w:rPr>
          <w:rFonts w:cs="Arial"/>
          <w:lang w:val="en-GB"/>
        </w:rPr>
        <w:t>, or filling gaps where capacity and resources are low.</w:t>
      </w:r>
    </w:p>
    <w:p w14:paraId="5E735AB1" w14:textId="77777777" w:rsidR="00846326" w:rsidRPr="00757142" w:rsidRDefault="00846326" w:rsidP="00846326">
      <w:pPr>
        <w:pStyle w:val="CommentText"/>
        <w:rPr>
          <w:rFonts w:ascii="Arial" w:hAnsi="Arial" w:cs="Arial"/>
          <w:sz w:val="22"/>
          <w:szCs w:val="22"/>
          <w:lang w:val="en-GB"/>
        </w:rPr>
      </w:pPr>
    </w:p>
    <w:p w14:paraId="0A6B1810" w14:textId="77777777" w:rsidR="00846326" w:rsidRPr="00757142" w:rsidRDefault="00B0287B" w:rsidP="00846326">
      <w:pPr>
        <w:rPr>
          <w:rFonts w:cs="Arial"/>
          <w:b/>
          <w:lang w:val="en-GB"/>
        </w:rPr>
      </w:pPr>
      <w:r w:rsidRPr="00757142">
        <w:rPr>
          <w:rFonts w:cs="Arial"/>
          <w:b/>
          <w:lang w:val="en-GB"/>
        </w:rPr>
        <w:t xml:space="preserve">Capacity </w:t>
      </w:r>
      <w:r w:rsidR="003D1AFA" w:rsidRPr="00757142">
        <w:rPr>
          <w:rFonts w:cs="Arial"/>
          <w:b/>
          <w:lang w:val="en-GB"/>
        </w:rPr>
        <w:t>Building</w:t>
      </w:r>
    </w:p>
    <w:p w14:paraId="4986D688" w14:textId="77777777" w:rsidR="00B0287B" w:rsidRPr="00757142" w:rsidRDefault="00C716F4" w:rsidP="00846326">
      <w:pPr>
        <w:rPr>
          <w:rFonts w:cs="Arial"/>
          <w:lang w:val="en-GB"/>
        </w:rPr>
      </w:pPr>
      <w:r w:rsidRPr="00757142">
        <w:rPr>
          <w:rFonts w:cs="Arial"/>
          <w:lang w:val="en-GB"/>
        </w:rPr>
        <w:t xml:space="preserve">Before starting on capacity building </w:t>
      </w:r>
      <w:r w:rsidR="003D1AFA" w:rsidRPr="00757142">
        <w:rPr>
          <w:rFonts w:cs="Arial"/>
          <w:lang w:val="en-GB"/>
        </w:rPr>
        <w:t>activities</w:t>
      </w:r>
      <w:r w:rsidRPr="00757142">
        <w:rPr>
          <w:rFonts w:cs="Arial"/>
          <w:lang w:val="en-GB"/>
        </w:rPr>
        <w:t xml:space="preserve">, it is important to undertake a skills and </w:t>
      </w:r>
      <w:r w:rsidR="003D1AFA" w:rsidRPr="00757142">
        <w:rPr>
          <w:rFonts w:cs="Arial"/>
          <w:lang w:val="en-GB"/>
        </w:rPr>
        <w:t>knowledge assessment</w:t>
      </w:r>
      <w:r w:rsidRPr="00757142">
        <w:rPr>
          <w:rFonts w:cs="Arial"/>
          <w:lang w:val="en-GB"/>
        </w:rPr>
        <w:t xml:space="preserve"> so that capacity </w:t>
      </w:r>
      <w:r w:rsidR="003D1AFA" w:rsidRPr="00757142">
        <w:rPr>
          <w:rFonts w:cs="Arial"/>
          <w:lang w:val="en-GB"/>
        </w:rPr>
        <w:t>building</w:t>
      </w:r>
      <w:r w:rsidR="000C20E0">
        <w:rPr>
          <w:rFonts w:cs="Arial"/>
          <w:lang w:val="en-GB"/>
        </w:rPr>
        <w:t xml:space="preserve"> </w:t>
      </w:r>
      <w:r w:rsidR="003D1AFA" w:rsidRPr="00757142">
        <w:rPr>
          <w:rFonts w:cs="Arial"/>
          <w:lang w:val="en-GB"/>
        </w:rPr>
        <w:t>initiatives</w:t>
      </w:r>
      <w:r w:rsidRPr="00757142">
        <w:rPr>
          <w:rFonts w:cs="Arial"/>
          <w:lang w:val="en-GB"/>
        </w:rPr>
        <w:t xml:space="preserve"> can be effective.  I</w:t>
      </w:r>
      <w:r w:rsidR="00B0287B" w:rsidRPr="00757142">
        <w:rPr>
          <w:rFonts w:cs="Arial"/>
          <w:lang w:val="en-GB"/>
        </w:rPr>
        <w:t xml:space="preserve">n </w:t>
      </w:r>
      <w:r w:rsidR="003F725D">
        <w:rPr>
          <w:rFonts w:cs="Arial"/>
          <w:lang w:val="en-GB"/>
        </w:rPr>
        <w:t>many</w:t>
      </w:r>
      <w:r w:rsidR="00B0287B" w:rsidRPr="00757142">
        <w:rPr>
          <w:rFonts w:cs="Arial"/>
          <w:lang w:val="en-GB"/>
        </w:rPr>
        <w:t xml:space="preserve"> cases </w:t>
      </w:r>
      <w:r w:rsidR="00B0287B" w:rsidRPr="00757142">
        <w:rPr>
          <w:rFonts w:cs="Arial"/>
          <w:lang w:val="en-GB"/>
        </w:rPr>
        <w:lastRenderedPageBreak/>
        <w:t xml:space="preserve">staff will need </w:t>
      </w:r>
      <w:r w:rsidR="00846326" w:rsidRPr="00757142">
        <w:rPr>
          <w:rFonts w:cs="Arial"/>
          <w:lang w:val="en-GB"/>
        </w:rPr>
        <w:t xml:space="preserve">initial core training on foundation knowledge areas, </w:t>
      </w:r>
      <w:r w:rsidRPr="00757142">
        <w:rPr>
          <w:rFonts w:cs="Arial"/>
          <w:lang w:val="en-GB"/>
        </w:rPr>
        <w:t>such as child development and risk</w:t>
      </w:r>
      <w:r w:rsidR="00846326" w:rsidRPr="00757142">
        <w:rPr>
          <w:rFonts w:cs="Arial"/>
          <w:lang w:val="en-GB"/>
        </w:rPr>
        <w:t xml:space="preserve">. </w:t>
      </w:r>
    </w:p>
    <w:p w14:paraId="54E10C80" w14:textId="77777777" w:rsidR="00B0287B" w:rsidRPr="00757142" w:rsidRDefault="00B0287B" w:rsidP="00846326">
      <w:pPr>
        <w:rPr>
          <w:rFonts w:cs="Arial"/>
          <w:lang w:val="en-GB"/>
        </w:rPr>
      </w:pPr>
    </w:p>
    <w:p w14:paraId="58A97652" w14:textId="77777777" w:rsidR="00846326" w:rsidRPr="00757142" w:rsidRDefault="00B0287B" w:rsidP="00B0287B">
      <w:pPr>
        <w:rPr>
          <w:rFonts w:cs="Arial"/>
          <w:lang w:val="en-GB"/>
        </w:rPr>
      </w:pPr>
      <w:r w:rsidRPr="00757142">
        <w:rPr>
          <w:rFonts w:cs="Arial"/>
          <w:lang w:val="en-GB"/>
        </w:rPr>
        <w:t xml:space="preserve">Capacity building is more than just initial training </w:t>
      </w:r>
      <w:r w:rsidR="003D1AFA" w:rsidRPr="00757142">
        <w:rPr>
          <w:rFonts w:cs="Arial"/>
          <w:lang w:val="en-GB"/>
        </w:rPr>
        <w:t>and</w:t>
      </w:r>
      <w:r w:rsidRPr="00757142">
        <w:rPr>
          <w:rFonts w:cs="Arial"/>
          <w:lang w:val="en-GB"/>
        </w:rPr>
        <w:t xml:space="preserve"> it is important that staff also have the opportunity for </w:t>
      </w:r>
      <w:proofErr w:type="gramStart"/>
      <w:r w:rsidR="003D1AFA" w:rsidRPr="00757142">
        <w:rPr>
          <w:rFonts w:cs="Arial"/>
          <w:lang w:val="en-GB"/>
        </w:rPr>
        <w:t>on-going</w:t>
      </w:r>
      <w:proofErr w:type="gramEnd"/>
      <w:r w:rsidRPr="00757142">
        <w:rPr>
          <w:rFonts w:cs="Arial"/>
          <w:lang w:val="en-GB"/>
        </w:rPr>
        <w:t xml:space="preserve"> / </w:t>
      </w:r>
      <w:r w:rsidR="003D1AFA" w:rsidRPr="00757142">
        <w:rPr>
          <w:rFonts w:cs="Arial"/>
          <w:lang w:val="en-GB"/>
        </w:rPr>
        <w:t>refresher</w:t>
      </w:r>
      <w:r w:rsidRPr="00757142">
        <w:rPr>
          <w:rFonts w:cs="Arial"/>
          <w:lang w:val="en-GB"/>
        </w:rPr>
        <w:t xml:space="preserve"> training and mentoring.  Practice and mentoring are </w:t>
      </w:r>
      <w:r w:rsidR="00846326" w:rsidRPr="00757142">
        <w:rPr>
          <w:rFonts w:cs="Arial"/>
          <w:lang w:val="en-GB"/>
        </w:rPr>
        <w:t>recogni</w:t>
      </w:r>
      <w:r w:rsidRPr="00757142">
        <w:rPr>
          <w:rFonts w:cs="Arial"/>
          <w:lang w:val="en-GB"/>
        </w:rPr>
        <w:t>s</w:t>
      </w:r>
      <w:r w:rsidR="00846326" w:rsidRPr="00757142">
        <w:rPr>
          <w:rFonts w:cs="Arial"/>
          <w:lang w:val="en-GB"/>
        </w:rPr>
        <w:t>ed a</w:t>
      </w:r>
      <w:r w:rsidR="00A570A8">
        <w:rPr>
          <w:rFonts w:cs="Arial"/>
          <w:lang w:val="en-GB"/>
        </w:rPr>
        <w:t>s an</w:t>
      </w:r>
      <w:r w:rsidR="007B2634">
        <w:rPr>
          <w:rFonts w:cs="Arial"/>
          <w:lang w:val="en-GB"/>
        </w:rPr>
        <w:t xml:space="preserve"> </w:t>
      </w:r>
      <w:r w:rsidRPr="00757142">
        <w:rPr>
          <w:rFonts w:cs="Arial"/>
          <w:lang w:val="en-GB"/>
        </w:rPr>
        <w:t xml:space="preserve">important </w:t>
      </w:r>
      <w:r w:rsidR="00846326" w:rsidRPr="00757142">
        <w:rPr>
          <w:rFonts w:cs="Arial"/>
          <w:lang w:val="en-GB"/>
        </w:rPr>
        <w:t>way to learn and apply teaching and to develop skills and competencies.</w:t>
      </w:r>
      <w:r w:rsidRPr="00757142">
        <w:rPr>
          <w:rFonts w:cs="Arial"/>
          <w:lang w:val="en-GB"/>
        </w:rPr>
        <w:t xml:space="preserve">  This can be carried out in a number of ways – through supervision, from techn</w:t>
      </w:r>
      <w:r w:rsidR="00A570A8">
        <w:rPr>
          <w:rFonts w:cs="Arial"/>
          <w:lang w:val="en-GB"/>
        </w:rPr>
        <w:t xml:space="preserve">ical support within the </w:t>
      </w:r>
      <w:r w:rsidR="003D1AFA">
        <w:rPr>
          <w:rFonts w:cs="Arial"/>
          <w:lang w:val="en-GB"/>
        </w:rPr>
        <w:t>team,</w:t>
      </w:r>
      <w:r w:rsidR="007B2634">
        <w:rPr>
          <w:rFonts w:cs="Arial"/>
          <w:lang w:val="en-GB"/>
        </w:rPr>
        <w:t xml:space="preserve"> </w:t>
      </w:r>
      <w:r w:rsidRPr="00757142">
        <w:rPr>
          <w:rFonts w:cs="Arial"/>
          <w:lang w:val="en-GB"/>
        </w:rPr>
        <w:t xml:space="preserve">from </w:t>
      </w:r>
      <w:r w:rsidR="003D1AFA" w:rsidRPr="00757142">
        <w:rPr>
          <w:rFonts w:cs="Arial"/>
          <w:lang w:val="en-GB"/>
        </w:rPr>
        <w:t>outside</w:t>
      </w:r>
      <w:r w:rsidRPr="00757142">
        <w:rPr>
          <w:rFonts w:cs="Arial"/>
          <w:lang w:val="en-GB"/>
        </w:rPr>
        <w:t xml:space="preserve"> or from peers.  However, it must be carried out by someone who themselves has substantive child protection and case </w:t>
      </w:r>
      <w:r w:rsidR="003D1AFA" w:rsidRPr="00757142">
        <w:rPr>
          <w:rFonts w:cs="Arial"/>
          <w:lang w:val="en-GB"/>
        </w:rPr>
        <w:t>management</w:t>
      </w:r>
      <w:r w:rsidRPr="00757142">
        <w:rPr>
          <w:rFonts w:cs="Arial"/>
          <w:lang w:val="en-GB"/>
        </w:rPr>
        <w:t xml:space="preserve"> experience, otherwise key elements of knowledge may be missing.</w:t>
      </w:r>
    </w:p>
    <w:p w14:paraId="782D103C" w14:textId="77777777" w:rsidR="00846326" w:rsidRPr="00757142" w:rsidRDefault="00846326" w:rsidP="00846326">
      <w:pPr>
        <w:rPr>
          <w:rFonts w:cs="Arial"/>
          <w:lang w:val="en-GB"/>
        </w:rPr>
      </w:pPr>
    </w:p>
    <w:p w14:paraId="73D4D5F0" w14:textId="77777777" w:rsidR="00846326" w:rsidRPr="00757142" w:rsidRDefault="00846326" w:rsidP="00846326">
      <w:pPr>
        <w:rPr>
          <w:rFonts w:cs="Arial"/>
          <w:lang w:val="en-GB"/>
        </w:rPr>
      </w:pPr>
      <w:r w:rsidRPr="00757142">
        <w:rPr>
          <w:rFonts w:cs="Arial"/>
          <w:lang w:val="en-GB"/>
        </w:rPr>
        <w:t xml:space="preserve">Depending on the roles that caseworkers perform they may need additional training on other services they can provide directly as part of case management, such as psychosocial support and family mediation. They may also need training on specific child protection needs such as sexual violence. </w:t>
      </w:r>
      <w:r w:rsidR="003D1AFA" w:rsidRPr="00757142">
        <w:rPr>
          <w:rFonts w:cs="Arial"/>
          <w:lang w:val="en-GB"/>
        </w:rPr>
        <w:t>These more thematic issues can be explo</w:t>
      </w:r>
      <w:r w:rsidR="003D1AFA">
        <w:rPr>
          <w:rFonts w:cs="Arial"/>
          <w:lang w:val="en-GB"/>
        </w:rPr>
        <w:t>red</w:t>
      </w:r>
      <w:r w:rsidR="003D1AFA" w:rsidRPr="00757142">
        <w:rPr>
          <w:rFonts w:cs="Arial"/>
          <w:lang w:val="en-GB"/>
        </w:rPr>
        <w:t xml:space="preserve"> through a programme of on-going training which helps also maintain interest as well as developing knowledge and skills. </w:t>
      </w:r>
    </w:p>
    <w:p w14:paraId="47205A0A" w14:textId="77777777" w:rsidR="00846326" w:rsidRPr="00757142" w:rsidRDefault="00846326" w:rsidP="00846326">
      <w:pPr>
        <w:rPr>
          <w:rFonts w:cs="Arial"/>
          <w:lang w:val="en-GB"/>
        </w:rPr>
      </w:pPr>
    </w:p>
    <w:p w14:paraId="3F2B033B" w14:textId="77777777" w:rsidR="00846326" w:rsidRPr="00757142" w:rsidRDefault="00846326" w:rsidP="00846326">
      <w:pPr>
        <w:rPr>
          <w:rFonts w:cs="Arial"/>
          <w:lang w:val="en-GB"/>
        </w:rPr>
      </w:pPr>
      <w:r w:rsidRPr="00757142">
        <w:rPr>
          <w:rFonts w:cs="Arial"/>
          <w:lang w:val="en-GB"/>
        </w:rPr>
        <w:t>In training staff, it is important to differentiate between the different roles and responsibilities and tailor training accordingly. For example, additional training may be needed for managers and supervisors, on responsibilities such as supervision and how to represent their organisation in coordination meetings</w:t>
      </w:r>
      <w:r w:rsidR="007B2634">
        <w:rPr>
          <w:rFonts w:cs="Arial"/>
          <w:lang w:val="en-GB"/>
        </w:rPr>
        <w:t>.</w:t>
      </w:r>
    </w:p>
    <w:p w14:paraId="7027C0DA" w14:textId="77777777" w:rsidR="00846326" w:rsidRPr="00757142" w:rsidRDefault="00846326" w:rsidP="00846326">
      <w:pPr>
        <w:rPr>
          <w:rFonts w:cs="Arial"/>
          <w:lang w:val="en-GB"/>
        </w:rPr>
      </w:pPr>
    </w:p>
    <w:p w14:paraId="401E63E8" w14:textId="77777777" w:rsidR="00846326" w:rsidRPr="00757142" w:rsidRDefault="00846326" w:rsidP="00846326">
      <w:pPr>
        <w:rPr>
          <w:rFonts w:cs="Arial"/>
          <w:b/>
          <w:lang w:val="en-GB"/>
        </w:rPr>
      </w:pPr>
      <w:r w:rsidRPr="00757142">
        <w:rPr>
          <w:rFonts w:cs="Arial"/>
          <w:b/>
          <w:lang w:val="en-GB"/>
        </w:rPr>
        <w:t>Supervision</w:t>
      </w:r>
    </w:p>
    <w:p w14:paraId="68EB86BB" w14:textId="77777777" w:rsidR="00C716F4" w:rsidRPr="00757142" w:rsidRDefault="00846326" w:rsidP="00846326">
      <w:pPr>
        <w:rPr>
          <w:rFonts w:cs="Arial"/>
          <w:lang w:val="en-GB"/>
        </w:rPr>
      </w:pPr>
      <w:r w:rsidRPr="00757142">
        <w:rPr>
          <w:rFonts w:cs="Arial"/>
          <w:lang w:val="en-GB"/>
        </w:rPr>
        <w:t xml:space="preserve">All caseworkers should be provided </w:t>
      </w:r>
      <w:r w:rsidR="00C716F4" w:rsidRPr="00757142">
        <w:rPr>
          <w:rFonts w:cs="Arial"/>
          <w:lang w:val="en-GB"/>
        </w:rPr>
        <w:t xml:space="preserve">with </w:t>
      </w:r>
      <w:r w:rsidRPr="00757142">
        <w:rPr>
          <w:rFonts w:cs="Arial"/>
          <w:lang w:val="en-GB"/>
        </w:rPr>
        <w:t>supervision</w:t>
      </w:r>
      <w:r w:rsidR="00C716F4" w:rsidRPr="00757142">
        <w:rPr>
          <w:rFonts w:cs="Arial"/>
          <w:lang w:val="en-GB"/>
        </w:rPr>
        <w:t xml:space="preserve"> – both informal and more structured</w:t>
      </w:r>
      <w:r w:rsidRPr="00757142">
        <w:rPr>
          <w:rFonts w:cs="Arial"/>
          <w:lang w:val="en-GB"/>
        </w:rPr>
        <w:t>. Supervision supports technical competence and practice, encourages reflection, promotes wellbeing and enables effective and supportive monitoring of casework.  When planning to engage in case management, you should consider the ratio of cases to caseworkers to supervisors, to determine the number of supervisors needed for appropriate supervision (</w:t>
      </w:r>
      <w:proofErr w:type="spellStart"/>
      <w:r w:rsidRPr="00757142">
        <w:rPr>
          <w:rFonts w:cs="Arial"/>
          <w:lang w:val="en-GB"/>
        </w:rPr>
        <w:t>eg</w:t>
      </w:r>
      <w:proofErr w:type="spellEnd"/>
      <w:r w:rsidRPr="00757142">
        <w:rPr>
          <w:rFonts w:cs="Arial"/>
          <w:lang w:val="en-GB"/>
        </w:rPr>
        <w:t xml:space="preserve"> 1 supervisor for 5-6 caseworkers).</w:t>
      </w:r>
    </w:p>
    <w:p w14:paraId="2E9CB0C4" w14:textId="77777777" w:rsidR="00C716F4" w:rsidRPr="00757142" w:rsidRDefault="00C716F4" w:rsidP="00846326">
      <w:pPr>
        <w:rPr>
          <w:rFonts w:cs="Arial"/>
          <w:lang w:val="en-GB"/>
        </w:rPr>
      </w:pPr>
    </w:p>
    <w:p w14:paraId="4C361A35" w14:textId="77777777" w:rsidR="00846326" w:rsidRPr="00757142" w:rsidRDefault="00C716F4" w:rsidP="00846326">
      <w:pPr>
        <w:rPr>
          <w:rFonts w:cs="Arial"/>
          <w:lang w:val="en-GB"/>
        </w:rPr>
      </w:pPr>
      <w:r w:rsidRPr="00757142">
        <w:rPr>
          <w:rFonts w:cs="Arial"/>
          <w:lang w:val="en-GB"/>
        </w:rPr>
        <w:t xml:space="preserve">You also need to consider whether the knowledge and skills required for supervising case management exist.  For example often managers are </w:t>
      </w:r>
      <w:r w:rsidR="003D1AFA" w:rsidRPr="00757142">
        <w:rPr>
          <w:rFonts w:cs="Arial"/>
          <w:lang w:val="en-GB"/>
        </w:rPr>
        <w:t>expected</w:t>
      </w:r>
      <w:r w:rsidRPr="00757142">
        <w:rPr>
          <w:rFonts w:cs="Arial"/>
          <w:lang w:val="en-GB"/>
        </w:rPr>
        <w:t xml:space="preserve"> to supervise staff, but they may lack technical knowledge on child protection and case management as they have </w:t>
      </w:r>
      <w:r w:rsidR="007B2634">
        <w:rPr>
          <w:rFonts w:cs="Arial"/>
          <w:lang w:val="en-GB"/>
        </w:rPr>
        <w:t xml:space="preserve">been </w:t>
      </w:r>
      <w:r w:rsidRPr="00757142">
        <w:rPr>
          <w:rFonts w:cs="Arial"/>
          <w:lang w:val="en-GB"/>
        </w:rPr>
        <w:t xml:space="preserve">recruited for </w:t>
      </w:r>
      <w:r w:rsidR="003D1AFA" w:rsidRPr="00757142">
        <w:rPr>
          <w:rFonts w:cs="Arial"/>
          <w:lang w:val="en-GB"/>
        </w:rPr>
        <w:t>their</w:t>
      </w:r>
      <w:r w:rsidRPr="00757142">
        <w:rPr>
          <w:rFonts w:cs="Arial"/>
          <w:lang w:val="en-GB"/>
        </w:rPr>
        <w:t xml:space="preserve"> programme management skills.  In these cases it may be appropriate for </w:t>
      </w:r>
      <w:r w:rsidR="003D1AFA" w:rsidRPr="00757142">
        <w:rPr>
          <w:rFonts w:cs="Arial"/>
          <w:lang w:val="en-GB"/>
        </w:rPr>
        <w:t>the</w:t>
      </w:r>
      <w:r w:rsidRPr="00757142">
        <w:rPr>
          <w:rFonts w:cs="Arial"/>
          <w:lang w:val="en-GB"/>
        </w:rPr>
        <w:t xml:space="preserve"> supervision of individual case</w:t>
      </w:r>
      <w:r w:rsidR="007B2634">
        <w:rPr>
          <w:rFonts w:cs="Arial"/>
          <w:lang w:val="en-GB"/>
        </w:rPr>
        <w:t>workers</w:t>
      </w:r>
      <w:r w:rsidRPr="00757142">
        <w:rPr>
          <w:rFonts w:cs="Arial"/>
          <w:lang w:val="en-GB"/>
        </w:rPr>
        <w:t xml:space="preserve"> and practice to be facilitated by someone other than the manager.  This could be </w:t>
      </w:r>
      <w:r w:rsidR="007B2634">
        <w:rPr>
          <w:rFonts w:cs="Arial"/>
          <w:lang w:val="en-GB"/>
        </w:rPr>
        <w:t xml:space="preserve">a </w:t>
      </w:r>
      <w:r w:rsidR="003D1AFA" w:rsidRPr="00757142">
        <w:rPr>
          <w:rFonts w:cs="Arial"/>
          <w:lang w:val="en-GB"/>
        </w:rPr>
        <w:t>suitably</w:t>
      </w:r>
      <w:r w:rsidRPr="00757142">
        <w:rPr>
          <w:rFonts w:cs="Arial"/>
          <w:lang w:val="en-GB"/>
        </w:rPr>
        <w:t xml:space="preserve"> qualified and experienced </w:t>
      </w:r>
      <w:r w:rsidR="00674747" w:rsidRPr="00757142">
        <w:rPr>
          <w:rFonts w:cs="Arial"/>
          <w:lang w:val="en-GB"/>
        </w:rPr>
        <w:t>colleague (not necessarily someone more senior)</w:t>
      </w:r>
      <w:r w:rsidRPr="00757142">
        <w:rPr>
          <w:rFonts w:cs="Arial"/>
          <w:lang w:val="en-GB"/>
        </w:rPr>
        <w:t>, or someone from another agency / consultancy.</w:t>
      </w:r>
    </w:p>
    <w:p w14:paraId="52983646" w14:textId="77777777" w:rsidR="00C716F4" w:rsidRPr="00757142" w:rsidRDefault="00C716F4" w:rsidP="00846326">
      <w:pPr>
        <w:rPr>
          <w:rFonts w:cs="Arial"/>
          <w:lang w:val="en-GB"/>
        </w:rPr>
      </w:pPr>
    </w:p>
    <w:p w14:paraId="3466FF29" w14:textId="77777777" w:rsidR="00846326" w:rsidRPr="00393071" w:rsidRDefault="00674747" w:rsidP="00846326">
      <w:pPr>
        <w:autoSpaceDE w:val="0"/>
        <w:autoSpaceDN w:val="0"/>
        <w:adjustRightInd w:val="0"/>
        <w:rPr>
          <w:rFonts w:cs="Arial"/>
          <w:color w:val="231F20"/>
          <w:lang w:val="en-GB"/>
        </w:rPr>
      </w:pPr>
      <w:r w:rsidRPr="00393071">
        <w:rPr>
          <w:rFonts w:cs="Arial"/>
          <w:color w:val="231F20"/>
          <w:lang w:val="en-GB"/>
        </w:rPr>
        <w:t xml:space="preserve">The function and </w:t>
      </w:r>
      <w:r w:rsidR="003D1AFA" w:rsidRPr="00393071">
        <w:rPr>
          <w:rFonts w:cs="Arial"/>
          <w:color w:val="231F20"/>
          <w:lang w:val="en-GB"/>
        </w:rPr>
        <w:t>purpose</w:t>
      </w:r>
      <w:r w:rsidRPr="00393071">
        <w:rPr>
          <w:rFonts w:cs="Arial"/>
          <w:color w:val="231F20"/>
          <w:lang w:val="en-GB"/>
        </w:rPr>
        <w:t xml:space="preserve"> of supervision within case management are</w:t>
      </w:r>
      <w:r w:rsidR="003D1AFA" w:rsidRPr="00393071">
        <w:rPr>
          <w:rFonts w:cs="Arial"/>
          <w:color w:val="231F20"/>
          <w:lang w:val="en-GB"/>
        </w:rPr>
        <w:t>:</w:t>
      </w:r>
      <w:r w:rsidR="00846326" w:rsidRPr="00393071">
        <w:rPr>
          <w:rStyle w:val="FootnoteReference"/>
          <w:rFonts w:cs="Arial"/>
          <w:color w:val="231F20"/>
          <w:lang w:val="en-GB"/>
        </w:rPr>
        <w:footnoteReference w:id="9"/>
      </w:r>
    </w:p>
    <w:p w14:paraId="6E5798AA" w14:textId="77777777" w:rsidR="00846326" w:rsidRPr="00757142" w:rsidRDefault="00846326" w:rsidP="00846326">
      <w:pPr>
        <w:autoSpaceDE w:val="0"/>
        <w:autoSpaceDN w:val="0"/>
        <w:adjustRightInd w:val="0"/>
        <w:rPr>
          <w:rFonts w:cs="Arial"/>
          <w:color w:val="231F20"/>
          <w:lang w:val="en-GB"/>
        </w:rPr>
      </w:pPr>
    </w:p>
    <w:p w14:paraId="3188AA9E" w14:textId="77777777" w:rsidR="00C842B4" w:rsidRPr="00757142" w:rsidRDefault="00846326" w:rsidP="00DA55C4">
      <w:pPr>
        <w:pStyle w:val="ListParagraph"/>
        <w:numPr>
          <w:ilvl w:val="0"/>
          <w:numId w:val="5"/>
        </w:numPr>
        <w:autoSpaceDE w:val="0"/>
        <w:autoSpaceDN w:val="0"/>
        <w:adjustRightInd w:val="0"/>
        <w:rPr>
          <w:rFonts w:cs="Arial"/>
          <w:color w:val="231F20"/>
          <w:lang w:val="en-GB"/>
        </w:rPr>
      </w:pPr>
      <w:r w:rsidRPr="00757142">
        <w:rPr>
          <w:rFonts w:cs="Arial"/>
          <w:i/>
          <w:lang w:val="en-GB"/>
        </w:rPr>
        <w:t>Supervision of individual cases</w:t>
      </w:r>
      <w:r w:rsidR="00C716F4" w:rsidRPr="00757142">
        <w:rPr>
          <w:rFonts w:cs="Arial"/>
          <w:i/>
          <w:color w:val="231F20"/>
          <w:lang w:val="en-GB"/>
        </w:rPr>
        <w:t xml:space="preserve"> and </w:t>
      </w:r>
      <w:r w:rsidR="00C842B4" w:rsidRPr="00757142">
        <w:rPr>
          <w:rFonts w:cs="Arial"/>
          <w:i/>
          <w:color w:val="231F20"/>
          <w:lang w:val="en-GB"/>
        </w:rPr>
        <w:t xml:space="preserve">professional </w:t>
      </w:r>
      <w:r w:rsidR="00C716F4" w:rsidRPr="00757142">
        <w:rPr>
          <w:rFonts w:cs="Arial"/>
          <w:i/>
          <w:color w:val="231F20"/>
          <w:lang w:val="en-GB"/>
        </w:rPr>
        <w:t>practice</w:t>
      </w:r>
      <w:r w:rsidR="00C842B4" w:rsidRPr="00757142">
        <w:rPr>
          <w:rFonts w:cs="Arial"/>
          <w:i/>
          <w:color w:val="231F20"/>
          <w:lang w:val="en-GB"/>
        </w:rPr>
        <w:t xml:space="preserve"> – sometimes referred to as ‘Clinical Supervision’</w:t>
      </w:r>
      <w:r w:rsidR="00393071">
        <w:rPr>
          <w:rFonts w:cs="Arial"/>
          <w:color w:val="231F20"/>
          <w:lang w:val="en-GB"/>
        </w:rPr>
        <w:t xml:space="preserve">: </w:t>
      </w:r>
      <w:r w:rsidRPr="00757142">
        <w:rPr>
          <w:rFonts w:cs="Arial"/>
          <w:color w:val="231F20"/>
          <w:lang w:val="en-GB"/>
        </w:rPr>
        <w:t>this involves the supervisor</w:t>
      </w:r>
      <w:r w:rsidR="00C842B4" w:rsidRPr="00757142">
        <w:rPr>
          <w:rFonts w:cs="Arial"/>
          <w:color w:val="231F20"/>
          <w:lang w:val="en-GB"/>
        </w:rPr>
        <w:t xml:space="preserve"> supporting the case worker to find </w:t>
      </w:r>
      <w:r w:rsidR="003D1AFA" w:rsidRPr="00757142">
        <w:rPr>
          <w:rFonts w:cs="Arial"/>
          <w:color w:val="231F20"/>
          <w:lang w:val="en-GB"/>
        </w:rPr>
        <w:t>solutions</w:t>
      </w:r>
      <w:r w:rsidR="007B2634">
        <w:rPr>
          <w:rFonts w:cs="Arial"/>
          <w:color w:val="231F20"/>
          <w:lang w:val="en-GB"/>
        </w:rPr>
        <w:t xml:space="preserve"> </w:t>
      </w:r>
      <w:r w:rsidR="003D1AFA" w:rsidRPr="00757142">
        <w:rPr>
          <w:rFonts w:cs="Arial"/>
          <w:color w:val="231F20"/>
          <w:lang w:val="en-GB"/>
        </w:rPr>
        <w:t>to challenging</w:t>
      </w:r>
      <w:r w:rsidR="007B2634">
        <w:rPr>
          <w:rFonts w:cs="Arial"/>
          <w:color w:val="231F20"/>
          <w:lang w:val="en-GB"/>
        </w:rPr>
        <w:t xml:space="preserve"> </w:t>
      </w:r>
      <w:r w:rsidRPr="00757142">
        <w:rPr>
          <w:rFonts w:cs="Arial"/>
          <w:color w:val="231F20"/>
          <w:lang w:val="en-GB"/>
        </w:rPr>
        <w:t>cases and enables reflection and learning from practice</w:t>
      </w:r>
      <w:r w:rsidR="00674747" w:rsidRPr="00757142">
        <w:rPr>
          <w:rFonts w:cs="Arial"/>
          <w:color w:val="231F20"/>
          <w:lang w:val="en-GB"/>
        </w:rPr>
        <w:t xml:space="preserve"> </w:t>
      </w:r>
      <w:r w:rsidR="007B2634">
        <w:rPr>
          <w:rFonts w:cs="Arial"/>
          <w:color w:val="231F20"/>
          <w:lang w:val="en-GB"/>
        </w:rPr>
        <w:t>to</w:t>
      </w:r>
      <w:r w:rsidR="00674747" w:rsidRPr="00757142">
        <w:rPr>
          <w:rFonts w:cs="Arial"/>
          <w:color w:val="231F20"/>
          <w:lang w:val="en-GB"/>
        </w:rPr>
        <w:t xml:space="preserve"> identify professional development needs</w:t>
      </w:r>
      <w:r w:rsidRPr="00757142">
        <w:rPr>
          <w:rFonts w:cs="Arial"/>
          <w:color w:val="231F20"/>
          <w:lang w:val="en-GB"/>
        </w:rPr>
        <w:t xml:space="preserve">. It also supports monitoring of how difficult </w:t>
      </w:r>
      <w:r w:rsidR="007B2634">
        <w:rPr>
          <w:rFonts w:cs="Arial"/>
          <w:color w:val="231F20"/>
          <w:lang w:val="en-GB"/>
        </w:rPr>
        <w:t xml:space="preserve">children’s </w:t>
      </w:r>
      <w:r w:rsidRPr="00757142">
        <w:rPr>
          <w:rFonts w:cs="Arial"/>
          <w:color w:val="231F20"/>
          <w:lang w:val="en-GB"/>
        </w:rPr>
        <w:t xml:space="preserve">cases are managed </w:t>
      </w:r>
      <w:r w:rsidR="00C842B4" w:rsidRPr="00757142">
        <w:rPr>
          <w:rFonts w:cs="Arial"/>
          <w:color w:val="231F20"/>
          <w:lang w:val="en-GB"/>
        </w:rPr>
        <w:t xml:space="preserve">and changes in the situation for </w:t>
      </w:r>
      <w:r w:rsidR="007B2634">
        <w:rPr>
          <w:rFonts w:cs="Arial"/>
          <w:color w:val="231F20"/>
          <w:lang w:val="en-GB"/>
        </w:rPr>
        <w:t>the child</w:t>
      </w:r>
      <w:r w:rsidR="00C842B4" w:rsidRPr="00757142">
        <w:rPr>
          <w:rFonts w:cs="Arial"/>
          <w:color w:val="231F20"/>
          <w:lang w:val="en-GB"/>
        </w:rPr>
        <w:t>.</w:t>
      </w:r>
    </w:p>
    <w:p w14:paraId="630648C9" w14:textId="77777777" w:rsidR="00674747" w:rsidRPr="00757142" w:rsidRDefault="00674747" w:rsidP="005F4F6C">
      <w:pPr>
        <w:pStyle w:val="ListParagraph"/>
        <w:autoSpaceDE w:val="0"/>
        <w:autoSpaceDN w:val="0"/>
        <w:adjustRightInd w:val="0"/>
        <w:rPr>
          <w:rFonts w:cs="Arial"/>
          <w:color w:val="231F20"/>
          <w:lang w:val="en-GB"/>
        </w:rPr>
      </w:pPr>
    </w:p>
    <w:p w14:paraId="03233B9D" w14:textId="77777777" w:rsidR="00674747" w:rsidRPr="00757142" w:rsidRDefault="00674747" w:rsidP="00DA55C4">
      <w:pPr>
        <w:pStyle w:val="ListParagraph"/>
        <w:numPr>
          <w:ilvl w:val="0"/>
          <w:numId w:val="5"/>
        </w:numPr>
        <w:autoSpaceDE w:val="0"/>
        <w:autoSpaceDN w:val="0"/>
        <w:adjustRightInd w:val="0"/>
        <w:rPr>
          <w:rFonts w:cs="Arial"/>
          <w:color w:val="231F20"/>
          <w:lang w:val="en-GB"/>
        </w:rPr>
      </w:pPr>
      <w:r w:rsidRPr="00757142">
        <w:rPr>
          <w:rFonts w:cs="Arial"/>
          <w:i/>
          <w:lang w:val="en-GB"/>
        </w:rPr>
        <w:t>Support for personal well-being</w:t>
      </w:r>
      <w:r w:rsidRPr="00757142">
        <w:rPr>
          <w:rFonts w:cs="Arial"/>
          <w:color w:val="231F20"/>
          <w:lang w:val="en-GB"/>
        </w:rPr>
        <w:t xml:space="preserve">: supervision is an opportunity to seek and receive emotional support </w:t>
      </w:r>
      <w:r w:rsidRPr="00757142">
        <w:rPr>
          <w:rFonts w:cs="Arial"/>
          <w:lang w:val="en-GB"/>
        </w:rPr>
        <w:t xml:space="preserve">to </w:t>
      </w:r>
      <w:r w:rsidRPr="00757142">
        <w:rPr>
          <w:rFonts w:cs="Arial"/>
          <w:color w:val="231F20"/>
          <w:lang w:val="en-GB"/>
        </w:rPr>
        <w:t>prevent and respond to negative impacts on caseworkers resulting from exposure to challenging cases, sometimes referred to as ‘burn out</w:t>
      </w:r>
      <w:proofErr w:type="gramStart"/>
      <w:r w:rsidRPr="00757142">
        <w:rPr>
          <w:rFonts w:cs="Arial"/>
          <w:color w:val="231F20"/>
          <w:lang w:val="en-GB"/>
        </w:rPr>
        <w:t>;.</w:t>
      </w:r>
      <w:proofErr w:type="gramEnd"/>
      <w:r w:rsidRPr="00757142">
        <w:rPr>
          <w:rFonts w:cs="Arial"/>
          <w:color w:val="231F20"/>
          <w:lang w:val="en-GB"/>
        </w:rPr>
        <w:t xml:space="preserve"> Strategies for self-care can also be promoted through supervision. </w:t>
      </w:r>
    </w:p>
    <w:p w14:paraId="79B29B6C" w14:textId="77777777" w:rsidR="00846326" w:rsidRPr="00757142" w:rsidRDefault="00846326" w:rsidP="00393071">
      <w:pPr>
        <w:pStyle w:val="ListParagraph"/>
        <w:autoSpaceDE w:val="0"/>
        <w:autoSpaceDN w:val="0"/>
        <w:adjustRightInd w:val="0"/>
        <w:ind w:left="360"/>
        <w:rPr>
          <w:rFonts w:cs="Arial"/>
          <w:color w:val="231F20"/>
          <w:lang w:val="en-GB"/>
        </w:rPr>
      </w:pPr>
    </w:p>
    <w:p w14:paraId="54017094" w14:textId="77777777" w:rsidR="00846326" w:rsidRPr="00393071" w:rsidRDefault="00846326" w:rsidP="00DA55C4">
      <w:pPr>
        <w:pStyle w:val="ListParagraph"/>
        <w:numPr>
          <w:ilvl w:val="0"/>
          <w:numId w:val="5"/>
        </w:numPr>
        <w:autoSpaceDE w:val="0"/>
        <w:autoSpaceDN w:val="0"/>
        <w:adjustRightInd w:val="0"/>
        <w:rPr>
          <w:rFonts w:cs="Arial"/>
          <w:color w:val="231F20"/>
          <w:lang w:val="en-GB"/>
        </w:rPr>
      </w:pPr>
      <w:r w:rsidRPr="00393071">
        <w:rPr>
          <w:rFonts w:cs="Arial"/>
          <w:i/>
          <w:lang w:val="en-GB"/>
        </w:rPr>
        <w:t>Support for wider processes</w:t>
      </w:r>
      <w:r w:rsidRPr="00393071">
        <w:rPr>
          <w:rFonts w:cs="Arial"/>
          <w:color w:val="231F20"/>
          <w:lang w:val="en-GB"/>
        </w:rPr>
        <w:t xml:space="preserve">: this may include operational challenges that the supervisor can raise with management for resolution. It can support mediation of these issues (where the supervisor acts as a bridge between the individual staff member and the </w:t>
      </w:r>
      <w:r w:rsidR="003D1AFA" w:rsidRPr="00393071">
        <w:rPr>
          <w:rFonts w:cs="Arial"/>
          <w:color w:val="231F20"/>
          <w:lang w:val="en-GB"/>
        </w:rPr>
        <w:t>organisation</w:t>
      </w:r>
      <w:r w:rsidRPr="00393071">
        <w:rPr>
          <w:rFonts w:cs="Arial"/>
          <w:color w:val="231F20"/>
          <w:lang w:val="en-GB"/>
        </w:rPr>
        <w:t>)</w:t>
      </w:r>
      <w:r w:rsidR="00393071" w:rsidRPr="00393071">
        <w:rPr>
          <w:rFonts w:cs="Arial"/>
          <w:color w:val="231F20"/>
          <w:lang w:val="en-GB"/>
        </w:rPr>
        <w:t>.</w:t>
      </w:r>
    </w:p>
    <w:p w14:paraId="5648AF5D" w14:textId="77777777" w:rsidR="00674747" w:rsidRPr="00757142" w:rsidRDefault="00674747" w:rsidP="00846326">
      <w:pPr>
        <w:autoSpaceDE w:val="0"/>
        <w:autoSpaceDN w:val="0"/>
        <w:adjustRightInd w:val="0"/>
        <w:rPr>
          <w:rFonts w:cs="Arial"/>
          <w:color w:val="231F20"/>
          <w:lang w:val="en-GB"/>
        </w:rPr>
      </w:pPr>
    </w:p>
    <w:p w14:paraId="3D7C5535" w14:textId="77777777" w:rsidR="00393071" w:rsidRDefault="003D1AFA" w:rsidP="00B20DFC">
      <w:pPr>
        <w:autoSpaceDE w:val="0"/>
        <w:autoSpaceDN w:val="0"/>
        <w:adjustRightInd w:val="0"/>
        <w:rPr>
          <w:rFonts w:cs="Arial"/>
          <w:color w:val="231F20"/>
          <w:lang w:val="en-GB"/>
        </w:rPr>
      </w:pPr>
      <w:r>
        <w:rPr>
          <w:rFonts w:cs="Arial"/>
          <w:color w:val="231F20"/>
          <w:lang w:val="en-GB"/>
        </w:rPr>
        <w:t>Sometimes case</w:t>
      </w:r>
      <w:r w:rsidR="007B2634">
        <w:rPr>
          <w:rFonts w:cs="Arial"/>
          <w:color w:val="231F20"/>
          <w:lang w:val="en-GB"/>
        </w:rPr>
        <w:t>worker</w:t>
      </w:r>
      <w:r>
        <w:rPr>
          <w:rFonts w:cs="Arial"/>
          <w:color w:val="231F20"/>
          <w:lang w:val="en-GB"/>
        </w:rPr>
        <w:t>s can be supervised in a group setting (that is with a supervisor facili</w:t>
      </w:r>
      <w:r w:rsidR="007B2634">
        <w:rPr>
          <w:rFonts w:cs="Arial"/>
          <w:color w:val="231F20"/>
          <w:lang w:val="en-GB"/>
        </w:rPr>
        <w:t>tating discussions between case</w:t>
      </w:r>
      <w:r>
        <w:rPr>
          <w:rFonts w:cs="Arial"/>
          <w:color w:val="231F20"/>
          <w:lang w:val="en-GB"/>
        </w:rPr>
        <w:t xml:space="preserve">workers).  </w:t>
      </w:r>
      <w:r w:rsidR="00393071">
        <w:rPr>
          <w:rFonts w:cs="Arial"/>
          <w:color w:val="231F20"/>
          <w:lang w:val="en-GB"/>
        </w:rPr>
        <w:t>This can be an effective way of developing skills, sharing experiences and brining cohesion to a team.</w:t>
      </w:r>
    </w:p>
    <w:p w14:paraId="65DDA499" w14:textId="77777777" w:rsidR="00393071" w:rsidRDefault="00393071" w:rsidP="00B20DFC">
      <w:pPr>
        <w:autoSpaceDE w:val="0"/>
        <w:autoSpaceDN w:val="0"/>
        <w:adjustRightInd w:val="0"/>
        <w:rPr>
          <w:rFonts w:cs="Arial"/>
          <w:color w:val="231F20"/>
          <w:lang w:val="en-GB"/>
        </w:rPr>
      </w:pPr>
    </w:p>
    <w:p w14:paraId="03007354" w14:textId="77777777" w:rsidR="00B20DFC" w:rsidRPr="00757142" w:rsidRDefault="00674747" w:rsidP="00B20DFC">
      <w:pPr>
        <w:autoSpaceDE w:val="0"/>
        <w:autoSpaceDN w:val="0"/>
        <w:adjustRightInd w:val="0"/>
        <w:rPr>
          <w:rFonts w:cs="Arial"/>
          <w:color w:val="231F20"/>
          <w:lang w:val="en-GB"/>
        </w:rPr>
      </w:pPr>
      <w:r w:rsidRPr="00757142">
        <w:rPr>
          <w:rFonts w:cs="Arial"/>
          <w:color w:val="231F20"/>
          <w:lang w:val="en-GB"/>
        </w:rPr>
        <w:t xml:space="preserve">Another </w:t>
      </w:r>
      <w:r w:rsidR="00B20DFC" w:rsidRPr="00757142">
        <w:rPr>
          <w:rFonts w:cs="Arial"/>
          <w:color w:val="231F20"/>
          <w:lang w:val="en-GB"/>
        </w:rPr>
        <w:t xml:space="preserve">important </w:t>
      </w:r>
      <w:r w:rsidRPr="00757142">
        <w:rPr>
          <w:rFonts w:cs="Arial"/>
          <w:color w:val="231F20"/>
          <w:lang w:val="en-GB"/>
        </w:rPr>
        <w:t xml:space="preserve">function </w:t>
      </w:r>
      <w:r w:rsidR="00B20DFC" w:rsidRPr="00757142">
        <w:rPr>
          <w:rFonts w:cs="Arial"/>
          <w:color w:val="231F20"/>
          <w:lang w:val="en-GB"/>
        </w:rPr>
        <w:t xml:space="preserve">in </w:t>
      </w:r>
      <w:r w:rsidR="003D1AFA" w:rsidRPr="00757142">
        <w:rPr>
          <w:rFonts w:cs="Arial"/>
          <w:color w:val="231F20"/>
          <w:lang w:val="en-GB"/>
        </w:rPr>
        <w:t>supporting</w:t>
      </w:r>
      <w:r w:rsidR="00B20DFC" w:rsidRPr="00757142">
        <w:rPr>
          <w:rFonts w:cs="Arial"/>
          <w:color w:val="231F20"/>
          <w:lang w:val="en-GB"/>
        </w:rPr>
        <w:t xml:space="preserve"> the work of staff is</w:t>
      </w:r>
      <w:r w:rsidRPr="00757142">
        <w:rPr>
          <w:rFonts w:cs="Arial"/>
          <w:color w:val="231F20"/>
          <w:lang w:val="en-GB"/>
        </w:rPr>
        <w:t xml:space="preserve"> management.  This is less to do with the quality and content of </w:t>
      </w:r>
      <w:proofErr w:type="gramStart"/>
      <w:r w:rsidRPr="00757142">
        <w:rPr>
          <w:rFonts w:cs="Arial"/>
          <w:color w:val="231F20"/>
          <w:lang w:val="en-GB"/>
        </w:rPr>
        <w:t>case work</w:t>
      </w:r>
      <w:proofErr w:type="gramEnd"/>
      <w:r w:rsidRPr="00757142">
        <w:rPr>
          <w:rFonts w:cs="Arial"/>
          <w:color w:val="231F20"/>
          <w:lang w:val="en-GB"/>
        </w:rPr>
        <w:t xml:space="preserve"> but more associated with the performance</w:t>
      </w:r>
      <w:r w:rsidR="00B20DFC" w:rsidRPr="00757142">
        <w:rPr>
          <w:rFonts w:cs="Arial"/>
          <w:color w:val="231F20"/>
          <w:lang w:val="en-GB"/>
        </w:rPr>
        <w:t xml:space="preserve"> of the </w:t>
      </w:r>
      <w:r w:rsidR="007B2634">
        <w:rPr>
          <w:rFonts w:cs="Arial"/>
          <w:color w:val="231F20"/>
          <w:lang w:val="en-GB"/>
        </w:rPr>
        <w:t>case</w:t>
      </w:r>
      <w:r w:rsidR="00B20DFC" w:rsidRPr="00757142">
        <w:rPr>
          <w:rFonts w:cs="Arial"/>
          <w:color w:val="231F20"/>
          <w:lang w:val="en-GB"/>
        </w:rPr>
        <w:t>worker in relation to their job</w:t>
      </w:r>
      <w:r w:rsidR="007B2634">
        <w:rPr>
          <w:rFonts w:cs="Arial"/>
          <w:color w:val="231F20"/>
          <w:lang w:val="en-GB"/>
        </w:rPr>
        <w:t>.</w:t>
      </w:r>
      <w:r w:rsidR="00B20DFC" w:rsidRPr="00757142">
        <w:rPr>
          <w:rFonts w:cs="Arial"/>
          <w:color w:val="231F20"/>
          <w:lang w:val="en-GB"/>
        </w:rPr>
        <w:t xml:space="preserve"> This is </w:t>
      </w:r>
      <w:r w:rsidR="003D1AFA" w:rsidRPr="00757142">
        <w:rPr>
          <w:rFonts w:cs="Arial"/>
          <w:color w:val="231F20"/>
          <w:lang w:val="en-GB"/>
        </w:rPr>
        <w:t>different</w:t>
      </w:r>
      <w:r w:rsidR="00B20DFC" w:rsidRPr="00757142">
        <w:rPr>
          <w:rFonts w:cs="Arial"/>
          <w:color w:val="231F20"/>
          <w:lang w:val="en-GB"/>
        </w:rPr>
        <w:t xml:space="preserve"> to case work supervision, where the focus is on what is happening for / to the child rather than the activities of the worker (although there is a link). </w:t>
      </w:r>
      <w:r w:rsidR="00393071">
        <w:rPr>
          <w:rFonts w:cs="Arial"/>
          <w:color w:val="231F20"/>
          <w:lang w:val="en-GB"/>
        </w:rPr>
        <w:t>M</w:t>
      </w:r>
      <w:r w:rsidR="00B20DFC" w:rsidRPr="00757142">
        <w:rPr>
          <w:rFonts w:cs="Arial"/>
          <w:color w:val="231F20"/>
          <w:lang w:val="en-GB"/>
        </w:rPr>
        <w:t>anagement</w:t>
      </w:r>
      <w:r w:rsidR="00393071">
        <w:rPr>
          <w:rFonts w:cs="Arial"/>
          <w:color w:val="231F20"/>
          <w:lang w:val="en-GB"/>
        </w:rPr>
        <w:t xml:space="preserve"> supervisions </w:t>
      </w:r>
      <w:proofErr w:type="gramStart"/>
      <w:r w:rsidR="00B20DFC" w:rsidRPr="00757142">
        <w:rPr>
          <w:rFonts w:cs="Arial"/>
          <w:color w:val="231F20"/>
          <w:lang w:val="en-GB"/>
        </w:rPr>
        <w:t>is</w:t>
      </w:r>
      <w:proofErr w:type="gramEnd"/>
      <w:r w:rsidR="00B20DFC" w:rsidRPr="00757142">
        <w:rPr>
          <w:rFonts w:cs="Arial"/>
          <w:color w:val="231F20"/>
          <w:lang w:val="en-GB"/>
        </w:rPr>
        <w:t xml:space="preserve"> about knowing what a team or individual is doing to ensure processes are well administered and programmes are successful. This may include performance management of individual staff including efficiency and accountability. </w:t>
      </w:r>
    </w:p>
    <w:p w14:paraId="435506A7" w14:textId="77777777" w:rsidR="00B20DFC" w:rsidRPr="00757142" w:rsidRDefault="00B20DFC" w:rsidP="00B20DFC">
      <w:pPr>
        <w:autoSpaceDE w:val="0"/>
        <w:autoSpaceDN w:val="0"/>
        <w:adjustRightInd w:val="0"/>
        <w:rPr>
          <w:rFonts w:cs="Arial"/>
          <w:color w:val="231F20"/>
          <w:lang w:val="en-GB"/>
        </w:rPr>
      </w:pPr>
    </w:p>
    <w:p w14:paraId="2FED03CC" w14:textId="77777777" w:rsidR="00B20DFC" w:rsidRPr="00757142" w:rsidRDefault="00B20DFC" w:rsidP="00B20DFC">
      <w:pPr>
        <w:autoSpaceDE w:val="0"/>
        <w:autoSpaceDN w:val="0"/>
        <w:adjustRightInd w:val="0"/>
        <w:rPr>
          <w:rFonts w:cs="Arial"/>
          <w:color w:val="231F20"/>
          <w:u w:val="single"/>
          <w:lang w:val="en-GB"/>
        </w:rPr>
      </w:pPr>
      <w:r w:rsidRPr="00757142">
        <w:rPr>
          <w:rFonts w:cs="Arial"/>
          <w:color w:val="231F20"/>
          <w:lang w:val="en-GB"/>
        </w:rPr>
        <w:t xml:space="preserve">Inclusion of such functions as part of case management supervision is difficult to do in </w:t>
      </w:r>
      <w:r w:rsidR="00393071">
        <w:rPr>
          <w:rFonts w:cs="Arial"/>
          <w:color w:val="231F20"/>
          <w:lang w:val="en-GB"/>
        </w:rPr>
        <w:t>a</w:t>
      </w:r>
      <w:r w:rsidRPr="00757142">
        <w:rPr>
          <w:rFonts w:cs="Arial"/>
          <w:color w:val="231F20"/>
          <w:lang w:val="en-GB"/>
        </w:rPr>
        <w:t xml:space="preserve"> balanced way and needs a lot of skill to ensure that it is properly facilitated.  For this </w:t>
      </w:r>
      <w:r w:rsidR="003D1AFA" w:rsidRPr="00757142">
        <w:rPr>
          <w:rFonts w:cs="Arial"/>
          <w:color w:val="231F20"/>
          <w:lang w:val="en-GB"/>
        </w:rPr>
        <w:t>reason</w:t>
      </w:r>
      <w:r w:rsidRPr="00757142">
        <w:rPr>
          <w:rFonts w:cs="Arial"/>
          <w:color w:val="231F20"/>
          <w:lang w:val="en-GB"/>
        </w:rPr>
        <w:t xml:space="preserve"> it is strongly discouraged and if the two processes are combined it is critical to ensure that performance management should not dominate case management supervision. </w:t>
      </w:r>
    </w:p>
    <w:p w14:paraId="32B76C65" w14:textId="77777777" w:rsidR="00B20DFC" w:rsidRPr="00757142" w:rsidRDefault="00B20DFC" w:rsidP="00846326">
      <w:pPr>
        <w:autoSpaceDE w:val="0"/>
        <w:autoSpaceDN w:val="0"/>
        <w:adjustRightInd w:val="0"/>
        <w:rPr>
          <w:rFonts w:cs="Arial"/>
          <w:color w:val="231F20"/>
          <w:lang w:val="en-GB"/>
        </w:rPr>
      </w:pPr>
    </w:p>
    <w:p w14:paraId="41C63CE0" w14:textId="77777777" w:rsidR="00B20DFC" w:rsidRPr="00757142" w:rsidRDefault="00B20DFC" w:rsidP="00846326">
      <w:pPr>
        <w:autoSpaceDE w:val="0"/>
        <w:autoSpaceDN w:val="0"/>
        <w:adjustRightInd w:val="0"/>
        <w:rPr>
          <w:rFonts w:cs="Arial"/>
          <w:color w:val="231F20"/>
          <w:lang w:val="en-GB"/>
        </w:rPr>
      </w:pPr>
      <w:r w:rsidRPr="00757142">
        <w:rPr>
          <w:rFonts w:cs="Arial"/>
          <w:color w:val="231F20"/>
          <w:lang w:val="en-GB"/>
        </w:rPr>
        <w:t xml:space="preserve">Staff at </w:t>
      </w:r>
      <w:r w:rsidR="003D1AFA" w:rsidRPr="00757142">
        <w:rPr>
          <w:rFonts w:cs="Arial"/>
          <w:color w:val="231F20"/>
          <w:lang w:val="en-GB"/>
        </w:rPr>
        <w:t>all</w:t>
      </w:r>
      <w:r w:rsidRPr="00757142">
        <w:rPr>
          <w:rFonts w:cs="Arial"/>
          <w:color w:val="231F20"/>
          <w:lang w:val="en-GB"/>
        </w:rPr>
        <w:t xml:space="preserve"> levels should receive supervision at all levels, including managers and </w:t>
      </w:r>
      <w:r w:rsidR="003D1AFA" w:rsidRPr="00757142">
        <w:rPr>
          <w:rFonts w:cs="Arial"/>
          <w:color w:val="231F20"/>
          <w:lang w:val="en-GB"/>
        </w:rPr>
        <w:t>supervisors</w:t>
      </w:r>
      <w:r w:rsidR="007B2634">
        <w:rPr>
          <w:rFonts w:cs="Arial"/>
          <w:color w:val="231F20"/>
          <w:lang w:val="en-GB"/>
        </w:rPr>
        <w:t xml:space="preserve"> </w:t>
      </w:r>
      <w:r w:rsidR="003D1AFA" w:rsidRPr="00757142">
        <w:rPr>
          <w:rFonts w:cs="Arial"/>
          <w:color w:val="231F20"/>
          <w:lang w:val="en-GB"/>
        </w:rPr>
        <w:t>themselves.</w:t>
      </w:r>
      <w:r w:rsidR="003D1AFA" w:rsidRPr="00757142">
        <w:rPr>
          <w:rFonts w:cs="Arial"/>
          <w:lang w:val="en-GB" w:eastAsia="en-GB"/>
        </w:rPr>
        <w:t xml:space="preserve"> If</w:t>
      </w:r>
      <w:r w:rsidRPr="00757142">
        <w:rPr>
          <w:rFonts w:cs="Arial"/>
          <w:lang w:val="en-GB" w:eastAsia="en-GB"/>
        </w:rPr>
        <w:t xml:space="preserve"> processes are designed in such a way that staff are encouraged and supported to reflect on their practice, a culture of openness and transparency is more likely to be fostered, resulting in better outcomes for children.</w:t>
      </w:r>
    </w:p>
    <w:p w14:paraId="6D1A4393" w14:textId="77777777" w:rsidR="00674747" w:rsidRPr="00757142" w:rsidRDefault="00674747" w:rsidP="00846326">
      <w:pPr>
        <w:autoSpaceDE w:val="0"/>
        <w:autoSpaceDN w:val="0"/>
        <w:adjustRightInd w:val="0"/>
        <w:rPr>
          <w:rFonts w:cs="Arial"/>
          <w:color w:val="231F20"/>
          <w:lang w:val="en-GB"/>
        </w:rPr>
      </w:pPr>
    </w:p>
    <w:p w14:paraId="239F5551" w14:textId="77777777" w:rsidR="00846326" w:rsidRDefault="00B20DFC" w:rsidP="00846326">
      <w:pPr>
        <w:rPr>
          <w:rFonts w:cs="Arial"/>
          <w:lang w:val="en-GB"/>
        </w:rPr>
      </w:pPr>
      <w:r w:rsidRPr="00393071">
        <w:rPr>
          <w:rFonts w:cs="Arial"/>
          <w:color w:val="231F20"/>
          <w:lang w:val="en-GB"/>
        </w:rPr>
        <w:t xml:space="preserve">Confidentiality should also apply in supervision, so to reduce </w:t>
      </w:r>
      <w:r w:rsidR="00846326" w:rsidRPr="00393071">
        <w:rPr>
          <w:rFonts w:cs="Arial"/>
          <w:lang w:val="en-GB"/>
        </w:rPr>
        <w:t xml:space="preserve">the risk of </w:t>
      </w:r>
      <w:r w:rsidR="00846326" w:rsidRPr="00757142">
        <w:rPr>
          <w:rFonts w:cs="Arial"/>
          <w:lang w:val="en-GB"/>
        </w:rPr>
        <w:t>information being shared in ways that breach the guiding principles and confidentiality.  If caseworkers have a space to discuss and seek advice in regard to difficult cases in a confidential manner, this will reduce the risk of breaching confidentiality commitments to the child.</w:t>
      </w:r>
    </w:p>
    <w:p w14:paraId="3298C218" w14:textId="77777777" w:rsidR="00393071" w:rsidRDefault="00393071" w:rsidP="00846326">
      <w:pPr>
        <w:rPr>
          <w:rFonts w:cs="Arial"/>
          <w:lang w:val="en-GB"/>
        </w:rPr>
      </w:pPr>
    </w:p>
    <w:p w14:paraId="295AD901" w14:textId="77777777" w:rsidR="0020009E" w:rsidRPr="00757142" w:rsidRDefault="0020009E" w:rsidP="00393071">
      <w:pPr>
        <w:pStyle w:val="Heading2"/>
      </w:pPr>
      <w:bookmarkStart w:id="28" w:name="_Toc367037072"/>
      <w:r w:rsidRPr="00757142">
        <w:rPr>
          <w:rStyle w:val="Heading3Char"/>
        </w:rPr>
        <w:t>Information Management</w:t>
      </w:r>
      <w:r w:rsidR="00127A2A" w:rsidRPr="00757142">
        <w:rPr>
          <w:rStyle w:val="Heading3Char"/>
        </w:rPr>
        <w:t xml:space="preserve"> Protocols</w:t>
      </w:r>
      <w:bookmarkEnd w:id="28"/>
    </w:p>
    <w:p w14:paraId="1D43BD61" w14:textId="77777777" w:rsidR="003164F4" w:rsidRPr="00757142" w:rsidRDefault="003164F4" w:rsidP="005F4F6C">
      <w:pPr>
        <w:rPr>
          <w:lang w:val="en-GB"/>
        </w:rPr>
      </w:pPr>
    </w:p>
    <w:p w14:paraId="4AC4E6B0" w14:textId="77777777" w:rsidR="00B20DFC" w:rsidRPr="00393071" w:rsidRDefault="00B20DFC" w:rsidP="00B20DFC">
      <w:pPr>
        <w:rPr>
          <w:rFonts w:cs="Arial"/>
          <w:lang w:val="en-GB"/>
        </w:rPr>
      </w:pPr>
      <w:r w:rsidRPr="00393071">
        <w:rPr>
          <w:rFonts w:cs="Arial"/>
          <w:lang w:val="en-GB"/>
        </w:rPr>
        <w:t xml:space="preserve">In setting up a case management </w:t>
      </w:r>
      <w:r w:rsidR="007B2634">
        <w:rPr>
          <w:rFonts w:cs="Arial"/>
          <w:lang w:val="en-GB"/>
        </w:rPr>
        <w:t>mechanism</w:t>
      </w:r>
      <w:r w:rsidRPr="00393071">
        <w:rPr>
          <w:rFonts w:cs="Arial"/>
          <w:lang w:val="en-GB"/>
        </w:rPr>
        <w:t xml:space="preserve"> you will need to put in place a safe and confidential system for collecting, storing and sharing information.  You need to ensure that staff understand and comply with information management protocols including processes for ap</w:t>
      </w:r>
      <w:r w:rsidR="00393071">
        <w:rPr>
          <w:rFonts w:cs="Arial"/>
          <w:lang w:val="en-GB"/>
        </w:rPr>
        <w:t xml:space="preserve">propriate documentation, record </w:t>
      </w:r>
      <w:r w:rsidRPr="00393071">
        <w:rPr>
          <w:rFonts w:cs="Arial"/>
          <w:lang w:val="en-GB"/>
        </w:rPr>
        <w:t>keeping, database access and use, and sharing of information with others.</w:t>
      </w:r>
    </w:p>
    <w:p w14:paraId="7ED2CD78" w14:textId="77777777" w:rsidR="00B20DFC" w:rsidRPr="00757142" w:rsidRDefault="00B20DFC" w:rsidP="00B20DFC">
      <w:pPr>
        <w:rPr>
          <w:rFonts w:asciiTheme="minorHAnsi" w:hAnsiTheme="minorHAnsi"/>
          <w:lang w:val="en-GB"/>
        </w:rPr>
      </w:pPr>
    </w:p>
    <w:p w14:paraId="78216522" w14:textId="77777777" w:rsidR="00B20DFC" w:rsidRPr="00393071" w:rsidRDefault="00B20DFC" w:rsidP="00B20DFC">
      <w:pPr>
        <w:rPr>
          <w:rFonts w:cs="Arial"/>
          <w:b/>
          <w:lang w:val="en-GB"/>
        </w:rPr>
      </w:pPr>
      <w:r w:rsidRPr="00393071">
        <w:rPr>
          <w:rFonts w:cs="Arial"/>
          <w:b/>
          <w:lang w:val="en-GB"/>
        </w:rPr>
        <w:t>Documentation</w:t>
      </w:r>
    </w:p>
    <w:p w14:paraId="3431C2F6" w14:textId="77777777" w:rsidR="00724BA5" w:rsidRPr="00393071" w:rsidRDefault="00B20DFC" w:rsidP="003B642A">
      <w:pPr>
        <w:pStyle w:val="NoSpacing"/>
        <w:jc w:val="both"/>
        <w:rPr>
          <w:rFonts w:ascii="Arial" w:hAnsi="Arial" w:cs="Arial"/>
          <w:lang w:val="en-GB"/>
        </w:rPr>
      </w:pPr>
      <w:r w:rsidRPr="00393071">
        <w:rPr>
          <w:rFonts w:ascii="Arial" w:hAnsi="Arial" w:cs="Arial"/>
          <w:lang w:val="en-GB"/>
        </w:rPr>
        <w:t>Documentation is the process of collecting and storing information specific to ind</w:t>
      </w:r>
      <w:r w:rsidR="007B2634">
        <w:rPr>
          <w:rFonts w:ascii="Arial" w:hAnsi="Arial" w:cs="Arial"/>
          <w:lang w:val="en-GB"/>
        </w:rPr>
        <w:t>ividual children and their families</w:t>
      </w:r>
      <w:r w:rsidR="003B642A" w:rsidRPr="00393071">
        <w:rPr>
          <w:rFonts w:ascii="Arial" w:hAnsi="Arial" w:cs="Arial"/>
          <w:lang w:val="en-GB"/>
        </w:rPr>
        <w:t xml:space="preserve">, which could include </w:t>
      </w:r>
      <w:proofErr w:type="gramStart"/>
      <w:r w:rsidR="003B642A" w:rsidRPr="00393071">
        <w:rPr>
          <w:rFonts w:ascii="Arial" w:hAnsi="Arial" w:cs="Arial"/>
          <w:lang w:val="en-GB"/>
        </w:rPr>
        <w:t>information which the child and family may provide directly</w:t>
      </w:r>
      <w:proofErr w:type="gramEnd"/>
      <w:r w:rsidR="003B642A" w:rsidRPr="00393071">
        <w:rPr>
          <w:rFonts w:ascii="Arial" w:hAnsi="Arial" w:cs="Arial"/>
          <w:lang w:val="en-GB"/>
        </w:rPr>
        <w:t xml:space="preserve"> as well as any information collected indirectly.  It will also include any notes made by caseworkers in relation to a child.</w:t>
      </w:r>
    </w:p>
    <w:p w14:paraId="741129B6" w14:textId="77777777" w:rsidR="00724BA5" w:rsidRPr="00393071" w:rsidRDefault="00724BA5" w:rsidP="003B642A">
      <w:pPr>
        <w:pStyle w:val="NoSpacing"/>
        <w:jc w:val="both"/>
        <w:rPr>
          <w:rFonts w:ascii="Arial" w:hAnsi="Arial" w:cs="Arial"/>
          <w:lang w:val="en-GB"/>
        </w:rPr>
      </w:pPr>
    </w:p>
    <w:p w14:paraId="517A1CDC" w14:textId="77777777" w:rsidR="00724BA5" w:rsidRPr="00393071" w:rsidRDefault="003D1AFA" w:rsidP="003B642A">
      <w:pPr>
        <w:pStyle w:val="NoSpacing"/>
        <w:jc w:val="both"/>
        <w:rPr>
          <w:rFonts w:ascii="Arial" w:hAnsi="Arial" w:cs="Arial"/>
          <w:lang w:val="en-GB"/>
        </w:rPr>
      </w:pPr>
      <w:r w:rsidRPr="00393071">
        <w:rPr>
          <w:rFonts w:ascii="Arial" w:hAnsi="Arial" w:cs="Arial"/>
          <w:lang w:val="en-GB"/>
        </w:rPr>
        <w:t xml:space="preserve">Caseworkers should be encouraged to write case notes and complete other </w:t>
      </w:r>
      <w:r>
        <w:rPr>
          <w:rFonts w:ascii="Arial" w:hAnsi="Arial" w:cs="Arial"/>
          <w:lang w:val="en-GB"/>
        </w:rPr>
        <w:t>documentation (such as forms</w:t>
      </w:r>
      <w:r w:rsidRPr="00393071">
        <w:rPr>
          <w:rFonts w:ascii="Arial" w:hAnsi="Arial" w:cs="Arial"/>
          <w:lang w:val="en-GB"/>
        </w:rPr>
        <w:t>) with care and accuracy, based on fact and professional judgment and avoiding language that is dismissive or offensive, or which is based on their own personal bias and views rather than on a professional basis.</w:t>
      </w:r>
    </w:p>
    <w:p w14:paraId="54B1F392" w14:textId="77777777" w:rsidR="003B642A" w:rsidRPr="00393071" w:rsidRDefault="003B642A" w:rsidP="003B642A">
      <w:pPr>
        <w:pStyle w:val="NoSpacing"/>
        <w:jc w:val="both"/>
        <w:rPr>
          <w:rFonts w:ascii="Arial" w:hAnsi="Arial" w:cs="Arial"/>
          <w:lang w:val="en-GB"/>
        </w:rPr>
      </w:pPr>
    </w:p>
    <w:p w14:paraId="49DA051A" w14:textId="77777777" w:rsidR="00724BA5" w:rsidRPr="00393071" w:rsidRDefault="00591620" w:rsidP="00724BA5">
      <w:pPr>
        <w:rPr>
          <w:rFonts w:cs="Arial"/>
          <w:lang w:val="en-GB"/>
        </w:rPr>
      </w:pPr>
      <w:r>
        <w:rPr>
          <w:rFonts w:cs="Arial"/>
          <w:noProof/>
          <w:lang w:val="en-US" w:eastAsia="en-US"/>
        </w:rPr>
        <w:lastRenderedPageBreak/>
        <mc:AlternateContent>
          <mc:Choice Requires="wps">
            <w:drawing>
              <wp:anchor distT="0" distB="0" distL="114300" distR="114300" simplePos="0" relativeHeight="251681792" behindDoc="1" locked="0" layoutInCell="1" allowOverlap="1" wp14:anchorId="64A4A597" wp14:editId="1B717F8E">
                <wp:simplePos x="0" y="0"/>
                <wp:positionH relativeFrom="column">
                  <wp:posOffset>-12065</wp:posOffset>
                </wp:positionH>
                <wp:positionV relativeFrom="paragraph">
                  <wp:posOffset>3810</wp:posOffset>
                </wp:positionV>
                <wp:extent cx="2292350" cy="4116070"/>
                <wp:effectExtent l="0" t="0" r="19050" b="24130"/>
                <wp:wrapTight wrapText="bothSides">
                  <wp:wrapPolygon edited="0">
                    <wp:start x="0" y="0"/>
                    <wp:lineTo x="0" y="21593"/>
                    <wp:lineTo x="21540" y="21593"/>
                    <wp:lineTo x="2154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116070"/>
                        </a:xfrm>
                        <a:prstGeom prst="rect">
                          <a:avLst/>
                        </a:prstGeom>
                        <a:solidFill>
                          <a:srgbClr val="FFFFFF"/>
                        </a:solidFill>
                        <a:ln w="9525">
                          <a:solidFill>
                            <a:srgbClr val="000000"/>
                          </a:solidFill>
                          <a:miter lim="800000"/>
                          <a:headEnd/>
                          <a:tailEnd/>
                        </a:ln>
                      </wps:spPr>
                      <wps:txbx>
                        <w:txbxContent>
                          <w:p w14:paraId="2326BF9F" w14:textId="77777777" w:rsidR="00C06C80" w:rsidRPr="005F4F6C" w:rsidRDefault="00C06C80">
                            <w:pPr>
                              <w:rPr>
                                <w:rFonts w:cs="Arial"/>
                                <w:b/>
                                <w:lang w:val="en-GB"/>
                              </w:rPr>
                            </w:pPr>
                            <w:r w:rsidRPr="005F4F6C">
                              <w:rPr>
                                <w:rFonts w:cs="Arial"/>
                                <w:b/>
                                <w:lang w:val="en-GB"/>
                              </w:rPr>
                              <w:t>Importance of Files &amp; Records</w:t>
                            </w:r>
                          </w:p>
                          <w:p w14:paraId="2091EDE9" w14:textId="77777777" w:rsidR="00C06C80" w:rsidRPr="005F4F6C" w:rsidRDefault="00C06C80">
                            <w:pPr>
                              <w:rPr>
                                <w:rFonts w:cs="Arial"/>
                                <w:b/>
                                <w:lang w:val="en-GB"/>
                              </w:rPr>
                            </w:pPr>
                          </w:p>
                          <w:p w14:paraId="1960D17F" w14:textId="77777777" w:rsidR="00C06C80" w:rsidRDefault="00C06C80">
                            <w:pPr>
                              <w:rPr>
                                <w:rFonts w:cs="Arial"/>
                                <w:lang w:val="en-GB"/>
                              </w:rPr>
                            </w:pPr>
                            <w:r w:rsidRPr="005F4F6C">
                              <w:rPr>
                                <w:rFonts w:cs="Arial"/>
                                <w:lang w:val="en-GB"/>
                              </w:rPr>
                              <w:t xml:space="preserve">While government departments or international agencies may be collecting and storing </w:t>
                            </w:r>
                            <w:r>
                              <w:rPr>
                                <w:rFonts w:cs="Arial"/>
                                <w:lang w:val="en-GB"/>
                              </w:rPr>
                              <w:t>documentation</w:t>
                            </w:r>
                            <w:r w:rsidRPr="005F4F6C">
                              <w:rPr>
                                <w:rFonts w:cs="Arial"/>
                                <w:lang w:val="en-GB"/>
                              </w:rPr>
                              <w:t xml:space="preserve">, they are doing so on behalf of children and families.  This information belongs to the children concerned and they are entitled to see their case files. </w:t>
                            </w:r>
                          </w:p>
                          <w:p w14:paraId="3251C469" w14:textId="77777777" w:rsidR="00C06C80" w:rsidRDefault="00C06C80">
                            <w:pPr>
                              <w:rPr>
                                <w:rFonts w:cs="Arial"/>
                                <w:lang w:val="en-GB"/>
                              </w:rPr>
                            </w:pPr>
                          </w:p>
                          <w:p w14:paraId="05E8D0BB" w14:textId="77777777" w:rsidR="00C06C80" w:rsidRPr="005F4F6C" w:rsidRDefault="00C06C80">
                            <w:pPr>
                              <w:rPr>
                                <w:rFonts w:cs="Arial"/>
                                <w:lang w:val="en-GB"/>
                              </w:rPr>
                            </w:pPr>
                            <w:r>
                              <w:rPr>
                                <w:rFonts w:cs="Arial"/>
                                <w:lang w:val="en-GB"/>
                              </w:rPr>
                              <w:t>This will need to be done in a sensitive manner as it may be upsetting for the child.  It may also be necessary to screen files to ensure that confidentiality of others mentioned in the files is not broken.</w:t>
                            </w:r>
                          </w:p>
                          <w:p w14:paraId="4F9C4E94" w14:textId="77777777" w:rsidR="00C06C80" w:rsidRPr="005F4F6C" w:rsidRDefault="00C06C80">
                            <w:pPr>
                              <w:rPr>
                                <w:rFonts w:cs="Arial"/>
                                <w:lang w:val="en-GB"/>
                              </w:rPr>
                            </w:pPr>
                          </w:p>
                          <w:p w14:paraId="3A7F69E5" w14:textId="77777777" w:rsidR="00C06C80" w:rsidRPr="00724BA5" w:rsidRDefault="00C06C80">
                            <w:pPr>
                              <w:rPr>
                                <w:rFonts w:cs="Arial"/>
                              </w:rPr>
                            </w:pPr>
                            <w:r w:rsidRPr="005F4F6C">
                              <w:rPr>
                                <w:rFonts w:cs="Arial"/>
                                <w:lang w:val="en-GB"/>
                              </w:rPr>
                              <w:t>Caseworkers, agencies and government depa</w:t>
                            </w:r>
                            <w:r>
                              <w:rPr>
                                <w:rFonts w:cs="Arial"/>
                                <w:lang w:val="en-GB"/>
                              </w:rPr>
                              <w:t>rtment are the custodians of the child’</w:t>
                            </w:r>
                            <w:r w:rsidRPr="005F4F6C">
                              <w:rPr>
                                <w:rFonts w:cs="Arial"/>
                                <w:lang w:val="en-GB"/>
                              </w:rPr>
                              <w:t>s information and have the responsibility to protect it on behalf of the child.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7" type="#_x0000_t202" style="position:absolute;left:0;text-align:left;margin-left:-.9pt;margin-top:.3pt;width:180.5pt;height:324.1pt;z-index:-2516346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eqjCgCAABOBAAADgAAAGRycy9lMm9Eb2MueG1srFTbbtswDH0fsH8Q9L44dpK2MeIUXboMA7oL&#10;0O4DZFmOhUmiJimxu68fJSdZ0G0vw/wgiCJ1RJ5DenU7aEUOwnkJpqL5ZEqJMBwaaXYV/fq0fXND&#10;iQ/MNEyBERV9Fp7erl+/WvW2FAV0oBrhCIIYX/a2ol0ItswyzzuhmZ+AFQadLTjNAppulzWO9Yiu&#10;VVZMp1dZD66xDrjwHk/vRyddJ/y2FTx8blsvAlEVxdxCWl1a67hm6xUrd47ZTvJjGuwfstBMGnz0&#10;DHXPAiN7J3+D0pI78NCGCQedQdtKLlINWE0+fVHNY8esSLUgOd6eafL/D5Z/OnxxRDYVLWaUGKZR&#10;oycxBPIWBlJEenrrS4x6tBgXBjxGmVOp3j4A/+aJgU3HzE7cOQd9J1iD6eXxZnZxdcTxEaTuP0KD&#10;z7B9gAQ0tE5H7pANgugo0/NZmpgKx8OiWBazBbo4+uZ5fjW9TuJlrDxdt86H9wI0iZuKOtQ+wbPD&#10;gw8xHVaeQuJrHpRstlKpZLhdvVGOHBj2yTZ9qYIXYcqQvqLLRbEYGfgrxDR9f4LQMmDDK6krenMO&#10;YmXk7Z1pUjsGJtW4x5SVORIZuRtZDEM9JMny2UmgGppnpNbB2OA4kLjpwP2gpMfmrqj/vmdOUKI+&#10;GJRnmc/ncRqSMV9cF2i4S0996WGGI1RFAyXjdhPSBCXi7B3KuJWJ4Kj3mMkxZ2zaxPtxwOJUXNop&#10;6tdvYP0TAAD//wMAUEsDBBQABgAIAAAAIQD9Zm012wAAAAcBAAAPAAAAZHJzL2Rvd25yZXYueG1s&#10;TM5BT4NAEAXgu4n/YTMm3tqlWAlSlqYhem3S1sTrlB2Bys4iu1D8964ne3x5kzdfvp1NJyYaXGtZ&#10;wWoZgSCurG65VvB+elukIJxH1thZJgU/5GBb3N/lmGl75QNNR1+LMMIuQwWN930mpasaMuiWticO&#10;3acdDPoQh1rqAa9h3HQyjqJEGmw5fGiwp7Kh6us4GgXjqdxNhzK+fEx7vd4nr2iw+1bq8WHebUB4&#10;mv3/MfzxAx2KYDrbkbUTnYLFKsi9ggREaJ+eX2IQ5xDXaQqyyOWtv/gFAAD//wMAUEsBAi0AFAAG&#10;AAgAAAAhAOSZw8D7AAAA4QEAABMAAAAAAAAAAAAAAAAAAAAAAFtDb250ZW50X1R5cGVzXS54bWxQ&#10;SwECLQAUAAYACAAAACEAI7Jq4dcAAACUAQAACwAAAAAAAAAAAAAAAAAsAQAAX3JlbHMvLnJlbHNQ&#10;SwECLQAUAAYACAAAACEAfzeqjCgCAABOBAAADgAAAAAAAAAAAAAAAAAsAgAAZHJzL2Uyb0RvYy54&#10;bWxQSwECLQAUAAYACAAAACEA/WZtNdsAAAAHAQAADwAAAAAAAAAAAAAAAACABAAAZHJzL2Rvd25y&#10;ZXYueG1sUEsFBgAAAAAEAAQA8wAAAIgFAAAAAA==&#10;">
                <v:textbox style="mso-fit-shape-to-text:t">
                  <w:txbxContent>
                    <w:p w14:paraId="2326BF9F" w14:textId="77777777" w:rsidR="00C06C80" w:rsidRPr="005F4F6C" w:rsidRDefault="00C06C80">
                      <w:pPr>
                        <w:rPr>
                          <w:rFonts w:cs="Arial"/>
                          <w:b/>
                          <w:lang w:val="en-GB"/>
                        </w:rPr>
                      </w:pPr>
                      <w:r w:rsidRPr="005F4F6C">
                        <w:rPr>
                          <w:rFonts w:cs="Arial"/>
                          <w:b/>
                          <w:lang w:val="en-GB"/>
                        </w:rPr>
                        <w:t>Importance of Files &amp; Records</w:t>
                      </w:r>
                    </w:p>
                    <w:p w14:paraId="2091EDE9" w14:textId="77777777" w:rsidR="00C06C80" w:rsidRPr="005F4F6C" w:rsidRDefault="00C06C80">
                      <w:pPr>
                        <w:rPr>
                          <w:rFonts w:cs="Arial"/>
                          <w:b/>
                          <w:lang w:val="en-GB"/>
                        </w:rPr>
                      </w:pPr>
                    </w:p>
                    <w:p w14:paraId="1960D17F" w14:textId="77777777" w:rsidR="00C06C80" w:rsidRDefault="00C06C80">
                      <w:pPr>
                        <w:rPr>
                          <w:rFonts w:cs="Arial"/>
                          <w:lang w:val="en-GB"/>
                        </w:rPr>
                      </w:pPr>
                      <w:r w:rsidRPr="005F4F6C">
                        <w:rPr>
                          <w:rFonts w:cs="Arial"/>
                          <w:lang w:val="en-GB"/>
                        </w:rPr>
                        <w:t xml:space="preserve">While government departments or international agencies may be collecting and storing </w:t>
                      </w:r>
                      <w:r>
                        <w:rPr>
                          <w:rFonts w:cs="Arial"/>
                          <w:lang w:val="en-GB"/>
                        </w:rPr>
                        <w:t>documentation</w:t>
                      </w:r>
                      <w:r w:rsidRPr="005F4F6C">
                        <w:rPr>
                          <w:rFonts w:cs="Arial"/>
                          <w:lang w:val="en-GB"/>
                        </w:rPr>
                        <w:t xml:space="preserve">, they are doing so on behalf of children and families.  This information belongs to the children concerned and they are entitled to see their case files. </w:t>
                      </w:r>
                    </w:p>
                    <w:p w14:paraId="3251C469" w14:textId="77777777" w:rsidR="00C06C80" w:rsidRDefault="00C06C80">
                      <w:pPr>
                        <w:rPr>
                          <w:rFonts w:cs="Arial"/>
                          <w:lang w:val="en-GB"/>
                        </w:rPr>
                      </w:pPr>
                    </w:p>
                    <w:p w14:paraId="05E8D0BB" w14:textId="77777777" w:rsidR="00C06C80" w:rsidRPr="005F4F6C" w:rsidRDefault="00C06C80">
                      <w:pPr>
                        <w:rPr>
                          <w:rFonts w:cs="Arial"/>
                          <w:lang w:val="en-GB"/>
                        </w:rPr>
                      </w:pPr>
                      <w:r>
                        <w:rPr>
                          <w:rFonts w:cs="Arial"/>
                          <w:lang w:val="en-GB"/>
                        </w:rPr>
                        <w:t>This will need to be done in a sensitive manner as it may be upsetting for the child.  It may also be necessary to screen files to ensure that confidentiality of others mentioned in the files is not broken.</w:t>
                      </w:r>
                    </w:p>
                    <w:p w14:paraId="4F9C4E94" w14:textId="77777777" w:rsidR="00C06C80" w:rsidRPr="005F4F6C" w:rsidRDefault="00C06C80">
                      <w:pPr>
                        <w:rPr>
                          <w:rFonts w:cs="Arial"/>
                          <w:lang w:val="en-GB"/>
                        </w:rPr>
                      </w:pPr>
                    </w:p>
                    <w:p w14:paraId="3A7F69E5" w14:textId="77777777" w:rsidR="00C06C80" w:rsidRPr="00724BA5" w:rsidRDefault="00C06C80">
                      <w:pPr>
                        <w:rPr>
                          <w:rFonts w:cs="Arial"/>
                        </w:rPr>
                      </w:pPr>
                      <w:r w:rsidRPr="005F4F6C">
                        <w:rPr>
                          <w:rFonts w:cs="Arial"/>
                          <w:lang w:val="en-GB"/>
                        </w:rPr>
                        <w:t>Caseworkers, agencies and government depa</w:t>
                      </w:r>
                      <w:r>
                        <w:rPr>
                          <w:rFonts w:cs="Arial"/>
                          <w:lang w:val="en-GB"/>
                        </w:rPr>
                        <w:t>rtment are the custodians of the child’</w:t>
                      </w:r>
                      <w:r w:rsidRPr="005F4F6C">
                        <w:rPr>
                          <w:rFonts w:cs="Arial"/>
                          <w:lang w:val="en-GB"/>
                        </w:rPr>
                        <w:t>s information and have the responsibility to protect it on behalf of the child.</w:t>
                      </w:r>
                    </w:p>
                  </w:txbxContent>
                </v:textbox>
                <w10:wrap type="tight"/>
              </v:shape>
            </w:pict>
          </mc:Fallback>
        </mc:AlternateContent>
      </w:r>
      <w:r w:rsidR="00393071">
        <w:rPr>
          <w:rFonts w:cs="Arial"/>
          <w:lang w:val="en-GB"/>
        </w:rPr>
        <w:t>Documentation</w:t>
      </w:r>
      <w:r w:rsidR="007B2634">
        <w:rPr>
          <w:rFonts w:cs="Arial"/>
          <w:lang w:val="en-GB"/>
        </w:rPr>
        <w:t xml:space="preserve"> </w:t>
      </w:r>
      <w:r w:rsidR="00B20DFC" w:rsidRPr="00393071">
        <w:rPr>
          <w:rFonts w:cs="Arial"/>
          <w:lang w:val="en-GB"/>
        </w:rPr>
        <w:t>facilitates thorough and accountable implementation of the case management steps</w:t>
      </w:r>
      <w:r w:rsidR="007B2634">
        <w:rPr>
          <w:rFonts w:cs="Arial"/>
          <w:lang w:val="en-GB"/>
        </w:rPr>
        <w:t xml:space="preserve">.  </w:t>
      </w:r>
      <w:r w:rsidR="003B642A" w:rsidRPr="00393071">
        <w:rPr>
          <w:rFonts w:cs="Arial"/>
          <w:lang w:val="en-GB"/>
        </w:rPr>
        <w:t>Good record keeping is a professional and ethical responsibility, and in some countries a legal obligation.</w:t>
      </w:r>
    </w:p>
    <w:p w14:paraId="4C0280D9" w14:textId="77777777" w:rsidR="003B642A" w:rsidRPr="00393071" w:rsidRDefault="003B642A" w:rsidP="003B642A">
      <w:pPr>
        <w:pStyle w:val="NoSpacing"/>
        <w:jc w:val="both"/>
        <w:rPr>
          <w:rFonts w:ascii="Arial" w:hAnsi="Arial" w:cs="Arial"/>
          <w:lang w:val="en-GB"/>
        </w:rPr>
      </w:pPr>
    </w:p>
    <w:p w14:paraId="1715ECD6" w14:textId="77777777" w:rsidR="00B20DFC" w:rsidRDefault="003B642A" w:rsidP="00B20DFC">
      <w:pPr>
        <w:rPr>
          <w:rFonts w:cs="Arial"/>
          <w:lang w:val="en-GB"/>
        </w:rPr>
      </w:pPr>
      <w:r w:rsidRPr="00393071">
        <w:rPr>
          <w:rFonts w:cs="Arial"/>
          <w:lang w:val="en-GB"/>
        </w:rPr>
        <w:t>T</w:t>
      </w:r>
      <w:r w:rsidR="00B20DFC" w:rsidRPr="00393071">
        <w:rPr>
          <w:rFonts w:cs="Arial"/>
          <w:lang w:val="en-GB"/>
        </w:rPr>
        <w:t>he development and use of case management f</w:t>
      </w:r>
      <w:r w:rsidR="00B20DFC" w:rsidRPr="00393071">
        <w:rPr>
          <w:rFonts w:cs="Arial"/>
          <w:bCs/>
          <w:lang w:val="en-GB"/>
        </w:rPr>
        <w:t xml:space="preserve">orms supports the documentation process. </w:t>
      </w:r>
      <w:r w:rsidRPr="00393071">
        <w:rPr>
          <w:rFonts w:cs="Arial"/>
          <w:bCs/>
          <w:lang w:val="en-GB"/>
        </w:rPr>
        <w:t>Where possible f</w:t>
      </w:r>
      <w:r w:rsidR="00B20DFC" w:rsidRPr="00393071">
        <w:rPr>
          <w:rFonts w:cs="Arial"/>
          <w:bCs/>
          <w:lang w:val="en-GB"/>
        </w:rPr>
        <w:t>orms should be standardi</w:t>
      </w:r>
      <w:r w:rsidRPr="00393071">
        <w:rPr>
          <w:rFonts w:cs="Arial"/>
          <w:bCs/>
          <w:lang w:val="en-GB"/>
        </w:rPr>
        <w:t>s</w:t>
      </w:r>
      <w:r w:rsidR="00B20DFC" w:rsidRPr="00393071">
        <w:rPr>
          <w:rFonts w:cs="Arial"/>
          <w:bCs/>
          <w:lang w:val="en-GB"/>
        </w:rPr>
        <w:t xml:space="preserve">ed </w:t>
      </w:r>
      <w:r w:rsidR="007B2634">
        <w:rPr>
          <w:rFonts w:cs="Arial"/>
          <w:bCs/>
          <w:lang w:val="en-GB"/>
        </w:rPr>
        <w:t xml:space="preserve">within and </w:t>
      </w:r>
      <w:r w:rsidR="00B20DFC" w:rsidRPr="00393071">
        <w:rPr>
          <w:rFonts w:cs="Arial"/>
          <w:bCs/>
          <w:lang w:val="en-GB"/>
        </w:rPr>
        <w:t>across agencies</w:t>
      </w:r>
      <w:r w:rsidR="003D1AFA">
        <w:rPr>
          <w:rFonts w:cs="Arial"/>
          <w:bCs/>
          <w:lang w:val="en-GB"/>
        </w:rPr>
        <w:t xml:space="preserve"> </w:t>
      </w:r>
      <w:r w:rsidR="00B20DFC" w:rsidRPr="00393071">
        <w:rPr>
          <w:rFonts w:cs="Arial"/>
          <w:bCs/>
          <w:lang w:val="en-GB"/>
        </w:rPr>
        <w:t xml:space="preserve">and sectors </w:t>
      </w:r>
      <w:r w:rsidR="00233A2D">
        <w:rPr>
          <w:rFonts w:cs="Arial"/>
          <w:bCs/>
          <w:lang w:val="en-GB"/>
        </w:rPr>
        <w:t>a</w:t>
      </w:r>
      <w:r w:rsidRPr="00393071">
        <w:rPr>
          <w:rFonts w:cs="Arial"/>
          <w:bCs/>
          <w:lang w:val="en-GB"/>
        </w:rPr>
        <w:t xml:space="preserve">s this helps ensure </w:t>
      </w:r>
      <w:r w:rsidR="003D1AFA" w:rsidRPr="00393071">
        <w:rPr>
          <w:rFonts w:cs="Arial"/>
          <w:bCs/>
          <w:lang w:val="en-GB"/>
        </w:rPr>
        <w:t>uniformity</w:t>
      </w:r>
      <w:r w:rsidRPr="00393071">
        <w:rPr>
          <w:rFonts w:cs="Arial"/>
          <w:bCs/>
          <w:lang w:val="en-GB"/>
        </w:rPr>
        <w:t xml:space="preserve"> in documentation across the entire caseload</w:t>
      </w:r>
      <w:r w:rsidR="00341A82">
        <w:rPr>
          <w:rFonts w:cs="Arial"/>
          <w:bCs/>
          <w:lang w:val="en-GB"/>
        </w:rPr>
        <w:t>,</w:t>
      </w:r>
      <w:r w:rsidRPr="00393071">
        <w:rPr>
          <w:rFonts w:cs="Arial"/>
          <w:bCs/>
          <w:lang w:val="en-GB"/>
        </w:rPr>
        <w:t xml:space="preserve"> which facilitates more effective</w:t>
      </w:r>
      <w:r w:rsidR="00233A2D">
        <w:rPr>
          <w:rFonts w:cs="Arial"/>
          <w:lang w:val="en-GB"/>
        </w:rPr>
        <w:t xml:space="preserve"> information sharing.  A</w:t>
      </w:r>
      <w:r w:rsidR="007B2634">
        <w:rPr>
          <w:rFonts w:cs="Arial"/>
          <w:lang w:val="en-GB"/>
        </w:rPr>
        <w:t xml:space="preserve"> by-</w:t>
      </w:r>
      <w:r w:rsidRPr="00393071">
        <w:rPr>
          <w:rFonts w:cs="Arial"/>
          <w:lang w:val="en-GB"/>
        </w:rPr>
        <w:t xml:space="preserve">product of standard data is that it can be aggregated to be able to track </w:t>
      </w:r>
      <w:proofErr w:type="gramStart"/>
      <w:r w:rsidRPr="00393071">
        <w:rPr>
          <w:rFonts w:cs="Arial"/>
          <w:lang w:val="en-GB"/>
        </w:rPr>
        <w:t>trends which</w:t>
      </w:r>
      <w:proofErr w:type="gramEnd"/>
      <w:r w:rsidRPr="00393071">
        <w:rPr>
          <w:rFonts w:cs="Arial"/>
          <w:lang w:val="en-GB"/>
        </w:rPr>
        <w:t xml:space="preserve"> can then be used to support planning and decision making regarding future services and priorities.</w:t>
      </w:r>
    </w:p>
    <w:p w14:paraId="3F2B85B7" w14:textId="77777777" w:rsidR="00233A2D" w:rsidRPr="00233A2D" w:rsidRDefault="00233A2D" w:rsidP="00B20DFC">
      <w:pPr>
        <w:rPr>
          <w:rFonts w:cs="Arial"/>
          <w:lang w:val="en-GB"/>
        </w:rPr>
      </w:pPr>
    </w:p>
    <w:p w14:paraId="03B58B43" w14:textId="77777777" w:rsidR="003B642A" w:rsidRPr="00393071" w:rsidRDefault="00B20DFC" w:rsidP="00B20DFC">
      <w:pPr>
        <w:rPr>
          <w:rFonts w:cs="Arial"/>
          <w:lang w:val="en-GB"/>
        </w:rPr>
      </w:pPr>
      <w:r w:rsidRPr="00393071">
        <w:rPr>
          <w:rFonts w:cs="Arial"/>
          <w:lang w:val="en-GB"/>
        </w:rPr>
        <w:t xml:space="preserve">Various examples of standard case management forms and tools – which can be adapted to your context </w:t>
      </w:r>
      <w:r w:rsidR="00341A82">
        <w:rPr>
          <w:rFonts w:cs="Arial"/>
          <w:lang w:val="en-GB"/>
        </w:rPr>
        <w:t>–</w:t>
      </w:r>
      <w:r w:rsidRPr="00393071">
        <w:rPr>
          <w:rFonts w:cs="Arial"/>
          <w:lang w:val="en-GB"/>
        </w:rPr>
        <w:t xml:space="preserve"> are provided as annexes to these </w:t>
      </w:r>
      <w:r w:rsidR="003B642A" w:rsidRPr="00393071">
        <w:rPr>
          <w:rFonts w:cs="Arial"/>
          <w:lang w:val="en-GB"/>
        </w:rPr>
        <w:t>g</w:t>
      </w:r>
      <w:r w:rsidRPr="00393071">
        <w:rPr>
          <w:rFonts w:cs="Arial"/>
          <w:lang w:val="en-GB"/>
        </w:rPr>
        <w:t>uidelines.</w:t>
      </w:r>
      <w:r w:rsidR="003B642A" w:rsidRPr="00393071">
        <w:rPr>
          <w:rFonts w:cs="Arial"/>
          <w:lang w:val="en-GB"/>
        </w:rPr>
        <w:t xml:space="preserve">  Be aware that there is a great deal of temptation to develop complex </w:t>
      </w:r>
      <w:proofErr w:type="gramStart"/>
      <w:r w:rsidR="003B642A" w:rsidRPr="00393071">
        <w:rPr>
          <w:rFonts w:cs="Arial"/>
          <w:lang w:val="en-GB"/>
        </w:rPr>
        <w:t>forms which</w:t>
      </w:r>
      <w:proofErr w:type="gramEnd"/>
      <w:r w:rsidR="003B642A" w:rsidRPr="00393071">
        <w:rPr>
          <w:rFonts w:cs="Arial"/>
          <w:lang w:val="en-GB"/>
        </w:rPr>
        <w:t xml:space="preserve"> gather </w:t>
      </w:r>
      <w:r w:rsidR="003D1AFA" w:rsidRPr="00393071">
        <w:rPr>
          <w:rFonts w:cs="Arial"/>
          <w:lang w:val="en-GB"/>
        </w:rPr>
        <w:t>enormous</w:t>
      </w:r>
      <w:r w:rsidR="003B642A" w:rsidRPr="00393071">
        <w:rPr>
          <w:rFonts w:cs="Arial"/>
          <w:lang w:val="en-GB"/>
        </w:rPr>
        <w:t xml:space="preserve"> amounts of data but in reality do little to protect children.</w:t>
      </w:r>
      <w:r w:rsidR="00724BA5" w:rsidRPr="00393071">
        <w:rPr>
          <w:rFonts w:cs="Arial"/>
          <w:lang w:val="en-GB"/>
        </w:rPr>
        <w:t xml:space="preserve">  A complicated set of forms with extensive checklists is no substitute for </w:t>
      </w:r>
      <w:r w:rsidR="003D1AFA" w:rsidRPr="00393071">
        <w:rPr>
          <w:rFonts w:cs="Arial"/>
          <w:lang w:val="en-GB"/>
        </w:rPr>
        <w:t>simpler</w:t>
      </w:r>
      <w:r w:rsidR="00724BA5" w:rsidRPr="00393071">
        <w:rPr>
          <w:rFonts w:cs="Arial"/>
          <w:lang w:val="en-GB"/>
        </w:rPr>
        <w:t xml:space="preserve"> </w:t>
      </w:r>
      <w:proofErr w:type="gramStart"/>
      <w:r w:rsidR="00724BA5" w:rsidRPr="00393071">
        <w:rPr>
          <w:rFonts w:cs="Arial"/>
          <w:lang w:val="en-GB"/>
        </w:rPr>
        <w:t>forms which</w:t>
      </w:r>
      <w:proofErr w:type="gramEnd"/>
      <w:r w:rsidR="00724BA5" w:rsidRPr="00393071">
        <w:rPr>
          <w:rFonts w:cs="Arial"/>
          <w:lang w:val="en-GB"/>
        </w:rPr>
        <w:t xml:space="preserve"> are well understood by workers with the capacity to be able to make professional </w:t>
      </w:r>
      <w:r w:rsidR="003D1AFA" w:rsidRPr="00393071">
        <w:rPr>
          <w:rFonts w:cs="Arial"/>
          <w:lang w:val="en-GB"/>
        </w:rPr>
        <w:t>judgements</w:t>
      </w:r>
      <w:r w:rsidR="00724BA5" w:rsidRPr="00393071">
        <w:rPr>
          <w:rFonts w:cs="Arial"/>
          <w:lang w:val="en-GB"/>
        </w:rPr>
        <w:t>.</w:t>
      </w:r>
    </w:p>
    <w:p w14:paraId="66AC2B48" w14:textId="77777777" w:rsidR="003B642A" w:rsidRPr="00393071" w:rsidRDefault="003B642A" w:rsidP="00B20DFC">
      <w:pPr>
        <w:rPr>
          <w:rFonts w:cs="Arial"/>
          <w:lang w:val="en-GB"/>
        </w:rPr>
      </w:pPr>
    </w:p>
    <w:p w14:paraId="76054DDB" w14:textId="77777777" w:rsidR="00B20DFC" w:rsidRPr="00393071" w:rsidRDefault="00B20DFC" w:rsidP="00B20DFC">
      <w:pPr>
        <w:rPr>
          <w:rFonts w:cs="Arial"/>
          <w:lang w:val="en-GB"/>
        </w:rPr>
      </w:pPr>
      <w:r w:rsidRPr="00393071">
        <w:rPr>
          <w:rFonts w:cs="Arial"/>
          <w:lang w:val="en-GB"/>
        </w:rPr>
        <w:t>If the government has their own case management forms, other agencies should use the same forms or ensure that their forms are appropriately linked with those of the government. If standard forms are to be developed, or existing forms are to be harmoni</w:t>
      </w:r>
      <w:r w:rsidR="003B642A" w:rsidRPr="00393071">
        <w:rPr>
          <w:rFonts w:cs="Arial"/>
          <w:lang w:val="en-GB"/>
        </w:rPr>
        <w:t>s</w:t>
      </w:r>
      <w:r w:rsidRPr="00393071">
        <w:rPr>
          <w:rFonts w:cs="Arial"/>
          <w:lang w:val="en-GB"/>
        </w:rPr>
        <w:t xml:space="preserve">ed, this should be done through a process of consultation as quickly as possible and should not delay the registration process for children at risk.  </w:t>
      </w:r>
    </w:p>
    <w:p w14:paraId="4488CF8E" w14:textId="77777777" w:rsidR="003B642A" w:rsidRPr="00393071" w:rsidRDefault="003B642A" w:rsidP="00B20DFC">
      <w:pPr>
        <w:rPr>
          <w:rFonts w:cs="Arial"/>
          <w:lang w:val="en-GB"/>
        </w:rPr>
      </w:pPr>
    </w:p>
    <w:p w14:paraId="4F8F644F" w14:textId="77777777" w:rsidR="00233A2D" w:rsidRDefault="00233A2D" w:rsidP="00B20DFC">
      <w:pPr>
        <w:rPr>
          <w:rFonts w:cs="Arial"/>
          <w:b/>
          <w:lang w:val="en-GB"/>
        </w:rPr>
      </w:pPr>
    </w:p>
    <w:p w14:paraId="4B080FDA" w14:textId="77777777" w:rsidR="00B20DFC" w:rsidRPr="00393071" w:rsidRDefault="00B20DFC" w:rsidP="00B20DFC">
      <w:pPr>
        <w:rPr>
          <w:rFonts w:cs="Arial"/>
          <w:b/>
          <w:lang w:val="en-GB"/>
        </w:rPr>
      </w:pPr>
      <w:r w:rsidRPr="00393071">
        <w:rPr>
          <w:rFonts w:cs="Arial"/>
          <w:b/>
          <w:lang w:val="en-GB"/>
        </w:rPr>
        <w:t>Record Keeping</w:t>
      </w:r>
    </w:p>
    <w:p w14:paraId="0F550048" w14:textId="77777777" w:rsidR="00B20DFC" w:rsidRPr="00393071" w:rsidRDefault="00B20DFC" w:rsidP="00B20DFC">
      <w:pPr>
        <w:rPr>
          <w:rFonts w:cs="Arial"/>
          <w:lang w:val="en-GB"/>
        </w:rPr>
      </w:pPr>
      <w:r w:rsidRPr="00393071">
        <w:rPr>
          <w:rFonts w:cs="Arial"/>
          <w:lang w:val="en-GB"/>
        </w:rPr>
        <w:t xml:space="preserve">Records should be kept in a way that is confidential and in line with ethics, law </w:t>
      </w:r>
      <w:proofErr w:type="gramStart"/>
      <w:r w:rsidRPr="00393071">
        <w:rPr>
          <w:rFonts w:cs="Arial"/>
          <w:lang w:val="en-GB"/>
        </w:rPr>
        <w:t>and  confidentiality</w:t>
      </w:r>
      <w:proofErr w:type="gramEnd"/>
      <w:r w:rsidRPr="00393071">
        <w:rPr>
          <w:rFonts w:cs="Arial"/>
          <w:lang w:val="en-GB"/>
        </w:rPr>
        <w:t xml:space="preserve"> principles (</w:t>
      </w:r>
      <w:r w:rsidR="00724BA5" w:rsidRPr="00393071">
        <w:rPr>
          <w:rFonts w:cs="Arial"/>
          <w:lang w:val="en-GB"/>
        </w:rPr>
        <w:t xml:space="preserve">see </w:t>
      </w:r>
      <w:r w:rsidR="009F0517" w:rsidRPr="00393071">
        <w:rPr>
          <w:rFonts w:cs="Arial"/>
          <w:lang w:val="en-GB"/>
        </w:rPr>
        <w:t>Section 1)</w:t>
      </w:r>
      <w:r w:rsidRPr="00393071">
        <w:rPr>
          <w:rFonts w:cs="Arial"/>
          <w:lang w:val="en-GB"/>
        </w:rPr>
        <w:t xml:space="preserve">. </w:t>
      </w:r>
    </w:p>
    <w:p w14:paraId="4AF874B7" w14:textId="77777777" w:rsidR="00B20DFC" w:rsidRPr="00393071" w:rsidRDefault="00B20DFC" w:rsidP="00B20DFC">
      <w:pPr>
        <w:rPr>
          <w:rFonts w:cs="Arial"/>
          <w:lang w:val="en-GB"/>
        </w:rPr>
      </w:pPr>
    </w:p>
    <w:p w14:paraId="38A270EA" w14:textId="77777777" w:rsidR="00B20DFC" w:rsidRPr="00393071" w:rsidRDefault="00B20DFC" w:rsidP="00B20DFC">
      <w:pPr>
        <w:rPr>
          <w:rFonts w:cs="Arial"/>
          <w:lang w:val="en-GB"/>
        </w:rPr>
      </w:pPr>
      <w:r w:rsidRPr="00393071">
        <w:rPr>
          <w:rFonts w:cs="Arial"/>
          <w:lang w:val="en-GB"/>
        </w:rPr>
        <w:t xml:space="preserve">At minimum, there should be: </w:t>
      </w:r>
    </w:p>
    <w:p w14:paraId="4AD29214" w14:textId="77777777" w:rsidR="009F0517" w:rsidRPr="00393071" w:rsidRDefault="009F0517" w:rsidP="00B20DFC">
      <w:pPr>
        <w:rPr>
          <w:rFonts w:cs="Arial"/>
          <w:lang w:val="en-GB"/>
        </w:rPr>
      </w:pPr>
    </w:p>
    <w:p w14:paraId="0B3AF7A3" w14:textId="77777777" w:rsidR="00B20DFC" w:rsidRPr="00393071" w:rsidRDefault="00B20DFC" w:rsidP="00DA55C4">
      <w:pPr>
        <w:pStyle w:val="ListParagraph"/>
        <w:numPr>
          <w:ilvl w:val="0"/>
          <w:numId w:val="6"/>
        </w:numPr>
        <w:ind w:left="360"/>
        <w:rPr>
          <w:rFonts w:cs="Arial"/>
          <w:lang w:val="en-GB"/>
        </w:rPr>
      </w:pPr>
      <w:r w:rsidRPr="00393071">
        <w:rPr>
          <w:rFonts w:cs="Arial"/>
          <w:lang w:val="en-GB"/>
        </w:rPr>
        <w:t>A separate case file for each child that is well-organi</w:t>
      </w:r>
      <w:r w:rsidR="009F0517" w:rsidRPr="00393071">
        <w:rPr>
          <w:rFonts w:cs="Arial"/>
          <w:lang w:val="en-GB"/>
        </w:rPr>
        <w:t>s</w:t>
      </w:r>
      <w:r w:rsidRPr="00393071">
        <w:rPr>
          <w:rFonts w:cs="Arial"/>
          <w:lang w:val="en-GB"/>
        </w:rPr>
        <w:t>ed with key information presented in a standard, structured way;</w:t>
      </w:r>
    </w:p>
    <w:p w14:paraId="703AF10B" w14:textId="77777777" w:rsidR="009F0517" w:rsidRPr="00393071" w:rsidRDefault="009F0517" w:rsidP="00233A2D">
      <w:pPr>
        <w:pStyle w:val="ListParagraph"/>
        <w:ind w:left="360"/>
        <w:rPr>
          <w:rFonts w:cs="Arial"/>
          <w:lang w:val="en-GB"/>
        </w:rPr>
      </w:pPr>
    </w:p>
    <w:p w14:paraId="203E221E" w14:textId="77777777" w:rsidR="00B20DFC" w:rsidRPr="00393071" w:rsidRDefault="00B20DFC" w:rsidP="00DA55C4">
      <w:pPr>
        <w:pStyle w:val="ListParagraph"/>
        <w:numPr>
          <w:ilvl w:val="0"/>
          <w:numId w:val="6"/>
        </w:numPr>
        <w:ind w:left="360"/>
        <w:rPr>
          <w:rFonts w:cs="Arial"/>
          <w:lang w:val="en-GB"/>
        </w:rPr>
      </w:pPr>
      <w:r w:rsidRPr="00393071">
        <w:rPr>
          <w:rFonts w:cs="Arial"/>
          <w:lang w:val="en-GB"/>
        </w:rPr>
        <w:t>A code (that does not identify the child) allocated to each case file and marked on the front of the case file (names should not be recorded on the front of case files). This supports confidentiality and tracking of individual cases.</w:t>
      </w:r>
    </w:p>
    <w:p w14:paraId="0AAF9AC4" w14:textId="77777777" w:rsidR="009F0517" w:rsidRPr="00393071" w:rsidRDefault="009F0517" w:rsidP="00233A2D">
      <w:pPr>
        <w:pStyle w:val="ListParagraph"/>
        <w:ind w:left="360"/>
        <w:rPr>
          <w:rFonts w:cs="Arial"/>
          <w:lang w:val="en-GB"/>
        </w:rPr>
      </w:pPr>
    </w:p>
    <w:p w14:paraId="0DD0F7B8" w14:textId="77777777" w:rsidR="00B20DFC" w:rsidRDefault="009F0517" w:rsidP="00DA55C4">
      <w:pPr>
        <w:pStyle w:val="ListParagraph"/>
        <w:numPr>
          <w:ilvl w:val="0"/>
          <w:numId w:val="6"/>
        </w:numPr>
        <w:ind w:left="360"/>
        <w:rPr>
          <w:rFonts w:cs="Arial"/>
          <w:lang w:val="en-GB"/>
        </w:rPr>
      </w:pPr>
      <w:r w:rsidRPr="00393071">
        <w:rPr>
          <w:rFonts w:cs="Arial"/>
          <w:lang w:val="en-GB"/>
        </w:rPr>
        <w:t>A</w:t>
      </w:r>
      <w:r w:rsidR="00B20DFC" w:rsidRPr="00393071">
        <w:rPr>
          <w:rFonts w:cs="Arial"/>
          <w:lang w:val="en-GB"/>
        </w:rPr>
        <w:t>n update</w:t>
      </w:r>
      <w:r w:rsidR="00341A82">
        <w:rPr>
          <w:rFonts w:cs="Arial"/>
          <w:lang w:val="en-GB"/>
        </w:rPr>
        <w:t>d</w:t>
      </w:r>
      <w:r w:rsidR="00233A2D">
        <w:rPr>
          <w:rFonts w:cs="Arial"/>
          <w:lang w:val="en-GB"/>
        </w:rPr>
        <w:t xml:space="preserve"> record </w:t>
      </w:r>
      <w:r w:rsidRPr="00393071">
        <w:rPr>
          <w:rFonts w:cs="Arial"/>
          <w:lang w:val="en-GB"/>
        </w:rPr>
        <w:t>placed on file</w:t>
      </w:r>
      <w:r w:rsidR="00233A2D">
        <w:rPr>
          <w:rFonts w:cs="Arial"/>
          <w:lang w:val="en-GB"/>
        </w:rPr>
        <w:t xml:space="preserve"> for</w:t>
      </w:r>
      <w:r w:rsidR="00341A82">
        <w:rPr>
          <w:rFonts w:cs="Arial"/>
          <w:lang w:val="en-GB"/>
        </w:rPr>
        <w:t xml:space="preserve"> each </w:t>
      </w:r>
      <w:r w:rsidRPr="00393071">
        <w:rPr>
          <w:rFonts w:cs="Arial"/>
          <w:lang w:val="en-GB"/>
        </w:rPr>
        <w:t>activity</w:t>
      </w:r>
      <w:r w:rsidR="00233A2D">
        <w:rPr>
          <w:rFonts w:cs="Arial"/>
          <w:lang w:val="en-GB"/>
        </w:rPr>
        <w:t xml:space="preserve"> that</w:t>
      </w:r>
      <w:r w:rsidRPr="00393071">
        <w:rPr>
          <w:rFonts w:cs="Arial"/>
          <w:lang w:val="en-GB"/>
        </w:rPr>
        <w:t xml:space="preserve"> occurs.  </w:t>
      </w:r>
      <w:proofErr w:type="gramStart"/>
      <w:r w:rsidRPr="00393071">
        <w:rPr>
          <w:rFonts w:cs="Arial"/>
          <w:lang w:val="en-GB"/>
        </w:rPr>
        <w:t>This can</w:t>
      </w:r>
      <w:proofErr w:type="gramEnd"/>
      <w:r w:rsidRPr="00393071">
        <w:rPr>
          <w:rFonts w:cs="Arial"/>
          <w:lang w:val="en-GB"/>
        </w:rPr>
        <w:t xml:space="preserve"> either be a direct contact, such as when a</w:t>
      </w:r>
      <w:r w:rsidR="00B20DFC" w:rsidRPr="00393071">
        <w:rPr>
          <w:rFonts w:cs="Arial"/>
          <w:lang w:val="en-GB"/>
        </w:rPr>
        <w:t xml:space="preserve"> family is visited or</w:t>
      </w:r>
      <w:r w:rsidRPr="00393071">
        <w:rPr>
          <w:rFonts w:cs="Arial"/>
          <w:lang w:val="en-GB"/>
        </w:rPr>
        <w:t xml:space="preserve"> indirect, for example if the teacher calls into the office to discuss how things are going in school.</w:t>
      </w:r>
    </w:p>
    <w:p w14:paraId="24BC0F42" w14:textId="77777777" w:rsidR="00233A2D" w:rsidRPr="00233A2D" w:rsidRDefault="00233A2D" w:rsidP="00233A2D">
      <w:pPr>
        <w:pStyle w:val="ListParagraph"/>
        <w:rPr>
          <w:rFonts w:cs="Arial"/>
          <w:lang w:val="en-GB"/>
        </w:rPr>
      </w:pPr>
    </w:p>
    <w:p w14:paraId="5DA22068" w14:textId="77777777" w:rsidR="00B20DFC" w:rsidRPr="00393071" w:rsidRDefault="00B20DFC" w:rsidP="00DA55C4">
      <w:pPr>
        <w:pStyle w:val="ListParagraph"/>
        <w:numPr>
          <w:ilvl w:val="0"/>
          <w:numId w:val="6"/>
        </w:numPr>
        <w:ind w:left="360"/>
        <w:rPr>
          <w:rFonts w:cs="Arial"/>
          <w:lang w:val="en-GB"/>
        </w:rPr>
      </w:pPr>
      <w:r w:rsidRPr="00393071">
        <w:rPr>
          <w:rFonts w:cs="Arial"/>
          <w:lang w:val="en-GB"/>
        </w:rPr>
        <w:t>A separate section of</w:t>
      </w:r>
      <w:r w:rsidR="009F0517" w:rsidRPr="00393071">
        <w:rPr>
          <w:rFonts w:cs="Arial"/>
          <w:lang w:val="en-GB"/>
        </w:rPr>
        <w:t xml:space="preserve"> each file</w:t>
      </w:r>
      <w:r w:rsidRPr="00393071">
        <w:rPr>
          <w:rFonts w:cs="Arial"/>
          <w:lang w:val="en-GB"/>
        </w:rPr>
        <w:t xml:space="preserve"> marked ‘strictly confidential’ </w:t>
      </w:r>
      <w:r w:rsidR="009F0517" w:rsidRPr="00393071">
        <w:rPr>
          <w:rFonts w:cs="Arial"/>
          <w:lang w:val="en-GB"/>
        </w:rPr>
        <w:t xml:space="preserve">to store information </w:t>
      </w:r>
      <w:r w:rsidRPr="00393071">
        <w:rPr>
          <w:rFonts w:cs="Arial"/>
          <w:lang w:val="en-GB"/>
        </w:rPr>
        <w:t>that is particularly sensitive and cannot be shared with certain actors is included</w:t>
      </w:r>
    </w:p>
    <w:p w14:paraId="2FC20FEC" w14:textId="77777777" w:rsidR="009F0517" w:rsidRPr="00393071" w:rsidRDefault="009F0517" w:rsidP="005F4F6C">
      <w:pPr>
        <w:ind w:left="720"/>
        <w:rPr>
          <w:rFonts w:cs="Arial"/>
          <w:lang w:val="en-GB"/>
        </w:rPr>
      </w:pPr>
    </w:p>
    <w:p w14:paraId="42E997EB" w14:textId="77777777" w:rsidR="00B20DFC" w:rsidRDefault="00233A2D" w:rsidP="00233A2D">
      <w:pPr>
        <w:rPr>
          <w:rFonts w:cs="Arial"/>
          <w:lang w:val="en-GB"/>
        </w:rPr>
      </w:pPr>
      <w:r>
        <w:rPr>
          <w:rFonts w:cs="Arial"/>
          <w:lang w:val="en-GB"/>
        </w:rPr>
        <w:t>In addition f</w:t>
      </w:r>
      <w:r w:rsidR="009F0517" w:rsidRPr="00393071">
        <w:rPr>
          <w:rFonts w:cs="Arial"/>
          <w:lang w:val="en-GB"/>
        </w:rPr>
        <w:t xml:space="preserve">iles should be kept in a secure location, with restricted </w:t>
      </w:r>
      <w:r w:rsidR="003D1AFA" w:rsidRPr="00393071">
        <w:rPr>
          <w:rFonts w:cs="Arial"/>
          <w:lang w:val="en-GB"/>
        </w:rPr>
        <w:t>access</w:t>
      </w:r>
      <w:r w:rsidR="009F0517" w:rsidRPr="00393071">
        <w:rPr>
          <w:rFonts w:cs="Arial"/>
          <w:lang w:val="en-GB"/>
        </w:rPr>
        <w:t>, such as a locked filing cabinet</w:t>
      </w:r>
      <w:r>
        <w:rPr>
          <w:rFonts w:cs="Arial"/>
          <w:lang w:val="en-GB"/>
        </w:rPr>
        <w:t xml:space="preserve"> and t</w:t>
      </w:r>
      <w:r w:rsidR="009F0517" w:rsidRPr="00393071">
        <w:rPr>
          <w:rFonts w:cs="Arial"/>
          <w:lang w:val="en-GB"/>
        </w:rPr>
        <w:t>here should be a</w:t>
      </w:r>
      <w:r w:rsidR="00B20DFC" w:rsidRPr="00393071">
        <w:rPr>
          <w:rFonts w:cs="Arial"/>
          <w:lang w:val="en-GB"/>
        </w:rPr>
        <w:t xml:space="preserve"> separate filing system for highly sensitive files and</w:t>
      </w:r>
      <w:r w:rsidR="00F037A2">
        <w:rPr>
          <w:rFonts w:cs="Arial"/>
          <w:lang w:val="en-GB"/>
        </w:rPr>
        <w:t xml:space="preserve"> </w:t>
      </w:r>
      <w:r w:rsidR="00B20DFC" w:rsidRPr="00393071">
        <w:rPr>
          <w:rFonts w:cs="Arial"/>
          <w:lang w:val="en-GB"/>
        </w:rPr>
        <w:t>instructions to destroy files in the event of evacuation</w:t>
      </w:r>
      <w:r>
        <w:rPr>
          <w:rFonts w:cs="Arial"/>
          <w:lang w:val="en-GB"/>
        </w:rPr>
        <w:t>.</w:t>
      </w:r>
    </w:p>
    <w:p w14:paraId="1675DB47" w14:textId="77777777" w:rsidR="00233A2D" w:rsidRDefault="00233A2D" w:rsidP="00233A2D">
      <w:pPr>
        <w:rPr>
          <w:rFonts w:cs="Arial"/>
          <w:lang w:val="en-GB"/>
        </w:rPr>
      </w:pPr>
    </w:p>
    <w:p w14:paraId="426A0284" w14:textId="77777777" w:rsidR="00B20DFC" w:rsidRPr="00233A2D" w:rsidRDefault="00233A2D" w:rsidP="00233A2D">
      <w:pPr>
        <w:rPr>
          <w:rFonts w:cs="Arial"/>
          <w:lang w:val="en-GB"/>
        </w:rPr>
      </w:pPr>
      <w:r>
        <w:rPr>
          <w:rFonts w:cs="Arial"/>
          <w:lang w:val="en-GB"/>
        </w:rPr>
        <w:t>C</w:t>
      </w:r>
      <w:r w:rsidR="00B20DFC" w:rsidRPr="00233A2D">
        <w:rPr>
          <w:rFonts w:cs="Arial"/>
          <w:lang w:val="en-GB"/>
        </w:rPr>
        <w:t xml:space="preserve">ase file audits </w:t>
      </w:r>
      <w:r>
        <w:rPr>
          <w:rFonts w:cs="Arial"/>
          <w:lang w:val="en-GB"/>
        </w:rPr>
        <w:t xml:space="preserve">can be used </w:t>
      </w:r>
      <w:r w:rsidR="00B20DFC" w:rsidRPr="00233A2D">
        <w:rPr>
          <w:rFonts w:cs="Arial"/>
          <w:lang w:val="en-GB"/>
        </w:rPr>
        <w:t xml:space="preserve">to check for breaches of data protection </w:t>
      </w:r>
      <w:r>
        <w:rPr>
          <w:rFonts w:cs="Arial"/>
          <w:lang w:val="en-GB"/>
        </w:rPr>
        <w:t xml:space="preserve">and information </w:t>
      </w:r>
      <w:r w:rsidR="00B20DFC" w:rsidRPr="00233A2D">
        <w:rPr>
          <w:rFonts w:cs="Arial"/>
          <w:lang w:val="en-GB"/>
        </w:rPr>
        <w:t>protocols</w:t>
      </w:r>
    </w:p>
    <w:p w14:paraId="77EF65FB" w14:textId="77777777" w:rsidR="00B20DFC" w:rsidRPr="00393071" w:rsidRDefault="00B20DFC" w:rsidP="00B20DFC">
      <w:pPr>
        <w:rPr>
          <w:rFonts w:cs="Arial"/>
          <w:lang w:val="en-GB"/>
        </w:rPr>
      </w:pPr>
    </w:p>
    <w:p w14:paraId="36283AD5" w14:textId="77777777" w:rsidR="00B20DFC" w:rsidRPr="00393071" w:rsidRDefault="00B20DFC" w:rsidP="00B20DFC">
      <w:pPr>
        <w:rPr>
          <w:rFonts w:cs="Arial"/>
          <w:b/>
          <w:lang w:val="en-GB"/>
        </w:rPr>
      </w:pPr>
      <w:r w:rsidRPr="00393071">
        <w:rPr>
          <w:rFonts w:cs="Arial"/>
          <w:b/>
          <w:lang w:val="en-GB"/>
        </w:rPr>
        <w:t>Databases</w:t>
      </w:r>
      <w:r w:rsidRPr="00393071">
        <w:rPr>
          <w:rStyle w:val="FootnoteReference"/>
          <w:rFonts w:cs="Arial"/>
          <w:b/>
          <w:lang w:val="en-GB"/>
        </w:rPr>
        <w:footnoteReference w:id="10"/>
      </w:r>
    </w:p>
    <w:p w14:paraId="4065BF8A" w14:textId="77777777" w:rsidR="00B20DFC" w:rsidRPr="00393071" w:rsidRDefault="00B20DFC" w:rsidP="00B20DFC">
      <w:pPr>
        <w:rPr>
          <w:rFonts w:cs="Arial"/>
          <w:lang w:val="en-GB"/>
        </w:rPr>
      </w:pPr>
      <w:r w:rsidRPr="00393071">
        <w:rPr>
          <w:rFonts w:cs="Arial"/>
          <w:lang w:val="en-GB"/>
        </w:rPr>
        <w:t xml:space="preserve">As part of your assessment of the case management context, you should identify the case management databases that are already operating within </w:t>
      </w:r>
      <w:r w:rsidR="00DF1751" w:rsidRPr="00393071">
        <w:rPr>
          <w:rFonts w:cs="Arial"/>
          <w:lang w:val="en-GB"/>
        </w:rPr>
        <w:t xml:space="preserve">your own agency, and other agencies in the </w:t>
      </w:r>
      <w:r w:rsidR="003D1AFA" w:rsidRPr="00393071">
        <w:rPr>
          <w:rFonts w:cs="Arial"/>
          <w:lang w:val="en-GB"/>
        </w:rPr>
        <w:t>country and</w:t>
      </w:r>
      <w:r w:rsidRPr="00393071">
        <w:rPr>
          <w:rFonts w:cs="Arial"/>
          <w:lang w:val="en-GB"/>
        </w:rPr>
        <w:t xml:space="preserve"> explore options for using the same database or linking with it.</w:t>
      </w:r>
    </w:p>
    <w:p w14:paraId="1A71F9E3" w14:textId="77777777" w:rsidR="00B20DFC" w:rsidRPr="00393071" w:rsidRDefault="00B20DFC" w:rsidP="00B20DFC">
      <w:pPr>
        <w:rPr>
          <w:rFonts w:cs="Arial"/>
          <w:lang w:val="en-GB"/>
        </w:rPr>
      </w:pPr>
    </w:p>
    <w:p w14:paraId="218C2A65" w14:textId="77777777" w:rsidR="00DF1751" w:rsidRPr="00393071" w:rsidRDefault="00DF1751" w:rsidP="00DF1751">
      <w:pPr>
        <w:rPr>
          <w:rFonts w:cs="Arial"/>
          <w:lang w:val="en-GB"/>
        </w:rPr>
      </w:pPr>
      <w:r w:rsidRPr="00393071">
        <w:rPr>
          <w:rFonts w:cs="Arial"/>
          <w:lang w:val="en-GB"/>
        </w:rPr>
        <w:t xml:space="preserve">It is important to distinguish between registration databases (for record-keeping only) and case management databases (for documenting and managing case flow). Where databases are used for case management they should: </w:t>
      </w:r>
    </w:p>
    <w:p w14:paraId="19432F9F" w14:textId="77777777" w:rsidR="00DF1751" w:rsidRPr="00393071" w:rsidRDefault="00DF1751" w:rsidP="00DF1751">
      <w:pPr>
        <w:rPr>
          <w:rFonts w:cs="Arial"/>
          <w:lang w:val="en-GB"/>
        </w:rPr>
      </w:pPr>
    </w:p>
    <w:p w14:paraId="4186B2D0" w14:textId="77777777" w:rsidR="00DF1751" w:rsidRPr="00393071" w:rsidRDefault="00DF1751" w:rsidP="00DA55C4">
      <w:pPr>
        <w:pStyle w:val="ListParagraph"/>
        <w:numPr>
          <w:ilvl w:val="0"/>
          <w:numId w:val="4"/>
        </w:numPr>
        <w:ind w:left="360"/>
        <w:rPr>
          <w:rFonts w:cs="Arial"/>
          <w:lang w:val="en-GB"/>
        </w:rPr>
      </w:pPr>
      <w:r w:rsidRPr="00393071">
        <w:rPr>
          <w:rFonts w:cs="Arial"/>
          <w:lang w:val="en-GB"/>
        </w:rPr>
        <w:t>Be adapted to the case management</w:t>
      </w:r>
      <w:r w:rsidR="00233A2D">
        <w:rPr>
          <w:rFonts w:cs="Arial"/>
          <w:lang w:val="en-GB"/>
        </w:rPr>
        <w:t xml:space="preserve"> process</w:t>
      </w:r>
    </w:p>
    <w:p w14:paraId="6786BD69" w14:textId="77777777" w:rsidR="00DF1751" w:rsidRPr="00393071" w:rsidRDefault="00DF1751" w:rsidP="00DA55C4">
      <w:pPr>
        <w:pStyle w:val="ListParagraph"/>
        <w:numPr>
          <w:ilvl w:val="0"/>
          <w:numId w:val="4"/>
        </w:numPr>
        <w:ind w:left="360"/>
        <w:rPr>
          <w:rFonts w:cs="Arial"/>
          <w:lang w:val="en-GB"/>
        </w:rPr>
      </w:pPr>
      <w:r w:rsidRPr="00393071">
        <w:rPr>
          <w:rFonts w:cs="Arial"/>
          <w:lang w:val="en-GB"/>
        </w:rPr>
        <w:t>Enable timeframes for individual cases to be set and tracked</w:t>
      </w:r>
    </w:p>
    <w:p w14:paraId="371D5BE8" w14:textId="77777777" w:rsidR="00233A2D" w:rsidRDefault="00DF1751" w:rsidP="00DA55C4">
      <w:pPr>
        <w:pStyle w:val="ListParagraph"/>
        <w:numPr>
          <w:ilvl w:val="0"/>
          <w:numId w:val="4"/>
        </w:numPr>
        <w:ind w:left="360"/>
        <w:rPr>
          <w:rFonts w:cs="Arial"/>
          <w:lang w:val="en-GB"/>
        </w:rPr>
      </w:pPr>
      <w:r w:rsidRPr="00393071">
        <w:rPr>
          <w:rFonts w:cs="Arial"/>
          <w:lang w:val="en-GB"/>
        </w:rPr>
        <w:t xml:space="preserve">Be harmonised through the use of standard forms to enable common statistics to be generated and facilitate inter-agency referrals. </w:t>
      </w:r>
    </w:p>
    <w:p w14:paraId="7C5BA94C" w14:textId="77777777" w:rsidR="00DF1751" w:rsidRPr="00233A2D" w:rsidRDefault="00F037A2" w:rsidP="00DA55C4">
      <w:pPr>
        <w:pStyle w:val="ListParagraph"/>
        <w:numPr>
          <w:ilvl w:val="0"/>
          <w:numId w:val="4"/>
        </w:numPr>
        <w:ind w:left="360"/>
        <w:rPr>
          <w:rFonts w:cs="Arial"/>
          <w:lang w:val="en-GB"/>
        </w:rPr>
      </w:pPr>
      <w:r>
        <w:rPr>
          <w:rFonts w:cs="Arial"/>
          <w:lang w:val="en-GB"/>
        </w:rPr>
        <w:t>Support case</w:t>
      </w:r>
      <w:r w:rsidR="00DF1751" w:rsidRPr="00233A2D">
        <w:rPr>
          <w:rFonts w:cs="Arial"/>
          <w:lang w:val="en-GB"/>
        </w:rPr>
        <w:t xml:space="preserve">load management through caseload review and allocation of cases to individual caseworkers. </w:t>
      </w:r>
    </w:p>
    <w:p w14:paraId="637AB687" w14:textId="77777777" w:rsidR="00DF1751" w:rsidRPr="00393071" w:rsidRDefault="00DF1751" w:rsidP="00DA55C4">
      <w:pPr>
        <w:pStyle w:val="CommentText"/>
        <w:numPr>
          <w:ilvl w:val="0"/>
          <w:numId w:val="4"/>
        </w:numPr>
        <w:ind w:left="360"/>
        <w:rPr>
          <w:rFonts w:ascii="Arial" w:hAnsi="Arial" w:cs="Arial"/>
          <w:sz w:val="22"/>
          <w:szCs w:val="22"/>
          <w:lang w:val="en-GB"/>
        </w:rPr>
      </w:pPr>
      <w:r w:rsidRPr="00393071">
        <w:rPr>
          <w:rFonts w:ascii="Arial" w:hAnsi="Arial" w:cs="Arial"/>
          <w:sz w:val="22"/>
          <w:szCs w:val="22"/>
          <w:lang w:val="en-GB"/>
        </w:rPr>
        <w:t xml:space="preserve">Be </w:t>
      </w:r>
      <w:r w:rsidR="003D1AFA" w:rsidRPr="00393071">
        <w:rPr>
          <w:rFonts w:ascii="Arial" w:hAnsi="Arial" w:cs="Arial"/>
          <w:sz w:val="22"/>
          <w:szCs w:val="22"/>
          <w:lang w:val="en-GB"/>
        </w:rPr>
        <w:t>supported by</w:t>
      </w:r>
      <w:r w:rsidRPr="00393071">
        <w:rPr>
          <w:rFonts w:ascii="Arial" w:hAnsi="Arial" w:cs="Arial"/>
          <w:sz w:val="22"/>
          <w:szCs w:val="22"/>
          <w:lang w:val="en-GB"/>
        </w:rPr>
        <w:t xml:space="preserve"> appropriately skilled data entry and data management staff. The number of data entry staff often depends on the capacity of the staff to use computers and technology.</w:t>
      </w:r>
      <w:r w:rsidRPr="00393071">
        <w:rPr>
          <w:rStyle w:val="FootnoteReference"/>
          <w:rFonts w:ascii="Arial" w:hAnsi="Arial" w:cs="Arial"/>
          <w:sz w:val="22"/>
          <w:szCs w:val="22"/>
          <w:lang w:val="en-GB"/>
        </w:rPr>
        <w:footnoteReference w:id="11"/>
      </w:r>
      <w:r w:rsidR="00F037A2">
        <w:rPr>
          <w:rFonts w:ascii="Arial" w:hAnsi="Arial" w:cs="Arial"/>
          <w:sz w:val="22"/>
          <w:szCs w:val="22"/>
          <w:lang w:val="en-GB"/>
        </w:rPr>
        <w:t xml:space="preserve">  </w:t>
      </w:r>
      <w:r w:rsidRPr="00393071">
        <w:rPr>
          <w:rFonts w:ascii="Arial" w:hAnsi="Arial" w:cs="Arial"/>
          <w:sz w:val="22"/>
          <w:szCs w:val="22"/>
          <w:lang w:val="en-GB"/>
        </w:rPr>
        <w:t>Data staff should be fully integrated into the child protection team and included in child protection training and capacity-building activities to ensure they understand child protection concerns and response processes.</w:t>
      </w:r>
    </w:p>
    <w:p w14:paraId="75B944DD" w14:textId="77777777" w:rsidR="00DF1751" w:rsidRPr="00393071" w:rsidRDefault="00DF1751" w:rsidP="00B20DFC">
      <w:pPr>
        <w:rPr>
          <w:rFonts w:cs="Arial"/>
          <w:lang w:val="en-GB"/>
        </w:rPr>
      </w:pPr>
    </w:p>
    <w:p w14:paraId="5F93BABC" w14:textId="77777777" w:rsidR="009F0517" w:rsidRPr="00393071" w:rsidRDefault="00DF1751" w:rsidP="005F4F6C">
      <w:pPr>
        <w:rPr>
          <w:rFonts w:cs="Arial"/>
          <w:lang w:val="en-GB"/>
        </w:rPr>
      </w:pPr>
      <w:r w:rsidRPr="00393071">
        <w:rPr>
          <w:rFonts w:cs="Arial"/>
          <w:lang w:val="en-GB"/>
        </w:rPr>
        <w:t xml:space="preserve">While a database is recommended where there is likely to be a high </w:t>
      </w:r>
      <w:r w:rsidR="003D1AFA" w:rsidRPr="00393071">
        <w:rPr>
          <w:rFonts w:cs="Arial"/>
          <w:lang w:val="en-GB"/>
        </w:rPr>
        <w:t>volume</w:t>
      </w:r>
      <w:r w:rsidRPr="00393071">
        <w:rPr>
          <w:rFonts w:cs="Arial"/>
          <w:lang w:val="en-GB"/>
        </w:rPr>
        <w:t xml:space="preserve"> of cases </w:t>
      </w:r>
      <w:r w:rsidR="003D1AFA" w:rsidRPr="00393071">
        <w:rPr>
          <w:rFonts w:cs="Arial"/>
          <w:lang w:val="en-GB"/>
        </w:rPr>
        <w:t>to</w:t>
      </w:r>
      <w:r w:rsidR="003D1AFA">
        <w:rPr>
          <w:rFonts w:cs="Arial"/>
          <w:lang w:val="en-GB"/>
        </w:rPr>
        <w:t xml:space="preserve"> cope</w:t>
      </w:r>
      <w:r w:rsidR="00233A2D">
        <w:rPr>
          <w:rFonts w:cs="Arial"/>
          <w:lang w:val="en-GB"/>
        </w:rPr>
        <w:t xml:space="preserve"> with the </w:t>
      </w:r>
      <w:r w:rsidRPr="00393071">
        <w:rPr>
          <w:rFonts w:cs="Arial"/>
          <w:lang w:val="en-GB"/>
        </w:rPr>
        <w:t xml:space="preserve">amount of information, databases are not the answer to all case </w:t>
      </w:r>
      <w:r w:rsidR="003D1AFA" w:rsidRPr="00393071">
        <w:rPr>
          <w:rFonts w:cs="Arial"/>
          <w:lang w:val="en-GB"/>
        </w:rPr>
        <w:t>man</w:t>
      </w:r>
      <w:r w:rsidR="003D1AFA">
        <w:rPr>
          <w:rFonts w:cs="Arial"/>
          <w:lang w:val="en-GB"/>
        </w:rPr>
        <w:t>agement</w:t>
      </w:r>
      <w:r w:rsidRPr="00393071">
        <w:rPr>
          <w:rFonts w:cs="Arial"/>
          <w:lang w:val="en-GB"/>
        </w:rPr>
        <w:t xml:space="preserve"> procedures.  What is needed is a </w:t>
      </w:r>
      <w:r w:rsidR="003D1AFA" w:rsidRPr="00393071">
        <w:rPr>
          <w:rFonts w:cs="Arial"/>
          <w:lang w:val="en-GB"/>
        </w:rPr>
        <w:t>system</w:t>
      </w:r>
      <w:r w:rsidRPr="00393071">
        <w:rPr>
          <w:rFonts w:cs="Arial"/>
          <w:lang w:val="en-GB"/>
        </w:rPr>
        <w:t xml:space="preserve"> for recording </w:t>
      </w:r>
      <w:r w:rsidR="003D1AFA" w:rsidRPr="00393071">
        <w:rPr>
          <w:rFonts w:cs="Arial"/>
          <w:lang w:val="en-GB"/>
        </w:rPr>
        <w:t>information</w:t>
      </w:r>
      <w:r w:rsidRPr="00393071">
        <w:rPr>
          <w:rFonts w:cs="Arial"/>
          <w:lang w:val="en-GB"/>
        </w:rPr>
        <w:t xml:space="preserve">, tracking cases and tasks.  This can also be done through good paper records and a simple </w:t>
      </w:r>
      <w:r w:rsidR="003D1AFA" w:rsidRPr="00393071">
        <w:rPr>
          <w:rFonts w:cs="Arial"/>
          <w:lang w:val="en-GB"/>
        </w:rPr>
        <w:t>spread sheet</w:t>
      </w:r>
      <w:r w:rsidRPr="00393071">
        <w:rPr>
          <w:rFonts w:cs="Arial"/>
          <w:lang w:val="en-GB"/>
        </w:rPr>
        <w:t>. You need to make sure that you remember that the database is a tool to support the case management, not case management itself.</w:t>
      </w:r>
    </w:p>
    <w:p w14:paraId="416FA03A" w14:textId="77777777" w:rsidR="009F0517" w:rsidRPr="00393071" w:rsidRDefault="009F0517" w:rsidP="00B20DFC">
      <w:pPr>
        <w:rPr>
          <w:rFonts w:cs="Arial"/>
          <w:lang w:val="en-GB"/>
        </w:rPr>
      </w:pPr>
    </w:p>
    <w:p w14:paraId="7262BA6B" w14:textId="77777777" w:rsidR="009F0517" w:rsidRPr="00393071" w:rsidRDefault="009F0517" w:rsidP="00B20DFC">
      <w:pPr>
        <w:rPr>
          <w:rFonts w:cs="Arial"/>
          <w:lang w:val="en-GB"/>
        </w:rPr>
      </w:pPr>
    </w:p>
    <w:p w14:paraId="5096838C" w14:textId="77777777" w:rsidR="00B20DFC" w:rsidRPr="00393071" w:rsidRDefault="00591620" w:rsidP="00B20DFC">
      <w:pPr>
        <w:rPr>
          <w:rFonts w:cs="Arial"/>
          <w:b/>
          <w:bCs/>
          <w:lang w:val="en-GB"/>
        </w:rPr>
      </w:pPr>
      <w:r>
        <w:rPr>
          <w:rFonts w:cs="Arial"/>
          <w:b/>
          <w:bCs/>
          <w:noProof/>
          <w:lang w:val="en-US" w:eastAsia="en-US"/>
        </w:rPr>
        <w:lastRenderedPageBreak/>
        <mc:AlternateContent>
          <mc:Choice Requires="wps">
            <w:drawing>
              <wp:anchor distT="0" distB="0" distL="114300" distR="114300" simplePos="0" relativeHeight="251683840" behindDoc="1" locked="0" layoutInCell="1" allowOverlap="1" wp14:anchorId="6C371B10" wp14:editId="191622A9">
                <wp:simplePos x="0" y="0"/>
                <wp:positionH relativeFrom="column">
                  <wp:posOffset>-9525</wp:posOffset>
                </wp:positionH>
                <wp:positionV relativeFrom="paragraph">
                  <wp:posOffset>18415</wp:posOffset>
                </wp:positionV>
                <wp:extent cx="5636895" cy="2832100"/>
                <wp:effectExtent l="0" t="0" r="27305" b="13335"/>
                <wp:wrapTight wrapText="bothSides">
                  <wp:wrapPolygon edited="0">
                    <wp:start x="0" y="0"/>
                    <wp:lineTo x="0" y="21508"/>
                    <wp:lineTo x="21607" y="21508"/>
                    <wp:lineTo x="21607"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2832100"/>
                        </a:xfrm>
                        <a:prstGeom prst="rect">
                          <a:avLst/>
                        </a:prstGeom>
                        <a:solidFill>
                          <a:srgbClr val="FFFFFF"/>
                        </a:solidFill>
                        <a:ln w="9525">
                          <a:solidFill>
                            <a:srgbClr val="000000"/>
                          </a:solidFill>
                          <a:miter lim="800000"/>
                          <a:headEnd/>
                          <a:tailEnd/>
                        </a:ln>
                      </wps:spPr>
                      <wps:txbx>
                        <w:txbxContent>
                          <w:p w14:paraId="4EB150A4" w14:textId="77777777" w:rsidR="00C06C80" w:rsidRPr="00F037A2" w:rsidRDefault="00C06C80" w:rsidP="009E5D14">
                            <w:pPr>
                              <w:rPr>
                                <w:rFonts w:cs="Arial"/>
                                <w:u w:val="single"/>
                                <w:lang w:val="en-GB"/>
                              </w:rPr>
                            </w:pPr>
                            <w:r w:rsidRPr="00F037A2">
                              <w:rPr>
                                <w:rFonts w:cs="Arial"/>
                                <w:b/>
                                <w:u w:val="single"/>
                                <w:lang w:val="en-GB"/>
                              </w:rPr>
                              <w:t xml:space="preserve">The Inter-Agency Child Protection Information Management System (IA </w:t>
                            </w:r>
                            <w:proofErr w:type="spellStart"/>
                            <w:r w:rsidRPr="00F037A2">
                              <w:rPr>
                                <w:rFonts w:cs="Arial"/>
                                <w:b/>
                                <w:u w:val="single"/>
                                <w:lang w:val="en-GB"/>
                              </w:rPr>
                              <w:t>CP</w:t>
                            </w:r>
                            <w:proofErr w:type="spellEnd"/>
                            <w:r w:rsidRPr="00F037A2">
                              <w:rPr>
                                <w:rFonts w:cs="Arial"/>
                                <w:b/>
                                <w:u w:val="single"/>
                                <w:lang w:val="en-GB"/>
                              </w:rPr>
                              <w:t xml:space="preserve"> </w:t>
                            </w:r>
                            <w:proofErr w:type="spellStart"/>
                            <w:r w:rsidRPr="00F037A2">
                              <w:rPr>
                                <w:rFonts w:cs="Arial"/>
                                <w:b/>
                                <w:u w:val="single"/>
                                <w:lang w:val="en-GB"/>
                              </w:rPr>
                              <w:t>IMS</w:t>
                            </w:r>
                            <w:proofErr w:type="spellEnd"/>
                            <w:r w:rsidRPr="00F037A2">
                              <w:rPr>
                                <w:rFonts w:cs="Arial"/>
                                <w:u w:val="single"/>
                                <w:lang w:val="en-GB"/>
                              </w:rPr>
                              <w:t>)</w:t>
                            </w:r>
                          </w:p>
                          <w:p w14:paraId="036F88E3" w14:textId="77777777" w:rsidR="00C06C80" w:rsidRPr="00F037A2" w:rsidRDefault="00C06C80" w:rsidP="009E5D14">
                            <w:pPr>
                              <w:rPr>
                                <w:rFonts w:cs="Arial"/>
                                <w:u w:val="single"/>
                                <w:lang w:val="en-GB"/>
                              </w:rPr>
                            </w:pPr>
                          </w:p>
                          <w:p w14:paraId="68E30FC1" w14:textId="77777777" w:rsidR="00C06C80" w:rsidRPr="00F037A2" w:rsidRDefault="00C06C80" w:rsidP="009E5D14">
                            <w:pPr>
                              <w:rPr>
                                <w:rFonts w:cs="Arial"/>
                                <w:lang w:val="en-GB"/>
                              </w:rPr>
                            </w:pPr>
                            <w:r w:rsidRPr="00F037A2">
                              <w:rPr>
                                <w:rFonts w:cs="Arial"/>
                                <w:lang w:val="en-GB"/>
                              </w:rPr>
                              <w:t xml:space="preserve">The IA </w:t>
                            </w:r>
                            <w:proofErr w:type="spellStart"/>
                            <w:r w:rsidRPr="00F037A2">
                              <w:rPr>
                                <w:rFonts w:cs="Arial"/>
                                <w:lang w:val="en-GB"/>
                              </w:rPr>
                              <w:t>CP</w:t>
                            </w:r>
                            <w:proofErr w:type="spellEnd"/>
                            <w:r w:rsidRPr="00F037A2">
                              <w:rPr>
                                <w:rFonts w:cs="Arial"/>
                                <w:lang w:val="en-GB"/>
                              </w:rPr>
                              <w:t xml:space="preserve"> </w:t>
                            </w:r>
                            <w:proofErr w:type="spellStart"/>
                            <w:r w:rsidRPr="00F037A2">
                              <w:rPr>
                                <w:rFonts w:cs="Arial"/>
                                <w:lang w:val="en-GB"/>
                              </w:rPr>
                              <w:t>IMS</w:t>
                            </w:r>
                            <w:proofErr w:type="spellEnd"/>
                            <w:r w:rsidRPr="00F037A2">
                              <w:rPr>
                                <w:rFonts w:cs="Arial"/>
                                <w:lang w:val="en-GB"/>
                              </w:rPr>
                              <w:t xml:space="preserve"> was developed in 2005, through the collaboration of IRC, Save the Children UK, and UNICEF. Since then it has undergone several phases of enhancement and is </w:t>
                            </w:r>
                            <w:r w:rsidR="00F037A2">
                              <w:rPr>
                                <w:rFonts w:cs="Arial"/>
                                <w:lang w:val="en-GB"/>
                              </w:rPr>
                              <w:t>used by a</w:t>
                            </w:r>
                            <w:r w:rsidRPr="00F037A2">
                              <w:rPr>
                                <w:rFonts w:cs="Arial"/>
                                <w:lang w:val="en-GB"/>
                              </w:rPr>
                              <w:t xml:space="preserve"> wide number of agencies as well as governments to support their case management activities.  It can be used across a variety of child protection programmes in emergency, early recovery or development settings. </w:t>
                            </w:r>
                          </w:p>
                          <w:p w14:paraId="69E04E28" w14:textId="77777777" w:rsidR="00C06C80" w:rsidRPr="00F037A2" w:rsidRDefault="00C06C80" w:rsidP="009E5D14">
                            <w:pPr>
                              <w:rPr>
                                <w:rFonts w:cs="Arial"/>
                                <w:lang w:val="en-GB"/>
                              </w:rPr>
                            </w:pPr>
                          </w:p>
                          <w:p w14:paraId="5D2335B6" w14:textId="77777777" w:rsidR="00C06C80" w:rsidRPr="00F037A2" w:rsidRDefault="00C06C80" w:rsidP="009E5D14">
                            <w:pPr>
                              <w:rPr>
                                <w:rFonts w:cs="Arial"/>
                                <w:lang w:val="en-GB"/>
                              </w:rPr>
                            </w:pPr>
                            <w:r w:rsidRPr="00F037A2">
                              <w:rPr>
                                <w:rFonts w:cs="Arial"/>
                                <w:lang w:val="en-GB"/>
                              </w:rPr>
                              <w:t xml:space="preserve">The IA </w:t>
                            </w:r>
                            <w:proofErr w:type="spellStart"/>
                            <w:r w:rsidRPr="00F037A2">
                              <w:rPr>
                                <w:rFonts w:cs="Arial"/>
                                <w:lang w:val="en-GB"/>
                              </w:rPr>
                              <w:t>CP</w:t>
                            </w:r>
                            <w:proofErr w:type="spellEnd"/>
                            <w:r w:rsidRPr="00F037A2">
                              <w:rPr>
                                <w:rFonts w:cs="Arial"/>
                                <w:lang w:val="en-GB"/>
                              </w:rPr>
                              <w:t xml:space="preserve"> </w:t>
                            </w:r>
                            <w:proofErr w:type="spellStart"/>
                            <w:r w:rsidRPr="00F037A2">
                              <w:rPr>
                                <w:rFonts w:cs="Arial"/>
                                <w:lang w:val="en-GB"/>
                              </w:rPr>
                              <w:t>IMS</w:t>
                            </w:r>
                            <w:proofErr w:type="spellEnd"/>
                            <w:r w:rsidRPr="00F037A2">
                              <w:rPr>
                                <w:rFonts w:cs="Arial"/>
                                <w:lang w:val="en-GB"/>
                              </w:rPr>
                              <w:t xml:space="preserve"> has four main components: </w:t>
                            </w:r>
                          </w:p>
                          <w:p w14:paraId="2AD07783" w14:textId="77777777" w:rsidR="00C06C80" w:rsidRPr="00F037A2" w:rsidRDefault="00C06C80" w:rsidP="00DA55C4">
                            <w:pPr>
                              <w:pStyle w:val="ListParagraph"/>
                              <w:numPr>
                                <w:ilvl w:val="0"/>
                                <w:numId w:val="7"/>
                              </w:numPr>
                              <w:rPr>
                                <w:rFonts w:cs="Arial"/>
                                <w:lang w:val="en-GB"/>
                              </w:rPr>
                            </w:pPr>
                            <w:r w:rsidRPr="00F037A2">
                              <w:rPr>
                                <w:rFonts w:cs="Arial"/>
                                <w:lang w:val="en-GB"/>
                              </w:rPr>
                              <w:t xml:space="preserve">A set of standard paper forms that can be adapted or used as they are; </w:t>
                            </w:r>
                          </w:p>
                          <w:p w14:paraId="1A85A1C0" w14:textId="77777777" w:rsidR="00C06C80" w:rsidRPr="00F037A2" w:rsidRDefault="00C06C80" w:rsidP="00DA55C4">
                            <w:pPr>
                              <w:pStyle w:val="ListParagraph"/>
                              <w:numPr>
                                <w:ilvl w:val="0"/>
                                <w:numId w:val="7"/>
                              </w:numPr>
                              <w:rPr>
                                <w:rFonts w:cs="Arial"/>
                                <w:lang w:val="en-GB"/>
                              </w:rPr>
                            </w:pPr>
                            <w:r w:rsidRPr="00F037A2">
                              <w:rPr>
                                <w:rFonts w:cs="Arial"/>
                                <w:lang w:val="en-GB"/>
                              </w:rPr>
                              <w:t xml:space="preserve">An electronic database in which children’s information is recorded; </w:t>
                            </w:r>
                          </w:p>
                          <w:p w14:paraId="139B0F54" w14:textId="77777777" w:rsidR="00C06C80" w:rsidRPr="00F037A2" w:rsidRDefault="00C06C80" w:rsidP="00DA55C4">
                            <w:pPr>
                              <w:pStyle w:val="ListParagraph"/>
                              <w:numPr>
                                <w:ilvl w:val="0"/>
                                <w:numId w:val="7"/>
                              </w:numPr>
                              <w:rPr>
                                <w:rFonts w:cs="Arial"/>
                                <w:lang w:val="en-GB"/>
                              </w:rPr>
                            </w:pPr>
                            <w:r w:rsidRPr="00F037A2">
                              <w:rPr>
                                <w:rFonts w:cs="Arial"/>
                                <w:lang w:val="en-GB"/>
                              </w:rPr>
                              <w:t xml:space="preserve">Information sharing protocols; </w:t>
                            </w:r>
                          </w:p>
                          <w:p w14:paraId="3EA7D56B" w14:textId="77777777" w:rsidR="00C06C80" w:rsidRPr="00F037A2" w:rsidRDefault="00C06C80" w:rsidP="00DA55C4">
                            <w:pPr>
                              <w:pStyle w:val="ListParagraph"/>
                              <w:numPr>
                                <w:ilvl w:val="0"/>
                                <w:numId w:val="7"/>
                              </w:numPr>
                              <w:rPr>
                                <w:rFonts w:cs="Arial"/>
                                <w:lang w:val="en-GB"/>
                              </w:rPr>
                            </w:pPr>
                            <w:r w:rsidRPr="00F037A2">
                              <w:rPr>
                                <w:rFonts w:cs="Arial"/>
                                <w:lang w:val="en-GB"/>
                              </w:rPr>
                              <w:t xml:space="preserve">Data </w:t>
                            </w:r>
                            <w:r w:rsidR="00F037A2">
                              <w:rPr>
                                <w:rFonts w:cs="Arial"/>
                                <w:lang w:val="en-GB"/>
                              </w:rPr>
                              <w:t>protection</w:t>
                            </w:r>
                            <w:r w:rsidRPr="00F037A2">
                              <w:rPr>
                                <w:rFonts w:cs="Arial"/>
                                <w:lang w:val="en-GB"/>
                              </w:rPr>
                              <w:t xml:space="preserve"> protocols. </w:t>
                            </w:r>
                          </w:p>
                          <w:p w14:paraId="47B343C9" w14:textId="77777777" w:rsidR="00C06C80" w:rsidRPr="00F037A2" w:rsidRDefault="00C06C80" w:rsidP="009E5D14">
                            <w:pPr>
                              <w:rPr>
                                <w:rFonts w:cs="Arial"/>
                                <w:lang w:val="en-GB"/>
                              </w:rPr>
                            </w:pPr>
                          </w:p>
                          <w:p w14:paraId="433C4EA9" w14:textId="77777777" w:rsidR="00C06C80" w:rsidRPr="00F037A2" w:rsidRDefault="00C06C80" w:rsidP="009E5D14">
                            <w:pPr>
                              <w:rPr>
                                <w:rStyle w:val="Hyperlink"/>
                                <w:rFonts w:cs="Arial"/>
                                <w:lang w:val="en-GB"/>
                              </w:rPr>
                            </w:pPr>
                            <w:r w:rsidRPr="00F037A2">
                              <w:rPr>
                                <w:rFonts w:cs="Arial"/>
                                <w:lang w:val="en-GB"/>
                              </w:rPr>
                              <w:t xml:space="preserve">Training can be provided on customising and using the IA </w:t>
                            </w:r>
                            <w:proofErr w:type="spellStart"/>
                            <w:r w:rsidRPr="00F037A2">
                              <w:rPr>
                                <w:rFonts w:cs="Arial"/>
                                <w:lang w:val="en-GB"/>
                              </w:rPr>
                              <w:t>CP</w:t>
                            </w:r>
                            <w:proofErr w:type="spellEnd"/>
                            <w:r w:rsidRPr="00F037A2">
                              <w:rPr>
                                <w:rFonts w:cs="Arial"/>
                                <w:lang w:val="en-GB"/>
                              </w:rPr>
                              <w:t xml:space="preserve"> </w:t>
                            </w:r>
                            <w:proofErr w:type="spellStart"/>
                            <w:r w:rsidRPr="00F037A2">
                              <w:rPr>
                                <w:rFonts w:cs="Arial"/>
                                <w:lang w:val="en-GB"/>
                              </w:rPr>
                              <w:t>IMS</w:t>
                            </w:r>
                            <w:proofErr w:type="spellEnd"/>
                            <w:r w:rsidRPr="00F037A2">
                              <w:rPr>
                                <w:rFonts w:cs="Arial"/>
                                <w:lang w:val="en-GB"/>
                              </w:rPr>
                              <w:t xml:space="preserve"> and a manual is available to all agencies: </w:t>
                            </w:r>
                            <w:hyperlink r:id="rId15" w:history="1">
                              <w:proofErr w:type="spellStart"/>
                              <w:r w:rsidRPr="00F037A2">
                                <w:rPr>
                                  <w:rStyle w:val="Hyperlink"/>
                                  <w:rFonts w:cs="Arial"/>
                                  <w:lang w:val="en-GB"/>
                                </w:rPr>
                                <w:t>www.childprotectionims.org</w:t>
                              </w:r>
                              <w:proofErr w:type="spellEnd"/>
                            </w:hyperlink>
                          </w:p>
                          <w:p w14:paraId="7BA27EA9" w14:textId="77777777" w:rsidR="00C06C80" w:rsidRDefault="00C06C8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7pt;margin-top:1.45pt;width:443.85pt;height:223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EbUygCAABOBAAADgAAAGRycy9lMm9Eb2MueG1srFTbjtMwEH1H4h8sv9Ncti1t1HS1dClCWi7S&#10;Lh8wcZzGwrGN7TYpX79jpy3VAi+IPFi+jI/PnDOT1e3QSXLg1gmtSppNUkq4YroWalfSb0/bNwtK&#10;nAdVg9SKl/TIHb1dv3616k3Bc91qWXNLEES5ojclbb03RZI41vIO3EQbrvCw0bYDj0u7S2oLPaJ3&#10;MsnTdJ702tbGasadw9378ZCuI37TcOa/NI3jnsiSIjcfRxvHKozJegXFzoJpBTvRgH9g0YFQ+OgF&#10;6h48kL0Vv0F1glntdOMnTHeJbhrBeMwBs8nSF9k8tmB4zAXFceYik/t/sOzz4asloi5pjvIo6NCj&#10;Jz548k4PJA/y9MYVGPVoMM4PuI02x1SdedDsuyNKb1pQO35nre5bDjXSy8LN5OrqiOMCSNV/0jU+&#10;A3uvI9DQ2C5oh2oQREcex4s1gQrDzdn8Zr5YzihheJYvbvIsjeYlUJyvG+v8B647EiYlteh9hIfD&#10;g/OBDhTnkPCa01LUWyFlXNhdtZGWHADrZBu/mMGLMKlIX9LlLJ+NCvwVIo3fnyA64bHgpehKurgE&#10;QRF0e6/qWI4ehBznSFmqk5BBu1FFP1RDtCybng2qdH1Eaa0eCxwbEiettj8p6bG4S+p+7MFySuRH&#10;hfYss+k0dENcTGdvg/f2+qS6PgHFEKqknpJxuvGxg6Jw5g5t3IoocPB7ZHLijEUbdT81WOiK63WM&#10;+vUbWD8DAAD//wMAUEsDBBQABgAIAAAAIQDNo39S3QAAAAgBAAAPAAAAZHJzL2Rvd25yZXYueG1s&#10;TI/BbsIwEETvlfoP1lbqBYEDhCiEbFCLxKknUno38ZJEjddpbCD8fd1TOY5mNPMm346mE1caXGsZ&#10;YT6LQBBXVrdcIxw/99MUhPOKteosE8KdHGyL56dcZdre+EDX0tcilLDLFELjfZ9J6aqGjHIz2xMH&#10;72wHo3yQQy31oG6h3HRyEUWJNKrlsNConnYNVd/lxSAkP+Vy8vGlJ3y479+Hyqz07rhCfH0Z3zYg&#10;PI3+Pwx/+AEdisB0shfWTnQI03kckgiLNYhgp2myBHFCiON0DbLI5eOB4hcAAP//AwBQSwECLQAU&#10;AAYACAAAACEA5JnDwPsAAADhAQAAEwAAAAAAAAAAAAAAAAAAAAAAW0NvbnRlbnRfVHlwZXNdLnht&#10;bFBLAQItABQABgAIAAAAIQAjsmrh1wAAAJQBAAALAAAAAAAAAAAAAAAAACwBAABfcmVscy8ucmVs&#10;c1BLAQItABQABgAIAAAAIQBXsRtTKAIAAE4EAAAOAAAAAAAAAAAAAAAAACwCAABkcnMvZTJvRG9j&#10;LnhtbFBLAQItABQABgAIAAAAIQDNo39S3QAAAAgBAAAPAAAAAAAAAAAAAAAAAIAEAABkcnMvZG93&#10;bnJldi54bWxQSwUGAAAAAAQABADzAAAAigUAAAAA&#10;">
                <v:textbox style="mso-fit-shape-to-text:t">
                  <w:txbxContent>
                    <w:p w14:paraId="4EB150A4" w14:textId="77777777" w:rsidR="00C06C80" w:rsidRPr="00F037A2" w:rsidRDefault="00C06C80" w:rsidP="009E5D14">
                      <w:pPr>
                        <w:rPr>
                          <w:rFonts w:cs="Arial"/>
                          <w:u w:val="single"/>
                          <w:lang w:val="en-GB"/>
                        </w:rPr>
                      </w:pPr>
                      <w:r w:rsidRPr="00F037A2">
                        <w:rPr>
                          <w:rFonts w:cs="Arial"/>
                          <w:b/>
                          <w:u w:val="single"/>
                          <w:lang w:val="en-GB"/>
                        </w:rPr>
                        <w:t xml:space="preserve">The Inter-Agency Child Protection Information Management System (IA </w:t>
                      </w:r>
                      <w:proofErr w:type="spellStart"/>
                      <w:r w:rsidRPr="00F037A2">
                        <w:rPr>
                          <w:rFonts w:cs="Arial"/>
                          <w:b/>
                          <w:u w:val="single"/>
                          <w:lang w:val="en-GB"/>
                        </w:rPr>
                        <w:t>CP</w:t>
                      </w:r>
                      <w:proofErr w:type="spellEnd"/>
                      <w:r w:rsidRPr="00F037A2">
                        <w:rPr>
                          <w:rFonts w:cs="Arial"/>
                          <w:b/>
                          <w:u w:val="single"/>
                          <w:lang w:val="en-GB"/>
                        </w:rPr>
                        <w:t xml:space="preserve"> </w:t>
                      </w:r>
                      <w:proofErr w:type="spellStart"/>
                      <w:r w:rsidRPr="00F037A2">
                        <w:rPr>
                          <w:rFonts w:cs="Arial"/>
                          <w:b/>
                          <w:u w:val="single"/>
                          <w:lang w:val="en-GB"/>
                        </w:rPr>
                        <w:t>IMS</w:t>
                      </w:r>
                      <w:proofErr w:type="spellEnd"/>
                      <w:r w:rsidRPr="00F037A2">
                        <w:rPr>
                          <w:rFonts w:cs="Arial"/>
                          <w:u w:val="single"/>
                          <w:lang w:val="en-GB"/>
                        </w:rPr>
                        <w:t>)</w:t>
                      </w:r>
                    </w:p>
                    <w:p w14:paraId="036F88E3" w14:textId="77777777" w:rsidR="00C06C80" w:rsidRPr="00F037A2" w:rsidRDefault="00C06C80" w:rsidP="009E5D14">
                      <w:pPr>
                        <w:rPr>
                          <w:rFonts w:cs="Arial"/>
                          <w:u w:val="single"/>
                          <w:lang w:val="en-GB"/>
                        </w:rPr>
                      </w:pPr>
                    </w:p>
                    <w:p w14:paraId="68E30FC1" w14:textId="77777777" w:rsidR="00C06C80" w:rsidRPr="00F037A2" w:rsidRDefault="00C06C80" w:rsidP="009E5D14">
                      <w:pPr>
                        <w:rPr>
                          <w:rFonts w:cs="Arial"/>
                          <w:lang w:val="en-GB"/>
                        </w:rPr>
                      </w:pPr>
                      <w:r w:rsidRPr="00F037A2">
                        <w:rPr>
                          <w:rFonts w:cs="Arial"/>
                          <w:lang w:val="en-GB"/>
                        </w:rPr>
                        <w:t xml:space="preserve">The IA </w:t>
                      </w:r>
                      <w:proofErr w:type="spellStart"/>
                      <w:r w:rsidRPr="00F037A2">
                        <w:rPr>
                          <w:rFonts w:cs="Arial"/>
                          <w:lang w:val="en-GB"/>
                        </w:rPr>
                        <w:t>CP</w:t>
                      </w:r>
                      <w:proofErr w:type="spellEnd"/>
                      <w:r w:rsidRPr="00F037A2">
                        <w:rPr>
                          <w:rFonts w:cs="Arial"/>
                          <w:lang w:val="en-GB"/>
                        </w:rPr>
                        <w:t xml:space="preserve"> </w:t>
                      </w:r>
                      <w:proofErr w:type="spellStart"/>
                      <w:r w:rsidRPr="00F037A2">
                        <w:rPr>
                          <w:rFonts w:cs="Arial"/>
                          <w:lang w:val="en-GB"/>
                        </w:rPr>
                        <w:t>IMS</w:t>
                      </w:r>
                      <w:proofErr w:type="spellEnd"/>
                      <w:r w:rsidRPr="00F037A2">
                        <w:rPr>
                          <w:rFonts w:cs="Arial"/>
                          <w:lang w:val="en-GB"/>
                        </w:rPr>
                        <w:t xml:space="preserve"> was developed in 2005, through the collaboration of IRC, Save the Children UK, and UNICEF. Since then it has undergone several phases of enhancement and is </w:t>
                      </w:r>
                      <w:r w:rsidR="00F037A2">
                        <w:rPr>
                          <w:rFonts w:cs="Arial"/>
                          <w:lang w:val="en-GB"/>
                        </w:rPr>
                        <w:t>used by a</w:t>
                      </w:r>
                      <w:r w:rsidRPr="00F037A2">
                        <w:rPr>
                          <w:rFonts w:cs="Arial"/>
                          <w:lang w:val="en-GB"/>
                        </w:rPr>
                        <w:t xml:space="preserve"> wide number of agencies as well as governments to support their case management activities.  It can be used across a variety of child protection programmes in emergency, early recovery or development settings. </w:t>
                      </w:r>
                    </w:p>
                    <w:p w14:paraId="69E04E28" w14:textId="77777777" w:rsidR="00C06C80" w:rsidRPr="00F037A2" w:rsidRDefault="00C06C80" w:rsidP="009E5D14">
                      <w:pPr>
                        <w:rPr>
                          <w:rFonts w:cs="Arial"/>
                          <w:lang w:val="en-GB"/>
                        </w:rPr>
                      </w:pPr>
                    </w:p>
                    <w:p w14:paraId="5D2335B6" w14:textId="77777777" w:rsidR="00C06C80" w:rsidRPr="00F037A2" w:rsidRDefault="00C06C80" w:rsidP="009E5D14">
                      <w:pPr>
                        <w:rPr>
                          <w:rFonts w:cs="Arial"/>
                          <w:lang w:val="en-GB"/>
                        </w:rPr>
                      </w:pPr>
                      <w:r w:rsidRPr="00F037A2">
                        <w:rPr>
                          <w:rFonts w:cs="Arial"/>
                          <w:lang w:val="en-GB"/>
                        </w:rPr>
                        <w:t xml:space="preserve">The IA </w:t>
                      </w:r>
                      <w:proofErr w:type="spellStart"/>
                      <w:r w:rsidRPr="00F037A2">
                        <w:rPr>
                          <w:rFonts w:cs="Arial"/>
                          <w:lang w:val="en-GB"/>
                        </w:rPr>
                        <w:t>CP</w:t>
                      </w:r>
                      <w:proofErr w:type="spellEnd"/>
                      <w:r w:rsidRPr="00F037A2">
                        <w:rPr>
                          <w:rFonts w:cs="Arial"/>
                          <w:lang w:val="en-GB"/>
                        </w:rPr>
                        <w:t xml:space="preserve"> </w:t>
                      </w:r>
                      <w:proofErr w:type="spellStart"/>
                      <w:r w:rsidRPr="00F037A2">
                        <w:rPr>
                          <w:rFonts w:cs="Arial"/>
                          <w:lang w:val="en-GB"/>
                        </w:rPr>
                        <w:t>IMS</w:t>
                      </w:r>
                      <w:proofErr w:type="spellEnd"/>
                      <w:r w:rsidRPr="00F037A2">
                        <w:rPr>
                          <w:rFonts w:cs="Arial"/>
                          <w:lang w:val="en-GB"/>
                        </w:rPr>
                        <w:t xml:space="preserve"> has four main components: </w:t>
                      </w:r>
                    </w:p>
                    <w:p w14:paraId="2AD07783" w14:textId="77777777" w:rsidR="00C06C80" w:rsidRPr="00F037A2" w:rsidRDefault="00C06C80" w:rsidP="00DA55C4">
                      <w:pPr>
                        <w:pStyle w:val="ListParagraph"/>
                        <w:numPr>
                          <w:ilvl w:val="0"/>
                          <w:numId w:val="7"/>
                        </w:numPr>
                        <w:rPr>
                          <w:rFonts w:cs="Arial"/>
                          <w:lang w:val="en-GB"/>
                        </w:rPr>
                      </w:pPr>
                      <w:r w:rsidRPr="00F037A2">
                        <w:rPr>
                          <w:rFonts w:cs="Arial"/>
                          <w:lang w:val="en-GB"/>
                        </w:rPr>
                        <w:t xml:space="preserve">A set of standard paper forms that can be adapted or used as they are; </w:t>
                      </w:r>
                    </w:p>
                    <w:p w14:paraId="1A85A1C0" w14:textId="77777777" w:rsidR="00C06C80" w:rsidRPr="00F037A2" w:rsidRDefault="00C06C80" w:rsidP="00DA55C4">
                      <w:pPr>
                        <w:pStyle w:val="ListParagraph"/>
                        <w:numPr>
                          <w:ilvl w:val="0"/>
                          <w:numId w:val="7"/>
                        </w:numPr>
                        <w:rPr>
                          <w:rFonts w:cs="Arial"/>
                          <w:lang w:val="en-GB"/>
                        </w:rPr>
                      </w:pPr>
                      <w:r w:rsidRPr="00F037A2">
                        <w:rPr>
                          <w:rFonts w:cs="Arial"/>
                          <w:lang w:val="en-GB"/>
                        </w:rPr>
                        <w:t xml:space="preserve">An electronic database in which children’s information is recorded; </w:t>
                      </w:r>
                    </w:p>
                    <w:p w14:paraId="139B0F54" w14:textId="77777777" w:rsidR="00C06C80" w:rsidRPr="00F037A2" w:rsidRDefault="00C06C80" w:rsidP="00DA55C4">
                      <w:pPr>
                        <w:pStyle w:val="ListParagraph"/>
                        <w:numPr>
                          <w:ilvl w:val="0"/>
                          <w:numId w:val="7"/>
                        </w:numPr>
                        <w:rPr>
                          <w:rFonts w:cs="Arial"/>
                          <w:lang w:val="en-GB"/>
                        </w:rPr>
                      </w:pPr>
                      <w:r w:rsidRPr="00F037A2">
                        <w:rPr>
                          <w:rFonts w:cs="Arial"/>
                          <w:lang w:val="en-GB"/>
                        </w:rPr>
                        <w:t xml:space="preserve">Information sharing protocols; </w:t>
                      </w:r>
                    </w:p>
                    <w:p w14:paraId="3EA7D56B" w14:textId="77777777" w:rsidR="00C06C80" w:rsidRPr="00F037A2" w:rsidRDefault="00C06C80" w:rsidP="00DA55C4">
                      <w:pPr>
                        <w:pStyle w:val="ListParagraph"/>
                        <w:numPr>
                          <w:ilvl w:val="0"/>
                          <w:numId w:val="7"/>
                        </w:numPr>
                        <w:rPr>
                          <w:rFonts w:cs="Arial"/>
                          <w:lang w:val="en-GB"/>
                        </w:rPr>
                      </w:pPr>
                      <w:r w:rsidRPr="00F037A2">
                        <w:rPr>
                          <w:rFonts w:cs="Arial"/>
                          <w:lang w:val="en-GB"/>
                        </w:rPr>
                        <w:t xml:space="preserve">Data </w:t>
                      </w:r>
                      <w:r w:rsidR="00F037A2">
                        <w:rPr>
                          <w:rFonts w:cs="Arial"/>
                          <w:lang w:val="en-GB"/>
                        </w:rPr>
                        <w:t>protection</w:t>
                      </w:r>
                      <w:r w:rsidRPr="00F037A2">
                        <w:rPr>
                          <w:rFonts w:cs="Arial"/>
                          <w:lang w:val="en-GB"/>
                        </w:rPr>
                        <w:t xml:space="preserve"> protocols. </w:t>
                      </w:r>
                    </w:p>
                    <w:p w14:paraId="47B343C9" w14:textId="77777777" w:rsidR="00C06C80" w:rsidRPr="00F037A2" w:rsidRDefault="00C06C80" w:rsidP="009E5D14">
                      <w:pPr>
                        <w:rPr>
                          <w:rFonts w:cs="Arial"/>
                          <w:lang w:val="en-GB"/>
                        </w:rPr>
                      </w:pPr>
                    </w:p>
                    <w:p w14:paraId="433C4EA9" w14:textId="77777777" w:rsidR="00C06C80" w:rsidRPr="00F037A2" w:rsidRDefault="00C06C80" w:rsidP="009E5D14">
                      <w:pPr>
                        <w:rPr>
                          <w:rStyle w:val="Hyperlink"/>
                          <w:rFonts w:cs="Arial"/>
                          <w:lang w:val="en-GB"/>
                        </w:rPr>
                      </w:pPr>
                      <w:r w:rsidRPr="00F037A2">
                        <w:rPr>
                          <w:rFonts w:cs="Arial"/>
                          <w:lang w:val="en-GB"/>
                        </w:rPr>
                        <w:t xml:space="preserve">Training can be provided on customising and using the IA </w:t>
                      </w:r>
                      <w:proofErr w:type="spellStart"/>
                      <w:r w:rsidRPr="00F037A2">
                        <w:rPr>
                          <w:rFonts w:cs="Arial"/>
                          <w:lang w:val="en-GB"/>
                        </w:rPr>
                        <w:t>CP</w:t>
                      </w:r>
                      <w:proofErr w:type="spellEnd"/>
                      <w:r w:rsidRPr="00F037A2">
                        <w:rPr>
                          <w:rFonts w:cs="Arial"/>
                          <w:lang w:val="en-GB"/>
                        </w:rPr>
                        <w:t xml:space="preserve"> </w:t>
                      </w:r>
                      <w:proofErr w:type="spellStart"/>
                      <w:r w:rsidRPr="00F037A2">
                        <w:rPr>
                          <w:rFonts w:cs="Arial"/>
                          <w:lang w:val="en-GB"/>
                        </w:rPr>
                        <w:t>IMS</w:t>
                      </w:r>
                      <w:proofErr w:type="spellEnd"/>
                      <w:r w:rsidRPr="00F037A2">
                        <w:rPr>
                          <w:rFonts w:cs="Arial"/>
                          <w:lang w:val="en-GB"/>
                        </w:rPr>
                        <w:t xml:space="preserve"> and a manual is available to all agencies: </w:t>
                      </w:r>
                      <w:hyperlink r:id="rId16" w:history="1">
                        <w:proofErr w:type="spellStart"/>
                        <w:r w:rsidRPr="00F037A2">
                          <w:rPr>
                            <w:rStyle w:val="Hyperlink"/>
                            <w:rFonts w:cs="Arial"/>
                            <w:lang w:val="en-GB"/>
                          </w:rPr>
                          <w:t>www.childprotectionims.org</w:t>
                        </w:r>
                        <w:proofErr w:type="spellEnd"/>
                      </w:hyperlink>
                    </w:p>
                    <w:p w14:paraId="7BA27EA9" w14:textId="77777777" w:rsidR="00C06C80" w:rsidRDefault="00C06C80"/>
                  </w:txbxContent>
                </v:textbox>
                <w10:wrap type="tight"/>
              </v:shape>
            </w:pict>
          </mc:Fallback>
        </mc:AlternateContent>
      </w:r>
    </w:p>
    <w:p w14:paraId="39416242" w14:textId="77777777" w:rsidR="00B20DFC" w:rsidRPr="00393071" w:rsidRDefault="00B20DFC" w:rsidP="00B20DFC">
      <w:pPr>
        <w:rPr>
          <w:rStyle w:val="Hyperlink"/>
          <w:rFonts w:cs="Arial"/>
          <w:lang w:val="en-GB"/>
        </w:rPr>
      </w:pPr>
    </w:p>
    <w:p w14:paraId="1C6353FF" w14:textId="77777777" w:rsidR="003164F4" w:rsidRPr="00233A2D" w:rsidRDefault="003164F4" w:rsidP="00233A2D">
      <w:pPr>
        <w:pStyle w:val="NoSpacing"/>
        <w:jc w:val="both"/>
        <w:rPr>
          <w:rFonts w:ascii="Arial" w:hAnsi="Arial" w:cs="Arial"/>
          <w:b/>
          <w:lang w:val="en-GB"/>
        </w:rPr>
      </w:pPr>
      <w:r w:rsidRPr="00233A2D">
        <w:rPr>
          <w:rFonts w:ascii="Arial" w:hAnsi="Arial" w:cs="Arial"/>
          <w:b/>
          <w:lang w:val="en-GB"/>
        </w:rPr>
        <w:t>Data Protection</w:t>
      </w:r>
    </w:p>
    <w:p w14:paraId="299A2532" w14:textId="77777777" w:rsidR="009E5D14" w:rsidRPr="00233A2D" w:rsidRDefault="003164F4" w:rsidP="00233A2D">
      <w:pPr>
        <w:pStyle w:val="NoSpacing"/>
        <w:jc w:val="both"/>
        <w:rPr>
          <w:rFonts w:ascii="Arial" w:hAnsi="Arial" w:cs="Arial"/>
          <w:lang w:val="en-GB"/>
        </w:rPr>
      </w:pPr>
      <w:r w:rsidRPr="00233A2D">
        <w:rPr>
          <w:rFonts w:ascii="Arial" w:hAnsi="Arial" w:cs="Arial"/>
          <w:lang w:val="en-GB"/>
        </w:rPr>
        <w:t xml:space="preserve">Data protection relates to the protection of all personal data collected, either through individual interviews or other means, including the receipt of secondary data from known or unknown sources.  </w:t>
      </w:r>
    </w:p>
    <w:p w14:paraId="1991B48D" w14:textId="77777777" w:rsidR="009E5D14" w:rsidRPr="00233A2D" w:rsidRDefault="009E5D14" w:rsidP="005F4F6C">
      <w:pPr>
        <w:pStyle w:val="NoSpacing"/>
        <w:ind w:left="720"/>
        <w:jc w:val="both"/>
        <w:rPr>
          <w:rFonts w:ascii="Arial" w:hAnsi="Arial" w:cs="Arial"/>
          <w:lang w:val="en-GB"/>
        </w:rPr>
      </w:pPr>
    </w:p>
    <w:p w14:paraId="05C84058" w14:textId="77777777" w:rsidR="003164F4" w:rsidRPr="00233A2D" w:rsidRDefault="003164F4" w:rsidP="00233A2D">
      <w:pPr>
        <w:pStyle w:val="NoSpacing"/>
        <w:jc w:val="both"/>
        <w:rPr>
          <w:rFonts w:ascii="Arial" w:hAnsi="Arial" w:cs="Arial"/>
          <w:lang w:val="en-GB"/>
        </w:rPr>
      </w:pPr>
      <w:r w:rsidRPr="00233A2D">
        <w:rPr>
          <w:rFonts w:ascii="Arial" w:hAnsi="Arial" w:cs="Arial"/>
          <w:lang w:val="en-GB"/>
        </w:rPr>
        <w:t>Agencies involved in case management must develop data protection protocols based on the principles of confidentiality and “need to know”, with the ultimate aim of safeguarding the best interests of the child.  Data protection pr</w:t>
      </w:r>
      <w:r w:rsidR="009E5D14" w:rsidRPr="00233A2D">
        <w:rPr>
          <w:rFonts w:ascii="Arial" w:hAnsi="Arial" w:cs="Arial"/>
          <w:lang w:val="en-GB"/>
        </w:rPr>
        <w:t xml:space="preserve">otocols serve as a guide for </w:t>
      </w:r>
      <w:r w:rsidRPr="00233A2D">
        <w:rPr>
          <w:rFonts w:ascii="Arial" w:hAnsi="Arial" w:cs="Arial"/>
          <w:lang w:val="en-GB"/>
        </w:rPr>
        <w:t>wh</w:t>
      </w:r>
      <w:r w:rsidR="009E5D14" w:rsidRPr="00233A2D">
        <w:rPr>
          <w:rFonts w:ascii="Arial" w:hAnsi="Arial" w:cs="Arial"/>
          <w:lang w:val="en-GB"/>
        </w:rPr>
        <w:t xml:space="preserve">at information to collect; </w:t>
      </w:r>
      <w:r w:rsidRPr="00233A2D">
        <w:rPr>
          <w:rFonts w:ascii="Arial" w:hAnsi="Arial" w:cs="Arial"/>
          <w:lang w:val="en-GB"/>
        </w:rPr>
        <w:t>how th</w:t>
      </w:r>
      <w:r w:rsidR="009E5D14" w:rsidRPr="00233A2D">
        <w:rPr>
          <w:rFonts w:ascii="Arial" w:hAnsi="Arial" w:cs="Arial"/>
          <w:lang w:val="en-GB"/>
        </w:rPr>
        <w:t xml:space="preserve">e information will be used; and </w:t>
      </w:r>
      <w:r w:rsidRPr="00233A2D">
        <w:rPr>
          <w:rFonts w:ascii="Arial" w:hAnsi="Arial" w:cs="Arial"/>
          <w:lang w:val="en-GB"/>
        </w:rPr>
        <w:t>when and with whom the information will be shared</w:t>
      </w:r>
      <w:r w:rsidR="00F037A2">
        <w:rPr>
          <w:rFonts w:ascii="Arial" w:hAnsi="Arial" w:cs="Arial"/>
          <w:lang w:val="en-GB"/>
        </w:rPr>
        <w:t xml:space="preserve">. </w:t>
      </w:r>
      <w:r w:rsidR="009E5D14" w:rsidRPr="00233A2D">
        <w:rPr>
          <w:rFonts w:ascii="Arial" w:hAnsi="Arial" w:cs="Arial"/>
          <w:lang w:val="en-GB"/>
        </w:rPr>
        <w:t>H</w:t>
      </w:r>
      <w:r w:rsidRPr="00233A2D">
        <w:rPr>
          <w:rFonts w:ascii="Arial" w:hAnsi="Arial" w:cs="Arial"/>
          <w:lang w:val="en-GB"/>
        </w:rPr>
        <w:t>ow</w:t>
      </w:r>
      <w:r w:rsidR="00F037A2">
        <w:rPr>
          <w:rFonts w:ascii="Arial" w:hAnsi="Arial" w:cs="Arial"/>
          <w:lang w:val="en-GB"/>
        </w:rPr>
        <w:t xml:space="preserve"> </w:t>
      </w:r>
      <w:r w:rsidRPr="00233A2D">
        <w:rPr>
          <w:rFonts w:ascii="Arial" w:hAnsi="Arial" w:cs="Arial"/>
          <w:lang w:val="en-GB"/>
        </w:rPr>
        <w:t>the information w</w:t>
      </w:r>
      <w:r w:rsidR="009E5D14" w:rsidRPr="00233A2D">
        <w:rPr>
          <w:rFonts w:ascii="Arial" w:hAnsi="Arial" w:cs="Arial"/>
          <w:lang w:val="en-GB"/>
        </w:rPr>
        <w:t xml:space="preserve">ill be stored, and for how long </w:t>
      </w:r>
      <w:r w:rsidR="003D1AFA" w:rsidRPr="00233A2D">
        <w:rPr>
          <w:rFonts w:ascii="Arial" w:hAnsi="Arial" w:cs="Arial"/>
          <w:lang w:val="en-GB"/>
        </w:rPr>
        <w:t>may</w:t>
      </w:r>
      <w:r w:rsidR="009E5D14" w:rsidRPr="00233A2D">
        <w:rPr>
          <w:rFonts w:ascii="Arial" w:hAnsi="Arial" w:cs="Arial"/>
          <w:lang w:val="en-GB"/>
        </w:rPr>
        <w:t xml:space="preserve"> be subject to legal provisions within the country. </w:t>
      </w:r>
    </w:p>
    <w:p w14:paraId="6E592F81" w14:textId="77777777" w:rsidR="009E5D14" w:rsidRPr="00757142" w:rsidRDefault="009E5D14" w:rsidP="005F4F6C">
      <w:pPr>
        <w:rPr>
          <w:lang w:val="en-GB"/>
        </w:rPr>
      </w:pPr>
    </w:p>
    <w:p w14:paraId="6E806943" w14:textId="77777777" w:rsidR="009E5D14" w:rsidRPr="00233A2D" w:rsidRDefault="009E5D14" w:rsidP="005A435C">
      <w:pPr>
        <w:pStyle w:val="Heading3"/>
      </w:pPr>
      <w:bookmarkStart w:id="29" w:name="_Toc367037073"/>
      <w:r w:rsidRPr="00233A2D">
        <w:t>Safe Working Practices</w:t>
      </w:r>
      <w:bookmarkEnd w:id="29"/>
    </w:p>
    <w:p w14:paraId="4F5323DA" w14:textId="77777777" w:rsidR="009E5D14" w:rsidRPr="00757142" w:rsidRDefault="009E5D14" w:rsidP="005F4F6C">
      <w:pPr>
        <w:rPr>
          <w:lang w:val="en-GB"/>
        </w:rPr>
      </w:pPr>
    </w:p>
    <w:p w14:paraId="43934D6B" w14:textId="77777777" w:rsidR="009A1F7D" w:rsidRPr="00757142" w:rsidRDefault="009A1F7D" w:rsidP="005F4F6C">
      <w:pPr>
        <w:rPr>
          <w:lang w:val="en-GB"/>
        </w:rPr>
      </w:pPr>
      <w:r w:rsidRPr="00757142">
        <w:rPr>
          <w:b/>
          <w:lang w:val="en-GB"/>
        </w:rPr>
        <w:t>Child Safeguarding Procedures</w:t>
      </w:r>
    </w:p>
    <w:p w14:paraId="050DD8F1" w14:textId="77777777" w:rsidR="009A1F7D" w:rsidRPr="00757142" w:rsidRDefault="009A1F7D" w:rsidP="005F4F6C">
      <w:pPr>
        <w:rPr>
          <w:lang w:val="en-GB"/>
        </w:rPr>
      </w:pPr>
      <w:r w:rsidRPr="00757142">
        <w:rPr>
          <w:lang w:val="en-GB"/>
        </w:rPr>
        <w:t xml:space="preserve">All agencies should have their own child protection policy and </w:t>
      </w:r>
      <w:r w:rsidR="003D1AFA" w:rsidRPr="00757142">
        <w:rPr>
          <w:lang w:val="en-GB"/>
        </w:rPr>
        <w:t>procedures</w:t>
      </w:r>
      <w:r w:rsidRPr="00757142">
        <w:rPr>
          <w:lang w:val="en-GB"/>
        </w:rPr>
        <w:t xml:space="preserve"> which set out what steps they take as an organisation to prevent threats to children from within their </w:t>
      </w:r>
      <w:r w:rsidR="003D1AFA" w:rsidRPr="00757142">
        <w:rPr>
          <w:lang w:val="en-GB"/>
        </w:rPr>
        <w:t>organisation</w:t>
      </w:r>
      <w:r w:rsidRPr="00757142">
        <w:rPr>
          <w:lang w:val="en-GB"/>
        </w:rPr>
        <w:t xml:space="preserve"> and </w:t>
      </w:r>
      <w:r w:rsidR="003D1AFA" w:rsidRPr="00757142">
        <w:rPr>
          <w:lang w:val="en-GB"/>
        </w:rPr>
        <w:t>also</w:t>
      </w:r>
      <w:r w:rsidR="00F037A2">
        <w:rPr>
          <w:lang w:val="en-GB"/>
        </w:rPr>
        <w:t xml:space="preserve"> </w:t>
      </w:r>
      <w:r w:rsidR="003D1AFA">
        <w:rPr>
          <w:lang w:val="en-GB"/>
        </w:rPr>
        <w:t xml:space="preserve">how </w:t>
      </w:r>
      <w:r w:rsidR="00233A2D">
        <w:rPr>
          <w:lang w:val="en-GB"/>
        </w:rPr>
        <w:t>they</w:t>
      </w:r>
      <w:r w:rsidR="00F037A2">
        <w:rPr>
          <w:lang w:val="en-GB"/>
        </w:rPr>
        <w:t xml:space="preserve"> </w:t>
      </w:r>
      <w:r w:rsidRPr="00757142">
        <w:rPr>
          <w:lang w:val="en-GB"/>
        </w:rPr>
        <w:t>respo</w:t>
      </w:r>
      <w:r w:rsidR="003D1AFA">
        <w:rPr>
          <w:lang w:val="en-GB"/>
        </w:rPr>
        <w:t>n</w:t>
      </w:r>
      <w:r w:rsidRPr="00757142">
        <w:rPr>
          <w:lang w:val="en-GB"/>
        </w:rPr>
        <w:t>d to concerns regarding the protection of a child.</w:t>
      </w:r>
    </w:p>
    <w:p w14:paraId="7F484B92" w14:textId="77777777" w:rsidR="009A1F7D" w:rsidRPr="00757142" w:rsidRDefault="009A1F7D" w:rsidP="005F4F6C">
      <w:pPr>
        <w:rPr>
          <w:lang w:val="en-GB"/>
        </w:rPr>
      </w:pPr>
    </w:p>
    <w:p w14:paraId="13881ED2" w14:textId="77777777" w:rsidR="009A1F7D" w:rsidRPr="00757142" w:rsidRDefault="009A1F7D" w:rsidP="009A1F7D">
      <w:pPr>
        <w:rPr>
          <w:rFonts w:asciiTheme="minorHAnsi" w:hAnsiTheme="minorHAnsi"/>
          <w:b/>
          <w:bCs/>
          <w:lang w:val="en-GB"/>
        </w:rPr>
      </w:pPr>
      <w:r w:rsidRPr="00757142">
        <w:rPr>
          <w:rFonts w:cs="Arial"/>
          <w:lang w:val="en-GB"/>
        </w:rPr>
        <w:t xml:space="preserve">At minimum, your agency should </w:t>
      </w:r>
      <w:r w:rsidR="00F037A2">
        <w:rPr>
          <w:rFonts w:cs="Arial"/>
          <w:lang w:val="en-GB"/>
        </w:rPr>
        <w:t xml:space="preserve">have </w:t>
      </w:r>
      <w:r w:rsidRPr="00757142">
        <w:rPr>
          <w:rFonts w:cs="Arial"/>
          <w:lang w:val="en-GB"/>
        </w:rPr>
        <w:t xml:space="preserve">codes of conduct in place for </w:t>
      </w:r>
      <w:r w:rsidR="003D1AFA" w:rsidRPr="00757142">
        <w:rPr>
          <w:rFonts w:cs="Arial"/>
          <w:lang w:val="en-GB"/>
        </w:rPr>
        <w:t>staff, including</w:t>
      </w:r>
      <w:r w:rsidRPr="00757142">
        <w:rPr>
          <w:rFonts w:cs="Arial"/>
          <w:lang w:val="en-GB"/>
        </w:rPr>
        <w:t xml:space="preserve"> expectations about reporting concerns, and data </w:t>
      </w:r>
      <w:r w:rsidR="003D1AFA" w:rsidRPr="00757142">
        <w:rPr>
          <w:rFonts w:cs="Arial"/>
          <w:lang w:val="en-GB"/>
        </w:rPr>
        <w:t>protection</w:t>
      </w:r>
      <w:r w:rsidRPr="00757142">
        <w:rPr>
          <w:rFonts w:cs="Arial"/>
          <w:lang w:val="en-GB"/>
        </w:rPr>
        <w:t xml:space="preserve"> protocols</w:t>
      </w:r>
      <w:r w:rsidR="003D1AFA" w:rsidRPr="00757142">
        <w:rPr>
          <w:rFonts w:cs="Arial"/>
          <w:lang w:val="en-GB"/>
        </w:rPr>
        <w:t>.</w:t>
      </w:r>
      <w:r w:rsidRPr="00757142">
        <w:rPr>
          <w:rFonts w:cs="Arial"/>
          <w:lang w:val="en-GB"/>
        </w:rPr>
        <w:t xml:space="preserve"> You must ensure that caseworkers sign up to these commitments and understand the implications for their work.</w:t>
      </w:r>
    </w:p>
    <w:p w14:paraId="68131EA6" w14:textId="77777777" w:rsidR="009A1F7D" w:rsidRPr="00757142" w:rsidRDefault="009A1F7D" w:rsidP="005F4F6C">
      <w:pPr>
        <w:rPr>
          <w:lang w:val="en-GB"/>
        </w:rPr>
      </w:pPr>
    </w:p>
    <w:p w14:paraId="408BC7A2" w14:textId="77777777" w:rsidR="009A1F7D" w:rsidRPr="00233A2D" w:rsidRDefault="009A1F7D" w:rsidP="009A1F7D">
      <w:pPr>
        <w:rPr>
          <w:rFonts w:cs="Arial"/>
          <w:b/>
          <w:lang w:val="en-GB"/>
        </w:rPr>
      </w:pPr>
      <w:r w:rsidRPr="00233A2D">
        <w:rPr>
          <w:rFonts w:cs="Arial"/>
          <w:b/>
          <w:lang w:val="en-GB"/>
        </w:rPr>
        <w:t xml:space="preserve">Mandatory Reporting </w:t>
      </w:r>
    </w:p>
    <w:p w14:paraId="4D7658F5" w14:textId="77777777" w:rsidR="009A1F7D" w:rsidRPr="00233A2D" w:rsidRDefault="009A1F7D" w:rsidP="009A1F7D">
      <w:pPr>
        <w:rPr>
          <w:rFonts w:cs="Arial"/>
          <w:lang w:val="en-GB"/>
        </w:rPr>
      </w:pPr>
      <w:r w:rsidRPr="00233A2D">
        <w:rPr>
          <w:rFonts w:cs="Arial"/>
          <w:lang w:val="en-GB"/>
        </w:rPr>
        <w:t>When setting up case management processes, or indeed in child protection programming more generally</w:t>
      </w:r>
      <w:proofErr w:type="gramStart"/>
      <w:r w:rsidRPr="00233A2D">
        <w:rPr>
          <w:rFonts w:cs="Arial"/>
          <w:lang w:val="en-GB"/>
        </w:rPr>
        <w:t>,  you</w:t>
      </w:r>
      <w:proofErr w:type="gramEnd"/>
      <w:r w:rsidRPr="00233A2D">
        <w:rPr>
          <w:rFonts w:cs="Arial"/>
          <w:lang w:val="en-GB"/>
        </w:rPr>
        <w:t xml:space="preserve"> must ensure that your agency and staff understand national mandatory reporting laws and policies, and how they are practiced or followed. This information will directly impact how the caseworker explains these rules and regulations to the child and family</w:t>
      </w:r>
      <w:r w:rsidR="00F037A2">
        <w:rPr>
          <w:rFonts w:cs="Arial"/>
          <w:lang w:val="en-GB"/>
        </w:rPr>
        <w:t>.</w:t>
      </w:r>
      <w:r w:rsidRPr="00233A2D">
        <w:rPr>
          <w:rFonts w:cs="Arial"/>
          <w:lang w:val="en-GB"/>
        </w:rPr>
        <w:t xml:space="preserve"> </w:t>
      </w:r>
    </w:p>
    <w:p w14:paraId="503F974E" w14:textId="77777777" w:rsidR="009A1F7D" w:rsidRPr="00233A2D" w:rsidRDefault="009A1F7D" w:rsidP="009A1F7D">
      <w:pPr>
        <w:rPr>
          <w:rFonts w:cs="Arial"/>
          <w:lang w:val="en-GB"/>
        </w:rPr>
      </w:pPr>
    </w:p>
    <w:p w14:paraId="329C5F2F" w14:textId="77777777" w:rsidR="009A1F7D" w:rsidRPr="00233A2D" w:rsidRDefault="009A1F7D" w:rsidP="009A1F7D">
      <w:pPr>
        <w:rPr>
          <w:rFonts w:cs="Arial"/>
          <w:lang w:val="en-GB"/>
        </w:rPr>
      </w:pPr>
      <w:r w:rsidRPr="00233A2D">
        <w:rPr>
          <w:rFonts w:cs="Arial"/>
          <w:lang w:val="en-GB"/>
        </w:rPr>
        <w:t>In some setting</w:t>
      </w:r>
      <w:r w:rsidR="00233A2D">
        <w:rPr>
          <w:rFonts w:cs="Arial"/>
          <w:lang w:val="en-GB"/>
        </w:rPr>
        <w:t>s, particularly humanitarian</w:t>
      </w:r>
      <w:r w:rsidR="00F037A2">
        <w:rPr>
          <w:rFonts w:cs="Arial"/>
          <w:lang w:val="en-GB"/>
        </w:rPr>
        <w:t xml:space="preserve"> ones</w:t>
      </w:r>
      <w:r w:rsidR="00233A2D">
        <w:rPr>
          <w:rFonts w:cs="Arial"/>
          <w:lang w:val="en-GB"/>
        </w:rPr>
        <w:t xml:space="preserve">, </w:t>
      </w:r>
      <w:r w:rsidRPr="00233A2D">
        <w:rPr>
          <w:rFonts w:cs="Arial"/>
          <w:lang w:val="en-GB"/>
        </w:rPr>
        <w:t xml:space="preserve">there are situations where technically, a mandatory </w:t>
      </w:r>
      <w:r w:rsidR="00F037A2">
        <w:rPr>
          <w:rFonts w:cs="Arial"/>
          <w:lang w:val="en-GB"/>
        </w:rPr>
        <w:t xml:space="preserve">reporting </w:t>
      </w:r>
      <w:r w:rsidRPr="00233A2D">
        <w:rPr>
          <w:rFonts w:cs="Arial"/>
          <w:lang w:val="en-GB"/>
        </w:rPr>
        <w:t xml:space="preserve">law exists, yet the security situation is extremely unstable and/or dangerous and following the legal requirements for reporting could actually put a child at further risk of harm.  In such situations, the best interests of the child </w:t>
      </w:r>
      <w:proofErr w:type="gramStart"/>
      <w:r w:rsidRPr="00233A2D">
        <w:rPr>
          <w:rFonts w:cs="Arial"/>
          <w:lang w:val="en-GB"/>
        </w:rPr>
        <w:t>must  be</w:t>
      </w:r>
      <w:proofErr w:type="gramEnd"/>
      <w:r w:rsidRPr="00233A2D">
        <w:rPr>
          <w:rFonts w:cs="Arial"/>
          <w:lang w:val="en-GB"/>
        </w:rPr>
        <w:t xml:space="preserve"> the primary </w:t>
      </w:r>
      <w:r w:rsidRPr="00233A2D">
        <w:rPr>
          <w:rFonts w:cs="Arial"/>
          <w:lang w:val="en-GB"/>
        </w:rPr>
        <w:lastRenderedPageBreak/>
        <w:t xml:space="preserve">consideration. You will need to determine to whom staff members should report cases that fall within mandatory requirements and the chain of supervision for reporting.  Your agency may choose to make reporting of certain child protection concerns mandatory in line with your child protection policy / code of conduct for staff. </w:t>
      </w:r>
    </w:p>
    <w:p w14:paraId="33FC4B5E" w14:textId="77777777" w:rsidR="009A1F7D" w:rsidRPr="00233A2D" w:rsidRDefault="009A1F7D" w:rsidP="005F4F6C">
      <w:pPr>
        <w:rPr>
          <w:rFonts w:cs="Arial"/>
          <w:lang w:val="en-GB"/>
        </w:rPr>
      </w:pPr>
    </w:p>
    <w:p w14:paraId="70E41EF3" w14:textId="77777777" w:rsidR="009A1F7D" w:rsidRPr="00757142" w:rsidRDefault="009A1F7D" w:rsidP="005F4F6C">
      <w:pPr>
        <w:rPr>
          <w:lang w:val="en-GB"/>
        </w:rPr>
      </w:pPr>
    </w:p>
    <w:p w14:paraId="7A844D41" w14:textId="77777777" w:rsidR="009A1F7D" w:rsidRPr="00757142" w:rsidRDefault="009A1F7D" w:rsidP="005F4F6C">
      <w:pPr>
        <w:rPr>
          <w:lang w:val="en-GB"/>
        </w:rPr>
      </w:pPr>
    </w:p>
    <w:p w14:paraId="4094B5EB" w14:textId="77777777" w:rsidR="009E5D14" w:rsidRPr="00757142" w:rsidRDefault="009E5D14" w:rsidP="005F4F6C">
      <w:pPr>
        <w:rPr>
          <w:lang w:val="en-GB"/>
        </w:rPr>
      </w:pPr>
    </w:p>
    <w:p w14:paraId="2413C33A" w14:textId="77777777" w:rsidR="00833652" w:rsidRPr="00757142" w:rsidRDefault="00833652" w:rsidP="007B7F66">
      <w:pPr>
        <w:rPr>
          <w:rFonts w:asciiTheme="minorHAnsi" w:hAnsiTheme="minorHAnsi"/>
          <w:b/>
          <w:bCs/>
          <w:lang w:val="en-GB"/>
        </w:rPr>
      </w:pPr>
    </w:p>
    <w:p w14:paraId="25354D28" w14:textId="77777777" w:rsidR="00233A2D" w:rsidRDefault="00233A2D">
      <w:pPr>
        <w:jc w:val="left"/>
        <w:rPr>
          <w:rFonts w:eastAsia="Times New Roman"/>
          <w:b/>
          <w:bCs/>
          <w:color w:val="365F91"/>
          <w:sz w:val="28"/>
          <w:szCs w:val="28"/>
          <w:lang w:val="en-GB"/>
        </w:rPr>
      </w:pPr>
      <w:r>
        <w:rPr>
          <w:lang w:val="en-GB"/>
        </w:rPr>
        <w:br w:type="page"/>
      </w:r>
    </w:p>
    <w:p w14:paraId="08DDBD25" w14:textId="77777777" w:rsidR="0020009E" w:rsidRPr="00757142" w:rsidRDefault="00B34C71" w:rsidP="00064CC3">
      <w:pPr>
        <w:pStyle w:val="Heading1"/>
        <w:rPr>
          <w:lang w:val="en-GB"/>
        </w:rPr>
      </w:pPr>
      <w:bookmarkStart w:id="30" w:name="_Toc367037074"/>
      <w:r w:rsidRPr="00757142">
        <w:rPr>
          <w:lang w:val="en-GB"/>
        </w:rPr>
        <w:lastRenderedPageBreak/>
        <w:t>SECTION THREE: Case Management</w:t>
      </w:r>
      <w:r w:rsidR="00D43499" w:rsidRPr="00757142">
        <w:rPr>
          <w:lang w:val="en-GB"/>
        </w:rPr>
        <w:t xml:space="preserve"> Steps</w:t>
      </w:r>
      <w:bookmarkEnd w:id="30"/>
    </w:p>
    <w:p w14:paraId="3DADDE1A" w14:textId="77777777" w:rsidR="00D43499" w:rsidRPr="00757142" w:rsidRDefault="00D43499" w:rsidP="00D43499">
      <w:pPr>
        <w:rPr>
          <w:lang w:val="en-GB"/>
        </w:rPr>
      </w:pPr>
      <w:r w:rsidRPr="00757142">
        <w:rPr>
          <w:lang w:val="en-GB"/>
        </w:rPr>
        <w:t xml:space="preserve">This section examines in greater detail the different </w:t>
      </w:r>
      <w:proofErr w:type="gramStart"/>
      <w:r w:rsidRPr="00757142">
        <w:rPr>
          <w:lang w:val="en-GB"/>
        </w:rPr>
        <w:t>steps which</w:t>
      </w:r>
      <w:proofErr w:type="gramEnd"/>
      <w:r w:rsidRPr="00757142">
        <w:rPr>
          <w:lang w:val="en-GB"/>
        </w:rPr>
        <w:t xml:space="preserve"> form part of the case management process, and the key elements to be considered.  It is </w:t>
      </w:r>
      <w:r w:rsidR="00F037A2">
        <w:rPr>
          <w:lang w:val="en-GB"/>
        </w:rPr>
        <w:t>aimed</w:t>
      </w:r>
      <w:r w:rsidRPr="00757142">
        <w:rPr>
          <w:lang w:val="en-GB"/>
        </w:rPr>
        <w:t xml:space="preserve"> primarily </w:t>
      </w:r>
      <w:r w:rsidR="00F037A2">
        <w:rPr>
          <w:lang w:val="en-GB"/>
        </w:rPr>
        <w:t>at</w:t>
      </w:r>
      <w:r w:rsidRPr="00757142">
        <w:rPr>
          <w:lang w:val="en-GB"/>
        </w:rPr>
        <w:t xml:space="preserve"> field workers / case workers – that is to say those who actually have the </w:t>
      </w:r>
      <w:proofErr w:type="gramStart"/>
      <w:r w:rsidRPr="00757142">
        <w:rPr>
          <w:lang w:val="en-GB"/>
        </w:rPr>
        <w:t>day to day</w:t>
      </w:r>
      <w:proofErr w:type="gramEnd"/>
      <w:r w:rsidRPr="00757142">
        <w:rPr>
          <w:lang w:val="en-GB"/>
        </w:rPr>
        <w:t xml:space="preserve"> contact with children and families.  It will also be of use to managers, </w:t>
      </w:r>
      <w:r w:rsidR="003D1AFA" w:rsidRPr="00757142">
        <w:rPr>
          <w:lang w:val="en-GB"/>
        </w:rPr>
        <w:t>advisors</w:t>
      </w:r>
      <w:r w:rsidRPr="00757142">
        <w:rPr>
          <w:lang w:val="en-GB"/>
        </w:rPr>
        <w:t xml:space="preserve"> and coordinators who are </w:t>
      </w:r>
      <w:r w:rsidR="003D1AFA" w:rsidRPr="00757142">
        <w:rPr>
          <w:lang w:val="en-GB"/>
        </w:rPr>
        <w:t>designing</w:t>
      </w:r>
      <w:r w:rsidRPr="00757142">
        <w:rPr>
          <w:lang w:val="en-GB"/>
        </w:rPr>
        <w:t xml:space="preserve"> case management </w:t>
      </w:r>
      <w:r w:rsidR="003D1AFA" w:rsidRPr="00757142">
        <w:rPr>
          <w:lang w:val="en-GB"/>
        </w:rPr>
        <w:t>procedures</w:t>
      </w:r>
      <w:r w:rsidRPr="00757142">
        <w:rPr>
          <w:lang w:val="en-GB"/>
        </w:rPr>
        <w:t xml:space="preserve"> and </w:t>
      </w:r>
      <w:r w:rsidR="003D1AFA" w:rsidRPr="00757142">
        <w:rPr>
          <w:lang w:val="en-GB"/>
        </w:rPr>
        <w:t>responsible</w:t>
      </w:r>
      <w:r w:rsidRPr="00757142">
        <w:rPr>
          <w:lang w:val="en-GB"/>
        </w:rPr>
        <w:t xml:space="preserve"> for their implementation.</w:t>
      </w:r>
    </w:p>
    <w:p w14:paraId="522E64FC" w14:textId="77777777" w:rsidR="00D43499" w:rsidRPr="003A57E1" w:rsidRDefault="00D43499" w:rsidP="005F4F6C">
      <w:pPr>
        <w:rPr>
          <w:rFonts w:cs="Arial"/>
          <w:lang w:val="en-GB"/>
        </w:rPr>
      </w:pPr>
    </w:p>
    <w:p w14:paraId="58E4F3B5" w14:textId="77777777" w:rsidR="0020009E" w:rsidRPr="003A57E1" w:rsidRDefault="0020009E" w:rsidP="007B7F66">
      <w:pPr>
        <w:rPr>
          <w:rFonts w:cs="Arial"/>
          <w:color w:val="000000"/>
          <w:lang w:val="en-GB"/>
        </w:rPr>
      </w:pPr>
      <w:r w:rsidRPr="003A57E1">
        <w:rPr>
          <w:rFonts w:cs="Arial"/>
          <w:color w:val="000000"/>
          <w:lang w:val="en-GB"/>
        </w:rPr>
        <w:t>Case management</w:t>
      </w:r>
      <w:r w:rsidR="008E7F43" w:rsidRPr="003A57E1">
        <w:rPr>
          <w:rFonts w:cs="Arial"/>
          <w:color w:val="000000"/>
          <w:lang w:val="en-GB"/>
        </w:rPr>
        <w:t xml:space="preserve"> generally</w:t>
      </w:r>
      <w:r w:rsidRPr="003A57E1">
        <w:rPr>
          <w:rFonts w:cs="Arial"/>
          <w:color w:val="000000"/>
          <w:lang w:val="en-GB"/>
        </w:rPr>
        <w:t xml:space="preserve"> follows a cycle of steps to identify and respond to the needs of </w:t>
      </w:r>
      <w:r w:rsidR="00851D92" w:rsidRPr="003A57E1">
        <w:rPr>
          <w:rFonts w:cs="Arial"/>
          <w:color w:val="000000"/>
          <w:lang w:val="en-GB"/>
        </w:rPr>
        <w:t xml:space="preserve">vulnerable </w:t>
      </w:r>
      <w:r w:rsidRPr="003A57E1">
        <w:rPr>
          <w:rFonts w:cs="Arial"/>
          <w:color w:val="000000"/>
          <w:lang w:val="en-GB"/>
        </w:rPr>
        <w:t xml:space="preserve">children. </w:t>
      </w:r>
      <w:r w:rsidR="00851D92" w:rsidRPr="003A57E1">
        <w:rPr>
          <w:rFonts w:cs="Arial"/>
          <w:color w:val="000000"/>
          <w:lang w:val="en-GB"/>
        </w:rPr>
        <w:t>While</w:t>
      </w:r>
      <w:r w:rsidRPr="003A57E1">
        <w:rPr>
          <w:rFonts w:cs="Arial"/>
          <w:color w:val="000000"/>
          <w:lang w:val="en-GB"/>
        </w:rPr>
        <w:t xml:space="preserve"> not always the same</w:t>
      </w:r>
      <w:r w:rsidR="00851D92" w:rsidRPr="003A57E1">
        <w:rPr>
          <w:rFonts w:cs="Arial"/>
          <w:color w:val="000000"/>
          <w:lang w:val="en-GB"/>
        </w:rPr>
        <w:t xml:space="preserve"> for every situation, the case </w:t>
      </w:r>
      <w:r w:rsidR="003D1AFA" w:rsidRPr="003A57E1">
        <w:rPr>
          <w:rFonts w:cs="Arial"/>
          <w:color w:val="000000"/>
          <w:lang w:val="en-GB"/>
        </w:rPr>
        <w:t>management process</w:t>
      </w:r>
      <w:r w:rsidR="00F037A2">
        <w:rPr>
          <w:rFonts w:cs="Arial"/>
          <w:color w:val="000000"/>
          <w:lang w:val="en-GB"/>
        </w:rPr>
        <w:t xml:space="preserve"> </w:t>
      </w:r>
      <w:r w:rsidRPr="003A57E1">
        <w:rPr>
          <w:rFonts w:cs="Arial"/>
          <w:color w:val="000000"/>
          <w:lang w:val="en-GB"/>
        </w:rPr>
        <w:t xml:space="preserve">generally </w:t>
      </w:r>
      <w:r w:rsidR="006B60C2" w:rsidRPr="003A57E1">
        <w:rPr>
          <w:rFonts w:cs="Arial"/>
          <w:color w:val="000000"/>
          <w:lang w:val="en-GB"/>
        </w:rPr>
        <w:t xml:space="preserve">moves </w:t>
      </w:r>
      <w:r w:rsidR="003D1AFA" w:rsidRPr="003A57E1">
        <w:rPr>
          <w:rFonts w:cs="Arial"/>
          <w:color w:val="000000"/>
          <w:lang w:val="en-GB"/>
        </w:rPr>
        <w:t>through the</w:t>
      </w:r>
      <w:r w:rsidR="006B60C2" w:rsidRPr="003A57E1">
        <w:rPr>
          <w:rFonts w:cs="Arial"/>
          <w:color w:val="000000"/>
          <w:lang w:val="en-GB"/>
        </w:rPr>
        <w:t xml:space="preserve"> phases</w:t>
      </w:r>
      <w:r w:rsidR="00851D92" w:rsidRPr="003A57E1">
        <w:rPr>
          <w:rFonts w:cs="Arial"/>
          <w:color w:val="000000"/>
          <w:lang w:val="en-GB"/>
        </w:rPr>
        <w:t xml:space="preserve"> described below</w:t>
      </w:r>
      <w:r w:rsidR="006B60C2" w:rsidRPr="003A57E1">
        <w:rPr>
          <w:rStyle w:val="FootnoteReference"/>
          <w:rFonts w:cs="Arial"/>
          <w:color w:val="000000"/>
          <w:lang w:val="en-GB"/>
        </w:rPr>
        <w:footnoteReference w:id="12"/>
      </w:r>
    </w:p>
    <w:p w14:paraId="626650A0" w14:textId="77777777" w:rsidR="0020009E" w:rsidRPr="003A57E1" w:rsidRDefault="0020009E" w:rsidP="007B7F66">
      <w:pPr>
        <w:rPr>
          <w:rFonts w:cs="Arial"/>
          <w:color w:val="000000"/>
          <w:lang w:val="en-GB"/>
        </w:rPr>
      </w:pPr>
    </w:p>
    <w:p w14:paraId="0A2FFD38" w14:textId="77777777" w:rsidR="0020009E" w:rsidRPr="003A57E1" w:rsidRDefault="0020009E" w:rsidP="00DA55C4">
      <w:pPr>
        <w:pStyle w:val="ColorfulList-Accent11"/>
        <w:numPr>
          <w:ilvl w:val="0"/>
          <w:numId w:val="9"/>
        </w:numPr>
        <w:rPr>
          <w:rFonts w:ascii="Arial" w:hAnsi="Arial" w:cs="Arial"/>
          <w:sz w:val="22"/>
          <w:szCs w:val="22"/>
          <w:lang w:val="en-GB"/>
        </w:rPr>
      </w:pPr>
      <w:r w:rsidRPr="003A57E1">
        <w:rPr>
          <w:rFonts w:ascii="Arial" w:hAnsi="Arial" w:cs="Arial"/>
          <w:sz w:val="22"/>
          <w:szCs w:val="22"/>
          <w:lang w:val="en-GB"/>
        </w:rPr>
        <w:t xml:space="preserve">Identification/Registration– </w:t>
      </w:r>
      <w:r w:rsidR="006B60C2" w:rsidRPr="003A57E1">
        <w:rPr>
          <w:rFonts w:ascii="Arial" w:hAnsi="Arial" w:cs="Arial"/>
          <w:i/>
          <w:iCs/>
          <w:sz w:val="22"/>
          <w:szCs w:val="22"/>
          <w:lang w:val="en-GB"/>
        </w:rPr>
        <w:t xml:space="preserve">Who are the </w:t>
      </w:r>
      <w:r w:rsidRPr="003A57E1">
        <w:rPr>
          <w:rFonts w:ascii="Arial" w:hAnsi="Arial" w:cs="Arial"/>
          <w:i/>
          <w:iCs/>
          <w:sz w:val="22"/>
          <w:szCs w:val="22"/>
          <w:lang w:val="en-GB"/>
        </w:rPr>
        <w:t xml:space="preserve">children </w:t>
      </w:r>
      <w:r w:rsidR="006B60C2" w:rsidRPr="003A57E1">
        <w:rPr>
          <w:rFonts w:ascii="Arial" w:hAnsi="Arial" w:cs="Arial"/>
          <w:i/>
          <w:iCs/>
          <w:sz w:val="22"/>
          <w:szCs w:val="22"/>
          <w:lang w:val="en-GB"/>
        </w:rPr>
        <w:t>in need of help</w:t>
      </w:r>
      <w:r w:rsidRPr="003A57E1">
        <w:rPr>
          <w:rFonts w:ascii="Arial" w:hAnsi="Arial" w:cs="Arial"/>
          <w:i/>
          <w:iCs/>
          <w:sz w:val="22"/>
          <w:szCs w:val="22"/>
          <w:lang w:val="en-GB"/>
        </w:rPr>
        <w:t>?</w:t>
      </w:r>
    </w:p>
    <w:p w14:paraId="6E1200D1" w14:textId="77777777" w:rsidR="003A57E1" w:rsidRPr="003A57E1" w:rsidRDefault="003A57E1" w:rsidP="003A57E1">
      <w:pPr>
        <w:pStyle w:val="ColorfulList-Accent11"/>
        <w:rPr>
          <w:rFonts w:ascii="Arial" w:hAnsi="Arial" w:cs="Arial"/>
          <w:sz w:val="22"/>
          <w:szCs w:val="22"/>
          <w:lang w:val="en-GB"/>
        </w:rPr>
      </w:pPr>
    </w:p>
    <w:p w14:paraId="43B649F6" w14:textId="77777777" w:rsidR="0020009E" w:rsidRPr="003A57E1" w:rsidRDefault="0020009E" w:rsidP="00DA55C4">
      <w:pPr>
        <w:pStyle w:val="ColorfulList-Accent11"/>
        <w:numPr>
          <w:ilvl w:val="0"/>
          <w:numId w:val="9"/>
        </w:numPr>
        <w:rPr>
          <w:rFonts w:ascii="Arial" w:hAnsi="Arial" w:cs="Arial"/>
          <w:sz w:val="22"/>
          <w:szCs w:val="22"/>
          <w:lang w:val="en-GB"/>
        </w:rPr>
      </w:pPr>
      <w:r w:rsidRPr="003A57E1">
        <w:rPr>
          <w:rFonts w:ascii="Arial" w:hAnsi="Arial" w:cs="Arial"/>
          <w:sz w:val="22"/>
          <w:szCs w:val="22"/>
          <w:lang w:val="en-GB"/>
        </w:rPr>
        <w:t>Assessment</w:t>
      </w:r>
      <w:r w:rsidR="00C9120D" w:rsidRPr="003A57E1">
        <w:rPr>
          <w:rFonts w:ascii="Arial" w:hAnsi="Arial" w:cs="Arial"/>
          <w:sz w:val="22"/>
          <w:szCs w:val="22"/>
          <w:lang w:val="en-GB"/>
        </w:rPr>
        <w:t xml:space="preserve"> (initial &amp; comprehensive levels of assessment</w:t>
      </w:r>
      <w:r w:rsidR="00DF24BE" w:rsidRPr="003A57E1">
        <w:rPr>
          <w:rFonts w:ascii="Arial" w:hAnsi="Arial" w:cs="Arial"/>
          <w:sz w:val="22"/>
          <w:szCs w:val="22"/>
          <w:lang w:val="en-GB"/>
        </w:rPr>
        <w:t>) -</w:t>
      </w:r>
      <w:r w:rsidR="00851D92" w:rsidRPr="003A57E1">
        <w:rPr>
          <w:rFonts w:ascii="Arial" w:hAnsi="Arial" w:cs="Arial"/>
          <w:i/>
          <w:iCs/>
          <w:sz w:val="22"/>
          <w:szCs w:val="22"/>
          <w:lang w:val="en-GB"/>
        </w:rPr>
        <w:t xml:space="preserve">What </w:t>
      </w:r>
      <w:proofErr w:type="gramStart"/>
      <w:r w:rsidR="00851D92" w:rsidRPr="003A57E1">
        <w:rPr>
          <w:rFonts w:ascii="Arial" w:hAnsi="Arial" w:cs="Arial"/>
          <w:i/>
          <w:iCs/>
          <w:sz w:val="22"/>
          <w:szCs w:val="22"/>
          <w:lang w:val="en-GB"/>
        </w:rPr>
        <w:t>are</w:t>
      </w:r>
      <w:proofErr w:type="gramEnd"/>
      <w:r w:rsidR="00851D92" w:rsidRPr="003A57E1">
        <w:rPr>
          <w:rFonts w:ascii="Arial" w:hAnsi="Arial" w:cs="Arial"/>
          <w:i/>
          <w:iCs/>
          <w:sz w:val="22"/>
          <w:szCs w:val="22"/>
          <w:lang w:val="en-GB"/>
        </w:rPr>
        <w:t xml:space="preserve"> their</w:t>
      </w:r>
      <w:r w:rsidRPr="003A57E1">
        <w:rPr>
          <w:rFonts w:ascii="Arial" w:hAnsi="Arial" w:cs="Arial"/>
          <w:i/>
          <w:iCs/>
          <w:sz w:val="22"/>
          <w:szCs w:val="22"/>
          <w:lang w:val="en-GB"/>
        </w:rPr>
        <w:t xml:space="preserve"> needs?</w:t>
      </w:r>
    </w:p>
    <w:p w14:paraId="43403BE8" w14:textId="77777777" w:rsidR="003A57E1" w:rsidRPr="003A57E1" w:rsidRDefault="003A57E1" w:rsidP="003A57E1">
      <w:pPr>
        <w:pStyle w:val="ColorfulList-Accent11"/>
        <w:rPr>
          <w:rFonts w:ascii="Arial" w:hAnsi="Arial" w:cs="Arial"/>
          <w:sz w:val="22"/>
          <w:szCs w:val="22"/>
          <w:lang w:val="en-GB"/>
        </w:rPr>
      </w:pPr>
    </w:p>
    <w:p w14:paraId="12470F72" w14:textId="77777777" w:rsidR="0020009E" w:rsidRPr="003A57E1" w:rsidRDefault="0020009E" w:rsidP="00DA55C4">
      <w:pPr>
        <w:pStyle w:val="ColorfulList-Accent11"/>
        <w:numPr>
          <w:ilvl w:val="0"/>
          <w:numId w:val="9"/>
        </w:numPr>
        <w:rPr>
          <w:rFonts w:ascii="Arial" w:hAnsi="Arial" w:cs="Arial"/>
          <w:sz w:val="22"/>
          <w:szCs w:val="22"/>
          <w:lang w:val="en-GB"/>
        </w:rPr>
      </w:pPr>
      <w:r w:rsidRPr="003A57E1">
        <w:rPr>
          <w:rFonts w:ascii="Arial" w:hAnsi="Arial" w:cs="Arial"/>
          <w:sz w:val="22"/>
          <w:szCs w:val="22"/>
          <w:lang w:val="en-GB"/>
        </w:rPr>
        <w:t>Ca</w:t>
      </w:r>
      <w:r w:rsidR="008B3EA9">
        <w:rPr>
          <w:rFonts w:ascii="Arial" w:hAnsi="Arial" w:cs="Arial"/>
          <w:sz w:val="22"/>
          <w:szCs w:val="22"/>
          <w:lang w:val="en-GB"/>
        </w:rPr>
        <w:t>s</w:t>
      </w:r>
      <w:r w:rsidRPr="003A57E1">
        <w:rPr>
          <w:rFonts w:ascii="Arial" w:hAnsi="Arial" w:cs="Arial"/>
          <w:sz w:val="22"/>
          <w:szCs w:val="22"/>
          <w:lang w:val="en-GB"/>
        </w:rPr>
        <w:t xml:space="preserve">e Planning – </w:t>
      </w:r>
      <w:r w:rsidRPr="003A57E1">
        <w:rPr>
          <w:rFonts w:ascii="Arial" w:hAnsi="Arial" w:cs="Arial"/>
          <w:i/>
          <w:iCs/>
          <w:sz w:val="22"/>
          <w:szCs w:val="22"/>
          <w:lang w:val="en-GB"/>
        </w:rPr>
        <w:t xml:space="preserve">What </w:t>
      </w:r>
      <w:r w:rsidR="008E7F43" w:rsidRPr="003A57E1">
        <w:rPr>
          <w:rFonts w:ascii="Arial" w:hAnsi="Arial" w:cs="Arial"/>
          <w:i/>
          <w:iCs/>
          <w:sz w:val="22"/>
          <w:szCs w:val="22"/>
          <w:lang w:val="en-GB"/>
        </w:rPr>
        <w:t xml:space="preserve">should be </w:t>
      </w:r>
      <w:r w:rsidR="003A57E1" w:rsidRPr="003A57E1">
        <w:rPr>
          <w:rFonts w:ascii="Arial" w:hAnsi="Arial" w:cs="Arial"/>
          <w:i/>
          <w:iCs/>
          <w:sz w:val="22"/>
          <w:szCs w:val="22"/>
          <w:lang w:val="en-GB"/>
        </w:rPr>
        <w:t>done to respond to</w:t>
      </w:r>
      <w:r w:rsidR="006B60C2" w:rsidRPr="003A57E1">
        <w:rPr>
          <w:rFonts w:ascii="Arial" w:hAnsi="Arial" w:cs="Arial"/>
          <w:i/>
          <w:iCs/>
          <w:sz w:val="22"/>
          <w:szCs w:val="22"/>
          <w:lang w:val="en-GB"/>
        </w:rPr>
        <w:t xml:space="preserve"> needs</w:t>
      </w:r>
      <w:r w:rsidRPr="003A57E1">
        <w:rPr>
          <w:rFonts w:ascii="Arial" w:hAnsi="Arial" w:cs="Arial"/>
          <w:i/>
          <w:iCs/>
          <w:sz w:val="22"/>
          <w:szCs w:val="22"/>
          <w:lang w:val="en-GB"/>
        </w:rPr>
        <w:t>?</w:t>
      </w:r>
    </w:p>
    <w:p w14:paraId="4B284BED" w14:textId="77777777" w:rsidR="003A57E1" w:rsidRPr="003A57E1" w:rsidRDefault="003A57E1" w:rsidP="003A57E1">
      <w:pPr>
        <w:pStyle w:val="ColorfulList-Accent11"/>
        <w:rPr>
          <w:rFonts w:ascii="Arial" w:hAnsi="Arial" w:cs="Arial"/>
          <w:i/>
          <w:iCs/>
          <w:sz w:val="22"/>
          <w:szCs w:val="22"/>
          <w:lang w:val="en-GB"/>
        </w:rPr>
      </w:pPr>
    </w:p>
    <w:p w14:paraId="63F58FD3" w14:textId="77777777" w:rsidR="0020009E" w:rsidRPr="003A57E1" w:rsidRDefault="008E7F43" w:rsidP="00DA55C4">
      <w:pPr>
        <w:pStyle w:val="ColorfulList-Accent11"/>
        <w:numPr>
          <w:ilvl w:val="0"/>
          <w:numId w:val="9"/>
        </w:numPr>
        <w:rPr>
          <w:rFonts w:ascii="Arial" w:hAnsi="Arial" w:cs="Arial"/>
          <w:i/>
          <w:iCs/>
          <w:sz w:val="22"/>
          <w:szCs w:val="22"/>
          <w:lang w:val="en-GB"/>
        </w:rPr>
      </w:pPr>
      <w:r w:rsidRPr="003A57E1">
        <w:rPr>
          <w:rFonts w:ascii="Arial" w:hAnsi="Arial" w:cs="Arial"/>
          <w:sz w:val="22"/>
          <w:szCs w:val="22"/>
          <w:lang w:val="en-GB"/>
        </w:rPr>
        <w:t>Im</w:t>
      </w:r>
      <w:r w:rsidR="008B3EA9">
        <w:rPr>
          <w:rFonts w:ascii="Arial" w:hAnsi="Arial" w:cs="Arial"/>
          <w:sz w:val="22"/>
          <w:szCs w:val="22"/>
          <w:lang w:val="en-GB"/>
        </w:rPr>
        <w:t>plementation of the Cas</w:t>
      </w:r>
      <w:r w:rsidR="003A57E1" w:rsidRPr="003A57E1">
        <w:rPr>
          <w:rFonts w:ascii="Arial" w:hAnsi="Arial" w:cs="Arial"/>
          <w:sz w:val="22"/>
          <w:szCs w:val="22"/>
          <w:lang w:val="en-GB"/>
        </w:rPr>
        <w:t xml:space="preserve">e Plan </w:t>
      </w:r>
      <w:r w:rsidR="0020009E" w:rsidRPr="003A57E1">
        <w:rPr>
          <w:rFonts w:ascii="Arial" w:hAnsi="Arial" w:cs="Arial"/>
          <w:sz w:val="22"/>
          <w:szCs w:val="22"/>
          <w:lang w:val="en-GB"/>
        </w:rPr>
        <w:t xml:space="preserve">- </w:t>
      </w:r>
      <w:r w:rsidR="0020009E" w:rsidRPr="003A57E1">
        <w:rPr>
          <w:rFonts w:ascii="Arial" w:hAnsi="Arial" w:cs="Arial"/>
          <w:i/>
          <w:iCs/>
          <w:sz w:val="22"/>
          <w:szCs w:val="22"/>
          <w:lang w:val="en-GB"/>
        </w:rPr>
        <w:t>Tak</w:t>
      </w:r>
      <w:r w:rsidRPr="003A57E1">
        <w:rPr>
          <w:rFonts w:ascii="Arial" w:hAnsi="Arial" w:cs="Arial"/>
          <w:i/>
          <w:iCs/>
          <w:sz w:val="22"/>
          <w:szCs w:val="22"/>
          <w:lang w:val="en-GB"/>
        </w:rPr>
        <w:t>ing</w:t>
      </w:r>
      <w:r w:rsidR="0020009E" w:rsidRPr="003A57E1">
        <w:rPr>
          <w:rFonts w:ascii="Arial" w:hAnsi="Arial" w:cs="Arial"/>
          <w:i/>
          <w:iCs/>
          <w:sz w:val="22"/>
          <w:szCs w:val="22"/>
          <w:lang w:val="en-GB"/>
        </w:rPr>
        <w:t xml:space="preserve"> the </w:t>
      </w:r>
      <w:r w:rsidR="006B60C2" w:rsidRPr="003A57E1">
        <w:rPr>
          <w:rFonts w:ascii="Arial" w:hAnsi="Arial" w:cs="Arial"/>
          <w:i/>
          <w:iCs/>
          <w:sz w:val="22"/>
          <w:szCs w:val="22"/>
          <w:lang w:val="en-GB"/>
        </w:rPr>
        <w:t>required actions and steps</w:t>
      </w:r>
      <w:r w:rsidR="0020009E" w:rsidRPr="003A57E1">
        <w:rPr>
          <w:rFonts w:ascii="Arial" w:hAnsi="Arial" w:cs="Arial"/>
          <w:i/>
          <w:iCs/>
          <w:sz w:val="22"/>
          <w:szCs w:val="22"/>
          <w:lang w:val="en-GB"/>
        </w:rPr>
        <w:t xml:space="preserve"> t</w:t>
      </w:r>
      <w:r w:rsidRPr="003A57E1">
        <w:rPr>
          <w:rFonts w:ascii="Arial" w:hAnsi="Arial" w:cs="Arial"/>
          <w:i/>
          <w:iCs/>
          <w:sz w:val="22"/>
          <w:szCs w:val="22"/>
          <w:lang w:val="en-GB"/>
        </w:rPr>
        <w:t>o carry out the plan</w:t>
      </w:r>
    </w:p>
    <w:p w14:paraId="5E9B6B7D" w14:textId="77777777" w:rsidR="003A57E1" w:rsidRPr="003A57E1" w:rsidRDefault="003A57E1" w:rsidP="003A57E1">
      <w:pPr>
        <w:pStyle w:val="ColorfulList-Accent11"/>
        <w:rPr>
          <w:rFonts w:ascii="Arial" w:hAnsi="Arial" w:cs="Arial"/>
          <w:sz w:val="22"/>
          <w:szCs w:val="22"/>
          <w:lang w:val="en-GB"/>
        </w:rPr>
      </w:pPr>
    </w:p>
    <w:p w14:paraId="0B779273" w14:textId="77777777" w:rsidR="003A57E1" w:rsidRPr="003A57E1" w:rsidRDefault="0020009E" w:rsidP="00DA55C4">
      <w:pPr>
        <w:pStyle w:val="ColorfulList-Accent11"/>
        <w:numPr>
          <w:ilvl w:val="0"/>
          <w:numId w:val="9"/>
        </w:numPr>
        <w:rPr>
          <w:rFonts w:ascii="Arial" w:hAnsi="Arial" w:cs="Arial"/>
          <w:sz w:val="22"/>
          <w:szCs w:val="22"/>
          <w:lang w:val="en-GB"/>
        </w:rPr>
      </w:pPr>
      <w:r w:rsidRPr="003A57E1">
        <w:rPr>
          <w:rFonts w:ascii="Arial" w:hAnsi="Arial" w:cs="Arial"/>
          <w:sz w:val="22"/>
          <w:szCs w:val="22"/>
          <w:lang w:val="en-GB"/>
        </w:rPr>
        <w:t>F</w:t>
      </w:r>
      <w:r w:rsidR="006B60C2" w:rsidRPr="003A57E1">
        <w:rPr>
          <w:rFonts w:ascii="Arial" w:hAnsi="Arial" w:cs="Arial"/>
          <w:sz w:val="22"/>
          <w:szCs w:val="22"/>
          <w:lang w:val="en-GB"/>
        </w:rPr>
        <w:t>ollow up</w:t>
      </w:r>
      <w:r w:rsidR="008B0032">
        <w:rPr>
          <w:rFonts w:ascii="Arial" w:hAnsi="Arial" w:cs="Arial"/>
          <w:sz w:val="22"/>
          <w:szCs w:val="22"/>
          <w:lang w:val="en-GB"/>
        </w:rPr>
        <w:t xml:space="preserve"> </w:t>
      </w:r>
      <w:r w:rsidR="008E7F43" w:rsidRPr="003A57E1">
        <w:rPr>
          <w:rFonts w:ascii="Arial" w:hAnsi="Arial" w:cs="Arial"/>
          <w:sz w:val="22"/>
          <w:szCs w:val="22"/>
          <w:lang w:val="en-GB"/>
        </w:rPr>
        <w:t>&amp; Review</w:t>
      </w:r>
      <w:r w:rsidR="006B60C2" w:rsidRPr="003A57E1">
        <w:rPr>
          <w:rFonts w:ascii="Arial" w:hAnsi="Arial" w:cs="Arial"/>
          <w:sz w:val="22"/>
          <w:szCs w:val="22"/>
          <w:lang w:val="en-GB"/>
        </w:rPr>
        <w:t xml:space="preserve"> –</w:t>
      </w:r>
      <w:r w:rsidRPr="003A57E1">
        <w:rPr>
          <w:rFonts w:ascii="Arial" w:hAnsi="Arial" w:cs="Arial"/>
          <w:sz w:val="22"/>
          <w:szCs w:val="22"/>
          <w:lang w:val="en-GB"/>
        </w:rPr>
        <w:t xml:space="preserve">– </w:t>
      </w:r>
      <w:r w:rsidR="006B60C2" w:rsidRPr="003A57E1">
        <w:rPr>
          <w:rFonts w:ascii="Arial" w:hAnsi="Arial" w:cs="Arial"/>
          <w:i/>
          <w:iCs/>
          <w:sz w:val="22"/>
          <w:szCs w:val="22"/>
          <w:lang w:val="en-GB"/>
        </w:rPr>
        <w:t>Check</w:t>
      </w:r>
      <w:r w:rsidR="008E7F43" w:rsidRPr="003A57E1">
        <w:rPr>
          <w:rFonts w:ascii="Arial" w:hAnsi="Arial" w:cs="Arial"/>
          <w:i/>
          <w:iCs/>
          <w:sz w:val="22"/>
          <w:szCs w:val="22"/>
          <w:lang w:val="en-GB"/>
        </w:rPr>
        <w:t>ing</w:t>
      </w:r>
      <w:r w:rsidR="006B60C2" w:rsidRPr="003A57E1">
        <w:rPr>
          <w:rFonts w:ascii="Arial" w:hAnsi="Arial" w:cs="Arial"/>
          <w:i/>
          <w:iCs/>
          <w:sz w:val="22"/>
          <w:szCs w:val="22"/>
          <w:lang w:val="en-GB"/>
        </w:rPr>
        <w:t xml:space="preserve"> that</w:t>
      </w:r>
      <w:r w:rsidR="00851D92" w:rsidRPr="003A57E1">
        <w:rPr>
          <w:rFonts w:ascii="Arial" w:hAnsi="Arial" w:cs="Arial"/>
          <w:i/>
          <w:iCs/>
          <w:sz w:val="22"/>
          <w:szCs w:val="22"/>
          <w:lang w:val="en-GB"/>
        </w:rPr>
        <w:t xml:space="preserve"> the child </w:t>
      </w:r>
      <w:r w:rsidR="008E7F43" w:rsidRPr="003A57E1">
        <w:rPr>
          <w:rFonts w:ascii="Arial" w:hAnsi="Arial" w:cs="Arial"/>
          <w:i/>
          <w:iCs/>
          <w:sz w:val="22"/>
          <w:szCs w:val="22"/>
          <w:lang w:val="en-GB"/>
        </w:rPr>
        <w:t xml:space="preserve">the plan is on track and continues to meet the child </w:t>
      </w:r>
      <w:r w:rsidR="003D1AFA" w:rsidRPr="003A57E1">
        <w:rPr>
          <w:rFonts w:ascii="Arial" w:hAnsi="Arial" w:cs="Arial"/>
          <w:i/>
          <w:iCs/>
          <w:sz w:val="22"/>
          <w:szCs w:val="22"/>
          <w:lang w:val="en-GB"/>
        </w:rPr>
        <w:t>needs</w:t>
      </w:r>
    </w:p>
    <w:p w14:paraId="0539F8CF" w14:textId="77777777" w:rsidR="003A57E1" w:rsidRPr="003A57E1" w:rsidRDefault="003A57E1" w:rsidP="003A57E1">
      <w:pPr>
        <w:pStyle w:val="ColorfulList-Accent11"/>
        <w:rPr>
          <w:rFonts w:ascii="Arial" w:hAnsi="Arial" w:cs="Arial"/>
          <w:sz w:val="22"/>
          <w:szCs w:val="22"/>
          <w:lang w:val="en-GB"/>
        </w:rPr>
      </w:pPr>
    </w:p>
    <w:p w14:paraId="1C0AC510" w14:textId="77777777" w:rsidR="0020009E" w:rsidRDefault="003D1AFA" w:rsidP="00DA55C4">
      <w:pPr>
        <w:pStyle w:val="ColorfulList-Accent11"/>
        <w:numPr>
          <w:ilvl w:val="0"/>
          <w:numId w:val="9"/>
        </w:numPr>
        <w:rPr>
          <w:rFonts w:ascii="Arial" w:hAnsi="Arial" w:cs="Arial"/>
          <w:sz w:val="22"/>
          <w:szCs w:val="22"/>
          <w:lang w:val="en-GB"/>
        </w:rPr>
      </w:pPr>
      <w:r w:rsidRPr="003A57E1">
        <w:rPr>
          <w:rFonts w:ascii="Arial" w:hAnsi="Arial" w:cs="Arial"/>
          <w:sz w:val="22"/>
          <w:szCs w:val="22"/>
          <w:lang w:val="en-GB"/>
        </w:rPr>
        <w:t>Case</w:t>
      </w:r>
      <w:r w:rsidR="0020009E" w:rsidRPr="003A57E1">
        <w:rPr>
          <w:rFonts w:ascii="Arial" w:hAnsi="Arial" w:cs="Arial"/>
          <w:sz w:val="22"/>
          <w:szCs w:val="22"/>
          <w:lang w:val="en-GB"/>
        </w:rPr>
        <w:t xml:space="preserve"> Closure </w:t>
      </w:r>
    </w:p>
    <w:p w14:paraId="6436C290" w14:textId="77777777" w:rsidR="003A57E1" w:rsidRDefault="003A57E1" w:rsidP="003A57E1">
      <w:pPr>
        <w:pStyle w:val="ListParagraph"/>
        <w:rPr>
          <w:rFonts w:cs="Arial"/>
          <w:lang w:val="en-GB"/>
        </w:rPr>
      </w:pPr>
    </w:p>
    <w:p w14:paraId="23D300A8" w14:textId="77777777" w:rsidR="003A57E1" w:rsidRPr="003A57E1" w:rsidRDefault="003A57E1" w:rsidP="003A57E1">
      <w:pPr>
        <w:pStyle w:val="ColorfulList-Accent11"/>
        <w:rPr>
          <w:rFonts w:ascii="Arial" w:hAnsi="Arial" w:cs="Arial"/>
          <w:sz w:val="22"/>
          <w:szCs w:val="22"/>
          <w:lang w:val="en-GB"/>
        </w:rPr>
      </w:pPr>
    </w:p>
    <w:p w14:paraId="70CCE78C" w14:textId="77777777" w:rsidR="008E7F43" w:rsidRPr="00757142" w:rsidRDefault="00591620" w:rsidP="007B7F66">
      <w:pPr>
        <w:rPr>
          <w:rFonts w:asciiTheme="minorHAnsi" w:hAnsiTheme="minorHAnsi" w:cs="Calibri"/>
          <w:b/>
          <w:bCs/>
          <w:noProof/>
          <w:lang w:val="en-GB"/>
        </w:rPr>
      </w:pPr>
      <w:bookmarkStart w:id="31" w:name="_Toc313552832"/>
      <w:r>
        <w:rPr>
          <w:rFonts w:asciiTheme="minorHAnsi" w:hAnsiTheme="minorHAnsi" w:cs="Calibri"/>
          <w:b/>
          <w:bCs/>
          <w:noProof/>
          <w:lang w:val="en-US" w:eastAsia="en-US"/>
        </w:rPr>
        <mc:AlternateContent>
          <mc:Choice Requires="wpg">
            <w:drawing>
              <wp:inline distT="0" distB="0" distL="0" distR="0" wp14:anchorId="013C6BF7" wp14:editId="0606898C">
                <wp:extent cx="5538470" cy="2155190"/>
                <wp:effectExtent l="0" t="0" r="11430" b="16510"/>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8470" cy="2155190"/>
                          <a:chOff x="1448" y="5854"/>
                          <a:chExt cx="8722" cy="3394"/>
                        </a:xfrm>
                      </wpg:grpSpPr>
                      <wps:wsp>
                        <wps:cNvPr id="6" name="AutoShape 43"/>
                        <wps:cNvSpPr>
                          <a:spLocks noChangeArrowheads="1"/>
                        </wps:cNvSpPr>
                        <wps:spPr bwMode="auto">
                          <a:xfrm>
                            <a:off x="6818" y="7167"/>
                            <a:ext cx="3232" cy="725"/>
                          </a:xfrm>
                          <a:prstGeom prst="roundRect">
                            <a:avLst>
                              <a:gd name="adj" fmla="val 16667"/>
                            </a:avLst>
                          </a:prstGeom>
                          <a:solidFill>
                            <a:srgbClr val="FFFFFF"/>
                          </a:solidFill>
                          <a:ln w="9525">
                            <a:solidFill>
                              <a:srgbClr val="000000"/>
                            </a:solidFill>
                            <a:round/>
                            <a:headEnd/>
                            <a:tailEnd/>
                          </a:ln>
                        </wps:spPr>
                        <wps:txbx>
                          <w:txbxContent>
                            <w:p w14:paraId="324DA7BB" w14:textId="77777777" w:rsidR="008B0032" w:rsidRPr="0005181C" w:rsidRDefault="008B0032" w:rsidP="008B0032">
                              <w:pPr>
                                <w:jc w:val="left"/>
                                <w:rPr>
                                  <w:sz w:val="20"/>
                                  <w:szCs w:val="20"/>
                                  <w:lang w:val="en-US"/>
                                </w:rPr>
                              </w:pPr>
                              <w:r>
                                <w:rPr>
                                  <w:sz w:val="20"/>
                                  <w:szCs w:val="20"/>
                                  <w:lang w:val="en-US"/>
                                </w:rPr>
                                <w:t>3</w:t>
                              </w:r>
                              <w:r w:rsidRPr="0005181C">
                                <w:rPr>
                                  <w:sz w:val="20"/>
                                  <w:szCs w:val="20"/>
                                  <w:lang w:val="en-US"/>
                                </w:rPr>
                                <w:t xml:space="preserve">. </w:t>
                              </w:r>
                              <w:r>
                                <w:rPr>
                                  <w:sz w:val="20"/>
                                  <w:szCs w:val="20"/>
                                  <w:lang w:val="en-US"/>
                                </w:rPr>
                                <w:t xml:space="preserve">Develop an individual case plan for each child. </w:t>
                              </w:r>
                            </w:p>
                          </w:txbxContent>
                        </wps:txbx>
                        <wps:bodyPr rot="0" vert="horz" wrap="square" lIns="91440" tIns="45720" rIns="91440" bIns="45720" anchor="t" anchorCtr="0" upright="1">
                          <a:noAutofit/>
                        </wps:bodyPr>
                      </wps:wsp>
                      <wps:wsp>
                        <wps:cNvPr id="7" name="AutoShape 44"/>
                        <wps:cNvSpPr>
                          <a:spLocks noChangeArrowheads="1"/>
                        </wps:cNvSpPr>
                        <wps:spPr bwMode="auto">
                          <a:xfrm>
                            <a:off x="6743" y="8338"/>
                            <a:ext cx="3427" cy="910"/>
                          </a:xfrm>
                          <a:prstGeom prst="roundRect">
                            <a:avLst>
                              <a:gd name="adj" fmla="val 16667"/>
                            </a:avLst>
                          </a:prstGeom>
                          <a:solidFill>
                            <a:srgbClr val="FFFFFF"/>
                          </a:solidFill>
                          <a:ln w="9525">
                            <a:solidFill>
                              <a:srgbClr val="000000"/>
                            </a:solidFill>
                            <a:round/>
                            <a:headEnd/>
                            <a:tailEnd/>
                          </a:ln>
                        </wps:spPr>
                        <wps:txbx>
                          <w:txbxContent>
                            <w:p w14:paraId="7241AF10" w14:textId="77777777" w:rsidR="008B0032" w:rsidRPr="0005181C" w:rsidRDefault="008B0032" w:rsidP="008B0032">
                              <w:pPr>
                                <w:jc w:val="left"/>
                                <w:rPr>
                                  <w:sz w:val="20"/>
                                  <w:szCs w:val="20"/>
                                  <w:lang w:val="en-US"/>
                                </w:rPr>
                              </w:pPr>
                              <w:r>
                                <w:rPr>
                                  <w:sz w:val="20"/>
                                  <w:szCs w:val="20"/>
                                  <w:lang w:val="en-US"/>
                                </w:rPr>
                                <w:t>4</w:t>
                              </w:r>
                              <w:r w:rsidRPr="0005181C">
                                <w:rPr>
                                  <w:sz w:val="20"/>
                                  <w:szCs w:val="20"/>
                                  <w:lang w:val="en-US"/>
                                </w:rPr>
                                <w:t xml:space="preserve">. </w:t>
                              </w:r>
                              <w:r>
                                <w:rPr>
                                  <w:sz w:val="20"/>
                                  <w:szCs w:val="20"/>
                                  <w:lang w:val="en-US"/>
                                </w:rPr>
                                <w:t xml:space="preserve">Start the case plan, including direct support and referral services. </w:t>
                              </w:r>
                            </w:p>
                          </w:txbxContent>
                        </wps:txbx>
                        <wps:bodyPr rot="0" vert="horz" wrap="square" lIns="91440" tIns="45720" rIns="91440" bIns="45720" anchor="t" anchorCtr="0" upright="1">
                          <a:noAutofit/>
                        </wps:bodyPr>
                      </wps:wsp>
                      <wps:wsp>
                        <wps:cNvPr id="8" name="AutoShape 45"/>
                        <wps:cNvSpPr>
                          <a:spLocks noChangeArrowheads="1"/>
                        </wps:cNvSpPr>
                        <wps:spPr bwMode="auto">
                          <a:xfrm>
                            <a:off x="1448" y="8608"/>
                            <a:ext cx="3427" cy="640"/>
                          </a:xfrm>
                          <a:prstGeom prst="roundRect">
                            <a:avLst>
                              <a:gd name="adj" fmla="val 16667"/>
                            </a:avLst>
                          </a:prstGeom>
                          <a:solidFill>
                            <a:srgbClr val="FFFFFF"/>
                          </a:solidFill>
                          <a:ln w="9525">
                            <a:solidFill>
                              <a:srgbClr val="000000"/>
                            </a:solidFill>
                            <a:round/>
                            <a:headEnd/>
                            <a:tailEnd/>
                          </a:ln>
                        </wps:spPr>
                        <wps:txbx>
                          <w:txbxContent>
                            <w:p w14:paraId="7A2DA733" w14:textId="77777777" w:rsidR="008B0032" w:rsidRPr="0005181C" w:rsidRDefault="008B0032" w:rsidP="008B0032">
                              <w:pPr>
                                <w:jc w:val="left"/>
                                <w:rPr>
                                  <w:sz w:val="20"/>
                                  <w:szCs w:val="20"/>
                                  <w:lang w:val="en-US"/>
                                </w:rPr>
                              </w:pPr>
                              <w:r>
                                <w:rPr>
                                  <w:sz w:val="20"/>
                                  <w:szCs w:val="20"/>
                                  <w:lang w:val="en-US"/>
                                </w:rPr>
                                <w:t>5</w:t>
                              </w:r>
                              <w:r w:rsidRPr="0005181C">
                                <w:rPr>
                                  <w:sz w:val="20"/>
                                  <w:szCs w:val="20"/>
                                  <w:lang w:val="en-US"/>
                                </w:rPr>
                                <w:t xml:space="preserve">. </w:t>
                              </w:r>
                              <w:r>
                                <w:rPr>
                                  <w:sz w:val="20"/>
                                  <w:szCs w:val="20"/>
                                  <w:lang w:val="en-US"/>
                                </w:rPr>
                                <w:t xml:space="preserve">Regularly follow up and review the case </w:t>
                              </w:r>
                            </w:p>
                          </w:txbxContent>
                        </wps:txbx>
                        <wps:bodyPr rot="0" vert="horz" wrap="square" lIns="91440" tIns="45720" rIns="91440" bIns="45720" anchor="t" anchorCtr="0" upright="1">
                          <a:noAutofit/>
                        </wps:bodyPr>
                      </wps:wsp>
                      <wps:wsp>
                        <wps:cNvPr id="9" name="AutoShape 46"/>
                        <wps:cNvSpPr>
                          <a:spLocks noChangeArrowheads="1"/>
                        </wps:cNvSpPr>
                        <wps:spPr bwMode="auto">
                          <a:xfrm>
                            <a:off x="2108" y="7502"/>
                            <a:ext cx="1822" cy="520"/>
                          </a:xfrm>
                          <a:prstGeom prst="roundRect">
                            <a:avLst>
                              <a:gd name="adj" fmla="val 16667"/>
                            </a:avLst>
                          </a:prstGeom>
                          <a:solidFill>
                            <a:srgbClr val="FFFFFF"/>
                          </a:solidFill>
                          <a:ln w="9525">
                            <a:solidFill>
                              <a:srgbClr val="000000"/>
                            </a:solidFill>
                            <a:round/>
                            <a:headEnd/>
                            <a:tailEnd/>
                          </a:ln>
                        </wps:spPr>
                        <wps:txbx>
                          <w:txbxContent>
                            <w:p w14:paraId="3B54BF94" w14:textId="77777777" w:rsidR="008B0032" w:rsidRPr="0005181C" w:rsidRDefault="008B0032" w:rsidP="008B0032">
                              <w:pPr>
                                <w:jc w:val="left"/>
                                <w:rPr>
                                  <w:sz w:val="20"/>
                                  <w:szCs w:val="20"/>
                                  <w:lang w:val="en-US"/>
                                </w:rPr>
                              </w:pPr>
                              <w:r>
                                <w:rPr>
                                  <w:sz w:val="20"/>
                                  <w:szCs w:val="20"/>
                                  <w:lang w:val="en-US"/>
                                </w:rPr>
                                <w:t>6</w:t>
                              </w:r>
                              <w:r w:rsidRPr="0005181C">
                                <w:rPr>
                                  <w:sz w:val="20"/>
                                  <w:szCs w:val="20"/>
                                  <w:lang w:val="en-US"/>
                                </w:rPr>
                                <w:t xml:space="preserve">. </w:t>
                              </w:r>
                              <w:r>
                                <w:rPr>
                                  <w:sz w:val="20"/>
                                  <w:szCs w:val="20"/>
                                  <w:lang w:val="en-US"/>
                                </w:rPr>
                                <w:t xml:space="preserve">Close case </w:t>
                              </w:r>
                            </w:p>
                          </w:txbxContent>
                        </wps:txbx>
                        <wps:bodyPr rot="0" vert="horz" wrap="square" lIns="91440" tIns="45720" rIns="91440" bIns="45720" anchor="t" anchorCtr="0" upright="1">
                          <a:noAutofit/>
                        </wps:bodyPr>
                      </wps:wsp>
                      <wps:wsp>
                        <wps:cNvPr id="10" name="AutoShape 47"/>
                        <wps:cNvSpPr>
                          <a:spLocks noChangeArrowheads="1"/>
                        </wps:cNvSpPr>
                        <wps:spPr bwMode="auto">
                          <a:xfrm>
                            <a:off x="6743" y="5854"/>
                            <a:ext cx="3427" cy="911"/>
                          </a:xfrm>
                          <a:prstGeom prst="roundRect">
                            <a:avLst>
                              <a:gd name="adj" fmla="val 16667"/>
                            </a:avLst>
                          </a:prstGeom>
                          <a:solidFill>
                            <a:srgbClr val="FFFFFF"/>
                          </a:solidFill>
                          <a:ln w="9525">
                            <a:solidFill>
                              <a:srgbClr val="000000"/>
                            </a:solidFill>
                            <a:round/>
                            <a:headEnd/>
                            <a:tailEnd/>
                          </a:ln>
                        </wps:spPr>
                        <wps:txbx>
                          <w:txbxContent>
                            <w:p w14:paraId="4F6C4563" w14:textId="77777777" w:rsidR="008B0032" w:rsidRPr="0005181C" w:rsidRDefault="008B0032" w:rsidP="008B0032">
                              <w:pPr>
                                <w:jc w:val="left"/>
                                <w:rPr>
                                  <w:sz w:val="20"/>
                                  <w:szCs w:val="20"/>
                                  <w:lang w:val="en-US"/>
                                </w:rPr>
                              </w:pPr>
                              <w:r>
                                <w:rPr>
                                  <w:sz w:val="20"/>
                                  <w:szCs w:val="20"/>
                                  <w:lang w:val="en-US"/>
                                </w:rPr>
                                <w:t>2</w:t>
                              </w:r>
                              <w:r w:rsidRPr="0005181C">
                                <w:rPr>
                                  <w:sz w:val="20"/>
                                  <w:szCs w:val="20"/>
                                  <w:lang w:val="en-US"/>
                                </w:rPr>
                                <w:t xml:space="preserve">. </w:t>
                              </w:r>
                              <w:r>
                                <w:rPr>
                                  <w:sz w:val="20"/>
                                  <w:szCs w:val="20"/>
                                  <w:lang w:val="en-US"/>
                                </w:rPr>
                                <w:t xml:space="preserve">Assess the vulnerabilities and abilities of individual children and families. </w:t>
                              </w:r>
                            </w:p>
                          </w:txbxContent>
                        </wps:txbx>
                        <wps:bodyPr rot="0" vert="horz" wrap="square" lIns="91440" tIns="45720" rIns="91440" bIns="45720" anchor="t" anchorCtr="0" upright="1">
                          <a:noAutofit/>
                        </wps:bodyPr>
                      </wps:wsp>
                      <wps:wsp>
                        <wps:cNvPr id="11" name="AutoShape 48"/>
                        <wps:cNvCnPr>
                          <a:cxnSpLocks noChangeShapeType="1"/>
                        </wps:cNvCnPr>
                        <wps:spPr bwMode="auto">
                          <a:xfrm>
                            <a:off x="5115" y="6240"/>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49"/>
                        <wps:cNvCnPr>
                          <a:cxnSpLocks noChangeShapeType="1"/>
                        </wps:cNvCnPr>
                        <wps:spPr bwMode="auto">
                          <a:xfrm flipV="1">
                            <a:off x="4980" y="6571"/>
                            <a:ext cx="1560" cy="19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50"/>
                        <wps:cNvCnPr>
                          <a:cxnSpLocks noChangeShapeType="1"/>
                        </wps:cNvCnPr>
                        <wps:spPr bwMode="auto">
                          <a:xfrm>
                            <a:off x="8355" y="6855"/>
                            <a:ext cx="1" cy="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51"/>
                        <wps:cNvCnPr>
                          <a:cxnSpLocks noChangeShapeType="1"/>
                        </wps:cNvCnPr>
                        <wps:spPr bwMode="auto">
                          <a:xfrm>
                            <a:off x="8355" y="8022"/>
                            <a:ext cx="0" cy="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52"/>
                        <wps:cNvCnPr>
                          <a:cxnSpLocks noChangeShapeType="1"/>
                        </wps:cNvCnPr>
                        <wps:spPr bwMode="auto">
                          <a:xfrm flipH="1">
                            <a:off x="5115" y="8820"/>
                            <a:ext cx="1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53"/>
                        <wps:cNvCnPr>
                          <a:cxnSpLocks noChangeShapeType="1"/>
                        </wps:cNvCnPr>
                        <wps:spPr bwMode="auto">
                          <a:xfrm flipV="1">
                            <a:off x="2955" y="7167"/>
                            <a:ext cx="0" cy="2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54"/>
                        <wps:cNvCnPr>
                          <a:cxnSpLocks noChangeShapeType="1"/>
                        </wps:cNvCnPr>
                        <wps:spPr bwMode="auto">
                          <a:xfrm flipV="1">
                            <a:off x="2955" y="8106"/>
                            <a:ext cx="0" cy="4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55"/>
                        <wps:cNvSpPr>
                          <a:spLocks noChangeArrowheads="1"/>
                        </wps:cNvSpPr>
                        <wps:spPr bwMode="auto">
                          <a:xfrm>
                            <a:off x="1448" y="5854"/>
                            <a:ext cx="3427" cy="1180"/>
                          </a:xfrm>
                          <a:prstGeom prst="roundRect">
                            <a:avLst>
                              <a:gd name="adj" fmla="val 16667"/>
                            </a:avLst>
                          </a:prstGeom>
                          <a:solidFill>
                            <a:srgbClr val="FFFFFF"/>
                          </a:solidFill>
                          <a:ln w="9525">
                            <a:solidFill>
                              <a:srgbClr val="000000"/>
                            </a:solidFill>
                            <a:round/>
                            <a:headEnd/>
                            <a:tailEnd/>
                          </a:ln>
                        </wps:spPr>
                        <wps:txbx>
                          <w:txbxContent>
                            <w:p w14:paraId="58A2B3ED" w14:textId="77777777" w:rsidR="008B0032" w:rsidRPr="0005181C" w:rsidRDefault="008B0032" w:rsidP="008B0032">
                              <w:pPr>
                                <w:jc w:val="left"/>
                                <w:rPr>
                                  <w:sz w:val="20"/>
                                  <w:szCs w:val="20"/>
                                  <w:lang w:val="en-US"/>
                                </w:rPr>
                              </w:pPr>
                              <w:r w:rsidRPr="0005181C">
                                <w:rPr>
                                  <w:sz w:val="20"/>
                                  <w:szCs w:val="20"/>
                                  <w:lang w:val="en-US"/>
                                </w:rPr>
                                <w:t>1. Identify and register vulnerable children, including raising awareness among affected communities</w:t>
                              </w:r>
                            </w:p>
                          </w:txbxContent>
                        </wps:txbx>
                        <wps:bodyPr rot="0" vert="horz" wrap="square" lIns="91440" tIns="45720" rIns="91440" bIns="45720" anchor="t" anchorCtr="0" upright="1">
                          <a:noAutofit/>
                        </wps:bodyPr>
                      </wps:wsp>
                    </wpg:wgp>
                  </a:graphicData>
                </a:graphic>
              </wp:inline>
            </w:drawing>
          </mc:Choice>
          <mc:Fallback>
            <w:pict>
              <v:group id="Group 42" o:spid="_x0000_s1049" style="width:436.1pt;height:169.7pt;mso-position-horizontal-relative:char;mso-position-vertical-relative:line" coordorigin="1448,5854" coordsize="8722,339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Yj210FAAAuKAAADgAAAGRycy9lMm9Eb2MueG1s7Fpdj6M2FH2v1P9g8T6TmACBaJjVKDOzrbTb&#10;rrrbvjt8BFqwqWEmmVb9772+NoQkzGS1VSJVIg+JiY25Pj4+3Hvtm3fbsiDPiaxzwUOLXk8tkvBI&#10;xDlfh9avXx6vfIvUDeMxKwRPQuslqa13t99/d7OpFoktMlHEiSTQCa8Xmyq0sqapFpNJHWVJyepr&#10;USUcKlMhS9bApVxPYsk20HtZTOzp1JtshIwrKaKkruHfe11p3WL/aZpEzc9pWicNKUILbGvwW+L3&#10;Sn1Pbm/YYi1ZleWRMYN9gxUlyzk8tOvqnjWMPMn8qKsyj6SoRdpcR6KciDTNowTHAKOh04PRvJfi&#10;qcKxrBebddXBBNAe4PTN3UY/PX+SJI9Dy7EIZyVMET6VOLbCZlOtF9Dkvaw+V5+kHiAUP4jojxqq&#10;J4f16nqtG5PV5qOIoT/21AjEZpvKUnUBoyZbnIKXbgqSbUMi+NN1Z74zh5mKoM6mrksDM0lRBjOp&#10;7qOOA6SCatd3HT2BUfZg7vfntq1vns0CrJ2whX4wGmuMUyMDwtU7TOv/hunnjFUJTlWtADOYei2m&#10;d4ABNiHOTOOKzVpQa40o4WKZMb5O7qQUmyxhMVhFVXuwvXeDuqhhPk5C7PlUQzWn3lxD1QI9s2cG&#10;qLnt4iNanNiiknXzPhElUYXQAhby+BdYSjiL7PlD3SATYkMYFv9ukbQsYOE8s4JQz9MPA+RNYyi1&#10;fao7a1Hk8WNeFHgh16tlIQncGlqP+DHm7DUrONmEVuCCsW93McXPUBc4DlzwCtoHHmO5YXmhy2Bl&#10;wQ3WCl5Nkma72uICoQiTwn4l4hdAXwotJyB/UMiE/MsiG5CS0Kr/fGIysUjxI4cZDICxSnvwwnHn&#10;NlzIfs2qX8N4BF2FVmMRXVw2Wq+eKpmvM3gSRQS4UKRK86alh7bK2A/UvhDH5wMcx4W3R1mY9HNx&#10;fA5LSsmBP5v5Bxx3bLBOKUlAUUU6LdjxceQ4EHrHcU8hOHIcIdjpOIiofjf2dLxTA2h2bh3vXnm+&#10;N32V4x6IjNKCUcdP6Di+CUeOH3A8GOB4pwYX4LhNgdpKx+fuFH1Ptmh9Feq3Tp0L786R4xqBN30V&#10;VImR4wccBy/gWMg7ObgAyb3WWdnFLi3JZz1nRfv8o5CfEPJgdFYGgk5KB0je6QGQfMl1KB9tuQnl&#10;u8ATY9QvLxWE7Xtxp75F6clXxZ0uhWBJablna6ekp+U2BPTok59Q8rqRTMU7S8E5xJ5C6rAHI0ot&#10;gP2QkgsVT8L/ijLnjRRJg/g0ModQvYAoD+LSMokh2ksgBaZKO33GcZt4WS10TAn9HUyDB//Bd64c&#10;23u4cqZxfHX3uHSuvEc6d+9n98vlPf1HBXnUWWR5HCdcDa5NT1Hn61IVJlGmE0tdgqoDarLfOzqO&#10;YGL7i0Zj2mEXCusIU41OMeFyISaFTMWR/90t/vMxmqRFXv3WBtwmbeUEPhBYcdud4xrpcdv1DLdp&#10;4KB9rzvjI71HepssIYX8xSG9XVRHtczOR28llobU/sw1gu1DAWW09UvgbYK5WBuDgZHQo1739luG&#10;097q5X9EaNTKyxPan0LsuEfoTqJPpL1HhR4VulXogY0c12yQnVOh0QH54cAB6Zxr39fZkJ4D4sD2&#10;yOhcj851PLSd/IpYD2zguP1NyjOFi4POtR0YP+R4w9LItq1tG/2Q0Q857YcM7NvoIwPn9UPeprZP&#10;p+hK72TbUNuh+wcWjjYpR49k9Ehaj2Rgu0ZHbobaF9uSfCuTTSnkSnQ2rD380ybtxn33/r67duTU&#10;1P1fzpbgaSo4lIb5QnOATp16619jonB3zO/2XwAAAP//AwBQSwMEFAAGAAgAAAAhAL9K0GHeAAAA&#10;BQEAAA8AAABkcnMvZG93bnJldi54bWxMj0trwzAQhO+F/gexhd4a+dFH4loOIbQ9hUKTQsltY21s&#10;E2tlLMV2/n3VXtrLwjDDzLf5cjKtGKh3jWUF8SwCQVxa3XCl4HP3ejcH4TyyxtYyKbiQg2VxfZVj&#10;pu3IHzRsfSVCCbsMFdTed5mUrqzJoJvZjjh4R9sb9EH2ldQ9jqHctDKJokdpsOGwUGNH65rK0/Zs&#10;FLyNOK7S+GXYnI7ry3738P61iUmp25tp9QzC0+T/wvCDH9ChCEwHe2btRKsgPOJ/b/DmT0kC4qAg&#10;TRf3IItc/qcvvgEAAP//AwBQSwECLQAUAAYACAAAACEA5JnDwPsAAADhAQAAEwAAAAAAAAAAAAAA&#10;AAAAAAAAW0NvbnRlbnRfVHlwZXNdLnhtbFBLAQItABQABgAIAAAAIQAjsmrh1wAAAJQBAAALAAAA&#10;AAAAAAAAAAAAACwBAABfcmVscy8ucmVsc1BLAQItABQABgAIAAAAIQB4liPbXQUAAC4oAAAOAAAA&#10;AAAAAAAAAAAAACwCAABkcnMvZTJvRG9jLnhtbFBLAQItABQABgAIAAAAIQC/StBh3gAAAAUBAAAP&#10;AAAAAAAAAAAAAAAAALUHAABkcnMvZG93bnJldi54bWxQSwUGAAAAAAQABADzAAAAwAgAAAAA&#10;">
                <v:roundrect id="AutoShape 43" o:spid="_x0000_s1050" style="position:absolute;left:6818;top:7167;width:3232;height:72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YSBwgAA&#10;ANoAAAAPAAAAZHJzL2Rvd25yZXYueG1sRI9Ba8JAFITvhf6H5RV6a3YrVNroKlKw9CamPfT4mn0m&#10;wezbuLuJ0V/vCoLHYWa+YebL0bZiIB8axxpeMwWCuHSm4UrD78/65R1EiMgGW8ek4UQBlovHhznm&#10;xh15S0MRK5EgHHLUUMfY5VKGsiaLIXMdcfJ2zluMSfpKGo/HBLetnCg1lRYbTgs1dvRZU7kvequh&#10;NKpX/m/YfPy/xeI89AeWXwetn5/G1QxEpDHew7f2t9EwheuVdAPk4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i1hIHCAAAA2gAAAA8AAAAAAAAAAAAAAAAAlwIAAGRycy9kb3du&#10;cmV2LnhtbFBLBQYAAAAABAAEAPUAAACGAwAAAAA=&#10;">
                  <v:textbox>
                    <w:txbxContent>
                      <w:p w14:paraId="324DA7BB" w14:textId="77777777" w:rsidR="008B0032" w:rsidRPr="0005181C" w:rsidRDefault="008B0032" w:rsidP="008B0032">
                        <w:pPr>
                          <w:jc w:val="left"/>
                          <w:rPr>
                            <w:sz w:val="20"/>
                            <w:szCs w:val="20"/>
                            <w:lang w:val="en-US"/>
                          </w:rPr>
                        </w:pPr>
                        <w:r>
                          <w:rPr>
                            <w:sz w:val="20"/>
                            <w:szCs w:val="20"/>
                            <w:lang w:val="en-US"/>
                          </w:rPr>
                          <w:t>3</w:t>
                        </w:r>
                        <w:r w:rsidRPr="0005181C">
                          <w:rPr>
                            <w:sz w:val="20"/>
                            <w:szCs w:val="20"/>
                            <w:lang w:val="en-US"/>
                          </w:rPr>
                          <w:t xml:space="preserve">. </w:t>
                        </w:r>
                        <w:r>
                          <w:rPr>
                            <w:sz w:val="20"/>
                            <w:szCs w:val="20"/>
                            <w:lang w:val="en-US"/>
                          </w:rPr>
                          <w:t xml:space="preserve">Develop an individual case plan for each child. </w:t>
                        </w:r>
                      </w:p>
                    </w:txbxContent>
                  </v:textbox>
                </v:roundrect>
                <v:roundrect id="AutoShape 44" o:spid="_x0000_s1051" style="position:absolute;left:6743;top:8338;width:3427;height:91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SEawgAA&#10;ANoAAAAPAAAAZHJzL2Rvd25yZXYueG1sRI9BawIxFITvgv8hPKE3TRSsdmsUEZTeSrc9eHzdvO4u&#10;bl7WJLtu++ubQsHjMDPfMJvdYBvRkw+1Yw3zmQJBXDhTc6nh4/04XYMIEdlg45g0fFOA3XY82mBm&#10;3I3fqM9jKRKEQ4YaqhjbTMpQVGQxzFxLnLwv5y3GJH0pjcdbgttGLpR6lBZrTgsVtnSoqLjkndVQ&#10;GNUpf+5fnz6XMf/puyvL01Xrh8mwfwYRaYj38H/7xWhYwd+VdAPk9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f5IRrCAAAA2gAAAA8AAAAAAAAAAAAAAAAAlwIAAGRycy9kb3du&#10;cmV2LnhtbFBLBQYAAAAABAAEAPUAAACGAwAAAAA=&#10;">
                  <v:textbox>
                    <w:txbxContent>
                      <w:p w14:paraId="7241AF10" w14:textId="77777777" w:rsidR="008B0032" w:rsidRPr="0005181C" w:rsidRDefault="008B0032" w:rsidP="008B0032">
                        <w:pPr>
                          <w:jc w:val="left"/>
                          <w:rPr>
                            <w:sz w:val="20"/>
                            <w:szCs w:val="20"/>
                            <w:lang w:val="en-US"/>
                          </w:rPr>
                        </w:pPr>
                        <w:r>
                          <w:rPr>
                            <w:sz w:val="20"/>
                            <w:szCs w:val="20"/>
                            <w:lang w:val="en-US"/>
                          </w:rPr>
                          <w:t>4</w:t>
                        </w:r>
                        <w:r w:rsidRPr="0005181C">
                          <w:rPr>
                            <w:sz w:val="20"/>
                            <w:szCs w:val="20"/>
                            <w:lang w:val="en-US"/>
                          </w:rPr>
                          <w:t xml:space="preserve">. </w:t>
                        </w:r>
                        <w:r>
                          <w:rPr>
                            <w:sz w:val="20"/>
                            <w:szCs w:val="20"/>
                            <w:lang w:val="en-US"/>
                          </w:rPr>
                          <w:t xml:space="preserve">Start the case plan, including direct support and referral services. </w:t>
                        </w:r>
                      </w:p>
                    </w:txbxContent>
                  </v:textbox>
                </v:roundrect>
                <v:roundrect id="AutoShape 45" o:spid="_x0000_s1052" style="position:absolute;left:1448;top:8608;width:3427;height:6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ZrVovwAA&#10;ANoAAAAPAAAAZHJzL2Rvd25yZXYueG1sRE/Pa8IwFL4L+x/CG+ymyYTJ1pkWGTh2E7sddnxr3tpi&#10;81KTtFb/enMQPH58v9fFZDsxkg+tYw3PCwWCuHKm5VrDz/d2/goiRGSDnWPScKYARf4wW2Nm3In3&#10;NJaxFimEQ4Yamhj7TMpQNWQxLFxPnLh/5y3GBH0tjcdTCredXCq1khZbTg0N9vTRUHUoB6uhMmpQ&#10;/nfcvf29xPIyDkeWn0etnx6nzTuISFO8i2/uL6MhbU1X0g2Q+R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ZmtWi/AAAA2gAAAA8AAAAAAAAAAAAAAAAAlwIAAGRycy9kb3ducmV2&#10;LnhtbFBLBQYAAAAABAAEAPUAAACDAwAAAAA=&#10;">
                  <v:textbox>
                    <w:txbxContent>
                      <w:p w14:paraId="7A2DA733" w14:textId="77777777" w:rsidR="008B0032" w:rsidRPr="0005181C" w:rsidRDefault="008B0032" w:rsidP="008B0032">
                        <w:pPr>
                          <w:jc w:val="left"/>
                          <w:rPr>
                            <w:sz w:val="20"/>
                            <w:szCs w:val="20"/>
                            <w:lang w:val="en-US"/>
                          </w:rPr>
                        </w:pPr>
                        <w:r>
                          <w:rPr>
                            <w:sz w:val="20"/>
                            <w:szCs w:val="20"/>
                            <w:lang w:val="en-US"/>
                          </w:rPr>
                          <w:t>5</w:t>
                        </w:r>
                        <w:r w:rsidRPr="0005181C">
                          <w:rPr>
                            <w:sz w:val="20"/>
                            <w:szCs w:val="20"/>
                            <w:lang w:val="en-US"/>
                          </w:rPr>
                          <w:t xml:space="preserve">. </w:t>
                        </w:r>
                        <w:r>
                          <w:rPr>
                            <w:sz w:val="20"/>
                            <w:szCs w:val="20"/>
                            <w:lang w:val="en-US"/>
                          </w:rPr>
                          <w:t xml:space="preserve">Regularly follow up and review the case </w:t>
                        </w:r>
                      </w:p>
                    </w:txbxContent>
                  </v:textbox>
                </v:roundrect>
                <v:roundrect id="AutoShape 46" o:spid="_x0000_s1053" style="position:absolute;left:2108;top:7502;width:1822;height:52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KhDzwgAA&#10;ANoAAAAPAAAAZHJzL2Rvd25yZXYueG1sRI9BawIxFITvBf9DeIK3mliw1NUoIli8Sbc99PjcPHcX&#10;Ny9rkl1Xf31TKPQ4zMw3zGoz2Eb05EPtWMNsqkAQF87UXGr4+tw/v4EIEdlg45g03CnAZj16WmFm&#10;3I0/qM9jKRKEQ4YaqhjbTMpQVGQxTF1LnLyz8xZjkr6UxuMtwW0jX5R6lRZrTgsVtrSrqLjkndVQ&#10;GNUp/90fF6d5zB99d2X5ftV6Mh62SxCRhvgf/msfjIYF/F5JN0Cu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kqEPPCAAAA2gAAAA8AAAAAAAAAAAAAAAAAlwIAAGRycy9kb3du&#10;cmV2LnhtbFBLBQYAAAAABAAEAPUAAACGAwAAAAA=&#10;">
                  <v:textbox>
                    <w:txbxContent>
                      <w:p w14:paraId="3B54BF94" w14:textId="77777777" w:rsidR="008B0032" w:rsidRPr="0005181C" w:rsidRDefault="008B0032" w:rsidP="008B0032">
                        <w:pPr>
                          <w:jc w:val="left"/>
                          <w:rPr>
                            <w:sz w:val="20"/>
                            <w:szCs w:val="20"/>
                            <w:lang w:val="en-US"/>
                          </w:rPr>
                        </w:pPr>
                        <w:r>
                          <w:rPr>
                            <w:sz w:val="20"/>
                            <w:szCs w:val="20"/>
                            <w:lang w:val="en-US"/>
                          </w:rPr>
                          <w:t>6</w:t>
                        </w:r>
                        <w:r w:rsidRPr="0005181C">
                          <w:rPr>
                            <w:sz w:val="20"/>
                            <w:szCs w:val="20"/>
                            <w:lang w:val="en-US"/>
                          </w:rPr>
                          <w:t xml:space="preserve">. </w:t>
                        </w:r>
                        <w:r>
                          <w:rPr>
                            <w:sz w:val="20"/>
                            <w:szCs w:val="20"/>
                            <w:lang w:val="en-US"/>
                          </w:rPr>
                          <w:t xml:space="preserve">Close case </w:t>
                        </w:r>
                      </w:p>
                    </w:txbxContent>
                  </v:textbox>
                </v:roundrect>
                <v:roundrect id="AutoShape 47" o:spid="_x0000_s1054" style="position:absolute;left:6743;top:5854;width:3427;height:911;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UHZqwwAA&#10;ANsAAAAPAAAAZHJzL2Rvd25yZXYueG1sRI9BT8MwDIXvSPyHyEjcWAISaOuWTRMSiBui22FHr/Ha&#10;ao3TJWlX+PX4gMTN1nt+7/NqM/lOjRRTG9jC48yAIq6Ca7m2sN+9PcxBpYzssAtMFr4pwWZ9e7PC&#10;woUrf9FY5lpJCKcCLTQ594XWqWrIY5qFnli0U4ges6yx1i7iVcJ9p5+MedEeW5aGBnt6bag6l4O3&#10;UDkzmHgYPxfH51z+jMOF9fvF2vu7absElWnK/+a/6w8n+EIvv8gAe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UHZqwwAAANsAAAAPAAAAAAAAAAAAAAAAAJcCAABkcnMvZG93&#10;bnJldi54bWxQSwUGAAAAAAQABAD1AAAAhwMAAAAA&#10;">
                  <v:textbox>
                    <w:txbxContent>
                      <w:p w14:paraId="4F6C4563" w14:textId="77777777" w:rsidR="008B0032" w:rsidRPr="0005181C" w:rsidRDefault="008B0032" w:rsidP="008B0032">
                        <w:pPr>
                          <w:jc w:val="left"/>
                          <w:rPr>
                            <w:sz w:val="20"/>
                            <w:szCs w:val="20"/>
                            <w:lang w:val="en-US"/>
                          </w:rPr>
                        </w:pPr>
                        <w:r>
                          <w:rPr>
                            <w:sz w:val="20"/>
                            <w:szCs w:val="20"/>
                            <w:lang w:val="en-US"/>
                          </w:rPr>
                          <w:t>2</w:t>
                        </w:r>
                        <w:r w:rsidRPr="0005181C">
                          <w:rPr>
                            <w:sz w:val="20"/>
                            <w:szCs w:val="20"/>
                            <w:lang w:val="en-US"/>
                          </w:rPr>
                          <w:t xml:space="preserve">. </w:t>
                        </w:r>
                        <w:r>
                          <w:rPr>
                            <w:sz w:val="20"/>
                            <w:szCs w:val="20"/>
                            <w:lang w:val="en-US"/>
                          </w:rPr>
                          <w:t xml:space="preserve">Assess the vulnerabilities and abilities of individual children and families. </w:t>
                        </w:r>
                      </w:p>
                    </w:txbxContent>
                  </v:textbox>
                </v:roundrect>
                <v:shape id="AutoShape 48" o:spid="_x0000_s1055" type="#_x0000_t32" style="position:absolute;left:5115;top:6240;width:129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E1N4sIAAADbAAAADwAAAAAAAAAAAAAA&#10;AAChAgAAZHJzL2Rvd25yZXYueG1sUEsFBgAAAAAEAAQA+QAAAJADAAAAAA==&#10;">
                  <v:stroke endarrow="block"/>
                </v:shape>
                <v:shape id="AutoShape 49" o:spid="_x0000_s1056" type="#_x0000_t32" style="position:absolute;left:4980;top:6571;width:1560;height:194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KOQrt78AAADbAAAADwAAAAAAAAAAAAAAAACh&#10;AgAAZHJzL2Rvd25yZXYueG1sUEsFBgAAAAAEAAQA+QAAAI0DAAAAAA==&#10;">
                  <v:stroke endarrow="block"/>
                </v:shape>
                <v:shape id="AutoShape 50" o:spid="_x0000_s1057" type="#_x0000_t32" style="position:absolute;left:8355;top:6855;width:1;height:22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9N2DsIAAADbAAAADwAAAAAAAAAAAAAA&#10;AAChAgAAZHJzL2Rvd25yZXYueG1sUEsFBgAAAAAEAAQA+QAAAJADAAAAAA==&#10;">
                  <v:stroke endarrow="block"/>
                </v:shape>
                <v:shape id="AutoShape 51" o:spid="_x0000_s1058" type="#_x0000_t32" style="position:absolute;left:8355;top:8022;width:0;height:19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3ZL4cIAAADbAAAADwAAAAAAAAAAAAAA&#10;AAChAgAAZHJzL2Rvd25yZXYueG1sUEsFBgAAAAAEAAQA+QAAAJADAAAAAA==&#10;">
                  <v:stroke endarrow="block"/>
                </v:shape>
                <v:shape id="AutoShape 52" o:spid="_x0000_s1059" type="#_x0000_t32" style="position:absolute;left:5115;top:8820;width:142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V98ttL8AAADbAAAADwAAAAAAAAAAAAAAAACh&#10;AgAAZHJzL2Rvd25yZXYueG1sUEsFBgAAAAAEAAQA+QAAAI0DAAAAAA==&#10;">
                  <v:stroke endarrow="block"/>
                </v:shape>
                <v:shape id="AutoShape 53" o:spid="_x0000_s1060" type="#_x0000_t32" style="position:absolute;left:2955;top:7167;width:0;height:253;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iTiC/AAAAA2wAAAA8AAAAAAAAAAAAAAAAA&#10;oQIAAGRycy9kb3ducmV2LnhtbFBLBQYAAAAABAAEAPkAAACOAwAAAAA=&#10;">
                  <v:stroke endarrow="block"/>
                </v:shape>
                <v:shape id="AutoShape 54" o:spid="_x0000_s1061" type="#_x0000_t32" style="position:absolute;left:2955;top:8106;width:0;height:41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QwcXcIAAADbAAAADwAAAAAAAAAAAAAA&#10;AAChAgAAZHJzL2Rvd25yZXYueG1sUEsFBgAAAAAEAAQA+QAAAJADAAAAAA==&#10;">
                  <v:stroke endarrow="block"/>
                </v:shape>
                <v:roundrect id="AutoShape 55" o:spid="_x0000_s1062" style="position:absolute;left:1448;top:5854;width:3427;height:118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at/3wQAA&#10;ANsAAAAPAAAAZHJzL2Rvd25yZXYueG1sRE9Na8JAEL0L/Q/LFHrT3QoVk7pKKVR6K0YPHqfZaRKa&#10;nY27m5j217uC4G0e73NWm9G2YiAfGscanmcKBHHpTMOVhsP+Y7oEESKywdYxafijAJv1w2SFuXFn&#10;3tFQxEqkEA45aqhj7HIpQ1mTxTBzHXHifpy3GBP0lTQezynctnKu1EJabDg11NjRe03lb9FbDaVR&#10;vfLH4Sv7fonF/9CfWG5PWj89jm+vICKN8S6+uT9Nmp/B9Zd0gFx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Wrf98EAAADbAAAADwAAAAAAAAAAAAAAAACXAgAAZHJzL2Rvd25y&#10;ZXYueG1sUEsFBgAAAAAEAAQA9QAAAIUDAAAAAA==&#10;">
                  <v:textbox>
                    <w:txbxContent>
                      <w:p w14:paraId="58A2B3ED" w14:textId="77777777" w:rsidR="008B0032" w:rsidRPr="0005181C" w:rsidRDefault="008B0032" w:rsidP="008B0032">
                        <w:pPr>
                          <w:jc w:val="left"/>
                          <w:rPr>
                            <w:sz w:val="20"/>
                            <w:szCs w:val="20"/>
                            <w:lang w:val="en-US"/>
                          </w:rPr>
                        </w:pPr>
                        <w:r w:rsidRPr="0005181C">
                          <w:rPr>
                            <w:sz w:val="20"/>
                            <w:szCs w:val="20"/>
                            <w:lang w:val="en-US"/>
                          </w:rPr>
                          <w:t>1. Identify and register vulnerable children, including raising awareness among affected communities</w:t>
                        </w:r>
                      </w:p>
                    </w:txbxContent>
                  </v:textbox>
                </v:roundrect>
                <w10:anchorlock/>
              </v:group>
            </w:pict>
          </mc:Fallback>
        </mc:AlternateContent>
      </w:r>
    </w:p>
    <w:p w14:paraId="7FDBE0BD" w14:textId="77777777" w:rsidR="008E7F43" w:rsidRPr="00757142" w:rsidRDefault="008E7F43" w:rsidP="007B7F66">
      <w:pPr>
        <w:rPr>
          <w:rFonts w:asciiTheme="minorHAnsi" w:hAnsiTheme="minorHAnsi" w:cs="Calibri"/>
          <w:b/>
          <w:bCs/>
          <w:noProof/>
          <w:lang w:val="en-GB"/>
        </w:rPr>
      </w:pPr>
    </w:p>
    <w:p w14:paraId="3149AEAB" w14:textId="77777777" w:rsidR="008E7F43" w:rsidRPr="00757142" w:rsidRDefault="008E7F43" w:rsidP="007B7F66">
      <w:pPr>
        <w:rPr>
          <w:rFonts w:asciiTheme="minorHAnsi" w:hAnsiTheme="minorHAnsi" w:cs="Calibri"/>
          <w:b/>
          <w:bCs/>
          <w:noProof/>
          <w:lang w:val="en-GB"/>
        </w:rPr>
      </w:pPr>
    </w:p>
    <w:p w14:paraId="72BEA145" w14:textId="77777777" w:rsidR="009B1BA1" w:rsidRPr="003A57E1" w:rsidRDefault="003D1AFA" w:rsidP="007B7F66">
      <w:pPr>
        <w:pStyle w:val="ColorfulList-Accent11"/>
        <w:ind w:left="0"/>
        <w:rPr>
          <w:rFonts w:ascii="Arial" w:hAnsi="Arial" w:cs="Arial"/>
          <w:color w:val="000000"/>
          <w:sz w:val="22"/>
          <w:szCs w:val="22"/>
          <w:lang w:val="en-GB"/>
        </w:rPr>
      </w:pPr>
      <w:r w:rsidRPr="003A57E1">
        <w:rPr>
          <w:rFonts w:ascii="Arial" w:hAnsi="Arial" w:cs="Arial"/>
          <w:color w:val="000000"/>
          <w:sz w:val="22"/>
          <w:szCs w:val="22"/>
          <w:lang w:val="en-GB"/>
        </w:rPr>
        <w:t>Remember</w:t>
      </w:r>
      <w:r w:rsidR="009B1BA1" w:rsidRPr="003A57E1">
        <w:rPr>
          <w:rFonts w:ascii="Arial" w:hAnsi="Arial" w:cs="Arial"/>
          <w:color w:val="000000"/>
          <w:sz w:val="22"/>
          <w:szCs w:val="22"/>
          <w:lang w:val="en-GB"/>
        </w:rPr>
        <w:t xml:space="preserve"> these steps outlined here are included for general information. You should consult your own case management protocols for specific guidance, such as time frames, risk levels and </w:t>
      </w:r>
      <w:r w:rsidRPr="003A57E1">
        <w:rPr>
          <w:rFonts w:ascii="Arial" w:hAnsi="Arial" w:cs="Arial"/>
          <w:color w:val="000000"/>
          <w:sz w:val="22"/>
          <w:szCs w:val="22"/>
          <w:lang w:val="en-GB"/>
        </w:rPr>
        <w:t>responsibilities</w:t>
      </w:r>
      <w:r w:rsidR="009B1BA1" w:rsidRPr="003A57E1">
        <w:rPr>
          <w:rFonts w:ascii="Arial" w:hAnsi="Arial" w:cs="Arial"/>
          <w:color w:val="000000"/>
          <w:sz w:val="22"/>
          <w:szCs w:val="22"/>
          <w:lang w:val="en-GB"/>
        </w:rPr>
        <w:t>.</w:t>
      </w:r>
    </w:p>
    <w:p w14:paraId="163DDB64" w14:textId="77777777" w:rsidR="009B1BA1" w:rsidRPr="00757142" w:rsidRDefault="009B1BA1" w:rsidP="007B7F66">
      <w:pPr>
        <w:pStyle w:val="ColorfulList-Accent11"/>
        <w:ind w:left="0"/>
        <w:rPr>
          <w:rFonts w:asciiTheme="minorHAnsi" w:hAnsiTheme="minorHAnsi" w:cs="Calibri"/>
          <w:color w:val="000000"/>
          <w:sz w:val="22"/>
          <w:szCs w:val="22"/>
          <w:lang w:val="en-GB"/>
        </w:rPr>
      </w:pPr>
    </w:p>
    <w:p w14:paraId="5E16409A" w14:textId="77777777" w:rsidR="0020009E" w:rsidRPr="00757142" w:rsidRDefault="008E7F43" w:rsidP="00064CC3">
      <w:pPr>
        <w:pStyle w:val="Heading2"/>
      </w:pPr>
      <w:bookmarkStart w:id="32" w:name="_Toc367037075"/>
      <w:r w:rsidRPr="00757142">
        <w:t>STEP 1</w:t>
      </w:r>
      <w:r w:rsidR="003D1C33">
        <w:t xml:space="preserve"> </w:t>
      </w:r>
      <w:r w:rsidR="0020009E" w:rsidRPr="00757142">
        <w:t>Identification</w:t>
      </w:r>
      <w:bookmarkEnd w:id="31"/>
      <w:r w:rsidR="0020009E" w:rsidRPr="00757142">
        <w:t xml:space="preserve"> and Registration</w:t>
      </w:r>
      <w:bookmarkEnd w:id="32"/>
    </w:p>
    <w:p w14:paraId="16B93368" w14:textId="77777777" w:rsidR="00C75764" w:rsidRPr="003A57E1" w:rsidRDefault="00C75764" w:rsidP="007B7F66">
      <w:pPr>
        <w:pStyle w:val="ColorfulList-Accent11"/>
        <w:ind w:left="0"/>
        <w:rPr>
          <w:rFonts w:ascii="Arial" w:hAnsi="Arial" w:cs="Arial"/>
          <w:color w:val="000000"/>
          <w:sz w:val="22"/>
          <w:szCs w:val="22"/>
          <w:lang w:val="en-GB"/>
        </w:rPr>
      </w:pPr>
    </w:p>
    <w:p w14:paraId="59F5DFFE" w14:textId="77777777" w:rsidR="00170125" w:rsidRPr="003A57E1" w:rsidRDefault="003C0BC6" w:rsidP="007B7F66">
      <w:pPr>
        <w:pStyle w:val="ColorfulList-Accent11"/>
        <w:ind w:left="0"/>
        <w:rPr>
          <w:rFonts w:ascii="Arial" w:hAnsi="Arial" w:cs="Arial"/>
          <w:color w:val="000000"/>
          <w:sz w:val="22"/>
          <w:szCs w:val="22"/>
          <w:lang w:val="en-GB"/>
        </w:rPr>
      </w:pPr>
      <w:r w:rsidRPr="003A57E1">
        <w:rPr>
          <w:rFonts w:ascii="Arial" w:hAnsi="Arial" w:cs="Arial"/>
          <w:color w:val="000000"/>
          <w:sz w:val="22"/>
          <w:szCs w:val="22"/>
          <w:lang w:val="en-GB"/>
        </w:rPr>
        <w:lastRenderedPageBreak/>
        <w:t>Children at risk of being harmed</w:t>
      </w:r>
      <w:r w:rsidR="008B0032">
        <w:rPr>
          <w:rFonts w:ascii="Arial" w:hAnsi="Arial" w:cs="Arial"/>
          <w:color w:val="000000"/>
          <w:sz w:val="22"/>
          <w:szCs w:val="22"/>
          <w:lang w:val="en-GB"/>
        </w:rPr>
        <w:t xml:space="preserve"> </w:t>
      </w:r>
      <w:r w:rsidR="0020009E" w:rsidRPr="003A57E1">
        <w:rPr>
          <w:rFonts w:ascii="Arial" w:hAnsi="Arial" w:cs="Arial"/>
          <w:color w:val="000000"/>
          <w:sz w:val="22"/>
          <w:szCs w:val="22"/>
          <w:lang w:val="en-GB"/>
        </w:rPr>
        <w:t xml:space="preserve">can be identified </w:t>
      </w:r>
      <w:r w:rsidR="00C75764" w:rsidRPr="003A57E1">
        <w:rPr>
          <w:rFonts w:ascii="Arial" w:hAnsi="Arial" w:cs="Arial"/>
          <w:color w:val="000000"/>
          <w:sz w:val="22"/>
          <w:szCs w:val="22"/>
          <w:lang w:val="en-GB"/>
        </w:rPr>
        <w:t>by</w:t>
      </w:r>
      <w:r w:rsidR="0020009E" w:rsidRPr="003A57E1">
        <w:rPr>
          <w:rFonts w:ascii="Arial" w:hAnsi="Arial" w:cs="Arial"/>
          <w:color w:val="000000"/>
          <w:sz w:val="22"/>
          <w:szCs w:val="22"/>
          <w:lang w:val="en-GB"/>
        </w:rPr>
        <w:t xml:space="preserve"> a variety of sources including community members, child protection committees, government authorities, asylum-seeker and refugee registration processes, self</w:t>
      </w:r>
      <w:r w:rsidR="00660F0A" w:rsidRPr="003A57E1">
        <w:rPr>
          <w:rFonts w:ascii="Arial" w:hAnsi="Arial" w:cs="Arial"/>
          <w:color w:val="000000"/>
          <w:sz w:val="22"/>
          <w:szCs w:val="22"/>
          <w:lang w:val="en-GB"/>
        </w:rPr>
        <w:t>-</w:t>
      </w:r>
      <w:r w:rsidR="0020009E" w:rsidRPr="003A57E1">
        <w:rPr>
          <w:rFonts w:ascii="Arial" w:hAnsi="Arial" w:cs="Arial"/>
          <w:color w:val="000000"/>
          <w:sz w:val="22"/>
          <w:szCs w:val="22"/>
          <w:lang w:val="en-GB"/>
        </w:rPr>
        <w:t>referral (by the child</w:t>
      </w:r>
      <w:r w:rsidR="00C75764" w:rsidRPr="003A57E1">
        <w:rPr>
          <w:rFonts w:ascii="Arial" w:hAnsi="Arial" w:cs="Arial"/>
          <w:color w:val="000000"/>
          <w:sz w:val="22"/>
          <w:szCs w:val="22"/>
          <w:lang w:val="en-GB"/>
        </w:rPr>
        <w:t xml:space="preserve"> or family</w:t>
      </w:r>
      <w:r w:rsidR="0020009E" w:rsidRPr="003A57E1">
        <w:rPr>
          <w:rFonts w:ascii="Arial" w:hAnsi="Arial" w:cs="Arial"/>
          <w:color w:val="000000"/>
          <w:sz w:val="22"/>
          <w:szCs w:val="22"/>
          <w:lang w:val="en-GB"/>
        </w:rPr>
        <w:t>) and other agencies providing services, or</w:t>
      </w:r>
      <w:r w:rsidR="00170125" w:rsidRPr="003A57E1">
        <w:rPr>
          <w:rFonts w:ascii="Arial" w:hAnsi="Arial" w:cs="Arial"/>
          <w:color w:val="000000"/>
          <w:sz w:val="22"/>
          <w:szCs w:val="22"/>
          <w:lang w:val="en-GB"/>
        </w:rPr>
        <w:t xml:space="preserve"> staf</w:t>
      </w:r>
      <w:r w:rsidR="00B133C8" w:rsidRPr="003A57E1">
        <w:rPr>
          <w:rFonts w:ascii="Arial" w:hAnsi="Arial" w:cs="Arial"/>
          <w:color w:val="000000"/>
          <w:sz w:val="22"/>
          <w:szCs w:val="22"/>
          <w:lang w:val="en-GB"/>
        </w:rPr>
        <w:t>f within your child protection</w:t>
      </w:r>
      <w:r w:rsidR="00170125" w:rsidRPr="003A57E1">
        <w:rPr>
          <w:rFonts w:ascii="Arial" w:hAnsi="Arial" w:cs="Arial"/>
          <w:color w:val="000000"/>
          <w:sz w:val="22"/>
          <w:szCs w:val="22"/>
          <w:lang w:val="en-GB"/>
        </w:rPr>
        <w:t xml:space="preserve"> program</w:t>
      </w:r>
      <w:r w:rsidR="008B0032">
        <w:rPr>
          <w:rFonts w:ascii="Arial" w:hAnsi="Arial" w:cs="Arial"/>
          <w:color w:val="000000"/>
          <w:sz w:val="22"/>
          <w:szCs w:val="22"/>
          <w:lang w:val="en-GB"/>
        </w:rPr>
        <w:t>me</w:t>
      </w:r>
      <w:r w:rsidR="00170125" w:rsidRPr="003A57E1">
        <w:rPr>
          <w:rFonts w:ascii="Arial" w:hAnsi="Arial" w:cs="Arial"/>
          <w:color w:val="000000"/>
          <w:sz w:val="22"/>
          <w:szCs w:val="22"/>
          <w:lang w:val="en-GB"/>
        </w:rPr>
        <w:t xml:space="preserve">s. </w:t>
      </w:r>
    </w:p>
    <w:p w14:paraId="489EEA7D" w14:textId="77777777" w:rsidR="00170125" w:rsidRPr="003A57E1" w:rsidRDefault="00170125" w:rsidP="007B7F66">
      <w:pPr>
        <w:pStyle w:val="ColorfulList-Accent11"/>
        <w:ind w:left="0"/>
        <w:rPr>
          <w:rFonts w:ascii="Arial" w:hAnsi="Arial" w:cs="Arial"/>
          <w:color w:val="000000"/>
          <w:sz w:val="22"/>
          <w:szCs w:val="22"/>
          <w:lang w:val="en-GB"/>
        </w:rPr>
      </w:pPr>
    </w:p>
    <w:p w14:paraId="1396A7BD" w14:textId="77777777" w:rsidR="008E7F43" w:rsidRPr="003A57E1" w:rsidRDefault="00A1301E" w:rsidP="007B7F66">
      <w:pPr>
        <w:rPr>
          <w:rFonts w:cs="Arial"/>
          <w:lang w:val="en-GB"/>
        </w:rPr>
      </w:pPr>
      <w:r w:rsidRPr="003A57E1">
        <w:rPr>
          <w:rFonts w:cs="Arial"/>
          <w:lang w:val="en-GB"/>
        </w:rPr>
        <w:t xml:space="preserve">It is important to </w:t>
      </w:r>
      <w:r w:rsidR="00877017" w:rsidRPr="003A57E1">
        <w:rPr>
          <w:rFonts w:cs="Arial"/>
          <w:lang w:val="en-GB"/>
        </w:rPr>
        <w:t xml:space="preserve">screen or </w:t>
      </w:r>
      <w:r w:rsidRPr="003A57E1">
        <w:rPr>
          <w:rFonts w:cs="Arial"/>
          <w:lang w:val="en-GB"/>
        </w:rPr>
        <w:t xml:space="preserve">verify that these cases meet the criteria </w:t>
      </w:r>
      <w:r w:rsidR="00877017" w:rsidRPr="003A57E1">
        <w:rPr>
          <w:rFonts w:cs="Arial"/>
          <w:lang w:val="en-GB"/>
        </w:rPr>
        <w:t xml:space="preserve">agreed </w:t>
      </w:r>
      <w:r w:rsidRPr="003A57E1">
        <w:rPr>
          <w:rFonts w:cs="Arial"/>
          <w:lang w:val="en-GB"/>
        </w:rPr>
        <w:t xml:space="preserve">for your </w:t>
      </w:r>
      <w:r w:rsidR="00B133C8" w:rsidRPr="003A57E1">
        <w:rPr>
          <w:rFonts w:cs="Arial"/>
          <w:lang w:val="en-GB"/>
        </w:rPr>
        <w:t>c</w:t>
      </w:r>
      <w:r w:rsidR="008B0032">
        <w:rPr>
          <w:rFonts w:cs="Arial"/>
          <w:lang w:val="en-GB"/>
        </w:rPr>
        <w:t>hild protection programme</w:t>
      </w:r>
      <w:r w:rsidRPr="003A57E1">
        <w:rPr>
          <w:rFonts w:cs="Arial"/>
          <w:lang w:val="en-GB"/>
        </w:rPr>
        <w:t>.  If you receive many case</w:t>
      </w:r>
      <w:r w:rsidR="00B133C8" w:rsidRPr="003A57E1">
        <w:rPr>
          <w:rFonts w:cs="Arial"/>
          <w:lang w:val="en-GB"/>
        </w:rPr>
        <w:t>s -</w:t>
      </w:r>
      <w:r w:rsidRPr="003A57E1">
        <w:rPr>
          <w:rFonts w:cs="Arial"/>
          <w:lang w:val="en-GB"/>
        </w:rPr>
        <w:t xml:space="preserve"> identified from other sourc</w:t>
      </w:r>
      <w:r w:rsidR="00B133C8" w:rsidRPr="003A57E1">
        <w:rPr>
          <w:rFonts w:cs="Arial"/>
          <w:lang w:val="en-GB"/>
        </w:rPr>
        <w:t>es and referred to your program</w:t>
      </w:r>
      <w:r w:rsidR="008E7F43" w:rsidRPr="003A57E1">
        <w:rPr>
          <w:rFonts w:cs="Arial"/>
          <w:lang w:val="en-GB"/>
        </w:rPr>
        <w:t>me</w:t>
      </w:r>
      <w:r w:rsidR="00B133C8" w:rsidRPr="003A57E1">
        <w:rPr>
          <w:rFonts w:cs="Arial"/>
          <w:lang w:val="en-GB"/>
        </w:rPr>
        <w:t xml:space="preserve"> -</w:t>
      </w:r>
      <w:r w:rsidRPr="003A57E1">
        <w:rPr>
          <w:rFonts w:cs="Arial"/>
          <w:lang w:val="en-GB"/>
        </w:rPr>
        <w:t xml:space="preserve"> which do not meet your </w:t>
      </w:r>
      <w:r w:rsidR="003D1AFA" w:rsidRPr="003A57E1">
        <w:rPr>
          <w:rFonts w:cs="Arial"/>
          <w:lang w:val="en-GB"/>
        </w:rPr>
        <w:t>eligibility</w:t>
      </w:r>
      <w:r w:rsidRPr="003A57E1">
        <w:rPr>
          <w:rFonts w:cs="Arial"/>
          <w:lang w:val="en-GB"/>
        </w:rPr>
        <w:t xml:space="preserve"> criteria, you may</w:t>
      </w:r>
      <w:r w:rsidR="008E7F43" w:rsidRPr="003A57E1">
        <w:rPr>
          <w:rFonts w:cs="Arial"/>
          <w:lang w:val="en-GB"/>
        </w:rPr>
        <w:t xml:space="preserve"> not be able to respond.  </w:t>
      </w:r>
    </w:p>
    <w:p w14:paraId="15ADA779" w14:textId="77777777" w:rsidR="008E7F43" w:rsidRPr="00757142" w:rsidRDefault="008E7F43" w:rsidP="007B7F66">
      <w:pPr>
        <w:rPr>
          <w:lang w:val="en-GB"/>
        </w:rPr>
      </w:pPr>
    </w:p>
    <w:p w14:paraId="41FE8E12" w14:textId="77777777" w:rsidR="00A1301E" w:rsidRPr="00757142" w:rsidRDefault="008E7F43" w:rsidP="007B7F66">
      <w:pPr>
        <w:rPr>
          <w:lang w:val="en-GB"/>
        </w:rPr>
      </w:pPr>
      <w:r w:rsidRPr="00757142">
        <w:rPr>
          <w:lang w:val="en-GB"/>
        </w:rPr>
        <w:t>Give</w:t>
      </w:r>
      <w:r w:rsidR="00A1301E" w:rsidRPr="00757142">
        <w:rPr>
          <w:lang w:val="en-GB"/>
        </w:rPr>
        <w:t xml:space="preserve"> feedback to other agencies </w:t>
      </w:r>
      <w:r w:rsidR="00DF24BE" w:rsidRPr="00757142">
        <w:rPr>
          <w:lang w:val="en-GB"/>
        </w:rPr>
        <w:t>that</w:t>
      </w:r>
      <w:r w:rsidR="00A1301E" w:rsidRPr="00757142">
        <w:rPr>
          <w:lang w:val="en-GB"/>
        </w:rPr>
        <w:t xml:space="preserve"> are identifying and referring children who fall</w:t>
      </w:r>
      <w:r w:rsidR="00B133C8" w:rsidRPr="00757142">
        <w:rPr>
          <w:lang w:val="en-GB"/>
        </w:rPr>
        <w:t xml:space="preserve"> outside the criteria for your</w:t>
      </w:r>
      <w:r w:rsidR="00A1301E" w:rsidRPr="00757142">
        <w:rPr>
          <w:lang w:val="en-GB"/>
        </w:rPr>
        <w:t xml:space="preserve"> program</w:t>
      </w:r>
      <w:r w:rsidRPr="00757142">
        <w:rPr>
          <w:lang w:val="en-GB"/>
        </w:rPr>
        <w:t xml:space="preserve">me and also keep programme managers </w:t>
      </w:r>
      <w:r w:rsidR="003D1AFA" w:rsidRPr="00757142">
        <w:rPr>
          <w:lang w:val="en-GB"/>
        </w:rPr>
        <w:t>informed</w:t>
      </w:r>
      <w:r w:rsidRPr="00757142">
        <w:rPr>
          <w:lang w:val="en-GB"/>
        </w:rPr>
        <w:t xml:space="preserve"> so that </w:t>
      </w:r>
      <w:r w:rsidR="003D1AFA" w:rsidRPr="00757142">
        <w:rPr>
          <w:lang w:val="en-GB"/>
        </w:rPr>
        <w:t>decisions</w:t>
      </w:r>
      <w:r w:rsidRPr="00757142">
        <w:rPr>
          <w:lang w:val="en-GB"/>
        </w:rPr>
        <w:t xml:space="preserve"> can be made about whether </w:t>
      </w:r>
      <w:r w:rsidR="008B0032">
        <w:rPr>
          <w:lang w:val="en-GB"/>
        </w:rPr>
        <w:t xml:space="preserve">the </w:t>
      </w:r>
      <w:r w:rsidRPr="00757142">
        <w:rPr>
          <w:lang w:val="en-GB"/>
        </w:rPr>
        <w:t xml:space="preserve">criteria needs to be </w:t>
      </w:r>
      <w:r w:rsidR="003D1AFA" w:rsidRPr="00757142">
        <w:rPr>
          <w:lang w:val="en-GB"/>
        </w:rPr>
        <w:t>reass</w:t>
      </w:r>
      <w:r w:rsidR="003D1AFA">
        <w:rPr>
          <w:lang w:val="en-GB"/>
        </w:rPr>
        <w:t>ess</w:t>
      </w:r>
      <w:r w:rsidR="003D1AFA" w:rsidRPr="00757142">
        <w:rPr>
          <w:lang w:val="en-GB"/>
        </w:rPr>
        <w:t>ed</w:t>
      </w:r>
      <w:r w:rsidRPr="00757142">
        <w:rPr>
          <w:lang w:val="en-GB"/>
        </w:rPr>
        <w:t>.</w:t>
      </w:r>
    </w:p>
    <w:p w14:paraId="5D9D1C75" w14:textId="77777777" w:rsidR="0020009E" w:rsidRPr="00757142" w:rsidRDefault="0020009E" w:rsidP="007B7F66">
      <w:pPr>
        <w:pStyle w:val="ColorfulList-Accent11"/>
        <w:ind w:left="0"/>
        <w:rPr>
          <w:rFonts w:ascii="Calibri" w:hAnsi="Calibri" w:cs="Calibri"/>
          <w:color w:val="000000"/>
          <w:sz w:val="22"/>
          <w:szCs w:val="22"/>
          <w:lang w:val="en-GB"/>
        </w:rPr>
      </w:pPr>
    </w:p>
    <w:p w14:paraId="6F599F20" w14:textId="77777777" w:rsidR="00F16E6F" w:rsidRPr="00757142" w:rsidRDefault="00591620" w:rsidP="00912A87">
      <w:pPr>
        <w:pStyle w:val="ColorfulList-Accent11"/>
        <w:ind w:left="-567"/>
        <w:rPr>
          <w:rFonts w:ascii="Calibri" w:hAnsi="Calibri" w:cs="Calibri"/>
          <w:color w:val="000000"/>
          <w:sz w:val="22"/>
          <w:szCs w:val="22"/>
          <w:lang w:val="en-GB"/>
        </w:rPr>
      </w:pPr>
      <w:r>
        <w:rPr>
          <w:rFonts w:ascii="Calibri" w:hAnsi="Calibri" w:cs="Calibri"/>
          <w:noProof/>
          <w:color w:val="000000"/>
          <w:sz w:val="22"/>
          <w:szCs w:val="22"/>
          <w:lang w:val="en-US" w:eastAsia="en-US"/>
        </w:rPr>
        <mc:AlternateContent>
          <mc:Choice Requires="wpg">
            <w:drawing>
              <wp:inline distT="0" distB="0" distL="0" distR="0" wp14:anchorId="43D776C8" wp14:editId="3BF4C176">
                <wp:extent cx="6677025" cy="3057525"/>
                <wp:effectExtent l="0" t="0" r="28575" b="15875"/>
                <wp:docPr id="3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3057525"/>
                          <a:chOff x="975" y="1140"/>
                          <a:chExt cx="10515" cy="4815"/>
                        </a:xfrm>
                      </wpg:grpSpPr>
                      <wps:wsp>
                        <wps:cNvPr id="31" name="AutoShape 118"/>
                        <wps:cNvCnPr>
                          <a:cxnSpLocks noChangeShapeType="1"/>
                        </wps:cNvCnPr>
                        <wps:spPr bwMode="auto">
                          <a:xfrm>
                            <a:off x="3045" y="3450"/>
                            <a:ext cx="122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Oval 119"/>
                        <wps:cNvSpPr>
                          <a:spLocks noChangeArrowheads="1"/>
                        </wps:cNvSpPr>
                        <wps:spPr bwMode="auto">
                          <a:xfrm>
                            <a:off x="2819" y="2940"/>
                            <a:ext cx="1573" cy="7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E32C6F" w14:textId="77777777" w:rsidR="00C06C80" w:rsidRPr="00744291" w:rsidRDefault="00C06C80" w:rsidP="00912A87">
                              <w:pPr>
                                <w:jc w:val="center"/>
                                <w:rPr>
                                  <w:b/>
                                </w:rPr>
                              </w:pPr>
                              <w:r w:rsidRPr="00744291">
                                <w:rPr>
                                  <w:b/>
                                </w:rPr>
                                <w:t>Identified</w:t>
                              </w:r>
                            </w:p>
                            <w:p w14:paraId="3F2C8580" w14:textId="77777777" w:rsidR="00C06C80" w:rsidRDefault="00C06C80" w:rsidP="00912A87"/>
                          </w:txbxContent>
                        </wps:txbx>
                        <wps:bodyPr rot="0" vert="horz" wrap="square" lIns="91440" tIns="45720" rIns="91440" bIns="45720" anchor="t" anchorCtr="0" upright="1">
                          <a:noAutofit/>
                        </wps:bodyPr>
                      </wps:wsp>
                      <wps:wsp>
                        <wps:cNvPr id="1" name="AutoShape 120"/>
                        <wps:cNvSpPr>
                          <a:spLocks noChangeArrowheads="1"/>
                        </wps:cNvSpPr>
                        <wps:spPr bwMode="auto">
                          <a:xfrm>
                            <a:off x="9420" y="2220"/>
                            <a:ext cx="2070" cy="2370"/>
                          </a:xfrm>
                          <a:prstGeom prst="roundRect">
                            <a:avLst>
                              <a:gd name="adj" fmla="val 16667"/>
                            </a:avLst>
                          </a:prstGeom>
                          <a:solidFill>
                            <a:srgbClr val="00B0F0"/>
                          </a:solidFill>
                          <a:ln w="9525">
                            <a:solidFill>
                              <a:srgbClr val="0000FF"/>
                            </a:solidFill>
                            <a:round/>
                            <a:headEnd/>
                            <a:tailEnd/>
                          </a:ln>
                        </wps:spPr>
                        <wps:txbx>
                          <w:txbxContent>
                            <w:p w14:paraId="6AC46842" w14:textId="77777777" w:rsidR="00C06C80" w:rsidRPr="002F427A" w:rsidRDefault="00C06C80" w:rsidP="00912A87">
                              <w:pPr>
                                <w:rPr>
                                  <w:b/>
                                </w:rPr>
                              </w:pPr>
                              <w:r w:rsidRPr="002F427A">
                                <w:rPr>
                                  <w:b/>
                                </w:rPr>
                                <w:t>Registration by</w:t>
                              </w:r>
                            </w:p>
                            <w:p w14:paraId="0BE09268" w14:textId="77777777" w:rsidR="00C06C80" w:rsidRDefault="00C06C80" w:rsidP="00912A87">
                              <w:r>
                                <w:t>Caseworker</w:t>
                              </w:r>
                            </w:p>
                            <w:p w14:paraId="415D5EF2" w14:textId="77777777" w:rsidR="00C06C80" w:rsidRPr="009C36E1" w:rsidRDefault="00C06C80" w:rsidP="00912A87">
                              <w:r>
                                <w:t>(</w:t>
                              </w:r>
                              <w:proofErr w:type="spellStart"/>
                              <w:r>
                                <w:t>CP</w:t>
                              </w:r>
                              <w:proofErr w:type="spellEnd"/>
                              <w:r>
                                <w:t xml:space="preserve"> agency or Government Social Welfare)</w:t>
                              </w:r>
                            </w:p>
                            <w:p w14:paraId="36104879" w14:textId="77777777" w:rsidR="00C06C80" w:rsidRDefault="00C06C80" w:rsidP="00912A87"/>
                          </w:txbxContent>
                        </wps:txbx>
                        <wps:bodyPr rot="0" vert="horz" wrap="square" lIns="91440" tIns="45720" rIns="91440" bIns="45720" anchor="t" anchorCtr="0" upright="1">
                          <a:noAutofit/>
                        </wps:bodyPr>
                      </wps:wsp>
                      <wps:wsp>
                        <wps:cNvPr id="66" name="AutoShape 121"/>
                        <wps:cNvSpPr>
                          <a:spLocks noChangeArrowheads="1"/>
                        </wps:cNvSpPr>
                        <wps:spPr bwMode="auto">
                          <a:xfrm>
                            <a:off x="4392" y="1140"/>
                            <a:ext cx="3480" cy="4815"/>
                          </a:xfrm>
                          <a:prstGeom prst="roundRect">
                            <a:avLst>
                              <a:gd name="adj" fmla="val 16667"/>
                            </a:avLst>
                          </a:prstGeom>
                          <a:solidFill>
                            <a:srgbClr val="00B050"/>
                          </a:solidFill>
                          <a:ln w="9525">
                            <a:solidFill>
                              <a:srgbClr val="000000"/>
                            </a:solidFill>
                            <a:round/>
                            <a:headEnd/>
                            <a:tailEnd/>
                          </a:ln>
                        </wps:spPr>
                        <wps:txbx>
                          <w:txbxContent>
                            <w:p w14:paraId="3FF24B85" w14:textId="77777777" w:rsidR="00C06C80" w:rsidRPr="005E652A" w:rsidRDefault="00C06C80" w:rsidP="00912A87">
                              <w:pPr>
                                <w:rPr>
                                  <w:b/>
                                </w:rPr>
                              </w:pPr>
                              <w:r>
                                <w:rPr>
                                  <w:b/>
                                </w:rPr>
                                <w:t>Sources of Identification</w:t>
                              </w:r>
                            </w:p>
                            <w:p w14:paraId="4D481325" w14:textId="77777777" w:rsidR="00C06C80" w:rsidRPr="005E652A" w:rsidRDefault="00C06C80" w:rsidP="00DA55C4">
                              <w:pPr>
                                <w:pStyle w:val="ListParagraph"/>
                                <w:numPr>
                                  <w:ilvl w:val="0"/>
                                  <w:numId w:val="12"/>
                                </w:numPr>
                                <w:ind w:left="284" w:right="-254" w:hanging="284"/>
                                <w:contextualSpacing/>
                              </w:pPr>
                              <w:r w:rsidRPr="005E652A">
                                <w:t xml:space="preserve">Children and </w:t>
                              </w:r>
                              <w:r>
                                <w:t>f</w:t>
                              </w:r>
                              <w:r w:rsidRPr="005E652A">
                                <w:t>amilies</w:t>
                              </w:r>
                            </w:p>
                            <w:p w14:paraId="61134682" w14:textId="77777777" w:rsidR="00C06C80" w:rsidRPr="005E652A" w:rsidRDefault="00C06C80" w:rsidP="00DA55C4">
                              <w:pPr>
                                <w:pStyle w:val="ListParagraph"/>
                                <w:numPr>
                                  <w:ilvl w:val="0"/>
                                  <w:numId w:val="12"/>
                                </w:numPr>
                                <w:ind w:left="284" w:right="-254" w:hanging="284"/>
                                <w:contextualSpacing/>
                              </w:pPr>
                              <w:r w:rsidRPr="005E652A">
                                <w:t>Community members/ civil society</w:t>
                              </w:r>
                            </w:p>
                            <w:p w14:paraId="3B84E1C9" w14:textId="77777777" w:rsidR="00C06C80" w:rsidRPr="005E652A" w:rsidRDefault="00C06C80" w:rsidP="00DA55C4">
                              <w:pPr>
                                <w:pStyle w:val="ListParagraph"/>
                                <w:numPr>
                                  <w:ilvl w:val="0"/>
                                  <w:numId w:val="12"/>
                                </w:numPr>
                                <w:ind w:left="284" w:right="-254" w:hanging="284"/>
                                <w:contextualSpacing/>
                              </w:pPr>
                              <w:r w:rsidRPr="005E652A">
                                <w:t xml:space="preserve">Schools and </w:t>
                              </w:r>
                              <w:r>
                                <w:t>e</w:t>
                              </w:r>
                              <w:r w:rsidRPr="005E652A">
                                <w:t>ducation services</w:t>
                              </w:r>
                            </w:p>
                            <w:p w14:paraId="73D6BFD2" w14:textId="77777777" w:rsidR="00C06C80" w:rsidRPr="005E652A" w:rsidRDefault="00C06C80" w:rsidP="00DA55C4">
                              <w:pPr>
                                <w:pStyle w:val="ListParagraph"/>
                                <w:numPr>
                                  <w:ilvl w:val="0"/>
                                  <w:numId w:val="12"/>
                                </w:numPr>
                                <w:ind w:left="284" w:right="-254" w:hanging="284"/>
                                <w:contextualSpacing/>
                              </w:pPr>
                              <w:r w:rsidRPr="005E652A">
                                <w:t xml:space="preserve">Health </w:t>
                              </w:r>
                              <w:r>
                                <w:t>s</w:t>
                              </w:r>
                              <w:r w:rsidRPr="005E652A">
                                <w:t>ervices</w:t>
                              </w:r>
                            </w:p>
                            <w:p w14:paraId="1089D966" w14:textId="77777777" w:rsidR="00C06C80" w:rsidRPr="005E652A" w:rsidRDefault="00C06C80" w:rsidP="00DA55C4">
                              <w:pPr>
                                <w:pStyle w:val="ListParagraph"/>
                                <w:numPr>
                                  <w:ilvl w:val="0"/>
                                  <w:numId w:val="12"/>
                                </w:numPr>
                                <w:ind w:left="284" w:right="-254" w:hanging="284"/>
                                <w:contextualSpacing/>
                              </w:pPr>
                              <w:r w:rsidRPr="005E652A">
                                <w:t>Population registration services (</w:t>
                              </w:r>
                              <w:r>
                                <w:t>a</w:t>
                              </w:r>
                              <w:r w:rsidRPr="005E652A">
                                <w:t>sylum seekers/refugees)</w:t>
                              </w:r>
                            </w:p>
                            <w:p w14:paraId="1365C625" w14:textId="77777777" w:rsidR="00C06C80" w:rsidRDefault="00C06C80" w:rsidP="00DA55C4">
                              <w:pPr>
                                <w:pStyle w:val="ListParagraph"/>
                                <w:numPr>
                                  <w:ilvl w:val="0"/>
                                  <w:numId w:val="12"/>
                                </w:numPr>
                                <w:ind w:left="284" w:right="-254" w:hanging="284"/>
                                <w:contextualSpacing/>
                              </w:pPr>
                              <w:r w:rsidRPr="005E652A">
                                <w:t>Law enforcement agencies</w:t>
                              </w:r>
                            </w:p>
                            <w:p w14:paraId="426F33BC" w14:textId="77777777" w:rsidR="00C06C80" w:rsidRPr="005E652A" w:rsidRDefault="00C06C80" w:rsidP="00DA55C4">
                              <w:pPr>
                                <w:pStyle w:val="ListParagraph"/>
                                <w:numPr>
                                  <w:ilvl w:val="0"/>
                                  <w:numId w:val="12"/>
                                </w:numPr>
                                <w:ind w:left="284" w:right="-254" w:hanging="284"/>
                                <w:contextualSpacing/>
                              </w:pPr>
                              <w:r>
                                <w:t>Child protection agencies</w:t>
                              </w:r>
                            </w:p>
                            <w:p w14:paraId="3F209946" w14:textId="77777777" w:rsidR="00C06C80" w:rsidRPr="005E652A" w:rsidRDefault="00C06C80" w:rsidP="00DA55C4">
                              <w:pPr>
                                <w:pStyle w:val="ListParagraph"/>
                                <w:numPr>
                                  <w:ilvl w:val="0"/>
                                  <w:numId w:val="12"/>
                                </w:numPr>
                                <w:ind w:left="284" w:right="-254" w:hanging="284"/>
                                <w:contextualSpacing/>
                              </w:pPr>
                              <w:r w:rsidRPr="005E652A">
                                <w:t>Other humanitarian agencies/sectors</w:t>
                              </w:r>
                            </w:p>
                            <w:p w14:paraId="60A4F46F" w14:textId="77777777" w:rsidR="00C06C80" w:rsidRDefault="00C06C80" w:rsidP="00912A87"/>
                            <w:p w14:paraId="334236A5" w14:textId="77777777" w:rsidR="00C06C80" w:rsidRDefault="00C06C80" w:rsidP="00912A87"/>
                          </w:txbxContent>
                        </wps:txbx>
                        <wps:bodyPr rot="0" vert="horz" wrap="square" lIns="91440" tIns="45720" rIns="91440" bIns="45720" anchor="t" anchorCtr="0" upright="1">
                          <a:noAutofit/>
                        </wps:bodyPr>
                      </wps:wsp>
                      <wps:wsp>
                        <wps:cNvPr id="2" name="AutoShape 122"/>
                        <wps:cNvSpPr>
                          <a:spLocks noChangeArrowheads="1"/>
                        </wps:cNvSpPr>
                        <wps:spPr bwMode="auto">
                          <a:xfrm>
                            <a:off x="975" y="1875"/>
                            <a:ext cx="1995" cy="3570"/>
                          </a:xfrm>
                          <a:prstGeom prst="roundRect">
                            <a:avLst>
                              <a:gd name="adj" fmla="val 16667"/>
                            </a:avLst>
                          </a:prstGeom>
                          <a:solidFill>
                            <a:srgbClr val="FFFFFF"/>
                          </a:solidFill>
                          <a:ln w="9525">
                            <a:solidFill>
                              <a:srgbClr val="000000"/>
                            </a:solidFill>
                            <a:round/>
                            <a:headEnd/>
                            <a:tailEnd/>
                          </a:ln>
                        </wps:spPr>
                        <wps:txbx>
                          <w:txbxContent>
                            <w:p w14:paraId="7258E70C" w14:textId="77777777" w:rsidR="00C06C80" w:rsidRDefault="00C06C80" w:rsidP="00912A87">
                              <w:pPr>
                                <w:jc w:val="center"/>
                              </w:pPr>
                              <w:r w:rsidRPr="005E652A">
                                <w:rPr>
                                  <w:noProof/>
                                  <w:lang w:val="en-US" w:eastAsia="en-US"/>
                                </w:rPr>
                                <w:drawing>
                                  <wp:inline distT="0" distB="0" distL="0" distR="0" wp14:anchorId="07DEE80A" wp14:editId="0D78854D">
                                    <wp:extent cx="695325" cy="1752600"/>
                                    <wp:effectExtent l="19050" t="0" r="9525" b="0"/>
                                    <wp:docPr id="5" name="Picture 5" descr="happy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child"/>
                                            <pic:cNvPicPr>
                                              <a:picLocks noChangeAspect="1" noChangeArrowheads="1"/>
                                            </pic:cNvPicPr>
                                          </pic:nvPicPr>
                                          <pic:blipFill>
                                            <a:blip r:embed="rId17"/>
                                            <a:srcRect/>
                                            <a:stretch>
                                              <a:fillRect/>
                                            </a:stretch>
                                          </pic:blipFill>
                                          <pic:spPr bwMode="auto">
                                            <a:xfrm>
                                              <a:off x="0" y="0"/>
                                              <a:ext cx="695325" cy="1752600"/>
                                            </a:xfrm>
                                            <a:prstGeom prst="rect">
                                              <a:avLst/>
                                            </a:prstGeom>
                                            <a:noFill/>
                                            <a:ln w="9525">
                                              <a:noFill/>
                                              <a:miter lim="800000"/>
                                              <a:headEnd/>
                                              <a:tailEnd/>
                                            </a:ln>
                                          </pic:spPr>
                                        </pic:pic>
                                      </a:graphicData>
                                    </a:graphic>
                                  </wp:inline>
                                </w:drawing>
                              </w:r>
                            </w:p>
                            <w:p w14:paraId="57A4A940" w14:textId="77777777" w:rsidR="00C06C80" w:rsidRPr="00744291" w:rsidRDefault="00C06C80" w:rsidP="00912A87">
                              <w:pPr>
                                <w:jc w:val="center"/>
                                <w:rPr>
                                  <w:b/>
                                </w:rPr>
                              </w:pPr>
                              <w:r w:rsidRPr="00744291">
                                <w:rPr>
                                  <w:b/>
                                </w:rPr>
                                <w:t>Vulnerable child</w:t>
                              </w:r>
                            </w:p>
                            <w:p w14:paraId="62FDD9AF" w14:textId="77777777" w:rsidR="00C06C80" w:rsidRDefault="00C06C80" w:rsidP="00912A87"/>
                          </w:txbxContent>
                        </wps:txbx>
                        <wps:bodyPr rot="0" vert="horz" wrap="square" lIns="91440" tIns="45720" rIns="91440" bIns="45720" anchor="t" anchorCtr="0" upright="1">
                          <a:noAutofit/>
                        </wps:bodyPr>
                      </wps:wsp>
                      <wps:wsp>
                        <wps:cNvPr id="68" name="AutoShape 123"/>
                        <wps:cNvCnPr>
                          <a:cxnSpLocks noChangeShapeType="1"/>
                        </wps:cNvCnPr>
                        <wps:spPr bwMode="auto">
                          <a:xfrm>
                            <a:off x="8007" y="3450"/>
                            <a:ext cx="13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Oval 124"/>
                        <wps:cNvSpPr>
                          <a:spLocks noChangeArrowheads="1"/>
                        </wps:cNvSpPr>
                        <wps:spPr bwMode="auto">
                          <a:xfrm>
                            <a:off x="7872" y="2940"/>
                            <a:ext cx="1380" cy="99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8D7AAF" w14:textId="77777777" w:rsidR="00C06C80" w:rsidRPr="002F427A" w:rsidRDefault="00C06C80" w:rsidP="00912A87">
                              <w:pPr>
                                <w:jc w:val="center"/>
                              </w:pPr>
                              <w:r>
                                <w:t>Referral to</w:t>
                              </w:r>
                            </w:p>
                            <w:p w14:paraId="3BA86BC8" w14:textId="77777777" w:rsidR="00C06C80" w:rsidRDefault="00C06C80" w:rsidP="00912A87"/>
                          </w:txbxContent>
                        </wps:txbx>
                        <wps:bodyPr rot="0" vert="horz" wrap="square" lIns="91440" tIns="45720" rIns="91440" bIns="45720" anchor="t" anchorCtr="0" upright="1">
                          <a:noAutofit/>
                        </wps:bodyPr>
                      </wps:wsp>
                    </wpg:wgp>
                  </a:graphicData>
                </a:graphic>
              </wp:inline>
            </w:drawing>
          </mc:Choice>
          <mc:Fallback>
            <w:pict>
              <v:group id="Group 117" o:spid="_x0000_s1063" style="width:525.75pt;height:240.75pt;mso-position-horizontal-relative:char;mso-position-vertical-relative:line" coordorigin="975,1140" coordsize="10515,48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HN2/EEAACAGQAADgAAAGRycy9lMm9Eb2MueG1s7FnbbuM2EH0v0H8g9O5YN+uGOIvEjoMCaTfo&#10;bj+AlqhLK5EqqcROi/57hxfJduw0uwni5sF5cCiTooZnzpyZkc8/rZsaPRAuKkanlnNmW4jQlGUV&#10;LabWb18Xo8hCosM0wzWjZGo9EmF9uvjxh/NVmxCXlazOCEewCRXJqp1aZde1yXgs0pI0WJyxllCY&#10;zBlvcAeXvBhnHK9g96Yeu7YdjFeMZy1nKRECvp3rSetC7Z/nJO0+57kgHaqnFtjWqU+uPpfyc3xx&#10;jpOC47asUmMGfoUVDa4oPHTYao47jO55tbdVU6WcCZZ3ZylrxizPq5SoM8BpHPvJaW44u2/VWYpk&#10;VbQDTADtE5xevW36y8MdR1U2tTyAh+IGfKQeixwnlOis2iKBRTe8/dLecX1EGN6y9A8B0+On8/K6&#10;0IvRcvUzy2BDfN8xhc46543cAs6N1soJj4MTyLpDKXwZBGFouxMLpTDn2ZNwAhfKTWkJvpT3xSFM&#10;w6zj+MaDaXltbnfsiWNu9iMYSRtxoh+sjDXGyZMB5cQGVfE2VL+UuCXKWUIC1qPq9KheAghqDSAb&#10;aWTVwhnVsKZramBFlM1KTAuiln99bAFCRx1Emgx761vkhQCfvAizZ/saL8+fGLx6sB3XDTXSamJA&#10;CictF90NYQ2Sg6klOo6rouxmjFIIKsYd5VD8cCs6DXF/g/QvZYuqrpXTaopW4DHpRDkjWF1lclJd&#10;8GI5qzl6wDI61Z/x184yiAKaqc1KgrNrM+5wVcMYdQqfjleAWE0s+bSGZBaqCQiSHGnzaiqfCOcG&#10;g81IB+jfsR1fR9eRP/Ld4Hrk21k2ulzM/FGwcMLJ3JvPZnPnH2m84ydllWWESvt7sXD8b6ONkS0d&#10;5oNcDECNd3dXpAVj+//KaKCv9rjm7pJlj3dcns4w+UiUDvye0p/BccDmWEJsqNmLhNAKMVD5knO2&#10;ku6DKNvhsr6hP9mLXHYjeJyMfTfuY3/g8iT0NJdDTfPn2UzqumqFjFacfAuF5botVyUfk0w7QSO2&#10;Y2uh/vZj61nWqUjp48NxffvKjUeLIApHfu5PRnFoRyPbia/iwPZjf77YjY/bipK3x8f76oZShSGi&#10;pcV9rPX/D8Vct16uVbZ0FYklbXUYIs5AJSGFQi0Eg5Lxv0CKoK4A6fzzHnMQpvonCuSPHR+Iizp1&#10;4U9CFy749sxyewbTFLaaWp2F9HDW6eLlvuVSjmUwaXLK9JJXSos3Vh1dGw5lOzjh8fQh9iWgUh9c&#10;/VzNZFlYuHYIU7KqcD0YKQKYwmAv3amU8yskuo1ESJiLzJRIOPvdQnlTQ62oNDCAqsXsqPREcWg7&#10;Iz4fm7Z9ZS96c3aWfVfqXCz2wxsn/5k6NQJSy55klg3L3d51J5ZvFXVB0GfAraJuowhQob13GvS9&#10;2H1SAvdp0PMjQ/O9+vf/pvmQll9Pc/tgpLyV5t6J5gd6F2CYbgi3WT4owhFYPvR5ETR8oFYbLXfi&#10;2DR53uQDaflzdRaGivEI5YyqS5/Vcv9E8gMkD+AF1T7LB0EYum2cvF+DHtk2dOFQmBxo0D0PDJRF&#10;Sy98/TuUvro4NeinBt003+adkyxzNaV1g+4OkX8EzQ6jUFcmBxp0r69M4vgFNp8adP2O7NSgm1du&#10;39+gq4ph0wp//AYdErd6za96R/OThPwdYftatWqbH04u/gUAAP//AwBQSwMEFAAGAAgAAAAhAJr2&#10;cJLcAAAABgEAAA8AAABkcnMvZG93bnJldi54bWxMj0FrwkAQhe+F/odlCr3VTawpErMREduTFKqF&#10;4m3MjkkwOxuyaxL/vWsv7WV4wxve+yZbjqYRPXWutqwgnkQgiAuray4VfO/fX+YgnEfW2FgmBVdy&#10;sMwfHzJMtR34i/qdL0UIYZeigsr7NpXSFRUZdBPbEgfvZDuDPqxdKXWHQwg3jZxG0Zs0WHNoqLCl&#10;dUXFeXcxCj4GHFav8abfnk/r62GffP5sY1Lq+WlcLUB4Gv3fMdzxAzrkgeloL6ydaBSER/zvvHtR&#10;Eicgjgpm8yBknsn/+PkNAAD//wMAUEsBAi0AFAAGAAgAAAAhAOSZw8D7AAAA4QEAABMAAAAAAAAA&#10;AAAAAAAAAAAAAFtDb250ZW50X1R5cGVzXS54bWxQSwECLQAUAAYACAAAACEAI7Jq4dcAAACUAQAA&#10;CwAAAAAAAAAAAAAAAAAsAQAAX3JlbHMvLnJlbHNQSwECLQAUAAYACAAAACEAodHN2/EEAACAGQAA&#10;DgAAAAAAAAAAAAAAAAAsAgAAZHJzL2Uyb0RvYy54bWxQSwECLQAUAAYACAAAACEAmvZwktwAAAAG&#10;AQAADwAAAAAAAAAAAAAAAABJBwAAZHJzL2Rvd25yZXYueG1sUEsFBgAAAAAEAAQA8wAAAFIIAAAA&#10;AA==&#10;">
                <v:shape id="AutoShape 118" o:spid="_x0000_s1064" type="#_x0000_t32" style="position:absolute;left:3045;top:3450;width:1227;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7+BGCxAAAANsAAAAPAAAAAAAAAAAA&#10;AAAAAKECAABkcnMvZG93bnJldi54bWxQSwUGAAAAAAQABAD5AAAAkgMAAAAA&#10;">
                  <v:stroke endarrow="block"/>
                </v:shape>
                <v:oval id="Oval 119" o:spid="_x0000_s1065" style="position:absolute;left:2819;top:2940;width:1573;height: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CusBxAAA&#10;ANsAAAAPAAAAZHJzL2Rvd25yZXYueG1sRI9BawIxFITvQv9DeAUvUrOKSrs1SlEEPSi47aW3x+Z1&#10;N3TzsiRR139vBMHjMDPfMPNlZxtxJh+MYwWjYQaCuHTacKXg53vz9g4iRGSNjWNScKUAy8VLb465&#10;dhc+0rmIlUgQDjkqqGNscylDWZPFMHQtcfL+nLcYk/SV1B4vCW4bOc6ymbRoOC3U2NKqpvK/OFkF&#10;kddyKo++mH4U5ndnDqfrfjNQqv/afX2CiNTFZ/jR3moFswncv6QfIB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QrrAcQAAADbAAAADwAAAAAAAAAAAAAAAACXAgAAZHJzL2Rv&#10;d25yZXYueG1sUEsFBgAAAAAEAAQA9QAAAIgDAAAAAA==&#10;" filled="f" stroked="f">
                  <v:textbox>
                    <w:txbxContent>
                      <w:p w14:paraId="6DE32C6F" w14:textId="77777777" w:rsidR="00C06C80" w:rsidRPr="00744291" w:rsidRDefault="00C06C80" w:rsidP="00912A87">
                        <w:pPr>
                          <w:jc w:val="center"/>
                          <w:rPr>
                            <w:b/>
                          </w:rPr>
                        </w:pPr>
                        <w:r w:rsidRPr="00744291">
                          <w:rPr>
                            <w:b/>
                          </w:rPr>
                          <w:t>Identified</w:t>
                        </w:r>
                      </w:p>
                      <w:p w14:paraId="3F2C8580" w14:textId="77777777" w:rsidR="00C06C80" w:rsidRDefault="00C06C80" w:rsidP="00912A87"/>
                    </w:txbxContent>
                  </v:textbox>
                </v:oval>
                <v:roundrect id="AutoShape 120" o:spid="_x0000_s1066" style="position:absolute;left:9420;top:2220;width:2070;height:237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ABl3vwAA&#10;ANoAAAAPAAAAZHJzL2Rvd25yZXYueG1sRE9NS8NAEL0L/odlBG92YpUiaTdBC4pIc2j04m3ITpNg&#10;djZk1jb+e7cgeBoe73M25ewHc+RJ+yAWbhcZGJYmuF5aCx/vzzcPYDSSOBqCsIUfViiLy4sN5S6c&#10;ZM/HOrYmhYjmZKGLccwRtenYky7CyJK4Q5g8xQSnFt1EpxTuB1xm2Qo99ZIaOhp523HzVX97C3cY&#10;qxU+KVbqX9z9m+7os9pZe301P67BRJ7jv/jP/erSfDi/cr5Y/A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wAGXe/AAAA2gAAAA8AAAAAAAAAAAAAAAAAlwIAAGRycy9kb3ducmV2&#10;LnhtbFBLBQYAAAAABAAEAPUAAACDAwAAAAA=&#10;" fillcolor="#00b0f0" strokecolor="blue">
                  <v:textbox>
                    <w:txbxContent>
                      <w:p w14:paraId="6AC46842" w14:textId="77777777" w:rsidR="00C06C80" w:rsidRPr="002F427A" w:rsidRDefault="00C06C80" w:rsidP="00912A87">
                        <w:pPr>
                          <w:rPr>
                            <w:b/>
                          </w:rPr>
                        </w:pPr>
                        <w:r w:rsidRPr="002F427A">
                          <w:rPr>
                            <w:b/>
                          </w:rPr>
                          <w:t>Registration by</w:t>
                        </w:r>
                      </w:p>
                      <w:p w14:paraId="0BE09268" w14:textId="77777777" w:rsidR="00C06C80" w:rsidRDefault="00C06C80" w:rsidP="00912A87">
                        <w:r>
                          <w:t>Caseworker</w:t>
                        </w:r>
                      </w:p>
                      <w:p w14:paraId="415D5EF2" w14:textId="77777777" w:rsidR="00C06C80" w:rsidRPr="009C36E1" w:rsidRDefault="00C06C80" w:rsidP="00912A87">
                        <w:r>
                          <w:t>(</w:t>
                        </w:r>
                        <w:proofErr w:type="spellStart"/>
                        <w:r>
                          <w:t>CP</w:t>
                        </w:r>
                        <w:proofErr w:type="spellEnd"/>
                        <w:r>
                          <w:t xml:space="preserve"> agency or Government Social Welfare)</w:t>
                        </w:r>
                      </w:p>
                      <w:p w14:paraId="36104879" w14:textId="77777777" w:rsidR="00C06C80" w:rsidRDefault="00C06C80" w:rsidP="00912A87"/>
                    </w:txbxContent>
                  </v:textbox>
                </v:roundrect>
                <v:roundrect id="AutoShape 121" o:spid="_x0000_s1067" style="position:absolute;left:4392;top:1140;width:3480;height:481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8oNjwwAA&#10;ANsAAAAPAAAAZHJzL2Rvd25yZXYueG1sRI9Pa8JAFMTvhX6H5RW81Y2CQVJXqfUPXtUi9PbIPpO0&#10;2bfp7prEb+8KgsdhZn7DzBa9qUVLzleWFYyGCQji3OqKCwXfx837FIQPyBpry6TgSh4W89eXGWba&#10;dryn9hAKESHsM1RQhtBkUvq8JIN+aBvi6J2tMxiidIXUDrsIN7UcJ0kqDVYcF0ps6Kuk/O9wMQr6&#10;0//PeYUnMzG/Ha2X7RHddqXU4K3//AARqA/P8KO90wrSFO5f4g+Q8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8oNjwwAAANsAAAAPAAAAAAAAAAAAAAAAAJcCAABkcnMvZG93&#10;bnJldi54bWxQSwUGAAAAAAQABAD1AAAAhwMAAAAA&#10;" fillcolor="#00b050">
                  <v:textbox>
                    <w:txbxContent>
                      <w:p w14:paraId="3FF24B85" w14:textId="77777777" w:rsidR="00C06C80" w:rsidRPr="005E652A" w:rsidRDefault="00C06C80" w:rsidP="00912A87">
                        <w:pPr>
                          <w:rPr>
                            <w:b/>
                          </w:rPr>
                        </w:pPr>
                        <w:r>
                          <w:rPr>
                            <w:b/>
                          </w:rPr>
                          <w:t>Sources of Identification</w:t>
                        </w:r>
                      </w:p>
                      <w:p w14:paraId="4D481325" w14:textId="77777777" w:rsidR="00C06C80" w:rsidRPr="005E652A" w:rsidRDefault="00C06C80" w:rsidP="00DA55C4">
                        <w:pPr>
                          <w:pStyle w:val="ListParagraph"/>
                          <w:numPr>
                            <w:ilvl w:val="0"/>
                            <w:numId w:val="12"/>
                          </w:numPr>
                          <w:ind w:left="284" w:right="-254" w:hanging="284"/>
                          <w:contextualSpacing/>
                        </w:pPr>
                        <w:r w:rsidRPr="005E652A">
                          <w:t xml:space="preserve">Children and </w:t>
                        </w:r>
                        <w:r>
                          <w:t>f</w:t>
                        </w:r>
                        <w:r w:rsidRPr="005E652A">
                          <w:t>amilies</w:t>
                        </w:r>
                      </w:p>
                      <w:p w14:paraId="61134682" w14:textId="77777777" w:rsidR="00C06C80" w:rsidRPr="005E652A" w:rsidRDefault="00C06C80" w:rsidP="00DA55C4">
                        <w:pPr>
                          <w:pStyle w:val="ListParagraph"/>
                          <w:numPr>
                            <w:ilvl w:val="0"/>
                            <w:numId w:val="12"/>
                          </w:numPr>
                          <w:ind w:left="284" w:right="-254" w:hanging="284"/>
                          <w:contextualSpacing/>
                        </w:pPr>
                        <w:r w:rsidRPr="005E652A">
                          <w:t>Community members/ civil society</w:t>
                        </w:r>
                      </w:p>
                      <w:p w14:paraId="3B84E1C9" w14:textId="77777777" w:rsidR="00C06C80" w:rsidRPr="005E652A" w:rsidRDefault="00C06C80" w:rsidP="00DA55C4">
                        <w:pPr>
                          <w:pStyle w:val="ListParagraph"/>
                          <w:numPr>
                            <w:ilvl w:val="0"/>
                            <w:numId w:val="12"/>
                          </w:numPr>
                          <w:ind w:left="284" w:right="-254" w:hanging="284"/>
                          <w:contextualSpacing/>
                        </w:pPr>
                        <w:r w:rsidRPr="005E652A">
                          <w:t xml:space="preserve">Schools and </w:t>
                        </w:r>
                        <w:r>
                          <w:t>e</w:t>
                        </w:r>
                        <w:r w:rsidRPr="005E652A">
                          <w:t>ducation services</w:t>
                        </w:r>
                      </w:p>
                      <w:p w14:paraId="73D6BFD2" w14:textId="77777777" w:rsidR="00C06C80" w:rsidRPr="005E652A" w:rsidRDefault="00C06C80" w:rsidP="00DA55C4">
                        <w:pPr>
                          <w:pStyle w:val="ListParagraph"/>
                          <w:numPr>
                            <w:ilvl w:val="0"/>
                            <w:numId w:val="12"/>
                          </w:numPr>
                          <w:ind w:left="284" w:right="-254" w:hanging="284"/>
                          <w:contextualSpacing/>
                        </w:pPr>
                        <w:r w:rsidRPr="005E652A">
                          <w:t xml:space="preserve">Health </w:t>
                        </w:r>
                        <w:r>
                          <w:t>s</w:t>
                        </w:r>
                        <w:r w:rsidRPr="005E652A">
                          <w:t>ervices</w:t>
                        </w:r>
                      </w:p>
                      <w:p w14:paraId="1089D966" w14:textId="77777777" w:rsidR="00C06C80" w:rsidRPr="005E652A" w:rsidRDefault="00C06C80" w:rsidP="00DA55C4">
                        <w:pPr>
                          <w:pStyle w:val="ListParagraph"/>
                          <w:numPr>
                            <w:ilvl w:val="0"/>
                            <w:numId w:val="12"/>
                          </w:numPr>
                          <w:ind w:left="284" w:right="-254" w:hanging="284"/>
                          <w:contextualSpacing/>
                        </w:pPr>
                        <w:r w:rsidRPr="005E652A">
                          <w:t>Population registration services (</w:t>
                        </w:r>
                        <w:r>
                          <w:t>a</w:t>
                        </w:r>
                        <w:r w:rsidRPr="005E652A">
                          <w:t>sylum seekers/refugees)</w:t>
                        </w:r>
                      </w:p>
                      <w:p w14:paraId="1365C625" w14:textId="77777777" w:rsidR="00C06C80" w:rsidRDefault="00C06C80" w:rsidP="00DA55C4">
                        <w:pPr>
                          <w:pStyle w:val="ListParagraph"/>
                          <w:numPr>
                            <w:ilvl w:val="0"/>
                            <w:numId w:val="12"/>
                          </w:numPr>
                          <w:ind w:left="284" w:right="-254" w:hanging="284"/>
                          <w:contextualSpacing/>
                        </w:pPr>
                        <w:r w:rsidRPr="005E652A">
                          <w:t>Law enforcement agencies</w:t>
                        </w:r>
                      </w:p>
                      <w:p w14:paraId="426F33BC" w14:textId="77777777" w:rsidR="00C06C80" w:rsidRPr="005E652A" w:rsidRDefault="00C06C80" w:rsidP="00DA55C4">
                        <w:pPr>
                          <w:pStyle w:val="ListParagraph"/>
                          <w:numPr>
                            <w:ilvl w:val="0"/>
                            <w:numId w:val="12"/>
                          </w:numPr>
                          <w:ind w:left="284" w:right="-254" w:hanging="284"/>
                          <w:contextualSpacing/>
                        </w:pPr>
                        <w:r>
                          <w:t>Child protection agencies</w:t>
                        </w:r>
                      </w:p>
                      <w:p w14:paraId="3F209946" w14:textId="77777777" w:rsidR="00C06C80" w:rsidRPr="005E652A" w:rsidRDefault="00C06C80" w:rsidP="00DA55C4">
                        <w:pPr>
                          <w:pStyle w:val="ListParagraph"/>
                          <w:numPr>
                            <w:ilvl w:val="0"/>
                            <w:numId w:val="12"/>
                          </w:numPr>
                          <w:ind w:left="284" w:right="-254" w:hanging="284"/>
                          <w:contextualSpacing/>
                        </w:pPr>
                        <w:r w:rsidRPr="005E652A">
                          <w:t>Other humanitarian agencies/sectors</w:t>
                        </w:r>
                      </w:p>
                      <w:p w14:paraId="60A4F46F" w14:textId="77777777" w:rsidR="00C06C80" w:rsidRDefault="00C06C80" w:rsidP="00912A87"/>
                      <w:p w14:paraId="334236A5" w14:textId="77777777" w:rsidR="00C06C80" w:rsidRDefault="00C06C80" w:rsidP="00912A87"/>
                    </w:txbxContent>
                  </v:textbox>
                </v:roundrect>
                <v:roundrect id="AutoShape 122" o:spid="_x0000_s1068" style="position:absolute;left:975;top:1875;width:1995;height:357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joKCwgAA&#10;ANoAAAAPAAAAZHJzL2Rvd25yZXYueG1sRI9BawIxFITvgv8hPKE3TRQsdWuUIijeilsPHp+b192l&#10;m5c1ya7b/npTKPQ4zMw3zHo72Eb05EPtWMN8pkAQF87UXGo4f+ynLyBCRDbYOCYN3xRguxmP1pgZ&#10;d+cT9XksRYJwyFBDFWObSRmKiiyGmWuJk/fpvMWYpC+l8XhPcNvIhVLP0mLNaaHClnYVFV95ZzUU&#10;RnXKX/r31XUZ85++u7E83LR+mgxvryAiDfE//Nc+Gg0L+L2SboDcP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OgoLCAAAA2gAAAA8AAAAAAAAAAAAAAAAAlwIAAGRycy9kb3du&#10;cmV2LnhtbFBLBQYAAAAABAAEAPUAAACGAwAAAAA=&#10;">
                  <v:textbox>
                    <w:txbxContent>
                      <w:p w14:paraId="7258E70C" w14:textId="77777777" w:rsidR="00C06C80" w:rsidRDefault="00C06C80" w:rsidP="00912A87">
                        <w:pPr>
                          <w:jc w:val="center"/>
                        </w:pPr>
                        <w:r w:rsidRPr="005E652A">
                          <w:rPr>
                            <w:noProof/>
                            <w:lang w:val="en-US" w:eastAsia="en-US"/>
                          </w:rPr>
                          <w:drawing>
                            <wp:inline distT="0" distB="0" distL="0" distR="0" wp14:anchorId="07DEE80A" wp14:editId="0D78854D">
                              <wp:extent cx="695325" cy="1752600"/>
                              <wp:effectExtent l="19050" t="0" r="9525" b="0"/>
                              <wp:docPr id="5" name="Picture 5" descr="happy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child"/>
                                      <pic:cNvPicPr>
                                        <a:picLocks noChangeAspect="1" noChangeArrowheads="1"/>
                                      </pic:cNvPicPr>
                                    </pic:nvPicPr>
                                    <pic:blipFill>
                                      <a:blip r:embed="rId17"/>
                                      <a:srcRect/>
                                      <a:stretch>
                                        <a:fillRect/>
                                      </a:stretch>
                                    </pic:blipFill>
                                    <pic:spPr bwMode="auto">
                                      <a:xfrm>
                                        <a:off x="0" y="0"/>
                                        <a:ext cx="695325" cy="1752600"/>
                                      </a:xfrm>
                                      <a:prstGeom prst="rect">
                                        <a:avLst/>
                                      </a:prstGeom>
                                      <a:noFill/>
                                      <a:ln w="9525">
                                        <a:noFill/>
                                        <a:miter lim="800000"/>
                                        <a:headEnd/>
                                        <a:tailEnd/>
                                      </a:ln>
                                    </pic:spPr>
                                  </pic:pic>
                                </a:graphicData>
                              </a:graphic>
                            </wp:inline>
                          </w:drawing>
                        </w:r>
                      </w:p>
                      <w:p w14:paraId="57A4A940" w14:textId="77777777" w:rsidR="00C06C80" w:rsidRPr="00744291" w:rsidRDefault="00C06C80" w:rsidP="00912A87">
                        <w:pPr>
                          <w:jc w:val="center"/>
                          <w:rPr>
                            <w:b/>
                          </w:rPr>
                        </w:pPr>
                        <w:r w:rsidRPr="00744291">
                          <w:rPr>
                            <w:b/>
                          </w:rPr>
                          <w:t>Vulnerable child</w:t>
                        </w:r>
                      </w:p>
                      <w:p w14:paraId="62FDD9AF" w14:textId="77777777" w:rsidR="00C06C80" w:rsidRDefault="00C06C80" w:rsidP="00912A87"/>
                    </w:txbxContent>
                  </v:textbox>
                </v:roundrect>
                <v:shape id="AutoShape 123" o:spid="_x0000_s1069" type="#_x0000_t32" style="position:absolute;left:8007;top:3450;width:133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lxlwLAAAAA2wAAAA8AAAAAAAAAAAAAAAAA&#10;oQIAAGRycy9kb3ducmV2LnhtbFBLBQYAAAAABAAEAPkAAACOAwAAAAA=&#10;">
                  <v:stroke endarrow="block"/>
                </v:shape>
                <v:oval id="Oval 124" o:spid="_x0000_s1070" style="position:absolute;left:7872;top:2940;width:1380;height:9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HvfwgAA&#10;ANsAAAAPAAAAZHJzL2Rvd25yZXYueG1sRE/Pa8IwFL4L/g/hDXYRTR24uc60iEOYhw1avez2aN7a&#10;sOalJFHrf28Ogx0/vt+bcrS9uJAPxrGC5SIDQdw4bbhVcDru52sQISJr7B2TghsFKIvpZIO5dleu&#10;6FLHVqQQDjkq6GIccilD05HFsHADceJ+nLcYE/St1B6vKdz28inLnqVFw6mhw4F2HTW/9dkqiPwu&#10;V7Ly9eq1Nt8H83W+fe5nSj0+jNs3EJHG+C/+c39oBS9pffqSfoAs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voe9/CAAAA2wAAAA8AAAAAAAAAAAAAAAAAlwIAAGRycy9kb3du&#10;cmV2LnhtbFBLBQYAAAAABAAEAPUAAACGAwAAAAA=&#10;" filled="f" stroked="f">
                  <v:textbox>
                    <w:txbxContent>
                      <w:p w14:paraId="518D7AAF" w14:textId="77777777" w:rsidR="00C06C80" w:rsidRPr="002F427A" w:rsidRDefault="00C06C80" w:rsidP="00912A87">
                        <w:pPr>
                          <w:jc w:val="center"/>
                        </w:pPr>
                        <w:r>
                          <w:t>Referral to</w:t>
                        </w:r>
                      </w:p>
                      <w:p w14:paraId="3BA86BC8" w14:textId="77777777" w:rsidR="00C06C80" w:rsidRDefault="00C06C80" w:rsidP="00912A87"/>
                    </w:txbxContent>
                  </v:textbox>
                </v:oval>
                <w10:anchorlock/>
              </v:group>
            </w:pict>
          </mc:Fallback>
        </mc:AlternateContent>
      </w:r>
    </w:p>
    <w:p w14:paraId="5C3A7AAC" w14:textId="77777777" w:rsidR="00F16E6F" w:rsidRPr="00757142" w:rsidRDefault="00F16E6F" w:rsidP="007B7F66">
      <w:pPr>
        <w:pStyle w:val="ColorfulList-Accent11"/>
        <w:ind w:left="0"/>
        <w:rPr>
          <w:rFonts w:ascii="Calibri" w:hAnsi="Calibri" w:cs="Calibri"/>
          <w:color w:val="000000"/>
          <w:sz w:val="22"/>
          <w:szCs w:val="22"/>
          <w:lang w:val="en-GB"/>
        </w:rPr>
      </w:pPr>
    </w:p>
    <w:p w14:paraId="4A80EFA0" w14:textId="77777777" w:rsidR="00D43499" w:rsidRPr="00757142" w:rsidRDefault="00D43499" w:rsidP="007B7F66">
      <w:pPr>
        <w:pStyle w:val="ColorfulList-Accent11"/>
        <w:ind w:left="0"/>
        <w:rPr>
          <w:rFonts w:ascii="Calibri" w:hAnsi="Calibri" w:cs="Calibri"/>
          <w:color w:val="000000"/>
          <w:sz w:val="22"/>
          <w:szCs w:val="22"/>
          <w:lang w:val="en-GB"/>
        </w:rPr>
      </w:pPr>
    </w:p>
    <w:p w14:paraId="4F75B07B" w14:textId="77777777" w:rsidR="00D43499" w:rsidRPr="003A57E1" w:rsidRDefault="00D43499" w:rsidP="007B7F66">
      <w:pPr>
        <w:pStyle w:val="ColorfulList-Accent11"/>
        <w:ind w:left="0"/>
        <w:rPr>
          <w:rFonts w:ascii="Arial" w:hAnsi="Arial" w:cs="Arial"/>
          <w:color w:val="000000"/>
          <w:sz w:val="22"/>
          <w:szCs w:val="22"/>
          <w:lang w:val="en-GB"/>
        </w:rPr>
      </w:pPr>
    </w:p>
    <w:p w14:paraId="710032FA" w14:textId="77777777" w:rsidR="0020009E" w:rsidRDefault="00B133C8" w:rsidP="007B7F66">
      <w:pPr>
        <w:pStyle w:val="ColorfulList-Accent11"/>
        <w:ind w:left="0"/>
        <w:rPr>
          <w:rFonts w:ascii="Arial" w:hAnsi="Arial" w:cs="Arial"/>
          <w:color w:val="000000"/>
          <w:sz w:val="22"/>
          <w:szCs w:val="22"/>
          <w:lang w:val="en-GB"/>
        </w:rPr>
      </w:pPr>
      <w:r w:rsidRPr="003A57E1">
        <w:rPr>
          <w:rFonts w:ascii="Arial" w:hAnsi="Arial" w:cs="Arial"/>
          <w:color w:val="000000"/>
          <w:sz w:val="22"/>
          <w:szCs w:val="22"/>
          <w:lang w:val="en-GB"/>
        </w:rPr>
        <w:t>Once a child has been identified and referred</w:t>
      </w:r>
      <w:r w:rsidR="0020009E" w:rsidRPr="003A57E1">
        <w:rPr>
          <w:rFonts w:ascii="Arial" w:hAnsi="Arial" w:cs="Arial"/>
          <w:color w:val="000000"/>
          <w:sz w:val="22"/>
          <w:szCs w:val="22"/>
          <w:lang w:val="en-GB"/>
        </w:rPr>
        <w:t xml:space="preserve"> to the correct child protection agency, they should be registered with that agency. </w:t>
      </w:r>
      <w:r w:rsidR="003D1AFA" w:rsidRPr="003A57E1">
        <w:rPr>
          <w:rFonts w:ascii="Arial" w:hAnsi="Arial" w:cs="Arial"/>
          <w:color w:val="000000"/>
          <w:sz w:val="22"/>
          <w:szCs w:val="22"/>
          <w:lang w:val="en-GB"/>
        </w:rPr>
        <w:t>As much key basic information should be obtained during the registration process, using a standard format agreed as part of the case management procedures.  This is likely to include:</w:t>
      </w:r>
    </w:p>
    <w:p w14:paraId="2FB087EC" w14:textId="77777777" w:rsidR="003A57E1" w:rsidRPr="003A57E1" w:rsidRDefault="003A57E1" w:rsidP="007B7F66">
      <w:pPr>
        <w:pStyle w:val="ColorfulList-Accent11"/>
        <w:ind w:left="0"/>
        <w:rPr>
          <w:rFonts w:ascii="Arial" w:hAnsi="Arial" w:cs="Arial"/>
          <w:color w:val="000000"/>
          <w:sz w:val="22"/>
          <w:szCs w:val="22"/>
          <w:lang w:val="en-GB"/>
        </w:rPr>
      </w:pPr>
    </w:p>
    <w:p w14:paraId="225B402E" w14:textId="77777777" w:rsidR="0020009E" w:rsidRPr="003A57E1" w:rsidRDefault="0020009E" w:rsidP="00DA55C4">
      <w:pPr>
        <w:pStyle w:val="ColorfulList-Accent11"/>
        <w:numPr>
          <w:ilvl w:val="0"/>
          <w:numId w:val="2"/>
        </w:numPr>
        <w:rPr>
          <w:rFonts w:ascii="Arial" w:hAnsi="Arial" w:cs="Arial"/>
          <w:color w:val="000000"/>
          <w:sz w:val="22"/>
          <w:szCs w:val="22"/>
          <w:lang w:val="en-GB"/>
        </w:rPr>
      </w:pPr>
      <w:proofErr w:type="gramStart"/>
      <w:r w:rsidRPr="003A57E1">
        <w:rPr>
          <w:rFonts w:ascii="Arial" w:hAnsi="Arial" w:cs="Arial"/>
          <w:color w:val="000000"/>
          <w:sz w:val="22"/>
          <w:szCs w:val="22"/>
          <w:lang w:val="en-GB"/>
        </w:rPr>
        <w:t>child’s</w:t>
      </w:r>
      <w:proofErr w:type="gramEnd"/>
      <w:r w:rsidRPr="003A57E1">
        <w:rPr>
          <w:rFonts w:ascii="Arial" w:hAnsi="Arial" w:cs="Arial"/>
          <w:color w:val="000000"/>
          <w:sz w:val="22"/>
          <w:szCs w:val="22"/>
          <w:lang w:val="en-GB"/>
        </w:rPr>
        <w:t xml:space="preserve"> name, age and </w:t>
      </w:r>
      <w:r w:rsidR="00170125" w:rsidRPr="003A57E1">
        <w:rPr>
          <w:rFonts w:ascii="Arial" w:hAnsi="Arial" w:cs="Arial"/>
          <w:color w:val="000000"/>
          <w:sz w:val="22"/>
          <w:szCs w:val="22"/>
          <w:lang w:val="en-GB"/>
        </w:rPr>
        <w:t>sex</w:t>
      </w:r>
      <w:r w:rsidRPr="003A57E1">
        <w:rPr>
          <w:rStyle w:val="FootnoteReference"/>
          <w:rFonts w:ascii="Arial" w:hAnsi="Arial" w:cs="Arial"/>
          <w:color w:val="000000"/>
          <w:sz w:val="22"/>
          <w:szCs w:val="22"/>
          <w:lang w:val="en-GB"/>
        </w:rPr>
        <w:footnoteReference w:id="13"/>
      </w:r>
    </w:p>
    <w:p w14:paraId="21B9D737" w14:textId="77777777" w:rsidR="0020009E" w:rsidRPr="003A57E1" w:rsidRDefault="0020009E" w:rsidP="00DA55C4">
      <w:pPr>
        <w:pStyle w:val="ColorfulList-Accent11"/>
        <w:numPr>
          <w:ilvl w:val="0"/>
          <w:numId w:val="2"/>
        </w:numPr>
        <w:rPr>
          <w:rFonts w:ascii="Arial" w:hAnsi="Arial" w:cs="Arial"/>
          <w:color w:val="000000"/>
          <w:sz w:val="22"/>
          <w:szCs w:val="22"/>
          <w:lang w:val="en-GB"/>
        </w:rPr>
      </w:pPr>
      <w:proofErr w:type="gramStart"/>
      <w:r w:rsidRPr="003A57E1">
        <w:rPr>
          <w:rFonts w:ascii="Arial" w:hAnsi="Arial" w:cs="Arial"/>
          <w:color w:val="000000"/>
          <w:sz w:val="22"/>
          <w:szCs w:val="22"/>
          <w:lang w:val="en-GB"/>
        </w:rPr>
        <w:t>who</w:t>
      </w:r>
      <w:proofErr w:type="gramEnd"/>
      <w:r w:rsidRPr="003A57E1">
        <w:rPr>
          <w:rFonts w:ascii="Arial" w:hAnsi="Arial" w:cs="Arial"/>
          <w:color w:val="000000"/>
          <w:sz w:val="22"/>
          <w:szCs w:val="22"/>
          <w:lang w:val="en-GB"/>
        </w:rPr>
        <w:t xml:space="preserve"> the child is living/staying with </w:t>
      </w:r>
      <w:r w:rsidR="00D05BFF" w:rsidRPr="003A57E1">
        <w:rPr>
          <w:rFonts w:ascii="Arial" w:hAnsi="Arial" w:cs="Arial"/>
          <w:color w:val="000000"/>
          <w:sz w:val="22"/>
          <w:szCs w:val="22"/>
          <w:lang w:val="en-GB"/>
        </w:rPr>
        <w:t>(if anyone)</w:t>
      </w:r>
    </w:p>
    <w:p w14:paraId="71821CCA" w14:textId="77777777" w:rsidR="0020009E" w:rsidRPr="003A57E1" w:rsidRDefault="0020009E" w:rsidP="00DA55C4">
      <w:pPr>
        <w:pStyle w:val="ColorfulList-Accent11"/>
        <w:numPr>
          <w:ilvl w:val="0"/>
          <w:numId w:val="2"/>
        </w:numPr>
        <w:rPr>
          <w:rFonts w:ascii="Arial" w:hAnsi="Arial" w:cs="Arial"/>
          <w:color w:val="000000"/>
          <w:sz w:val="22"/>
          <w:szCs w:val="22"/>
          <w:lang w:val="en-GB"/>
        </w:rPr>
      </w:pPr>
      <w:proofErr w:type="gramStart"/>
      <w:r w:rsidRPr="003A57E1">
        <w:rPr>
          <w:rFonts w:ascii="Arial" w:hAnsi="Arial" w:cs="Arial"/>
          <w:color w:val="000000"/>
          <w:sz w:val="22"/>
          <w:szCs w:val="22"/>
          <w:lang w:val="en-GB"/>
        </w:rPr>
        <w:t>where</w:t>
      </w:r>
      <w:proofErr w:type="gramEnd"/>
      <w:r w:rsidRPr="003A57E1">
        <w:rPr>
          <w:rFonts w:ascii="Arial" w:hAnsi="Arial" w:cs="Arial"/>
          <w:color w:val="000000"/>
          <w:sz w:val="22"/>
          <w:szCs w:val="22"/>
          <w:lang w:val="en-GB"/>
        </w:rPr>
        <w:t xml:space="preserve"> the child is currently staying and contact details</w:t>
      </w:r>
    </w:p>
    <w:p w14:paraId="279759FC" w14:textId="77777777" w:rsidR="0020009E" w:rsidRPr="003A57E1" w:rsidRDefault="0020009E" w:rsidP="00DA55C4">
      <w:pPr>
        <w:pStyle w:val="ColorfulList-Accent11"/>
        <w:numPr>
          <w:ilvl w:val="0"/>
          <w:numId w:val="2"/>
        </w:numPr>
        <w:rPr>
          <w:rFonts w:ascii="Arial" w:hAnsi="Arial" w:cs="Arial"/>
          <w:color w:val="000000"/>
          <w:sz w:val="22"/>
          <w:szCs w:val="22"/>
          <w:lang w:val="en-GB"/>
        </w:rPr>
      </w:pPr>
      <w:proofErr w:type="gramStart"/>
      <w:r w:rsidRPr="003A57E1">
        <w:rPr>
          <w:rFonts w:ascii="Arial" w:hAnsi="Arial" w:cs="Arial"/>
          <w:color w:val="000000"/>
          <w:sz w:val="22"/>
          <w:szCs w:val="22"/>
          <w:lang w:val="en-GB"/>
        </w:rPr>
        <w:t>date</w:t>
      </w:r>
      <w:proofErr w:type="gramEnd"/>
      <w:r w:rsidRPr="003A57E1">
        <w:rPr>
          <w:rFonts w:ascii="Arial" w:hAnsi="Arial" w:cs="Arial"/>
          <w:color w:val="000000"/>
          <w:sz w:val="22"/>
          <w:szCs w:val="22"/>
          <w:lang w:val="en-GB"/>
        </w:rPr>
        <w:t xml:space="preserve"> and location where they are registered</w:t>
      </w:r>
    </w:p>
    <w:p w14:paraId="7463E1E6" w14:textId="77777777" w:rsidR="0020009E" w:rsidRPr="003A57E1" w:rsidRDefault="0020009E" w:rsidP="00DA55C4">
      <w:pPr>
        <w:pStyle w:val="ColorfulList-Accent11"/>
        <w:numPr>
          <w:ilvl w:val="0"/>
          <w:numId w:val="2"/>
        </w:numPr>
        <w:rPr>
          <w:rFonts w:ascii="Arial" w:hAnsi="Arial" w:cs="Arial"/>
          <w:color w:val="000000"/>
          <w:sz w:val="22"/>
          <w:szCs w:val="22"/>
          <w:lang w:val="en-GB"/>
        </w:rPr>
      </w:pPr>
      <w:proofErr w:type="gramStart"/>
      <w:r w:rsidRPr="003A57E1">
        <w:rPr>
          <w:rFonts w:ascii="Arial" w:hAnsi="Arial" w:cs="Arial"/>
          <w:color w:val="000000"/>
          <w:sz w:val="22"/>
          <w:szCs w:val="22"/>
          <w:lang w:val="en-GB"/>
        </w:rPr>
        <w:t>initial</w:t>
      </w:r>
      <w:proofErr w:type="gramEnd"/>
      <w:r w:rsidRPr="003A57E1">
        <w:rPr>
          <w:rFonts w:ascii="Arial" w:hAnsi="Arial" w:cs="Arial"/>
          <w:color w:val="000000"/>
          <w:sz w:val="22"/>
          <w:szCs w:val="22"/>
          <w:lang w:val="en-GB"/>
        </w:rPr>
        <w:t xml:space="preserve"> protection concern</w:t>
      </w:r>
      <w:r w:rsidR="00D05BFF" w:rsidRPr="003A57E1">
        <w:rPr>
          <w:rFonts w:ascii="Arial" w:hAnsi="Arial" w:cs="Arial"/>
          <w:color w:val="000000"/>
          <w:sz w:val="22"/>
          <w:szCs w:val="22"/>
          <w:lang w:val="en-GB"/>
        </w:rPr>
        <w:t>s</w:t>
      </w:r>
      <w:r w:rsidRPr="003A57E1">
        <w:rPr>
          <w:rFonts w:ascii="Arial" w:hAnsi="Arial" w:cs="Arial"/>
          <w:color w:val="000000"/>
          <w:sz w:val="22"/>
          <w:szCs w:val="22"/>
          <w:lang w:val="en-GB"/>
        </w:rPr>
        <w:t>/needs</w:t>
      </w:r>
    </w:p>
    <w:p w14:paraId="36DE2E17" w14:textId="77777777" w:rsidR="003A57E1" w:rsidRDefault="003A57E1" w:rsidP="003A57E1">
      <w:pPr>
        <w:pStyle w:val="ColorfulList-Accent11"/>
        <w:ind w:left="0"/>
        <w:rPr>
          <w:rFonts w:ascii="Arial" w:hAnsi="Arial" w:cs="Arial"/>
          <w:color w:val="000000"/>
          <w:sz w:val="22"/>
          <w:szCs w:val="22"/>
          <w:lang w:val="en-GB"/>
        </w:rPr>
      </w:pPr>
    </w:p>
    <w:p w14:paraId="049AF3D0" w14:textId="77777777" w:rsidR="0020009E" w:rsidRPr="003A57E1" w:rsidRDefault="003A57E1" w:rsidP="003A57E1">
      <w:pPr>
        <w:pStyle w:val="ColorfulList-Accent11"/>
        <w:ind w:left="0"/>
        <w:rPr>
          <w:rFonts w:ascii="Arial" w:hAnsi="Arial" w:cs="Arial"/>
          <w:color w:val="000000"/>
          <w:sz w:val="22"/>
          <w:szCs w:val="22"/>
          <w:lang w:val="en-GB"/>
        </w:rPr>
      </w:pPr>
      <w:r>
        <w:rPr>
          <w:rFonts w:ascii="Arial" w:hAnsi="Arial" w:cs="Arial"/>
          <w:color w:val="000000"/>
          <w:sz w:val="22"/>
          <w:szCs w:val="22"/>
          <w:lang w:val="en-GB"/>
        </w:rPr>
        <w:t xml:space="preserve">At this time the </w:t>
      </w:r>
      <w:r w:rsidR="008B0032">
        <w:rPr>
          <w:rFonts w:ascii="Arial" w:hAnsi="Arial" w:cs="Arial"/>
          <w:color w:val="000000"/>
          <w:sz w:val="22"/>
          <w:szCs w:val="22"/>
          <w:lang w:val="en-GB"/>
        </w:rPr>
        <w:t>child</w:t>
      </w:r>
      <w:r>
        <w:rPr>
          <w:rFonts w:ascii="Arial" w:hAnsi="Arial" w:cs="Arial"/>
          <w:color w:val="000000"/>
          <w:sz w:val="22"/>
          <w:szCs w:val="22"/>
          <w:lang w:val="en-GB"/>
        </w:rPr>
        <w:t xml:space="preserve"> should be </w:t>
      </w:r>
      <w:r w:rsidR="00D05BFF" w:rsidRPr="003A57E1">
        <w:rPr>
          <w:rFonts w:ascii="Arial" w:hAnsi="Arial" w:cs="Arial"/>
          <w:color w:val="000000"/>
          <w:sz w:val="22"/>
          <w:szCs w:val="22"/>
          <w:lang w:val="en-GB"/>
        </w:rPr>
        <w:t>a</w:t>
      </w:r>
      <w:r w:rsidR="0020009E" w:rsidRPr="003A57E1">
        <w:rPr>
          <w:rFonts w:ascii="Arial" w:hAnsi="Arial" w:cs="Arial"/>
          <w:color w:val="000000"/>
          <w:sz w:val="22"/>
          <w:szCs w:val="22"/>
          <w:lang w:val="en-GB"/>
        </w:rPr>
        <w:t>ssigned</w:t>
      </w:r>
      <w:r>
        <w:rPr>
          <w:rFonts w:ascii="Arial" w:hAnsi="Arial" w:cs="Arial"/>
          <w:color w:val="000000"/>
          <w:sz w:val="22"/>
          <w:szCs w:val="22"/>
          <w:lang w:val="en-GB"/>
        </w:rPr>
        <w:t xml:space="preserve"> an</w:t>
      </w:r>
      <w:r w:rsidR="0020009E" w:rsidRPr="003A57E1">
        <w:rPr>
          <w:rFonts w:ascii="Arial" w:hAnsi="Arial" w:cs="Arial"/>
          <w:color w:val="000000"/>
          <w:sz w:val="22"/>
          <w:szCs w:val="22"/>
          <w:lang w:val="en-GB"/>
        </w:rPr>
        <w:t xml:space="preserve"> individual case number</w:t>
      </w:r>
      <w:r>
        <w:rPr>
          <w:rFonts w:ascii="Arial" w:hAnsi="Arial" w:cs="Arial"/>
          <w:color w:val="000000"/>
          <w:sz w:val="22"/>
          <w:szCs w:val="22"/>
          <w:lang w:val="en-GB"/>
        </w:rPr>
        <w:t xml:space="preserve"> to avoid confusion between </w:t>
      </w:r>
      <w:r w:rsidR="008B0032">
        <w:rPr>
          <w:rFonts w:ascii="Arial" w:hAnsi="Arial" w:cs="Arial"/>
          <w:color w:val="000000"/>
          <w:sz w:val="22"/>
          <w:szCs w:val="22"/>
          <w:lang w:val="en-GB"/>
        </w:rPr>
        <w:t>children</w:t>
      </w:r>
      <w:r>
        <w:rPr>
          <w:rFonts w:ascii="Arial" w:hAnsi="Arial" w:cs="Arial"/>
          <w:color w:val="000000"/>
          <w:sz w:val="22"/>
          <w:szCs w:val="22"/>
          <w:lang w:val="en-GB"/>
        </w:rPr>
        <w:t>, facilitate easy retrieval of records and to ensure confidentiality.</w:t>
      </w:r>
    </w:p>
    <w:p w14:paraId="478822AB" w14:textId="77777777" w:rsidR="00E626DF" w:rsidRPr="00757142" w:rsidRDefault="00E626DF" w:rsidP="007B7F66">
      <w:pPr>
        <w:pStyle w:val="ColorfulList-Accent11"/>
        <w:ind w:left="0"/>
        <w:rPr>
          <w:rFonts w:ascii="Calibri" w:hAnsi="Calibri" w:cs="Calibri"/>
          <w:color w:val="000000"/>
          <w:sz w:val="22"/>
          <w:szCs w:val="22"/>
          <w:lang w:val="en-GB"/>
        </w:rPr>
      </w:pPr>
    </w:p>
    <w:p w14:paraId="4CA6C520" w14:textId="77777777" w:rsidR="0020009E" w:rsidRPr="00757142" w:rsidRDefault="003A57E1" w:rsidP="00064CC3">
      <w:pPr>
        <w:pStyle w:val="Heading2"/>
      </w:pPr>
      <w:bookmarkStart w:id="33" w:name="_Toc313552833"/>
      <w:bookmarkStart w:id="34" w:name="_Toc367037076"/>
      <w:r>
        <w:lastRenderedPageBreak/>
        <w:t xml:space="preserve">STEP 2: </w:t>
      </w:r>
      <w:r w:rsidR="0020009E" w:rsidRPr="00757142">
        <w:t>Assessment</w:t>
      </w:r>
      <w:bookmarkEnd w:id="33"/>
      <w:bookmarkEnd w:id="34"/>
    </w:p>
    <w:p w14:paraId="34E52FA6" w14:textId="77777777" w:rsidR="00BD4A49" w:rsidRPr="003A57E1" w:rsidRDefault="00BD4A49" w:rsidP="005F4F6C">
      <w:pPr>
        <w:rPr>
          <w:rFonts w:cs="Arial"/>
          <w:lang w:val="en-GB"/>
        </w:rPr>
      </w:pPr>
    </w:p>
    <w:p w14:paraId="5761B0AB" w14:textId="77777777" w:rsidR="00F3727C" w:rsidRPr="003A57E1" w:rsidRDefault="003D1AFA" w:rsidP="00C96144">
      <w:pPr>
        <w:pStyle w:val="CommentText"/>
        <w:rPr>
          <w:rFonts w:ascii="Arial" w:hAnsi="Arial" w:cs="Arial"/>
          <w:color w:val="000000"/>
          <w:sz w:val="22"/>
          <w:szCs w:val="22"/>
          <w:lang w:val="en-GB"/>
        </w:rPr>
      </w:pPr>
      <w:r w:rsidRPr="003A57E1">
        <w:rPr>
          <w:rFonts w:ascii="Arial" w:hAnsi="Arial" w:cs="Arial"/>
          <w:color w:val="000000"/>
          <w:sz w:val="22"/>
          <w:szCs w:val="22"/>
          <w:lang w:val="en-GB"/>
        </w:rPr>
        <w:t>Assessment</w:t>
      </w:r>
      <w:r w:rsidR="00BD4A49" w:rsidRPr="003A57E1">
        <w:rPr>
          <w:rFonts w:ascii="Arial" w:hAnsi="Arial" w:cs="Arial"/>
          <w:color w:val="000000"/>
          <w:sz w:val="22"/>
          <w:szCs w:val="22"/>
          <w:lang w:val="en-GB"/>
        </w:rPr>
        <w:t xml:space="preserve"> is a process by which</w:t>
      </w:r>
      <w:r w:rsidR="00F3727C" w:rsidRPr="003A57E1">
        <w:rPr>
          <w:rFonts w:ascii="Arial" w:hAnsi="Arial" w:cs="Arial"/>
          <w:color w:val="000000"/>
          <w:sz w:val="22"/>
          <w:szCs w:val="22"/>
          <w:lang w:val="en-GB"/>
        </w:rPr>
        <w:t xml:space="preserve"> information is </w:t>
      </w:r>
      <w:r w:rsidRPr="003A57E1">
        <w:rPr>
          <w:rFonts w:ascii="Arial" w:hAnsi="Arial" w:cs="Arial"/>
          <w:color w:val="000000"/>
          <w:sz w:val="22"/>
          <w:szCs w:val="22"/>
          <w:lang w:val="en-GB"/>
        </w:rPr>
        <w:t>gathered</w:t>
      </w:r>
      <w:r w:rsidR="00F3727C" w:rsidRPr="003A57E1">
        <w:rPr>
          <w:rFonts w:ascii="Arial" w:hAnsi="Arial" w:cs="Arial"/>
          <w:color w:val="000000"/>
          <w:sz w:val="22"/>
          <w:szCs w:val="22"/>
          <w:lang w:val="en-GB"/>
        </w:rPr>
        <w:t xml:space="preserve"> and analysed in order to form a professional judgement about the situation for a child.  </w:t>
      </w:r>
      <w:r w:rsidRPr="003A57E1">
        <w:rPr>
          <w:rFonts w:ascii="Arial" w:hAnsi="Arial" w:cs="Arial"/>
          <w:color w:val="000000"/>
          <w:sz w:val="22"/>
          <w:szCs w:val="22"/>
          <w:lang w:val="en-GB"/>
        </w:rPr>
        <w:t>This considers</w:t>
      </w:r>
      <w:r w:rsidR="00F3727C" w:rsidRPr="003A57E1">
        <w:rPr>
          <w:rFonts w:ascii="Arial" w:hAnsi="Arial" w:cs="Arial"/>
          <w:color w:val="000000"/>
          <w:sz w:val="22"/>
          <w:szCs w:val="22"/>
          <w:lang w:val="en-GB"/>
        </w:rPr>
        <w:t xml:space="preserve"> not </w:t>
      </w:r>
      <w:r w:rsidRPr="003A57E1">
        <w:rPr>
          <w:rFonts w:ascii="Arial" w:hAnsi="Arial" w:cs="Arial"/>
          <w:color w:val="000000"/>
          <w:sz w:val="22"/>
          <w:szCs w:val="22"/>
          <w:lang w:val="en-GB"/>
        </w:rPr>
        <w:t>only the</w:t>
      </w:r>
      <w:r w:rsidR="00F3727C" w:rsidRPr="003A57E1">
        <w:rPr>
          <w:rFonts w:ascii="Arial" w:hAnsi="Arial" w:cs="Arial"/>
          <w:color w:val="000000"/>
          <w:sz w:val="22"/>
          <w:szCs w:val="22"/>
          <w:lang w:val="en-GB"/>
        </w:rPr>
        <w:t xml:space="preserve"> risks that the child faces, but also the strengths, resources and protective </w:t>
      </w:r>
      <w:r w:rsidRPr="003A57E1">
        <w:rPr>
          <w:rFonts w:ascii="Arial" w:hAnsi="Arial" w:cs="Arial"/>
          <w:color w:val="000000"/>
          <w:sz w:val="22"/>
          <w:szCs w:val="22"/>
          <w:lang w:val="en-GB"/>
        </w:rPr>
        <w:t>influences</w:t>
      </w:r>
      <w:r w:rsidR="00F3727C" w:rsidRPr="003A57E1">
        <w:rPr>
          <w:rFonts w:ascii="Arial" w:hAnsi="Arial" w:cs="Arial"/>
          <w:color w:val="000000"/>
          <w:sz w:val="22"/>
          <w:szCs w:val="22"/>
          <w:lang w:val="en-GB"/>
        </w:rPr>
        <w:t xml:space="preserve"> in the </w:t>
      </w:r>
      <w:r w:rsidRPr="003A57E1">
        <w:rPr>
          <w:rFonts w:ascii="Arial" w:hAnsi="Arial" w:cs="Arial"/>
          <w:color w:val="000000"/>
          <w:sz w:val="22"/>
          <w:szCs w:val="22"/>
          <w:lang w:val="en-GB"/>
        </w:rPr>
        <w:t>child, their</w:t>
      </w:r>
      <w:r w:rsidR="00F3727C" w:rsidRPr="003A57E1">
        <w:rPr>
          <w:rFonts w:ascii="Arial" w:hAnsi="Arial" w:cs="Arial"/>
          <w:color w:val="000000"/>
          <w:sz w:val="22"/>
          <w:szCs w:val="22"/>
          <w:lang w:val="en-GB"/>
        </w:rPr>
        <w:t xml:space="preserve"> family and their environment.</w:t>
      </w:r>
    </w:p>
    <w:p w14:paraId="59C38741" w14:textId="77777777" w:rsidR="00F3727C" w:rsidRPr="003A57E1" w:rsidRDefault="00F3727C" w:rsidP="00C96144">
      <w:pPr>
        <w:pStyle w:val="CommentText"/>
        <w:rPr>
          <w:rFonts w:ascii="Arial" w:hAnsi="Arial" w:cs="Arial"/>
          <w:color w:val="000000"/>
          <w:sz w:val="22"/>
          <w:szCs w:val="22"/>
          <w:lang w:val="en-GB"/>
        </w:rPr>
      </w:pPr>
    </w:p>
    <w:p w14:paraId="3D28C179" w14:textId="77777777" w:rsidR="00F3727C" w:rsidRDefault="00F3727C" w:rsidP="00C96144">
      <w:pPr>
        <w:pStyle w:val="CommentText"/>
        <w:rPr>
          <w:rFonts w:ascii="Arial" w:hAnsi="Arial" w:cs="Arial"/>
          <w:color w:val="000000"/>
          <w:sz w:val="22"/>
          <w:szCs w:val="22"/>
          <w:lang w:val="en-GB"/>
        </w:rPr>
      </w:pPr>
      <w:r w:rsidRPr="003A57E1">
        <w:rPr>
          <w:rFonts w:ascii="Arial" w:hAnsi="Arial" w:cs="Arial"/>
          <w:color w:val="000000"/>
          <w:sz w:val="22"/>
          <w:szCs w:val="22"/>
          <w:lang w:val="en-GB"/>
        </w:rPr>
        <w:t>The purpose of an assessment is to identify needs, so that a plan can be developed to address those needs.</w:t>
      </w:r>
      <w:r w:rsidR="001239EF" w:rsidRPr="003A57E1">
        <w:rPr>
          <w:rFonts w:ascii="Arial" w:hAnsi="Arial" w:cs="Arial"/>
          <w:color w:val="000000"/>
          <w:sz w:val="22"/>
          <w:szCs w:val="22"/>
          <w:lang w:val="en-GB"/>
        </w:rPr>
        <w:t xml:space="preserve">  It is not an exercise in just gathering </w:t>
      </w:r>
      <w:r w:rsidR="003D1AFA" w:rsidRPr="003A57E1">
        <w:rPr>
          <w:rFonts w:ascii="Arial" w:hAnsi="Arial" w:cs="Arial"/>
          <w:color w:val="000000"/>
          <w:sz w:val="22"/>
          <w:szCs w:val="22"/>
          <w:lang w:val="en-GB"/>
        </w:rPr>
        <w:t>information</w:t>
      </w:r>
      <w:r w:rsidR="001239EF" w:rsidRPr="003A57E1">
        <w:rPr>
          <w:rFonts w:ascii="Arial" w:hAnsi="Arial" w:cs="Arial"/>
          <w:color w:val="000000"/>
          <w:sz w:val="22"/>
          <w:szCs w:val="22"/>
          <w:lang w:val="en-GB"/>
        </w:rPr>
        <w:t xml:space="preserve"> – </w:t>
      </w:r>
      <w:r w:rsidR="008B0032">
        <w:rPr>
          <w:rFonts w:ascii="Arial" w:hAnsi="Arial" w:cs="Arial"/>
          <w:color w:val="000000"/>
          <w:sz w:val="22"/>
          <w:szCs w:val="22"/>
          <w:lang w:val="en-GB"/>
        </w:rPr>
        <w:t>the information</w:t>
      </w:r>
      <w:r w:rsidR="003D1AFA" w:rsidRPr="003A57E1">
        <w:rPr>
          <w:rFonts w:ascii="Arial" w:hAnsi="Arial" w:cs="Arial"/>
          <w:color w:val="000000"/>
          <w:sz w:val="22"/>
          <w:szCs w:val="22"/>
          <w:lang w:val="en-GB"/>
        </w:rPr>
        <w:t xml:space="preserve"> needs</w:t>
      </w:r>
      <w:r w:rsidR="001239EF" w:rsidRPr="003A57E1">
        <w:rPr>
          <w:rFonts w:ascii="Arial" w:hAnsi="Arial" w:cs="Arial"/>
          <w:color w:val="000000"/>
          <w:sz w:val="22"/>
          <w:szCs w:val="22"/>
          <w:lang w:val="en-GB"/>
        </w:rPr>
        <w:t xml:space="preserve"> to be carefully analysed in relation to child protection.</w:t>
      </w:r>
    </w:p>
    <w:p w14:paraId="5F931845" w14:textId="77777777" w:rsidR="00481397" w:rsidRDefault="00481397" w:rsidP="00C96144">
      <w:pPr>
        <w:pStyle w:val="CommentText"/>
        <w:rPr>
          <w:rFonts w:ascii="Arial" w:hAnsi="Arial" w:cs="Arial"/>
          <w:color w:val="000000"/>
          <w:sz w:val="22"/>
          <w:szCs w:val="22"/>
          <w:lang w:val="en-GB"/>
        </w:rPr>
      </w:pPr>
    </w:p>
    <w:p w14:paraId="2916FCB0" w14:textId="77777777" w:rsidR="00481397" w:rsidRDefault="00481397" w:rsidP="00C96144">
      <w:pPr>
        <w:pStyle w:val="CommentText"/>
        <w:rPr>
          <w:rFonts w:ascii="Arial" w:hAnsi="Arial" w:cs="Arial"/>
          <w:color w:val="000000"/>
          <w:sz w:val="22"/>
          <w:szCs w:val="22"/>
          <w:lang w:val="en-GB"/>
        </w:rPr>
      </w:pPr>
      <w:r>
        <w:rPr>
          <w:rFonts w:ascii="Arial" w:hAnsi="Arial" w:cs="Arial"/>
          <w:color w:val="000000"/>
          <w:sz w:val="22"/>
          <w:szCs w:val="22"/>
          <w:lang w:val="en-GB"/>
        </w:rPr>
        <w:t>Regardless of the type or nature of the assessment</w:t>
      </w:r>
      <w:r w:rsidR="002265EE">
        <w:rPr>
          <w:rFonts w:ascii="Arial" w:hAnsi="Arial" w:cs="Arial"/>
          <w:color w:val="000000"/>
          <w:sz w:val="22"/>
          <w:szCs w:val="22"/>
          <w:lang w:val="en-GB"/>
        </w:rPr>
        <w:t>,</w:t>
      </w:r>
      <w:r>
        <w:rPr>
          <w:rFonts w:ascii="Arial" w:hAnsi="Arial" w:cs="Arial"/>
          <w:color w:val="000000"/>
          <w:sz w:val="22"/>
          <w:szCs w:val="22"/>
          <w:lang w:val="en-GB"/>
        </w:rPr>
        <w:t xml:space="preserve"> all assessment</w:t>
      </w:r>
      <w:r w:rsidR="002265EE">
        <w:rPr>
          <w:rFonts w:ascii="Arial" w:hAnsi="Arial" w:cs="Arial"/>
          <w:color w:val="000000"/>
          <w:sz w:val="22"/>
          <w:szCs w:val="22"/>
          <w:lang w:val="en-GB"/>
        </w:rPr>
        <w:t>s</w:t>
      </w:r>
      <w:r>
        <w:rPr>
          <w:rFonts w:ascii="Arial" w:hAnsi="Arial" w:cs="Arial"/>
          <w:color w:val="000000"/>
          <w:sz w:val="22"/>
          <w:szCs w:val="22"/>
          <w:lang w:val="en-GB"/>
        </w:rPr>
        <w:t xml:space="preserve"> should follow the same basic stages:</w:t>
      </w:r>
    </w:p>
    <w:p w14:paraId="71E8BBCF" w14:textId="77777777" w:rsidR="00481397" w:rsidRDefault="00481397" w:rsidP="00481397">
      <w:pPr>
        <w:spacing w:before="100" w:beforeAutospacing="1"/>
        <w:jc w:val="left"/>
        <w:rPr>
          <w:rFonts w:eastAsia="Times New Roman" w:cs="Arial"/>
          <w:color w:val="000000"/>
          <w:lang w:val="en-US" w:eastAsia="en-GB"/>
        </w:rPr>
      </w:pPr>
      <w:r w:rsidRPr="00481397">
        <w:rPr>
          <w:rFonts w:eastAsia="Times New Roman" w:cs="Arial"/>
          <w:b/>
          <w:bCs/>
          <w:color w:val="000000"/>
          <w:lang w:val="en-US" w:eastAsia="en-GB"/>
        </w:rPr>
        <w:t>Stage One</w:t>
      </w:r>
      <w:r w:rsidR="002265EE">
        <w:rPr>
          <w:rFonts w:eastAsia="Times New Roman" w:cs="Arial"/>
          <w:b/>
          <w:bCs/>
          <w:color w:val="000000"/>
          <w:lang w:val="en-US" w:eastAsia="en-GB"/>
        </w:rPr>
        <w:t xml:space="preserve"> </w:t>
      </w:r>
      <w:r w:rsidRPr="00481397">
        <w:rPr>
          <w:rFonts w:eastAsia="Times New Roman" w:cs="Arial"/>
          <w:b/>
          <w:color w:val="000000"/>
          <w:lang w:val="en-US" w:eastAsia="en-GB"/>
        </w:rPr>
        <w:t>– Planning</w:t>
      </w:r>
      <w:r w:rsidR="00E06AD7">
        <w:rPr>
          <w:rFonts w:eastAsia="Times New Roman" w:cs="Arial"/>
          <w:color w:val="000000"/>
          <w:lang w:val="en-US" w:eastAsia="en-GB"/>
        </w:rPr>
        <w:t>: deciding</w:t>
      </w:r>
      <w:r>
        <w:rPr>
          <w:rFonts w:eastAsia="Times New Roman" w:cs="Arial"/>
          <w:color w:val="000000"/>
          <w:lang w:val="en-US" w:eastAsia="en-GB"/>
        </w:rPr>
        <w:t xml:space="preserve"> how to carry out the assessment, where will information be sought and who will be involved</w:t>
      </w:r>
    </w:p>
    <w:p w14:paraId="0879E62B" w14:textId="77777777" w:rsidR="00E06AD7" w:rsidRPr="002265EE" w:rsidRDefault="00E06AD7" w:rsidP="00E06AD7">
      <w:pPr>
        <w:spacing w:before="100" w:beforeAutospacing="1"/>
        <w:jc w:val="left"/>
        <w:rPr>
          <w:rFonts w:eastAsia="Times New Roman" w:cs="Arial"/>
          <w:color w:val="000000"/>
          <w:lang w:val="en-US" w:eastAsia="en-GB"/>
        </w:rPr>
      </w:pPr>
      <w:r>
        <w:rPr>
          <w:rFonts w:eastAsia="Times New Roman" w:cs="Arial"/>
          <w:b/>
          <w:color w:val="000000"/>
          <w:lang w:val="en-US" w:eastAsia="en-GB"/>
        </w:rPr>
        <w:t>Stage Two – Gathering Information</w:t>
      </w:r>
      <w:r w:rsidR="002265EE">
        <w:rPr>
          <w:rFonts w:eastAsia="Times New Roman" w:cs="Arial"/>
          <w:color w:val="000000"/>
          <w:lang w:val="en-US" w:eastAsia="en-GB"/>
        </w:rPr>
        <w:t>: what information will be collected and how</w:t>
      </w:r>
    </w:p>
    <w:p w14:paraId="477FBDBD" w14:textId="77777777" w:rsidR="00481397" w:rsidRPr="00481397" w:rsidRDefault="00E06AD7" w:rsidP="00E06AD7">
      <w:pPr>
        <w:spacing w:before="100" w:beforeAutospacing="1"/>
        <w:jc w:val="left"/>
        <w:rPr>
          <w:rFonts w:ascii="Times New Roman" w:eastAsia="Times New Roman" w:hAnsi="Times New Roman"/>
          <w:sz w:val="24"/>
          <w:szCs w:val="24"/>
          <w:lang w:val="en-US" w:eastAsia="en-GB"/>
        </w:rPr>
      </w:pPr>
      <w:r>
        <w:rPr>
          <w:rFonts w:eastAsia="Times New Roman" w:cs="Arial"/>
          <w:b/>
          <w:color w:val="000000"/>
          <w:lang w:val="en-US" w:eastAsia="en-GB"/>
        </w:rPr>
        <w:t>Stag</w:t>
      </w:r>
      <w:r w:rsidR="00481397" w:rsidRPr="00481397">
        <w:rPr>
          <w:rFonts w:eastAsia="Times New Roman" w:cs="Arial"/>
          <w:b/>
          <w:bCs/>
          <w:color w:val="000000"/>
          <w:lang w:val="en-US" w:eastAsia="en-GB"/>
        </w:rPr>
        <w:t>e</w:t>
      </w:r>
      <w:r>
        <w:rPr>
          <w:rFonts w:eastAsia="Times New Roman" w:cs="Arial"/>
          <w:b/>
          <w:bCs/>
          <w:color w:val="000000"/>
          <w:lang w:val="en-US" w:eastAsia="en-GB"/>
        </w:rPr>
        <w:t xml:space="preserve"> Three </w:t>
      </w:r>
      <w:r w:rsidR="00481397" w:rsidRPr="00481397">
        <w:rPr>
          <w:rFonts w:eastAsia="Times New Roman" w:cs="Arial"/>
          <w:b/>
          <w:color w:val="000000"/>
          <w:lang w:val="en-US" w:eastAsia="en-GB"/>
        </w:rPr>
        <w:t>– Verifying Information</w:t>
      </w:r>
      <w:r>
        <w:rPr>
          <w:rFonts w:eastAsia="Times New Roman" w:cs="Arial"/>
          <w:b/>
          <w:color w:val="000000"/>
          <w:lang w:val="en-US" w:eastAsia="en-GB"/>
        </w:rPr>
        <w:t>:</w:t>
      </w:r>
      <w:r>
        <w:rPr>
          <w:rFonts w:eastAsia="Times New Roman" w:cs="Arial"/>
          <w:color w:val="000000"/>
          <w:lang w:val="en-US" w:eastAsia="en-GB"/>
        </w:rPr>
        <w:t xml:space="preserve"> cross checking where there are differences between information, information is </w:t>
      </w:r>
      <w:r w:rsidR="002265EE">
        <w:rPr>
          <w:rFonts w:eastAsia="Times New Roman" w:cs="Arial"/>
          <w:color w:val="000000"/>
          <w:lang w:val="en-US" w:eastAsia="en-GB"/>
        </w:rPr>
        <w:t>in</w:t>
      </w:r>
      <w:r>
        <w:rPr>
          <w:rFonts w:eastAsia="Times New Roman" w:cs="Arial"/>
          <w:color w:val="000000"/>
          <w:lang w:val="en-US" w:eastAsia="en-GB"/>
        </w:rPr>
        <w:t>complete or contradictory</w:t>
      </w:r>
    </w:p>
    <w:p w14:paraId="0A9EC565" w14:textId="77777777" w:rsidR="00481397" w:rsidRPr="00481397" w:rsidRDefault="00481397" w:rsidP="00E06AD7">
      <w:pPr>
        <w:spacing w:before="100" w:beforeAutospacing="1"/>
        <w:jc w:val="left"/>
        <w:rPr>
          <w:rFonts w:ascii="Times New Roman" w:eastAsia="Times New Roman" w:hAnsi="Times New Roman"/>
          <w:sz w:val="24"/>
          <w:szCs w:val="24"/>
          <w:lang w:val="en-US" w:eastAsia="en-GB"/>
        </w:rPr>
      </w:pPr>
      <w:r w:rsidRPr="00481397">
        <w:rPr>
          <w:rFonts w:eastAsia="Times New Roman" w:cs="Arial"/>
          <w:b/>
          <w:bCs/>
          <w:color w:val="000000"/>
          <w:lang w:val="en-US" w:eastAsia="en-GB"/>
        </w:rPr>
        <w:t>Stage Four</w:t>
      </w:r>
      <w:r w:rsidRPr="00481397">
        <w:rPr>
          <w:rFonts w:eastAsia="Times New Roman" w:cs="Arial"/>
          <w:b/>
          <w:color w:val="000000"/>
          <w:lang w:val="en-US" w:eastAsia="en-GB"/>
        </w:rPr>
        <w:t xml:space="preserve"> – Analysis</w:t>
      </w:r>
      <w:r w:rsidR="00E06AD7">
        <w:rPr>
          <w:rFonts w:eastAsia="Times New Roman" w:cs="Arial"/>
          <w:color w:val="000000"/>
          <w:lang w:val="en-US" w:eastAsia="en-GB"/>
        </w:rPr>
        <w:t>: making sense of i</w:t>
      </w:r>
      <w:r w:rsidRPr="00481397">
        <w:rPr>
          <w:rFonts w:eastAsia="Times New Roman" w:cs="Arial"/>
          <w:color w:val="000000"/>
          <w:lang w:val="en-US" w:eastAsia="en-GB"/>
        </w:rPr>
        <w:t xml:space="preserve">nformation </w:t>
      </w:r>
      <w:r w:rsidR="00E06AD7">
        <w:rPr>
          <w:rFonts w:eastAsia="Times New Roman" w:cs="Arial"/>
          <w:color w:val="000000"/>
          <w:lang w:val="en-US" w:eastAsia="en-GB"/>
        </w:rPr>
        <w:t>in terms of how it relates to the situation for the child, their needs and risk.</w:t>
      </w:r>
    </w:p>
    <w:p w14:paraId="08075CFB" w14:textId="77777777" w:rsidR="00481397" w:rsidRPr="003A57E1" w:rsidRDefault="00481397" w:rsidP="00C96144">
      <w:pPr>
        <w:pStyle w:val="CommentText"/>
        <w:rPr>
          <w:rFonts w:ascii="Arial" w:hAnsi="Arial" w:cs="Arial"/>
          <w:color w:val="000000"/>
          <w:sz w:val="22"/>
          <w:szCs w:val="22"/>
          <w:lang w:val="en-GB"/>
        </w:rPr>
      </w:pPr>
    </w:p>
    <w:p w14:paraId="1D86BFE2" w14:textId="77777777" w:rsidR="003A57E1" w:rsidRPr="003A57E1" w:rsidRDefault="003A57E1" w:rsidP="001239EF">
      <w:pPr>
        <w:pStyle w:val="Sansinterligne2"/>
        <w:jc w:val="both"/>
        <w:rPr>
          <w:rFonts w:ascii="Arial" w:hAnsi="Arial" w:cs="Arial"/>
          <w:color w:val="000000"/>
        </w:rPr>
      </w:pPr>
    </w:p>
    <w:p w14:paraId="557C0B81" w14:textId="77777777" w:rsidR="001239EF" w:rsidRPr="003A57E1" w:rsidRDefault="001239EF" w:rsidP="001239EF">
      <w:pPr>
        <w:pStyle w:val="Sansinterligne2"/>
        <w:jc w:val="both"/>
        <w:rPr>
          <w:rFonts w:ascii="Arial" w:hAnsi="Arial" w:cs="Arial"/>
          <w:color w:val="000000"/>
        </w:rPr>
      </w:pPr>
      <w:r w:rsidRPr="003A57E1">
        <w:rPr>
          <w:rFonts w:ascii="Arial" w:hAnsi="Arial" w:cs="Arial"/>
          <w:color w:val="000000"/>
        </w:rPr>
        <w:t xml:space="preserve">In most cases, two types of assessment are conducted: </w:t>
      </w:r>
    </w:p>
    <w:p w14:paraId="12D23BDE" w14:textId="77777777" w:rsidR="001239EF" w:rsidRPr="003A57E1" w:rsidRDefault="001239EF" w:rsidP="001239EF">
      <w:pPr>
        <w:pStyle w:val="Sansinterligne2"/>
        <w:jc w:val="both"/>
        <w:rPr>
          <w:rFonts w:ascii="Arial" w:hAnsi="Arial" w:cs="Arial"/>
          <w:color w:val="000000"/>
        </w:rPr>
      </w:pPr>
    </w:p>
    <w:p w14:paraId="264F6B9F" w14:textId="77777777" w:rsidR="00696175" w:rsidRDefault="00696175" w:rsidP="00696175">
      <w:pPr>
        <w:pStyle w:val="Heading4"/>
      </w:pPr>
      <w:r>
        <w:t>Initial A</w:t>
      </w:r>
      <w:r w:rsidR="003D1AFA" w:rsidRPr="003A57E1">
        <w:t xml:space="preserve">ssessment </w:t>
      </w:r>
    </w:p>
    <w:p w14:paraId="4FE08089" w14:textId="77777777" w:rsidR="00696175" w:rsidRDefault="00696175" w:rsidP="001239EF">
      <w:pPr>
        <w:pStyle w:val="Sansinterligne2"/>
        <w:jc w:val="both"/>
        <w:rPr>
          <w:rFonts w:ascii="Arial" w:hAnsi="Arial" w:cs="Arial"/>
          <w:color w:val="000000"/>
        </w:rPr>
      </w:pPr>
    </w:p>
    <w:p w14:paraId="72AFF670" w14:textId="77777777" w:rsidR="001239EF" w:rsidRPr="003A57E1" w:rsidRDefault="00696175" w:rsidP="001239EF">
      <w:pPr>
        <w:pStyle w:val="Sansinterligne2"/>
        <w:jc w:val="both"/>
        <w:rPr>
          <w:rFonts w:ascii="Arial" w:hAnsi="Arial" w:cs="Arial"/>
          <w:color w:val="000000"/>
        </w:rPr>
      </w:pPr>
      <w:r>
        <w:rPr>
          <w:rFonts w:ascii="Arial" w:hAnsi="Arial" w:cs="Arial"/>
          <w:color w:val="000000"/>
        </w:rPr>
        <w:t xml:space="preserve">This </w:t>
      </w:r>
      <w:r w:rsidR="003D1AFA" w:rsidRPr="003A57E1">
        <w:rPr>
          <w:rFonts w:ascii="Arial" w:hAnsi="Arial" w:cs="Arial"/>
          <w:color w:val="000000"/>
        </w:rPr>
        <w:t xml:space="preserve">should take place ideally within the first 24 hours following identification and registration or sooner if it is apparent that the child is in urgent need such as in a </w:t>
      </w:r>
      <w:proofErr w:type="gramStart"/>
      <w:r w:rsidR="003D1AFA" w:rsidRPr="003A57E1">
        <w:rPr>
          <w:rFonts w:ascii="Arial" w:hAnsi="Arial" w:cs="Arial"/>
          <w:color w:val="000000"/>
        </w:rPr>
        <w:t>life threatening</w:t>
      </w:r>
      <w:proofErr w:type="gramEnd"/>
      <w:r w:rsidR="003D1AFA" w:rsidRPr="003A57E1">
        <w:rPr>
          <w:rFonts w:ascii="Arial" w:hAnsi="Arial" w:cs="Arial"/>
          <w:color w:val="000000"/>
        </w:rPr>
        <w:t xml:space="preserve"> situation.  </w:t>
      </w:r>
      <w:r w:rsidR="009B1BA1" w:rsidRPr="003A57E1">
        <w:rPr>
          <w:rFonts w:ascii="Arial" w:hAnsi="Arial" w:cs="Arial"/>
          <w:color w:val="000000"/>
        </w:rPr>
        <w:t xml:space="preserve">In practice initial assessment are usually carried out as part of the registration process.  If this is not possible, the initial assessment should be </w:t>
      </w:r>
      <w:r w:rsidR="003D1AFA" w:rsidRPr="003A57E1">
        <w:rPr>
          <w:rFonts w:ascii="Arial" w:hAnsi="Arial" w:cs="Arial"/>
          <w:color w:val="000000"/>
        </w:rPr>
        <w:t>completed</w:t>
      </w:r>
      <w:r w:rsidR="009B1BA1" w:rsidRPr="003A57E1">
        <w:rPr>
          <w:rFonts w:ascii="Arial" w:hAnsi="Arial" w:cs="Arial"/>
          <w:color w:val="000000"/>
        </w:rPr>
        <w:t xml:space="preserve"> </w:t>
      </w:r>
      <w:r w:rsidR="002265EE">
        <w:rPr>
          <w:rFonts w:ascii="Arial" w:hAnsi="Arial" w:cs="Arial"/>
          <w:color w:val="000000"/>
        </w:rPr>
        <w:t xml:space="preserve">within </w:t>
      </w:r>
      <w:r w:rsidR="009B1BA1" w:rsidRPr="003A57E1">
        <w:rPr>
          <w:rFonts w:ascii="Arial" w:hAnsi="Arial" w:cs="Arial"/>
          <w:color w:val="000000"/>
        </w:rPr>
        <w:t>no longer than 48 hours, otherwise a child could be left at risk.</w:t>
      </w:r>
    </w:p>
    <w:p w14:paraId="638E0B64" w14:textId="77777777" w:rsidR="009B1BA1" w:rsidRPr="003A57E1" w:rsidRDefault="009B1BA1" w:rsidP="001239EF">
      <w:pPr>
        <w:pStyle w:val="Sansinterligne2"/>
        <w:jc w:val="both"/>
        <w:rPr>
          <w:rFonts w:ascii="Arial" w:hAnsi="Arial" w:cs="Arial"/>
          <w:color w:val="000000"/>
        </w:rPr>
      </w:pPr>
    </w:p>
    <w:p w14:paraId="5B57D9F6" w14:textId="77777777" w:rsidR="009B1BA1" w:rsidRPr="003A57E1" w:rsidRDefault="009B1BA1" w:rsidP="001239EF">
      <w:pPr>
        <w:pStyle w:val="Sansinterligne2"/>
        <w:jc w:val="both"/>
        <w:rPr>
          <w:rFonts w:ascii="Arial" w:hAnsi="Arial" w:cs="Arial"/>
          <w:color w:val="000000"/>
        </w:rPr>
      </w:pPr>
      <w:r w:rsidRPr="003A57E1">
        <w:rPr>
          <w:rFonts w:ascii="Arial" w:hAnsi="Arial" w:cs="Arial"/>
          <w:color w:val="000000"/>
        </w:rPr>
        <w:t xml:space="preserve">The </w:t>
      </w:r>
      <w:r w:rsidR="003D1AFA" w:rsidRPr="003A57E1">
        <w:rPr>
          <w:rFonts w:ascii="Arial" w:hAnsi="Arial" w:cs="Arial"/>
          <w:color w:val="000000"/>
        </w:rPr>
        <w:t>initial</w:t>
      </w:r>
      <w:r w:rsidRPr="003A57E1">
        <w:rPr>
          <w:rFonts w:ascii="Arial" w:hAnsi="Arial" w:cs="Arial"/>
          <w:color w:val="000000"/>
        </w:rPr>
        <w:t xml:space="preserve"> assessment considers</w:t>
      </w:r>
      <w:r w:rsidR="00696175">
        <w:rPr>
          <w:rFonts w:ascii="Arial" w:hAnsi="Arial" w:cs="Arial"/>
          <w:color w:val="000000"/>
        </w:rPr>
        <w:t>:</w:t>
      </w:r>
    </w:p>
    <w:p w14:paraId="54519C04" w14:textId="77777777" w:rsidR="00956601" w:rsidRPr="003A57E1" w:rsidRDefault="00956601" w:rsidP="001239EF">
      <w:pPr>
        <w:pStyle w:val="Sansinterligne2"/>
        <w:jc w:val="both"/>
        <w:rPr>
          <w:rFonts w:ascii="Arial" w:hAnsi="Arial" w:cs="Arial"/>
          <w:color w:val="000000"/>
        </w:rPr>
      </w:pPr>
    </w:p>
    <w:p w14:paraId="59DB23A3" w14:textId="77777777" w:rsidR="009B1BA1" w:rsidRPr="003A57E1" w:rsidRDefault="009B1BA1" w:rsidP="00DA55C4">
      <w:pPr>
        <w:pStyle w:val="Sansinterligne2"/>
        <w:numPr>
          <w:ilvl w:val="0"/>
          <w:numId w:val="18"/>
        </w:numPr>
        <w:jc w:val="both"/>
        <w:rPr>
          <w:rFonts w:ascii="Arial" w:hAnsi="Arial" w:cs="Arial"/>
          <w:color w:val="000000"/>
        </w:rPr>
      </w:pPr>
      <w:r w:rsidRPr="003A57E1">
        <w:rPr>
          <w:rFonts w:ascii="Arial" w:hAnsi="Arial" w:cs="Arial"/>
          <w:color w:val="000000"/>
        </w:rPr>
        <w:t xml:space="preserve">Immediate </w:t>
      </w:r>
      <w:r w:rsidR="003D1AFA" w:rsidRPr="003A57E1">
        <w:rPr>
          <w:rFonts w:ascii="Arial" w:hAnsi="Arial" w:cs="Arial"/>
          <w:color w:val="000000"/>
        </w:rPr>
        <w:t>physical</w:t>
      </w:r>
      <w:r w:rsidRPr="003A57E1">
        <w:rPr>
          <w:rFonts w:ascii="Arial" w:hAnsi="Arial" w:cs="Arial"/>
          <w:color w:val="000000"/>
        </w:rPr>
        <w:t xml:space="preserve"> protection and safety</w:t>
      </w:r>
    </w:p>
    <w:p w14:paraId="46F30A6B" w14:textId="77777777" w:rsidR="009B1BA1" w:rsidRPr="003A57E1" w:rsidRDefault="009B1BA1" w:rsidP="00DA55C4">
      <w:pPr>
        <w:pStyle w:val="Sansinterligne2"/>
        <w:numPr>
          <w:ilvl w:val="0"/>
          <w:numId w:val="18"/>
        </w:numPr>
        <w:jc w:val="both"/>
        <w:rPr>
          <w:rFonts w:ascii="Arial" w:hAnsi="Arial" w:cs="Arial"/>
          <w:color w:val="000000"/>
        </w:rPr>
      </w:pPr>
      <w:r w:rsidRPr="003A57E1">
        <w:rPr>
          <w:rFonts w:ascii="Arial" w:hAnsi="Arial" w:cs="Arial"/>
          <w:color w:val="000000"/>
        </w:rPr>
        <w:t xml:space="preserve">Basic needs such as food, shelter, medical care </w:t>
      </w:r>
    </w:p>
    <w:p w14:paraId="74E37B6B" w14:textId="77777777" w:rsidR="009B1BA1" w:rsidRPr="003A57E1" w:rsidRDefault="009B1BA1" w:rsidP="001239EF">
      <w:pPr>
        <w:pStyle w:val="Sansinterligne2"/>
        <w:jc w:val="both"/>
        <w:rPr>
          <w:rFonts w:ascii="Arial" w:hAnsi="Arial" w:cs="Arial"/>
          <w:color w:val="000000"/>
        </w:rPr>
      </w:pPr>
    </w:p>
    <w:p w14:paraId="56029BD3" w14:textId="77777777" w:rsidR="009B1BA1" w:rsidRPr="003A57E1" w:rsidRDefault="003D1AFA" w:rsidP="009B1BA1">
      <w:pPr>
        <w:pStyle w:val="Sansinterligne2"/>
        <w:jc w:val="both"/>
        <w:rPr>
          <w:rFonts w:ascii="Arial" w:hAnsi="Arial" w:cs="Arial"/>
          <w:color w:val="000000"/>
        </w:rPr>
      </w:pPr>
      <w:r w:rsidRPr="003A57E1">
        <w:rPr>
          <w:rFonts w:ascii="Arial" w:hAnsi="Arial" w:cs="Arial"/>
          <w:color w:val="000000"/>
        </w:rPr>
        <w:t>Depending</w:t>
      </w:r>
      <w:r w:rsidR="009B1BA1" w:rsidRPr="003A57E1">
        <w:rPr>
          <w:rFonts w:ascii="Arial" w:hAnsi="Arial" w:cs="Arial"/>
          <w:color w:val="000000"/>
        </w:rPr>
        <w:t xml:space="preserve"> on how busy the child protection programme, and case </w:t>
      </w:r>
      <w:r w:rsidRPr="003A57E1">
        <w:rPr>
          <w:rFonts w:ascii="Arial" w:hAnsi="Arial" w:cs="Arial"/>
          <w:color w:val="000000"/>
        </w:rPr>
        <w:t>management</w:t>
      </w:r>
      <w:r w:rsidR="009B1BA1" w:rsidRPr="003A57E1">
        <w:rPr>
          <w:rFonts w:ascii="Arial" w:hAnsi="Arial" w:cs="Arial"/>
          <w:color w:val="000000"/>
        </w:rPr>
        <w:t xml:space="preserve"> workloads</w:t>
      </w:r>
      <w:r w:rsidR="002265EE">
        <w:rPr>
          <w:rFonts w:ascii="Arial" w:hAnsi="Arial" w:cs="Arial"/>
          <w:color w:val="000000"/>
        </w:rPr>
        <w:t xml:space="preserve"> are</w:t>
      </w:r>
      <w:r w:rsidR="009B1BA1" w:rsidRPr="003A57E1">
        <w:rPr>
          <w:rFonts w:ascii="Arial" w:hAnsi="Arial" w:cs="Arial"/>
          <w:color w:val="000000"/>
        </w:rPr>
        <w:t xml:space="preserve"> it may be necessary to allocate a priority level to each case a</w:t>
      </w:r>
      <w:r w:rsidR="00956601" w:rsidRPr="003A57E1">
        <w:rPr>
          <w:rFonts w:ascii="Arial" w:hAnsi="Arial" w:cs="Arial"/>
          <w:color w:val="000000"/>
        </w:rPr>
        <w:t>t</w:t>
      </w:r>
      <w:r w:rsidR="009B1BA1" w:rsidRPr="003A57E1">
        <w:rPr>
          <w:rFonts w:ascii="Arial" w:hAnsi="Arial" w:cs="Arial"/>
          <w:color w:val="000000"/>
        </w:rPr>
        <w:t xml:space="preserve"> initial assessment in order to ensure cases are handled in a </w:t>
      </w:r>
      <w:r w:rsidRPr="003A57E1">
        <w:rPr>
          <w:rFonts w:ascii="Arial" w:hAnsi="Arial" w:cs="Arial"/>
          <w:color w:val="000000"/>
        </w:rPr>
        <w:t>timely</w:t>
      </w:r>
      <w:r w:rsidR="009B1BA1" w:rsidRPr="003A57E1">
        <w:rPr>
          <w:rFonts w:ascii="Arial" w:hAnsi="Arial" w:cs="Arial"/>
          <w:color w:val="000000"/>
        </w:rPr>
        <w:t xml:space="preserve"> way.  </w:t>
      </w:r>
      <w:r w:rsidR="00956601" w:rsidRPr="003A57E1">
        <w:rPr>
          <w:rFonts w:ascii="Arial" w:hAnsi="Arial" w:cs="Arial"/>
          <w:color w:val="000000"/>
        </w:rPr>
        <w:t>T</w:t>
      </w:r>
      <w:r w:rsidR="009B1BA1" w:rsidRPr="003A57E1">
        <w:rPr>
          <w:rFonts w:ascii="Arial" w:hAnsi="Arial" w:cs="Arial"/>
          <w:color w:val="000000"/>
        </w:rPr>
        <w:t>ime limits and prioriti</w:t>
      </w:r>
      <w:r w:rsidR="00956601" w:rsidRPr="003A57E1">
        <w:rPr>
          <w:rFonts w:ascii="Arial" w:hAnsi="Arial" w:cs="Arial"/>
          <w:color w:val="000000"/>
        </w:rPr>
        <w:t>s</w:t>
      </w:r>
      <w:r w:rsidR="009B1BA1" w:rsidRPr="003A57E1">
        <w:rPr>
          <w:rFonts w:ascii="Arial" w:hAnsi="Arial" w:cs="Arial"/>
          <w:color w:val="000000"/>
        </w:rPr>
        <w:t>ation categories are context-specific and should be developed in consultation with agencies assisting in the response</w:t>
      </w:r>
      <w:r w:rsidR="00956601" w:rsidRPr="003A57E1">
        <w:rPr>
          <w:rFonts w:ascii="Arial" w:hAnsi="Arial" w:cs="Arial"/>
          <w:color w:val="000000"/>
        </w:rPr>
        <w:t>, however an example could be:</w:t>
      </w:r>
    </w:p>
    <w:p w14:paraId="3D20D37B" w14:textId="77777777" w:rsidR="00956601" w:rsidRPr="003A57E1" w:rsidRDefault="00956601" w:rsidP="009B1BA1">
      <w:pPr>
        <w:pStyle w:val="Sansinterligne2"/>
        <w:jc w:val="both"/>
        <w:rPr>
          <w:rFonts w:ascii="Arial" w:hAnsi="Arial" w:cs="Arial"/>
          <w:color w:val="000000"/>
        </w:rPr>
      </w:pPr>
    </w:p>
    <w:p w14:paraId="2F5DE9C1" w14:textId="77777777" w:rsidR="00956601" w:rsidRPr="003A57E1" w:rsidRDefault="00956601" w:rsidP="00DA55C4">
      <w:pPr>
        <w:pStyle w:val="Sansinterligne2"/>
        <w:numPr>
          <w:ilvl w:val="0"/>
          <w:numId w:val="10"/>
        </w:numPr>
        <w:jc w:val="both"/>
        <w:rPr>
          <w:rFonts w:ascii="Arial" w:hAnsi="Arial" w:cs="Arial"/>
          <w:b/>
          <w:color w:val="000000"/>
        </w:rPr>
      </w:pPr>
      <w:r w:rsidRPr="003A57E1">
        <w:rPr>
          <w:rFonts w:ascii="Arial" w:hAnsi="Arial" w:cs="Arial"/>
          <w:b/>
          <w:color w:val="000000"/>
        </w:rPr>
        <w:t>Urgent</w:t>
      </w:r>
      <w:r w:rsidR="002265EE">
        <w:rPr>
          <w:rFonts w:ascii="Arial" w:hAnsi="Arial" w:cs="Arial"/>
          <w:b/>
          <w:color w:val="000000"/>
        </w:rPr>
        <w:t xml:space="preserve"> </w:t>
      </w:r>
      <w:r w:rsidRPr="003A57E1">
        <w:rPr>
          <w:rFonts w:ascii="Arial" w:hAnsi="Arial" w:cs="Arial"/>
          <w:b/>
          <w:color w:val="000000"/>
        </w:rPr>
        <w:t xml:space="preserve">Priority – IMMEDIATE RISK - </w:t>
      </w:r>
      <w:r w:rsidRPr="002265EE">
        <w:rPr>
          <w:rFonts w:ascii="Arial" w:hAnsi="Arial" w:cs="Arial"/>
          <w:color w:val="000000"/>
        </w:rPr>
        <w:t>I</w:t>
      </w:r>
      <w:r w:rsidRPr="003A57E1">
        <w:rPr>
          <w:rFonts w:ascii="Arial" w:hAnsi="Arial" w:cs="Arial"/>
          <w:color w:val="000000"/>
        </w:rPr>
        <w:t xml:space="preserve">mmediate response, before the child leaves your care </w:t>
      </w:r>
    </w:p>
    <w:p w14:paraId="40DD634F" w14:textId="77777777" w:rsidR="00956601" w:rsidRPr="003A57E1" w:rsidRDefault="00956601" w:rsidP="00DA55C4">
      <w:pPr>
        <w:pStyle w:val="Sansinterligne2"/>
        <w:numPr>
          <w:ilvl w:val="0"/>
          <w:numId w:val="10"/>
        </w:numPr>
        <w:jc w:val="both"/>
        <w:rPr>
          <w:rFonts w:ascii="Arial" w:hAnsi="Arial" w:cs="Arial"/>
          <w:b/>
          <w:color w:val="000000"/>
        </w:rPr>
      </w:pPr>
      <w:r w:rsidRPr="003A57E1">
        <w:rPr>
          <w:rFonts w:ascii="Arial" w:hAnsi="Arial" w:cs="Arial"/>
          <w:b/>
          <w:color w:val="000000"/>
        </w:rPr>
        <w:t xml:space="preserve">High Priority – HIGH RISK  - </w:t>
      </w:r>
      <w:r w:rsidRPr="003A57E1">
        <w:rPr>
          <w:rFonts w:ascii="Arial" w:hAnsi="Arial" w:cs="Arial"/>
          <w:color w:val="000000"/>
        </w:rPr>
        <w:t>respond within 72 hours</w:t>
      </w:r>
    </w:p>
    <w:p w14:paraId="0837B182" w14:textId="77777777" w:rsidR="00956601" w:rsidRPr="003A57E1" w:rsidRDefault="00956601" w:rsidP="00DA55C4">
      <w:pPr>
        <w:pStyle w:val="Sansinterligne2"/>
        <w:numPr>
          <w:ilvl w:val="0"/>
          <w:numId w:val="10"/>
        </w:numPr>
        <w:jc w:val="both"/>
        <w:rPr>
          <w:rFonts w:ascii="Arial" w:hAnsi="Arial" w:cs="Arial"/>
          <w:b/>
          <w:color w:val="000000"/>
        </w:rPr>
      </w:pPr>
      <w:r w:rsidRPr="003A57E1">
        <w:rPr>
          <w:rFonts w:ascii="Arial" w:hAnsi="Arial" w:cs="Arial"/>
          <w:b/>
          <w:color w:val="000000"/>
        </w:rPr>
        <w:t xml:space="preserve">Low </w:t>
      </w:r>
      <w:r w:rsidR="003D1AFA" w:rsidRPr="003A57E1">
        <w:rPr>
          <w:rFonts w:ascii="Arial" w:hAnsi="Arial" w:cs="Arial"/>
          <w:b/>
          <w:color w:val="000000"/>
        </w:rPr>
        <w:t>Priority</w:t>
      </w:r>
      <w:r w:rsidRPr="003A57E1">
        <w:rPr>
          <w:rFonts w:ascii="Arial" w:hAnsi="Arial" w:cs="Arial"/>
          <w:b/>
          <w:color w:val="000000"/>
        </w:rPr>
        <w:t xml:space="preserve"> – MEDIUM &amp; LOW RISK  - </w:t>
      </w:r>
      <w:r w:rsidRPr="003A57E1">
        <w:rPr>
          <w:rFonts w:ascii="Arial" w:hAnsi="Arial" w:cs="Arial"/>
          <w:color w:val="000000"/>
        </w:rPr>
        <w:t>respond within 1 week</w:t>
      </w:r>
    </w:p>
    <w:p w14:paraId="5BA1799A" w14:textId="77777777" w:rsidR="00956601" w:rsidRPr="003A57E1" w:rsidRDefault="00956601" w:rsidP="009B1BA1">
      <w:pPr>
        <w:pStyle w:val="Sansinterligne2"/>
        <w:jc w:val="both"/>
        <w:rPr>
          <w:rFonts w:ascii="Arial" w:hAnsi="Arial" w:cs="Arial"/>
          <w:color w:val="000000"/>
        </w:rPr>
      </w:pPr>
    </w:p>
    <w:p w14:paraId="5CC2FDAF" w14:textId="77777777" w:rsidR="00956601" w:rsidRPr="003A57E1" w:rsidRDefault="00956601" w:rsidP="009B1BA1">
      <w:pPr>
        <w:pStyle w:val="Sansinterligne2"/>
        <w:jc w:val="both"/>
        <w:rPr>
          <w:rFonts w:ascii="Arial" w:hAnsi="Arial" w:cs="Arial"/>
          <w:color w:val="000000"/>
        </w:rPr>
      </w:pPr>
    </w:p>
    <w:p w14:paraId="3F8AFC44" w14:textId="77777777" w:rsidR="00956601" w:rsidRPr="003A57E1" w:rsidRDefault="003D1AFA" w:rsidP="009B1BA1">
      <w:pPr>
        <w:pStyle w:val="Sansinterligne2"/>
        <w:jc w:val="both"/>
        <w:rPr>
          <w:rFonts w:ascii="Arial" w:hAnsi="Arial" w:cs="Arial"/>
          <w:color w:val="000000"/>
        </w:rPr>
      </w:pPr>
      <w:r w:rsidRPr="003A57E1">
        <w:rPr>
          <w:rFonts w:ascii="Arial" w:hAnsi="Arial" w:cs="Arial"/>
          <w:color w:val="000000"/>
        </w:rPr>
        <w:lastRenderedPageBreak/>
        <w:t>Following</w:t>
      </w:r>
      <w:r w:rsidR="002265EE">
        <w:rPr>
          <w:rFonts w:ascii="Arial" w:hAnsi="Arial" w:cs="Arial"/>
          <w:color w:val="000000"/>
        </w:rPr>
        <w:t xml:space="preserve"> </w:t>
      </w:r>
      <w:r w:rsidRPr="003A57E1">
        <w:rPr>
          <w:rFonts w:ascii="Arial" w:hAnsi="Arial" w:cs="Arial"/>
          <w:color w:val="000000"/>
        </w:rPr>
        <w:t>initial</w:t>
      </w:r>
      <w:r w:rsidR="00956601" w:rsidRPr="003A57E1">
        <w:rPr>
          <w:rFonts w:ascii="Arial" w:hAnsi="Arial" w:cs="Arial"/>
          <w:color w:val="000000"/>
        </w:rPr>
        <w:t xml:space="preserve"> assessment it is also possible to close a case if it is apparent there are no concerns (</w:t>
      </w:r>
      <w:proofErr w:type="spellStart"/>
      <w:r w:rsidR="00956601" w:rsidRPr="003A57E1">
        <w:rPr>
          <w:rFonts w:ascii="Arial" w:hAnsi="Arial" w:cs="Arial"/>
          <w:color w:val="000000"/>
        </w:rPr>
        <w:t>eg</w:t>
      </w:r>
      <w:proofErr w:type="spellEnd"/>
      <w:r w:rsidR="00956601" w:rsidRPr="003A57E1">
        <w:rPr>
          <w:rFonts w:ascii="Arial" w:hAnsi="Arial" w:cs="Arial"/>
          <w:color w:val="000000"/>
        </w:rPr>
        <w:t xml:space="preserve"> perhaps identified / registered in error) or the case is </w:t>
      </w:r>
      <w:r w:rsidR="002265EE">
        <w:rPr>
          <w:rFonts w:ascii="Arial" w:hAnsi="Arial" w:cs="Arial"/>
          <w:color w:val="000000"/>
        </w:rPr>
        <w:t>transferred</w:t>
      </w:r>
      <w:r w:rsidR="00956601" w:rsidRPr="003A57E1">
        <w:rPr>
          <w:rFonts w:ascii="Arial" w:hAnsi="Arial" w:cs="Arial"/>
          <w:color w:val="000000"/>
        </w:rPr>
        <w:t xml:space="preserve"> to an agency better able to help and </w:t>
      </w:r>
      <w:r w:rsidRPr="003A57E1">
        <w:rPr>
          <w:rFonts w:ascii="Arial" w:hAnsi="Arial" w:cs="Arial"/>
          <w:color w:val="000000"/>
        </w:rPr>
        <w:t>support</w:t>
      </w:r>
      <w:r w:rsidR="00956601" w:rsidRPr="003A57E1">
        <w:rPr>
          <w:rFonts w:ascii="Arial" w:hAnsi="Arial" w:cs="Arial"/>
          <w:color w:val="000000"/>
        </w:rPr>
        <w:t xml:space="preserve">. </w:t>
      </w:r>
    </w:p>
    <w:p w14:paraId="51FC8070" w14:textId="77777777" w:rsidR="00956601" w:rsidRPr="003A57E1" w:rsidRDefault="00956601" w:rsidP="001239EF">
      <w:pPr>
        <w:pStyle w:val="Sansinterligne2"/>
        <w:jc w:val="both"/>
        <w:rPr>
          <w:rFonts w:ascii="Arial" w:hAnsi="Arial" w:cs="Arial"/>
          <w:b/>
          <w:color w:val="000000"/>
        </w:rPr>
      </w:pPr>
    </w:p>
    <w:p w14:paraId="5ED82A51" w14:textId="77777777" w:rsidR="009B1BA1" w:rsidRPr="003A57E1" w:rsidRDefault="003D1AFA" w:rsidP="00696175">
      <w:pPr>
        <w:pStyle w:val="Heading4"/>
      </w:pPr>
      <w:r w:rsidRPr="003A57E1">
        <w:t>Comprehensive</w:t>
      </w:r>
      <w:r w:rsidR="009B1BA1" w:rsidRPr="003A57E1">
        <w:t xml:space="preserve"> Assessment</w:t>
      </w:r>
    </w:p>
    <w:p w14:paraId="25DC5944" w14:textId="77777777" w:rsidR="001239EF" w:rsidRPr="003A57E1" w:rsidRDefault="001239EF" w:rsidP="001239EF">
      <w:pPr>
        <w:pStyle w:val="Sansinterligne2"/>
        <w:jc w:val="both"/>
        <w:rPr>
          <w:rFonts w:ascii="Arial" w:hAnsi="Arial" w:cs="Arial"/>
          <w:color w:val="000000"/>
        </w:rPr>
      </w:pPr>
    </w:p>
    <w:p w14:paraId="11595881" w14:textId="77777777" w:rsidR="004B0B80" w:rsidRPr="003A57E1" w:rsidRDefault="00956601" w:rsidP="001239EF">
      <w:pPr>
        <w:pStyle w:val="Sansinterligne2"/>
        <w:jc w:val="both"/>
        <w:rPr>
          <w:rFonts w:ascii="Arial" w:hAnsi="Arial" w:cs="Arial"/>
          <w:color w:val="000000"/>
        </w:rPr>
      </w:pPr>
      <w:r w:rsidRPr="003A57E1">
        <w:rPr>
          <w:rFonts w:ascii="Arial" w:hAnsi="Arial" w:cs="Arial"/>
          <w:color w:val="000000"/>
        </w:rPr>
        <w:t>A comprehensive assessment follow</w:t>
      </w:r>
      <w:r w:rsidR="004B0B80" w:rsidRPr="003A57E1">
        <w:rPr>
          <w:rFonts w:ascii="Arial" w:hAnsi="Arial" w:cs="Arial"/>
          <w:color w:val="000000"/>
        </w:rPr>
        <w:t>s</w:t>
      </w:r>
      <w:r w:rsidRPr="003A57E1">
        <w:rPr>
          <w:rFonts w:ascii="Arial" w:hAnsi="Arial" w:cs="Arial"/>
          <w:color w:val="000000"/>
        </w:rPr>
        <w:t xml:space="preserve"> the </w:t>
      </w:r>
      <w:r w:rsidR="003D1AFA" w:rsidRPr="003A57E1">
        <w:rPr>
          <w:rFonts w:ascii="Arial" w:hAnsi="Arial" w:cs="Arial"/>
          <w:color w:val="000000"/>
        </w:rPr>
        <w:t>initial</w:t>
      </w:r>
      <w:r w:rsidRPr="003A57E1">
        <w:rPr>
          <w:rFonts w:ascii="Arial" w:hAnsi="Arial" w:cs="Arial"/>
          <w:color w:val="000000"/>
        </w:rPr>
        <w:t xml:space="preserve"> assessment and is a more </w:t>
      </w:r>
      <w:r w:rsidR="003D1AFA" w:rsidRPr="003A57E1">
        <w:rPr>
          <w:rFonts w:ascii="Arial" w:hAnsi="Arial" w:cs="Arial"/>
          <w:color w:val="000000"/>
        </w:rPr>
        <w:t>in-depth</w:t>
      </w:r>
      <w:r w:rsidRPr="003A57E1">
        <w:rPr>
          <w:rFonts w:ascii="Arial" w:hAnsi="Arial" w:cs="Arial"/>
          <w:color w:val="000000"/>
        </w:rPr>
        <w:t xml:space="preserve"> look at a child’s </w:t>
      </w:r>
      <w:r w:rsidR="003D1AFA" w:rsidRPr="003A57E1">
        <w:rPr>
          <w:rFonts w:ascii="Arial" w:hAnsi="Arial" w:cs="Arial"/>
          <w:color w:val="000000"/>
        </w:rPr>
        <w:t>circumstances, aimed</w:t>
      </w:r>
      <w:r w:rsidRPr="003A57E1">
        <w:rPr>
          <w:rFonts w:ascii="Arial" w:hAnsi="Arial" w:cs="Arial"/>
          <w:color w:val="000000"/>
        </w:rPr>
        <w:t xml:space="preserve"> at looking </w:t>
      </w:r>
      <w:r w:rsidR="002265EE">
        <w:rPr>
          <w:rFonts w:ascii="Arial" w:hAnsi="Arial" w:cs="Arial"/>
          <w:color w:val="000000"/>
        </w:rPr>
        <w:t xml:space="preserve">at </w:t>
      </w:r>
      <w:r w:rsidRPr="003A57E1">
        <w:rPr>
          <w:rFonts w:ascii="Arial" w:hAnsi="Arial" w:cs="Arial"/>
          <w:color w:val="000000"/>
        </w:rPr>
        <w:t xml:space="preserve">more </w:t>
      </w:r>
      <w:r w:rsidR="003D1AFA" w:rsidRPr="003A57E1">
        <w:rPr>
          <w:rFonts w:ascii="Arial" w:hAnsi="Arial" w:cs="Arial"/>
          <w:color w:val="000000"/>
        </w:rPr>
        <w:t>than just</w:t>
      </w:r>
      <w:r w:rsidRPr="003A57E1">
        <w:rPr>
          <w:rFonts w:ascii="Arial" w:hAnsi="Arial" w:cs="Arial"/>
          <w:color w:val="000000"/>
        </w:rPr>
        <w:t xml:space="preserve"> basic, </w:t>
      </w:r>
      <w:r w:rsidR="003D1AFA" w:rsidRPr="003A57E1">
        <w:rPr>
          <w:rFonts w:ascii="Arial" w:hAnsi="Arial" w:cs="Arial"/>
          <w:color w:val="000000"/>
        </w:rPr>
        <w:t>initial</w:t>
      </w:r>
      <w:r w:rsidRPr="003A57E1">
        <w:rPr>
          <w:rFonts w:ascii="Arial" w:hAnsi="Arial" w:cs="Arial"/>
          <w:color w:val="000000"/>
        </w:rPr>
        <w:t xml:space="preserve"> needs to the child’s </w:t>
      </w:r>
      <w:r w:rsidR="003D1AFA" w:rsidRPr="003A57E1">
        <w:rPr>
          <w:rFonts w:ascii="Arial" w:hAnsi="Arial" w:cs="Arial"/>
          <w:color w:val="000000"/>
        </w:rPr>
        <w:t>situation</w:t>
      </w:r>
      <w:r w:rsidRPr="003A57E1">
        <w:rPr>
          <w:rFonts w:ascii="Arial" w:hAnsi="Arial" w:cs="Arial"/>
          <w:color w:val="000000"/>
        </w:rPr>
        <w:t xml:space="preserve"> in a more </w:t>
      </w:r>
      <w:r w:rsidR="003D1AFA" w:rsidRPr="003A57E1">
        <w:rPr>
          <w:rFonts w:ascii="Arial" w:hAnsi="Arial" w:cs="Arial"/>
          <w:color w:val="000000"/>
        </w:rPr>
        <w:t>holistic</w:t>
      </w:r>
      <w:r w:rsidRPr="003A57E1">
        <w:rPr>
          <w:rFonts w:ascii="Arial" w:hAnsi="Arial" w:cs="Arial"/>
          <w:color w:val="000000"/>
        </w:rPr>
        <w:t xml:space="preserve"> way</w:t>
      </w:r>
      <w:r w:rsidR="004B0B80" w:rsidRPr="003A57E1">
        <w:rPr>
          <w:rFonts w:ascii="Arial" w:hAnsi="Arial" w:cs="Arial"/>
          <w:color w:val="000000"/>
        </w:rPr>
        <w:t xml:space="preserve">.  Depending on the project criteria the dimensions / </w:t>
      </w:r>
      <w:r w:rsidR="003D1AFA" w:rsidRPr="003A57E1">
        <w:rPr>
          <w:rFonts w:ascii="Arial" w:hAnsi="Arial" w:cs="Arial"/>
          <w:color w:val="000000"/>
        </w:rPr>
        <w:t>elements</w:t>
      </w:r>
      <w:r w:rsidR="004B0B80" w:rsidRPr="003A57E1">
        <w:rPr>
          <w:rFonts w:ascii="Arial" w:hAnsi="Arial" w:cs="Arial"/>
          <w:color w:val="000000"/>
        </w:rPr>
        <w:t xml:space="preserve"> to be considered as part of case </w:t>
      </w:r>
      <w:r w:rsidR="003D1AFA" w:rsidRPr="003A57E1">
        <w:rPr>
          <w:rFonts w:ascii="Arial" w:hAnsi="Arial" w:cs="Arial"/>
          <w:color w:val="000000"/>
        </w:rPr>
        <w:t>management</w:t>
      </w:r>
      <w:r w:rsidR="004B0B80" w:rsidRPr="003A57E1">
        <w:rPr>
          <w:rFonts w:ascii="Arial" w:hAnsi="Arial" w:cs="Arial"/>
          <w:color w:val="000000"/>
        </w:rPr>
        <w:t xml:space="preserve"> can vary, but they typically include:</w:t>
      </w:r>
    </w:p>
    <w:p w14:paraId="2BA4F553" w14:textId="77777777" w:rsidR="004B0B80" w:rsidRPr="003A57E1" w:rsidRDefault="004B0B80" w:rsidP="001239EF">
      <w:pPr>
        <w:pStyle w:val="Sansinterligne2"/>
        <w:jc w:val="both"/>
        <w:rPr>
          <w:rFonts w:ascii="Arial" w:hAnsi="Arial" w:cs="Arial"/>
          <w:color w:val="000000"/>
        </w:rPr>
      </w:pPr>
    </w:p>
    <w:p w14:paraId="72644E49" w14:textId="77777777" w:rsidR="003B3227" w:rsidRDefault="003B3227" w:rsidP="00696175">
      <w:pPr>
        <w:pStyle w:val="ColorfulList-Accent11"/>
        <w:rPr>
          <w:rFonts w:ascii="Arial" w:hAnsi="Arial" w:cs="Arial"/>
          <w:color w:val="000000"/>
          <w:sz w:val="22"/>
          <w:szCs w:val="22"/>
          <w:lang w:val="en-GB"/>
        </w:rPr>
      </w:pPr>
    </w:p>
    <w:p w14:paraId="0D1C3E42" w14:textId="77777777" w:rsidR="003B3227" w:rsidRDefault="003B3227" w:rsidP="00696175">
      <w:pPr>
        <w:pStyle w:val="ColorfulList-Accent11"/>
        <w:rPr>
          <w:rFonts w:ascii="Arial" w:hAnsi="Arial" w:cs="Arial"/>
          <w:color w:val="000000"/>
          <w:sz w:val="22"/>
          <w:szCs w:val="22"/>
          <w:lang w:val="en-GB"/>
        </w:rPr>
      </w:pPr>
      <w:r>
        <w:rPr>
          <w:rFonts w:ascii="Arial" w:hAnsi="Arial" w:cs="Arial"/>
          <w:color w:val="000000"/>
          <w:sz w:val="22"/>
          <w:szCs w:val="22"/>
          <w:lang w:val="en-GB"/>
        </w:rPr>
        <w:t xml:space="preserve">[INSERT Diagram of Pentagon of Assessment – developed by </w:t>
      </w:r>
      <w:proofErr w:type="spellStart"/>
      <w:r>
        <w:rPr>
          <w:rFonts w:ascii="Arial" w:hAnsi="Arial" w:cs="Arial"/>
          <w:color w:val="000000"/>
          <w:sz w:val="22"/>
          <w:szCs w:val="22"/>
          <w:lang w:val="en-GB"/>
        </w:rPr>
        <w:t>Tdh</w:t>
      </w:r>
      <w:proofErr w:type="spellEnd"/>
      <w:r>
        <w:rPr>
          <w:rFonts w:ascii="Arial" w:hAnsi="Arial" w:cs="Arial"/>
          <w:color w:val="000000"/>
          <w:sz w:val="22"/>
          <w:szCs w:val="22"/>
          <w:lang w:val="en-GB"/>
        </w:rPr>
        <w:t>]</w:t>
      </w:r>
    </w:p>
    <w:p w14:paraId="0F8D27A5" w14:textId="77777777" w:rsidR="003B3227" w:rsidRDefault="003B3227" w:rsidP="00696175">
      <w:pPr>
        <w:pStyle w:val="ColorfulList-Accent11"/>
        <w:rPr>
          <w:rFonts w:ascii="Arial" w:hAnsi="Arial" w:cs="Arial"/>
          <w:color w:val="000000"/>
          <w:sz w:val="22"/>
          <w:szCs w:val="22"/>
          <w:lang w:val="en-GB"/>
        </w:rPr>
      </w:pPr>
    </w:p>
    <w:p w14:paraId="3536AB3A" w14:textId="77777777" w:rsidR="003B3227" w:rsidRDefault="003B3227" w:rsidP="00696175">
      <w:pPr>
        <w:pStyle w:val="ColorfulList-Accent11"/>
        <w:rPr>
          <w:rFonts w:ascii="Arial" w:hAnsi="Arial" w:cs="Arial"/>
          <w:color w:val="000000"/>
          <w:sz w:val="22"/>
          <w:szCs w:val="22"/>
          <w:lang w:val="en-GB"/>
        </w:rPr>
      </w:pPr>
    </w:p>
    <w:p w14:paraId="0D539216" w14:textId="77777777" w:rsidR="003B3227" w:rsidRPr="003A57E1" w:rsidRDefault="003B3227" w:rsidP="00696175">
      <w:pPr>
        <w:pStyle w:val="ColorfulList-Accent11"/>
        <w:rPr>
          <w:rFonts w:ascii="Arial" w:hAnsi="Arial" w:cs="Arial"/>
          <w:color w:val="000000"/>
          <w:sz w:val="22"/>
          <w:szCs w:val="22"/>
          <w:lang w:val="en-GB"/>
        </w:rPr>
      </w:pPr>
    </w:p>
    <w:p w14:paraId="5A180A71" w14:textId="77777777" w:rsidR="00481397" w:rsidRDefault="003D1AFA" w:rsidP="00696175">
      <w:pPr>
        <w:pStyle w:val="ColorfulList-Accent11"/>
        <w:ind w:left="0"/>
        <w:rPr>
          <w:rFonts w:ascii="Arial" w:hAnsi="Arial" w:cs="Arial"/>
          <w:color w:val="000000"/>
          <w:sz w:val="22"/>
          <w:szCs w:val="22"/>
          <w:lang w:val="en-GB"/>
        </w:rPr>
      </w:pPr>
      <w:r w:rsidRPr="003A57E1">
        <w:rPr>
          <w:rFonts w:ascii="Arial" w:hAnsi="Arial" w:cs="Arial"/>
          <w:color w:val="000000"/>
          <w:sz w:val="22"/>
          <w:szCs w:val="22"/>
          <w:lang w:val="en-GB"/>
        </w:rPr>
        <w:t>These dimensions</w:t>
      </w:r>
      <w:r w:rsidR="002265EE">
        <w:rPr>
          <w:rFonts w:ascii="Arial" w:hAnsi="Arial" w:cs="Arial"/>
          <w:color w:val="000000"/>
          <w:sz w:val="22"/>
          <w:szCs w:val="22"/>
          <w:lang w:val="en-GB"/>
        </w:rPr>
        <w:t xml:space="preserve"> </w:t>
      </w:r>
      <w:r w:rsidRPr="003A57E1">
        <w:rPr>
          <w:rFonts w:ascii="Arial" w:hAnsi="Arial" w:cs="Arial"/>
          <w:color w:val="000000"/>
          <w:sz w:val="22"/>
          <w:szCs w:val="22"/>
          <w:lang w:val="en-GB"/>
        </w:rPr>
        <w:t>should</w:t>
      </w:r>
      <w:r w:rsidR="004B0B80" w:rsidRPr="003A57E1">
        <w:rPr>
          <w:rFonts w:ascii="Arial" w:hAnsi="Arial" w:cs="Arial"/>
          <w:color w:val="000000"/>
          <w:sz w:val="22"/>
          <w:szCs w:val="22"/>
          <w:lang w:val="en-GB"/>
        </w:rPr>
        <w:t xml:space="preserve"> </w:t>
      </w:r>
      <w:r w:rsidR="002265EE">
        <w:rPr>
          <w:rFonts w:ascii="Arial" w:hAnsi="Arial" w:cs="Arial"/>
          <w:color w:val="000000"/>
          <w:sz w:val="22"/>
          <w:szCs w:val="22"/>
          <w:lang w:val="en-GB"/>
        </w:rPr>
        <w:t xml:space="preserve">not </w:t>
      </w:r>
      <w:r w:rsidR="004B0B80" w:rsidRPr="003A57E1">
        <w:rPr>
          <w:rFonts w:ascii="Arial" w:hAnsi="Arial" w:cs="Arial"/>
          <w:color w:val="000000"/>
          <w:sz w:val="22"/>
          <w:szCs w:val="22"/>
          <w:lang w:val="en-GB"/>
        </w:rPr>
        <w:t xml:space="preserve">only </w:t>
      </w:r>
      <w:r w:rsidRPr="003A57E1">
        <w:rPr>
          <w:rFonts w:ascii="Arial" w:hAnsi="Arial" w:cs="Arial"/>
          <w:color w:val="000000"/>
          <w:sz w:val="22"/>
          <w:szCs w:val="22"/>
          <w:lang w:val="en-GB"/>
        </w:rPr>
        <w:t>consider</w:t>
      </w:r>
      <w:r w:rsidR="004B0B80" w:rsidRPr="003A57E1">
        <w:rPr>
          <w:rFonts w:ascii="Arial" w:hAnsi="Arial" w:cs="Arial"/>
          <w:color w:val="000000"/>
          <w:sz w:val="22"/>
          <w:szCs w:val="22"/>
          <w:lang w:val="en-GB"/>
        </w:rPr>
        <w:t xml:space="preserve"> risks, but also identi</w:t>
      </w:r>
      <w:r w:rsidR="00DE3DC5" w:rsidRPr="003A57E1">
        <w:rPr>
          <w:rFonts w:ascii="Arial" w:hAnsi="Arial" w:cs="Arial"/>
          <w:color w:val="000000"/>
          <w:sz w:val="22"/>
          <w:szCs w:val="22"/>
          <w:lang w:val="en-GB"/>
        </w:rPr>
        <w:t xml:space="preserve">fy positive, protective </w:t>
      </w:r>
      <w:r w:rsidRPr="003A57E1">
        <w:rPr>
          <w:rFonts w:ascii="Arial" w:hAnsi="Arial" w:cs="Arial"/>
          <w:color w:val="000000"/>
          <w:sz w:val="22"/>
          <w:szCs w:val="22"/>
          <w:lang w:val="en-GB"/>
        </w:rPr>
        <w:t>influences</w:t>
      </w:r>
      <w:r w:rsidR="00DE3DC5" w:rsidRPr="003A57E1">
        <w:rPr>
          <w:rFonts w:ascii="Arial" w:hAnsi="Arial" w:cs="Arial"/>
          <w:color w:val="000000"/>
          <w:sz w:val="22"/>
          <w:szCs w:val="22"/>
          <w:lang w:val="en-GB"/>
        </w:rPr>
        <w:t xml:space="preserve"> and strengths</w:t>
      </w:r>
      <w:r w:rsidR="00481397">
        <w:rPr>
          <w:rFonts w:ascii="Arial" w:hAnsi="Arial" w:cs="Arial"/>
          <w:color w:val="000000"/>
          <w:sz w:val="22"/>
          <w:szCs w:val="22"/>
          <w:lang w:val="en-GB"/>
        </w:rPr>
        <w:t xml:space="preserve">.  The wellbeing of the child is an important consideration.  In the appendix </w:t>
      </w:r>
      <w:r w:rsidR="002265EE">
        <w:rPr>
          <w:rFonts w:ascii="Arial" w:hAnsi="Arial" w:cs="Arial"/>
          <w:color w:val="000000"/>
          <w:sz w:val="22"/>
          <w:szCs w:val="22"/>
          <w:lang w:val="en-GB"/>
        </w:rPr>
        <w:t>you will find a</w:t>
      </w:r>
      <w:r w:rsidR="00481397">
        <w:rPr>
          <w:rFonts w:ascii="Arial" w:hAnsi="Arial" w:cs="Arial"/>
          <w:color w:val="000000"/>
          <w:sz w:val="22"/>
          <w:szCs w:val="22"/>
          <w:lang w:val="en-GB"/>
        </w:rPr>
        <w:t xml:space="preserve"> summary </w:t>
      </w:r>
      <w:proofErr w:type="gramStart"/>
      <w:r w:rsidR="00481397">
        <w:rPr>
          <w:rFonts w:ascii="Arial" w:hAnsi="Arial" w:cs="Arial"/>
          <w:color w:val="000000"/>
          <w:sz w:val="22"/>
          <w:szCs w:val="22"/>
          <w:lang w:val="en-GB"/>
        </w:rPr>
        <w:t>sheet which</w:t>
      </w:r>
      <w:proofErr w:type="gramEnd"/>
      <w:r w:rsidR="00481397">
        <w:rPr>
          <w:rFonts w:ascii="Arial" w:hAnsi="Arial" w:cs="Arial"/>
          <w:color w:val="000000"/>
          <w:sz w:val="22"/>
          <w:szCs w:val="22"/>
          <w:lang w:val="en-GB"/>
        </w:rPr>
        <w:t xml:space="preserve"> highlights some factors which you might want to take into account when making your assessment.</w:t>
      </w:r>
    </w:p>
    <w:p w14:paraId="67557095" w14:textId="77777777" w:rsidR="00481397" w:rsidRDefault="00481397" w:rsidP="00696175">
      <w:pPr>
        <w:pStyle w:val="ColorfulList-Accent11"/>
        <w:ind w:left="0"/>
        <w:rPr>
          <w:rFonts w:ascii="Arial" w:hAnsi="Arial" w:cs="Arial"/>
          <w:color w:val="000000"/>
          <w:sz w:val="22"/>
          <w:szCs w:val="22"/>
          <w:lang w:val="en-GB"/>
        </w:rPr>
      </w:pPr>
    </w:p>
    <w:p w14:paraId="53CCF4AC" w14:textId="77777777" w:rsidR="00DE3DC5" w:rsidRPr="003A57E1" w:rsidRDefault="00481397" w:rsidP="00696175">
      <w:pPr>
        <w:pStyle w:val="ColorfulList-Accent11"/>
        <w:ind w:left="0"/>
        <w:rPr>
          <w:rFonts w:ascii="Arial" w:hAnsi="Arial" w:cs="Arial"/>
          <w:color w:val="000000"/>
          <w:sz w:val="22"/>
          <w:szCs w:val="22"/>
          <w:lang w:val="en-GB"/>
        </w:rPr>
      </w:pPr>
      <w:r>
        <w:rPr>
          <w:rFonts w:ascii="Arial" w:hAnsi="Arial" w:cs="Arial"/>
          <w:color w:val="000000"/>
          <w:sz w:val="22"/>
          <w:szCs w:val="22"/>
          <w:lang w:val="en-GB"/>
        </w:rPr>
        <w:t xml:space="preserve">The </w:t>
      </w:r>
      <w:r w:rsidR="003D1AFA" w:rsidRPr="003A57E1">
        <w:rPr>
          <w:rFonts w:ascii="Arial" w:hAnsi="Arial" w:cs="Arial"/>
          <w:color w:val="000000"/>
          <w:sz w:val="22"/>
          <w:szCs w:val="22"/>
          <w:lang w:val="en-GB"/>
        </w:rPr>
        <w:t>wishes</w:t>
      </w:r>
      <w:r w:rsidR="006D1776" w:rsidRPr="003A57E1">
        <w:rPr>
          <w:rFonts w:ascii="Arial" w:hAnsi="Arial" w:cs="Arial"/>
          <w:color w:val="000000"/>
          <w:sz w:val="22"/>
          <w:szCs w:val="22"/>
          <w:lang w:val="en-GB"/>
        </w:rPr>
        <w:t xml:space="preserve"> and opinions of the child </w:t>
      </w:r>
      <w:r>
        <w:rPr>
          <w:rFonts w:ascii="Arial" w:hAnsi="Arial" w:cs="Arial"/>
          <w:color w:val="000000"/>
          <w:sz w:val="22"/>
          <w:szCs w:val="22"/>
          <w:lang w:val="en-GB"/>
        </w:rPr>
        <w:t>MUST be</w:t>
      </w:r>
      <w:r w:rsidR="006D1776" w:rsidRPr="003A57E1">
        <w:rPr>
          <w:rFonts w:ascii="Arial" w:hAnsi="Arial" w:cs="Arial"/>
          <w:color w:val="000000"/>
          <w:sz w:val="22"/>
          <w:szCs w:val="22"/>
          <w:lang w:val="en-GB"/>
        </w:rPr>
        <w:t xml:space="preserve"> sought and taken into </w:t>
      </w:r>
      <w:r w:rsidR="003D1AFA" w:rsidRPr="003A57E1">
        <w:rPr>
          <w:rFonts w:ascii="Arial" w:hAnsi="Arial" w:cs="Arial"/>
          <w:color w:val="000000"/>
          <w:sz w:val="22"/>
          <w:szCs w:val="22"/>
          <w:lang w:val="en-GB"/>
        </w:rPr>
        <w:t>consideration</w:t>
      </w:r>
      <w:r w:rsidR="006D1776" w:rsidRPr="003A57E1">
        <w:rPr>
          <w:rFonts w:ascii="Arial" w:hAnsi="Arial" w:cs="Arial"/>
          <w:color w:val="000000"/>
          <w:sz w:val="22"/>
          <w:szCs w:val="22"/>
          <w:lang w:val="en-GB"/>
        </w:rPr>
        <w:t xml:space="preserve"> when </w:t>
      </w:r>
      <w:r w:rsidR="003D1AFA" w:rsidRPr="003A57E1">
        <w:rPr>
          <w:rFonts w:ascii="Arial" w:hAnsi="Arial" w:cs="Arial"/>
          <w:color w:val="000000"/>
          <w:sz w:val="22"/>
          <w:szCs w:val="22"/>
          <w:lang w:val="en-GB"/>
        </w:rPr>
        <w:t>making</w:t>
      </w:r>
      <w:r w:rsidR="006D1776" w:rsidRPr="003A57E1">
        <w:rPr>
          <w:rFonts w:ascii="Arial" w:hAnsi="Arial" w:cs="Arial"/>
          <w:color w:val="000000"/>
          <w:sz w:val="22"/>
          <w:szCs w:val="22"/>
          <w:lang w:val="en-GB"/>
        </w:rPr>
        <w:t xml:space="preserve"> decisions.  </w:t>
      </w:r>
      <w:r w:rsidR="003D1AFA" w:rsidRPr="003A57E1">
        <w:rPr>
          <w:rFonts w:ascii="Arial" w:hAnsi="Arial" w:cs="Arial"/>
          <w:color w:val="000000"/>
          <w:sz w:val="22"/>
          <w:szCs w:val="22"/>
          <w:lang w:val="en-GB"/>
        </w:rPr>
        <w:t>This does not mean you have to d</w:t>
      </w:r>
      <w:r w:rsidR="00696175">
        <w:rPr>
          <w:rFonts w:ascii="Arial" w:hAnsi="Arial" w:cs="Arial"/>
          <w:color w:val="000000"/>
          <w:sz w:val="22"/>
          <w:szCs w:val="22"/>
          <w:lang w:val="en-GB"/>
        </w:rPr>
        <w:t xml:space="preserve">o what a child wants – it is </w:t>
      </w:r>
      <w:r w:rsidR="002265EE">
        <w:rPr>
          <w:rFonts w:ascii="Arial" w:hAnsi="Arial" w:cs="Arial"/>
          <w:color w:val="000000"/>
          <w:sz w:val="22"/>
          <w:szCs w:val="22"/>
          <w:lang w:val="en-GB"/>
        </w:rPr>
        <w:t xml:space="preserve">the </w:t>
      </w:r>
      <w:r w:rsidR="003D1AFA" w:rsidRPr="003A57E1">
        <w:rPr>
          <w:rFonts w:ascii="Arial" w:hAnsi="Arial" w:cs="Arial"/>
          <w:color w:val="000000"/>
          <w:sz w:val="22"/>
          <w:szCs w:val="22"/>
          <w:lang w:val="en-GB"/>
        </w:rPr>
        <w:t>adult</w:t>
      </w:r>
      <w:r w:rsidR="002265EE">
        <w:rPr>
          <w:rFonts w:ascii="Arial" w:hAnsi="Arial" w:cs="Arial"/>
          <w:color w:val="000000"/>
          <w:sz w:val="22"/>
          <w:szCs w:val="22"/>
          <w:lang w:val="en-GB"/>
        </w:rPr>
        <w:t>’</w:t>
      </w:r>
      <w:r w:rsidR="003D1AFA" w:rsidRPr="003A57E1">
        <w:rPr>
          <w:rFonts w:ascii="Arial" w:hAnsi="Arial" w:cs="Arial"/>
          <w:color w:val="000000"/>
          <w:sz w:val="22"/>
          <w:szCs w:val="22"/>
          <w:lang w:val="en-GB"/>
        </w:rPr>
        <w:t>s responsibility to protect – but the child should be helped to understand, even if they do not agree, what you have decided and how you c</w:t>
      </w:r>
      <w:r w:rsidR="002265EE">
        <w:rPr>
          <w:rFonts w:ascii="Arial" w:hAnsi="Arial" w:cs="Arial"/>
          <w:color w:val="000000"/>
          <w:sz w:val="22"/>
          <w:szCs w:val="22"/>
          <w:lang w:val="en-GB"/>
        </w:rPr>
        <w:t>a</w:t>
      </w:r>
      <w:r w:rsidR="003D1AFA" w:rsidRPr="003A57E1">
        <w:rPr>
          <w:rFonts w:ascii="Arial" w:hAnsi="Arial" w:cs="Arial"/>
          <w:color w:val="000000"/>
          <w:sz w:val="22"/>
          <w:szCs w:val="22"/>
          <w:lang w:val="en-GB"/>
        </w:rPr>
        <w:t xml:space="preserve">me to that </w:t>
      </w:r>
      <w:r w:rsidR="002265EE">
        <w:rPr>
          <w:rFonts w:ascii="Arial" w:hAnsi="Arial" w:cs="Arial"/>
          <w:color w:val="000000"/>
          <w:sz w:val="22"/>
          <w:szCs w:val="22"/>
          <w:lang w:val="en-GB"/>
        </w:rPr>
        <w:t>decision</w:t>
      </w:r>
      <w:r w:rsidR="003D1AFA" w:rsidRPr="003A57E1">
        <w:rPr>
          <w:rFonts w:ascii="Arial" w:hAnsi="Arial" w:cs="Arial"/>
          <w:color w:val="000000"/>
          <w:sz w:val="22"/>
          <w:szCs w:val="22"/>
          <w:lang w:val="en-GB"/>
        </w:rPr>
        <w:t>.</w:t>
      </w:r>
    </w:p>
    <w:p w14:paraId="78D33D94" w14:textId="77777777" w:rsidR="004B0B80" w:rsidRDefault="004B0B80" w:rsidP="001239EF">
      <w:pPr>
        <w:pStyle w:val="Sansinterligne2"/>
        <w:jc w:val="both"/>
        <w:rPr>
          <w:rFonts w:ascii="Arial" w:hAnsi="Arial" w:cs="Arial"/>
          <w:color w:val="000000"/>
        </w:rPr>
      </w:pPr>
    </w:p>
    <w:p w14:paraId="5AEE4176" w14:textId="77777777" w:rsidR="004B0B80" w:rsidRPr="003A57E1" w:rsidRDefault="004B0B80" w:rsidP="004B0B80">
      <w:pPr>
        <w:pStyle w:val="ColorfulList-Accent11"/>
        <w:ind w:left="0"/>
        <w:rPr>
          <w:rFonts w:ascii="Arial" w:hAnsi="Arial" w:cs="Arial"/>
          <w:color w:val="000000"/>
          <w:sz w:val="22"/>
          <w:szCs w:val="22"/>
          <w:lang w:val="en-GB"/>
        </w:rPr>
      </w:pPr>
      <w:r w:rsidRPr="003A57E1">
        <w:rPr>
          <w:rFonts w:ascii="Arial" w:hAnsi="Arial" w:cs="Arial"/>
          <w:color w:val="000000"/>
          <w:sz w:val="22"/>
          <w:szCs w:val="22"/>
          <w:lang w:val="en-GB"/>
        </w:rPr>
        <w:t xml:space="preserve">The timing of how long a comprehensive assessment takes will vary according to the context as well as the needs of the individual child.  Rushing an assessment may mean that crucial information is ignored, while taking too long may mean that the child is placed at further risk of harm.  Priority must be given to addressing the child’s most pressing needs, while gathering further information on their </w:t>
      </w:r>
      <w:r w:rsidR="00490F64" w:rsidRPr="003A57E1">
        <w:rPr>
          <w:rFonts w:ascii="Arial" w:hAnsi="Arial" w:cs="Arial"/>
          <w:color w:val="000000"/>
          <w:sz w:val="22"/>
          <w:szCs w:val="22"/>
          <w:lang w:val="en-GB"/>
        </w:rPr>
        <w:t>situation</w:t>
      </w:r>
      <w:r w:rsidRPr="00C952F2">
        <w:rPr>
          <w:rFonts w:ascii="Arial" w:hAnsi="Arial" w:cs="Arial"/>
          <w:sz w:val="22"/>
          <w:szCs w:val="22"/>
        </w:rPr>
        <w:t xml:space="preserve">.  </w:t>
      </w:r>
      <w:r w:rsidR="003D1AFA" w:rsidRPr="00C952F2">
        <w:rPr>
          <w:rFonts w:ascii="Arial" w:hAnsi="Arial" w:cs="Arial"/>
          <w:sz w:val="22"/>
          <w:szCs w:val="22"/>
        </w:rPr>
        <w:t xml:space="preserve">When </w:t>
      </w:r>
      <w:r w:rsidR="00C952F2" w:rsidRPr="00C952F2">
        <w:rPr>
          <w:rFonts w:ascii="Arial" w:hAnsi="Arial" w:cs="Arial"/>
          <w:sz w:val="22"/>
          <w:szCs w:val="22"/>
        </w:rPr>
        <w:t>your i</w:t>
      </w:r>
      <w:r w:rsidR="003D1AFA" w:rsidRPr="00C952F2">
        <w:rPr>
          <w:rFonts w:ascii="Arial" w:hAnsi="Arial" w:cs="Arial"/>
          <w:sz w:val="22"/>
          <w:szCs w:val="22"/>
        </w:rPr>
        <w:t xml:space="preserve">nitial assessment has identified that a child has a basic unmet need / is unsafe then </w:t>
      </w:r>
      <w:r w:rsidR="00C952F2" w:rsidRPr="00C952F2">
        <w:rPr>
          <w:rFonts w:ascii="Arial" w:hAnsi="Arial" w:cs="Arial"/>
          <w:sz w:val="22"/>
          <w:szCs w:val="22"/>
        </w:rPr>
        <w:t xml:space="preserve">you should ensure that </w:t>
      </w:r>
      <w:r w:rsidR="003D1AFA" w:rsidRPr="00C952F2">
        <w:rPr>
          <w:rFonts w:ascii="Arial" w:hAnsi="Arial" w:cs="Arial"/>
          <w:sz w:val="22"/>
          <w:szCs w:val="22"/>
        </w:rPr>
        <w:t xml:space="preserve">immediate services </w:t>
      </w:r>
      <w:r w:rsidR="00C952F2" w:rsidRPr="00C952F2">
        <w:rPr>
          <w:rFonts w:ascii="Arial" w:hAnsi="Arial" w:cs="Arial"/>
          <w:sz w:val="22"/>
          <w:szCs w:val="22"/>
        </w:rPr>
        <w:t xml:space="preserve">are </w:t>
      </w:r>
      <w:r w:rsidR="003D1AFA" w:rsidRPr="00C952F2">
        <w:rPr>
          <w:rFonts w:ascii="Arial" w:hAnsi="Arial" w:cs="Arial"/>
          <w:sz w:val="22"/>
          <w:szCs w:val="22"/>
        </w:rPr>
        <w:t>provided as needed (as an interim ca</w:t>
      </w:r>
      <w:r w:rsidR="008B3EA9">
        <w:rPr>
          <w:rFonts w:ascii="Arial" w:hAnsi="Arial" w:cs="Arial"/>
          <w:sz w:val="22"/>
          <w:szCs w:val="22"/>
        </w:rPr>
        <w:t>s</w:t>
      </w:r>
      <w:r w:rsidR="003D1AFA" w:rsidRPr="00C952F2">
        <w:rPr>
          <w:rFonts w:ascii="Arial" w:hAnsi="Arial" w:cs="Arial"/>
          <w:sz w:val="22"/>
          <w:szCs w:val="22"/>
        </w:rPr>
        <w:t>e plan)</w:t>
      </w:r>
      <w:r w:rsidR="00C952F2" w:rsidRPr="00C952F2">
        <w:rPr>
          <w:rFonts w:ascii="Arial" w:hAnsi="Arial" w:cs="Arial"/>
          <w:sz w:val="22"/>
          <w:szCs w:val="22"/>
        </w:rPr>
        <w:t xml:space="preserve"> while </w:t>
      </w:r>
      <w:r w:rsidR="00882341" w:rsidRPr="00C952F2">
        <w:rPr>
          <w:rFonts w:ascii="Arial" w:hAnsi="Arial" w:cs="Arial"/>
          <w:sz w:val="22"/>
          <w:szCs w:val="22"/>
        </w:rPr>
        <w:t>the comprehensive assessment is completed.</w:t>
      </w:r>
    </w:p>
    <w:p w14:paraId="01523EE3" w14:textId="77777777" w:rsidR="004B0B80" w:rsidRPr="003A57E1" w:rsidRDefault="00591620" w:rsidP="004B0B80">
      <w:pPr>
        <w:pStyle w:val="ColorfulList-Accent11"/>
        <w:ind w:left="0"/>
        <w:rPr>
          <w:rFonts w:ascii="Arial" w:hAnsi="Arial" w:cs="Arial"/>
          <w:color w:val="000000"/>
          <w:sz w:val="22"/>
          <w:szCs w:val="22"/>
          <w:lang w:val="en-GB"/>
        </w:rPr>
      </w:pPr>
      <w:r>
        <w:rPr>
          <w:rFonts w:ascii="Arial" w:hAnsi="Arial" w:cs="Arial"/>
          <w:noProof/>
          <w:color w:val="000000"/>
          <w:lang w:val="en-US" w:eastAsia="en-US"/>
        </w:rPr>
        <mc:AlternateContent>
          <mc:Choice Requires="wps">
            <w:drawing>
              <wp:anchor distT="0" distB="0" distL="114300" distR="114300" simplePos="0" relativeHeight="251689984" behindDoc="1" locked="0" layoutInCell="1" allowOverlap="1" wp14:anchorId="37AEAE8C" wp14:editId="436B132A">
                <wp:simplePos x="0" y="0"/>
                <wp:positionH relativeFrom="column">
                  <wp:posOffset>2540</wp:posOffset>
                </wp:positionH>
                <wp:positionV relativeFrom="paragraph">
                  <wp:posOffset>-617220</wp:posOffset>
                </wp:positionV>
                <wp:extent cx="3099435" cy="5401945"/>
                <wp:effectExtent l="0" t="0" r="24765" b="34290"/>
                <wp:wrapTight wrapText="bothSides">
                  <wp:wrapPolygon edited="0">
                    <wp:start x="0" y="0"/>
                    <wp:lineTo x="0" y="21636"/>
                    <wp:lineTo x="21596" y="21636"/>
                    <wp:lineTo x="21596"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5401945"/>
                        </a:xfrm>
                        <a:prstGeom prst="rect">
                          <a:avLst/>
                        </a:prstGeom>
                        <a:solidFill>
                          <a:srgbClr val="FFFFFF"/>
                        </a:solidFill>
                        <a:ln w="9525">
                          <a:solidFill>
                            <a:srgbClr val="000000"/>
                          </a:solidFill>
                          <a:miter lim="800000"/>
                          <a:headEnd/>
                          <a:tailEnd/>
                        </a:ln>
                      </wps:spPr>
                      <wps:txbx>
                        <w:txbxContent>
                          <w:p w14:paraId="596297CE" w14:textId="77777777" w:rsidR="00C06C80" w:rsidRPr="00696175" w:rsidRDefault="00C06C80" w:rsidP="00696175">
                            <w:pPr>
                              <w:pStyle w:val="ColorfulList-Accent11"/>
                              <w:ind w:left="0"/>
                              <w:rPr>
                                <w:rFonts w:ascii="Arial" w:hAnsi="Arial" w:cs="Arial"/>
                                <w:b/>
                                <w:color w:val="000000"/>
                                <w:sz w:val="22"/>
                                <w:szCs w:val="22"/>
                                <w:lang w:val="en-GB"/>
                              </w:rPr>
                            </w:pPr>
                            <w:r w:rsidRPr="00696175">
                              <w:rPr>
                                <w:rFonts w:ascii="Arial" w:hAnsi="Arial" w:cs="Arial"/>
                                <w:b/>
                                <w:color w:val="000000"/>
                                <w:sz w:val="22"/>
                                <w:szCs w:val="22"/>
                                <w:lang w:val="en-GB"/>
                              </w:rPr>
                              <w:t>The Assessment Process and Involving Children</w:t>
                            </w:r>
                          </w:p>
                          <w:p w14:paraId="3666A7E8" w14:textId="77777777" w:rsidR="00C06C80" w:rsidRPr="00696175" w:rsidRDefault="00C06C80" w:rsidP="00696175">
                            <w:pPr>
                              <w:pStyle w:val="ColorfulList-Accent11"/>
                              <w:ind w:left="0"/>
                              <w:rPr>
                                <w:rFonts w:ascii="Arial" w:hAnsi="Arial" w:cs="Arial"/>
                                <w:b/>
                                <w:color w:val="000000"/>
                                <w:sz w:val="22"/>
                                <w:szCs w:val="22"/>
                                <w:lang w:val="en-GB"/>
                              </w:rPr>
                            </w:pPr>
                          </w:p>
                          <w:p w14:paraId="1B44429B" w14:textId="77777777" w:rsidR="00C06C80" w:rsidRPr="00696175" w:rsidRDefault="00C06C80" w:rsidP="00696175">
                            <w:pPr>
                              <w:pStyle w:val="ColorfulList-Accent11"/>
                              <w:ind w:left="0"/>
                              <w:rPr>
                                <w:rFonts w:ascii="Arial" w:hAnsi="Arial" w:cs="Arial"/>
                                <w:color w:val="000000"/>
                                <w:sz w:val="22"/>
                                <w:szCs w:val="22"/>
                                <w:lang w:val="en-GB"/>
                              </w:rPr>
                            </w:pPr>
                            <w:r w:rsidRPr="00696175">
                              <w:rPr>
                                <w:rFonts w:ascii="Arial" w:hAnsi="Arial" w:cs="Arial"/>
                                <w:color w:val="000000"/>
                                <w:sz w:val="22"/>
                                <w:szCs w:val="22"/>
                                <w:lang w:val="en-GB"/>
                              </w:rPr>
                              <w:t>It is important to remember that you may not be able to collect all information at one time.  Very young or distressed children may take a few sessions to feel comfortable enough to provide information (if ever) or it may take them time to remember information about themselves and their past.  As a caseworker, you should make sure that you use different techniques (</w:t>
                            </w:r>
                            <w:proofErr w:type="spellStart"/>
                            <w:r w:rsidRPr="00696175">
                              <w:rPr>
                                <w:rFonts w:ascii="Arial" w:hAnsi="Arial" w:cs="Arial"/>
                                <w:color w:val="000000"/>
                                <w:sz w:val="22"/>
                                <w:szCs w:val="22"/>
                                <w:lang w:val="en-GB"/>
                              </w:rPr>
                              <w:t>eg</w:t>
                            </w:r>
                            <w:proofErr w:type="spellEnd"/>
                            <w:r w:rsidRPr="00696175">
                              <w:rPr>
                                <w:rFonts w:ascii="Arial" w:hAnsi="Arial" w:cs="Arial"/>
                                <w:color w:val="000000"/>
                                <w:sz w:val="22"/>
                                <w:szCs w:val="22"/>
                                <w:lang w:val="en-GB"/>
                              </w:rPr>
                              <w:t xml:space="preserve">. drawing, storytelling </w:t>
                            </w:r>
                            <w:proofErr w:type="spellStart"/>
                            <w:r w:rsidRPr="00696175">
                              <w:rPr>
                                <w:rFonts w:ascii="Arial" w:hAnsi="Arial" w:cs="Arial"/>
                                <w:color w:val="000000"/>
                                <w:sz w:val="22"/>
                                <w:szCs w:val="22"/>
                                <w:lang w:val="en-GB"/>
                              </w:rPr>
                              <w:t>etc</w:t>
                            </w:r>
                            <w:proofErr w:type="spellEnd"/>
                            <w:r w:rsidRPr="00696175">
                              <w:rPr>
                                <w:rFonts w:ascii="Arial" w:hAnsi="Arial" w:cs="Arial"/>
                                <w:color w:val="000000"/>
                                <w:sz w:val="22"/>
                                <w:szCs w:val="22"/>
                                <w:lang w:val="en-GB"/>
                              </w:rPr>
                              <w:t xml:space="preserve">) to gather as much information as possible from the child in a manner that </w:t>
                            </w:r>
                            <w:r>
                              <w:rPr>
                                <w:rFonts w:ascii="Arial" w:hAnsi="Arial" w:cs="Arial"/>
                                <w:color w:val="000000"/>
                                <w:sz w:val="22"/>
                                <w:szCs w:val="22"/>
                                <w:lang w:val="en-GB"/>
                              </w:rPr>
                              <w:t>helps t</w:t>
                            </w:r>
                            <w:r w:rsidRPr="00696175">
                              <w:rPr>
                                <w:rFonts w:ascii="Arial" w:hAnsi="Arial" w:cs="Arial"/>
                                <w:color w:val="000000"/>
                                <w:sz w:val="22"/>
                                <w:szCs w:val="22"/>
                                <w:lang w:val="en-GB"/>
                              </w:rPr>
                              <w:t>hem feel comfortable</w:t>
                            </w:r>
                            <w:r>
                              <w:rPr>
                                <w:rFonts w:ascii="Arial" w:hAnsi="Arial" w:cs="Arial"/>
                                <w:color w:val="000000"/>
                                <w:sz w:val="22"/>
                                <w:szCs w:val="22"/>
                                <w:lang w:val="en-GB"/>
                              </w:rPr>
                              <w:t>.</w:t>
                            </w:r>
                          </w:p>
                          <w:p w14:paraId="24BBE730" w14:textId="77777777" w:rsidR="00C06C80" w:rsidRPr="00696175" w:rsidRDefault="00C06C80" w:rsidP="00696175">
                            <w:pPr>
                              <w:pStyle w:val="ColorfulList-Accent11"/>
                              <w:ind w:left="0"/>
                              <w:rPr>
                                <w:rFonts w:ascii="Arial" w:hAnsi="Arial" w:cs="Arial"/>
                                <w:color w:val="000000"/>
                                <w:sz w:val="22"/>
                                <w:szCs w:val="22"/>
                                <w:lang w:val="en-GB"/>
                              </w:rPr>
                            </w:pPr>
                          </w:p>
                          <w:p w14:paraId="57A0DCBA" w14:textId="77777777" w:rsidR="00C06C80" w:rsidRPr="00696175" w:rsidRDefault="00C06C80" w:rsidP="00696175">
                            <w:pPr>
                              <w:pStyle w:val="ColorfulList-Accent11"/>
                              <w:ind w:left="0"/>
                              <w:rPr>
                                <w:rFonts w:ascii="Arial" w:hAnsi="Arial" w:cs="Arial"/>
                                <w:color w:val="000000"/>
                                <w:sz w:val="22"/>
                                <w:szCs w:val="22"/>
                                <w:lang w:val="en-GB"/>
                              </w:rPr>
                            </w:pPr>
                            <w:r w:rsidRPr="00696175">
                              <w:rPr>
                                <w:rFonts w:ascii="Arial" w:hAnsi="Arial" w:cs="Arial"/>
                                <w:color w:val="000000"/>
                                <w:sz w:val="22"/>
                                <w:szCs w:val="22"/>
                                <w:lang w:val="en-GB"/>
                              </w:rPr>
                              <w:t xml:space="preserve">This includes ensuring that your approach is child-friendly, using simple clear language, age-appropriate concepts and making sure that the assessment takes place in a setting where the child feels safe.  </w:t>
                            </w:r>
                          </w:p>
                          <w:p w14:paraId="51409F90" w14:textId="77777777" w:rsidR="00C06C80" w:rsidRPr="00696175" w:rsidRDefault="00C06C80" w:rsidP="00696175">
                            <w:pPr>
                              <w:pStyle w:val="ColorfulList-Accent11"/>
                              <w:ind w:left="0"/>
                              <w:rPr>
                                <w:rFonts w:ascii="Arial" w:hAnsi="Arial" w:cs="Arial"/>
                                <w:color w:val="000000"/>
                                <w:sz w:val="22"/>
                                <w:szCs w:val="22"/>
                                <w:lang w:val="en-GB"/>
                              </w:rPr>
                            </w:pPr>
                          </w:p>
                          <w:p w14:paraId="373648E8" w14:textId="77777777" w:rsidR="00C06C80" w:rsidRPr="00696175" w:rsidRDefault="00C06C80" w:rsidP="00696175">
                            <w:pPr>
                              <w:pStyle w:val="ColorfulList-Accent11"/>
                              <w:ind w:left="0"/>
                              <w:rPr>
                                <w:rFonts w:ascii="Arial" w:hAnsi="Arial" w:cs="Arial"/>
                                <w:color w:val="000000"/>
                                <w:sz w:val="22"/>
                                <w:szCs w:val="22"/>
                                <w:lang w:val="en-GB"/>
                              </w:rPr>
                            </w:pPr>
                            <w:r w:rsidRPr="00696175">
                              <w:rPr>
                                <w:rFonts w:ascii="Arial" w:hAnsi="Arial" w:cs="Arial"/>
                                <w:color w:val="000000"/>
                                <w:sz w:val="22"/>
                                <w:szCs w:val="22"/>
                                <w:lang w:val="en-GB"/>
                              </w:rPr>
                              <w:t xml:space="preserve">Children should understand why they are being asked questions and for what purpose the information will be used.  This includes limits of confidentiality. </w:t>
                            </w:r>
                          </w:p>
                          <w:p w14:paraId="3897ADD8" w14:textId="77777777" w:rsidR="00C06C80" w:rsidRPr="00696175" w:rsidRDefault="00C06C80" w:rsidP="00696175">
                            <w:pPr>
                              <w:pStyle w:val="ColorfulList-Accent11"/>
                              <w:ind w:left="0"/>
                              <w:rPr>
                                <w:rFonts w:ascii="Arial" w:hAnsi="Arial" w:cs="Arial"/>
                                <w:color w:val="000000"/>
                                <w:sz w:val="22"/>
                                <w:szCs w:val="22"/>
                                <w:lang w:val="en-GB"/>
                              </w:rPr>
                            </w:pPr>
                          </w:p>
                          <w:p w14:paraId="2DF50ED6" w14:textId="77777777" w:rsidR="00C06C80" w:rsidRPr="00696175" w:rsidRDefault="00C06C80" w:rsidP="00696175">
                            <w:pPr>
                              <w:pStyle w:val="ColorfulList-Accent11"/>
                              <w:ind w:left="0"/>
                              <w:rPr>
                                <w:rFonts w:ascii="Arial" w:hAnsi="Arial" w:cs="Arial"/>
                                <w:color w:val="000000"/>
                                <w:sz w:val="22"/>
                                <w:szCs w:val="22"/>
                                <w:lang w:val="en-GB"/>
                              </w:rPr>
                            </w:pPr>
                            <w:r w:rsidRPr="00696175">
                              <w:rPr>
                                <w:rFonts w:ascii="Arial" w:hAnsi="Arial" w:cs="Arial"/>
                                <w:color w:val="000000"/>
                                <w:sz w:val="22"/>
                                <w:szCs w:val="22"/>
                                <w:lang w:val="en-GB"/>
                              </w:rPr>
                              <w:t>While children should be encouraged to participate and speak out, the</w:t>
                            </w:r>
                            <w:r w:rsidR="002265EE">
                              <w:rPr>
                                <w:rFonts w:ascii="Arial" w:hAnsi="Arial" w:cs="Arial"/>
                                <w:color w:val="000000"/>
                                <w:sz w:val="22"/>
                                <w:szCs w:val="22"/>
                                <w:lang w:val="en-GB"/>
                              </w:rPr>
                              <w:t>y</w:t>
                            </w:r>
                            <w:r w:rsidRPr="00696175">
                              <w:rPr>
                                <w:rFonts w:ascii="Arial" w:hAnsi="Arial" w:cs="Arial"/>
                                <w:color w:val="000000"/>
                                <w:sz w:val="22"/>
                                <w:szCs w:val="22"/>
                                <w:lang w:val="en-GB"/>
                              </w:rPr>
                              <w:t xml:space="preserve"> should never be placed under pressure to do so, or thre</w:t>
                            </w:r>
                            <w:r>
                              <w:rPr>
                                <w:rFonts w:ascii="Arial" w:hAnsi="Arial" w:cs="Arial"/>
                                <w:color w:val="000000"/>
                                <w:sz w:val="22"/>
                                <w:szCs w:val="22"/>
                                <w:lang w:val="en-GB"/>
                              </w:rPr>
                              <w:t>atened or punished if they refuse to comply.</w:t>
                            </w:r>
                          </w:p>
                          <w:p w14:paraId="2D46F9A4" w14:textId="77777777" w:rsidR="00C06C80" w:rsidRPr="00696175" w:rsidRDefault="00C06C80" w:rsidP="00696175">
                            <w:pPr>
                              <w:rPr>
                                <w:rFonts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1" type="#_x0000_t202" style="position:absolute;left:0;text-align:left;margin-left:.2pt;margin-top:-48.55pt;width:244.05pt;height:425.3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3oaCgCAABOBAAADgAAAGRycy9lMm9Eb2MueG1srFTbbtswDH0fsH8Q9L74UrtrjDhFly7DgO4C&#10;tPsAWpZjYbKkSUrs7utHyWma3V6G+UEgReqQPCS9up4GSQ7cOqFVTbNFSglXTLdC7Wr65WH76ooS&#10;50G1ILXiNX3kjl6vX75Yjabiue61bLklCKJcNZqa9t6bKkkc6/kAbqENV2jstB3Ao2p3SWthRPRB&#10;JnmaXiajtq2xmnHn8PZ2NtJ1xO86zvynrnPcE1lTzM3H08azCWeyXkG1s2B6wY5pwD9kMYBQGPQE&#10;dQseyN6K36AGwax2uvMLpodEd51gPNaA1WTpL9Xc92B4rAXJceZEk/t/sOzj4bMloq1pnlGiYMAe&#10;PfDJkzd6InmgZzSuQq97g35+wmtscyzVmTvNvjqi9KYHteM31uqx59Biell4mZw9nXFcAGnGD7rF&#10;MLD3OgJNnR0Cd8gGQXRs0+OpNSEVhpcX6XJZXJSUMLSVRZotizLGgOrpubHOv+N6IEGoqcXeR3g4&#10;3Dkf0oHqySVEc1qKdiukjIrdNRtpyQFwTrbxO6L/5CYVGWu6LPNyZuCvEGn8/gQxCI8DL8VQ06uT&#10;E1SBt7eqjePoQchZxpSlOhIZuJtZ9FMzzS27DBECy41uH5Faq+cBx4VEodf2OyUjDndN3bc9WE6J&#10;fK+wPcusKMI2RKUoX+eo2HNLc24BxRCqpp6SWdz4uEGROHODbdyKSPBzJseccWgj78cFC1txrkev&#10;59/A+gcAAAD//wMAUEsDBBQABgAIAAAAIQBYsCKw3gAAAAgBAAAPAAAAZHJzL2Rvd25yZXYueG1s&#10;TI/BbsIwEETvlfoP1lbqBYFDISEN2aAWiVNPpPRu4iWJGq/T2ED4+7onehzNaOZNvhlNJy40uNYy&#10;wnwWgSCurG65Rjh87qYpCOcVa9VZJoQbOdgUjw+5yrS98p4upa9FKGGXKYTG+z6T0lUNGeVmticO&#10;3skORvkgh1rqQV1DuenkSxQl0qiWw0Kjeto2VH2XZ4OQ/JSLyceXnvD+tnsfKhPr7SFGfH4a39Yg&#10;PI3+HoY//IAORWA62jNrJzqEZcghTF9XcxDBXqZpDOKIsIoXCcgil/8PFL8AAAD//wMAUEsBAi0A&#10;FAAGAAgAAAAhAOSZw8D7AAAA4QEAABMAAAAAAAAAAAAAAAAAAAAAAFtDb250ZW50X1R5cGVzXS54&#10;bWxQSwECLQAUAAYACAAAACEAI7Jq4dcAAACUAQAACwAAAAAAAAAAAAAAAAAsAQAAX3JlbHMvLnJl&#10;bHNQSwECLQAUAAYACAAAACEAe13oaCgCAABOBAAADgAAAAAAAAAAAAAAAAAsAgAAZHJzL2Uyb0Rv&#10;Yy54bWxQSwECLQAUAAYACAAAACEAWLAisN4AAAAIAQAADwAAAAAAAAAAAAAAAACABAAAZHJzL2Rv&#10;d25yZXYueG1sUEsFBgAAAAAEAAQA8wAAAIsFAAAAAA==&#10;">
                <v:textbox style="mso-fit-shape-to-text:t">
                  <w:txbxContent>
                    <w:p w14:paraId="596297CE" w14:textId="77777777" w:rsidR="00C06C80" w:rsidRPr="00696175" w:rsidRDefault="00C06C80" w:rsidP="00696175">
                      <w:pPr>
                        <w:pStyle w:val="ColorfulList-Accent11"/>
                        <w:ind w:left="0"/>
                        <w:rPr>
                          <w:rFonts w:ascii="Arial" w:hAnsi="Arial" w:cs="Arial"/>
                          <w:b/>
                          <w:color w:val="000000"/>
                          <w:sz w:val="22"/>
                          <w:szCs w:val="22"/>
                          <w:lang w:val="en-GB"/>
                        </w:rPr>
                      </w:pPr>
                      <w:r w:rsidRPr="00696175">
                        <w:rPr>
                          <w:rFonts w:ascii="Arial" w:hAnsi="Arial" w:cs="Arial"/>
                          <w:b/>
                          <w:color w:val="000000"/>
                          <w:sz w:val="22"/>
                          <w:szCs w:val="22"/>
                          <w:lang w:val="en-GB"/>
                        </w:rPr>
                        <w:t>The Assessment Process and Involving Children</w:t>
                      </w:r>
                    </w:p>
                    <w:p w14:paraId="3666A7E8" w14:textId="77777777" w:rsidR="00C06C80" w:rsidRPr="00696175" w:rsidRDefault="00C06C80" w:rsidP="00696175">
                      <w:pPr>
                        <w:pStyle w:val="ColorfulList-Accent11"/>
                        <w:ind w:left="0"/>
                        <w:rPr>
                          <w:rFonts w:ascii="Arial" w:hAnsi="Arial" w:cs="Arial"/>
                          <w:b/>
                          <w:color w:val="000000"/>
                          <w:sz w:val="22"/>
                          <w:szCs w:val="22"/>
                          <w:lang w:val="en-GB"/>
                        </w:rPr>
                      </w:pPr>
                    </w:p>
                    <w:p w14:paraId="1B44429B" w14:textId="77777777" w:rsidR="00C06C80" w:rsidRPr="00696175" w:rsidRDefault="00C06C80" w:rsidP="00696175">
                      <w:pPr>
                        <w:pStyle w:val="ColorfulList-Accent11"/>
                        <w:ind w:left="0"/>
                        <w:rPr>
                          <w:rFonts w:ascii="Arial" w:hAnsi="Arial" w:cs="Arial"/>
                          <w:color w:val="000000"/>
                          <w:sz w:val="22"/>
                          <w:szCs w:val="22"/>
                          <w:lang w:val="en-GB"/>
                        </w:rPr>
                      </w:pPr>
                      <w:r w:rsidRPr="00696175">
                        <w:rPr>
                          <w:rFonts w:ascii="Arial" w:hAnsi="Arial" w:cs="Arial"/>
                          <w:color w:val="000000"/>
                          <w:sz w:val="22"/>
                          <w:szCs w:val="22"/>
                          <w:lang w:val="en-GB"/>
                        </w:rPr>
                        <w:t>It is important to remember that you may not be able to collect all information at one time.  Very young or distressed children may take a few sessions to feel comfortable enough to provide information (if ever) or it may take them time to remember information about themselves and their past.  As a caseworker, you should make sure that you use different techniques (</w:t>
                      </w:r>
                      <w:proofErr w:type="spellStart"/>
                      <w:r w:rsidRPr="00696175">
                        <w:rPr>
                          <w:rFonts w:ascii="Arial" w:hAnsi="Arial" w:cs="Arial"/>
                          <w:color w:val="000000"/>
                          <w:sz w:val="22"/>
                          <w:szCs w:val="22"/>
                          <w:lang w:val="en-GB"/>
                        </w:rPr>
                        <w:t>eg</w:t>
                      </w:r>
                      <w:proofErr w:type="spellEnd"/>
                      <w:r w:rsidRPr="00696175">
                        <w:rPr>
                          <w:rFonts w:ascii="Arial" w:hAnsi="Arial" w:cs="Arial"/>
                          <w:color w:val="000000"/>
                          <w:sz w:val="22"/>
                          <w:szCs w:val="22"/>
                          <w:lang w:val="en-GB"/>
                        </w:rPr>
                        <w:t xml:space="preserve">. drawing, storytelling </w:t>
                      </w:r>
                      <w:proofErr w:type="spellStart"/>
                      <w:r w:rsidRPr="00696175">
                        <w:rPr>
                          <w:rFonts w:ascii="Arial" w:hAnsi="Arial" w:cs="Arial"/>
                          <w:color w:val="000000"/>
                          <w:sz w:val="22"/>
                          <w:szCs w:val="22"/>
                          <w:lang w:val="en-GB"/>
                        </w:rPr>
                        <w:t>etc</w:t>
                      </w:r>
                      <w:proofErr w:type="spellEnd"/>
                      <w:r w:rsidRPr="00696175">
                        <w:rPr>
                          <w:rFonts w:ascii="Arial" w:hAnsi="Arial" w:cs="Arial"/>
                          <w:color w:val="000000"/>
                          <w:sz w:val="22"/>
                          <w:szCs w:val="22"/>
                          <w:lang w:val="en-GB"/>
                        </w:rPr>
                        <w:t xml:space="preserve">) to gather as much information as possible from the child in a manner that </w:t>
                      </w:r>
                      <w:r>
                        <w:rPr>
                          <w:rFonts w:ascii="Arial" w:hAnsi="Arial" w:cs="Arial"/>
                          <w:color w:val="000000"/>
                          <w:sz w:val="22"/>
                          <w:szCs w:val="22"/>
                          <w:lang w:val="en-GB"/>
                        </w:rPr>
                        <w:t>helps t</w:t>
                      </w:r>
                      <w:r w:rsidRPr="00696175">
                        <w:rPr>
                          <w:rFonts w:ascii="Arial" w:hAnsi="Arial" w:cs="Arial"/>
                          <w:color w:val="000000"/>
                          <w:sz w:val="22"/>
                          <w:szCs w:val="22"/>
                          <w:lang w:val="en-GB"/>
                        </w:rPr>
                        <w:t>hem feel comfortable</w:t>
                      </w:r>
                      <w:r>
                        <w:rPr>
                          <w:rFonts w:ascii="Arial" w:hAnsi="Arial" w:cs="Arial"/>
                          <w:color w:val="000000"/>
                          <w:sz w:val="22"/>
                          <w:szCs w:val="22"/>
                          <w:lang w:val="en-GB"/>
                        </w:rPr>
                        <w:t>.</w:t>
                      </w:r>
                    </w:p>
                    <w:p w14:paraId="24BBE730" w14:textId="77777777" w:rsidR="00C06C80" w:rsidRPr="00696175" w:rsidRDefault="00C06C80" w:rsidP="00696175">
                      <w:pPr>
                        <w:pStyle w:val="ColorfulList-Accent11"/>
                        <w:ind w:left="0"/>
                        <w:rPr>
                          <w:rFonts w:ascii="Arial" w:hAnsi="Arial" w:cs="Arial"/>
                          <w:color w:val="000000"/>
                          <w:sz w:val="22"/>
                          <w:szCs w:val="22"/>
                          <w:lang w:val="en-GB"/>
                        </w:rPr>
                      </w:pPr>
                    </w:p>
                    <w:p w14:paraId="57A0DCBA" w14:textId="77777777" w:rsidR="00C06C80" w:rsidRPr="00696175" w:rsidRDefault="00C06C80" w:rsidP="00696175">
                      <w:pPr>
                        <w:pStyle w:val="ColorfulList-Accent11"/>
                        <w:ind w:left="0"/>
                        <w:rPr>
                          <w:rFonts w:ascii="Arial" w:hAnsi="Arial" w:cs="Arial"/>
                          <w:color w:val="000000"/>
                          <w:sz w:val="22"/>
                          <w:szCs w:val="22"/>
                          <w:lang w:val="en-GB"/>
                        </w:rPr>
                      </w:pPr>
                      <w:r w:rsidRPr="00696175">
                        <w:rPr>
                          <w:rFonts w:ascii="Arial" w:hAnsi="Arial" w:cs="Arial"/>
                          <w:color w:val="000000"/>
                          <w:sz w:val="22"/>
                          <w:szCs w:val="22"/>
                          <w:lang w:val="en-GB"/>
                        </w:rPr>
                        <w:t xml:space="preserve">This includes ensuring that your approach is child-friendly, using simple clear language, age-appropriate concepts and making sure that the assessment takes place in a setting where the child feels safe.  </w:t>
                      </w:r>
                    </w:p>
                    <w:p w14:paraId="51409F90" w14:textId="77777777" w:rsidR="00C06C80" w:rsidRPr="00696175" w:rsidRDefault="00C06C80" w:rsidP="00696175">
                      <w:pPr>
                        <w:pStyle w:val="ColorfulList-Accent11"/>
                        <w:ind w:left="0"/>
                        <w:rPr>
                          <w:rFonts w:ascii="Arial" w:hAnsi="Arial" w:cs="Arial"/>
                          <w:color w:val="000000"/>
                          <w:sz w:val="22"/>
                          <w:szCs w:val="22"/>
                          <w:lang w:val="en-GB"/>
                        </w:rPr>
                      </w:pPr>
                    </w:p>
                    <w:p w14:paraId="373648E8" w14:textId="77777777" w:rsidR="00C06C80" w:rsidRPr="00696175" w:rsidRDefault="00C06C80" w:rsidP="00696175">
                      <w:pPr>
                        <w:pStyle w:val="ColorfulList-Accent11"/>
                        <w:ind w:left="0"/>
                        <w:rPr>
                          <w:rFonts w:ascii="Arial" w:hAnsi="Arial" w:cs="Arial"/>
                          <w:color w:val="000000"/>
                          <w:sz w:val="22"/>
                          <w:szCs w:val="22"/>
                          <w:lang w:val="en-GB"/>
                        </w:rPr>
                      </w:pPr>
                      <w:r w:rsidRPr="00696175">
                        <w:rPr>
                          <w:rFonts w:ascii="Arial" w:hAnsi="Arial" w:cs="Arial"/>
                          <w:color w:val="000000"/>
                          <w:sz w:val="22"/>
                          <w:szCs w:val="22"/>
                          <w:lang w:val="en-GB"/>
                        </w:rPr>
                        <w:t xml:space="preserve">Children should understand why they are being asked questions and for what purpose the information will be used.  This includes limits of confidentiality. </w:t>
                      </w:r>
                    </w:p>
                    <w:p w14:paraId="3897ADD8" w14:textId="77777777" w:rsidR="00C06C80" w:rsidRPr="00696175" w:rsidRDefault="00C06C80" w:rsidP="00696175">
                      <w:pPr>
                        <w:pStyle w:val="ColorfulList-Accent11"/>
                        <w:ind w:left="0"/>
                        <w:rPr>
                          <w:rFonts w:ascii="Arial" w:hAnsi="Arial" w:cs="Arial"/>
                          <w:color w:val="000000"/>
                          <w:sz w:val="22"/>
                          <w:szCs w:val="22"/>
                          <w:lang w:val="en-GB"/>
                        </w:rPr>
                      </w:pPr>
                    </w:p>
                    <w:p w14:paraId="2DF50ED6" w14:textId="77777777" w:rsidR="00C06C80" w:rsidRPr="00696175" w:rsidRDefault="00C06C80" w:rsidP="00696175">
                      <w:pPr>
                        <w:pStyle w:val="ColorfulList-Accent11"/>
                        <w:ind w:left="0"/>
                        <w:rPr>
                          <w:rFonts w:ascii="Arial" w:hAnsi="Arial" w:cs="Arial"/>
                          <w:color w:val="000000"/>
                          <w:sz w:val="22"/>
                          <w:szCs w:val="22"/>
                          <w:lang w:val="en-GB"/>
                        </w:rPr>
                      </w:pPr>
                      <w:r w:rsidRPr="00696175">
                        <w:rPr>
                          <w:rFonts w:ascii="Arial" w:hAnsi="Arial" w:cs="Arial"/>
                          <w:color w:val="000000"/>
                          <w:sz w:val="22"/>
                          <w:szCs w:val="22"/>
                          <w:lang w:val="en-GB"/>
                        </w:rPr>
                        <w:t>While children should be encouraged to participate and speak out, the</w:t>
                      </w:r>
                      <w:r w:rsidR="002265EE">
                        <w:rPr>
                          <w:rFonts w:ascii="Arial" w:hAnsi="Arial" w:cs="Arial"/>
                          <w:color w:val="000000"/>
                          <w:sz w:val="22"/>
                          <w:szCs w:val="22"/>
                          <w:lang w:val="en-GB"/>
                        </w:rPr>
                        <w:t>y</w:t>
                      </w:r>
                      <w:r w:rsidRPr="00696175">
                        <w:rPr>
                          <w:rFonts w:ascii="Arial" w:hAnsi="Arial" w:cs="Arial"/>
                          <w:color w:val="000000"/>
                          <w:sz w:val="22"/>
                          <w:szCs w:val="22"/>
                          <w:lang w:val="en-GB"/>
                        </w:rPr>
                        <w:t xml:space="preserve"> should never be placed under pressure to do so, or thre</w:t>
                      </w:r>
                      <w:r>
                        <w:rPr>
                          <w:rFonts w:ascii="Arial" w:hAnsi="Arial" w:cs="Arial"/>
                          <w:color w:val="000000"/>
                          <w:sz w:val="22"/>
                          <w:szCs w:val="22"/>
                          <w:lang w:val="en-GB"/>
                        </w:rPr>
                        <w:t>atened or punished if they refuse to comply.</w:t>
                      </w:r>
                    </w:p>
                    <w:p w14:paraId="2D46F9A4" w14:textId="77777777" w:rsidR="00C06C80" w:rsidRPr="00696175" w:rsidRDefault="00C06C80" w:rsidP="00696175">
                      <w:pPr>
                        <w:rPr>
                          <w:rFonts w:cs="Arial"/>
                        </w:rPr>
                      </w:pPr>
                    </w:p>
                  </w:txbxContent>
                </v:textbox>
                <w10:wrap type="tight"/>
              </v:shape>
            </w:pict>
          </mc:Fallback>
        </mc:AlternateContent>
      </w:r>
    </w:p>
    <w:p w14:paraId="4B4336F9" w14:textId="77777777" w:rsidR="004B0B80" w:rsidRDefault="004B0B80" w:rsidP="004B0B80">
      <w:pPr>
        <w:pStyle w:val="ColorfulList-Accent11"/>
        <w:ind w:left="0"/>
        <w:rPr>
          <w:rFonts w:ascii="Arial" w:hAnsi="Arial" w:cs="Arial"/>
          <w:color w:val="000000"/>
          <w:sz w:val="22"/>
          <w:szCs w:val="22"/>
          <w:lang w:val="en-GB"/>
        </w:rPr>
      </w:pPr>
      <w:r w:rsidRPr="003A57E1">
        <w:rPr>
          <w:rFonts w:ascii="Arial" w:hAnsi="Arial" w:cs="Arial"/>
          <w:color w:val="000000"/>
          <w:sz w:val="22"/>
          <w:szCs w:val="22"/>
          <w:lang w:val="en-GB"/>
        </w:rPr>
        <w:t xml:space="preserve">The </w:t>
      </w:r>
      <w:proofErr w:type="spellStart"/>
      <w:r w:rsidRPr="003A57E1">
        <w:rPr>
          <w:rFonts w:ascii="Arial" w:hAnsi="Arial" w:cs="Arial"/>
          <w:color w:val="000000"/>
          <w:sz w:val="22"/>
          <w:szCs w:val="22"/>
          <w:lang w:val="en-GB"/>
        </w:rPr>
        <w:t>CPMS</w:t>
      </w:r>
      <w:proofErr w:type="spellEnd"/>
      <w:r w:rsidRPr="003A57E1">
        <w:rPr>
          <w:rFonts w:ascii="Arial" w:hAnsi="Arial" w:cs="Arial"/>
          <w:color w:val="000000"/>
          <w:sz w:val="22"/>
          <w:szCs w:val="22"/>
          <w:lang w:val="en-GB"/>
        </w:rPr>
        <w:t xml:space="preserve"> indicate that an assessment should be carried out within one week of the child being</w:t>
      </w:r>
      <w:r w:rsidR="00C952F2">
        <w:rPr>
          <w:rFonts w:ascii="Arial" w:hAnsi="Arial" w:cs="Arial"/>
          <w:color w:val="000000"/>
          <w:sz w:val="22"/>
          <w:szCs w:val="22"/>
          <w:lang w:val="en-GB"/>
        </w:rPr>
        <w:t xml:space="preserve"> registered and that the ca</w:t>
      </w:r>
      <w:r w:rsidR="008B3EA9">
        <w:rPr>
          <w:rFonts w:ascii="Arial" w:hAnsi="Arial" w:cs="Arial"/>
          <w:color w:val="000000"/>
          <w:sz w:val="22"/>
          <w:szCs w:val="22"/>
          <w:lang w:val="en-GB"/>
        </w:rPr>
        <w:t>s</w:t>
      </w:r>
      <w:r w:rsidR="00C952F2">
        <w:rPr>
          <w:rFonts w:ascii="Arial" w:hAnsi="Arial" w:cs="Arial"/>
          <w:color w:val="000000"/>
          <w:sz w:val="22"/>
          <w:szCs w:val="22"/>
          <w:lang w:val="en-GB"/>
        </w:rPr>
        <w:t>e plan must be initiated two</w:t>
      </w:r>
      <w:r w:rsidRPr="003A57E1">
        <w:rPr>
          <w:rFonts w:ascii="Arial" w:hAnsi="Arial" w:cs="Arial"/>
          <w:color w:val="000000"/>
          <w:sz w:val="22"/>
          <w:szCs w:val="22"/>
          <w:lang w:val="en-GB"/>
        </w:rPr>
        <w:t xml:space="preserve"> weeks after the assessment is completed.</w:t>
      </w:r>
      <w:r w:rsidR="00C952F2">
        <w:rPr>
          <w:rFonts w:ascii="Arial" w:hAnsi="Arial" w:cs="Arial"/>
          <w:color w:val="000000"/>
          <w:sz w:val="22"/>
          <w:szCs w:val="22"/>
          <w:lang w:val="en-GB"/>
        </w:rPr>
        <w:t xml:space="preserve">  In some cases, especially where the case is very complex or it is difficult to locate / </w:t>
      </w:r>
      <w:r w:rsidR="002265EE">
        <w:rPr>
          <w:rFonts w:ascii="Arial" w:hAnsi="Arial" w:cs="Arial"/>
          <w:color w:val="000000"/>
          <w:sz w:val="22"/>
          <w:szCs w:val="22"/>
          <w:lang w:val="en-GB"/>
        </w:rPr>
        <w:t>communicate</w:t>
      </w:r>
      <w:r w:rsidR="00C952F2">
        <w:rPr>
          <w:rFonts w:ascii="Arial" w:hAnsi="Arial" w:cs="Arial"/>
          <w:color w:val="000000"/>
          <w:sz w:val="22"/>
          <w:szCs w:val="22"/>
          <w:lang w:val="en-GB"/>
        </w:rPr>
        <w:t xml:space="preserve"> with key actors it may be difficult to achieve this</w:t>
      </w:r>
      <w:r w:rsidR="002265EE">
        <w:rPr>
          <w:rFonts w:ascii="Arial" w:hAnsi="Arial" w:cs="Arial"/>
          <w:color w:val="000000"/>
          <w:sz w:val="22"/>
          <w:szCs w:val="22"/>
          <w:lang w:val="en-GB"/>
        </w:rPr>
        <w:t xml:space="preserve"> </w:t>
      </w:r>
      <w:r w:rsidR="00C952F2">
        <w:rPr>
          <w:rFonts w:ascii="Arial" w:hAnsi="Arial" w:cs="Arial"/>
          <w:color w:val="000000"/>
          <w:sz w:val="22"/>
          <w:szCs w:val="22"/>
          <w:lang w:val="en-GB"/>
        </w:rPr>
        <w:t xml:space="preserve">timeframe.  </w:t>
      </w:r>
    </w:p>
    <w:p w14:paraId="6CA0C440" w14:textId="77777777" w:rsidR="00C952F2" w:rsidRDefault="00C952F2" w:rsidP="004B0B80">
      <w:pPr>
        <w:pStyle w:val="ColorfulList-Accent11"/>
        <w:ind w:left="0"/>
        <w:rPr>
          <w:rFonts w:ascii="Arial" w:hAnsi="Arial" w:cs="Arial"/>
          <w:color w:val="000000"/>
          <w:sz w:val="22"/>
          <w:szCs w:val="22"/>
          <w:lang w:val="en-GB"/>
        </w:rPr>
      </w:pPr>
    </w:p>
    <w:p w14:paraId="6E95AFBA" w14:textId="77777777" w:rsidR="00700118" w:rsidRPr="003A57E1" w:rsidRDefault="00C952F2" w:rsidP="00700118">
      <w:pPr>
        <w:rPr>
          <w:rFonts w:cs="Arial"/>
          <w:lang w:val="en-GB"/>
        </w:rPr>
      </w:pPr>
      <w:r>
        <w:rPr>
          <w:rFonts w:cs="Arial"/>
          <w:color w:val="000000"/>
          <w:lang w:val="en-GB"/>
        </w:rPr>
        <w:t>Ass</w:t>
      </w:r>
      <w:r w:rsidR="00700118" w:rsidRPr="003A57E1">
        <w:rPr>
          <w:rFonts w:cs="Arial"/>
          <w:color w:val="000000"/>
          <w:lang w:val="en-GB"/>
        </w:rPr>
        <w:t xml:space="preserve">essment </w:t>
      </w:r>
      <w:r>
        <w:rPr>
          <w:rFonts w:cs="Arial"/>
          <w:color w:val="000000"/>
          <w:lang w:val="en-GB"/>
        </w:rPr>
        <w:t xml:space="preserve">is a ‘snap shot’ </w:t>
      </w:r>
      <w:r w:rsidR="00700118" w:rsidRPr="003A57E1">
        <w:rPr>
          <w:rFonts w:cs="Arial"/>
          <w:color w:val="000000"/>
          <w:lang w:val="en-GB"/>
        </w:rPr>
        <w:t>of a c</w:t>
      </w:r>
      <w:r>
        <w:rPr>
          <w:rFonts w:cs="Arial"/>
          <w:color w:val="000000"/>
          <w:lang w:val="en-GB"/>
        </w:rPr>
        <w:t xml:space="preserve">hild’s situation and wellbeing and as such changes over </w:t>
      </w:r>
      <w:proofErr w:type="gramStart"/>
      <w:r>
        <w:rPr>
          <w:rFonts w:cs="Arial"/>
          <w:color w:val="000000"/>
          <w:lang w:val="en-GB"/>
        </w:rPr>
        <w:t>time</w:t>
      </w:r>
      <w:proofErr w:type="gramEnd"/>
      <w:r>
        <w:rPr>
          <w:rFonts w:cs="Arial"/>
          <w:color w:val="000000"/>
          <w:lang w:val="en-GB"/>
        </w:rPr>
        <w:t xml:space="preserve"> as more information is known or the circumstances for the child </w:t>
      </w:r>
      <w:r w:rsidR="002265EE">
        <w:rPr>
          <w:rFonts w:cs="Arial"/>
          <w:color w:val="000000"/>
          <w:lang w:val="en-GB"/>
        </w:rPr>
        <w:t>change</w:t>
      </w:r>
      <w:r>
        <w:rPr>
          <w:rFonts w:cs="Arial"/>
          <w:color w:val="000000"/>
          <w:lang w:val="en-GB"/>
        </w:rPr>
        <w:t>.  It can be tempting to ‘wait and see’ especially when key information is outstanding, but this can lead to the child ending in limbo (often known as ‘</w:t>
      </w:r>
      <w:r w:rsidR="00490F64">
        <w:rPr>
          <w:rFonts w:cs="Arial"/>
          <w:color w:val="000000"/>
          <w:lang w:val="en-GB"/>
        </w:rPr>
        <w:t>drift</w:t>
      </w:r>
      <w:r>
        <w:rPr>
          <w:rFonts w:cs="Arial"/>
          <w:color w:val="000000"/>
          <w:lang w:val="en-GB"/>
        </w:rPr>
        <w:t>’).  For this reason the comprehensive assessment should always be completed within a month</w:t>
      </w:r>
      <w:r w:rsidR="002265EE">
        <w:rPr>
          <w:rFonts w:cs="Arial"/>
          <w:color w:val="000000"/>
          <w:lang w:val="en-GB"/>
        </w:rPr>
        <w:t xml:space="preserve"> maximum</w:t>
      </w:r>
      <w:r>
        <w:rPr>
          <w:rFonts w:cs="Arial"/>
          <w:color w:val="000000"/>
          <w:lang w:val="en-GB"/>
        </w:rPr>
        <w:t xml:space="preserve">.  </w:t>
      </w:r>
      <w:r w:rsidR="002265EE">
        <w:rPr>
          <w:rFonts w:cs="Arial"/>
          <w:color w:val="000000"/>
          <w:lang w:val="en-GB"/>
        </w:rPr>
        <w:t xml:space="preserve">The assessment should </w:t>
      </w:r>
      <w:r>
        <w:rPr>
          <w:rFonts w:cs="Arial"/>
          <w:color w:val="000000"/>
          <w:lang w:val="en-GB"/>
        </w:rPr>
        <w:t>be revised and updated throughout the process of review.</w:t>
      </w:r>
    </w:p>
    <w:p w14:paraId="7F8362BC" w14:textId="77777777" w:rsidR="001239EF" w:rsidRPr="00C952F2" w:rsidRDefault="001239EF" w:rsidP="001239EF">
      <w:pPr>
        <w:pStyle w:val="Sansinterligne2"/>
        <w:jc w:val="both"/>
        <w:rPr>
          <w:rFonts w:ascii="Arial" w:hAnsi="Arial" w:cs="Arial"/>
          <w:color w:val="000000"/>
        </w:rPr>
      </w:pPr>
    </w:p>
    <w:p w14:paraId="6E6FC35A" w14:textId="77777777" w:rsidR="003741A0" w:rsidRPr="00C952F2" w:rsidRDefault="00C952F2" w:rsidP="00C952F2">
      <w:pPr>
        <w:suppressAutoHyphens/>
        <w:rPr>
          <w:rFonts w:cs="Arial"/>
          <w:color w:val="000000"/>
          <w:lang w:val="en-GB"/>
        </w:rPr>
      </w:pPr>
      <w:r w:rsidRPr="00C952F2">
        <w:rPr>
          <w:rFonts w:cs="Arial"/>
          <w:color w:val="000000"/>
          <w:lang w:val="en-GB" w:eastAsia="ar-SA"/>
        </w:rPr>
        <w:t>Information for the assessment can come from a variety of sources including a</w:t>
      </w:r>
      <w:r w:rsidR="003741A0" w:rsidRPr="00C952F2">
        <w:rPr>
          <w:rFonts w:cs="Arial"/>
          <w:color w:val="000000"/>
          <w:lang w:val="en-GB"/>
        </w:rPr>
        <w:t xml:space="preserve">vailable reports/information on the child, </w:t>
      </w:r>
      <w:r w:rsidRPr="00C952F2">
        <w:rPr>
          <w:rFonts w:cs="Arial"/>
          <w:color w:val="000000"/>
          <w:lang w:val="en-GB"/>
        </w:rPr>
        <w:t xml:space="preserve">observations and interviews with the child and their family, discussion with other agencies and those who know the child and </w:t>
      </w:r>
      <w:r w:rsidR="003741A0" w:rsidRPr="00C952F2">
        <w:rPr>
          <w:rFonts w:cs="Arial"/>
          <w:color w:val="000000"/>
          <w:lang w:val="en-GB"/>
        </w:rPr>
        <w:t xml:space="preserve">home </w:t>
      </w:r>
      <w:proofErr w:type="spellStart"/>
      <w:proofErr w:type="gramStart"/>
      <w:r w:rsidR="003741A0" w:rsidRPr="00C952F2">
        <w:rPr>
          <w:rFonts w:cs="Arial"/>
          <w:color w:val="000000"/>
          <w:lang w:val="en-GB"/>
        </w:rPr>
        <w:t>visit</w:t>
      </w:r>
      <w:r w:rsidRPr="00C952F2">
        <w:rPr>
          <w:rFonts w:cs="Arial"/>
          <w:color w:val="000000"/>
          <w:lang w:val="en-GB"/>
        </w:rPr>
        <w:t>s</w:t>
      </w:r>
      <w:r w:rsidR="003741A0" w:rsidRPr="00C952F2">
        <w:rPr>
          <w:rFonts w:cs="Arial"/>
          <w:color w:val="000000"/>
          <w:lang w:val="en-GB"/>
        </w:rPr>
        <w:t>.</w:t>
      </w:r>
      <w:r w:rsidR="00956C21">
        <w:rPr>
          <w:rFonts w:cs="Arial"/>
          <w:color w:val="000000"/>
          <w:lang w:val="en-GB"/>
        </w:rPr>
        <w:t>You</w:t>
      </w:r>
      <w:proofErr w:type="spellEnd"/>
      <w:proofErr w:type="gramEnd"/>
      <w:r w:rsidR="00956C21">
        <w:rPr>
          <w:rFonts w:cs="Arial"/>
          <w:color w:val="000000"/>
          <w:lang w:val="en-GB"/>
        </w:rPr>
        <w:t xml:space="preserve"> can g</w:t>
      </w:r>
      <w:r w:rsidRPr="00C952F2">
        <w:rPr>
          <w:rFonts w:cs="Arial"/>
          <w:color w:val="000000"/>
          <w:lang w:val="en-GB"/>
        </w:rPr>
        <w:t>ather</w:t>
      </w:r>
      <w:r w:rsidR="00956C21">
        <w:rPr>
          <w:rFonts w:cs="Arial"/>
          <w:color w:val="000000"/>
          <w:lang w:val="en-GB"/>
        </w:rPr>
        <w:t xml:space="preserve"> this </w:t>
      </w:r>
      <w:r w:rsidR="00490F64">
        <w:rPr>
          <w:rFonts w:cs="Arial"/>
          <w:color w:val="000000"/>
          <w:lang w:val="en-GB"/>
        </w:rPr>
        <w:t>information</w:t>
      </w:r>
      <w:r w:rsidRPr="00C952F2">
        <w:rPr>
          <w:rFonts w:cs="Arial"/>
          <w:color w:val="000000"/>
          <w:lang w:val="en-GB"/>
        </w:rPr>
        <w:t xml:space="preserve"> using a variety of tools, including discussions /</w:t>
      </w:r>
      <w:r w:rsidR="00490F64" w:rsidRPr="00C952F2">
        <w:rPr>
          <w:rFonts w:cs="Arial"/>
          <w:color w:val="000000"/>
          <w:lang w:val="en-GB"/>
        </w:rPr>
        <w:t>interviews</w:t>
      </w:r>
      <w:r w:rsidRPr="00C952F2">
        <w:rPr>
          <w:rFonts w:cs="Arial"/>
          <w:color w:val="000000"/>
          <w:lang w:val="en-GB"/>
        </w:rPr>
        <w:t xml:space="preserve">, checklists, </w:t>
      </w:r>
      <w:r w:rsidR="00490F64">
        <w:rPr>
          <w:rFonts w:cs="Arial"/>
          <w:color w:val="000000"/>
          <w:lang w:val="en-GB"/>
        </w:rPr>
        <w:t xml:space="preserve">activities, </w:t>
      </w:r>
      <w:r w:rsidR="00490F64" w:rsidRPr="00C952F2">
        <w:rPr>
          <w:rFonts w:cs="Arial"/>
          <w:color w:val="000000"/>
          <w:lang w:val="en-GB"/>
        </w:rPr>
        <w:t>questionnaires</w:t>
      </w:r>
      <w:r w:rsidRPr="00C952F2">
        <w:rPr>
          <w:rFonts w:cs="Arial"/>
          <w:color w:val="000000"/>
          <w:lang w:val="en-GB"/>
        </w:rPr>
        <w:t xml:space="preserve"> and scales.</w:t>
      </w:r>
    </w:p>
    <w:p w14:paraId="50A633AE" w14:textId="77777777" w:rsidR="00500C54" w:rsidRPr="005815AF" w:rsidRDefault="00500C54" w:rsidP="007B7F66">
      <w:pPr>
        <w:pStyle w:val="Sansinterligne2"/>
        <w:jc w:val="both"/>
        <w:rPr>
          <w:rFonts w:ascii="Arial" w:hAnsi="Arial" w:cs="Arial"/>
          <w:color w:val="000000"/>
        </w:rPr>
      </w:pPr>
    </w:p>
    <w:p w14:paraId="131967EA" w14:textId="77777777" w:rsidR="008E7F43" w:rsidRPr="005815AF" w:rsidRDefault="00956C21" w:rsidP="007B7F66">
      <w:pPr>
        <w:rPr>
          <w:rFonts w:cs="Arial"/>
          <w:lang w:val="en-GB"/>
        </w:rPr>
      </w:pPr>
      <w:r w:rsidRPr="005815AF">
        <w:rPr>
          <w:rFonts w:cs="Arial"/>
          <w:lang w:val="en-GB"/>
        </w:rPr>
        <w:t xml:space="preserve">When undertaking assessment, it is normally more helpful for you to identify </w:t>
      </w:r>
      <w:r w:rsidRPr="005815AF">
        <w:rPr>
          <w:rFonts w:cs="Arial"/>
          <w:i/>
          <w:lang w:val="en-GB"/>
        </w:rPr>
        <w:t>needs</w:t>
      </w:r>
      <w:r w:rsidRPr="005815AF">
        <w:rPr>
          <w:rFonts w:cs="Arial"/>
          <w:lang w:val="en-GB"/>
        </w:rPr>
        <w:t xml:space="preserve"> rather than services required (known as needs – led assessments).  For example saying a child is</w:t>
      </w:r>
      <w:r w:rsidRPr="005815AF">
        <w:rPr>
          <w:rFonts w:cs="Arial"/>
          <w:i/>
          <w:lang w:val="en-GB"/>
        </w:rPr>
        <w:t xml:space="preserve"> in need of education</w:t>
      </w:r>
      <w:r w:rsidRPr="005815AF">
        <w:rPr>
          <w:rFonts w:cs="Arial"/>
          <w:lang w:val="en-GB"/>
        </w:rPr>
        <w:t xml:space="preserve"> rather than saying the child needs to go to school.  There are </w:t>
      </w:r>
      <w:r w:rsidR="00490F64" w:rsidRPr="005815AF">
        <w:rPr>
          <w:rFonts w:cs="Arial"/>
          <w:lang w:val="en-GB"/>
        </w:rPr>
        <w:t>many</w:t>
      </w:r>
      <w:r w:rsidRPr="005815AF">
        <w:rPr>
          <w:rFonts w:cs="Arial"/>
          <w:lang w:val="en-GB"/>
        </w:rPr>
        <w:t xml:space="preserve"> different ways of providing a child with an education (such as tutor</w:t>
      </w:r>
      <w:r w:rsidR="005815AF">
        <w:rPr>
          <w:rFonts w:cs="Arial"/>
          <w:lang w:val="en-GB"/>
        </w:rPr>
        <w:t>s</w:t>
      </w:r>
      <w:r w:rsidRPr="005815AF">
        <w:rPr>
          <w:rFonts w:cs="Arial"/>
          <w:lang w:val="en-GB"/>
        </w:rPr>
        <w:t>, education clubs and literacy groups)</w:t>
      </w:r>
      <w:r w:rsidR="002265EE">
        <w:rPr>
          <w:rFonts w:cs="Arial"/>
          <w:lang w:val="en-GB"/>
        </w:rPr>
        <w:t>,</w:t>
      </w:r>
      <w:r w:rsidRPr="005815AF">
        <w:rPr>
          <w:rFonts w:cs="Arial"/>
          <w:lang w:val="en-GB"/>
        </w:rPr>
        <w:t xml:space="preserve"> scho</w:t>
      </w:r>
      <w:r w:rsidR="005815AF" w:rsidRPr="005815AF">
        <w:rPr>
          <w:rFonts w:cs="Arial"/>
          <w:lang w:val="en-GB"/>
        </w:rPr>
        <w:t xml:space="preserve">ol is just </w:t>
      </w:r>
      <w:proofErr w:type="gramStart"/>
      <w:r w:rsidR="005815AF" w:rsidRPr="005815AF">
        <w:rPr>
          <w:rFonts w:cs="Arial"/>
          <w:lang w:val="en-GB"/>
        </w:rPr>
        <w:t>one way</w:t>
      </w:r>
      <w:proofErr w:type="gramEnd"/>
      <w:r w:rsidR="005815AF" w:rsidRPr="005815AF">
        <w:rPr>
          <w:rFonts w:cs="Arial"/>
          <w:lang w:val="en-GB"/>
        </w:rPr>
        <w:t xml:space="preserve">.  Especially where resources are scarce expressing needs can be helpful in encouraging people to be creative about finding solutions, rather than being focused on the lack of services.  The other danger in service-led assessments is that you may end up </w:t>
      </w:r>
      <w:r w:rsidR="00490F64" w:rsidRPr="005815AF">
        <w:rPr>
          <w:rFonts w:cs="Arial"/>
          <w:lang w:val="en-GB"/>
        </w:rPr>
        <w:t>just</w:t>
      </w:r>
      <w:r w:rsidR="005815AF" w:rsidRPr="005815AF">
        <w:rPr>
          <w:rFonts w:cs="Arial"/>
          <w:lang w:val="en-GB"/>
        </w:rPr>
        <w:t xml:space="preserve"> allocating </w:t>
      </w:r>
      <w:proofErr w:type="gramStart"/>
      <w:r w:rsidR="005815AF" w:rsidRPr="005815AF">
        <w:rPr>
          <w:rFonts w:cs="Arial"/>
          <w:lang w:val="en-GB"/>
        </w:rPr>
        <w:t xml:space="preserve">services which </w:t>
      </w:r>
      <w:r w:rsidR="00490F64" w:rsidRPr="005815AF">
        <w:rPr>
          <w:rFonts w:cs="Arial"/>
          <w:lang w:val="en-GB"/>
        </w:rPr>
        <w:t>exist</w:t>
      </w:r>
      <w:proofErr w:type="gramEnd"/>
      <w:r w:rsidR="005815AF" w:rsidRPr="005815AF">
        <w:rPr>
          <w:rFonts w:cs="Arial"/>
          <w:lang w:val="en-GB"/>
        </w:rPr>
        <w:t xml:space="preserve"> rather than meeting needs.</w:t>
      </w:r>
    </w:p>
    <w:p w14:paraId="50B43D58" w14:textId="77777777" w:rsidR="008E7F43" w:rsidRPr="00757142" w:rsidRDefault="008E7F43" w:rsidP="008E7F43">
      <w:pPr>
        <w:rPr>
          <w:rFonts w:asciiTheme="minorHAnsi" w:hAnsiTheme="minorHAnsi" w:cs="Calibri"/>
          <w:b/>
          <w:bCs/>
          <w:noProof/>
          <w:lang w:val="en-GB"/>
        </w:rPr>
      </w:pPr>
    </w:p>
    <w:p w14:paraId="2DA241CB" w14:textId="77777777" w:rsidR="008E7F43" w:rsidRPr="00956C21" w:rsidRDefault="008E7F43" w:rsidP="00956C21">
      <w:pPr>
        <w:pBdr>
          <w:top w:val="single" w:sz="4" w:space="1" w:color="auto"/>
          <w:left w:val="single" w:sz="4" w:space="4" w:color="auto"/>
          <w:bottom w:val="single" w:sz="4" w:space="1" w:color="auto"/>
          <w:right w:val="single" w:sz="4" w:space="4" w:color="auto"/>
        </w:pBdr>
        <w:rPr>
          <w:rFonts w:cs="Arial"/>
          <w:b/>
          <w:bCs/>
          <w:noProof/>
          <w:lang w:val="en-GB"/>
        </w:rPr>
      </w:pPr>
      <w:r w:rsidRPr="00956C21">
        <w:rPr>
          <w:rFonts w:cs="Arial"/>
          <w:b/>
          <w:bCs/>
          <w:noProof/>
          <w:lang w:val="en-GB"/>
        </w:rPr>
        <w:t>Making Decisions in the Child’s Best Interests</w:t>
      </w:r>
      <w:r w:rsidR="00956C21" w:rsidRPr="00956C21">
        <w:rPr>
          <w:rFonts w:cs="Arial"/>
          <w:b/>
          <w:bCs/>
          <w:noProof/>
          <w:lang w:val="en-GB"/>
        </w:rPr>
        <w:t xml:space="preserve"> – The Situation for Refugees</w:t>
      </w:r>
    </w:p>
    <w:p w14:paraId="44C2E702" w14:textId="77777777" w:rsidR="008E7F43" w:rsidRPr="00956C21" w:rsidRDefault="008E7F43" w:rsidP="00956C21">
      <w:pPr>
        <w:pBdr>
          <w:top w:val="single" w:sz="4" w:space="1" w:color="auto"/>
          <w:left w:val="single" w:sz="4" w:space="4" w:color="auto"/>
          <w:bottom w:val="single" w:sz="4" w:space="1" w:color="auto"/>
          <w:right w:val="single" w:sz="4" w:space="4" w:color="auto"/>
        </w:pBdr>
        <w:rPr>
          <w:rFonts w:cs="Arial"/>
          <w:lang w:val="en-GB"/>
        </w:rPr>
      </w:pPr>
    </w:p>
    <w:p w14:paraId="0424FE8A" w14:textId="77777777" w:rsidR="008E7F43" w:rsidRPr="00956C21" w:rsidRDefault="008E7F43" w:rsidP="00956C21">
      <w:pPr>
        <w:pBdr>
          <w:top w:val="single" w:sz="4" w:space="1" w:color="auto"/>
          <w:left w:val="single" w:sz="4" w:space="4" w:color="auto"/>
          <w:bottom w:val="single" w:sz="4" w:space="1" w:color="auto"/>
          <w:right w:val="single" w:sz="4" w:space="4" w:color="auto"/>
        </w:pBdr>
        <w:rPr>
          <w:rFonts w:cs="Arial"/>
          <w:lang w:val="en-GB"/>
        </w:rPr>
      </w:pPr>
      <w:r w:rsidRPr="00956C21">
        <w:rPr>
          <w:rFonts w:cs="Arial"/>
          <w:lang w:val="en-GB"/>
        </w:rPr>
        <w:t>In certain contexts, States are unwilling or unable to provide national services to the population in general or particular segments of the population (e.g. in some circumstances concerning refugees, asylum-seekers, stateless persons, internally-displaced persons as well as other groups). Additionally, in some circumstances even where States do provide such child protection services, those services do not adhere to the best interests of the child principle.</w:t>
      </w:r>
    </w:p>
    <w:p w14:paraId="1A459A33" w14:textId="77777777" w:rsidR="008E7F43" w:rsidRPr="00956C21" w:rsidRDefault="008E7F43" w:rsidP="00956C21">
      <w:pPr>
        <w:pBdr>
          <w:top w:val="single" w:sz="4" w:space="1" w:color="auto"/>
          <w:left w:val="single" w:sz="4" w:space="4" w:color="auto"/>
          <w:bottom w:val="single" w:sz="4" w:space="1" w:color="auto"/>
          <w:right w:val="single" w:sz="4" w:space="4" w:color="auto"/>
        </w:pBdr>
        <w:rPr>
          <w:rFonts w:cs="Arial"/>
          <w:lang w:val="en-GB"/>
        </w:rPr>
      </w:pPr>
    </w:p>
    <w:p w14:paraId="7B39547D" w14:textId="77777777" w:rsidR="008E7F43" w:rsidRPr="00956C21" w:rsidRDefault="008E7F43" w:rsidP="00956C21">
      <w:pPr>
        <w:pBdr>
          <w:top w:val="single" w:sz="4" w:space="1" w:color="auto"/>
          <w:left w:val="single" w:sz="4" w:space="4" w:color="auto"/>
          <w:bottom w:val="single" w:sz="4" w:space="1" w:color="auto"/>
          <w:right w:val="single" w:sz="4" w:space="4" w:color="auto"/>
        </w:pBdr>
        <w:rPr>
          <w:rFonts w:cs="Arial"/>
          <w:lang w:val="en-GB"/>
        </w:rPr>
      </w:pPr>
      <w:r w:rsidRPr="00956C21">
        <w:rPr>
          <w:rFonts w:cs="Arial"/>
          <w:lang w:val="en-GB"/>
        </w:rPr>
        <w:t>In humanitarian situations, in particular in refugee operations, a specific best interests procedure has been established for situations where equivalent national procedures are not available or accessible to refugee children.  The best interests procedure is the standard for assessment, case planning and general case management for refugee children.  This process is detailed in the</w:t>
      </w:r>
      <w:r w:rsidRPr="00956C21">
        <w:rPr>
          <w:rFonts w:cs="Arial"/>
          <w:i/>
          <w:lang w:val="en-GB"/>
        </w:rPr>
        <w:t xml:space="preserve"> </w:t>
      </w:r>
      <w:proofErr w:type="spellStart"/>
      <w:r w:rsidRPr="00956C21">
        <w:rPr>
          <w:rFonts w:cs="Arial"/>
          <w:i/>
          <w:lang w:val="en-GB"/>
        </w:rPr>
        <w:t>UNHCR</w:t>
      </w:r>
      <w:proofErr w:type="spellEnd"/>
      <w:r w:rsidRPr="00956C21">
        <w:rPr>
          <w:rFonts w:cs="Arial"/>
          <w:i/>
          <w:lang w:val="en-GB"/>
        </w:rPr>
        <w:t xml:space="preserve"> </w:t>
      </w:r>
      <w:r w:rsidRPr="00956C21">
        <w:rPr>
          <w:rFonts w:cs="Arial"/>
          <w:i/>
          <w:iCs/>
          <w:lang w:val="en-GB"/>
        </w:rPr>
        <w:t xml:space="preserve">BID </w:t>
      </w:r>
      <w:r w:rsidRPr="00956C21">
        <w:rPr>
          <w:rFonts w:cs="Arial"/>
          <w:i/>
          <w:lang w:val="en-GB"/>
        </w:rPr>
        <w:t>Guidelines</w:t>
      </w:r>
      <w:r w:rsidRPr="00956C21">
        <w:rPr>
          <w:rFonts w:cs="Arial"/>
          <w:lang w:val="en-GB"/>
        </w:rPr>
        <w:t xml:space="preserve"> and </w:t>
      </w:r>
      <w:proofErr w:type="spellStart"/>
      <w:r w:rsidRPr="00956C21">
        <w:rPr>
          <w:rFonts w:cs="Arial"/>
          <w:i/>
          <w:lang w:val="en-GB"/>
        </w:rPr>
        <w:t>UNHCR</w:t>
      </w:r>
      <w:proofErr w:type="spellEnd"/>
      <w:r w:rsidRPr="00956C21">
        <w:rPr>
          <w:rFonts w:cs="Arial"/>
          <w:i/>
          <w:lang w:val="en-GB"/>
        </w:rPr>
        <w:t>/IRC Field Handbook</w:t>
      </w:r>
      <w:r w:rsidRPr="00956C21">
        <w:rPr>
          <w:rFonts w:cs="Arial"/>
          <w:lang w:val="en-GB"/>
        </w:rPr>
        <w:t>.</w:t>
      </w:r>
      <w:r w:rsidRPr="00956C21">
        <w:rPr>
          <w:rStyle w:val="FootnoteReference"/>
          <w:rFonts w:cs="Arial"/>
          <w:lang w:val="en-GB"/>
        </w:rPr>
        <w:footnoteReference w:id="14"/>
      </w:r>
    </w:p>
    <w:p w14:paraId="616B47EE" w14:textId="77777777" w:rsidR="008E7F43" w:rsidRPr="00956C21" w:rsidRDefault="008E7F43" w:rsidP="00956C21">
      <w:pPr>
        <w:pBdr>
          <w:top w:val="single" w:sz="4" w:space="1" w:color="auto"/>
          <w:left w:val="single" w:sz="4" w:space="4" w:color="auto"/>
          <w:bottom w:val="single" w:sz="4" w:space="1" w:color="auto"/>
          <w:right w:val="single" w:sz="4" w:space="4" w:color="auto"/>
        </w:pBdr>
        <w:rPr>
          <w:rFonts w:cs="Arial"/>
          <w:iCs/>
          <w:lang w:val="en-GB"/>
        </w:rPr>
      </w:pPr>
    </w:p>
    <w:p w14:paraId="6BB34D80" w14:textId="77777777" w:rsidR="008E7F43" w:rsidRDefault="008E7F43" w:rsidP="00956C21">
      <w:pPr>
        <w:pBdr>
          <w:top w:val="single" w:sz="4" w:space="1" w:color="auto"/>
          <w:left w:val="single" w:sz="4" w:space="4" w:color="auto"/>
          <w:bottom w:val="single" w:sz="4" w:space="1" w:color="auto"/>
          <w:right w:val="single" w:sz="4" w:space="4" w:color="auto"/>
        </w:pBdr>
        <w:rPr>
          <w:rFonts w:cs="Arial"/>
          <w:lang w:val="en-GB"/>
        </w:rPr>
      </w:pPr>
      <w:r w:rsidRPr="00956C21">
        <w:rPr>
          <w:rFonts w:cs="Arial"/>
          <w:lang w:val="en-GB"/>
        </w:rPr>
        <w:t xml:space="preserve">The best interests procedure includes two complementary steps: the first step is conducting a </w:t>
      </w:r>
      <w:r w:rsidRPr="00956C21">
        <w:rPr>
          <w:rFonts w:cs="Arial"/>
          <w:b/>
          <w:lang w:val="en-GB"/>
        </w:rPr>
        <w:t>Best Interests Assessment (BIA)</w:t>
      </w:r>
      <w:r w:rsidR="00BA4ED5">
        <w:rPr>
          <w:rFonts w:cs="Arial"/>
          <w:lang w:val="en-GB"/>
        </w:rPr>
        <w:t>, a basic assessment and cas</w:t>
      </w:r>
      <w:r w:rsidRPr="00956C21">
        <w:rPr>
          <w:rFonts w:cs="Arial"/>
          <w:lang w:val="en-GB"/>
        </w:rPr>
        <w:t>e-plan addressing the child’s individual needs</w:t>
      </w:r>
      <w:r w:rsidR="00BA4ED5">
        <w:rPr>
          <w:rFonts w:cs="Arial"/>
          <w:lang w:val="en-GB"/>
        </w:rPr>
        <w:t xml:space="preserve"> (this is similar to the assessment explained above)</w:t>
      </w:r>
      <w:r w:rsidRPr="00956C21">
        <w:rPr>
          <w:rFonts w:cs="Arial"/>
          <w:lang w:val="en-GB"/>
        </w:rPr>
        <w:t xml:space="preserve">. The second step is the </w:t>
      </w:r>
      <w:r w:rsidRPr="00956C21">
        <w:rPr>
          <w:rFonts w:cs="Arial"/>
          <w:b/>
          <w:lang w:val="en-GB"/>
        </w:rPr>
        <w:t>Best Interests Determination</w:t>
      </w:r>
      <w:r w:rsidR="00BA4ED5">
        <w:rPr>
          <w:rFonts w:cs="Arial"/>
          <w:b/>
          <w:lang w:val="en-GB"/>
        </w:rPr>
        <w:t xml:space="preserve"> </w:t>
      </w:r>
      <w:r w:rsidRPr="00956C21">
        <w:rPr>
          <w:rFonts w:cs="Arial"/>
          <w:b/>
          <w:lang w:val="en-GB"/>
        </w:rPr>
        <w:t>(BID</w:t>
      </w:r>
      <w:r w:rsidRPr="00956C21">
        <w:rPr>
          <w:rFonts w:cs="Arial"/>
          <w:lang w:val="en-GB"/>
        </w:rPr>
        <w:t>), applicable in 5 distinct situations</w:t>
      </w:r>
      <w:r w:rsidRPr="00956C21">
        <w:rPr>
          <w:rStyle w:val="FootnoteReference"/>
          <w:rFonts w:cs="Arial"/>
          <w:lang w:val="en-GB"/>
        </w:rPr>
        <w:footnoteReference w:id="15"/>
      </w:r>
      <w:r w:rsidRPr="00956C21">
        <w:rPr>
          <w:rFonts w:cs="Arial"/>
          <w:lang w:val="en-GB"/>
        </w:rPr>
        <w:t xml:space="preserve"> requiring a formal process with strict procedural safeguards designed to determine the child’s best interests for particularly important decisions affecting the child. BID decisions must be approved by a specialized panel, which should be composed whenever possible by </w:t>
      </w:r>
      <w:r w:rsidRPr="00956C21">
        <w:rPr>
          <w:rFonts w:cs="Arial"/>
          <w:lang w:val="en-GB"/>
        </w:rPr>
        <w:lastRenderedPageBreak/>
        <w:t xml:space="preserve">government officials, partner agencies with different backgrounds and expertise in child protection and other related areas as well as </w:t>
      </w:r>
      <w:proofErr w:type="spellStart"/>
      <w:r w:rsidRPr="00956C21">
        <w:rPr>
          <w:rFonts w:cs="Arial"/>
          <w:lang w:val="en-GB"/>
        </w:rPr>
        <w:t>UNHCR</w:t>
      </w:r>
      <w:proofErr w:type="spellEnd"/>
      <w:r w:rsidRPr="00956C21">
        <w:rPr>
          <w:rFonts w:cs="Arial"/>
          <w:lang w:val="en-GB"/>
        </w:rPr>
        <w:t xml:space="preserve"> staff. The BID process should wherever possible support national child protection st</w:t>
      </w:r>
      <w:r w:rsidR="00956C21">
        <w:rPr>
          <w:rFonts w:cs="Arial"/>
          <w:lang w:val="en-GB"/>
        </w:rPr>
        <w:t>ructures and is designed to be integrated into a</w:t>
      </w:r>
      <w:r w:rsidRPr="00956C21">
        <w:rPr>
          <w:rFonts w:cs="Arial"/>
          <w:lang w:val="en-GB"/>
        </w:rPr>
        <w:t xml:space="preserve"> comprehensive child protection system.  </w:t>
      </w:r>
    </w:p>
    <w:p w14:paraId="58B111BF" w14:textId="77777777" w:rsidR="00956C21" w:rsidRPr="00956C21" w:rsidRDefault="00956C21" w:rsidP="00956C21">
      <w:pPr>
        <w:pBdr>
          <w:top w:val="single" w:sz="4" w:space="1" w:color="auto"/>
          <w:left w:val="single" w:sz="4" w:space="4" w:color="auto"/>
          <w:bottom w:val="single" w:sz="4" w:space="1" w:color="auto"/>
          <w:right w:val="single" w:sz="4" w:space="4" w:color="auto"/>
        </w:pBdr>
        <w:rPr>
          <w:rFonts w:cs="Arial"/>
          <w:lang w:val="en-GB"/>
        </w:rPr>
      </w:pPr>
    </w:p>
    <w:p w14:paraId="1C02BC1B" w14:textId="77777777" w:rsidR="008E7F43" w:rsidRDefault="008E7F43" w:rsidP="007B7F66">
      <w:pPr>
        <w:rPr>
          <w:rFonts w:asciiTheme="minorHAnsi" w:hAnsiTheme="minorHAnsi"/>
          <w:lang w:val="en-GB"/>
        </w:rPr>
      </w:pPr>
    </w:p>
    <w:p w14:paraId="2FF72AFB" w14:textId="77777777" w:rsidR="0020009E" w:rsidRDefault="00956C21" w:rsidP="00956C21">
      <w:pPr>
        <w:pStyle w:val="Heading2"/>
      </w:pPr>
      <w:bookmarkStart w:id="35" w:name="_Toc367037077"/>
      <w:r>
        <w:t>STEP 3 - Ca</w:t>
      </w:r>
      <w:r w:rsidR="008B3EA9">
        <w:t>s</w:t>
      </w:r>
      <w:r w:rsidR="0020009E" w:rsidRPr="00757142">
        <w:t>e Plan</w:t>
      </w:r>
      <w:r w:rsidR="00677421" w:rsidRPr="00757142">
        <w:t>ning</w:t>
      </w:r>
      <w:bookmarkEnd w:id="35"/>
    </w:p>
    <w:p w14:paraId="3838AA7D" w14:textId="77777777" w:rsidR="00956C21" w:rsidRDefault="00956C21" w:rsidP="00956C21">
      <w:pPr>
        <w:rPr>
          <w:lang w:val="en-GB"/>
        </w:rPr>
      </w:pPr>
    </w:p>
    <w:p w14:paraId="70F145F0" w14:textId="77777777" w:rsidR="005815AF" w:rsidRPr="00FC26EF" w:rsidRDefault="00956C21" w:rsidP="00956C21">
      <w:pPr>
        <w:rPr>
          <w:rFonts w:cs="Arial"/>
          <w:color w:val="000000"/>
          <w:lang w:val="en-GB"/>
        </w:rPr>
      </w:pPr>
      <w:r>
        <w:rPr>
          <w:lang w:val="en-GB"/>
        </w:rPr>
        <w:t xml:space="preserve">After the </w:t>
      </w:r>
      <w:r w:rsidR="00490F64">
        <w:rPr>
          <w:lang w:val="en-GB"/>
        </w:rPr>
        <w:t>assessment</w:t>
      </w:r>
      <w:r w:rsidR="008B3EA9">
        <w:rPr>
          <w:lang w:val="en-GB"/>
        </w:rPr>
        <w:t xml:space="preserve"> has been completed a cas</w:t>
      </w:r>
      <w:r>
        <w:rPr>
          <w:lang w:val="en-GB"/>
        </w:rPr>
        <w:t>e plan should be developed.  This</w:t>
      </w:r>
      <w:r w:rsidR="005815AF">
        <w:rPr>
          <w:lang w:val="en-GB"/>
        </w:rPr>
        <w:t xml:space="preserve"> plan </w:t>
      </w:r>
      <w:r w:rsidR="005815AF" w:rsidRPr="00FC26EF">
        <w:rPr>
          <w:rFonts w:cs="Arial"/>
          <w:lang w:val="en-GB"/>
        </w:rPr>
        <w:t xml:space="preserve">should be based on the assessment and identify what should happen to meet the identified needs, who should do it, and when the actions </w:t>
      </w:r>
      <w:r w:rsidR="00BA4ED5" w:rsidRPr="00FC26EF">
        <w:rPr>
          <w:rFonts w:cs="Arial"/>
          <w:lang w:val="en-GB"/>
        </w:rPr>
        <w:t xml:space="preserve">should </w:t>
      </w:r>
      <w:r w:rsidR="005815AF" w:rsidRPr="00FC26EF">
        <w:rPr>
          <w:rFonts w:cs="Arial"/>
          <w:lang w:val="en-GB"/>
        </w:rPr>
        <w:t xml:space="preserve">take place.  </w:t>
      </w:r>
      <w:r w:rsidR="005815AF" w:rsidRPr="00FC26EF">
        <w:rPr>
          <w:rFonts w:cs="Arial"/>
          <w:color w:val="000000"/>
          <w:lang w:val="en-GB"/>
        </w:rPr>
        <w:t>Where possible and appropriate the child should be provided with a simple written copy of the plan that they can understand. This is especially important whe</w:t>
      </w:r>
      <w:r w:rsidR="00BA4ED5">
        <w:rPr>
          <w:rFonts w:cs="Arial"/>
          <w:color w:val="000000"/>
          <w:lang w:val="en-GB"/>
        </w:rPr>
        <w:t>n</w:t>
      </w:r>
      <w:r w:rsidR="005815AF" w:rsidRPr="00FC26EF">
        <w:rPr>
          <w:rFonts w:cs="Arial"/>
          <w:color w:val="000000"/>
          <w:lang w:val="en-GB"/>
        </w:rPr>
        <w:t xml:space="preserve"> some of the action points are their responsibility to take forward. </w:t>
      </w:r>
    </w:p>
    <w:p w14:paraId="731501CB" w14:textId="77777777" w:rsidR="005815AF" w:rsidRPr="00FC26EF" w:rsidRDefault="005815AF" w:rsidP="00956C21">
      <w:pPr>
        <w:rPr>
          <w:rFonts w:cs="Arial"/>
          <w:color w:val="000000"/>
          <w:lang w:val="en-GB"/>
        </w:rPr>
      </w:pPr>
    </w:p>
    <w:p w14:paraId="07F2C176" w14:textId="77777777" w:rsidR="005815AF" w:rsidRDefault="005815AF" w:rsidP="005815AF">
      <w:pPr>
        <w:rPr>
          <w:rFonts w:cs="Arial"/>
          <w:bCs/>
          <w:iCs/>
          <w:lang w:val="en-GB"/>
        </w:rPr>
      </w:pPr>
      <w:r w:rsidRPr="00FC26EF">
        <w:rPr>
          <w:rFonts w:cs="Arial"/>
          <w:color w:val="000000"/>
          <w:lang w:val="en-GB"/>
        </w:rPr>
        <w:t xml:space="preserve">While pursuing a child-centred approach to respond to the protection needs and concerns of the child, it is important to recognise that </w:t>
      </w:r>
      <w:r w:rsidRPr="00FC26EF">
        <w:rPr>
          <w:rFonts w:cs="Arial"/>
          <w:lang w:val="en-GB"/>
        </w:rPr>
        <w:t xml:space="preserve">addressing the underlying causes might require a broader approach to address family-related issues.  </w:t>
      </w:r>
      <w:r w:rsidRPr="00FC26EF">
        <w:rPr>
          <w:rFonts w:cs="Arial"/>
          <w:bCs/>
          <w:iCs/>
          <w:lang w:val="en-GB"/>
        </w:rPr>
        <w:t xml:space="preserve">It is crucial that you do not raise the expectations of the child/family that they will be able to receive services and support that are not actually available.  </w:t>
      </w:r>
    </w:p>
    <w:p w14:paraId="06F470F6" w14:textId="77777777" w:rsidR="00BA4ED5" w:rsidRPr="00FC26EF" w:rsidRDefault="00BA4ED5" w:rsidP="005815AF">
      <w:pPr>
        <w:rPr>
          <w:rFonts w:cs="Arial"/>
          <w:bCs/>
          <w:iCs/>
          <w:lang w:val="en-GB"/>
        </w:rPr>
      </w:pPr>
    </w:p>
    <w:p w14:paraId="6A9E3D78" w14:textId="77777777" w:rsidR="005815AF" w:rsidRPr="00FC26EF" w:rsidRDefault="00591620" w:rsidP="005815AF">
      <w:pPr>
        <w:rPr>
          <w:rFonts w:cs="Arial"/>
          <w:lang w:val="en-GB"/>
        </w:rPr>
      </w:pPr>
      <w:r>
        <w:rPr>
          <w:rFonts w:asciiTheme="minorHAnsi" w:hAnsiTheme="minorHAnsi"/>
          <w:noProof/>
          <w:lang w:val="en-US" w:eastAsia="en-US"/>
        </w:rPr>
        <mc:AlternateContent>
          <mc:Choice Requires="wps">
            <w:drawing>
              <wp:anchor distT="0" distB="0" distL="114300" distR="114300" simplePos="0" relativeHeight="251692032" behindDoc="1" locked="0" layoutInCell="1" allowOverlap="1" wp14:anchorId="7DCB1815" wp14:editId="7367D80F">
                <wp:simplePos x="0" y="0"/>
                <wp:positionH relativeFrom="column">
                  <wp:posOffset>2565400</wp:posOffset>
                </wp:positionH>
                <wp:positionV relativeFrom="paragraph">
                  <wp:posOffset>55880</wp:posOffset>
                </wp:positionV>
                <wp:extent cx="3156585" cy="5562600"/>
                <wp:effectExtent l="0" t="0" r="18415" b="26035"/>
                <wp:wrapTight wrapText="bothSides">
                  <wp:wrapPolygon edited="0">
                    <wp:start x="0" y="0"/>
                    <wp:lineTo x="0" y="21602"/>
                    <wp:lineTo x="21552" y="21602"/>
                    <wp:lineTo x="2155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5562600"/>
                        </a:xfrm>
                        <a:prstGeom prst="rect">
                          <a:avLst/>
                        </a:prstGeom>
                        <a:solidFill>
                          <a:srgbClr val="FFFFFF"/>
                        </a:solidFill>
                        <a:ln w="9525">
                          <a:solidFill>
                            <a:srgbClr val="000000"/>
                          </a:solidFill>
                          <a:miter lim="800000"/>
                          <a:headEnd/>
                          <a:tailEnd/>
                        </a:ln>
                      </wps:spPr>
                      <wps:txbx>
                        <w:txbxContent>
                          <w:p w14:paraId="3CC2F374" w14:textId="77777777" w:rsidR="00C06C80" w:rsidRPr="00FC26EF" w:rsidRDefault="00C06C80" w:rsidP="00956C21">
                            <w:pPr>
                              <w:pStyle w:val="NoSpacing"/>
                              <w:rPr>
                                <w:rFonts w:ascii="Arial" w:hAnsi="Arial" w:cs="Arial"/>
                                <w:b/>
                              </w:rPr>
                            </w:pPr>
                            <w:r w:rsidRPr="00FC26EF">
                              <w:rPr>
                                <w:rFonts w:ascii="Arial" w:hAnsi="Arial" w:cs="Arial"/>
                                <w:b/>
                              </w:rPr>
                              <w:t>Appointment of a Keyworker and Consistency of Caseworker</w:t>
                            </w:r>
                          </w:p>
                          <w:p w14:paraId="1E027605" w14:textId="77777777" w:rsidR="00C06C80" w:rsidRPr="00FC26EF" w:rsidRDefault="00C06C80" w:rsidP="00956C21">
                            <w:pPr>
                              <w:pStyle w:val="NoSpacing"/>
                              <w:rPr>
                                <w:rFonts w:ascii="Arial" w:hAnsi="Arial" w:cs="Arial"/>
                              </w:rPr>
                            </w:pPr>
                          </w:p>
                          <w:p w14:paraId="5F765F3A" w14:textId="77777777" w:rsidR="00C06C80" w:rsidRPr="00FC26EF" w:rsidRDefault="00C06C80" w:rsidP="00956C21">
                            <w:pPr>
                              <w:pStyle w:val="NoSpacing"/>
                              <w:rPr>
                                <w:rFonts w:ascii="Arial" w:hAnsi="Arial" w:cs="Arial"/>
                              </w:rPr>
                            </w:pPr>
                            <w:r w:rsidRPr="00FC26EF">
                              <w:rPr>
                                <w:rFonts w:ascii="Arial" w:hAnsi="Arial" w:cs="Arial"/>
                              </w:rPr>
                              <w:t xml:space="preserve">It is good practice to nominate one worker to act as the keyworker.  This is the person who is the main point of contact on the case for the child / family.  In most situations the </w:t>
                            </w:r>
                            <w:proofErr w:type="gramStart"/>
                            <w:r w:rsidRPr="00FC26EF">
                              <w:rPr>
                                <w:rFonts w:ascii="Arial" w:hAnsi="Arial" w:cs="Arial"/>
                              </w:rPr>
                              <w:t>case worker</w:t>
                            </w:r>
                            <w:proofErr w:type="gramEnd"/>
                            <w:r w:rsidRPr="00FC26EF">
                              <w:rPr>
                                <w:rFonts w:ascii="Arial" w:hAnsi="Arial" w:cs="Arial"/>
                              </w:rPr>
                              <w:t xml:space="preserve"> / case manger also acts as the key worker. However in some situations it may be more appropriate for another person to act as the key worker, perhaps because they have </w:t>
                            </w:r>
                            <w:r>
                              <w:rPr>
                                <w:rFonts w:ascii="Arial" w:hAnsi="Arial" w:cs="Arial"/>
                              </w:rPr>
                              <w:t xml:space="preserve">a </w:t>
                            </w:r>
                            <w:r w:rsidRPr="00FC26EF">
                              <w:rPr>
                                <w:rFonts w:ascii="Arial" w:hAnsi="Arial" w:cs="Arial"/>
                              </w:rPr>
                              <w:t xml:space="preserve">better or existing relationship with the child.  If this happens it will be important for the key worker and </w:t>
                            </w:r>
                            <w:proofErr w:type="gramStart"/>
                            <w:r w:rsidRPr="00FC26EF">
                              <w:rPr>
                                <w:rFonts w:ascii="Arial" w:hAnsi="Arial" w:cs="Arial"/>
                              </w:rPr>
                              <w:t>case worker</w:t>
                            </w:r>
                            <w:proofErr w:type="gramEnd"/>
                            <w:r w:rsidRPr="00FC26EF">
                              <w:rPr>
                                <w:rFonts w:ascii="Arial" w:hAnsi="Arial" w:cs="Arial"/>
                              </w:rPr>
                              <w:t xml:space="preserve"> / case manager to remain in close contact.</w:t>
                            </w:r>
                          </w:p>
                          <w:p w14:paraId="5B3023DD" w14:textId="77777777" w:rsidR="00C06C80" w:rsidRPr="00FC26EF" w:rsidRDefault="00C06C80" w:rsidP="00956C21">
                            <w:pPr>
                              <w:pStyle w:val="NoSpacing"/>
                              <w:rPr>
                                <w:rFonts w:ascii="Arial" w:hAnsi="Arial" w:cs="Arial"/>
                              </w:rPr>
                            </w:pPr>
                          </w:p>
                          <w:p w14:paraId="60DCAF6C" w14:textId="77777777" w:rsidR="00C06C80" w:rsidRPr="00FC26EF" w:rsidRDefault="00C06C80" w:rsidP="00FC26EF">
                            <w:pPr>
                              <w:pStyle w:val="NoSpacing"/>
                              <w:rPr>
                                <w:rFonts w:ascii="Arial" w:hAnsi="Arial" w:cs="Arial"/>
                              </w:rPr>
                            </w:pPr>
                            <w:r w:rsidRPr="00FC26EF">
                              <w:rPr>
                                <w:rFonts w:ascii="Arial" w:hAnsi="Arial" w:cs="Arial"/>
                              </w:rPr>
                              <w:t xml:space="preserve">Even though they may not be responsible for undertaking all case management functions, the case worker is responsible for coordinating and following up the actions of all agencies / those involved in the case.  Normally the </w:t>
                            </w:r>
                            <w:proofErr w:type="gramStart"/>
                            <w:r w:rsidRPr="00FC26EF">
                              <w:rPr>
                                <w:rFonts w:ascii="Arial" w:hAnsi="Arial" w:cs="Arial"/>
                              </w:rPr>
                              <w:t>case worker</w:t>
                            </w:r>
                            <w:proofErr w:type="gramEnd"/>
                            <w:r w:rsidRPr="00FC26EF">
                              <w:rPr>
                                <w:rFonts w:ascii="Arial" w:hAnsi="Arial" w:cs="Arial"/>
                              </w:rPr>
                              <w:t xml:space="preserve"> is the same person who carried out the assessment for consistency but in some situations it may be</w:t>
                            </w:r>
                            <w:r w:rsidR="00BA4ED5">
                              <w:rPr>
                                <w:rFonts w:ascii="Arial" w:hAnsi="Arial" w:cs="Arial"/>
                              </w:rPr>
                              <w:t xml:space="preserve"> useful to change to a new case</w:t>
                            </w:r>
                            <w:r w:rsidRPr="00FC26EF">
                              <w:rPr>
                                <w:rFonts w:ascii="Arial" w:hAnsi="Arial" w:cs="Arial"/>
                              </w:rPr>
                              <w:t xml:space="preserve">worker while the plan is being implemented.  This could be because the child / family has a poor relationship with the worker (sometimes families can be unhappy or angry with the outcome of the assessment, particularly if they feel </w:t>
                            </w:r>
                            <w:proofErr w:type="spellStart"/>
                            <w:r>
                              <w:rPr>
                                <w:rFonts w:ascii="Arial" w:hAnsi="Arial" w:cs="Arial"/>
                              </w:rPr>
                              <w:t>criticis</w:t>
                            </w:r>
                            <w:r w:rsidRPr="00FC26EF">
                              <w:rPr>
                                <w:rFonts w:ascii="Arial" w:hAnsi="Arial" w:cs="Arial"/>
                              </w:rPr>
                              <w:t>ed</w:t>
                            </w:r>
                            <w:proofErr w:type="spellEnd"/>
                            <w:r w:rsidRPr="00FC26EF">
                              <w:rPr>
                                <w:rFonts w:ascii="Arial" w:hAnsi="Arial" w:cs="Arial"/>
                              </w:rPr>
                              <w:t xml:space="preserve"> or judged).  Alternatively the </w:t>
                            </w:r>
                            <w:r>
                              <w:rPr>
                                <w:rFonts w:ascii="Arial" w:hAnsi="Arial" w:cs="Arial"/>
                              </w:rPr>
                              <w:t>assessment</w:t>
                            </w:r>
                            <w:r w:rsidRPr="00FC26EF">
                              <w:rPr>
                                <w:rFonts w:ascii="Arial" w:hAnsi="Arial" w:cs="Arial"/>
                              </w:rPr>
                              <w:t xml:space="preserve"> could raise a specific reason why the child would benefit from a particular type of worker – for </w:t>
                            </w:r>
                            <w:r>
                              <w:rPr>
                                <w:rFonts w:ascii="Arial" w:hAnsi="Arial" w:cs="Arial"/>
                              </w:rPr>
                              <w:t>example a female.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2" type="#_x0000_t202" style="position:absolute;left:0;text-align:left;margin-left:202pt;margin-top:4.4pt;width:248.55pt;height:438pt;z-index:-251624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g1xigCAABOBAAADgAAAGRycy9lMm9Eb2MueG1srFTbbtswDH0fsH8Q9L7Y8eI0NeIUXboMA7oL&#10;0O4DGFmOhek2SYndfX0pOcmCbnsZ5gdBFKkj8hzSy5tBSXLgzgujazqd5JRwzUwj9K6m3x43bxaU&#10;+AC6AWk0r+kT9/Rm9frVsrcVL0xnZMMdQRDtq97WtAvBVlnmWccV+ImxXKOzNU5BQNPtssZBj+hK&#10;ZkWez7PeuMY6w7j3eHo3Oukq4bctZ+FL23oeiKwp5hbS6tK6jWu2WkK1c2A7wY5pwD9koUBofPQM&#10;dQcByN6J36CUYM5404YJMyozbSsYTzVgNdP8RTUPHVieakFyvD3T5P8fLPt8+OqIaGpaFJRoUKjR&#10;Ix8CeWcGUkR6eusrjHqwGBcGPEaZU6ne3hv23RNt1h3oHb91zvQdhwbTm8ab2cXVEcdHkG3/yTT4&#10;DOyDSUBD61TkDtkgiI4yPZ2liakwPHw7LefloqSEoa8s58U8T+JlUJ2uW+fDB24UiZuaOtQ+wcPh&#10;3oeYDlSnkPiaN1I0GyFlMtxuu5aOHAD7ZJO+VMGLMKlJX9PrsihHBv4KkafvTxBKBGx4KVRNF+cg&#10;qCJv73WT2jGAkOMeU5b6SGTkbmQxDNthlOzqJNDWNE9IrTNjg+NA4qYz7iclPTZ3Tf2PPThOifyo&#10;UZ7r6WwWpyEZs/KqQMNderaXHtAMoWoaKBm365AmKBFnb1HGjUgER73HTI45Y9Mm3o8DFqfi0k5R&#10;v34Dq2cAAAD//wMAUEsDBBQABgAIAAAAIQAABDpL3QAAAAkBAAAPAAAAZHJzL2Rvd25yZXYueG1s&#10;TI/BTsMwEETvSPyDtUhcKmoH0ioNcSqo1BOnhnJ3420SEa9D7Lbp37M9wXE0q9n3ivXkenHGMXSe&#10;NCRzBQKp9rajRsP+c/uUgQjRkDW9J9RwxQDr8v6uMLn1F9rhuYqN4BEKudHQxjjkUoa6RWfC3A9I&#10;3B396EzkODbSjubC466Xz0otpTMd8YfWDLhpsf6uTk7D8qd6mX182Rntrtv3sXYLu9kvtH58mN5e&#10;QUSc4t8x3PAZHUpmOvgT2SB6DalK2SVqyNiA+5VKEhCHW04zkGUh/xuUvwAAAP//AwBQSwECLQAU&#10;AAYACAAAACEA5JnDwPsAAADhAQAAEwAAAAAAAAAAAAAAAAAAAAAAW0NvbnRlbnRfVHlwZXNdLnht&#10;bFBLAQItABQABgAIAAAAIQAjsmrh1wAAAJQBAAALAAAAAAAAAAAAAAAAACwBAABfcmVscy8ucmVs&#10;c1BLAQItABQABgAIAAAAIQAq6DXGKAIAAE4EAAAOAAAAAAAAAAAAAAAAACwCAABkcnMvZTJvRG9j&#10;LnhtbFBLAQItABQABgAIAAAAIQAABDpL3QAAAAkBAAAPAAAAAAAAAAAAAAAAAIAEAABkcnMvZG93&#10;bnJldi54bWxQSwUGAAAAAAQABADzAAAAigUAAAAA&#10;">
                <v:textbox style="mso-fit-shape-to-text:t">
                  <w:txbxContent>
                    <w:p w14:paraId="3CC2F374" w14:textId="77777777" w:rsidR="00C06C80" w:rsidRPr="00FC26EF" w:rsidRDefault="00C06C80" w:rsidP="00956C21">
                      <w:pPr>
                        <w:pStyle w:val="NoSpacing"/>
                        <w:rPr>
                          <w:rFonts w:ascii="Arial" w:hAnsi="Arial" w:cs="Arial"/>
                          <w:b/>
                        </w:rPr>
                      </w:pPr>
                      <w:r w:rsidRPr="00FC26EF">
                        <w:rPr>
                          <w:rFonts w:ascii="Arial" w:hAnsi="Arial" w:cs="Arial"/>
                          <w:b/>
                        </w:rPr>
                        <w:t>Appointment of a Keyworker and Consistency of Caseworker</w:t>
                      </w:r>
                    </w:p>
                    <w:p w14:paraId="1E027605" w14:textId="77777777" w:rsidR="00C06C80" w:rsidRPr="00FC26EF" w:rsidRDefault="00C06C80" w:rsidP="00956C21">
                      <w:pPr>
                        <w:pStyle w:val="NoSpacing"/>
                        <w:rPr>
                          <w:rFonts w:ascii="Arial" w:hAnsi="Arial" w:cs="Arial"/>
                        </w:rPr>
                      </w:pPr>
                    </w:p>
                    <w:p w14:paraId="5F765F3A" w14:textId="77777777" w:rsidR="00C06C80" w:rsidRPr="00FC26EF" w:rsidRDefault="00C06C80" w:rsidP="00956C21">
                      <w:pPr>
                        <w:pStyle w:val="NoSpacing"/>
                        <w:rPr>
                          <w:rFonts w:ascii="Arial" w:hAnsi="Arial" w:cs="Arial"/>
                        </w:rPr>
                      </w:pPr>
                      <w:r w:rsidRPr="00FC26EF">
                        <w:rPr>
                          <w:rFonts w:ascii="Arial" w:hAnsi="Arial" w:cs="Arial"/>
                        </w:rPr>
                        <w:t xml:space="preserve">It is good practice to nominate one worker to act as the keyworker.  This is the person who is the main point of contact on the case for the child / family.  In most situations the </w:t>
                      </w:r>
                      <w:proofErr w:type="gramStart"/>
                      <w:r w:rsidRPr="00FC26EF">
                        <w:rPr>
                          <w:rFonts w:ascii="Arial" w:hAnsi="Arial" w:cs="Arial"/>
                        </w:rPr>
                        <w:t>case worker</w:t>
                      </w:r>
                      <w:proofErr w:type="gramEnd"/>
                      <w:r w:rsidRPr="00FC26EF">
                        <w:rPr>
                          <w:rFonts w:ascii="Arial" w:hAnsi="Arial" w:cs="Arial"/>
                        </w:rPr>
                        <w:t xml:space="preserve"> / case manger also acts as the key worker. However in some situations it may be more appropriate for another person to act as the key worker, perhaps because they have </w:t>
                      </w:r>
                      <w:r>
                        <w:rPr>
                          <w:rFonts w:ascii="Arial" w:hAnsi="Arial" w:cs="Arial"/>
                        </w:rPr>
                        <w:t xml:space="preserve">a </w:t>
                      </w:r>
                      <w:r w:rsidRPr="00FC26EF">
                        <w:rPr>
                          <w:rFonts w:ascii="Arial" w:hAnsi="Arial" w:cs="Arial"/>
                        </w:rPr>
                        <w:t xml:space="preserve">better or existing relationship with the child.  If this happens it will be important for the key worker and </w:t>
                      </w:r>
                      <w:proofErr w:type="gramStart"/>
                      <w:r w:rsidRPr="00FC26EF">
                        <w:rPr>
                          <w:rFonts w:ascii="Arial" w:hAnsi="Arial" w:cs="Arial"/>
                        </w:rPr>
                        <w:t>case worker</w:t>
                      </w:r>
                      <w:proofErr w:type="gramEnd"/>
                      <w:r w:rsidRPr="00FC26EF">
                        <w:rPr>
                          <w:rFonts w:ascii="Arial" w:hAnsi="Arial" w:cs="Arial"/>
                        </w:rPr>
                        <w:t xml:space="preserve"> / case manager to remain in close contact.</w:t>
                      </w:r>
                    </w:p>
                    <w:p w14:paraId="5B3023DD" w14:textId="77777777" w:rsidR="00C06C80" w:rsidRPr="00FC26EF" w:rsidRDefault="00C06C80" w:rsidP="00956C21">
                      <w:pPr>
                        <w:pStyle w:val="NoSpacing"/>
                        <w:rPr>
                          <w:rFonts w:ascii="Arial" w:hAnsi="Arial" w:cs="Arial"/>
                        </w:rPr>
                      </w:pPr>
                    </w:p>
                    <w:p w14:paraId="60DCAF6C" w14:textId="77777777" w:rsidR="00C06C80" w:rsidRPr="00FC26EF" w:rsidRDefault="00C06C80" w:rsidP="00FC26EF">
                      <w:pPr>
                        <w:pStyle w:val="NoSpacing"/>
                        <w:rPr>
                          <w:rFonts w:ascii="Arial" w:hAnsi="Arial" w:cs="Arial"/>
                        </w:rPr>
                      </w:pPr>
                      <w:r w:rsidRPr="00FC26EF">
                        <w:rPr>
                          <w:rFonts w:ascii="Arial" w:hAnsi="Arial" w:cs="Arial"/>
                        </w:rPr>
                        <w:t xml:space="preserve">Even though they may not be responsible for undertaking all case management functions, the case worker is responsible for coordinating and following up the actions of all agencies / those involved in the case.  Normally the </w:t>
                      </w:r>
                      <w:proofErr w:type="gramStart"/>
                      <w:r w:rsidRPr="00FC26EF">
                        <w:rPr>
                          <w:rFonts w:ascii="Arial" w:hAnsi="Arial" w:cs="Arial"/>
                        </w:rPr>
                        <w:t>case worker</w:t>
                      </w:r>
                      <w:proofErr w:type="gramEnd"/>
                      <w:r w:rsidRPr="00FC26EF">
                        <w:rPr>
                          <w:rFonts w:ascii="Arial" w:hAnsi="Arial" w:cs="Arial"/>
                        </w:rPr>
                        <w:t xml:space="preserve"> is the same person who carried out the assessment for consistency but in some situations it may be</w:t>
                      </w:r>
                      <w:r w:rsidR="00BA4ED5">
                        <w:rPr>
                          <w:rFonts w:ascii="Arial" w:hAnsi="Arial" w:cs="Arial"/>
                        </w:rPr>
                        <w:t xml:space="preserve"> useful to change to a new case</w:t>
                      </w:r>
                      <w:r w:rsidRPr="00FC26EF">
                        <w:rPr>
                          <w:rFonts w:ascii="Arial" w:hAnsi="Arial" w:cs="Arial"/>
                        </w:rPr>
                        <w:t xml:space="preserve">worker while the plan is being implemented.  This could be because the child / family has a poor relationship with the worker (sometimes families can be unhappy or angry with the outcome of the assessment, particularly if they feel </w:t>
                      </w:r>
                      <w:proofErr w:type="spellStart"/>
                      <w:r>
                        <w:rPr>
                          <w:rFonts w:ascii="Arial" w:hAnsi="Arial" w:cs="Arial"/>
                        </w:rPr>
                        <w:t>criticis</w:t>
                      </w:r>
                      <w:r w:rsidRPr="00FC26EF">
                        <w:rPr>
                          <w:rFonts w:ascii="Arial" w:hAnsi="Arial" w:cs="Arial"/>
                        </w:rPr>
                        <w:t>ed</w:t>
                      </w:r>
                      <w:proofErr w:type="spellEnd"/>
                      <w:r w:rsidRPr="00FC26EF">
                        <w:rPr>
                          <w:rFonts w:ascii="Arial" w:hAnsi="Arial" w:cs="Arial"/>
                        </w:rPr>
                        <w:t xml:space="preserve"> or judged).  Alternatively the </w:t>
                      </w:r>
                      <w:r>
                        <w:rPr>
                          <w:rFonts w:ascii="Arial" w:hAnsi="Arial" w:cs="Arial"/>
                        </w:rPr>
                        <w:t>assessment</w:t>
                      </w:r>
                      <w:r w:rsidRPr="00FC26EF">
                        <w:rPr>
                          <w:rFonts w:ascii="Arial" w:hAnsi="Arial" w:cs="Arial"/>
                        </w:rPr>
                        <w:t xml:space="preserve"> could raise a specific reason why the child would benefit from a particular type of worker – for </w:t>
                      </w:r>
                      <w:r>
                        <w:rPr>
                          <w:rFonts w:ascii="Arial" w:hAnsi="Arial" w:cs="Arial"/>
                        </w:rPr>
                        <w:t>example a female.</w:t>
                      </w:r>
                    </w:p>
                  </w:txbxContent>
                </v:textbox>
                <w10:wrap type="tight"/>
              </v:shape>
            </w:pict>
          </mc:Fallback>
        </mc:AlternateContent>
      </w:r>
      <w:r w:rsidR="005815AF" w:rsidRPr="00FC26EF">
        <w:rPr>
          <w:rFonts w:cs="Arial"/>
          <w:color w:val="000000"/>
          <w:lang w:val="en-GB"/>
        </w:rPr>
        <w:t>The child and family should be fully involved with the development of the pla</w:t>
      </w:r>
      <w:r w:rsidR="008B3EA9">
        <w:rPr>
          <w:rFonts w:cs="Arial"/>
          <w:color w:val="000000"/>
          <w:lang w:val="en-GB"/>
        </w:rPr>
        <w:t>n.  This is can be done at a cas</w:t>
      </w:r>
      <w:r w:rsidR="005815AF" w:rsidRPr="00FC26EF">
        <w:rPr>
          <w:rFonts w:cs="Arial"/>
          <w:color w:val="000000"/>
          <w:lang w:val="en-GB"/>
        </w:rPr>
        <w:t xml:space="preserve">e planning meeting which involves the </w:t>
      </w:r>
      <w:r w:rsidR="005815AF" w:rsidRPr="00FC26EF">
        <w:rPr>
          <w:rFonts w:cs="Arial"/>
          <w:lang w:val="en-GB"/>
        </w:rPr>
        <w:t xml:space="preserve">other significant people in the child’s life as well as other service providers and relevant authorities where possible and appropriate. If you convene a </w:t>
      </w:r>
      <w:proofErr w:type="gramStart"/>
      <w:r w:rsidR="005815AF" w:rsidRPr="00FC26EF">
        <w:rPr>
          <w:rFonts w:cs="Arial"/>
          <w:lang w:val="en-GB"/>
        </w:rPr>
        <w:t>ca</w:t>
      </w:r>
      <w:r w:rsidR="008B3EA9">
        <w:rPr>
          <w:rFonts w:cs="Arial"/>
          <w:lang w:val="en-GB"/>
        </w:rPr>
        <w:t>s</w:t>
      </w:r>
      <w:r w:rsidR="005815AF" w:rsidRPr="00FC26EF">
        <w:rPr>
          <w:rFonts w:cs="Arial"/>
          <w:lang w:val="en-GB"/>
        </w:rPr>
        <w:t>e planning</w:t>
      </w:r>
      <w:proofErr w:type="gramEnd"/>
      <w:r w:rsidR="005815AF" w:rsidRPr="00FC26EF">
        <w:rPr>
          <w:rFonts w:cs="Arial"/>
          <w:lang w:val="en-GB"/>
        </w:rPr>
        <w:t xml:space="preserve"> meeting you will need to think about how to ensure that the child and family can fully </w:t>
      </w:r>
      <w:r w:rsidR="00490F64" w:rsidRPr="00FC26EF">
        <w:rPr>
          <w:rFonts w:cs="Arial"/>
          <w:lang w:val="en-GB"/>
        </w:rPr>
        <w:t>participate</w:t>
      </w:r>
      <w:r w:rsidR="00BA4ED5">
        <w:rPr>
          <w:rFonts w:cs="Arial"/>
          <w:lang w:val="en-GB"/>
        </w:rPr>
        <w:t xml:space="preserve"> in a meaningful way</w:t>
      </w:r>
      <w:r w:rsidR="005815AF" w:rsidRPr="00FC26EF">
        <w:rPr>
          <w:rFonts w:cs="Arial"/>
          <w:lang w:val="en-GB"/>
        </w:rPr>
        <w:t>.</w:t>
      </w:r>
    </w:p>
    <w:p w14:paraId="53A915F6" w14:textId="77777777" w:rsidR="005815AF" w:rsidRPr="00FC26EF" w:rsidRDefault="005815AF" w:rsidP="005815AF">
      <w:pPr>
        <w:rPr>
          <w:rFonts w:cs="Arial"/>
          <w:lang w:val="en-GB"/>
        </w:rPr>
      </w:pPr>
    </w:p>
    <w:p w14:paraId="18BC5164" w14:textId="77777777" w:rsidR="005815AF" w:rsidRPr="00FC26EF" w:rsidRDefault="005815AF" w:rsidP="005815AF">
      <w:pPr>
        <w:rPr>
          <w:rFonts w:cs="Arial"/>
          <w:lang w:val="en-GB"/>
        </w:rPr>
      </w:pPr>
      <w:r w:rsidRPr="00FC26EF">
        <w:rPr>
          <w:rFonts w:cs="Arial"/>
          <w:lang w:val="en-GB"/>
        </w:rPr>
        <w:t xml:space="preserve">When drawing up the plan, as well as being focused on </w:t>
      </w:r>
      <w:r w:rsidR="00490F64" w:rsidRPr="00FC26EF">
        <w:rPr>
          <w:rFonts w:cs="Arial"/>
          <w:lang w:val="en-GB"/>
        </w:rPr>
        <w:t>what</w:t>
      </w:r>
      <w:r w:rsidR="00BA4ED5">
        <w:rPr>
          <w:rFonts w:cs="Arial"/>
          <w:lang w:val="en-GB"/>
        </w:rPr>
        <w:t xml:space="preserve"> is in the best interest</w:t>
      </w:r>
      <w:r w:rsidRPr="00FC26EF">
        <w:rPr>
          <w:rFonts w:cs="Arial"/>
          <w:lang w:val="en-GB"/>
        </w:rPr>
        <w:t xml:space="preserve"> of the child, it </w:t>
      </w:r>
      <w:r w:rsidR="00490F64" w:rsidRPr="00FC26EF">
        <w:rPr>
          <w:rFonts w:cs="Arial"/>
          <w:lang w:val="en-GB"/>
        </w:rPr>
        <w:t>is useful</w:t>
      </w:r>
      <w:r w:rsidR="00BA4ED5">
        <w:rPr>
          <w:rFonts w:cs="Arial"/>
          <w:lang w:val="en-GB"/>
        </w:rPr>
        <w:t xml:space="preserve"> to also build</w:t>
      </w:r>
      <w:r w:rsidRPr="00FC26EF">
        <w:rPr>
          <w:rFonts w:cs="Arial"/>
          <w:lang w:val="en-GB"/>
        </w:rPr>
        <w:t xml:space="preserve"> into the plan </w:t>
      </w:r>
      <w:r w:rsidR="00490F64" w:rsidRPr="00FC26EF">
        <w:rPr>
          <w:rFonts w:cs="Arial"/>
          <w:b/>
          <w:lang w:val="en-GB"/>
        </w:rPr>
        <w:t xml:space="preserve">contingencies </w:t>
      </w:r>
      <w:r w:rsidR="00490F64" w:rsidRPr="00FC26EF">
        <w:rPr>
          <w:rFonts w:cs="Arial"/>
          <w:lang w:val="en-GB"/>
        </w:rPr>
        <w:t>for</w:t>
      </w:r>
      <w:r w:rsidRPr="00FC26EF">
        <w:rPr>
          <w:rFonts w:cs="Arial"/>
          <w:lang w:val="en-GB"/>
        </w:rPr>
        <w:t xml:space="preserve"> what to do if the plan fails, or an action cannot be carried out.  This might be as simple as reconvening another ca</w:t>
      </w:r>
      <w:r w:rsidR="008B3EA9">
        <w:rPr>
          <w:rFonts w:cs="Arial"/>
          <w:lang w:val="en-GB"/>
        </w:rPr>
        <w:t>s</w:t>
      </w:r>
      <w:r w:rsidRPr="00FC26EF">
        <w:rPr>
          <w:rFonts w:cs="Arial"/>
          <w:lang w:val="en-GB"/>
        </w:rPr>
        <w:t>e planning meeting to develop a new plan.</w:t>
      </w:r>
    </w:p>
    <w:p w14:paraId="0B8B26B3" w14:textId="77777777" w:rsidR="005815AF" w:rsidRPr="00FC26EF" w:rsidRDefault="005815AF" w:rsidP="005815AF">
      <w:pPr>
        <w:rPr>
          <w:rFonts w:cs="Arial"/>
          <w:lang w:val="en-GB"/>
        </w:rPr>
      </w:pPr>
    </w:p>
    <w:p w14:paraId="74584B6F" w14:textId="77777777" w:rsidR="005815AF" w:rsidRPr="00FC26EF" w:rsidRDefault="005815AF" w:rsidP="005815AF">
      <w:pPr>
        <w:rPr>
          <w:rFonts w:cs="Arial"/>
          <w:lang w:val="en-GB"/>
        </w:rPr>
      </w:pPr>
      <w:r w:rsidRPr="00FC26EF">
        <w:rPr>
          <w:rFonts w:cs="Arial"/>
          <w:lang w:val="en-GB"/>
        </w:rPr>
        <w:t xml:space="preserve">Two other concepts are useful </w:t>
      </w:r>
      <w:r w:rsidR="00FC26EF" w:rsidRPr="00FC26EF">
        <w:rPr>
          <w:rFonts w:cs="Arial"/>
          <w:lang w:val="en-GB"/>
        </w:rPr>
        <w:t xml:space="preserve">to keep in mind </w:t>
      </w:r>
      <w:r w:rsidRPr="00FC26EF">
        <w:rPr>
          <w:rFonts w:cs="Arial"/>
          <w:lang w:val="en-GB"/>
        </w:rPr>
        <w:t>when</w:t>
      </w:r>
      <w:r w:rsidR="00FC26EF" w:rsidRPr="00FC26EF">
        <w:rPr>
          <w:rFonts w:cs="Arial"/>
          <w:lang w:val="en-GB"/>
        </w:rPr>
        <w:t xml:space="preserve"> developing </w:t>
      </w:r>
      <w:r w:rsidRPr="00FC26EF">
        <w:rPr>
          <w:rFonts w:cs="Arial"/>
          <w:lang w:val="en-GB"/>
        </w:rPr>
        <w:t>ca</w:t>
      </w:r>
      <w:r w:rsidR="008B3EA9">
        <w:rPr>
          <w:rFonts w:cs="Arial"/>
          <w:lang w:val="en-GB"/>
        </w:rPr>
        <w:t>s</w:t>
      </w:r>
      <w:r w:rsidRPr="00FC26EF">
        <w:rPr>
          <w:rFonts w:cs="Arial"/>
          <w:lang w:val="en-GB"/>
        </w:rPr>
        <w:t>e plans:</w:t>
      </w:r>
    </w:p>
    <w:p w14:paraId="7A52DA2E" w14:textId="77777777" w:rsidR="005815AF" w:rsidRDefault="005815AF" w:rsidP="005815AF">
      <w:pPr>
        <w:rPr>
          <w:rFonts w:asciiTheme="minorHAnsi" w:hAnsiTheme="minorHAnsi"/>
          <w:lang w:val="en-GB"/>
        </w:rPr>
      </w:pPr>
    </w:p>
    <w:p w14:paraId="57891676" w14:textId="77777777" w:rsidR="00C952F2" w:rsidRDefault="005815AF" w:rsidP="005815AF">
      <w:pPr>
        <w:rPr>
          <w:lang w:val="en-GB"/>
        </w:rPr>
      </w:pPr>
      <w:r w:rsidRPr="00FC26EF">
        <w:rPr>
          <w:b/>
          <w:lang w:val="en-GB"/>
        </w:rPr>
        <w:t>Twin Track P</w:t>
      </w:r>
      <w:r w:rsidR="00C952F2" w:rsidRPr="00FC26EF">
        <w:rPr>
          <w:b/>
          <w:lang w:val="en-GB"/>
        </w:rPr>
        <w:t>lanning</w:t>
      </w:r>
      <w:r>
        <w:rPr>
          <w:lang w:val="en-GB"/>
        </w:rPr>
        <w:t xml:space="preserve"> – having two or more alternative courses of </w:t>
      </w:r>
      <w:proofErr w:type="gramStart"/>
      <w:r>
        <w:rPr>
          <w:lang w:val="en-GB"/>
        </w:rPr>
        <w:t xml:space="preserve">action which are </w:t>
      </w:r>
      <w:r w:rsidR="00490F64">
        <w:rPr>
          <w:lang w:val="en-GB"/>
        </w:rPr>
        <w:t>pursued</w:t>
      </w:r>
      <w:r>
        <w:rPr>
          <w:lang w:val="en-GB"/>
        </w:rPr>
        <w:t xml:space="preserve"> simultaneously in order to</w:t>
      </w:r>
      <w:proofErr w:type="gramEnd"/>
      <w:r>
        <w:rPr>
          <w:lang w:val="en-GB"/>
        </w:rPr>
        <w:t xml:space="preserve"> prevent delay.  For example if a child is </w:t>
      </w:r>
      <w:r w:rsidR="008B3EA9">
        <w:rPr>
          <w:lang w:val="en-GB"/>
        </w:rPr>
        <w:t>not attending school</w:t>
      </w:r>
      <w:r>
        <w:rPr>
          <w:lang w:val="en-GB"/>
        </w:rPr>
        <w:t xml:space="preserve"> you might consider</w:t>
      </w:r>
      <w:r>
        <w:rPr>
          <w:i/>
          <w:lang w:val="en-GB"/>
        </w:rPr>
        <w:t xml:space="preserve"> both</w:t>
      </w:r>
      <w:r>
        <w:rPr>
          <w:lang w:val="en-GB"/>
        </w:rPr>
        <w:t xml:space="preserve"> trying to </w:t>
      </w:r>
      <w:r w:rsidR="008B3EA9">
        <w:rPr>
          <w:lang w:val="en-GB"/>
        </w:rPr>
        <w:t xml:space="preserve">enrol the </w:t>
      </w:r>
      <w:r w:rsidR="008B3EA9">
        <w:rPr>
          <w:lang w:val="en-GB"/>
        </w:rPr>
        <w:lastRenderedPageBreak/>
        <w:t xml:space="preserve">child in school </w:t>
      </w:r>
      <w:r>
        <w:rPr>
          <w:lang w:val="en-GB"/>
        </w:rPr>
        <w:t xml:space="preserve">as well as looking for a </w:t>
      </w:r>
      <w:r w:rsidR="008B3EA9">
        <w:rPr>
          <w:lang w:val="en-GB"/>
        </w:rPr>
        <w:t>tutor</w:t>
      </w:r>
      <w:r>
        <w:rPr>
          <w:lang w:val="en-GB"/>
        </w:rPr>
        <w:t>.</w:t>
      </w:r>
    </w:p>
    <w:p w14:paraId="412FA188" w14:textId="77777777" w:rsidR="005815AF" w:rsidRPr="00FC26EF" w:rsidRDefault="005815AF" w:rsidP="005815AF">
      <w:pPr>
        <w:rPr>
          <w:b/>
          <w:lang w:val="en-GB"/>
        </w:rPr>
      </w:pPr>
    </w:p>
    <w:p w14:paraId="5B54B120" w14:textId="77777777" w:rsidR="00F3727C" w:rsidRPr="00FC26EF" w:rsidRDefault="00C952F2" w:rsidP="00FC26EF">
      <w:pPr>
        <w:rPr>
          <w:lang w:val="en-GB"/>
        </w:rPr>
      </w:pPr>
      <w:r w:rsidRPr="00FC26EF">
        <w:rPr>
          <w:b/>
          <w:lang w:val="en-GB"/>
        </w:rPr>
        <w:t>Permanency</w:t>
      </w:r>
      <w:r w:rsidR="005815AF" w:rsidRPr="00FC26EF">
        <w:rPr>
          <w:b/>
          <w:lang w:val="en-GB"/>
        </w:rPr>
        <w:t xml:space="preserve"> Planning</w:t>
      </w:r>
      <w:r w:rsidR="005815AF">
        <w:rPr>
          <w:lang w:val="en-GB"/>
        </w:rPr>
        <w:t xml:space="preserve"> – ca</w:t>
      </w:r>
      <w:r w:rsidR="008B3EA9">
        <w:rPr>
          <w:lang w:val="en-GB"/>
        </w:rPr>
        <w:t>s</w:t>
      </w:r>
      <w:r w:rsidR="005815AF">
        <w:rPr>
          <w:lang w:val="en-GB"/>
        </w:rPr>
        <w:t xml:space="preserve">e plans for </w:t>
      </w:r>
      <w:r w:rsidR="00BA4ED5">
        <w:rPr>
          <w:lang w:val="en-GB"/>
        </w:rPr>
        <w:t xml:space="preserve">a </w:t>
      </w:r>
      <w:r w:rsidR="005815AF">
        <w:rPr>
          <w:lang w:val="en-GB"/>
        </w:rPr>
        <w:t xml:space="preserve">child should address their short, </w:t>
      </w:r>
      <w:r w:rsidR="00490F64">
        <w:rPr>
          <w:lang w:val="en-GB"/>
        </w:rPr>
        <w:t>medium</w:t>
      </w:r>
      <w:r w:rsidR="005815AF">
        <w:rPr>
          <w:lang w:val="en-GB"/>
        </w:rPr>
        <w:t xml:space="preserve"> and long term needs.  Where possible solutions should be sought which are durable and long term.  Clearly this can be difficult </w:t>
      </w:r>
      <w:r w:rsidR="00FC26EF">
        <w:rPr>
          <w:lang w:val="en-GB"/>
        </w:rPr>
        <w:t xml:space="preserve">in </w:t>
      </w:r>
      <w:r w:rsidR="00490F64">
        <w:rPr>
          <w:lang w:val="en-GB"/>
        </w:rPr>
        <w:t>humanitarian</w:t>
      </w:r>
      <w:r w:rsidR="00BA4ED5">
        <w:rPr>
          <w:lang w:val="en-GB"/>
        </w:rPr>
        <w:t xml:space="preserve"> </w:t>
      </w:r>
      <w:r w:rsidR="00490F64">
        <w:rPr>
          <w:lang w:val="en-GB"/>
        </w:rPr>
        <w:t>situations</w:t>
      </w:r>
      <w:r w:rsidR="00BA4ED5">
        <w:rPr>
          <w:lang w:val="en-GB"/>
        </w:rPr>
        <w:t xml:space="preserve"> </w:t>
      </w:r>
      <w:r w:rsidR="00490F64">
        <w:rPr>
          <w:lang w:val="en-GB"/>
        </w:rPr>
        <w:t>where</w:t>
      </w:r>
      <w:r w:rsidR="00FC26EF">
        <w:rPr>
          <w:lang w:val="en-GB"/>
        </w:rPr>
        <w:t xml:space="preserve"> there is a lot of uncertainty but it is always worth aiming for</w:t>
      </w:r>
      <w:r w:rsidR="00BA4ED5">
        <w:rPr>
          <w:lang w:val="en-GB"/>
        </w:rPr>
        <w:t>.</w:t>
      </w:r>
    </w:p>
    <w:p w14:paraId="5B1C06D8" w14:textId="77777777" w:rsidR="0020009E" w:rsidRDefault="00FC26EF" w:rsidP="00FC26EF">
      <w:pPr>
        <w:pStyle w:val="Heading2"/>
      </w:pPr>
      <w:bookmarkStart w:id="36" w:name="_Toc313552835"/>
      <w:bookmarkStart w:id="37" w:name="_Toc367037078"/>
      <w:r>
        <w:t xml:space="preserve">STEP 4 </w:t>
      </w:r>
      <w:r w:rsidR="00490F64">
        <w:t xml:space="preserve">- </w:t>
      </w:r>
      <w:r w:rsidR="00490F64" w:rsidRPr="00757142">
        <w:t>Implementing</w:t>
      </w:r>
      <w:r>
        <w:t xml:space="preserve"> the Ca</w:t>
      </w:r>
      <w:r w:rsidR="008B3EA9">
        <w:t>s</w:t>
      </w:r>
      <w:r w:rsidR="0020009E" w:rsidRPr="00757142">
        <w:t xml:space="preserve">e Plan </w:t>
      </w:r>
      <w:bookmarkEnd w:id="36"/>
      <w:bookmarkEnd w:id="37"/>
    </w:p>
    <w:p w14:paraId="5D3F6DB9" w14:textId="77777777" w:rsidR="00FC26EF" w:rsidRPr="007F1056" w:rsidRDefault="00FC26EF" w:rsidP="00FC26EF">
      <w:pPr>
        <w:rPr>
          <w:rFonts w:cs="Arial"/>
        </w:rPr>
      </w:pPr>
    </w:p>
    <w:p w14:paraId="65614991" w14:textId="77777777" w:rsidR="00FC26EF" w:rsidRPr="007F1056" w:rsidRDefault="00261C21" w:rsidP="00FC26EF">
      <w:pPr>
        <w:rPr>
          <w:rFonts w:cs="Arial"/>
          <w:color w:val="000000"/>
          <w:lang w:val="en-GB"/>
        </w:rPr>
      </w:pPr>
      <w:r w:rsidRPr="007F1056">
        <w:rPr>
          <w:rFonts w:cs="Arial"/>
          <w:lang w:val="en-GB"/>
        </w:rPr>
        <w:t>Once the ca</w:t>
      </w:r>
      <w:r w:rsidR="008B3EA9">
        <w:rPr>
          <w:rFonts w:cs="Arial"/>
          <w:lang w:val="en-GB"/>
        </w:rPr>
        <w:t>s</w:t>
      </w:r>
      <w:r w:rsidRPr="007F1056">
        <w:rPr>
          <w:rFonts w:cs="Arial"/>
          <w:lang w:val="en-GB"/>
        </w:rPr>
        <w:t>e plan is developed, it is then possible to move onto the next step of implementing the</w:t>
      </w:r>
      <w:r w:rsidR="00BA4ED5">
        <w:rPr>
          <w:rFonts w:cs="Arial"/>
          <w:lang w:val="en-GB"/>
        </w:rPr>
        <w:t xml:space="preserve"> </w:t>
      </w:r>
      <w:r w:rsidRPr="007F1056">
        <w:rPr>
          <w:rFonts w:cs="Arial"/>
          <w:lang w:val="en-GB"/>
        </w:rPr>
        <w:t xml:space="preserve">plan.  </w:t>
      </w:r>
      <w:r w:rsidR="0020009E" w:rsidRPr="007F1056">
        <w:rPr>
          <w:rFonts w:cs="Arial"/>
          <w:color w:val="000000"/>
          <w:lang w:val="en-GB"/>
        </w:rPr>
        <w:t xml:space="preserve">Based on the plan, </w:t>
      </w:r>
      <w:r w:rsidR="00FC26EF" w:rsidRPr="007F1056">
        <w:rPr>
          <w:rFonts w:cs="Arial"/>
          <w:color w:val="000000"/>
          <w:lang w:val="en-GB"/>
        </w:rPr>
        <w:t xml:space="preserve">you </w:t>
      </w:r>
      <w:r w:rsidR="00490F64" w:rsidRPr="007F1056">
        <w:rPr>
          <w:rFonts w:cs="Arial"/>
          <w:color w:val="000000"/>
          <w:lang w:val="en-GB"/>
        </w:rPr>
        <w:t>should work</w:t>
      </w:r>
      <w:r w:rsidR="0020009E" w:rsidRPr="007F1056">
        <w:rPr>
          <w:rFonts w:cs="Arial"/>
          <w:color w:val="000000"/>
          <w:lang w:val="en-GB"/>
        </w:rPr>
        <w:t xml:space="preserve"> with the child, the family, the community and any service providers to ensure the child receives the appropriate services. </w:t>
      </w:r>
    </w:p>
    <w:p w14:paraId="60502713" w14:textId="77777777" w:rsidR="00FC26EF" w:rsidRPr="007F1056" w:rsidRDefault="00FC26EF" w:rsidP="00FC26EF">
      <w:pPr>
        <w:rPr>
          <w:rFonts w:cs="Arial"/>
          <w:color w:val="000000"/>
          <w:lang w:val="en-GB"/>
        </w:rPr>
      </w:pPr>
    </w:p>
    <w:p w14:paraId="7DF7F737" w14:textId="77777777" w:rsidR="00FC26EF" w:rsidRPr="007F1056" w:rsidRDefault="00FC26EF" w:rsidP="00FC26EF">
      <w:pPr>
        <w:rPr>
          <w:rFonts w:cs="Arial"/>
          <w:color w:val="000000"/>
          <w:lang w:val="en-GB"/>
        </w:rPr>
      </w:pPr>
      <w:r w:rsidRPr="007F1056">
        <w:rPr>
          <w:rFonts w:cs="Arial"/>
          <w:color w:val="000000"/>
          <w:lang w:val="en-GB"/>
        </w:rPr>
        <w:t xml:space="preserve">You </w:t>
      </w:r>
      <w:r w:rsidR="00490F64" w:rsidRPr="007F1056">
        <w:rPr>
          <w:rFonts w:cs="Arial"/>
          <w:color w:val="000000"/>
          <w:lang w:val="en-GB"/>
        </w:rPr>
        <w:t>may provide</w:t>
      </w:r>
      <w:r w:rsidR="0020009E" w:rsidRPr="007F1056">
        <w:rPr>
          <w:rFonts w:cs="Arial"/>
          <w:color w:val="000000"/>
          <w:lang w:val="en-GB"/>
        </w:rPr>
        <w:t xml:space="preserve"> direct services according to need </w:t>
      </w:r>
      <w:r w:rsidRPr="007F1056">
        <w:rPr>
          <w:rFonts w:cs="Arial"/>
          <w:color w:val="000000"/>
          <w:lang w:val="en-GB"/>
        </w:rPr>
        <w:t xml:space="preserve">(for example counselling or parenting advice) or </w:t>
      </w:r>
      <w:r w:rsidR="00490F64" w:rsidRPr="007F1056">
        <w:rPr>
          <w:rFonts w:cs="Arial"/>
          <w:color w:val="000000"/>
          <w:lang w:val="en-GB"/>
        </w:rPr>
        <w:t>formally</w:t>
      </w:r>
      <w:r w:rsidR="00BA4ED5">
        <w:rPr>
          <w:rFonts w:cs="Arial"/>
          <w:color w:val="000000"/>
          <w:lang w:val="en-GB"/>
        </w:rPr>
        <w:t xml:space="preserve"> refer</w:t>
      </w:r>
      <w:r w:rsidRPr="007F1056">
        <w:rPr>
          <w:rFonts w:cs="Arial"/>
          <w:color w:val="000000"/>
          <w:lang w:val="en-GB"/>
        </w:rPr>
        <w:t xml:space="preserve"> the case</w:t>
      </w:r>
      <w:r w:rsidR="00DA519E" w:rsidRPr="007F1056">
        <w:rPr>
          <w:rFonts w:cs="Arial"/>
          <w:color w:val="000000"/>
          <w:lang w:val="en-GB"/>
        </w:rPr>
        <w:t xml:space="preserve"> to </w:t>
      </w:r>
      <w:r w:rsidRPr="007F1056">
        <w:rPr>
          <w:rFonts w:cs="Arial"/>
          <w:color w:val="000000"/>
          <w:lang w:val="en-GB"/>
        </w:rPr>
        <w:t>an</w:t>
      </w:r>
      <w:r w:rsidR="00DA519E" w:rsidRPr="007F1056">
        <w:rPr>
          <w:rFonts w:cs="Arial"/>
          <w:color w:val="000000"/>
          <w:lang w:val="en-GB"/>
        </w:rPr>
        <w:t xml:space="preserve"> appropriate service through a process called ‘ref</w:t>
      </w:r>
      <w:r w:rsidR="00F511A3" w:rsidRPr="007F1056">
        <w:rPr>
          <w:rFonts w:cs="Arial"/>
          <w:color w:val="000000"/>
          <w:lang w:val="en-GB"/>
        </w:rPr>
        <w:t>erral’ whereby you</w:t>
      </w:r>
      <w:r w:rsidR="0020009E" w:rsidRPr="007F1056">
        <w:rPr>
          <w:rFonts w:cs="Arial"/>
          <w:color w:val="000000"/>
          <w:lang w:val="en-GB"/>
        </w:rPr>
        <w:t xml:space="preserve"> link the c</w:t>
      </w:r>
      <w:r w:rsidR="00F51BC6" w:rsidRPr="007F1056">
        <w:rPr>
          <w:rFonts w:cs="Arial"/>
          <w:color w:val="000000"/>
          <w:lang w:val="en-GB"/>
        </w:rPr>
        <w:t>hild</w:t>
      </w:r>
      <w:r w:rsidR="0020009E" w:rsidRPr="007F1056">
        <w:rPr>
          <w:rFonts w:cs="Arial"/>
          <w:color w:val="000000"/>
          <w:lang w:val="en-GB"/>
        </w:rPr>
        <w:t xml:space="preserve"> with </w:t>
      </w:r>
      <w:r w:rsidR="00F511A3" w:rsidRPr="007F1056">
        <w:rPr>
          <w:rFonts w:cs="Arial"/>
          <w:color w:val="000000"/>
          <w:lang w:val="en-GB"/>
        </w:rPr>
        <w:t xml:space="preserve">necessary </w:t>
      </w:r>
      <w:r w:rsidRPr="007F1056">
        <w:rPr>
          <w:rFonts w:cs="Arial"/>
          <w:color w:val="000000"/>
          <w:lang w:val="en-GB"/>
        </w:rPr>
        <w:t>services.  This is normally only done with the permission of the</w:t>
      </w:r>
      <w:r w:rsidR="0020009E" w:rsidRPr="007F1056">
        <w:rPr>
          <w:rFonts w:cs="Arial"/>
          <w:color w:val="000000"/>
          <w:lang w:val="en-GB"/>
        </w:rPr>
        <w:t xml:space="preserve"> child an</w:t>
      </w:r>
      <w:r w:rsidR="00F511A3" w:rsidRPr="007F1056">
        <w:rPr>
          <w:rFonts w:cs="Arial"/>
          <w:color w:val="000000"/>
          <w:lang w:val="en-GB"/>
        </w:rPr>
        <w:t>d family</w:t>
      </w:r>
      <w:r w:rsidRPr="007F1056">
        <w:rPr>
          <w:rFonts w:cs="Arial"/>
          <w:color w:val="000000"/>
          <w:lang w:val="en-GB"/>
        </w:rPr>
        <w:t xml:space="preserve">.  </w:t>
      </w:r>
      <w:r w:rsidR="00BA4ED5">
        <w:rPr>
          <w:rFonts w:cs="Arial"/>
          <w:color w:val="000000"/>
          <w:lang w:val="en-GB"/>
        </w:rPr>
        <w:t>Where possible</w:t>
      </w:r>
      <w:r w:rsidRPr="007F1056">
        <w:rPr>
          <w:rFonts w:cs="Arial"/>
          <w:color w:val="000000"/>
          <w:lang w:val="en-GB"/>
        </w:rPr>
        <w:t xml:space="preserve"> caseworkers </w:t>
      </w:r>
      <w:r w:rsidR="00BA4ED5">
        <w:rPr>
          <w:rFonts w:cs="Arial"/>
          <w:color w:val="000000"/>
          <w:lang w:val="en-GB"/>
        </w:rPr>
        <w:t xml:space="preserve">should </w:t>
      </w:r>
      <w:r w:rsidRPr="007F1056">
        <w:rPr>
          <w:rFonts w:cs="Arial"/>
          <w:color w:val="000000"/>
          <w:lang w:val="en-GB"/>
        </w:rPr>
        <w:t xml:space="preserve">accompany the child / family to the service, at least for the first time, to help with </w:t>
      </w:r>
      <w:r w:rsidR="00490F64" w:rsidRPr="007F1056">
        <w:rPr>
          <w:rFonts w:cs="Arial"/>
          <w:color w:val="000000"/>
          <w:lang w:val="en-GB"/>
        </w:rPr>
        <w:t>introductions</w:t>
      </w:r>
      <w:r w:rsidRPr="007F1056">
        <w:rPr>
          <w:rFonts w:cs="Arial"/>
          <w:color w:val="000000"/>
          <w:lang w:val="en-GB"/>
        </w:rPr>
        <w:t xml:space="preserve"> and ensure the referral is </w:t>
      </w:r>
      <w:r w:rsidR="00490F64" w:rsidRPr="007F1056">
        <w:rPr>
          <w:rFonts w:cs="Arial"/>
          <w:color w:val="000000"/>
          <w:lang w:val="en-GB"/>
        </w:rPr>
        <w:t>understood</w:t>
      </w:r>
      <w:r w:rsidRPr="007F1056">
        <w:rPr>
          <w:rFonts w:cs="Arial"/>
          <w:color w:val="000000"/>
          <w:lang w:val="en-GB"/>
        </w:rPr>
        <w:t xml:space="preserve"> by the agency receiving it.</w:t>
      </w:r>
    </w:p>
    <w:p w14:paraId="2CD3E7BA" w14:textId="77777777" w:rsidR="0020009E" w:rsidRPr="007F1056" w:rsidRDefault="0020009E" w:rsidP="007B7F66">
      <w:pPr>
        <w:pStyle w:val="ColorfulList-Accent11"/>
        <w:ind w:left="0"/>
        <w:rPr>
          <w:rFonts w:ascii="Arial" w:hAnsi="Arial" w:cs="Arial"/>
          <w:color w:val="000000"/>
          <w:sz w:val="22"/>
          <w:szCs w:val="22"/>
          <w:lang w:val="en-GB"/>
        </w:rPr>
      </w:pPr>
    </w:p>
    <w:p w14:paraId="586D9007" w14:textId="77777777" w:rsidR="00C51DE7" w:rsidRPr="007F1056" w:rsidRDefault="00F511A3" w:rsidP="00F511A3">
      <w:pPr>
        <w:pStyle w:val="ColorfulList-Accent11"/>
        <w:ind w:left="0"/>
        <w:rPr>
          <w:rFonts w:ascii="Arial" w:hAnsi="Arial" w:cs="Arial"/>
          <w:color w:val="000000"/>
          <w:sz w:val="22"/>
          <w:szCs w:val="22"/>
          <w:lang w:val="en-GB"/>
        </w:rPr>
      </w:pPr>
      <w:r w:rsidRPr="007F1056">
        <w:rPr>
          <w:rFonts w:ascii="Arial" w:hAnsi="Arial" w:cs="Arial"/>
          <w:color w:val="000000"/>
          <w:sz w:val="22"/>
          <w:szCs w:val="22"/>
          <w:lang w:val="en-GB"/>
        </w:rPr>
        <w:t xml:space="preserve">The visual below shows examples of the various types of support and direct services that may be required to respond to the </w:t>
      </w:r>
      <w:r w:rsidR="003D1AFA" w:rsidRPr="007F1056">
        <w:rPr>
          <w:rFonts w:ascii="Arial" w:hAnsi="Arial" w:cs="Arial"/>
          <w:color w:val="000000"/>
          <w:sz w:val="22"/>
          <w:szCs w:val="22"/>
          <w:lang w:val="en-GB"/>
        </w:rPr>
        <w:t>child protection</w:t>
      </w:r>
      <w:r w:rsidR="00BA4ED5">
        <w:rPr>
          <w:rFonts w:ascii="Arial" w:hAnsi="Arial" w:cs="Arial"/>
          <w:color w:val="000000"/>
          <w:sz w:val="22"/>
          <w:szCs w:val="22"/>
          <w:lang w:val="en-GB"/>
        </w:rPr>
        <w:t xml:space="preserve"> </w:t>
      </w:r>
      <w:r w:rsidR="003D1AFA" w:rsidRPr="007F1056">
        <w:rPr>
          <w:rFonts w:ascii="Arial" w:hAnsi="Arial" w:cs="Arial"/>
          <w:color w:val="000000"/>
          <w:sz w:val="22"/>
          <w:szCs w:val="22"/>
          <w:lang w:val="en-GB"/>
        </w:rPr>
        <w:t>needs identified</w:t>
      </w:r>
      <w:r w:rsidRPr="007F1056">
        <w:rPr>
          <w:rFonts w:ascii="Arial" w:hAnsi="Arial" w:cs="Arial"/>
          <w:color w:val="000000"/>
          <w:sz w:val="22"/>
          <w:szCs w:val="22"/>
          <w:lang w:val="en-GB"/>
        </w:rPr>
        <w:t xml:space="preserve"> in the assessment stage.</w:t>
      </w:r>
    </w:p>
    <w:p w14:paraId="7E3B44FD" w14:textId="77777777" w:rsidR="007F1056" w:rsidRDefault="007F1056" w:rsidP="00F511A3">
      <w:pPr>
        <w:pStyle w:val="ColorfulList-Accent11"/>
        <w:ind w:left="0"/>
        <w:rPr>
          <w:rFonts w:asciiTheme="minorHAnsi" w:hAnsiTheme="minorHAnsi" w:cs="Calibri"/>
          <w:color w:val="000000"/>
          <w:sz w:val="22"/>
          <w:szCs w:val="22"/>
          <w:lang w:val="en-GB"/>
        </w:rPr>
      </w:pPr>
    </w:p>
    <w:p w14:paraId="42D2A60E" w14:textId="77777777" w:rsidR="007F1056" w:rsidRPr="00757142" w:rsidRDefault="007F1056" w:rsidP="00F511A3">
      <w:pPr>
        <w:pStyle w:val="ColorfulList-Accent11"/>
        <w:ind w:left="0"/>
        <w:rPr>
          <w:rFonts w:asciiTheme="minorHAnsi" w:hAnsiTheme="minorHAnsi" w:cs="Calibri"/>
          <w:color w:val="000000"/>
          <w:sz w:val="22"/>
          <w:szCs w:val="22"/>
          <w:lang w:val="en-GB"/>
        </w:rPr>
      </w:pPr>
    </w:p>
    <w:p w14:paraId="26394293" w14:textId="77777777" w:rsidR="00912A87" w:rsidRPr="00757142" w:rsidRDefault="007B626A" w:rsidP="00912A87">
      <w:pPr>
        <w:pStyle w:val="ColorfulList-Accent11"/>
        <w:ind w:left="-426"/>
        <w:rPr>
          <w:rFonts w:asciiTheme="minorHAnsi" w:hAnsiTheme="minorHAnsi" w:cs="Calibri"/>
          <w:color w:val="000000"/>
          <w:sz w:val="22"/>
          <w:szCs w:val="22"/>
          <w:lang w:val="en-GB"/>
        </w:rPr>
      </w:pPr>
      <w:r w:rsidRPr="00757142">
        <w:rPr>
          <w:noProof/>
          <w:szCs w:val="22"/>
          <w:lang w:val="en-US" w:eastAsia="en-US"/>
        </w:rPr>
        <w:drawing>
          <wp:inline distT="0" distB="0" distL="0" distR="0" wp14:anchorId="71D8B028" wp14:editId="20EAE059">
            <wp:extent cx="5731510" cy="4330561"/>
            <wp:effectExtent l="19050" t="0" r="254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a:srcRect/>
                    <a:stretch>
                      <a:fillRect/>
                    </a:stretch>
                  </pic:blipFill>
                  <pic:spPr bwMode="auto">
                    <a:xfrm>
                      <a:off x="0" y="0"/>
                      <a:ext cx="5731510" cy="4330561"/>
                    </a:xfrm>
                    <a:prstGeom prst="rect">
                      <a:avLst/>
                    </a:prstGeom>
                    <a:noFill/>
                    <a:ln w="9525">
                      <a:noFill/>
                      <a:miter lim="800000"/>
                      <a:headEnd/>
                      <a:tailEnd/>
                    </a:ln>
                  </pic:spPr>
                </pic:pic>
              </a:graphicData>
            </a:graphic>
          </wp:inline>
        </w:drawing>
      </w:r>
    </w:p>
    <w:p w14:paraId="7DBBD2EC" w14:textId="77777777" w:rsidR="00C51DE7" w:rsidRPr="00757142" w:rsidRDefault="00C51DE7" w:rsidP="007B7F66">
      <w:pPr>
        <w:pStyle w:val="ColorfulList-Accent11"/>
        <w:ind w:left="-90"/>
        <w:rPr>
          <w:rFonts w:asciiTheme="minorHAnsi" w:hAnsiTheme="minorHAnsi" w:cs="Calibri"/>
          <w:color w:val="000000"/>
          <w:sz w:val="22"/>
          <w:szCs w:val="22"/>
          <w:lang w:val="en-GB"/>
        </w:rPr>
      </w:pPr>
    </w:p>
    <w:p w14:paraId="2997998D" w14:textId="77777777" w:rsidR="007F1056" w:rsidRDefault="007F1056" w:rsidP="007B7F66">
      <w:pPr>
        <w:rPr>
          <w:rFonts w:asciiTheme="minorHAnsi" w:hAnsiTheme="minorHAnsi"/>
          <w:bCs/>
          <w:iCs/>
          <w:lang w:val="en-GB"/>
        </w:rPr>
      </w:pPr>
      <w:bookmarkStart w:id="38" w:name="_Toc313552836"/>
    </w:p>
    <w:p w14:paraId="37EA8CC4" w14:textId="77777777" w:rsidR="007F1056" w:rsidRDefault="007F1056" w:rsidP="007F1056">
      <w:pPr>
        <w:pStyle w:val="ColorfulList-Accent11"/>
        <w:ind w:left="0"/>
        <w:rPr>
          <w:rFonts w:ascii="Arial" w:hAnsi="Arial" w:cs="Arial"/>
          <w:color w:val="000000"/>
          <w:sz w:val="22"/>
          <w:szCs w:val="22"/>
          <w:lang w:val="en-GB"/>
        </w:rPr>
      </w:pPr>
      <w:r w:rsidRPr="007F1056">
        <w:rPr>
          <w:rFonts w:ascii="Arial" w:hAnsi="Arial" w:cs="Arial"/>
          <w:color w:val="000000"/>
          <w:sz w:val="22"/>
          <w:szCs w:val="22"/>
          <w:lang w:val="en-GB"/>
        </w:rPr>
        <w:lastRenderedPageBreak/>
        <w:t xml:space="preserve">Referrals often work best when the caseworker is familiar with the services offered and the staff providing those services. As such, </w:t>
      </w:r>
      <w:r w:rsidR="00490F64" w:rsidRPr="007F1056">
        <w:rPr>
          <w:rFonts w:ascii="Arial" w:hAnsi="Arial" w:cs="Arial"/>
          <w:color w:val="000000"/>
          <w:sz w:val="22"/>
          <w:szCs w:val="22"/>
          <w:lang w:val="en-GB"/>
        </w:rPr>
        <w:t>you should</w:t>
      </w:r>
      <w:r w:rsidRPr="007F1056">
        <w:rPr>
          <w:rFonts w:ascii="Arial" w:hAnsi="Arial" w:cs="Arial"/>
          <w:color w:val="000000"/>
          <w:sz w:val="22"/>
          <w:szCs w:val="22"/>
          <w:lang w:val="en-GB"/>
        </w:rPr>
        <w:t xml:space="preserve"> continually educate yourself about relevant services and service providers within the referral network. It is important to note that while the referred service (or agency) is responsible for providing a specific service, the caseworker maintains the overall responsibility to follow up with the child and service provider to ensure that the needs of the child are fully met.   </w:t>
      </w:r>
    </w:p>
    <w:p w14:paraId="3C270D2D" w14:textId="77777777" w:rsidR="007F1056" w:rsidRPr="007F1056" w:rsidRDefault="007F1056" w:rsidP="007F1056">
      <w:pPr>
        <w:pStyle w:val="ColorfulList-Accent11"/>
        <w:ind w:left="0"/>
        <w:rPr>
          <w:rFonts w:ascii="Arial" w:hAnsi="Arial" w:cs="Arial"/>
          <w:color w:val="000000"/>
          <w:sz w:val="22"/>
          <w:szCs w:val="22"/>
          <w:lang w:val="en-GB"/>
        </w:rPr>
      </w:pPr>
    </w:p>
    <w:p w14:paraId="4131463F" w14:textId="77777777" w:rsidR="007F1056" w:rsidRPr="007F1056" w:rsidRDefault="007F1056" w:rsidP="007F1056">
      <w:pPr>
        <w:rPr>
          <w:rFonts w:cs="Arial"/>
          <w:bCs/>
          <w:iCs/>
          <w:lang w:val="en-GB"/>
        </w:rPr>
      </w:pPr>
      <w:r w:rsidRPr="007F1056">
        <w:rPr>
          <w:rFonts w:cs="Arial"/>
          <w:bCs/>
          <w:iCs/>
          <w:lang w:val="en-GB"/>
        </w:rPr>
        <w:t>The establishment of a referral mechanism between agencies and/or government departments should be supported by written documentation of a referral pathway. This can be assisted by establishing focal points for referrals within each agency or each service within an agency.</w:t>
      </w:r>
    </w:p>
    <w:p w14:paraId="1A60C2FE" w14:textId="77777777" w:rsidR="007F1056" w:rsidRDefault="007F1056" w:rsidP="007F1056">
      <w:pPr>
        <w:rPr>
          <w:rFonts w:asciiTheme="minorHAnsi" w:hAnsiTheme="minorHAnsi"/>
          <w:bCs/>
          <w:iCs/>
          <w:lang w:val="en-GB"/>
        </w:rPr>
      </w:pPr>
    </w:p>
    <w:p w14:paraId="0D255787" w14:textId="77777777" w:rsidR="007F1056" w:rsidRPr="00757142" w:rsidRDefault="007F1056" w:rsidP="007F1056">
      <w:pPr>
        <w:rPr>
          <w:rFonts w:cs="Calibri"/>
          <w:color w:val="000000"/>
          <w:lang w:val="en-GB"/>
        </w:rPr>
      </w:pPr>
      <w:bookmarkStart w:id="39" w:name="_Toc365297987"/>
      <w:r w:rsidRPr="00757142">
        <w:rPr>
          <w:rFonts w:cs="Calibri"/>
          <w:color w:val="000000"/>
          <w:lang w:val="en-GB"/>
        </w:rPr>
        <w:t>Expectations about handling of case information must be discussed and procedures</w:t>
      </w:r>
      <w:r w:rsidR="00964F95">
        <w:rPr>
          <w:rFonts w:cs="Calibri"/>
          <w:color w:val="000000"/>
          <w:lang w:val="en-GB"/>
        </w:rPr>
        <w:t xml:space="preserve"> (often called Standard Operating Procedures or SOPs)</w:t>
      </w:r>
      <w:r w:rsidRPr="00757142">
        <w:rPr>
          <w:rFonts w:cs="Calibri"/>
          <w:color w:val="000000"/>
          <w:lang w:val="en-GB"/>
        </w:rPr>
        <w:t xml:space="preserve"> for sharing information must be clearly agreed by all partners in a referral network to ensure that standards of confidentiality and safety are maintained at all times.  With clear procedures and protocols in place, you can then discuss with children and caregivers which information they would like to share with different referral agencies and how they would like that </w:t>
      </w:r>
      <w:r>
        <w:rPr>
          <w:rFonts w:cs="Calibri"/>
          <w:color w:val="000000"/>
          <w:lang w:val="en-GB"/>
        </w:rPr>
        <w:t>information to be shared.  Y</w:t>
      </w:r>
      <w:r w:rsidRPr="00757142">
        <w:rPr>
          <w:rFonts w:cs="Calibri"/>
          <w:color w:val="000000"/>
          <w:lang w:val="en-GB"/>
        </w:rPr>
        <w:t xml:space="preserve">ou should clarify with the child and </w:t>
      </w:r>
      <w:proofErr w:type="gramStart"/>
      <w:r w:rsidRPr="00757142">
        <w:rPr>
          <w:rFonts w:cs="Calibri"/>
          <w:color w:val="000000"/>
          <w:lang w:val="en-GB"/>
        </w:rPr>
        <w:t>care-giver</w:t>
      </w:r>
      <w:proofErr w:type="gramEnd"/>
      <w:r w:rsidRPr="00757142">
        <w:rPr>
          <w:rFonts w:cs="Calibri"/>
          <w:color w:val="000000"/>
          <w:lang w:val="en-GB"/>
        </w:rPr>
        <w:t xml:space="preserve"> for how long this consent is valid.  In some cases, consent may only be given for a one-off referral on the understanding that information about the case will not be shared after that particular referral has been made.</w:t>
      </w:r>
      <w:bookmarkEnd w:id="39"/>
    </w:p>
    <w:p w14:paraId="6C9B93EE" w14:textId="77777777" w:rsidR="007F1056" w:rsidRPr="00757142" w:rsidRDefault="007F1056" w:rsidP="007F1056">
      <w:pPr>
        <w:rPr>
          <w:lang w:val="en-GB"/>
        </w:rPr>
      </w:pPr>
    </w:p>
    <w:p w14:paraId="27871304" w14:textId="77777777" w:rsidR="007F1056" w:rsidRPr="00757142" w:rsidRDefault="007F1056" w:rsidP="007F1056">
      <w:pPr>
        <w:rPr>
          <w:lang w:val="en-GB"/>
        </w:rPr>
      </w:pPr>
      <w:r>
        <w:rPr>
          <w:lang w:val="en-GB"/>
        </w:rPr>
        <w:t>In situations of cas</w:t>
      </w:r>
      <w:r w:rsidRPr="00757142">
        <w:rPr>
          <w:lang w:val="en-GB"/>
        </w:rPr>
        <w:t>e transfer, the child’s case file must NOT be handed over until the child/family has been contacted to ask whether they consent to the handover.  The child/family may choose not to have their file handed over and may prefer not to receive any further support.  This needs to be discussed clearly with the child and the family.  You will also need to consider the child’s best interest when deciding whether to transfer a case against the child’s/family’s wishes to ensure protection of the child.</w:t>
      </w:r>
    </w:p>
    <w:p w14:paraId="03F1362E" w14:textId="77777777" w:rsidR="007F1056" w:rsidRDefault="007F1056" w:rsidP="007F1056">
      <w:pPr>
        <w:rPr>
          <w:rFonts w:asciiTheme="minorHAnsi" w:hAnsiTheme="minorHAnsi"/>
          <w:b/>
          <w:lang w:val="en-GB"/>
        </w:rPr>
      </w:pPr>
    </w:p>
    <w:p w14:paraId="57B83F40" w14:textId="77777777" w:rsidR="007F1056" w:rsidRPr="007F1056" w:rsidRDefault="007F1056" w:rsidP="007F1056">
      <w:pPr>
        <w:pStyle w:val="ColorfulList-Accent11"/>
        <w:ind w:left="0"/>
        <w:rPr>
          <w:rFonts w:ascii="Arial" w:hAnsi="Arial" w:cs="Arial"/>
          <w:color w:val="000000"/>
          <w:sz w:val="22"/>
          <w:szCs w:val="22"/>
          <w:lang w:val="en-GB"/>
        </w:rPr>
      </w:pPr>
      <w:r>
        <w:rPr>
          <w:rFonts w:ascii="Arial" w:hAnsi="Arial" w:cs="Arial"/>
          <w:color w:val="000000"/>
          <w:sz w:val="22"/>
          <w:szCs w:val="22"/>
          <w:lang w:val="en-GB"/>
        </w:rPr>
        <w:t xml:space="preserve">Remember </w:t>
      </w:r>
      <w:r w:rsidR="00490F64" w:rsidRPr="007F1056">
        <w:rPr>
          <w:rFonts w:ascii="Arial" w:hAnsi="Arial" w:cs="Arial"/>
          <w:color w:val="000000"/>
          <w:sz w:val="22"/>
          <w:szCs w:val="22"/>
          <w:lang w:val="en-GB"/>
        </w:rPr>
        <w:t>if</w:t>
      </w:r>
      <w:r w:rsidRPr="007F1056">
        <w:rPr>
          <w:rFonts w:ascii="Arial" w:hAnsi="Arial" w:cs="Arial"/>
          <w:color w:val="000000"/>
          <w:sz w:val="22"/>
          <w:szCs w:val="22"/>
          <w:lang w:val="en-GB"/>
        </w:rPr>
        <w:t xml:space="preserve"> service contracts or agreements are in place between your agency and various service-providers, it is important to monitor these agreements to ensure that the contract obligations are being met and that services are being provided in a timely and accountable manner. </w:t>
      </w:r>
    </w:p>
    <w:p w14:paraId="525F7176" w14:textId="77777777" w:rsidR="007F1056" w:rsidRDefault="007F1056" w:rsidP="007B7F66">
      <w:pPr>
        <w:rPr>
          <w:rFonts w:asciiTheme="minorHAnsi" w:hAnsiTheme="minorHAnsi"/>
          <w:bCs/>
          <w:iCs/>
          <w:lang w:val="en-GB"/>
        </w:rPr>
      </w:pPr>
    </w:p>
    <w:p w14:paraId="32909555" w14:textId="77777777" w:rsidR="007F1056" w:rsidRDefault="007F1056" w:rsidP="007B7F66">
      <w:pPr>
        <w:rPr>
          <w:rFonts w:asciiTheme="minorHAnsi" w:hAnsiTheme="minorHAnsi"/>
          <w:bCs/>
          <w:iCs/>
          <w:lang w:val="en-GB"/>
        </w:rPr>
      </w:pPr>
    </w:p>
    <w:p w14:paraId="6FBDB312" w14:textId="77777777" w:rsidR="0020009E" w:rsidRPr="00964F95" w:rsidRDefault="007F1056" w:rsidP="007F1056">
      <w:pPr>
        <w:rPr>
          <w:rFonts w:cs="Arial"/>
          <w:b/>
          <w:color w:val="548DD4" w:themeColor="text2" w:themeTint="99"/>
          <w:sz w:val="24"/>
          <w:szCs w:val="24"/>
        </w:rPr>
      </w:pPr>
      <w:r w:rsidRPr="00964F95">
        <w:rPr>
          <w:rFonts w:cs="Arial"/>
          <w:b/>
          <w:bCs/>
          <w:iCs/>
          <w:color w:val="548DD4" w:themeColor="text2" w:themeTint="99"/>
          <w:sz w:val="24"/>
          <w:szCs w:val="24"/>
          <w:lang w:val="en-GB"/>
        </w:rPr>
        <w:t xml:space="preserve">STEP 5 - </w:t>
      </w:r>
      <w:bookmarkStart w:id="40" w:name="_Toc367037079"/>
      <w:r w:rsidR="0020009E" w:rsidRPr="00964F95">
        <w:rPr>
          <w:rFonts w:cs="Arial"/>
          <w:b/>
          <w:color w:val="548DD4" w:themeColor="text2" w:themeTint="99"/>
          <w:sz w:val="24"/>
          <w:szCs w:val="24"/>
        </w:rPr>
        <w:t xml:space="preserve">Follow up and </w:t>
      </w:r>
      <w:bookmarkEnd w:id="38"/>
      <w:r w:rsidR="009B6309" w:rsidRPr="00964F95">
        <w:rPr>
          <w:rFonts w:cs="Arial"/>
          <w:b/>
          <w:color w:val="548DD4" w:themeColor="text2" w:themeTint="99"/>
          <w:sz w:val="24"/>
          <w:szCs w:val="24"/>
        </w:rPr>
        <w:t>Review</w:t>
      </w:r>
      <w:bookmarkEnd w:id="40"/>
    </w:p>
    <w:p w14:paraId="5B8BA788" w14:textId="77777777" w:rsidR="007F1056" w:rsidRDefault="007F1056" w:rsidP="007F1056"/>
    <w:p w14:paraId="17A6FF20" w14:textId="77777777" w:rsidR="007F1056" w:rsidRPr="00512935" w:rsidRDefault="007F1056" w:rsidP="007F1056">
      <w:pPr>
        <w:rPr>
          <w:rFonts w:cs="Arial"/>
        </w:rPr>
      </w:pPr>
      <w:r>
        <w:t>This step relates specifically to the ca</w:t>
      </w:r>
      <w:r w:rsidR="00964F95">
        <w:t>s</w:t>
      </w:r>
      <w:r>
        <w:t>e plan, not to t</w:t>
      </w:r>
      <w:r w:rsidRPr="00512935">
        <w:rPr>
          <w:rFonts w:cs="Arial"/>
        </w:rPr>
        <w:t>he case management process or a child protection programme</w:t>
      </w:r>
      <w:r w:rsidR="008B3EA9">
        <w:rPr>
          <w:rFonts w:cs="Arial"/>
        </w:rPr>
        <w:t xml:space="preserve"> as a whole</w:t>
      </w:r>
      <w:r w:rsidRPr="00512935">
        <w:rPr>
          <w:rFonts w:cs="Arial"/>
        </w:rPr>
        <w:t>.</w:t>
      </w:r>
    </w:p>
    <w:p w14:paraId="7C96259E" w14:textId="77777777" w:rsidR="007F1056" w:rsidRPr="00512935" w:rsidRDefault="007F1056" w:rsidP="007F1056">
      <w:pPr>
        <w:rPr>
          <w:rFonts w:cs="Arial"/>
        </w:rPr>
      </w:pPr>
    </w:p>
    <w:p w14:paraId="272E2B0A" w14:textId="77777777" w:rsidR="0020009E" w:rsidRPr="00512935" w:rsidRDefault="00C51DE7" w:rsidP="007B7F66">
      <w:pPr>
        <w:rPr>
          <w:rFonts w:cs="Arial"/>
          <w:lang w:val="en-GB"/>
        </w:rPr>
      </w:pPr>
      <w:r w:rsidRPr="00512935">
        <w:rPr>
          <w:rFonts w:cs="Arial"/>
          <w:lang w:val="en-GB"/>
        </w:rPr>
        <w:t xml:space="preserve">While part of the same step within the case management flow, follow up and reviews </w:t>
      </w:r>
      <w:r w:rsidR="00964F95">
        <w:rPr>
          <w:rFonts w:cs="Arial"/>
          <w:lang w:val="en-GB"/>
        </w:rPr>
        <w:t>have</w:t>
      </w:r>
      <w:r w:rsidR="007F1056" w:rsidRPr="00512935">
        <w:rPr>
          <w:rFonts w:cs="Arial"/>
          <w:lang w:val="en-GB"/>
        </w:rPr>
        <w:t xml:space="preserve"> different purposes but the same objective, to make sure that the </w:t>
      </w:r>
      <w:r w:rsidR="00490F64" w:rsidRPr="00512935">
        <w:rPr>
          <w:rFonts w:cs="Arial"/>
          <w:lang w:val="en-GB"/>
        </w:rPr>
        <w:t>plan</w:t>
      </w:r>
      <w:r w:rsidR="007F1056" w:rsidRPr="00512935">
        <w:rPr>
          <w:rFonts w:cs="Arial"/>
          <w:lang w:val="en-GB"/>
        </w:rPr>
        <w:t xml:space="preserve"> is being implemented and that it </w:t>
      </w:r>
      <w:r w:rsidR="00490F64" w:rsidRPr="00512935">
        <w:rPr>
          <w:rFonts w:cs="Arial"/>
          <w:lang w:val="en-GB"/>
        </w:rPr>
        <w:t>continues</w:t>
      </w:r>
      <w:r w:rsidR="007F1056" w:rsidRPr="00512935">
        <w:rPr>
          <w:rFonts w:cs="Arial"/>
          <w:lang w:val="en-GB"/>
        </w:rPr>
        <w:t xml:space="preserve"> to be relevant and meet the child’s needs</w:t>
      </w:r>
      <w:r w:rsidRPr="00512935">
        <w:rPr>
          <w:rFonts w:cs="Arial"/>
          <w:lang w:val="en-GB"/>
        </w:rPr>
        <w:t xml:space="preserve">.  </w:t>
      </w:r>
      <w:r w:rsidR="0078427C" w:rsidRPr="00512935">
        <w:rPr>
          <w:rFonts w:cs="Arial"/>
          <w:lang w:val="en-GB"/>
        </w:rPr>
        <w:t xml:space="preserve">Follow </w:t>
      </w:r>
      <w:r w:rsidR="003D1AFA" w:rsidRPr="00512935">
        <w:rPr>
          <w:rFonts w:cs="Arial"/>
          <w:lang w:val="en-GB"/>
        </w:rPr>
        <w:t>up of</w:t>
      </w:r>
      <w:r w:rsidR="00D82943" w:rsidRPr="00512935">
        <w:rPr>
          <w:rFonts w:cs="Arial"/>
          <w:lang w:val="en-GB"/>
        </w:rPr>
        <w:t xml:space="preserve"> the child </w:t>
      </w:r>
      <w:r w:rsidR="0078427C" w:rsidRPr="00512935">
        <w:rPr>
          <w:rFonts w:cs="Arial"/>
          <w:lang w:val="en-GB"/>
        </w:rPr>
        <w:t>is</w:t>
      </w:r>
      <w:r w:rsidR="00D82943" w:rsidRPr="00512935">
        <w:rPr>
          <w:rFonts w:cs="Arial"/>
          <w:lang w:val="en-GB"/>
        </w:rPr>
        <w:t xml:space="preserve"> carried out regularly during the case management process, with the child and his/her </w:t>
      </w:r>
      <w:r w:rsidR="007F1056" w:rsidRPr="00512935">
        <w:rPr>
          <w:rFonts w:cs="Arial"/>
          <w:lang w:val="en-GB"/>
        </w:rPr>
        <w:t>family and other actors</w:t>
      </w:r>
      <w:r w:rsidR="003D1AFA" w:rsidRPr="00512935">
        <w:rPr>
          <w:rFonts w:cs="Arial"/>
          <w:lang w:val="en-GB"/>
        </w:rPr>
        <w:t>, to</w:t>
      </w:r>
      <w:r w:rsidR="0074310F" w:rsidRPr="00512935">
        <w:rPr>
          <w:rFonts w:cs="Arial"/>
          <w:lang w:val="en-GB"/>
        </w:rPr>
        <w:t xml:space="preserve"> check</w:t>
      </w:r>
      <w:r w:rsidR="00D82943" w:rsidRPr="00512935">
        <w:rPr>
          <w:rFonts w:cs="Arial"/>
          <w:lang w:val="en-GB"/>
        </w:rPr>
        <w:t xml:space="preserve"> that specific act</w:t>
      </w:r>
      <w:r w:rsidR="0074310F" w:rsidRPr="00512935">
        <w:rPr>
          <w:rFonts w:cs="Arial"/>
          <w:lang w:val="en-GB"/>
        </w:rPr>
        <w:t xml:space="preserve">ions (such as services received) </w:t>
      </w:r>
      <w:r w:rsidR="00D82943" w:rsidRPr="00512935">
        <w:rPr>
          <w:rFonts w:cs="Arial"/>
          <w:lang w:val="en-GB"/>
        </w:rPr>
        <w:t xml:space="preserve">have been </w:t>
      </w:r>
      <w:r w:rsidR="003D1AFA" w:rsidRPr="00512935">
        <w:rPr>
          <w:rFonts w:cs="Arial"/>
          <w:lang w:val="en-GB"/>
        </w:rPr>
        <w:t>implemented. Review</w:t>
      </w:r>
      <w:r w:rsidR="0002658A" w:rsidRPr="00512935">
        <w:rPr>
          <w:rFonts w:cs="Arial"/>
          <w:lang w:val="en-GB"/>
        </w:rPr>
        <w:t xml:space="preserve"> of the case plan is usually done at strategic intervals to allow the </w:t>
      </w:r>
      <w:r w:rsidR="00E34DB6" w:rsidRPr="00512935">
        <w:rPr>
          <w:rFonts w:cs="Arial"/>
          <w:lang w:val="en-GB"/>
        </w:rPr>
        <w:t>caseworker</w:t>
      </w:r>
      <w:r w:rsidR="0002658A" w:rsidRPr="00512935">
        <w:rPr>
          <w:rFonts w:cs="Arial"/>
          <w:lang w:val="en-GB"/>
        </w:rPr>
        <w:t xml:space="preserve">, often together with their manager, to see if the child’s case is progressing towards the goals that had been set or whether the child requires additional/different services.  </w:t>
      </w:r>
    </w:p>
    <w:p w14:paraId="3135F63A" w14:textId="77777777" w:rsidR="00A12E64" w:rsidRPr="00512935" w:rsidRDefault="00A12E64" w:rsidP="007B7F66">
      <w:pPr>
        <w:rPr>
          <w:rFonts w:cs="Arial"/>
          <w:lang w:val="en-GB"/>
        </w:rPr>
      </w:pPr>
    </w:p>
    <w:p w14:paraId="7E33CF81" w14:textId="77777777" w:rsidR="00CE3463" w:rsidRPr="00512935" w:rsidRDefault="00D82943" w:rsidP="00D82943">
      <w:pPr>
        <w:rPr>
          <w:rFonts w:cs="Arial"/>
          <w:lang w:val="en-GB"/>
        </w:rPr>
      </w:pPr>
      <w:r w:rsidRPr="00512935">
        <w:rPr>
          <w:rFonts w:cs="Arial"/>
          <w:b/>
          <w:lang w:val="en-GB"/>
        </w:rPr>
        <w:t xml:space="preserve">Follow </w:t>
      </w:r>
      <w:r w:rsidR="003D1AFA" w:rsidRPr="00512935">
        <w:rPr>
          <w:rFonts w:cs="Arial"/>
          <w:b/>
          <w:lang w:val="en-GB"/>
        </w:rPr>
        <w:t>up</w:t>
      </w:r>
      <w:r w:rsidR="003D1AFA" w:rsidRPr="00512935">
        <w:rPr>
          <w:rFonts w:cs="Arial"/>
          <w:lang w:val="en-GB"/>
        </w:rPr>
        <w:t xml:space="preserve"> should</w:t>
      </w:r>
      <w:r w:rsidRPr="00512935">
        <w:rPr>
          <w:rFonts w:cs="Arial"/>
          <w:lang w:val="en-GB"/>
        </w:rPr>
        <w:t xml:space="preserve"> occur both after direct service delivery and after referrals have been made. During follow up, </w:t>
      </w:r>
      <w:r w:rsidR="007F1056" w:rsidRPr="00512935">
        <w:rPr>
          <w:rFonts w:cs="Arial"/>
          <w:lang w:val="en-GB"/>
        </w:rPr>
        <w:t xml:space="preserve">you </w:t>
      </w:r>
      <w:r w:rsidRPr="00512935">
        <w:rPr>
          <w:rFonts w:cs="Arial"/>
          <w:lang w:val="en-GB"/>
        </w:rPr>
        <w:t>should monitor how the services impacted the child and how the child is progressing</w:t>
      </w:r>
      <w:r w:rsidR="00CE3463" w:rsidRPr="00512935">
        <w:rPr>
          <w:rFonts w:cs="Arial"/>
          <w:lang w:val="en-GB"/>
        </w:rPr>
        <w:t>.</w:t>
      </w:r>
      <w:r w:rsidR="00CE3463" w:rsidRPr="00512935">
        <w:rPr>
          <w:rFonts w:cs="Arial"/>
          <w:b/>
          <w:lang w:val="en-GB"/>
        </w:rPr>
        <w:t xml:space="preserve"> It is also important during this stage to consider whether the risk to the child has increased.  </w:t>
      </w:r>
      <w:r w:rsidR="00CE3463" w:rsidRPr="00512935">
        <w:rPr>
          <w:rFonts w:cs="Arial"/>
          <w:lang w:val="en-GB"/>
        </w:rPr>
        <w:t>If so other urgent actions may be necessary.</w:t>
      </w:r>
    </w:p>
    <w:p w14:paraId="24AC9029" w14:textId="77777777" w:rsidR="00D82943" w:rsidRPr="00512935" w:rsidRDefault="00D82943" w:rsidP="00D82943">
      <w:pPr>
        <w:rPr>
          <w:rFonts w:cs="Arial"/>
          <w:lang w:val="en-GB"/>
        </w:rPr>
      </w:pPr>
    </w:p>
    <w:p w14:paraId="0B2337F5" w14:textId="77777777" w:rsidR="00D82943" w:rsidRPr="00512935" w:rsidRDefault="00D82943" w:rsidP="00D82943">
      <w:pPr>
        <w:rPr>
          <w:rFonts w:cs="Arial"/>
          <w:lang w:val="en-GB"/>
        </w:rPr>
      </w:pPr>
      <w:r w:rsidRPr="00512935">
        <w:rPr>
          <w:rFonts w:cs="Arial"/>
          <w:lang w:val="en-GB"/>
        </w:rPr>
        <w:t>Follow-up can take place in a variety of ways. Some options</w:t>
      </w:r>
      <w:r w:rsidR="00CE3463" w:rsidRPr="00512935">
        <w:rPr>
          <w:rFonts w:cs="Arial"/>
          <w:lang w:val="en-GB"/>
        </w:rPr>
        <w:t xml:space="preserve"> you can consider</w:t>
      </w:r>
      <w:r w:rsidRPr="00512935">
        <w:rPr>
          <w:rFonts w:cs="Arial"/>
          <w:lang w:val="en-GB"/>
        </w:rPr>
        <w:t xml:space="preserve"> include:</w:t>
      </w:r>
    </w:p>
    <w:p w14:paraId="61267B48" w14:textId="77777777" w:rsidR="00CE3463" w:rsidRPr="00512935" w:rsidRDefault="00CE3463" w:rsidP="00D82943">
      <w:pPr>
        <w:rPr>
          <w:rFonts w:cs="Arial"/>
          <w:lang w:val="en-GB"/>
        </w:rPr>
      </w:pPr>
    </w:p>
    <w:p w14:paraId="1C546BB9" w14:textId="77777777" w:rsidR="00CE3463" w:rsidRPr="00512935" w:rsidRDefault="00D82943" w:rsidP="00DA55C4">
      <w:pPr>
        <w:pStyle w:val="ListParagraph"/>
        <w:numPr>
          <w:ilvl w:val="0"/>
          <w:numId w:val="8"/>
        </w:numPr>
        <w:rPr>
          <w:rFonts w:cs="Arial"/>
          <w:lang w:val="en-GB"/>
        </w:rPr>
      </w:pPr>
      <w:r w:rsidRPr="00512935">
        <w:rPr>
          <w:rFonts w:cs="Arial"/>
          <w:lang w:val="en-GB"/>
        </w:rPr>
        <w:t xml:space="preserve">Scheduled home visits – if appropriate, home visits may be part of the intervention plan for direct service delivery or routine monitoring.  </w:t>
      </w:r>
      <w:r w:rsidR="0074310F" w:rsidRPr="00512935">
        <w:rPr>
          <w:rFonts w:cs="Arial"/>
          <w:lang w:val="en-GB"/>
        </w:rPr>
        <w:t>It is important to consider the repercussions</w:t>
      </w:r>
      <w:r w:rsidRPr="00512935">
        <w:rPr>
          <w:rFonts w:cs="Arial"/>
          <w:lang w:val="en-GB"/>
        </w:rPr>
        <w:t xml:space="preserve"> of home visits</w:t>
      </w:r>
      <w:r w:rsidR="0074310F" w:rsidRPr="00512935">
        <w:rPr>
          <w:rFonts w:cs="Arial"/>
          <w:lang w:val="en-GB"/>
        </w:rPr>
        <w:t xml:space="preserve"> to ensure that the child/family is not exposed to harm</w:t>
      </w:r>
      <w:r w:rsidR="00CE3463" w:rsidRPr="00512935">
        <w:rPr>
          <w:rFonts w:cs="Arial"/>
          <w:lang w:val="en-GB"/>
        </w:rPr>
        <w:t xml:space="preserve"> (for example by</w:t>
      </w:r>
      <w:r w:rsidR="00964F95">
        <w:rPr>
          <w:rFonts w:cs="Arial"/>
          <w:lang w:val="en-GB"/>
        </w:rPr>
        <w:t xml:space="preserve"> </w:t>
      </w:r>
      <w:r w:rsidRPr="00512935">
        <w:rPr>
          <w:rFonts w:cs="Arial"/>
          <w:lang w:val="en-GB"/>
        </w:rPr>
        <w:t xml:space="preserve">drawing the attention of neighbours/community to the child and </w:t>
      </w:r>
      <w:r w:rsidR="0074310F" w:rsidRPr="00512935">
        <w:rPr>
          <w:rFonts w:cs="Arial"/>
          <w:lang w:val="en-GB"/>
        </w:rPr>
        <w:t>their</w:t>
      </w:r>
      <w:r w:rsidR="00CE3463" w:rsidRPr="00512935">
        <w:rPr>
          <w:rFonts w:cs="Arial"/>
          <w:lang w:val="en-GB"/>
        </w:rPr>
        <w:t xml:space="preserve"> family</w:t>
      </w:r>
      <w:r w:rsidRPr="00512935">
        <w:rPr>
          <w:rFonts w:cs="Arial"/>
          <w:lang w:val="en-GB"/>
        </w:rPr>
        <w:t xml:space="preserve">).  </w:t>
      </w:r>
    </w:p>
    <w:p w14:paraId="6DB567A1" w14:textId="77777777" w:rsidR="00CE3463" w:rsidRPr="00512935" w:rsidRDefault="00CE3463" w:rsidP="00CE3463">
      <w:pPr>
        <w:pStyle w:val="ListParagraph"/>
        <w:ind w:left="360"/>
        <w:rPr>
          <w:rFonts w:cs="Arial"/>
          <w:lang w:val="en-GB"/>
        </w:rPr>
      </w:pPr>
    </w:p>
    <w:p w14:paraId="63557A01" w14:textId="77777777" w:rsidR="00D82943" w:rsidRPr="00512935" w:rsidRDefault="0074310F" w:rsidP="00DA55C4">
      <w:pPr>
        <w:pStyle w:val="ListParagraph"/>
        <w:numPr>
          <w:ilvl w:val="0"/>
          <w:numId w:val="8"/>
        </w:numPr>
        <w:rPr>
          <w:rFonts w:cs="Arial"/>
          <w:lang w:val="en-GB"/>
        </w:rPr>
      </w:pPr>
      <w:r w:rsidRPr="00512935">
        <w:rPr>
          <w:rFonts w:cs="Arial"/>
          <w:lang w:val="en-GB"/>
        </w:rPr>
        <w:t>Ad hoc home visits - t</w:t>
      </w:r>
      <w:r w:rsidR="00D82943" w:rsidRPr="00512935">
        <w:rPr>
          <w:rFonts w:cs="Arial"/>
          <w:lang w:val="en-GB"/>
        </w:rPr>
        <w:t>hese can be particularly importan</w:t>
      </w:r>
      <w:r w:rsidR="00CE3463" w:rsidRPr="00512935">
        <w:rPr>
          <w:rFonts w:cs="Arial"/>
          <w:lang w:val="en-GB"/>
        </w:rPr>
        <w:t xml:space="preserve">t for assessing and monitoring the situation in the home and are useful when the home environment is volatile or levels of care are low.  Home visits </w:t>
      </w:r>
      <w:r w:rsidR="00D82943" w:rsidRPr="00512935">
        <w:rPr>
          <w:rFonts w:cs="Arial"/>
          <w:lang w:val="en-GB"/>
        </w:rPr>
        <w:t xml:space="preserve">may provide </w:t>
      </w:r>
      <w:r w:rsidRPr="00512935">
        <w:rPr>
          <w:rFonts w:cs="Arial"/>
          <w:lang w:val="en-GB"/>
        </w:rPr>
        <w:t xml:space="preserve">a </w:t>
      </w:r>
      <w:r w:rsidR="00D82943" w:rsidRPr="00512935">
        <w:rPr>
          <w:rFonts w:cs="Arial"/>
          <w:lang w:val="en-GB"/>
        </w:rPr>
        <w:t xml:space="preserve">better opportunity to observe the child or to find the child alone if parents/caregivers have </w:t>
      </w:r>
      <w:r w:rsidRPr="00512935">
        <w:rPr>
          <w:rFonts w:cs="Arial"/>
          <w:lang w:val="en-GB"/>
        </w:rPr>
        <w:t xml:space="preserve">previously </w:t>
      </w:r>
      <w:r w:rsidR="00D82943" w:rsidRPr="00512935">
        <w:rPr>
          <w:rFonts w:cs="Arial"/>
          <w:lang w:val="en-GB"/>
        </w:rPr>
        <w:t xml:space="preserve">refused an individual interview. </w:t>
      </w:r>
    </w:p>
    <w:p w14:paraId="61367591" w14:textId="77777777" w:rsidR="00CE3463" w:rsidRDefault="00CE3463" w:rsidP="00CE3463">
      <w:pPr>
        <w:pStyle w:val="ListParagraph"/>
        <w:rPr>
          <w:rFonts w:cs="Arial"/>
          <w:lang w:val="en-GB"/>
        </w:rPr>
      </w:pPr>
    </w:p>
    <w:p w14:paraId="01492986" w14:textId="77777777" w:rsidR="00512935" w:rsidRDefault="00512935" w:rsidP="00512935">
      <w:pPr>
        <w:pStyle w:val="ListParagraph"/>
        <w:ind w:left="0"/>
        <w:rPr>
          <w:rFonts w:cs="Arial"/>
          <w:lang w:val="en-GB"/>
        </w:rPr>
      </w:pPr>
      <w:r>
        <w:rPr>
          <w:rFonts w:cs="Arial"/>
          <w:lang w:val="en-GB"/>
        </w:rPr>
        <w:t>Before carrying out a home visit it is important to establish what the purpose of the visit is, and how the visit will be used t</w:t>
      </w:r>
      <w:r w:rsidR="008B3EA9">
        <w:rPr>
          <w:rFonts w:cs="Arial"/>
          <w:lang w:val="en-GB"/>
        </w:rPr>
        <w:t>o support the cas</w:t>
      </w:r>
      <w:r>
        <w:rPr>
          <w:rFonts w:cs="Arial"/>
          <w:lang w:val="en-GB"/>
        </w:rPr>
        <w:t>e plan.</w:t>
      </w:r>
    </w:p>
    <w:p w14:paraId="6ECAB818" w14:textId="77777777" w:rsidR="00512935" w:rsidRPr="00512935" w:rsidRDefault="00512935" w:rsidP="00512935">
      <w:pPr>
        <w:pStyle w:val="ListParagraph"/>
        <w:ind w:left="0"/>
        <w:rPr>
          <w:rFonts w:cs="Arial"/>
          <w:lang w:val="en-GB"/>
        </w:rPr>
      </w:pPr>
    </w:p>
    <w:p w14:paraId="72055652" w14:textId="77777777" w:rsidR="00CE3463" w:rsidRPr="00512935" w:rsidRDefault="0074310F" w:rsidP="00DA55C4">
      <w:pPr>
        <w:pStyle w:val="ListParagraph"/>
        <w:numPr>
          <w:ilvl w:val="0"/>
          <w:numId w:val="8"/>
        </w:numPr>
        <w:rPr>
          <w:rFonts w:cs="Arial"/>
          <w:lang w:val="en-GB"/>
        </w:rPr>
      </w:pPr>
      <w:r w:rsidRPr="00512935">
        <w:rPr>
          <w:rFonts w:cs="Arial"/>
          <w:lang w:val="en-GB"/>
        </w:rPr>
        <w:t>Phone calls - t</w:t>
      </w:r>
      <w:r w:rsidR="00D82943" w:rsidRPr="00512935">
        <w:rPr>
          <w:rFonts w:cs="Arial"/>
          <w:lang w:val="en-GB"/>
        </w:rPr>
        <w:t xml:space="preserve">hese may be particularly important for care placements that need significant monitoring checks in the initial stages, and can be useful for children living in remote areas. </w:t>
      </w:r>
    </w:p>
    <w:p w14:paraId="51CD78DB" w14:textId="77777777" w:rsidR="00CE3463" w:rsidRPr="00512935" w:rsidRDefault="00CE3463" w:rsidP="00CE3463">
      <w:pPr>
        <w:pStyle w:val="ListParagraph"/>
        <w:ind w:left="360"/>
        <w:rPr>
          <w:rFonts w:cs="Arial"/>
          <w:lang w:val="en-GB"/>
        </w:rPr>
      </w:pPr>
    </w:p>
    <w:p w14:paraId="52A24725" w14:textId="77777777" w:rsidR="00D82943" w:rsidRPr="00512935" w:rsidRDefault="00D82943" w:rsidP="00DA55C4">
      <w:pPr>
        <w:pStyle w:val="ListParagraph"/>
        <w:numPr>
          <w:ilvl w:val="0"/>
          <w:numId w:val="8"/>
        </w:numPr>
        <w:rPr>
          <w:rFonts w:cs="Arial"/>
          <w:lang w:val="en-GB"/>
        </w:rPr>
      </w:pPr>
      <w:r w:rsidRPr="00512935">
        <w:rPr>
          <w:rFonts w:cs="Arial"/>
          <w:lang w:val="en-GB"/>
        </w:rPr>
        <w:t xml:space="preserve">Confirmation from relevant service provider </w:t>
      </w:r>
      <w:r w:rsidR="0074310F" w:rsidRPr="00512935">
        <w:rPr>
          <w:rFonts w:cs="Arial"/>
          <w:lang w:val="en-GB"/>
        </w:rPr>
        <w:t xml:space="preserve">that </w:t>
      </w:r>
      <w:r w:rsidRPr="00512935">
        <w:rPr>
          <w:rFonts w:cs="Arial"/>
          <w:lang w:val="en-GB"/>
        </w:rPr>
        <w:t>the child who was referred to their service actually received the service. Establishing a ‘service contract’ with the referral agency can assist with accountability.</w:t>
      </w:r>
    </w:p>
    <w:p w14:paraId="36902B43" w14:textId="77777777" w:rsidR="00CE3463" w:rsidRPr="00512935" w:rsidRDefault="00CE3463" w:rsidP="00CE3463">
      <w:pPr>
        <w:pStyle w:val="ListParagraph"/>
        <w:ind w:left="360"/>
        <w:rPr>
          <w:rFonts w:cs="Arial"/>
          <w:lang w:val="en-GB"/>
        </w:rPr>
      </w:pPr>
    </w:p>
    <w:p w14:paraId="53D8747E" w14:textId="77777777" w:rsidR="00D82943" w:rsidRPr="00512935" w:rsidRDefault="00D82943" w:rsidP="00DA55C4">
      <w:pPr>
        <w:pStyle w:val="ListParagraph"/>
        <w:numPr>
          <w:ilvl w:val="0"/>
          <w:numId w:val="8"/>
        </w:numPr>
        <w:rPr>
          <w:rFonts w:cs="Arial"/>
          <w:lang w:val="en-GB"/>
        </w:rPr>
      </w:pPr>
      <w:r w:rsidRPr="00512935">
        <w:rPr>
          <w:rFonts w:cs="Arial"/>
          <w:lang w:val="en-GB"/>
        </w:rPr>
        <w:t>Informal community based monitoring and follow-up activities</w:t>
      </w:r>
    </w:p>
    <w:p w14:paraId="31F9E6BB" w14:textId="77777777" w:rsidR="00D82943" w:rsidRPr="00512935" w:rsidRDefault="00D82943" w:rsidP="00D82943">
      <w:pPr>
        <w:rPr>
          <w:rFonts w:cs="Arial"/>
          <w:lang w:val="en-GB"/>
        </w:rPr>
      </w:pPr>
    </w:p>
    <w:p w14:paraId="5B156F6B" w14:textId="77777777" w:rsidR="00D82943" w:rsidRPr="00512935" w:rsidRDefault="00D82943" w:rsidP="00D82943">
      <w:pPr>
        <w:rPr>
          <w:rFonts w:cs="Arial"/>
          <w:lang w:val="en-GB"/>
        </w:rPr>
      </w:pPr>
      <w:r w:rsidRPr="00512935">
        <w:rPr>
          <w:rFonts w:cs="Arial"/>
          <w:lang w:val="en-GB"/>
        </w:rPr>
        <w:t>The frequency of follow up visits with the child and their family</w:t>
      </w:r>
      <w:r w:rsidR="00CE3463" w:rsidRPr="00512935">
        <w:rPr>
          <w:rFonts w:cs="Arial"/>
          <w:lang w:val="en-GB"/>
        </w:rPr>
        <w:t xml:space="preserve"> will </w:t>
      </w:r>
      <w:r w:rsidRPr="00512935">
        <w:rPr>
          <w:rFonts w:cs="Arial"/>
          <w:lang w:val="en-GB"/>
        </w:rPr>
        <w:t xml:space="preserve">depend on the situation of the child and their specific needs.  </w:t>
      </w:r>
      <w:r w:rsidR="00CE3463" w:rsidRPr="00512935">
        <w:rPr>
          <w:rFonts w:cs="Arial"/>
          <w:lang w:val="en-GB"/>
        </w:rPr>
        <w:t xml:space="preserve">For example for children placed in safe houses for a limited timeframe, daily phone calls may be essential to monitor the child’s safety and wellbeing. </w:t>
      </w:r>
      <w:r w:rsidRPr="00512935">
        <w:rPr>
          <w:rFonts w:cs="Arial"/>
          <w:lang w:val="en-GB"/>
        </w:rPr>
        <w:t xml:space="preserve"> The pattern and frequency </w:t>
      </w:r>
      <w:r w:rsidR="0074310F" w:rsidRPr="00512935">
        <w:rPr>
          <w:rFonts w:cs="Arial"/>
          <w:lang w:val="en-GB"/>
        </w:rPr>
        <w:t>may</w:t>
      </w:r>
      <w:r w:rsidRPr="00512935">
        <w:rPr>
          <w:rFonts w:cs="Arial"/>
          <w:lang w:val="en-GB"/>
        </w:rPr>
        <w:t xml:space="preserve"> be adapted as the case progresses and the child’s situation improves.</w:t>
      </w:r>
    </w:p>
    <w:p w14:paraId="606053C1" w14:textId="77777777" w:rsidR="0020009E" w:rsidRPr="00512935" w:rsidRDefault="0020009E" w:rsidP="007B7F66">
      <w:pPr>
        <w:rPr>
          <w:rFonts w:cs="Arial"/>
          <w:lang w:val="en-GB"/>
        </w:rPr>
      </w:pPr>
    </w:p>
    <w:p w14:paraId="6A7A04ED" w14:textId="77777777" w:rsidR="00CE3463" w:rsidRPr="00512935" w:rsidRDefault="0056481C" w:rsidP="00CE3463">
      <w:pPr>
        <w:rPr>
          <w:rFonts w:cs="Arial"/>
          <w:lang w:val="en-GB"/>
        </w:rPr>
      </w:pPr>
      <w:r w:rsidRPr="00512935">
        <w:rPr>
          <w:rFonts w:cs="Arial"/>
          <w:b/>
          <w:lang w:val="en-GB"/>
        </w:rPr>
        <w:t>Review</w:t>
      </w:r>
      <w:r w:rsidR="0020009E" w:rsidRPr="00512935">
        <w:rPr>
          <w:rFonts w:cs="Arial"/>
          <w:lang w:val="en-GB"/>
        </w:rPr>
        <w:t xml:space="preserve"> of a child’s case </w:t>
      </w:r>
      <w:r w:rsidR="00CE3463" w:rsidRPr="00512935">
        <w:rPr>
          <w:rFonts w:cs="Arial"/>
          <w:lang w:val="en-GB"/>
        </w:rPr>
        <w:t>is extremely important because the</w:t>
      </w:r>
      <w:r w:rsidR="0020009E" w:rsidRPr="00512935">
        <w:rPr>
          <w:rFonts w:cs="Arial"/>
          <w:lang w:val="en-GB"/>
        </w:rPr>
        <w:t xml:space="preserve"> situation can change very quickly. </w:t>
      </w:r>
      <w:r w:rsidR="00CE3463" w:rsidRPr="00512935">
        <w:rPr>
          <w:rFonts w:cs="Arial"/>
          <w:lang w:val="en-GB"/>
        </w:rPr>
        <w:t xml:space="preserve">It is important to ensure that plans continue to be </w:t>
      </w:r>
      <w:r w:rsidR="00490F64" w:rsidRPr="00512935">
        <w:rPr>
          <w:rFonts w:cs="Arial"/>
          <w:lang w:val="en-GB"/>
        </w:rPr>
        <w:t>relevant</w:t>
      </w:r>
      <w:r w:rsidR="00CE3463" w:rsidRPr="00512935">
        <w:rPr>
          <w:rFonts w:cs="Arial"/>
          <w:lang w:val="en-GB"/>
        </w:rPr>
        <w:t xml:space="preserve"> and meet the child’s needs. A review of the child’s ca</w:t>
      </w:r>
      <w:r w:rsidR="008B3EA9">
        <w:rPr>
          <w:rFonts w:cs="Arial"/>
          <w:lang w:val="en-GB"/>
        </w:rPr>
        <w:t>s</w:t>
      </w:r>
      <w:r w:rsidR="00CE3463" w:rsidRPr="00512935">
        <w:rPr>
          <w:rFonts w:cs="Arial"/>
          <w:lang w:val="en-GB"/>
        </w:rPr>
        <w:t>e plan should be convened at least every three months, and more frequently if the situation is changing rapidly.  All those involved in pre</w:t>
      </w:r>
      <w:r w:rsidR="00624F0F" w:rsidRPr="00512935">
        <w:rPr>
          <w:rFonts w:cs="Arial"/>
          <w:lang w:val="en-GB"/>
        </w:rPr>
        <w:t xml:space="preserve">paring and </w:t>
      </w:r>
      <w:r w:rsidR="00490F64">
        <w:rPr>
          <w:rFonts w:cs="Arial"/>
          <w:lang w:val="en-GB"/>
        </w:rPr>
        <w:t>imp</w:t>
      </w:r>
      <w:r w:rsidR="00490F64" w:rsidRPr="00512935">
        <w:rPr>
          <w:rFonts w:cs="Arial"/>
          <w:lang w:val="en-GB"/>
        </w:rPr>
        <w:t>le</w:t>
      </w:r>
      <w:r w:rsidR="00490F64">
        <w:rPr>
          <w:rFonts w:cs="Arial"/>
          <w:lang w:val="en-GB"/>
        </w:rPr>
        <w:t>me</w:t>
      </w:r>
      <w:r w:rsidR="00490F64" w:rsidRPr="00512935">
        <w:rPr>
          <w:rFonts w:cs="Arial"/>
          <w:lang w:val="en-GB"/>
        </w:rPr>
        <w:t>nting</w:t>
      </w:r>
      <w:r w:rsidR="00624F0F" w:rsidRPr="00512935">
        <w:rPr>
          <w:rFonts w:cs="Arial"/>
          <w:lang w:val="en-GB"/>
        </w:rPr>
        <w:t xml:space="preserve"> the plan, including the child and family should attend.  Ideally a manager or someone not </w:t>
      </w:r>
      <w:r w:rsidR="00490F64" w:rsidRPr="00512935">
        <w:rPr>
          <w:rFonts w:cs="Arial"/>
          <w:lang w:val="en-GB"/>
        </w:rPr>
        <w:t>directly</w:t>
      </w:r>
      <w:r w:rsidR="00624F0F" w:rsidRPr="00512935">
        <w:rPr>
          <w:rFonts w:cs="Arial"/>
          <w:lang w:val="en-GB"/>
        </w:rPr>
        <w:t xml:space="preserve"> involved in the case should </w:t>
      </w:r>
      <w:r w:rsidR="00490F64" w:rsidRPr="00512935">
        <w:rPr>
          <w:rFonts w:cs="Arial"/>
          <w:lang w:val="en-GB"/>
        </w:rPr>
        <w:t>chair</w:t>
      </w:r>
      <w:r w:rsidR="00624F0F" w:rsidRPr="00512935">
        <w:rPr>
          <w:rFonts w:cs="Arial"/>
          <w:lang w:val="en-GB"/>
        </w:rPr>
        <w:t xml:space="preserve"> the review.</w:t>
      </w:r>
    </w:p>
    <w:p w14:paraId="661BF4ED" w14:textId="77777777" w:rsidR="00CE3463" w:rsidRPr="00512935" w:rsidRDefault="00CE3463" w:rsidP="007B7F66">
      <w:pPr>
        <w:rPr>
          <w:rFonts w:cs="Arial"/>
          <w:lang w:val="en-GB"/>
        </w:rPr>
      </w:pPr>
    </w:p>
    <w:p w14:paraId="59901977" w14:textId="77777777" w:rsidR="0002658A" w:rsidRPr="00512935" w:rsidRDefault="0074310F" w:rsidP="007B7F66">
      <w:pPr>
        <w:rPr>
          <w:rFonts w:cs="Arial"/>
          <w:lang w:val="en-GB"/>
        </w:rPr>
      </w:pPr>
      <w:r w:rsidRPr="00512935">
        <w:rPr>
          <w:rFonts w:cs="Arial"/>
          <w:lang w:val="en-GB"/>
        </w:rPr>
        <w:t>C</w:t>
      </w:r>
      <w:r w:rsidR="004F67E0" w:rsidRPr="00512935">
        <w:rPr>
          <w:rFonts w:cs="Arial"/>
          <w:lang w:val="en-GB"/>
        </w:rPr>
        <w:t>omplex c</w:t>
      </w:r>
      <w:r w:rsidRPr="00512935">
        <w:rPr>
          <w:rFonts w:cs="Arial"/>
          <w:lang w:val="en-GB"/>
        </w:rPr>
        <w:t xml:space="preserve">ases </w:t>
      </w:r>
      <w:r w:rsidR="003D1AFA" w:rsidRPr="00512935">
        <w:rPr>
          <w:rFonts w:cs="Arial"/>
          <w:lang w:val="en-GB"/>
        </w:rPr>
        <w:t>managed over</w:t>
      </w:r>
      <w:r w:rsidRPr="00512935">
        <w:rPr>
          <w:rFonts w:cs="Arial"/>
          <w:lang w:val="en-GB"/>
        </w:rPr>
        <w:t xml:space="preserve"> an extended</w:t>
      </w:r>
      <w:r w:rsidR="0002658A" w:rsidRPr="00512935">
        <w:rPr>
          <w:rFonts w:cs="Arial"/>
          <w:lang w:val="en-GB"/>
        </w:rPr>
        <w:t xml:space="preserve"> period of </w:t>
      </w:r>
      <w:r w:rsidR="003D1AFA" w:rsidRPr="00512935">
        <w:rPr>
          <w:rFonts w:cs="Arial"/>
          <w:lang w:val="en-GB"/>
        </w:rPr>
        <w:t>time, may</w:t>
      </w:r>
      <w:r w:rsidRPr="00512935">
        <w:rPr>
          <w:rFonts w:cs="Arial"/>
          <w:lang w:val="en-GB"/>
        </w:rPr>
        <w:t xml:space="preserve"> require scheduled,</w:t>
      </w:r>
      <w:r w:rsidR="004F67E0" w:rsidRPr="00512935">
        <w:rPr>
          <w:rFonts w:cs="Arial"/>
          <w:lang w:val="en-GB"/>
        </w:rPr>
        <w:t xml:space="preserve"> multi-disciplinary case review</w:t>
      </w:r>
      <w:r w:rsidR="00624F0F" w:rsidRPr="00512935">
        <w:rPr>
          <w:rFonts w:cs="Arial"/>
          <w:lang w:val="en-GB"/>
        </w:rPr>
        <w:t>s</w:t>
      </w:r>
      <w:r w:rsidR="004F67E0" w:rsidRPr="00512935">
        <w:rPr>
          <w:rFonts w:cs="Arial"/>
          <w:lang w:val="en-GB"/>
        </w:rPr>
        <w:t xml:space="preserve"> - involving </w:t>
      </w:r>
      <w:r w:rsidR="00E34DB6" w:rsidRPr="00512935">
        <w:rPr>
          <w:rFonts w:cs="Arial"/>
          <w:lang w:val="en-GB"/>
        </w:rPr>
        <w:t>caseworker</w:t>
      </w:r>
      <w:r w:rsidR="0002658A" w:rsidRPr="00512935">
        <w:rPr>
          <w:rFonts w:cs="Arial"/>
          <w:lang w:val="en-GB"/>
        </w:rPr>
        <w:t>s, supervisor</w:t>
      </w:r>
      <w:r w:rsidR="004F67E0" w:rsidRPr="00512935">
        <w:rPr>
          <w:rFonts w:cs="Arial"/>
          <w:lang w:val="en-GB"/>
        </w:rPr>
        <w:t>s</w:t>
      </w:r>
      <w:r w:rsidR="0002658A" w:rsidRPr="00512935">
        <w:rPr>
          <w:rFonts w:cs="Arial"/>
          <w:lang w:val="en-GB"/>
        </w:rPr>
        <w:t xml:space="preserve"> and relevant </w:t>
      </w:r>
      <w:r w:rsidR="004F67E0" w:rsidRPr="00512935">
        <w:rPr>
          <w:rFonts w:cs="Arial"/>
          <w:lang w:val="en-GB"/>
        </w:rPr>
        <w:t xml:space="preserve">service providers that </w:t>
      </w:r>
      <w:r w:rsidR="0002658A" w:rsidRPr="00512935">
        <w:rPr>
          <w:rFonts w:cs="Arial"/>
          <w:lang w:val="en-GB"/>
        </w:rPr>
        <w:t xml:space="preserve">the child/family has been referred to, as well </w:t>
      </w:r>
      <w:r w:rsidR="004F67E0" w:rsidRPr="00512935">
        <w:rPr>
          <w:rFonts w:cs="Arial"/>
          <w:lang w:val="en-GB"/>
        </w:rPr>
        <w:t xml:space="preserve">as the child and his/her family - </w:t>
      </w:r>
      <w:r w:rsidR="0002658A" w:rsidRPr="00512935">
        <w:rPr>
          <w:rFonts w:cs="Arial"/>
          <w:lang w:val="en-GB"/>
        </w:rPr>
        <w:t xml:space="preserve">to monitor the progress of an individual case and ensure </w:t>
      </w:r>
      <w:r w:rsidR="004F67E0" w:rsidRPr="00512935">
        <w:rPr>
          <w:rFonts w:cs="Arial"/>
          <w:lang w:val="en-GB"/>
        </w:rPr>
        <w:t xml:space="preserve">that </w:t>
      </w:r>
      <w:r w:rsidR="0002658A" w:rsidRPr="00512935">
        <w:rPr>
          <w:rFonts w:cs="Arial"/>
          <w:lang w:val="en-GB"/>
        </w:rPr>
        <w:t>there is a successful outcome.</w:t>
      </w:r>
    </w:p>
    <w:p w14:paraId="082DBD41" w14:textId="77777777" w:rsidR="00CE3463" w:rsidRPr="00512935" w:rsidRDefault="00CE3463" w:rsidP="007B7F66">
      <w:pPr>
        <w:rPr>
          <w:rFonts w:cs="Arial"/>
          <w:lang w:val="en-GB"/>
        </w:rPr>
      </w:pPr>
    </w:p>
    <w:p w14:paraId="5DC223FA" w14:textId="77777777" w:rsidR="0020009E" w:rsidRPr="00512935" w:rsidRDefault="0020009E" w:rsidP="007B7F66">
      <w:pPr>
        <w:rPr>
          <w:rFonts w:cs="Arial"/>
          <w:b/>
          <w:lang w:val="en-GB"/>
        </w:rPr>
      </w:pPr>
      <w:r w:rsidRPr="00512935">
        <w:rPr>
          <w:rFonts w:cs="Arial"/>
          <w:b/>
          <w:lang w:val="en-GB"/>
        </w:rPr>
        <w:t>Case Conferences</w:t>
      </w:r>
      <w:r w:rsidR="003D5700" w:rsidRPr="00512935">
        <w:rPr>
          <w:rFonts w:cs="Arial"/>
          <w:b/>
          <w:lang w:val="en-GB"/>
        </w:rPr>
        <w:t xml:space="preserve"> and Case Management Meetings</w:t>
      </w:r>
    </w:p>
    <w:p w14:paraId="7BEB24F4" w14:textId="77777777" w:rsidR="0056481C" w:rsidRPr="00512935" w:rsidRDefault="00512935" w:rsidP="007B7F66">
      <w:pPr>
        <w:rPr>
          <w:rFonts w:cs="Arial"/>
          <w:lang w:val="en-GB"/>
        </w:rPr>
      </w:pPr>
      <w:r w:rsidRPr="00512935">
        <w:rPr>
          <w:rFonts w:cs="Arial"/>
          <w:lang w:val="en-GB"/>
        </w:rPr>
        <w:t>Two other types of meetings are useful for you to know about as these</w:t>
      </w:r>
      <w:r>
        <w:rPr>
          <w:rFonts w:cs="Arial"/>
          <w:lang w:val="en-GB"/>
        </w:rPr>
        <w:t xml:space="preserve"> relate to planning and review.  Often the </w:t>
      </w:r>
      <w:r w:rsidR="0056481C" w:rsidRPr="00512935">
        <w:rPr>
          <w:rFonts w:cs="Arial"/>
          <w:lang w:val="en-GB"/>
        </w:rPr>
        <w:t>terms ‘case management meetin</w:t>
      </w:r>
      <w:r>
        <w:rPr>
          <w:rFonts w:cs="Arial"/>
          <w:lang w:val="en-GB"/>
        </w:rPr>
        <w:t xml:space="preserve">gs’ and ‘case conferences’ are </w:t>
      </w:r>
      <w:r w:rsidR="0056481C" w:rsidRPr="00512935">
        <w:rPr>
          <w:rFonts w:cs="Arial"/>
          <w:lang w:val="en-GB"/>
        </w:rPr>
        <w:t>u</w:t>
      </w:r>
      <w:r w:rsidR="004F67E0" w:rsidRPr="00512935">
        <w:rPr>
          <w:rFonts w:cs="Arial"/>
          <w:lang w:val="en-GB"/>
        </w:rPr>
        <w:t>sed interchangeably</w:t>
      </w:r>
      <w:r>
        <w:rPr>
          <w:rFonts w:cs="Arial"/>
          <w:lang w:val="en-GB"/>
        </w:rPr>
        <w:t>, h</w:t>
      </w:r>
      <w:r w:rsidR="00CE3463" w:rsidRPr="00512935">
        <w:rPr>
          <w:rFonts w:cs="Arial"/>
          <w:lang w:val="en-GB"/>
        </w:rPr>
        <w:t xml:space="preserve">owever the meetings have </w:t>
      </w:r>
      <w:r w:rsidR="00964F95">
        <w:rPr>
          <w:rFonts w:cs="Arial"/>
          <w:lang w:val="en-GB"/>
        </w:rPr>
        <w:t xml:space="preserve">very </w:t>
      </w:r>
      <w:r w:rsidR="00CE3463" w:rsidRPr="00512935">
        <w:rPr>
          <w:rFonts w:cs="Arial"/>
          <w:lang w:val="en-GB"/>
        </w:rPr>
        <w:t>different purposes.</w:t>
      </w:r>
    </w:p>
    <w:p w14:paraId="06F59D81" w14:textId="77777777" w:rsidR="00677421" w:rsidRPr="00512935" w:rsidRDefault="00677421" w:rsidP="007B7F66">
      <w:pPr>
        <w:rPr>
          <w:rFonts w:cs="Arial"/>
          <w:u w:val="single"/>
          <w:lang w:val="en-GB"/>
        </w:rPr>
      </w:pPr>
    </w:p>
    <w:p w14:paraId="17A810E4" w14:textId="77777777" w:rsidR="0056481C" w:rsidRPr="00512935" w:rsidRDefault="0056481C" w:rsidP="007B7F66">
      <w:pPr>
        <w:rPr>
          <w:rFonts w:cs="Arial"/>
          <w:lang w:val="en-GB"/>
        </w:rPr>
      </w:pPr>
      <w:r w:rsidRPr="00512935">
        <w:rPr>
          <w:rFonts w:cs="Arial"/>
          <w:i/>
          <w:lang w:val="en-GB"/>
        </w:rPr>
        <w:t>Case management meetings:</w:t>
      </w:r>
      <w:r w:rsidR="00962A13" w:rsidRPr="00512935">
        <w:rPr>
          <w:rFonts w:cs="Arial"/>
          <w:lang w:val="en-GB"/>
        </w:rPr>
        <w:t xml:space="preserve"> are </w:t>
      </w:r>
      <w:r w:rsidRPr="00512935">
        <w:rPr>
          <w:rFonts w:cs="Arial"/>
          <w:lang w:val="en-GB"/>
        </w:rPr>
        <w:t xml:space="preserve">internal </w:t>
      </w:r>
      <w:r w:rsidR="00962A13" w:rsidRPr="00512935">
        <w:rPr>
          <w:rFonts w:cs="Arial"/>
          <w:lang w:val="en-GB"/>
        </w:rPr>
        <w:t xml:space="preserve">agency meetings involving managers/coordinators, supervisors and caseworkers to review </w:t>
      </w:r>
      <w:r w:rsidRPr="00512935">
        <w:rPr>
          <w:rFonts w:cs="Arial"/>
          <w:lang w:val="en-GB"/>
        </w:rPr>
        <w:t>caseload</w:t>
      </w:r>
      <w:r w:rsidR="00962A13" w:rsidRPr="00512935">
        <w:rPr>
          <w:rFonts w:cs="Arial"/>
          <w:lang w:val="en-GB"/>
        </w:rPr>
        <w:t xml:space="preserve">s.  They provide </w:t>
      </w:r>
      <w:r w:rsidRPr="00512935">
        <w:rPr>
          <w:rFonts w:cs="Arial"/>
          <w:lang w:val="en-GB"/>
        </w:rPr>
        <w:t xml:space="preserve">an opportunity </w:t>
      </w:r>
      <w:r w:rsidR="00962A13" w:rsidRPr="00512935">
        <w:rPr>
          <w:rFonts w:cs="Arial"/>
          <w:lang w:val="en-GB"/>
        </w:rPr>
        <w:t>to review all open cases</w:t>
      </w:r>
      <w:r w:rsidRPr="00512935">
        <w:rPr>
          <w:rFonts w:cs="Arial"/>
          <w:lang w:val="en-GB"/>
        </w:rPr>
        <w:t xml:space="preserve">, </w:t>
      </w:r>
      <w:r w:rsidR="00962A13" w:rsidRPr="00512935">
        <w:rPr>
          <w:rFonts w:cs="Arial"/>
          <w:lang w:val="en-GB"/>
        </w:rPr>
        <w:t>to</w:t>
      </w:r>
      <w:r w:rsidRPr="00512935">
        <w:rPr>
          <w:rFonts w:cs="Arial"/>
          <w:lang w:val="en-GB"/>
        </w:rPr>
        <w:t xml:space="preserve"> compare how </w:t>
      </w:r>
      <w:r w:rsidR="00962A13" w:rsidRPr="00512935">
        <w:rPr>
          <w:rFonts w:cs="Arial"/>
          <w:lang w:val="en-GB"/>
        </w:rPr>
        <w:t>different cases are progressing, to discuss various types of response</w:t>
      </w:r>
      <w:r w:rsidRPr="00512935">
        <w:rPr>
          <w:rFonts w:cs="Arial"/>
          <w:lang w:val="en-GB"/>
        </w:rPr>
        <w:t>, to share lessons learned, to prioritize certain cases for immediate response</w:t>
      </w:r>
      <w:r w:rsidR="00962A13" w:rsidRPr="00512935">
        <w:rPr>
          <w:rFonts w:cs="Arial"/>
          <w:lang w:val="en-GB"/>
        </w:rPr>
        <w:t>,</w:t>
      </w:r>
      <w:r w:rsidRPr="00512935">
        <w:rPr>
          <w:rFonts w:cs="Arial"/>
          <w:lang w:val="en-GB"/>
        </w:rPr>
        <w:t xml:space="preserve"> and to take joint decisions for co</w:t>
      </w:r>
      <w:r w:rsidR="00962A13" w:rsidRPr="00512935">
        <w:rPr>
          <w:rFonts w:cs="Arial"/>
          <w:lang w:val="en-GB"/>
        </w:rPr>
        <w:t xml:space="preserve">mplex cases.  At these meetings, </w:t>
      </w:r>
      <w:r w:rsidRPr="00512935">
        <w:rPr>
          <w:rFonts w:cs="Arial"/>
          <w:lang w:val="en-GB"/>
        </w:rPr>
        <w:lastRenderedPageBreak/>
        <w:t>information shared on cases should be anon</w:t>
      </w:r>
      <w:r w:rsidR="00962A13" w:rsidRPr="00512935">
        <w:rPr>
          <w:rFonts w:cs="Arial"/>
          <w:lang w:val="en-GB"/>
        </w:rPr>
        <w:t>ymous, discussing situations without reference to</w:t>
      </w:r>
      <w:r w:rsidRPr="00512935">
        <w:rPr>
          <w:rFonts w:cs="Arial"/>
          <w:lang w:val="en-GB"/>
        </w:rPr>
        <w:t xml:space="preserve"> child/family names.  Children and their families </w:t>
      </w:r>
      <w:r w:rsidR="004F67E0" w:rsidRPr="00512935">
        <w:rPr>
          <w:rFonts w:cs="Arial"/>
          <w:lang w:val="en-GB"/>
        </w:rPr>
        <w:t>do</w:t>
      </w:r>
      <w:r w:rsidRPr="00512935">
        <w:rPr>
          <w:rFonts w:cs="Arial"/>
          <w:lang w:val="en-GB"/>
        </w:rPr>
        <w:t xml:space="preserve"> not</w:t>
      </w:r>
      <w:r w:rsidR="003D0600" w:rsidRPr="00512935">
        <w:rPr>
          <w:rFonts w:cs="Arial"/>
          <w:lang w:val="en-GB"/>
        </w:rPr>
        <w:t xml:space="preserve"> take part in</w:t>
      </w:r>
      <w:r w:rsidR="004F67E0" w:rsidRPr="00512935">
        <w:rPr>
          <w:rFonts w:cs="Arial"/>
          <w:lang w:val="en-GB"/>
        </w:rPr>
        <w:t xml:space="preserve"> these meetings.  In emergency contexts</w:t>
      </w:r>
      <w:r w:rsidR="003D0600" w:rsidRPr="00512935">
        <w:rPr>
          <w:rFonts w:cs="Arial"/>
          <w:lang w:val="en-GB"/>
        </w:rPr>
        <w:t>, t</w:t>
      </w:r>
      <w:r w:rsidRPr="00512935">
        <w:rPr>
          <w:rFonts w:cs="Arial"/>
          <w:lang w:val="en-GB"/>
        </w:rPr>
        <w:t xml:space="preserve">hese meetings should be held approximately once a </w:t>
      </w:r>
      <w:r w:rsidR="003D0600" w:rsidRPr="00512935">
        <w:rPr>
          <w:rFonts w:cs="Arial"/>
          <w:lang w:val="en-GB"/>
        </w:rPr>
        <w:t>week, if possible.</w:t>
      </w:r>
    </w:p>
    <w:p w14:paraId="259CC90E" w14:textId="77777777" w:rsidR="003D0600" w:rsidRPr="00512935" w:rsidRDefault="003D0600" w:rsidP="007B7F66">
      <w:pPr>
        <w:rPr>
          <w:rFonts w:cs="Arial"/>
          <w:i/>
          <w:lang w:val="en-GB"/>
        </w:rPr>
      </w:pPr>
    </w:p>
    <w:p w14:paraId="0AD9E9D8" w14:textId="77777777" w:rsidR="0056481C" w:rsidRPr="00512935" w:rsidRDefault="0056481C" w:rsidP="007B7F66">
      <w:pPr>
        <w:rPr>
          <w:rFonts w:cs="Arial"/>
          <w:lang w:val="en-GB"/>
        </w:rPr>
      </w:pPr>
      <w:r w:rsidRPr="00512935">
        <w:rPr>
          <w:rFonts w:cs="Arial"/>
          <w:i/>
          <w:lang w:val="en-GB"/>
        </w:rPr>
        <w:t xml:space="preserve">Case Conferences: </w:t>
      </w:r>
      <w:r w:rsidR="00962A13" w:rsidRPr="00512935">
        <w:rPr>
          <w:rFonts w:cs="Arial"/>
          <w:lang w:val="en-GB"/>
        </w:rPr>
        <w:t xml:space="preserve">are </w:t>
      </w:r>
      <w:r w:rsidRPr="00512935">
        <w:rPr>
          <w:rFonts w:cs="Arial"/>
          <w:lang w:val="en-GB"/>
        </w:rPr>
        <w:t>inter-agency, multi-disciplinary</w:t>
      </w:r>
      <w:r w:rsidR="00962A13" w:rsidRPr="00512935">
        <w:rPr>
          <w:rFonts w:cs="Arial"/>
          <w:lang w:val="en-GB"/>
        </w:rPr>
        <w:t xml:space="preserve"> meetings </w:t>
      </w:r>
      <w:r w:rsidR="00723EAE" w:rsidRPr="00512935">
        <w:rPr>
          <w:rFonts w:cs="Arial"/>
          <w:lang w:val="en-GB"/>
        </w:rPr>
        <w:t>with a structured agenda and identified chairperson</w:t>
      </w:r>
      <w:r w:rsidR="00962A13" w:rsidRPr="00512935">
        <w:rPr>
          <w:rFonts w:cs="Arial"/>
          <w:lang w:val="en-GB"/>
        </w:rPr>
        <w:t xml:space="preserve">.  The purpose of a case conference is to explore inter-agency options to respond to the </w:t>
      </w:r>
      <w:r w:rsidR="003D1AFA" w:rsidRPr="00512935">
        <w:rPr>
          <w:rFonts w:cs="Arial"/>
          <w:lang w:val="en-GB"/>
        </w:rPr>
        <w:t>needs of</w:t>
      </w:r>
      <w:r w:rsidR="00962A13" w:rsidRPr="00512935">
        <w:rPr>
          <w:rFonts w:cs="Arial"/>
          <w:lang w:val="en-GB"/>
        </w:rPr>
        <w:t xml:space="preserve"> individual cases requiring a multi-disciplinary response</w:t>
      </w:r>
      <w:r w:rsidR="00723EAE" w:rsidRPr="00512935">
        <w:rPr>
          <w:rFonts w:cs="Arial"/>
          <w:lang w:val="en-GB"/>
        </w:rPr>
        <w:t>,</w:t>
      </w:r>
      <w:r w:rsidR="00962A13" w:rsidRPr="00512935">
        <w:rPr>
          <w:rFonts w:cs="Arial"/>
          <w:lang w:val="en-GB"/>
        </w:rPr>
        <w:t xml:space="preserve"> and to reach a decision in the best </w:t>
      </w:r>
      <w:r w:rsidR="00964F95">
        <w:rPr>
          <w:rFonts w:cs="Arial"/>
          <w:lang w:val="en-GB"/>
        </w:rPr>
        <w:t>interest</w:t>
      </w:r>
      <w:r w:rsidR="004F67E0" w:rsidRPr="00512935">
        <w:rPr>
          <w:rFonts w:cs="Arial"/>
          <w:lang w:val="en-GB"/>
        </w:rPr>
        <w:t xml:space="preserve"> </w:t>
      </w:r>
      <w:r w:rsidR="00962A13" w:rsidRPr="00512935">
        <w:rPr>
          <w:rFonts w:cs="Arial"/>
          <w:lang w:val="en-GB"/>
        </w:rPr>
        <w:t xml:space="preserve">of the child.  </w:t>
      </w:r>
      <w:r w:rsidR="00512935" w:rsidRPr="00512935">
        <w:rPr>
          <w:rFonts w:cs="Arial"/>
          <w:lang w:val="en-GB"/>
        </w:rPr>
        <w:t>In many</w:t>
      </w:r>
      <w:r w:rsidR="008B3EA9">
        <w:rPr>
          <w:rFonts w:cs="Arial"/>
          <w:lang w:val="en-GB"/>
        </w:rPr>
        <w:t xml:space="preserve"> ways they are a more formal cas</w:t>
      </w:r>
      <w:r w:rsidR="00512935" w:rsidRPr="00512935">
        <w:rPr>
          <w:rFonts w:cs="Arial"/>
          <w:lang w:val="en-GB"/>
        </w:rPr>
        <w:t>e planning meeting, and usually only in very complex cases.</w:t>
      </w:r>
    </w:p>
    <w:p w14:paraId="64ECA915" w14:textId="77777777" w:rsidR="0056481C" w:rsidRPr="00757142" w:rsidRDefault="0056481C" w:rsidP="007B7F66">
      <w:pPr>
        <w:rPr>
          <w:rFonts w:asciiTheme="minorHAnsi" w:hAnsiTheme="minorHAnsi"/>
          <w:lang w:val="en-GB"/>
        </w:rPr>
      </w:pPr>
    </w:p>
    <w:p w14:paraId="661F6B82" w14:textId="77777777" w:rsidR="0020009E" w:rsidRPr="00757142" w:rsidRDefault="00624F0F" w:rsidP="0076781E">
      <w:pPr>
        <w:pStyle w:val="Heading2"/>
      </w:pPr>
      <w:bookmarkStart w:id="41" w:name="_Toc313552837"/>
      <w:bookmarkStart w:id="42" w:name="_Toc367037080"/>
      <w:r>
        <w:t xml:space="preserve">STEP 6 - </w:t>
      </w:r>
      <w:r w:rsidR="0020009E" w:rsidRPr="00757142">
        <w:t>Case Closure</w:t>
      </w:r>
      <w:bookmarkEnd w:id="41"/>
      <w:bookmarkEnd w:id="42"/>
    </w:p>
    <w:p w14:paraId="5E6C551C" w14:textId="77777777" w:rsidR="00512935" w:rsidRDefault="00512935" w:rsidP="007B7F66">
      <w:pPr>
        <w:rPr>
          <w:lang w:val="en-GB"/>
        </w:rPr>
      </w:pPr>
    </w:p>
    <w:p w14:paraId="7D09E8D0" w14:textId="77777777" w:rsidR="00512935" w:rsidRDefault="0020009E" w:rsidP="007B7F66">
      <w:pPr>
        <w:rPr>
          <w:lang w:val="en-GB"/>
        </w:rPr>
      </w:pPr>
      <w:r w:rsidRPr="00757142">
        <w:rPr>
          <w:lang w:val="en-GB"/>
        </w:rPr>
        <w:t xml:space="preserve">The final step in a case management process is case closure. The specific criteria for when a case can be closed should be </w:t>
      </w:r>
      <w:r w:rsidR="00490F64">
        <w:rPr>
          <w:lang w:val="en-GB"/>
        </w:rPr>
        <w:t>identified</w:t>
      </w:r>
      <w:r w:rsidR="00512935">
        <w:rPr>
          <w:lang w:val="en-GB"/>
        </w:rPr>
        <w:t xml:space="preserve"> as part of the case management procedures. </w:t>
      </w:r>
    </w:p>
    <w:p w14:paraId="00356502" w14:textId="77777777" w:rsidR="00512935" w:rsidRDefault="00512935" w:rsidP="007B7F66">
      <w:pPr>
        <w:rPr>
          <w:lang w:val="en-GB"/>
        </w:rPr>
      </w:pPr>
    </w:p>
    <w:p w14:paraId="1B70B181" w14:textId="77777777" w:rsidR="00512935" w:rsidRPr="00490F64" w:rsidRDefault="0020009E" w:rsidP="007B7F66">
      <w:pPr>
        <w:rPr>
          <w:rFonts w:cs="Arial"/>
          <w:lang w:val="en-GB"/>
        </w:rPr>
      </w:pPr>
      <w:r w:rsidRPr="00757142">
        <w:rPr>
          <w:lang w:val="en-GB"/>
        </w:rPr>
        <w:t>Most often cases are closed when the goals of the child an</w:t>
      </w:r>
      <w:r w:rsidR="00512935">
        <w:rPr>
          <w:lang w:val="en-GB"/>
        </w:rPr>
        <w:t>d family, as outlined in the ca</w:t>
      </w:r>
      <w:r w:rsidR="008B3EA9">
        <w:rPr>
          <w:lang w:val="en-GB"/>
        </w:rPr>
        <w:t>s</w:t>
      </w:r>
      <w:r w:rsidRPr="00757142">
        <w:rPr>
          <w:lang w:val="en-GB"/>
        </w:rPr>
        <w:t xml:space="preserve">e plan, have been met, the child is safe from harm, </w:t>
      </w:r>
      <w:r w:rsidR="001B6F70" w:rsidRPr="00757142">
        <w:rPr>
          <w:lang w:val="en-GB"/>
        </w:rPr>
        <w:t>their</w:t>
      </w:r>
      <w:r w:rsidRPr="00757142">
        <w:rPr>
          <w:lang w:val="en-GB"/>
        </w:rPr>
        <w:t xml:space="preserve"> care and </w:t>
      </w:r>
      <w:proofErr w:type="gramStart"/>
      <w:r w:rsidRPr="00757142">
        <w:rPr>
          <w:lang w:val="en-GB"/>
        </w:rPr>
        <w:t>well-being</w:t>
      </w:r>
      <w:proofErr w:type="gramEnd"/>
      <w:r w:rsidRPr="00757142">
        <w:rPr>
          <w:lang w:val="en-GB"/>
        </w:rPr>
        <w:t xml:space="preserve"> is being supported, and there are no additional concerns. </w:t>
      </w:r>
      <w:r w:rsidR="00512935">
        <w:rPr>
          <w:lang w:val="en-GB"/>
        </w:rPr>
        <w:t>Other reasons cases can be closed are:</w:t>
      </w:r>
    </w:p>
    <w:p w14:paraId="4D56690C" w14:textId="77777777" w:rsidR="00512935" w:rsidRPr="00490F64" w:rsidRDefault="00512935" w:rsidP="007B7F66">
      <w:pPr>
        <w:rPr>
          <w:rFonts w:cs="Arial"/>
          <w:lang w:val="en-GB"/>
        </w:rPr>
      </w:pPr>
    </w:p>
    <w:p w14:paraId="0708C8A8" w14:textId="77777777" w:rsidR="00512935" w:rsidRPr="00490F64" w:rsidRDefault="00512935" w:rsidP="00DA55C4">
      <w:pPr>
        <w:pStyle w:val="ListParagraph"/>
        <w:numPr>
          <w:ilvl w:val="0"/>
          <w:numId w:val="31"/>
        </w:numPr>
        <w:rPr>
          <w:rFonts w:cs="Arial"/>
          <w:lang w:val="en-GB"/>
        </w:rPr>
      </w:pPr>
      <w:r w:rsidRPr="00490F64">
        <w:rPr>
          <w:rFonts w:cs="Arial"/>
          <w:lang w:val="en-GB"/>
        </w:rPr>
        <w:t xml:space="preserve">The family / child no longer want support and there are no grounds for going </w:t>
      </w:r>
      <w:r w:rsidR="00490F64" w:rsidRPr="00490F64">
        <w:rPr>
          <w:rFonts w:cs="Arial"/>
          <w:lang w:val="en-GB"/>
        </w:rPr>
        <w:t>against</w:t>
      </w:r>
      <w:r w:rsidRPr="00490F64">
        <w:rPr>
          <w:rFonts w:cs="Arial"/>
          <w:lang w:val="en-GB"/>
        </w:rPr>
        <w:t xml:space="preserve"> their wishes</w:t>
      </w:r>
    </w:p>
    <w:p w14:paraId="77067998" w14:textId="77777777" w:rsidR="00512935" w:rsidRPr="00490F64" w:rsidRDefault="00512935" w:rsidP="00DA55C4">
      <w:pPr>
        <w:pStyle w:val="ListParagraph"/>
        <w:numPr>
          <w:ilvl w:val="0"/>
          <w:numId w:val="31"/>
        </w:numPr>
        <w:rPr>
          <w:rFonts w:cs="Arial"/>
          <w:lang w:val="en-GB"/>
        </w:rPr>
      </w:pPr>
      <w:r w:rsidRPr="00490F64">
        <w:rPr>
          <w:rFonts w:cs="Arial"/>
          <w:lang w:val="en-GB"/>
        </w:rPr>
        <w:t>The child is over 18 years old</w:t>
      </w:r>
    </w:p>
    <w:p w14:paraId="4E73AEA2" w14:textId="77777777" w:rsidR="00512935" w:rsidRPr="00490F64" w:rsidRDefault="00512935" w:rsidP="00DA55C4">
      <w:pPr>
        <w:pStyle w:val="ListParagraph"/>
        <w:numPr>
          <w:ilvl w:val="0"/>
          <w:numId w:val="31"/>
        </w:numPr>
        <w:rPr>
          <w:rFonts w:cs="Arial"/>
          <w:lang w:val="en-GB"/>
        </w:rPr>
      </w:pPr>
      <w:r w:rsidRPr="00490F64">
        <w:rPr>
          <w:rFonts w:cs="Arial"/>
          <w:lang w:val="en-GB"/>
        </w:rPr>
        <w:t>The child dies</w:t>
      </w:r>
    </w:p>
    <w:p w14:paraId="46FF64C7" w14:textId="77777777" w:rsidR="00512935" w:rsidRPr="00490F64" w:rsidRDefault="00512935" w:rsidP="007B7F66">
      <w:pPr>
        <w:rPr>
          <w:rFonts w:cs="Arial"/>
          <w:lang w:val="en-GB"/>
        </w:rPr>
      </w:pPr>
    </w:p>
    <w:p w14:paraId="4EC9FDA9" w14:textId="77777777" w:rsidR="00490F64" w:rsidRPr="00490F64" w:rsidRDefault="00490F64" w:rsidP="007B7F66">
      <w:pPr>
        <w:rPr>
          <w:rFonts w:cs="Arial"/>
          <w:lang w:val="en-GB"/>
        </w:rPr>
      </w:pPr>
      <w:r w:rsidRPr="00490F64">
        <w:rPr>
          <w:rFonts w:cs="Arial"/>
          <w:lang w:val="en-GB"/>
        </w:rPr>
        <w:t xml:space="preserve">Normally case management procedures require that the closure of the case </w:t>
      </w:r>
      <w:proofErr w:type="gramStart"/>
      <w:r w:rsidRPr="00490F64">
        <w:rPr>
          <w:rFonts w:cs="Arial"/>
          <w:lang w:val="en-GB"/>
        </w:rPr>
        <w:t>is</w:t>
      </w:r>
      <w:proofErr w:type="gramEnd"/>
      <w:r w:rsidRPr="00490F64">
        <w:rPr>
          <w:rFonts w:cs="Arial"/>
          <w:lang w:val="en-GB"/>
        </w:rPr>
        <w:t xml:space="preserve"> authorised by a manager. This ensures that cases are not closed prematurely.</w:t>
      </w:r>
    </w:p>
    <w:p w14:paraId="36150E4B" w14:textId="77777777" w:rsidR="00490F64" w:rsidRPr="00490F64" w:rsidRDefault="00490F64" w:rsidP="007B7F66">
      <w:pPr>
        <w:rPr>
          <w:rFonts w:cs="Arial"/>
          <w:lang w:val="en-GB"/>
        </w:rPr>
      </w:pPr>
    </w:p>
    <w:p w14:paraId="60D21B2D" w14:textId="77777777" w:rsidR="0020009E" w:rsidRPr="00490F64" w:rsidRDefault="0020009E" w:rsidP="007B7F66">
      <w:pPr>
        <w:rPr>
          <w:rFonts w:cs="Arial"/>
          <w:lang w:val="en-GB"/>
        </w:rPr>
      </w:pPr>
      <w:r w:rsidRPr="00490F64">
        <w:rPr>
          <w:rFonts w:cs="Arial"/>
          <w:lang w:val="en-GB"/>
        </w:rPr>
        <w:t xml:space="preserve">Cases should not be closed immediately after the </w:t>
      </w:r>
      <w:r w:rsidR="00490F64" w:rsidRPr="00490F64">
        <w:rPr>
          <w:rFonts w:cs="Arial"/>
          <w:lang w:val="en-GB"/>
        </w:rPr>
        <w:t>plan has been concluded</w:t>
      </w:r>
      <w:r w:rsidRPr="00490F64">
        <w:rPr>
          <w:rFonts w:cs="Arial"/>
          <w:lang w:val="en-GB"/>
        </w:rPr>
        <w:t xml:space="preserve">, but after a set period of time during which several monitoring visits take place to ensure the child’s sustained </w:t>
      </w:r>
      <w:proofErr w:type="gramStart"/>
      <w:r w:rsidRPr="00490F64">
        <w:rPr>
          <w:rFonts w:cs="Arial"/>
          <w:lang w:val="en-GB"/>
        </w:rPr>
        <w:t>well-being</w:t>
      </w:r>
      <w:proofErr w:type="gramEnd"/>
      <w:r w:rsidRPr="00490F64">
        <w:rPr>
          <w:rFonts w:cs="Arial"/>
          <w:lang w:val="en-GB"/>
        </w:rPr>
        <w:t>. After closure</w:t>
      </w:r>
      <w:r w:rsidR="001B6F70" w:rsidRPr="00490F64">
        <w:rPr>
          <w:rFonts w:cs="Arial"/>
          <w:lang w:val="en-GB"/>
        </w:rPr>
        <w:t>,</w:t>
      </w:r>
      <w:r w:rsidR="00964F95">
        <w:rPr>
          <w:rFonts w:cs="Arial"/>
          <w:lang w:val="en-GB"/>
        </w:rPr>
        <w:t xml:space="preserve"> </w:t>
      </w:r>
      <w:r w:rsidR="00512935" w:rsidRPr="00490F64">
        <w:rPr>
          <w:rFonts w:cs="Arial"/>
          <w:lang w:val="en-GB"/>
        </w:rPr>
        <w:t xml:space="preserve">a </w:t>
      </w:r>
      <w:r w:rsidRPr="00490F64">
        <w:rPr>
          <w:rFonts w:cs="Arial"/>
          <w:lang w:val="en-GB"/>
        </w:rPr>
        <w:t xml:space="preserve">visit should take place within three months to ensure </w:t>
      </w:r>
      <w:r w:rsidR="001B6F70" w:rsidRPr="00490F64">
        <w:rPr>
          <w:rFonts w:cs="Arial"/>
          <w:lang w:val="en-GB"/>
        </w:rPr>
        <w:t xml:space="preserve">that </w:t>
      </w:r>
      <w:r w:rsidRPr="00490F64">
        <w:rPr>
          <w:rFonts w:cs="Arial"/>
          <w:lang w:val="en-GB"/>
        </w:rPr>
        <w:t xml:space="preserve">the situation remains stable and to seek feedback from the </w:t>
      </w:r>
      <w:r w:rsidR="00F51BC6" w:rsidRPr="00490F64">
        <w:rPr>
          <w:rFonts w:cs="Arial"/>
          <w:lang w:val="en-GB"/>
        </w:rPr>
        <w:t>child and their family</w:t>
      </w:r>
      <w:r w:rsidRPr="00490F64">
        <w:rPr>
          <w:rFonts w:cs="Arial"/>
          <w:lang w:val="en-GB"/>
        </w:rPr>
        <w:t xml:space="preserve"> on the service provided. </w:t>
      </w:r>
    </w:p>
    <w:p w14:paraId="77697592" w14:textId="77777777" w:rsidR="00512935" w:rsidRPr="00490F64" w:rsidRDefault="00512935" w:rsidP="007B7F66">
      <w:pPr>
        <w:rPr>
          <w:rFonts w:cs="Arial"/>
          <w:lang w:val="en-GB"/>
        </w:rPr>
      </w:pPr>
    </w:p>
    <w:p w14:paraId="23D05548" w14:textId="77777777" w:rsidR="0020009E" w:rsidRPr="00490F64" w:rsidRDefault="0020009E" w:rsidP="007B7F66">
      <w:pPr>
        <w:rPr>
          <w:rFonts w:cs="Arial"/>
          <w:lang w:val="en-GB"/>
        </w:rPr>
      </w:pPr>
      <w:r w:rsidRPr="00490F64">
        <w:rPr>
          <w:rFonts w:cs="Arial"/>
          <w:lang w:val="en-GB"/>
        </w:rPr>
        <w:t xml:space="preserve">Closure does not mean that all documentation is erased as cases can be reopened at any time whenever new information becomes available or the child’s situation </w:t>
      </w:r>
      <w:r w:rsidR="003D1AFA" w:rsidRPr="00490F64">
        <w:rPr>
          <w:rFonts w:cs="Arial"/>
          <w:lang w:val="en-GB"/>
        </w:rPr>
        <w:t>changes. A</w:t>
      </w:r>
      <w:r w:rsidRPr="00490F64">
        <w:rPr>
          <w:rFonts w:cs="Arial"/>
          <w:lang w:val="en-GB"/>
        </w:rPr>
        <w:t xml:space="preserve"> case may also be closed in the event of the death of the child, although an analysis should be done into the circumstances of the child’s death to ensure that no other children are at risk. Any incident of child death should be reported to the Government department responsible for child protection. </w:t>
      </w:r>
    </w:p>
    <w:p w14:paraId="0A646CB9" w14:textId="77777777" w:rsidR="0020009E" w:rsidRPr="00490F64" w:rsidRDefault="0020009E" w:rsidP="007B7F66">
      <w:pPr>
        <w:pStyle w:val="ListParagraph"/>
        <w:ind w:left="1080"/>
        <w:rPr>
          <w:rFonts w:cs="Arial"/>
          <w:lang w:val="en-GB"/>
        </w:rPr>
      </w:pPr>
    </w:p>
    <w:p w14:paraId="49ABA636" w14:textId="77777777" w:rsidR="0020009E" w:rsidRPr="00490F64" w:rsidRDefault="0020009E" w:rsidP="007B7F66">
      <w:pPr>
        <w:rPr>
          <w:rFonts w:cs="Arial"/>
          <w:lang w:val="en-GB"/>
        </w:rPr>
      </w:pPr>
      <w:r w:rsidRPr="00490F64">
        <w:rPr>
          <w:rFonts w:cs="Arial"/>
          <w:lang w:val="en-GB"/>
        </w:rPr>
        <w:t xml:space="preserve">Closed cases </w:t>
      </w:r>
      <w:r w:rsidR="001B6F70" w:rsidRPr="00490F64">
        <w:rPr>
          <w:rFonts w:cs="Arial"/>
          <w:lang w:val="en-GB"/>
        </w:rPr>
        <w:t>should</w:t>
      </w:r>
      <w:r w:rsidRPr="00490F64">
        <w:rPr>
          <w:rFonts w:cs="Arial"/>
          <w:lang w:val="en-GB"/>
        </w:rPr>
        <w:t xml:space="preserve"> be stored in a safe place for a specific period of time</w:t>
      </w:r>
      <w:r w:rsidR="00964F95">
        <w:rPr>
          <w:rFonts w:cs="Arial"/>
          <w:lang w:val="en-GB"/>
        </w:rPr>
        <w:t xml:space="preserve"> in accordance with your agency’</w:t>
      </w:r>
      <w:r w:rsidR="00490F64" w:rsidRPr="00490F64">
        <w:rPr>
          <w:rFonts w:cs="Arial"/>
          <w:lang w:val="en-GB"/>
        </w:rPr>
        <w:t>s information management protocols.</w:t>
      </w:r>
    </w:p>
    <w:p w14:paraId="59143783" w14:textId="77777777" w:rsidR="00490F64" w:rsidRPr="00490F64" w:rsidRDefault="00490F64" w:rsidP="00CE3463">
      <w:pPr>
        <w:rPr>
          <w:rFonts w:cs="Arial"/>
          <w:b/>
          <w:lang w:val="en-GB"/>
        </w:rPr>
      </w:pPr>
      <w:bookmarkStart w:id="43" w:name="_Toc367037081"/>
    </w:p>
    <w:p w14:paraId="77A28AE2" w14:textId="77777777" w:rsidR="00CE3463" w:rsidRPr="00490F64" w:rsidRDefault="00490F64" w:rsidP="00CE3463">
      <w:pPr>
        <w:rPr>
          <w:rFonts w:cs="Arial"/>
          <w:u w:val="single"/>
          <w:lang w:val="en-GB"/>
        </w:rPr>
      </w:pPr>
      <w:r w:rsidRPr="00490F64">
        <w:rPr>
          <w:rFonts w:cs="Arial"/>
          <w:b/>
          <w:lang w:val="en-GB"/>
        </w:rPr>
        <w:t>Case Transfer</w:t>
      </w:r>
    </w:p>
    <w:p w14:paraId="31B6E854" w14:textId="77777777" w:rsidR="00490F64" w:rsidRPr="00490F64" w:rsidRDefault="00490F64" w:rsidP="00CE3463">
      <w:pPr>
        <w:contextualSpacing/>
        <w:rPr>
          <w:rFonts w:cs="Arial"/>
          <w:lang w:val="en-GB"/>
        </w:rPr>
      </w:pPr>
      <w:r w:rsidRPr="00490F64">
        <w:rPr>
          <w:rFonts w:cs="Arial"/>
          <w:lang w:val="en-GB"/>
        </w:rPr>
        <w:t>In some situations cases are not closed but are transferred to another agency.  Often this happens when a child moves, but still needs a ca</w:t>
      </w:r>
      <w:r w:rsidR="008B3EA9">
        <w:rPr>
          <w:rFonts w:cs="Arial"/>
          <w:lang w:val="en-GB"/>
        </w:rPr>
        <w:t>s</w:t>
      </w:r>
      <w:r w:rsidRPr="00490F64">
        <w:rPr>
          <w:rFonts w:cs="Arial"/>
          <w:lang w:val="en-GB"/>
        </w:rPr>
        <w:t xml:space="preserve">e plan to ensure their protection.  Transfers also take palace where the original caseworker and/or agency are no longer best placed to lead, manage and </w:t>
      </w:r>
      <w:proofErr w:type="gramStart"/>
      <w:r w:rsidRPr="00490F64">
        <w:rPr>
          <w:rFonts w:cs="Arial"/>
          <w:lang w:val="en-GB"/>
        </w:rPr>
        <w:t>coordinate  the</w:t>
      </w:r>
      <w:proofErr w:type="gramEnd"/>
      <w:r w:rsidRPr="00490F64">
        <w:rPr>
          <w:rFonts w:cs="Arial"/>
          <w:lang w:val="en-GB"/>
        </w:rPr>
        <w:t xml:space="preserve"> handling of the child’s case (for example the agency is closing the child protection programme).</w:t>
      </w:r>
    </w:p>
    <w:p w14:paraId="50FBAB77" w14:textId="77777777" w:rsidR="00490F64" w:rsidRPr="00490F64" w:rsidRDefault="00490F64" w:rsidP="00CE3463">
      <w:pPr>
        <w:contextualSpacing/>
        <w:rPr>
          <w:rFonts w:cs="Arial"/>
          <w:lang w:val="en-GB"/>
        </w:rPr>
      </w:pPr>
    </w:p>
    <w:p w14:paraId="61EDE2F9" w14:textId="77777777" w:rsidR="00CE3463" w:rsidRPr="00490F64" w:rsidRDefault="00CE3463" w:rsidP="00CE3463">
      <w:pPr>
        <w:contextualSpacing/>
        <w:rPr>
          <w:rFonts w:cs="Arial"/>
          <w:lang w:val="en-GB"/>
        </w:rPr>
      </w:pPr>
      <w:r w:rsidRPr="00490F64">
        <w:rPr>
          <w:rFonts w:cs="Arial"/>
          <w:lang w:val="en-GB"/>
        </w:rPr>
        <w:t xml:space="preserve">The transfer of a case indicates that the full responsibility for coordination of case plan, follow up and monitoring of the child is being handed over to another agency or department (as distinct from referral where these responsibilities remain with the original caseworker).  </w:t>
      </w:r>
    </w:p>
    <w:p w14:paraId="7E295620" w14:textId="77777777" w:rsidR="00CE3463" w:rsidRPr="00490F64" w:rsidRDefault="00CE3463" w:rsidP="00CE3463">
      <w:pPr>
        <w:contextualSpacing/>
        <w:rPr>
          <w:rFonts w:cs="Arial"/>
          <w:lang w:val="en-GB"/>
        </w:rPr>
      </w:pPr>
    </w:p>
    <w:p w14:paraId="12DA0A81" w14:textId="77777777" w:rsidR="00490F64" w:rsidRPr="00490F64" w:rsidRDefault="00490F64" w:rsidP="00490F64">
      <w:pPr>
        <w:rPr>
          <w:rFonts w:cs="Arial"/>
          <w:lang w:val="en-GB"/>
        </w:rPr>
      </w:pPr>
      <w:r w:rsidRPr="00490F64">
        <w:rPr>
          <w:rFonts w:cs="Arial"/>
          <w:lang w:val="en-GB"/>
        </w:rPr>
        <w:t>When transferring a</w:t>
      </w:r>
      <w:r w:rsidR="00CE3463" w:rsidRPr="00490F64">
        <w:rPr>
          <w:rFonts w:cs="Arial"/>
          <w:lang w:val="en-GB"/>
        </w:rPr>
        <w:t xml:space="preserve"> case, you will need to put in place a clear plan for hand-over to the receiving agency, and clearly communicate this to the child and the family.  </w:t>
      </w:r>
      <w:r w:rsidRPr="00490F64">
        <w:rPr>
          <w:rFonts w:cs="Arial"/>
          <w:lang w:val="en-GB"/>
        </w:rPr>
        <w:t>Where possible the caseworker should accompany the child to meet the new caseworker who will take over the support.</w:t>
      </w:r>
    </w:p>
    <w:p w14:paraId="51D1BA86" w14:textId="77777777" w:rsidR="00490F64" w:rsidRPr="00490F64" w:rsidRDefault="00490F64" w:rsidP="00490F64">
      <w:pPr>
        <w:rPr>
          <w:rFonts w:cs="Arial"/>
          <w:lang w:val="en-GB"/>
        </w:rPr>
      </w:pPr>
    </w:p>
    <w:p w14:paraId="75ED8157" w14:textId="77777777" w:rsidR="00CE3463" w:rsidRPr="00490F64" w:rsidRDefault="00CE3463" w:rsidP="00CE3463">
      <w:pPr>
        <w:rPr>
          <w:rFonts w:cs="Arial"/>
          <w:lang w:val="en-GB"/>
        </w:rPr>
      </w:pPr>
      <w:r w:rsidRPr="00490F64">
        <w:rPr>
          <w:rFonts w:cs="Arial"/>
          <w:lang w:val="en-GB"/>
        </w:rPr>
        <w:t>Transfer of a child’s case should be avoided unless it is absolutely necessary. If considering transfer of a child, there must be good cause and a clear indication that the child will receive a better degree of service than they are currently receiving. Transferring children simply because their care needs are challenging is</w:t>
      </w:r>
      <w:r w:rsidR="00964F95">
        <w:rPr>
          <w:rFonts w:cs="Arial"/>
          <w:lang w:val="en-GB"/>
        </w:rPr>
        <w:t xml:space="preserve"> often not in the best interest</w:t>
      </w:r>
      <w:r w:rsidRPr="00490F64">
        <w:rPr>
          <w:rFonts w:cs="Arial"/>
          <w:lang w:val="en-GB"/>
        </w:rPr>
        <w:t xml:space="preserve"> of the child and can result in greater harm.  Before transferring a case, you should consider that the more times a child is transferred, the greater the likelihood that the child will drop out of the care system and miss out on receiving needed services.</w:t>
      </w:r>
    </w:p>
    <w:p w14:paraId="3387DE91" w14:textId="77777777" w:rsidR="00CE3463" w:rsidRPr="00490F64" w:rsidRDefault="00CE3463" w:rsidP="00CE3463">
      <w:pPr>
        <w:rPr>
          <w:rFonts w:cs="Arial"/>
          <w:lang w:val="en-GB"/>
        </w:rPr>
      </w:pPr>
    </w:p>
    <w:p w14:paraId="7E72332B" w14:textId="77777777" w:rsidR="00512935" w:rsidRPr="00490F64" w:rsidRDefault="00CE3463" w:rsidP="00490F64">
      <w:pPr>
        <w:rPr>
          <w:rFonts w:eastAsia="Times New Roman" w:cs="Arial"/>
          <w:b/>
          <w:bCs/>
          <w:color w:val="365F91"/>
          <w:sz w:val="28"/>
          <w:szCs w:val="28"/>
          <w:lang w:val="en-GB"/>
        </w:rPr>
      </w:pPr>
      <w:r w:rsidRPr="00490F64">
        <w:rPr>
          <w:rFonts w:cs="Arial"/>
          <w:lang w:val="en-GB"/>
        </w:rPr>
        <w:t>When transferring whole caseloads to another agency and</w:t>
      </w:r>
      <w:r w:rsidR="005C438C">
        <w:rPr>
          <w:rFonts w:cs="Arial"/>
          <w:lang w:val="en-GB"/>
        </w:rPr>
        <w:t>/</w:t>
      </w:r>
      <w:r w:rsidRPr="00490F64">
        <w:rPr>
          <w:rFonts w:cs="Arial"/>
          <w:lang w:val="en-GB"/>
        </w:rPr>
        <w:t xml:space="preserve">or the government, the process should </w:t>
      </w:r>
      <w:r w:rsidR="00490F64" w:rsidRPr="00490F64">
        <w:rPr>
          <w:rFonts w:cs="Arial"/>
          <w:lang w:val="en-GB"/>
        </w:rPr>
        <w:t>include a</w:t>
      </w:r>
      <w:r w:rsidRPr="00490F64">
        <w:rPr>
          <w:rFonts w:cs="Arial"/>
          <w:lang w:val="en-GB"/>
        </w:rPr>
        <w:t xml:space="preserve"> review of all case files to confirm consent on sharing information</w:t>
      </w:r>
      <w:bookmarkStart w:id="44" w:name="_Toc367037082"/>
      <w:bookmarkEnd w:id="43"/>
      <w:r w:rsidR="00490F64" w:rsidRPr="00490F64">
        <w:rPr>
          <w:rFonts w:cs="Arial"/>
          <w:lang w:val="en-GB"/>
        </w:rPr>
        <w:t xml:space="preserve"> where this is needed.</w:t>
      </w:r>
    </w:p>
    <w:p w14:paraId="7E21F84C" w14:textId="77777777" w:rsidR="0069673D" w:rsidRPr="00757142" w:rsidRDefault="0069673D" w:rsidP="00064CC3">
      <w:pPr>
        <w:pStyle w:val="Heading1"/>
        <w:rPr>
          <w:lang w:val="en-GB"/>
        </w:rPr>
      </w:pPr>
      <w:r w:rsidRPr="00757142">
        <w:rPr>
          <w:lang w:val="en-GB"/>
        </w:rPr>
        <w:t>Guidance on case management for specific child protection issues</w:t>
      </w:r>
      <w:bookmarkEnd w:id="44"/>
    </w:p>
    <w:p w14:paraId="783F693A" w14:textId="77777777" w:rsidR="005C4ECB" w:rsidRPr="00512935" w:rsidRDefault="00512935" w:rsidP="005F4F6C">
      <w:pPr>
        <w:rPr>
          <w:i/>
          <w:lang w:val="en-GB"/>
        </w:rPr>
      </w:pPr>
      <w:r w:rsidRPr="00512935">
        <w:rPr>
          <w:i/>
          <w:lang w:val="en-GB"/>
        </w:rPr>
        <w:t>To be completed by various agencies</w:t>
      </w:r>
    </w:p>
    <w:p w14:paraId="33B4CC62" w14:textId="77777777" w:rsidR="00512935" w:rsidRDefault="00512935">
      <w:pPr>
        <w:jc w:val="left"/>
        <w:rPr>
          <w:rFonts w:eastAsia="Times New Roman"/>
          <w:b/>
          <w:bCs/>
          <w:color w:val="365F91"/>
          <w:sz w:val="28"/>
          <w:szCs w:val="28"/>
          <w:lang w:val="en-GB"/>
        </w:rPr>
      </w:pPr>
      <w:bookmarkStart w:id="45" w:name="_Toc367037083"/>
      <w:r>
        <w:rPr>
          <w:lang w:val="en-GB"/>
        </w:rPr>
        <w:br w:type="page"/>
      </w:r>
    </w:p>
    <w:p w14:paraId="3A119E40" w14:textId="77777777" w:rsidR="005C4ECB" w:rsidRPr="00757142" w:rsidRDefault="005C4ECB">
      <w:pPr>
        <w:pStyle w:val="Heading1"/>
        <w:rPr>
          <w:lang w:val="en-GB"/>
        </w:rPr>
      </w:pPr>
      <w:r w:rsidRPr="00757142">
        <w:rPr>
          <w:lang w:val="en-GB"/>
        </w:rPr>
        <w:lastRenderedPageBreak/>
        <w:t>RESOURCES</w:t>
      </w:r>
      <w:bookmarkEnd w:id="45"/>
    </w:p>
    <w:p w14:paraId="50F0BE23" w14:textId="77777777" w:rsidR="005C4ECB" w:rsidRPr="00757142" w:rsidRDefault="005C4ECB" w:rsidP="005C4ECB">
      <w:pPr>
        <w:rPr>
          <w:lang w:val="en-GB"/>
        </w:rPr>
      </w:pPr>
      <w:r w:rsidRPr="00757142">
        <w:rPr>
          <w:lang w:val="en-GB"/>
        </w:rPr>
        <w:t xml:space="preserve">There are a wide range of other </w:t>
      </w:r>
      <w:r w:rsidR="003D1AFA" w:rsidRPr="00757142">
        <w:rPr>
          <w:lang w:val="en-GB"/>
        </w:rPr>
        <w:t>materials</w:t>
      </w:r>
      <w:r w:rsidRPr="00757142">
        <w:rPr>
          <w:lang w:val="en-GB"/>
        </w:rPr>
        <w:t xml:space="preserve"> which </w:t>
      </w:r>
    </w:p>
    <w:p w14:paraId="3EBB2A18" w14:textId="77777777" w:rsidR="005C4ECB" w:rsidRPr="00757142" w:rsidRDefault="005C4ECB" w:rsidP="005C4ECB">
      <w:pPr>
        <w:rPr>
          <w:lang w:val="en-GB"/>
        </w:rPr>
      </w:pPr>
    </w:p>
    <w:p w14:paraId="2D4AAB58" w14:textId="77777777" w:rsidR="005C4ECB" w:rsidRPr="00757142" w:rsidRDefault="005C4ECB" w:rsidP="005C4ECB">
      <w:pPr>
        <w:rPr>
          <w:lang w:val="en-GB"/>
        </w:rPr>
      </w:pPr>
    </w:p>
    <w:p w14:paraId="249C1388" w14:textId="77777777" w:rsidR="005C4ECB" w:rsidRPr="00757142" w:rsidRDefault="005C4ECB" w:rsidP="005C4ECB">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7380"/>
      </w:tblGrid>
      <w:tr w:rsidR="005C4ECB" w:rsidRPr="00757142" w14:paraId="672DFBE6" w14:textId="77777777" w:rsidTr="005C4ECB">
        <w:tc>
          <w:tcPr>
            <w:tcW w:w="1440" w:type="dxa"/>
          </w:tcPr>
          <w:p w14:paraId="12A6039A" w14:textId="77777777" w:rsidR="005C4ECB" w:rsidRPr="00757142" w:rsidRDefault="005C4ECB" w:rsidP="005C4ECB">
            <w:pPr>
              <w:rPr>
                <w:rFonts w:asciiTheme="minorHAnsi" w:hAnsiTheme="minorHAnsi"/>
                <w:lang w:val="en-GB"/>
              </w:rPr>
            </w:pPr>
            <w:proofErr w:type="spellStart"/>
            <w:r w:rsidRPr="00757142">
              <w:rPr>
                <w:rFonts w:asciiTheme="minorHAnsi" w:hAnsiTheme="minorHAnsi"/>
                <w:lang w:val="en-GB"/>
              </w:rPr>
              <w:t>GBV</w:t>
            </w:r>
            <w:proofErr w:type="spellEnd"/>
          </w:p>
        </w:tc>
        <w:tc>
          <w:tcPr>
            <w:tcW w:w="7380" w:type="dxa"/>
          </w:tcPr>
          <w:p w14:paraId="05E4F175" w14:textId="77777777" w:rsidR="005C4ECB" w:rsidRPr="00757142" w:rsidRDefault="005C4ECB" w:rsidP="00DA55C4">
            <w:pPr>
              <w:pStyle w:val="ListParagraph"/>
              <w:numPr>
                <w:ilvl w:val="0"/>
                <w:numId w:val="13"/>
              </w:numPr>
              <w:rPr>
                <w:rFonts w:asciiTheme="minorHAnsi" w:hAnsiTheme="minorHAnsi"/>
                <w:lang w:val="en-GB"/>
              </w:rPr>
            </w:pPr>
            <w:r w:rsidRPr="00757142">
              <w:rPr>
                <w:rFonts w:asciiTheme="minorHAnsi" w:hAnsiTheme="minorHAnsi"/>
                <w:i/>
                <w:lang w:val="en-GB"/>
              </w:rPr>
              <w:t xml:space="preserve">Caring for Child Survivors of Sexual Abuse: guidelines for health and psychosocial service providers in humanitarian </w:t>
            </w:r>
            <w:proofErr w:type="gramStart"/>
            <w:r w:rsidRPr="00757142">
              <w:rPr>
                <w:rFonts w:asciiTheme="minorHAnsi" w:hAnsiTheme="minorHAnsi"/>
                <w:i/>
                <w:lang w:val="en-GB"/>
              </w:rPr>
              <w:t>settings</w:t>
            </w:r>
            <w:r w:rsidRPr="00757142">
              <w:rPr>
                <w:rFonts w:asciiTheme="minorHAnsi" w:hAnsiTheme="minorHAnsi"/>
                <w:lang w:val="en-GB"/>
              </w:rPr>
              <w:t>(</w:t>
            </w:r>
            <w:proofErr w:type="gramEnd"/>
            <w:r w:rsidRPr="00757142">
              <w:rPr>
                <w:rFonts w:asciiTheme="minorHAnsi" w:hAnsiTheme="minorHAnsi"/>
                <w:lang w:val="en-GB"/>
              </w:rPr>
              <w:t>IRC, UNICEF 2012)</w:t>
            </w:r>
          </w:p>
          <w:p w14:paraId="3B0FC60F" w14:textId="77777777" w:rsidR="005C4ECB" w:rsidRPr="00757142" w:rsidRDefault="005C4ECB" w:rsidP="00DA55C4">
            <w:pPr>
              <w:pStyle w:val="ListParagraph"/>
              <w:numPr>
                <w:ilvl w:val="0"/>
                <w:numId w:val="13"/>
              </w:numPr>
              <w:rPr>
                <w:rFonts w:asciiTheme="minorHAnsi" w:hAnsiTheme="minorHAnsi"/>
                <w:lang w:val="en-GB"/>
              </w:rPr>
            </w:pPr>
            <w:proofErr w:type="spellStart"/>
            <w:r w:rsidRPr="00757142">
              <w:rPr>
                <w:rFonts w:asciiTheme="minorHAnsi" w:hAnsiTheme="minorHAnsi"/>
                <w:lang w:val="en-GB"/>
              </w:rPr>
              <w:t>IASC</w:t>
            </w:r>
            <w:proofErr w:type="spellEnd"/>
            <w:r w:rsidRPr="00757142">
              <w:rPr>
                <w:rFonts w:asciiTheme="minorHAnsi" w:hAnsiTheme="minorHAnsi"/>
                <w:lang w:val="en-GB"/>
              </w:rPr>
              <w:t xml:space="preserve"> </w:t>
            </w:r>
            <w:r w:rsidRPr="00757142">
              <w:rPr>
                <w:rFonts w:asciiTheme="minorHAnsi" w:hAnsiTheme="minorHAnsi"/>
                <w:i/>
                <w:lang w:val="en-GB"/>
              </w:rPr>
              <w:t>Guidelines for Gender-Based Violence interventions in humanitarian settings</w:t>
            </w:r>
          </w:p>
        </w:tc>
      </w:tr>
      <w:tr w:rsidR="005C4ECB" w:rsidRPr="00757142" w14:paraId="54739139" w14:textId="77777777" w:rsidTr="005C4ECB">
        <w:tc>
          <w:tcPr>
            <w:tcW w:w="1440" w:type="dxa"/>
          </w:tcPr>
          <w:p w14:paraId="6A258736" w14:textId="77777777" w:rsidR="005C4ECB" w:rsidRPr="00757142" w:rsidRDefault="005C4ECB" w:rsidP="005C4ECB">
            <w:pPr>
              <w:rPr>
                <w:rFonts w:asciiTheme="minorHAnsi" w:hAnsiTheme="minorHAnsi"/>
                <w:lang w:val="en-GB"/>
              </w:rPr>
            </w:pPr>
            <w:proofErr w:type="spellStart"/>
            <w:r w:rsidRPr="00757142">
              <w:rPr>
                <w:rFonts w:asciiTheme="minorHAnsi" w:hAnsiTheme="minorHAnsi"/>
                <w:lang w:val="en-GB"/>
              </w:rPr>
              <w:t>CP</w:t>
            </w:r>
            <w:proofErr w:type="spellEnd"/>
          </w:p>
        </w:tc>
        <w:tc>
          <w:tcPr>
            <w:tcW w:w="7380" w:type="dxa"/>
          </w:tcPr>
          <w:p w14:paraId="3CC10898" w14:textId="77777777" w:rsidR="005C4ECB" w:rsidRPr="00757142" w:rsidRDefault="005C4ECB" w:rsidP="005C4ECB">
            <w:pPr>
              <w:rPr>
                <w:rFonts w:asciiTheme="minorHAnsi" w:hAnsiTheme="minorHAnsi"/>
                <w:lang w:val="en-GB"/>
              </w:rPr>
            </w:pPr>
            <w:r w:rsidRPr="00757142">
              <w:rPr>
                <w:rFonts w:asciiTheme="minorHAnsi" w:hAnsiTheme="minorHAnsi"/>
                <w:lang w:val="en-GB"/>
              </w:rPr>
              <w:t xml:space="preserve">Field Handbook for the Implementation of </w:t>
            </w:r>
            <w:proofErr w:type="spellStart"/>
            <w:r w:rsidRPr="00757142">
              <w:rPr>
                <w:rFonts w:asciiTheme="minorHAnsi" w:hAnsiTheme="minorHAnsi"/>
                <w:lang w:val="en-GB"/>
              </w:rPr>
              <w:t>UNHCR</w:t>
            </w:r>
            <w:proofErr w:type="spellEnd"/>
            <w:r w:rsidRPr="00757142">
              <w:rPr>
                <w:rFonts w:asciiTheme="minorHAnsi" w:hAnsiTheme="minorHAnsi"/>
                <w:lang w:val="en-GB"/>
              </w:rPr>
              <w:t xml:space="preserve"> BID Guidelines, (</w:t>
            </w:r>
            <w:proofErr w:type="spellStart"/>
            <w:r w:rsidRPr="00757142">
              <w:rPr>
                <w:rFonts w:asciiTheme="minorHAnsi" w:hAnsiTheme="minorHAnsi"/>
                <w:lang w:val="en-GB"/>
              </w:rPr>
              <w:t>UNHCR</w:t>
            </w:r>
            <w:proofErr w:type="spellEnd"/>
            <w:r w:rsidRPr="00757142">
              <w:rPr>
                <w:rFonts w:asciiTheme="minorHAnsi" w:hAnsiTheme="minorHAnsi"/>
                <w:lang w:val="en-GB"/>
              </w:rPr>
              <w:t>, November 2011)</w:t>
            </w:r>
          </w:p>
        </w:tc>
      </w:tr>
      <w:tr w:rsidR="005C4ECB" w:rsidRPr="00757142" w14:paraId="525DC725" w14:textId="77777777" w:rsidTr="005C4ECB">
        <w:tc>
          <w:tcPr>
            <w:tcW w:w="1440" w:type="dxa"/>
          </w:tcPr>
          <w:p w14:paraId="70972806" w14:textId="77777777" w:rsidR="005C4ECB" w:rsidRPr="00757142" w:rsidRDefault="005C4ECB" w:rsidP="005C4ECB">
            <w:pPr>
              <w:rPr>
                <w:rFonts w:asciiTheme="minorHAnsi" w:hAnsiTheme="minorHAnsi"/>
                <w:lang w:val="en-GB"/>
              </w:rPr>
            </w:pPr>
            <w:proofErr w:type="spellStart"/>
            <w:r w:rsidRPr="00757142">
              <w:rPr>
                <w:rFonts w:asciiTheme="minorHAnsi" w:hAnsiTheme="minorHAnsi"/>
                <w:lang w:val="en-GB"/>
              </w:rPr>
              <w:t>CP</w:t>
            </w:r>
            <w:proofErr w:type="spellEnd"/>
          </w:p>
        </w:tc>
        <w:tc>
          <w:tcPr>
            <w:tcW w:w="7380" w:type="dxa"/>
          </w:tcPr>
          <w:p w14:paraId="71E752BB" w14:textId="77777777" w:rsidR="005C4ECB" w:rsidRPr="00757142" w:rsidRDefault="005C4ECB" w:rsidP="005C4ECB">
            <w:pPr>
              <w:rPr>
                <w:rFonts w:asciiTheme="minorHAnsi" w:hAnsiTheme="minorHAnsi"/>
                <w:lang w:val="en-GB"/>
              </w:rPr>
            </w:pPr>
            <w:r w:rsidRPr="00757142">
              <w:rPr>
                <w:rFonts w:asciiTheme="minorHAnsi" w:hAnsiTheme="minorHAnsi"/>
                <w:lang w:val="en-GB"/>
              </w:rPr>
              <w:t>Draft Case Management Handbook for Child Protection workers (</w:t>
            </w:r>
            <w:proofErr w:type="spellStart"/>
            <w:r w:rsidRPr="00757142">
              <w:rPr>
                <w:rFonts w:asciiTheme="minorHAnsi" w:hAnsiTheme="minorHAnsi"/>
                <w:lang w:val="en-GB"/>
              </w:rPr>
              <w:t>TdH</w:t>
            </w:r>
            <w:proofErr w:type="spellEnd"/>
            <w:r w:rsidRPr="00757142">
              <w:rPr>
                <w:rFonts w:asciiTheme="minorHAnsi" w:hAnsiTheme="minorHAnsi"/>
                <w:lang w:val="en-GB"/>
              </w:rPr>
              <w:t xml:space="preserve"> 2013)</w:t>
            </w:r>
          </w:p>
        </w:tc>
      </w:tr>
    </w:tbl>
    <w:p w14:paraId="72ADAFFA" w14:textId="77777777" w:rsidR="005C4ECB" w:rsidRPr="00757142" w:rsidRDefault="005C4ECB" w:rsidP="005C4ECB">
      <w:pPr>
        <w:rPr>
          <w:lang w:val="en-GB"/>
        </w:rPr>
      </w:pPr>
    </w:p>
    <w:p w14:paraId="0C450C59" w14:textId="77777777" w:rsidR="005C4ECB" w:rsidRPr="00757142" w:rsidRDefault="005C4ECB" w:rsidP="005C4ECB">
      <w:pPr>
        <w:rPr>
          <w:lang w:val="en-GB"/>
        </w:rPr>
      </w:pPr>
    </w:p>
    <w:p w14:paraId="4FF775FE" w14:textId="77777777" w:rsidR="005C4ECB" w:rsidRPr="00757142" w:rsidRDefault="005C4ECB" w:rsidP="005C4ECB">
      <w:pPr>
        <w:rPr>
          <w:lang w:val="en-GB"/>
        </w:rPr>
      </w:pPr>
    </w:p>
    <w:p w14:paraId="63766BEF" w14:textId="77777777" w:rsidR="005C4ECB" w:rsidRDefault="005C4ECB" w:rsidP="005F4F6C">
      <w:pPr>
        <w:rPr>
          <w:lang w:val="en-GB"/>
        </w:rPr>
      </w:pPr>
    </w:p>
    <w:p w14:paraId="5117A7C9" w14:textId="77777777" w:rsidR="00CE3463" w:rsidRDefault="00CE3463" w:rsidP="005F4F6C">
      <w:pPr>
        <w:rPr>
          <w:lang w:val="en-GB"/>
        </w:rPr>
      </w:pPr>
    </w:p>
    <w:p w14:paraId="138C9C72" w14:textId="77777777" w:rsidR="00CE3463" w:rsidRDefault="00CE3463" w:rsidP="005F4F6C">
      <w:pPr>
        <w:rPr>
          <w:lang w:val="en-GB"/>
        </w:rPr>
      </w:pPr>
    </w:p>
    <w:p w14:paraId="145A6D66" w14:textId="77777777" w:rsidR="00CE3463" w:rsidRDefault="00CE3463" w:rsidP="005F4F6C">
      <w:pPr>
        <w:rPr>
          <w:lang w:val="en-GB"/>
        </w:rPr>
      </w:pPr>
    </w:p>
    <w:p w14:paraId="6C23AD6E" w14:textId="77777777" w:rsidR="00481397" w:rsidRDefault="00481397">
      <w:pPr>
        <w:jc w:val="left"/>
      </w:pPr>
      <w:r>
        <w:br w:type="page"/>
      </w:r>
    </w:p>
    <w:p w14:paraId="2FC14AD3" w14:textId="77777777" w:rsidR="00481397" w:rsidRPr="00481397" w:rsidRDefault="00481397">
      <w:pPr>
        <w:jc w:val="left"/>
        <w:rPr>
          <w:b/>
          <w:color w:val="548DD4" w:themeColor="text2" w:themeTint="99"/>
        </w:rPr>
      </w:pPr>
      <w:r w:rsidRPr="00481397">
        <w:rPr>
          <w:b/>
          <w:color w:val="548DD4" w:themeColor="text2" w:themeTint="99"/>
        </w:rPr>
        <w:lastRenderedPageBreak/>
        <w:t>APPENDIX</w:t>
      </w:r>
    </w:p>
    <w:p w14:paraId="25604FDA" w14:textId="77777777" w:rsidR="00481397" w:rsidRPr="00481397" w:rsidRDefault="00481397">
      <w:pPr>
        <w:jc w:val="left"/>
        <w:rPr>
          <w:b/>
          <w:color w:val="548DD4" w:themeColor="text2" w:themeTint="99"/>
        </w:rPr>
      </w:pPr>
      <w:r w:rsidRPr="00481397">
        <w:rPr>
          <w:b/>
          <w:color w:val="548DD4" w:themeColor="text2" w:themeTint="99"/>
        </w:rPr>
        <w:t>Dimensions of the Child’s Wellbeing</w:t>
      </w:r>
      <w:r>
        <w:rPr>
          <w:rStyle w:val="FootnoteReference"/>
          <w:b/>
          <w:color w:val="548DD4" w:themeColor="text2" w:themeTint="99"/>
        </w:rPr>
        <w:footnoteReference w:id="16"/>
      </w:r>
    </w:p>
    <w:p w14:paraId="7AE437CE" w14:textId="77777777" w:rsidR="00481397" w:rsidRDefault="00481397">
      <w:pPr>
        <w:jc w:val="left"/>
      </w:pPr>
    </w:p>
    <w:p w14:paraId="203DE355"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b/>
          <w:bCs/>
          <w:color w:val="000000"/>
          <w:sz w:val="20"/>
          <w:szCs w:val="20"/>
          <w:lang w:val="en-US" w:eastAsia="en-GB"/>
        </w:rPr>
        <w:t>Physical Wellbeing:</w:t>
      </w:r>
      <w:r w:rsidRPr="00481397">
        <w:rPr>
          <w:rFonts w:eastAsia="Times New Roman" w:cs="Arial"/>
          <w:color w:val="000000"/>
          <w:sz w:val="20"/>
          <w:szCs w:val="20"/>
          <w:lang w:val="en-US" w:eastAsia="en-GB"/>
        </w:rPr>
        <w:t xml:space="preserve"> This includes growth and development as well as physical and mental health. To develop physically and mentally children need, among other things, an adequate and nutritious diet, an appropriate place to live, </w:t>
      </w:r>
      <w:proofErr w:type="spellStart"/>
      <w:r w:rsidRPr="00481397">
        <w:rPr>
          <w:rFonts w:eastAsia="Times New Roman" w:cs="Arial"/>
          <w:color w:val="000000"/>
          <w:sz w:val="20"/>
          <w:szCs w:val="20"/>
          <w:lang w:val="en-US" w:eastAsia="en-GB"/>
        </w:rPr>
        <w:t>immunisations</w:t>
      </w:r>
      <w:proofErr w:type="spellEnd"/>
      <w:r w:rsidRPr="00481397">
        <w:rPr>
          <w:rFonts w:eastAsia="Times New Roman" w:cs="Arial"/>
          <w:color w:val="000000"/>
          <w:sz w:val="20"/>
          <w:szCs w:val="20"/>
          <w:lang w:val="en-US" w:eastAsia="en-GB"/>
        </w:rPr>
        <w:t xml:space="preserve"> and developmental checks. Older children need advice and information about health issues such as smoking, substance abuse and sexual </w:t>
      </w:r>
      <w:proofErr w:type="spellStart"/>
      <w:r w:rsidRPr="00481397">
        <w:rPr>
          <w:rFonts w:eastAsia="Times New Roman" w:cs="Arial"/>
          <w:color w:val="000000"/>
          <w:sz w:val="20"/>
          <w:szCs w:val="20"/>
          <w:lang w:val="en-US" w:eastAsia="en-GB"/>
        </w:rPr>
        <w:t>behaviour</w:t>
      </w:r>
      <w:proofErr w:type="spellEnd"/>
      <w:r w:rsidRPr="00481397">
        <w:rPr>
          <w:rFonts w:eastAsia="Times New Roman" w:cs="Arial"/>
          <w:color w:val="000000"/>
          <w:sz w:val="20"/>
          <w:szCs w:val="20"/>
          <w:lang w:val="en-US" w:eastAsia="en-GB"/>
        </w:rPr>
        <w:t xml:space="preserve">, and have access to appropriate health services. </w:t>
      </w:r>
    </w:p>
    <w:p w14:paraId="0146F359"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b/>
          <w:bCs/>
          <w:color w:val="000000"/>
          <w:sz w:val="20"/>
          <w:szCs w:val="20"/>
          <w:lang w:val="en-US" w:eastAsia="en-GB"/>
        </w:rPr>
        <w:t xml:space="preserve">Emotional and </w:t>
      </w:r>
      <w:proofErr w:type="spellStart"/>
      <w:r w:rsidRPr="00481397">
        <w:rPr>
          <w:rFonts w:eastAsia="Times New Roman" w:cs="Arial"/>
          <w:b/>
          <w:bCs/>
          <w:color w:val="000000"/>
          <w:sz w:val="20"/>
          <w:szCs w:val="20"/>
          <w:lang w:val="en-US" w:eastAsia="en-GB"/>
        </w:rPr>
        <w:t>Behavioural</w:t>
      </w:r>
      <w:proofErr w:type="spellEnd"/>
      <w:r w:rsidRPr="00481397">
        <w:rPr>
          <w:rFonts w:eastAsia="Times New Roman" w:cs="Arial"/>
          <w:b/>
          <w:bCs/>
          <w:color w:val="000000"/>
          <w:sz w:val="20"/>
          <w:szCs w:val="20"/>
          <w:lang w:val="en-US" w:eastAsia="en-GB"/>
        </w:rPr>
        <w:t xml:space="preserve"> Wellbeing:</w:t>
      </w:r>
      <w:r w:rsidRPr="00481397">
        <w:rPr>
          <w:rFonts w:eastAsia="Times New Roman" w:cs="Arial"/>
          <w:color w:val="000000"/>
          <w:sz w:val="20"/>
          <w:szCs w:val="20"/>
          <w:lang w:val="en-US" w:eastAsia="en-GB"/>
        </w:rPr>
        <w:t xml:space="preserve"> This concerns children's feelings and actions and includes their ability to adapt to change, to cope with stress, to demonstrate self-control and to behave in socially responsible ways. These emotions and </w:t>
      </w:r>
      <w:proofErr w:type="spellStart"/>
      <w:r w:rsidRPr="00481397">
        <w:rPr>
          <w:rFonts w:eastAsia="Times New Roman" w:cs="Arial"/>
          <w:color w:val="000000"/>
          <w:sz w:val="20"/>
          <w:szCs w:val="20"/>
          <w:lang w:val="en-US" w:eastAsia="en-GB"/>
        </w:rPr>
        <w:t>behaviours</w:t>
      </w:r>
      <w:proofErr w:type="spellEnd"/>
      <w:r w:rsidRPr="00481397">
        <w:rPr>
          <w:rFonts w:eastAsia="Times New Roman" w:cs="Arial"/>
          <w:color w:val="000000"/>
          <w:sz w:val="20"/>
          <w:szCs w:val="20"/>
          <w:lang w:val="en-US" w:eastAsia="en-GB"/>
        </w:rPr>
        <w:t xml:space="preserve"> are affected by the nature and the quality of children's early relationships with their family and </w:t>
      </w:r>
      <w:proofErr w:type="spellStart"/>
      <w:r w:rsidRPr="00481397">
        <w:rPr>
          <w:rFonts w:eastAsia="Times New Roman" w:cs="Arial"/>
          <w:color w:val="000000"/>
          <w:sz w:val="20"/>
          <w:szCs w:val="20"/>
          <w:lang w:val="en-US" w:eastAsia="en-GB"/>
        </w:rPr>
        <w:t>carers</w:t>
      </w:r>
      <w:proofErr w:type="spellEnd"/>
      <w:r w:rsidRPr="00481397">
        <w:rPr>
          <w:rFonts w:eastAsia="Times New Roman" w:cs="Arial"/>
          <w:color w:val="000000"/>
          <w:sz w:val="20"/>
          <w:szCs w:val="20"/>
          <w:lang w:val="en-US" w:eastAsia="en-GB"/>
        </w:rPr>
        <w:t xml:space="preserve"> and with the support and guidance children are </w:t>
      </w:r>
      <w:proofErr w:type="gramStart"/>
      <w:r w:rsidRPr="00481397">
        <w:rPr>
          <w:rFonts w:eastAsia="Times New Roman" w:cs="Arial"/>
          <w:color w:val="000000"/>
          <w:sz w:val="20"/>
          <w:szCs w:val="20"/>
          <w:lang w:val="en-US" w:eastAsia="en-GB"/>
        </w:rPr>
        <w:t>given</w:t>
      </w:r>
      <w:proofErr w:type="gramEnd"/>
      <w:r w:rsidRPr="00481397">
        <w:rPr>
          <w:rFonts w:eastAsia="Times New Roman" w:cs="Arial"/>
          <w:color w:val="000000"/>
          <w:sz w:val="20"/>
          <w:szCs w:val="20"/>
          <w:lang w:val="en-US" w:eastAsia="en-GB"/>
        </w:rPr>
        <w:t xml:space="preserve"> as they grow older.</w:t>
      </w:r>
    </w:p>
    <w:p w14:paraId="19F24B0A"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b/>
          <w:bCs/>
          <w:color w:val="000000"/>
          <w:sz w:val="20"/>
          <w:szCs w:val="20"/>
          <w:lang w:val="en-US" w:eastAsia="en-GB"/>
        </w:rPr>
        <w:t>Intellectual Capacity:</w:t>
      </w:r>
      <w:r w:rsidRPr="00481397">
        <w:rPr>
          <w:rFonts w:eastAsia="Times New Roman" w:cs="Arial"/>
          <w:color w:val="000000"/>
          <w:sz w:val="20"/>
          <w:szCs w:val="20"/>
          <w:lang w:val="en-US" w:eastAsia="en-GB"/>
        </w:rPr>
        <w:t xml:space="preserve"> This covers cognitive development, education attainment and active learning from their environment. Children's development and increased capacities are enhanced by the opportunities for schooling, play and interaction with both adults and other children. </w:t>
      </w:r>
      <w:proofErr w:type="gramStart"/>
      <w:r w:rsidRPr="00481397">
        <w:rPr>
          <w:rFonts w:eastAsia="Times New Roman" w:cs="Arial"/>
          <w:color w:val="000000"/>
          <w:sz w:val="20"/>
          <w:szCs w:val="20"/>
          <w:lang w:val="en-US" w:eastAsia="en-GB"/>
        </w:rPr>
        <w:t>If they have access to books and other stimulation and if they are given opportunities to acquire a range of skills and interests.</w:t>
      </w:r>
      <w:proofErr w:type="gramEnd"/>
      <w:r w:rsidRPr="00481397">
        <w:rPr>
          <w:rFonts w:eastAsia="Times New Roman" w:cs="Arial"/>
          <w:color w:val="000000"/>
          <w:sz w:val="20"/>
          <w:szCs w:val="20"/>
          <w:lang w:val="en-US" w:eastAsia="en-GB"/>
        </w:rPr>
        <w:t xml:space="preserve"> Those with special educational needs may need additional support to ensure they develop to their full potential.</w:t>
      </w:r>
    </w:p>
    <w:p w14:paraId="7F3590D4"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b/>
          <w:bCs/>
          <w:color w:val="000000"/>
          <w:sz w:val="20"/>
          <w:szCs w:val="20"/>
          <w:lang w:val="en-US" w:eastAsia="en-GB"/>
        </w:rPr>
        <w:t xml:space="preserve">Spiritual Wellbeing: </w:t>
      </w:r>
      <w:r w:rsidRPr="00481397">
        <w:rPr>
          <w:rFonts w:eastAsia="Times New Roman" w:cs="Arial"/>
          <w:color w:val="000000"/>
          <w:sz w:val="20"/>
          <w:szCs w:val="20"/>
          <w:lang w:val="en-US" w:eastAsia="en-GB"/>
        </w:rPr>
        <w:t xml:space="preserve">This includes feelings, experiences and beliefs that stimulate self-awareness, moral growth and ideas about the meaning and nature of life and death. For some children this will be supported by traditions of belief and religion and through relationships to family and community members. </w:t>
      </w:r>
    </w:p>
    <w:p w14:paraId="45020452"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b/>
          <w:bCs/>
          <w:color w:val="000000"/>
          <w:sz w:val="20"/>
          <w:szCs w:val="20"/>
          <w:lang w:val="en-US" w:eastAsia="en-GB"/>
        </w:rPr>
        <w:t>Identity:</w:t>
      </w:r>
      <w:r w:rsidRPr="00481397">
        <w:rPr>
          <w:rFonts w:eastAsia="Times New Roman" w:cs="Arial"/>
          <w:color w:val="000000"/>
          <w:sz w:val="20"/>
          <w:szCs w:val="20"/>
          <w:lang w:val="en-US" w:eastAsia="en-GB"/>
        </w:rPr>
        <w:t xml:space="preserve"> This concerns the child's self-confidence, self-worth and feelings of respect and accepted by their family and by the wider society. To achieve a strong positive identity children need their achievements to be praised and encouraged, and positive messages about their own gender and their culture. </w:t>
      </w:r>
    </w:p>
    <w:p w14:paraId="796CA436"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b/>
          <w:bCs/>
          <w:color w:val="000000"/>
          <w:sz w:val="20"/>
          <w:szCs w:val="20"/>
          <w:lang w:val="en-US" w:eastAsia="en-GB"/>
        </w:rPr>
        <w:t xml:space="preserve">Self-Care: </w:t>
      </w:r>
      <w:r w:rsidRPr="00481397">
        <w:rPr>
          <w:rFonts w:eastAsia="Times New Roman" w:cs="Arial"/>
          <w:color w:val="000000"/>
          <w:sz w:val="20"/>
          <w:szCs w:val="20"/>
          <w:lang w:val="en-US" w:eastAsia="en-GB"/>
        </w:rPr>
        <w:t xml:space="preserve">This includes the competencies that all children require in order to look after and respect themselves. These skills begin to develop from a very early age, for example young children can learn how to dress and feed themselves. Older children need opportunities to learn about a range of life skills that can help promote their development and protect them from risk. </w:t>
      </w:r>
    </w:p>
    <w:p w14:paraId="57E4B76F"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b/>
          <w:bCs/>
          <w:color w:val="000000"/>
          <w:sz w:val="20"/>
          <w:szCs w:val="20"/>
          <w:lang w:val="en-US" w:eastAsia="en-GB"/>
        </w:rPr>
        <w:t xml:space="preserve">Family Relationships: </w:t>
      </w:r>
      <w:r w:rsidRPr="00481397">
        <w:rPr>
          <w:rFonts w:eastAsia="Times New Roman" w:cs="Arial"/>
          <w:color w:val="000000"/>
          <w:sz w:val="20"/>
          <w:szCs w:val="20"/>
          <w:lang w:val="en-US" w:eastAsia="en-GB"/>
        </w:rPr>
        <w:t>Having a stable family life with a sense of belonging, and where there is appropriate parenting and affection together with opportunities to explore and develop independence, helps the child to develop positive and lasting family relationships. These relationships, in turn, are important for children to develop in other dimensions, such as in relation to their identity and emotional wellbeing.</w:t>
      </w:r>
    </w:p>
    <w:p w14:paraId="7C5DF510"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b/>
          <w:bCs/>
          <w:color w:val="000000"/>
          <w:sz w:val="20"/>
          <w:szCs w:val="20"/>
          <w:lang w:val="en-US" w:eastAsia="en-GB"/>
        </w:rPr>
        <w:t xml:space="preserve">Social and Peer Relationships: </w:t>
      </w:r>
      <w:r w:rsidRPr="00481397">
        <w:rPr>
          <w:rFonts w:eastAsia="Times New Roman" w:cs="Arial"/>
          <w:color w:val="000000"/>
          <w:sz w:val="20"/>
          <w:szCs w:val="20"/>
          <w:lang w:val="en-US" w:eastAsia="en-GB"/>
        </w:rPr>
        <w:t xml:space="preserve">This relates to the child's ability to make friends and feel part of a peer group and how they relate with adult figures outside their family circle. From an early age, but with increasing significance as they grow older, children require opportunities to play and socialize with their peers as this effects the way in which children relate to the world, and in turn how they feel about themselves. Children can also gain from the additional experiences and skills of adults living in their community. </w:t>
      </w:r>
    </w:p>
    <w:p w14:paraId="3B8F5B8D"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r w:rsidRPr="00481397">
        <w:rPr>
          <w:rFonts w:eastAsia="Times New Roman" w:cs="Arial"/>
          <w:color w:val="000000"/>
          <w:sz w:val="20"/>
          <w:szCs w:val="20"/>
          <w:lang w:val="en-US" w:eastAsia="en-GB"/>
        </w:rPr>
        <w:t>Parenting and caring tasks have to adjust to meet the evolving capacities of children as they grow and develop and become more independent, and to take into account the individual characters of children.</w:t>
      </w:r>
    </w:p>
    <w:p w14:paraId="05B80A11" w14:textId="77777777" w:rsidR="00481397" w:rsidRPr="00481397" w:rsidRDefault="00481397" w:rsidP="00481397">
      <w:pPr>
        <w:spacing w:before="100" w:beforeAutospacing="1"/>
        <w:jc w:val="left"/>
        <w:rPr>
          <w:rFonts w:ascii="Times New Roman" w:eastAsia="Times New Roman" w:hAnsi="Times New Roman"/>
          <w:sz w:val="20"/>
          <w:szCs w:val="20"/>
          <w:lang w:val="en-US" w:eastAsia="en-GB"/>
        </w:rPr>
      </w:pPr>
    </w:p>
    <w:p w14:paraId="0066D97D" w14:textId="77777777" w:rsidR="00CE3463" w:rsidRDefault="00CE3463">
      <w:pPr>
        <w:jc w:val="left"/>
        <w:rPr>
          <w:rFonts w:eastAsia="Times New Roman"/>
          <w:b/>
          <w:bCs/>
          <w:color w:val="4F81BD"/>
          <w:sz w:val="24"/>
          <w:szCs w:val="26"/>
          <w:lang w:val="en-GB"/>
        </w:rPr>
      </w:pPr>
    </w:p>
    <w:p w14:paraId="04B24371" w14:textId="77777777" w:rsidR="00481397" w:rsidRDefault="00481397">
      <w:pPr>
        <w:jc w:val="left"/>
        <w:rPr>
          <w:rFonts w:eastAsia="Times New Roman"/>
          <w:b/>
          <w:bCs/>
          <w:color w:val="4F81BD"/>
          <w:sz w:val="24"/>
          <w:szCs w:val="26"/>
          <w:lang w:val="en-GB"/>
        </w:rPr>
      </w:pPr>
      <w:r>
        <w:br w:type="page"/>
      </w:r>
    </w:p>
    <w:p w14:paraId="45D1EDEA" w14:textId="77777777" w:rsidR="00CE3463" w:rsidRDefault="00CE3463" w:rsidP="00CE3463">
      <w:pPr>
        <w:pStyle w:val="Heading2"/>
      </w:pPr>
      <w:r>
        <w:lastRenderedPageBreak/>
        <w:t xml:space="preserve">APPENDIX </w:t>
      </w:r>
    </w:p>
    <w:p w14:paraId="21A10422" w14:textId="77777777" w:rsidR="00CE3463" w:rsidRPr="00757142" w:rsidRDefault="00CE3463" w:rsidP="00CE3463">
      <w:pPr>
        <w:pStyle w:val="Heading2"/>
      </w:pPr>
      <w:r w:rsidRPr="00757142">
        <w:t>Overview flow-chart of steps in case management</w:t>
      </w:r>
    </w:p>
    <w:p w14:paraId="3928630B" w14:textId="77777777" w:rsidR="00CE3463" w:rsidRDefault="00CE3463" w:rsidP="00CE3463">
      <w:pPr>
        <w:rPr>
          <w:lang w:val="en-GB"/>
        </w:rPr>
      </w:pPr>
    </w:p>
    <w:p w14:paraId="5D6C7CE7" w14:textId="77777777" w:rsidR="00CE3463" w:rsidRDefault="00CE3463" w:rsidP="00CE3463">
      <w:pPr>
        <w:rPr>
          <w:lang w:val="en-GB"/>
        </w:rPr>
      </w:pPr>
      <w:r w:rsidRPr="00757142">
        <w:rPr>
          <w:lang w:val="en-GB"/>
        </w:rPr>
        <w:t>The diagram</w:t>
      </w:r>
      <w:r w:rsidRPr="00757142">
        <w:rPr>
          <w:rStyle w:val="FootnoteReference"/>
          <w:lang w:val="en-GB"/>
        </w:rPr>
        <w:footnoteReference w:id="17"/>
      </w:r>
      <w:r w:rsidRPr="00757142">
        <w:rPr>
          <w:lang w:val="en-GB"/>
        </w:rPr>
        <w:t xml:space="preserve"> below summarises the steps in case management.  It provides a guide as to the questions you need to ask yourself and the actions you may need to take as you move through the case management steps.  It is important to remember that every individual case is different and many cases do not follow a straight or smooth path – rather, it can be a ‘circular’ process with movements back and forth throughout the various stages of action and decision-making.</w:t>
      </w:r>
    </w:p>
    <w:p w14:paraId="260096F1" w14:textId="77777777" w:rsidR="00CE3463" w:rsidRPr="00757142" w:rsidRDefault="00CE3463" w:rsidP="00CE3463">
      <w:pPr>
        <w:rPr>
          <w:lang w:val="en-GB"/>
        </w:rPr>
      </w:pPr>
    </w:p>
    <w:p w14:paraId="7FAB5A0A" w14:textId="77777777" w:rsidR="00CE3463" w:rsidRPr="00757142" w:rsidRDefault="00CE3463" w:rsidP="00CE3463">
      <w:pPr>
        <w:rPr>
          <w:lang w:val="en-GB"/>
        </w:rPr>
      </w:pPr>
    </w:p>
    <w:p w14:paraId="6BAA1E34" w14:textId="77777777" w:rsidR="00CE3463" w:rsidRPr="00757142" w:rsidRDefault="00CE3463" w:rsidP="00CE3463">
      <w:pPr>
        <w:rPr>
          <w:lang w:val="en-GB"/>
        </w:rPr>
      </w:pPr>
      <w:r w:rsidRPr="00757142">
        <w:rPr>
          <w:noProof/>
          <w:lang w:val="en-US" w:eastAsia="en-US"/>
        </w:rPr>
        <w:drawing>
          <wp:inline distT="0" distB="0" distL="0" distR="0" wp14:anchorId="6DAD8CDF" wp14:editId="36023F59">
            <wp:extent cx="5731510" cy="5657899"/>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srcRect/>
                    <a:stretch>
                      <a:fillRect/>
                    </a:stretch>
                  </pic:blipFill>
                  <pic:spPr bwMode="auto">
                    <a:xfrm>
                      <a:off x="0" y="0"/>
                      <a:ext cx="5731510" cy="5657899"/>
                    </a:xfrm>
                    <a:prstGeom prst="rect">
                      <a:avLst/>
                    </a:prstGeom>
                    <a:noFill/>
                    <a:ln w="9525">
                      <a:noFill/>
                      <a:miter lim="800000"/>
                      <a:headEnd/>
                      <a:tailEnd/>
                    </a:ln>
                  </pic:spPr>
                </pic:pic>
              </a:graphicData>
            </a:graphic>
          </wp:inline>
        </w:drawing>
      </w:r>
    </w:p>
    <w:p w14:paraId="7855925F" w14:textId="77777777" w:rsidR="00CE3463" w:rsidRPr="00757142" w:rsidRDefault="00CE3463" w:rsidP="00CE3463">
      <w:pPr>
        <w:rPr>
          <w:lang w:val="en-GB"/>
        </w:rPr>
      </w:pPr>
    </w:p>
    <w:p w14:paraId="05DD2C7E" w14:textId="77777777" w:rsidR="00CE3463" w:rsidRPr="00757142" w:rsidRDefault="00CE3463" w:rsidP="00CE3463">
      <w:pPr>
        <w:rPr>
          <w:lang w:val="en-GB"/>
        </w:rPr>
      </w:pPr>
    </w:p>
    <w:p w14:paraId="1100997F" w14:textId="77777777" w:rsidR="00CE3463" w:rsidRPr="00757142" w:rsidRDefault="00CE3463" w:rsidP="005F4F6C">
      <w:pPr>
        <w:rPr>
          <w:lang w:val="en-GB"/>
        </w:rPr>
      </w:pPr>
    </w:p>
    <w:sectPr w:rsidR="00CE3463" w:rsidRPr="00757142" w:rsidSect="005100B9">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40F16" w14:textId="77777777" w:rsidR="0056335D" w:rsidRDefault="0056335D" w:rsidP="00490782">
      <w:r>
        <w:separator/>
      </w:r>
    </w:p>
    <w:p w14:paraId="1AB3B036" w14:textId="77777777" w:rsidR="0056335D" w:rsidRDefault="0056335D"/>
  </w:endnote>
  <w:endnote w:type="continuationSeparator" w:id="0">
    <w:p w14:paraId="7A68DAFF" w14:textId="77777777" w:rsidR="0056335D" w:rsidRDefault="0056335D" w:rsidP="00490782">
      <w:r>
        <w:continuationSeparator/>
      </w:r>
    </w:p>
    <w:p w14:paraId="23A65F1A" w14:textId="77777777" w:rsidR="0056335D" w:rsidRDefault="00563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Helv">
    <w:altName w:val="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HelveticaNe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DB2C5" w14:textId="77777777" w:rsidR="00C06C80" w:rsidRDefault="000C20EE">
    <w:pPr>
      <w:pStyle w:val="Footer"/>
      <w:jc w:val="right"/>
    </w:pPr>
    <w:r>
      <w:fldChar w:fldCharType="begin"/>
    </w:r>
    <w:r>
      <w:instrText xml:space="preserve"> PAGE   \* MERGEFORMAT </w:instrText>
    </w:r>
    <w:r>
      <w:fldChar w:fldCharType="separate"/>
    </w:r>
    <w:r>
      <w:rPr>
        <w:noProof/>
      </w:rPr>
      <w:t>10</w:t>
    </w:r>
    <w:r>
      <w:rPr>
        <w:noProof/>
      </w:rPr>
      <w:fldChar w:fldCharType="end"/>
    </w:r>
  </w:p>
  <w:p w14:paraId="490FEF55" w14:textId="77777777" w:rsidR="00C06C80" w:rsidRDefault="00C06C80">
    <w:pPr>
      <w:pStyle w:val="Footer"/>
    </w:pPr>
  </w:p>
  <w:p w14:paraId="035D5976" w14:textId="77777777" w:rsidR="00C06C80" w:rsidRDefault="00C06C8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F6347" w14:textId="77777777" w:rsidR="0056335D" w:rsidRDefault="0056335D" w:rsidP="00490782">
      <w:r>
        <w:separator/>
      </w:r>
    </w:p>
    <w:p w14:paraId="7470862A" w14:textId="77777777" w:rsidR="0056335D" w:rsidRDefault="0056335D"/>
  </w:footnote>
  <w:footnote w:type="continuationSeparator" w:id="0">
    <w:p w14:paraId="4376847C" w14:textId="77777777" w:rsidR="0056335D" w:rsidRDefault="0056335D" w:rsidP="00490782">
      <w:r>
        <w:continuationSeparator/>
      </w:r>
    </w:p>
    <w:p w14:paraId="34C56236" w14:textId="77777777" w:rsidR="0056335D" w:rsidRDefault="0056335D"/>
  </w:footnote>
  <w:footnote w:id="1">
    <w:p w14:paraId="58901031" w14:textId="77777777" w:rsidR="00C06C80" w:rsidRPr="0039723A" w:rsidRDefault="00C06C80" w:rsidP="00A417AA">
      <w:pPr>
        <w:pStyle w:val="FootnoteText"/>
        <w:rPr>
          <w:sz w:val="18"/>
          <w:szCs w:val="18"/>
        </w:rPr>
      </w:pPr>
      <w:r w:rsidRPr="0039723A">
        <w:rPr>
          <w:rStyle w:val="FootnoteReference"/>
          <w:sz w:val="18"/>
          <w:szCs w:val="18"/>
        </w:rPr>
        <w:footnoteRef/>
      </w:r>
      <w:r>
        <w:rPr>
          <w:sz w:val="18"/>
          <w:szCs w:val="18"/>
        </w:rPr>
        <w:t>Minimum Standards for child protection in humanitarian action, Child Protection Working Group, 2012</w:t>
      </w:r>
    </w:p>
  </w:footnote>
  <w:footnote w:id="2">
    <w:p w14:paraId="29CA16EC" w14:textId="77777777" w:rsidR="00C06C80" w:rsidRPr="005F4F6C" w:rsidRDefault="00C06C80">
      <w:pPr>
        <w:pStyle w:val="FootnoteText"/>
        <w:rPr>
          <w:lang w:val="en-GB"/>
        </w:rPr>
      </w:pPr>
      <w:r>
        <w:rPr>
          <w:rStyle w:val="FootnoteReference"/>
        </w:rPr>
        <w:footnoteRef/>
      </w:r>
      <w:r w:rsidR="008A3011">
        <w:rPr>
          <w:lang w:val="en-GB"/>
        </w:rPr>
        <w:t xml:space="preserve"> </w:t>
      </w:r>
      <w:r>
        <w:rPr>
          <w:lang w:val="en-GB"/>
        </w:rPr>
        <w:t>Diagram</w:t>
      </w:r>
      <w:r w:rsidR="008A3011">
        <w:rPr>
          <w:lang w:val="en-GB"/>
        </w:rPr>
        <w:t xml:space="preserve"> adapted from the </w:t>
      </w:r>
      <w:proofErr w:type="spellStart"/>
      <w:r w:rsidR="008A3011">
        <w:rPr>
          <w:lang w:val="en-GB"/>
        </w:rPr>
        <w:t>CP</w:t>
      </w:r>
      <w:proofErr w:type="spellEnd"/>
      <w:r w:rsidR="008A3011">
        <w:rPr>
          <w:lang w:val="en-GB"/>
        </w:rPr>
        <w:t xml:space="preserve"> MS, Standard 15.</w:t>
      </w:r>
    </w:p>
  </w:footnote>
  <w:footnote w:id="3">
    <w:p w14:paraId="48DE1D85" w14:textId="77777777" w:rsidR="00C06C80" w:rsidRPr="005F4F6C" w:rsidRDefault="00C06C80">
      <w:pPr>
        <w:pStyle w:val="FootnoteText"/>
        <w:rPr>
          <w:lang w:val="en-GB"/>
        </w:rPr>
      </w:pPr>
      <w:r>
        <w:rPr>
          <w:rStyle w:val="FootnoteReference"/>
        </w:rPr>
        <w:footnoteRef/>
      </w:r>
      <w:r>
        <w:rPr>
          <w:lang w:val="en-GB"/>
        </w:rPr>
        <w:t>REFERENCE NEEDED</w:t>
      </w:r>
    </w:p>
  </w:footnote>
  <w:footnote w:id="4">
    <w:p w14:paraId="0C1F6397" w14:textId="77777777" w:rsidR="00C06C80" w:rsidRPr="00D079AB" w:rsidRDefault="00C06C80">
      <w:pPr>
        <w:pStyle w:val="FootnoteText"/>
        <w:rPr>
          <w:lang w:val="en-GB"/>
        </w:rPr>
      </w:pPr>
      <w:r>
        <w:rPr>
          <w:rStyle w:val="FootnoteReference"/>
        </w:rPr>
        <w:footnoteRef/>
      </w:r>
      <w:r w:rsidR="00A71CA4">
        <w:rPr>
          <w:lang w:val="en-GB"/>
        </w:rPr>
        <w:t xml:space="preserve"> </w:t>
      </w:r>
      <w:r>
        <w:rPr>
          <w:lang w:val="en-GB"/>
        </w:rPr>
        <w:t xml:space="preserve">Resilience is the ability to survive and even thrive under abnormal or difficult decisions.  For more information see </w:t>
      </w:r>
      <w:proofErr w:type="spellStart"/>
      <w:r>
        <w:rPr>
          <w:lang w:val="en-GB"/>
        </w:rPr>
        <w:t>www.resilienceproject.org</w:t>
      </w:r>
      <w:proofErr w:type="spellEnd"/>
    </w:p>
  </w:footnote>
  <w:footnote w:id="5">
    <w:p w14:paraId="2B3C5D64" w14:textId="77777777" w:rsidR="00C06C80" w:rsidRPr="0039723A" w:rsidRDefault="00C06C80" w:rsidP="00195563">
      <w:pPr>
        <w:pStyle w:val="FootnoteText"/>
        <w:rPr>
          <w:sz w:val="18"/>
          <w:szCs w:val="18"/>
        </w:rPr>
      </w:pPr>
      <w:r w:rsidRPr="0039723A">
        <w:rPr>
          <w:rStyle w:val="FootnoteReference"/>
          <w:sz w:val="18"/>
          <w:szCs w:val="18"/>
        </w:rPr>
        <w:footnoteRef/>
      </w:r>
      <w:r>
        <w:rPr>
          <w:sz w:val="18"/>
          <w:szCs w:val="18"/>
        </w:rPr>
        <w:t xml:space="preserve">Child Protection </w:t>
      </w:r>
      <w:r w:rsidRPr="0039723A">
        <w:rPr>
          <w:sz w:val="18"/>
          <w:szCs w:val="18"/>
        </w:rPr>
        <w:t>Minimum Standard</w:t>
      </w:r>
      <w:r>
        <w:rPr>
          <w:sz w:val="18"/>
          <w:szCs w:val="18"/>
        </w:rPr>
        <w:t>s in Humanitarian Action - Standard</w:t>
      </w:r>
      <w:r w:rsidRPr="0039723A">
        <w:rPr>
          <w:sz w:val="18"/>
          <w:szCs w:val="18"/>
        </w:rPr>
        <w:t xml:space="preserve"> 16: Community-based Mechanisms</w:t>
      </w:r>
      <w:r>
        <w:rPr>
          <w:sz w:val="18"/>
          <w:szCs w:val="18"/>
        </w:rPr>
        <w:t xml:space="preserve">, </w:t>
      </w:r>
      <w:proofErr w:type="spellStart"/>
      <w:r>
        <w:rPr>
          <w:sz w:val="18"/>
          <w:szCs w:val="18"/>
        </w:rPr>
        <w:t>p143</w:t>
      </w:r>
      <w:proofErr w:type="spellEnd"/>
    </w:p>
  </w:footnote>
  <w:footnote w:id="6">
    <w:p w14:paraId="45D78E62" w14:textId="77777777" w:rsidR="00C06C80" w:rsidRPr="0039723A" w:rsidRDefault="00C06C80" w:rsidP="00195563">
      <w:pPr>
        <w:pStyle w:val="FootnoteText"/>
        <w:rPr>
          <w:sz w:val="18"/>
          <w:szCs w:val="18"/>
        </w:rPr>
      </w:pPr>
      <w:r w:rsidRPr="0039723A">
        <w:rPr>
          <w:rStyle w:val="FootnoteReference"/>
          <w:sz w:val="18"/>
          <w:szCs w:val="18"/>
        </w:rPr>
        <w:footnoteRef/>
      </w:r>
      <w:r w:rsidR="00131EF2">
        <w:rPr>
          <w:rFonts w:cs="Calibri"/>
          <w:sz w:val="18"/>
          <w:szCs w:val="18"/>
        </w:rPr>
        <w:t xml:space="preserve"> </w:t>
      </w:r>
      <w:proofErr w:type="spellStart"/>
      <w:r w:rsidRPr="0039723A">
        <w:rPr>
          <w:rFonts w:cs="Calibri"/>
          <w:sz w:val="18"/>
          <w:szCs w:val="18"/>
        </w:rPr>
        <w:t>UNHCR</w:t>
      </w:r>
      <w:proofErr w:type="spellEnd"/>
      <w:r w:rsidRPr="0039723A">
        <w:rPr>
          <w:rFonts w:cs="Calibri"/>
          <w:sz w:val="18"/>
          <w:szCs w:val="18"/>
        </w:rPr>
        <w:t xml:space="preserve"> prioritizes unaccompanied children though they will also include vulnerable separated children and other at-risk children. </w:t>
      </w:r>
      <w:proofErr w:type="spellStart"/>
      <w:r w:rsidRPr="0039723A">
        <w:rPr>
          <w:rFonts w:cs="Calibri"/>
          <w:sz w:val="18"/>
          <w:szCs w:val="18"/>
        </w:rPr>
        <w:t>ICRC</w:t>
      </w:r>
      <w:proofErr w:type="spellEnd"/>
      <w:r w:rsidRPr="0039723A">
        <w:rPr>
          <w:rFonts w:cs="Calibri"/>
          <w:sz w:val="18"/>
          <w:szCs w:val="18"/>
        </w:rPr>
        <w:t xml:space="preserve"> will typically document only children who require tracing i.e. those who have lost contact with family members (</w:t>
      </w:r>
      <w:proofErr w:type="spellStart"/>
      <w:r w:rsidRPr="0039723A">
        <w:rPr>
          <w:rFonts w:cs="Calibri"/>
          <w:sz w:val="18"/>
          <w:szCs w:val="18"/>
        </w:rPr>
        <w:t>UASC</w:t>
      </w:r>
      <w:proofErr w:type="spellEnd"/>
      <w:r w:rsidRPr="0039723A">
        <w:rPr>
          <w:rFonts w:cs="Calibri"/>
          <w:sz w:val="18"/>
          <w:szCs w:val="18"/>
        </w:rPr>
        <w:t xml:space="preserve"> Handbook draft 2, 2012).</w:t>
      </w:r>
    </w:p>
  </w:footnote>
  <w:footnote w:id="7">
    <w:p w14:paraId="797E2342" w14:textId="77777777" w:rsidR="00C06C80" w:rsidRPr="0039723A" w:rsidRDefault="00C06C80" w:rsidP="00195563">
      <w:pPr>
        <w:rPr>
          <w:sz w:val="18"/>
          <w:szCs w:val="18"/>
        </w:rPr>
      </w:pPr>
      <w:r w:rsidRPr="0039723A">
        <w:rPr>
          <w:rStyle w:val="FootnoteReference"/>
          <w:sz w:val="18"/>
          <w:szCs w:val="18"/>
        </w:rPr>
        <w:footnoteRef/>
      </w:r>
      <w:r w:rsidRPr="0039723A">
        <w:rPr>
          <w:sz w:val="18"/>
          <w:szCs w:val="18"/>
        </w:rPr>
        <w:t xml:space="preserve"> Guidance for </w:t>
      </w:r>
      <w:r w:rsidRPr="0039723A">
        <w:rPr>
          <w:b/>
          <w:sz w:val="18"/>
          <w:szCs w:val="18"/>
        </w:rPr>
        <w:t>Emergency Case Funds</w:t>
      </w:r>
      <w:r w:rsidRPr="0039723A">
        <w:rPr>
          <w:sz w:val="18"/>
          <w:szCs w:val="18"/>
        </w:rPr>
        <w:t>: They must be authorised easily and administered locally to serve their purpose; they must be in place in grants; they should have some boundaries (e.g. linked to the ca</w:t>
      </w:r>
      <w:r>
        <w:rPr>
          <w:sz w:val="18"/>
          <w:szCs w:val="18"/>
        </w:rPr>
        <w:t>s</w:t>
      </w:r>
      <w:r w:rsidRPr="0039723A">
        <w:rPr>
          <w:sz w:val="18"/>
          <w:szCs w:val="18"/>
        </w:rPr>
        <w:t>e plan or for key emergency issues); they must be clearly explained to the client</w:t>
      </w:r>
      <w:r>
        <w:rPr>
          <w:sz w:val="18"/>
          <w:szCs w:val="18"/>
        </w:rPr>
        <w:t xml:space="preserve"> for transparency and to minimis</w:t>
      </w:r>
      <w:r w:rsidRPr="0039723A">
        <w:rPr>
          <w:sz w:val="18"/>
          <w:szCs w:val="18"/>
        </w:rPr>
        <w:t xml:space="preserve">e expectations of further support at regular intervals.  </w:t>
      </w:r>
      <w:r>
        <w:rPr>
          <w:sz w:val="18"/>
          <w:szCs w:val="18"/>
        </w:rPr>
        <w:t xml:space="preserve">They should not be regular or ongoing, or seen as being the purpose of </w:t>
      </w:r>
      <w:proofErr w:type="gramStart"/>
      <w:r>
        <w:rPr>
          <w:sz w:val="18"/>
          <w:szCs w:val="18"/>
        </w:rPr>
        <w:t>case work</w:t>
      </w:r>
      <w:proofErr w:type="gramEnd"/>
      <w:r>
        <w:rPr>
          <w:sz w:val="18"/>
          <w:szCs w:val="18"/>
        </w:rPr>
        <w:t xml:space="preserve"> as this can distort the relationship.</w:t>
      </w:r>
    </w:p>
    <w:p w14:paraId="771B9D20" w14:textId="77777777" w:rsidR="00C06C80" w:rsidRPr="00925B0C" w:rsidRDefault="00C06C80" w:rsidP="00195563">
      <w:pPr>
        <w:pStyle w:val="FootnoteText"/>
      </w:pPr>
    </w:p>
  </w:footnote>
  <w:footnote w:id="8">
    <w:p w14:paraId="7967C218" w14:textId="77777777" w:rsidR="00C06C80" w:rsidRPr="0039723A" w:rsidRDefault="00C06C80" w:rsidP="00B0287B">
      <w:pPr>
        <w:pStyle w:val="FootnoteText"/>
        <w:rPr>
          <w:sz w:val="18"/>
          <w:szCs w:val="18"/>
        </w:rPr>
      </w:pPr>
      <w:r w:rsidRPr="0039723A">
        <w:rPr>
          <w:rStyle w:val="FootnoteReference"/>
          <w:sz w:val="18"/>
          <w:szCs w:val="18"/>
        </w:rPr>
        <w:footnoteRef/>
      </w:r>
      <w:r w:rsidRPr="0039723A">
        <w:rPr>
          <w:sz w:val="18"/>
          <w:szCs w:val="18"/>
        </w:rPr>
        <w:t xml:space="preserve"> Statutory functions are tasks undertaken within the legal framework, such as decision making around care placements or removals, actual processing of care placements or adoption through co</w:t>
      </w:r>
      <w:r>
        <w:rPr>
          <w:sz w:val="18"/>
          <w:szCs w:val="18"/>
        </w:rPr>
        <w:t xml:space="preserve">urts, advising courts on </w:t>
      </w:r>
      <w:r w:rsidRPr="0039723A">
        <w:rPr>
          <w:sz w:val="18"/>
          <w:szCs w:val="18"/>
        </w:rPr>
        <w:t>decisions</w:t>
      </w:r>
      <w:r>
        <w:rPr>
          <w:sz w:val="18"/>
          <w:szCs w:val="18"/>
        </w:rPr>
        <w:t xml:space="preserve"> regarding where a child lives</w:t>
      </w:r>
      <w:r w:rsidRPr="0039723A">
        <w:rPr>
          <w:sz w:val="18"/>
          <w:szCs w:val="18"/>
        </w:rPr>
        <w:t xml:space="preserve">. </w:t>
      </w:r>
    </w:p>
  </w:footnote>
  <w:footnote w:id="9">
    <w:p w14:paraId="1C8DFB19" w14:textId="77777777" w:rsidR="00C06C80" w:rsidRPr="0039723A" w:rsidRDefault="00C06C80" w:rsidP="00846326">
      <w:pPr>
        <w:pStyle w:val="FootnoteText"/>
        <w:rPr>
          <w:sz w:val="18"/>
          <w:szCs w:val="18"/>
        </w:rPr>
      </w:pPr>
      <w:r w:rsidRPr="0039723A">
        <w:rPr>
          <w:rStyle w:val="FootnoteReference"/>
          <w:sz w:val="18"/>
          <w:szCs w:val="18"/>
        </w:rPr>
        <w:footnoteRef/>
      </w:r>
      <w:r>
        <w:rPr>
          <w:bCs/>
          <w:sz w:val="18"/>
          <w:szCs w:val="18"/>
        </w:rPr>
        <w:t xml:space="preserve">Adapted from </w:t>
      </w:r>
      <w:r w:rsidRPr="0039723A">
        <w:rPr>
          <w:bCs/>
          <w:sz w:val="18"/>
          <w:szCs w:val="18"/>
        </w:rPr>
        <w:t xml:space="preserve">Carpenter J., Webb, C. and </w:t>
      </w:r>
      <w:proofErr w:type="spellStart"/>
      <w:r w:rsidRPr="0039723A">
        <w:rPr>
          <w:bCs/>
          <w:sz w:val="18"/>
          <w:szCs w:val="18"/>
        </w:rPr>
        <w:t>Coomber</w:t>
      </w:r>
      <w:proofErr w:type="spellEnd"/>
      <w:r w:rsidRPr="0039723A">
        <w:rPr>
          <w:bCs/>
          <w:sz w:val="18"/>
          <w:szCs w:val="18"/>
        </w:rPr>
        <w:t>, C. (2012)</w:t>
      </w:r>
      <w:r w:rsidRPr="0039723A">
        <w:rPr>
          <w:i/>
          <w:sz w:val="18"/>
          <w:szCs w:val="18"/>
        </w:rPr>
        <w:t xml:space="preserve"> Effective supervision in social work and social care,</w:t>
      </w:r>
      <w:r w:rsidRPr="0039723A">
        <w:rPr>
          <w:sz w:val="18"/>
          <w:szCs w:val="18"/>
        </w:rPr>
        <w:t xml:space="preserve"> Social Care Institute for Excellence Research Briefing 43.</w:t>
      </w:r>
    </w:p>
  </w:footnote>
  <w:footnote w:id="10">
    <w:p w14:paraId="0DE6A29C" w14:textId="77777777" w:rsidR="00C06C80" w:rsidRPr="000B45A2" w:rsidRDefault="00C06C80" w:rsidP="00B20DFC">
      <w:pPr>
        <w:pStyle w:val="FootnoteText"/>
        <w:rPr>
          <w:sz w:val="18"/>
          <w:szCs w:val="18"/>
        </w:rPr>
      </w:pPr>
      <w:r w:rsidRPr="000B45A2">
        <w:rPr>
          <w:rStyle w:val="FootnoteReference"/>
          <w:sz w:val="18"/>
          <w:szCs w:val="18"/>
        </w:rPr>
        <w:footnoteRef/>
      </w:r>
      <w:r w:rsidRPr="000B45A2">
        <w:rPr>
          <w:sz w:val="18"/>
          <w:szCs w:val="18"/>
        </w:rPr>
        <w:t xml:space="preserve"> There are many case registration and case management databases belonging to different organisations. Some of these databases support registration (</w:t>
      </w:r>
      <w:proofErr w:type="spellStart"/>
      <w:r w:rsidRPr="000B45A2">
        <w:rPr>
          <w:sz w:val="18"/>
          <w:szCs w:val="18"/>
        </w:rPr>
        <w:t>eg</w:t>
      </w:r>
      <w:proofErr w:type="spellEnd"/>
      <w:r w:rsidRPr="000B45A2">
        <w:rPr>
          <w:sz w:val="18"/>
          <w:szCs w:val="18"/>
        </w:rPr>
        <w:t xml:space="preserve"> </w:t>
      </w:r>
      <w:proofErr w:type="spellStart"/>
      <w:r w:rsidRPr="000B45A2">
        <w:rPr>
          <w:sz w:val="18"/>
          <w:szCs w:val="18"/>
        </w:rPr>
        <w:t>UNHCR’s</w:t>
      </w:r>
      <w:proofErr w:type="spellEnd"/>
      <w:r w:rsidRPr="000B45A2">
        <w:rPr>
          <w:sz w:val="18"/>
          <w:szCs w:val="18"/>
        </w:rPr>
        <w:t xml:space="preserve"> </w:t>
      </w:r>
      <w:proofErr w:type="spellStart"/>
      <w:r w:rsidRPr="000B45A2">
        <w:rPr>
          <w:sz w:val="18"/>
          <w:szCs w:val="18"/>
        </w:rPr>
        <w:t>ProGres</w:t>
      </w:r>
      <w:proofErr w:type="spellEnd"/>
      <w:r w:rsidRPr="000B45A2">
        <w:rPr>
          <w:sz w:val="18"/>
          <w:szCs w:val="18"/>
        </w:rPr>
        <w:t>), while others support full case management (</w:t>
      </w:r>
      <w:proofErr w:type="spellStart"/>
      <w:r w:rsidRPr="000B45A2">
        <w:rPr>
          <w:sz w:val="18"/>
          <w:szCs w:val="18"/>
        </w:rPr>
        <w:t>eg</w:t>
      </w:r>
      <w:proofErr w:type="spellEnd"/>
      <w:r w:rsidRPr="000B45A2">
        <w:rPr>
          <w:sz w:val="18"/>
          <w:szCs w:val="18"/>
        </w:rPr>
        <w:t xml:space="preserve"> </w:t>
      </w:r>
      <w:r w:rsidR="00F037A2">
        <w:rPr>
          <w:sz w:val="18"/>
          <w:szCs w:val="18"/>
        </w:rPr>
        <w:t xml:space="preserve">IA </w:t>
      </w:r>
      <w:proofErr w:type="spellStart"/>
      <w:r w:rsidR="00F037A2">
        <w:rPr>
          <w:sz w:val="18"/>
          <w:szCs w:val="18"/>
        </w:rPr>
        <w:t>CP</w:t>
      </w:r>
      <w:proofErr w:type="spellEnd"/>
      <w:r w:rsidR="00F037A2">
        <w:rPr>
          <w:sz w:val="18"/>
          <w:szCs w:val="18"/>
        </w:rPr>
        <w:t xml:space="preserve"> </w:t>
      </w:r>
      <w:proofErr w:type="spellStart"/>
      <w:r w:rsidR="00F037A2">
        <w:rPr>
          <w:sz w:val="18"/>
          <w:szCs w:val="18"/>
        </w:rPr>
        <w:t>IMS</w:t>
      </w:r>
      <w:proofErr w:type="spellEnd"/>
      <w:r w:rsidR="00F037A2">
        <w:rPr>
          <w:sz w:val="18"/>
          <w:szCs w:val="18"/>
        </w:rPr>
        <w:t xml:space="preserve"> and </w:t>
      </w:r>
      <w:proofErr w:type="spellStart"/>
      <w:r w:rsidRPr="000B45A2">
        <w:rPr>
          <w:sz w:val="18"/>
          <w:szCs w:val="18"/>
        </w:rPr>
        <w:t>TdH’s</w:t>
      </w:r>
      <w:proofErr w:type="spellEnd"/>
      <w:r w:rsidRPr="000B45A2">
        <w:rPr>
          <w:sz w:val="18"/>
          <w:szCs w:val="18"/>
        </w:rPr>
        <w:t xml:space="preserve"> </w:t>
      </w:r>
      <w:proofErr w:type="spellStart"/>
      <w:r w:rsidRPr="000B45A2">
        <w:rPr>
          <w:sz w:val="18"/>
          <w:szCs w:val="18"/>
        </w:rPr>
        <w:t>Pillango</w:t>
      </w:r>
      <w:proofErr w:type="spellEnd"/>
      <w:r w:rsidRPr="000B45A2">
        <w:rPr>
          <w:sz w:val="18"/>
          <w:szCs w:val="18"/>
        </w:rPr>
        <w:t xml:space="preserve">). These should not be confused with incident reporting systems such as the </w:t>
      </w:r>
      <w:proofErr w:type="spellStart"/>
      <w:r w:rsidRPr="000B45A2">
        <w:rPr>
          <w:sz w:val="18"/>
          <w:szCs w:val="18"/>
        </w:rPr>
        <w:t>GBV</w:t>
      </w:r>
      <w:proofErr w:type="spellEnd"/>
      <w:r w:rsidRPr="000B45A2">
        <w:rPr>
          <w:sz w:val="18"/>
          <w:szCs w:val="18"/>
        </w:rPr>
        <w:t xml:space="preserve"> </w:t>
      </w:r>
      <w:proofErr w:type="spellStart"/>
      <w:r w:rsidRPr="000B45A2">
        <w:rPr>
          <w:sz w:val="18"/>
          <w:szCs w:val="18"/>
        </w:rPr>
        <w:t>IMS</w:t>
      </w:r>
      <w:proofErr w:type="spellEnd"/>
      <w:r w:rsidRPr="000B45A2">
        <w:rPr>
          <w:sz w:val="18"/>
          <w:szCs w:val="18"/>
        </w:rPr>
        <w:t>, or the MRM database.</w:t>
      </w:r>
    </w:p>
  </w:footnote>
  <w:footnote w:id="11">
    <w:p w14:paraId="63F8FACF" w14:textId="77777777" w:rsidR="00C06C80" w:rsidRPr="00601874" w:rsidRDefault="00C06C80" w:rsidP="00DF1751">
      <w:pPr>
        <w:pStyle w:val="FootnoteText"/>
        <w:rPr>
          <w:sz w:val="18"/>
          <w:szCs w:val="18"/>
        </w:rPr>
      </w:pPr>
      <w:r w:rsidRPr="000B45A2">
        <w:rPr>
          <w:rStyle w:val="FootnoteReference"/>
          <w:sz w:val="18"/>
          <w:szCs w:val="18"/>
        </w:rPr>
        <w:footnoteRef/>
      </w:r>
      <w:r w:rsidRPr="000B45A2">
        <w:rPr>
          <w:sz w:val="18"/>
          <w:szCs w:val="18"/>
        </w:rPr>
        <w:t xml:space="preserve"> A rough guide is that data entry personnel with strong IT skills should be responsible for approximately 100 cases.  Where </w:t>
      </w:r>
      <w:r>
        <w:rPr>
          <w:sz w:val="18"/>
          <w:szCs w:val="18"/>
        </w:rPr>
        <w:t>caseworker</w:t>
      </w:r>
      <w:r w:rsidRPr="000B45A2">
        <w:rPr>
          <w:sz w:val="18"/>
          <w:szCs w:val="18"/>
        </w:rPr>
        <w:t xml:space="preserve">s have </w:t>
      </w:r>
      <w:proofErr w:type="gramStart"/>
      <w:r w:rsidRPr="000B45A2">
        <w:rPr>
          <w:sz w:val="18"/>
          <w:szCs w:val="18"/>
        </w:rPr>
        <w:t>good</w:t>
      </w:r>
      <w:proofErr w:type="gramEnd"/>
      <w:r w:rsidRPr="000B45A2">
        <w:rPr>
          <w:sz w:val="18"/>
          <w:szCs w:val="18"/>
        </w:rPr>
        <w:t xml:space="preserve"> IT skills, it may not be necessary to have dedicated data entry staff – in this case, the ratio would be 1:25 children.</w:t>
      </w:r>
    </w:p>
  </w:footnote>
  <w:footnote w:id="12">
    <w:p w14:paraId="61BAC39E" w14:textId="77777777" w:rsidR="00C06C80" w:rsidRPr="00C9120D" w:rsidRDefault="00C06C80">
      <w:pPr>
        <w:pStyle w:val="FootnoteText"/>
        <w:rPr>
          <w:sz w:val="18"/>
          <w:szCs w:val="18"/>
        </w:rPr>
      </w:pPr>
      <w:r w:rsidRPr="00C9120D">
        <w:rPr>
          <w:rStyle w:val="FootnoteReference"/>
          <w:sz w:val="18"/>
          <w:szCs w:val="18"/>
        </w:rPr>
        <w:footnoteRef/>
      </w:r>
      <w:r>
        <w:rPr>
          <w:sz w:val="18"/>
          <w:szCs w:val="18"/>
        </w:rPr>
        <w:t xml:space="preserve"> </w:t>
      </w:r>
      <w:r w:rsidR="003D1C33">
        <w:rPr>
          <w:sz w:val="18"/>
          <w:szCs w:val="18"/>
        </w:rPr>
        <w:t xml:space="preserve"> </w:t>
      </w:r>
      <w:r>
        <w:rPr>
          <w:sz w:val="18"/>
          <w:szCs w:val="18"/>
        </w:rPr>
        <w:t xml:space="preserve">Note that in the </w:t>
      </w:r>
      <w:proofErr w:type="spellStart"/>
      <w:r>
        <w:rPr>
          <w:sz w:val="18"/>
          <w:szCs w:val="18"/>
        </w:rPr>
        <w:t>CPMS</w:t>
      </w:r>
      <w:proofErr w:type="spellEnd"/>
      <w:r w:rsidR="003D1C33">
        <w:rPr>
          <w:sz w:val="18"/>
          <w:szCs w:val="18"/>
        </w:rPr>
        <w:t xml:space="preserve"> </w:t>
      </w:r>
      <w:r>
        <w:rPr>
          <w:sz w:val="18"/>
          <w:szCs w:val="18"/>
        </w:rPr>
        <w:t xml:space="preserve">case management </w:t>
      </w:r>
      <w:r w:rsidRPr="00C9120D">
        <w:rPr>
          <w:sz w:val="18"/>
          <w:szCs w:val="18"/>
        </w:rPr>
        <w:t xml:space="preserve">contains 5 steps as ‘Assessment’ and ‘Case planning’ are combined </w:t>
      </w:r>
      <w:r>
        <w:rPr>
          <w:sz w:val="18"/>
          <w:szCs w:val="18"/>
        </w:rPr>
        <w:t>into a</w:t>
      </w:r>
      <w:r w:rsidRPr="00C9120D">
        <w:rPr>
          <w:sz w:val="18"/>
          <w:szCs w:val="18"/>
        </w:rPr>
        <w:t xml:space="preserve"> single step. In these guidelines, these two aspects of case management are pr</w:t>
      </w:r>
      <w:r>
        <w:rPr>
          <w:sz w:val="18"/>
          <w:szCs w:val="18"/>
        </w:rPr>
        <w:t xml:space="preserve">esented as separate steps.  </w:t>
      </w:r>
    </w:p>
  </w:footnote>
  <w:footnote w:id="13">
    <w:p w14:paraId="54EF7E3B" w14:textId="77777777" w:rsidR="00C06C80" w:rsidRPr="0039723A" w:rsidRDefault="00C06C80" w:rsidP="00B133C8">
      <w:pPr>
        <w:pStyle w:val="FootnoteText"/>
        <w:rPr>
          <w:sz w:val="18"/>
          <w:szCs w:val="18"/>
        </w:rPr>
      </w:pPr>
      <w:r w:rsidRPr="0039723A">
        <w:rPr>
          <w:rStyle w:val="FootnoteReference"/>
          <w:sz w:val="18"/>
          <w:szCs w:val="18"/>
        </w:rPr>
        <w:footnoteRef/>
      </w:r>
      <w:r w:rsidRPr="0039723A">
        <w:rPr>
          <w:sz w:val="18"/>
          <w:szCs w:val="18"/>
        </w:rPr>
        <w:t xml:space="preserve"> In some context</w:t>
      </w:r>
      <w:r>
        <w:rPr>
          <w:sz w:val="18"/>
          <w:szCs w:val="18"/>
        </w:rPr>
        <w:t>s,</w:t>
      </w:r>
      <w:r w:rsidRPr="0039723A">
        <w:rPr>
          <w:sz w:val="18"/>
          <w:szCs w:val="18"/>
        </w:rPr>
        <w:t xml:space="preserve"> it is accepted that the gender of children may not match their biological sex, such </w:t>
      </w:r>
      <w:r>
        <w:rPr>
          <w:sz w:val="18"/>
          <w:szCs w:val="18"/>
        </w:rPr>
        <w:t>as for transgender or intersex</w:t>
      </w:r>
      <w:r w:rsidRPr="0039723A">
        <w:rPr>
          <w:sz w:val="18"/>
          <w:szCs w:val="18"/>
        </w:rPr>
        <w:t xml:space="preserve"> children.  If this is the case, it may be more correct to ask the gender of children rather than their sex.</w:t>
      </w:r>
    </w:p>
  </w:footnote>
  <w:footnote w:id="14">
    <w:p w14:paraId="02CA849D" w14:textId="77777777" w:rsidR="00C06C80" w:rsidRPr="00524496" w:rsidRDefault="00C06C80" w:rsidP="008E7F43">
      <w:pPr>
        <w:pStyle w:val="FootnoteText"/>
        <w:rPr>
          <w:sz w:val="18"/>
          <w:szCs w:val="18"/>
        </w:rPr>
      </w:pPr>
      <w:r w:rsidRPr="00524496">
        <w:rPr>
          <w:rStyle w:val="FootnoteReference"/>
          <w:sz w:val="18"/>
          <w:szCs w:val="18"/>
        </w:rPr>
        <w:footnoteRef/>
      </w:r>
      <w:r w:rsidR="00BA4ED5">
        <w:rPr>
          <w:sz w:val="18"/>
          <w:szCs w:val="18"/>
        </w:rPr>
        <w:t xml:space="preserve"> </w:t>
      </w:r>
      <w:proofErr w:type="spellStart"/>
      <w:r w:rsidRPr="00524496">
        <w:rPr>
          <w:sz w:val="18"/>
          <w:szCs w:val="18"/>
        </w:rPr>
        <w:t>UNHCR</w:t>
      </w:r>
      <w:proofErr w:type="spellEnd"/>
      <w:r w:rsidRPr="00524496">
        <w:rPr>
          <w:sz w:val="18"/>
          <w:szCs w:val="18"/>
        </w:rPr>
        <w:t xml:space="preserve"> Guidelines on Determining the Best Interests of the Child, May </w:t>
      </w:r>
      <w:proofErr w:type="gramStart"/>
      <w:r w:rsidRPr="00524496">
        <w:rPr>
          <w:sz w:val="18"/>
          <w:szCs w:val="18"/>
        </w:rPr>
        <w:t>2008  and</w:t>
      </w:r>
      <w:proofErr w:type="gramEnd"/>
      <w:r w:rsidRPr="00524496">
        <w:rPr>
          <w:sz w:val="18"/>
          <w:szCs w:val="18"/>
        </w:rPr>
        <w:t xml:space="preserve"> </w:t>
      </w:r>
      <w:proofErr w:type="spellStart"/>
      <w:r w:rsidRPr="00524496">
        <w:rPr>
          <w:sz w:val="18"/>
          <w:szCs w:val="18"/>
        </w:rPr>
        <w:t>UNHCR</w:t>
      </w:r>
      <w:proofErr w:type="spellEnd"/>
      <w:r w:rsidRPr="00524496">
        <w:rPr>
          <w:sz w:val="18"/>
          <w:szCs w:val="18"/>
        </w:rPr>
        <w:t xml:space="preserve"> Field Handbook for the Implementation of </w:t>
      </w:r>
      <w:proofErr w:type="spellStart"/>
      <w:r w:rsidRPr="00524496">
        <w:rPr>
          <w:sz w:val="18"/>
          <w:szCs w:val="18"/>
        </w:rPr>
        <w:t>UNHCR</w:t>
      </w:r>
      <w:proofErr w:type="spellEnd"/>
      <w:r w:rsidRPr="00524496">
        <w:rPr>
          <w:sz w:val="18"/>
          <w:szCs w:val="18"/>
        </w:rPr>
        <w:t xml:space="preserve"> BID Guidelines, November 2011</w:t>
      </w:r>
    </w:p>
  </w:footnote>
  <w:footnote w:id="15">
    <w:p w14:paraId="2E4E3315" w14:textId="77777777" w:rsidR="00C06C80" w:rsidRDefault="00C06C80" w:rsidP="008E7F43">
      <w:pPr>
        <w:pStyle w:val="FootnoteText"/>
      </w:pPr>
      <w:r w:rsidRPr="00524496">
        <w:rPr>
          <w:rStyle w:val="FootnoteReference"/>
          <w:sz w:val="18"/>
          <w:szCs w:val="18"/>
        </w:rPr>
        <w:footnoteRef/>
      </w:r>
      <w:r w:rsidR="00BA4ED5">
        <w:rPr>
          <w:sz w:val="18"/>
          <w:szCs w:val="18"/>
        </w:rPr>
        <w:t xml:space="preserve"> </w:t>
      </w:r>
      <w:r>
        <w:rPr>
          <w:sz w:val="18"/>
          <w:szCs w:val="18"/>
        </w:rPr>
        <w:t>Five</w:t>
      </w:r>
      <w:r w:rsidRPr="00524496">
        <w:rPr>
          <w:sz w:val="18"/>
          <w:szCs w:val="18"/>
        </w:rPr>
        <w:t xml:space="preserve"> specific grounds for conducting a BID; 1) </w:t>
      </w:r>
      <w:r w:rsidRPr="00524496">
        <w:rPr>
          <w:b/>
          <w:sz w:val="18"/>
          <w:szCs w:val="18"/>
        </w:rPr>
        <w:t>Durable Solutions</w:t>
      </w:r>
      <w:r>
        <w:rPr>
          <w:sz w:val="18"/>
          <w:szCs w:val="18"/>
        </w:rPr>
        <w:t xml:space="preserve"> </w:t>
      </w:r>
      <w:proofErr w:type="gramStart"/>
      <w:r>
        <w:rPr>
          <w:sz w:val="18"/>
          <w:szCs w:val="18"/>
        </w:rPr>
        <w:t xml:space="preserve">-  </w:t>
      </w:r>
      <w:r w:rsidRPr="00524496">
        <w:rPr>
          <w:sz w:val="18"/>
          <w:szCs w:val="18"/>
        </w:rPr>
        <w:t>voluntary</w:t>
      </w:r>
      <w:proofErr w:type="gramEnd"/>
      <w:r w:rsidRPr="00524496">
        <w:rPr>
          <w:sz w:val="18"/>
          <w:szCs w:val="18"/>
        </w:rPr>
        <w:t xml:space="preserve"> repatriation; local integration or resettlement) – this should be considered for all </w:t>
      </w:r>
      <w:proofErr w:type="spellStart"/>
      <w:r w:rsidRPr="00524496">
        <w:rPr>
          <w:sz w:val="18"/>
          <w:szCs w:val="18"/>
        </w:rPr>
        <w:t>UASC</w:t>
      </w:r>
      <w:proofErr w:type="spellEnd"/>
      <w:r w:rsidRPr="00524496">
        <w:rPr>
          <w:sz w:val="18"/>
          <w:szCs w:val="18"/>
        </w:rPr>
        <w:t xml:space="preserve"> within </w:t>
      </w:r>
      <w:r>
        <w:rPr>
          <w:sz w:val="18"/>
          <w:szCs w:val="18"/>
        </w:rPr>
        <w:t xml:space="preserve">a 2 year </w:t>
      </w:r>
      <w:r w:rsidRPr="00524496">
        <w:rPr>
          <w:sz w:val="18"/>
          <w:szCs w:val="18"/>
        </w:rPr>
        <w:t xml:space="preserve">period; 2) </w:t>
      </w:r>
      <w:r w:rsidRPr="00524496">
        <w:rPr>
          <w:b/>
          <w:sz w:val="18"/>
          <w:szCs w:val="18"/>
        </w:rPr>
        <w:t>Separation from Parents</w:t>
      </w:r>
      <w:r w:rsidRPr="00524496">
        <w:rPr>
          <w:sz w:val="18"/>
          <w:szCs w:val="18"/>
        </w:rPr>
        <w:t xml:space="preserve">: The possible separation of a child from her/his parents or other recognized caregiver; 3) </w:t>
      </w:r>
      <w:r w:rsidRPr="00524496">
        <w:rPr>
          <w:b/>
          <w:sz w:val="18"/>
          <w:szCs w:val="18"/>
        </w:rPr>
        <w:t>Unresolved custody disputes</w:t>
      </w:r>
      <w:r w:rsidRPr="00524496">
        <w:rPr>
          <w:sz w:val="18"/>
          <w:szCs w:val="18"/>
        </w:rPr>
        <w:t>: Where c</w:t>
      </w:r>
      <w:r>
        <w:rPr>
          <w:sz w:val="18"/>
          <w:szCs w:val="18"/>
        </w:rPr>
        <w:t>ustody of the child in regard to</w:t>
      </w:r>
      <w:r w:rsidRPr="00524496">
        <w:rPr>
          <w:sz w:val="18"/>
          <w:szCs w:val="18"/>
        </w:rPr>
        <w:t xml:space="preserve"> her/his parents or other recognized caregiver remains unresolved; 4) </w:t>
      </w:r>
      <w:r w:rsidRPr="00524496">
        <w:rPr>
          <w:b/>
          <w:sz w:val="18"/>
          <w:szCs w:val="18"/>
        </w:rPr>
        <w:t>Exceptional Temporary Care Arrangements</w:t>
      </w:r>
      <w:r w:rsidRPr="00524496">
        <w:rPr>
          <w:sz w:val="18"/>
          <w:szCs w:val="18"/>
        </w:rPr>
        <w:t>: Temporary care arrangements for unaccompanied or separated children</w:t>
      </w:r>
      <w:r>
        <w:rPr>
          <w:sz w:val="18"/>
          <w:szCs w:val="18"/>
        </w:rPr>
        <w:t xml:space="preserve">; </w:t>
      </w:r>
      <w:r w:rsidRPr="00524496">
        <w:rPr>
          <w:sz w:val="18"/>
          <w:szCs w:val="18"/>
        </w:rPr>
        <w:t xml:space="preserve">5) </w:t>
      </w:r>
      <w:r w:rsidRPr="00524496">
        <w:rPr>
          <w:b/>
          <w:sz w:val="18"/>
          <w:szCs w:val="18"/>
        </w:rPr>
        <w:t>Exceptional Family Reunification Cases</w:t>
      </w:r>
      <w:r w:rsidRPr="00524496">
        <w:rPr>
          <w:sz w:val="18"/>
          <w:szCs w:val="18"/>
        </w:rPr>
        <w:t xml:space="preserve">. </w:t>
      </w:r>
      <w:r>
        <w:rPr>
          <w:sz w:val="18"/>
          <w:szCs w:val="18"/>
        </w:rPr>
        <w:t>See</w:t>
      </w:r>
      <w:r w:rsidRPr="00524496">
        <w:rPr>
          <w:sz w:val="18"/>
          <w:szCs w:val="18"/>
        </w:rPr>
        <w:t xml:space="preserve"> </w:t>
      </w:r>
      <w:proofErr w:type="spellStart"/>
      <w:r w:rsidRPr="00524496">
        <w:rPr>
          <w:sz w:val="18"/>
          <w:szCs w:val="18"/>
        </w:rPr>
        <w:t>UNHCR</w:t>
      </w:r>
      <w:proofErr w:type="spellEnd"/>
      <w:r w:rsidRPr="00524496">
        <w:rPr>
          <w:sz w:val="18"/>
          <w:szCs w:val="18"/>
        </w:rPr>
        <w:t xml:space="preserve">, Field Handbook for the Implementation of </w:t>
      </w:r>
      <w:proofErr w:type="spellStart"/>
      <w:r w:rsidRPr="00524496">
        <w:rPr>
          <w:sz w:val="18"/>
          <w:szCs w:val="18"/>
        </w:rPr>
        <w:t>UNHCR</w:t>
      </w:r>
      <w:proofErr w:type="spellEnd"/>
      <w:r w:rsidRPr="00524496">
        <w:rPr>
          <w:sz w:val="18"/>
          <w:szCs w:val="18"/>
        </w:rPr>
        <w:t xml:space="preserve"> BID Guidelines, November </w:t>
      </w:r>
      <w:proofErr w:type="spellStart"/>
      <w:r w:rsidRPr="00524496">
        <w:rPr>
          <w:sz w:val="18"/>
          <w:szCs w:val="18"/>
        </w:rPr>
        <w:t>2011</w:t>
      </w:r>
      <w:r>
        <w:rPr>
          <w:sz w:val="18"/>
          <w:szCs w:val="18"/>
        </w:rPr>
        <w:t>,p9</w:t>
      </w:r>
      <w:proofErr w:type="spellEnd"/>
    </w:p>
  </w:footnote>
  <w:footnote w:id="16">
    <w:p w14:paraId="090A8161" w14:textId="77777777" w:rsidR="00C06C80" w:rsidRPr="00481397" w:rsidRDefault="00C06C80">
      <w:pPr>
        <w:pStyle w:val="FootnoteText"/>
        <w:rPr>
          <w:lang w:val="en-GB"/>
        </w:rPr>
      </w:pPr>
      <w:r>
        <w:rPr>
          <w:rStyle w:val="FootnoteReference"/>
        </w:rPr>
        <w:footnoteRef/>
      </w:r>
      <w:r>
        <w:rPr>
          <w:lang w:val="en-GB"/>
        </w:rPr>
        <w:t xml:space="preserve">Developed by Plan China [NOTE reference needed – to check if can use as not </w:t>
      </w:r>
      <w:proofErr w:type="spellStart"/>
      <w:r>
        <w:rPr>
          <w:lang w:val="en-GB"/>
        </w:rPr>
        <w:t>punlished</w:t>
      </w:r>
      <w:proofErr w:type="spellEnd"/>
      <w:r>
        <w:rPr>
          <w:lang w:val="en-GB"/>
        </w:rPr>
        <w:t>)</w:t>
      </w:r>
    </w:p>
  </w:footnote>
  <w:footnote w:id="17">
    <w:p w14:paraId="73121B0F" w14:textId="77777777" w:rsidR="00C06C80" w:rsidRPr="00DE7B80" w:rsidRDefault="00C06C80" w:rsidP="00CE3463">
      <w:pPr>
        <w:pStyle w:val="FootnoteText"/>
        <w:rPr>
          <w:lang w:val="en-GB"/>
        </w:rPr>
      </w:pPr>
      <w:r>
        <w:rPr>
          <w:rStyle w:val="FootnoteReference"/>
        </w:rPr>
        <w:footnoteRef/>
      </w:r>
      <w:r>
        <w:rPr>
          <w:lang w:val="en-GB"/>
        </w:rPr>
        <w:t xml:space="preserve">Adapted from </w:t>
      </w:r>
      <w:proofErr w:type="spellStart"/>
      <w:r>
        <w:rPr>
          <w:lang w:val="en-GB"/>
        </w:rPr>
        <w:t>TdH</w:t>
      </w:r>
      <w:proofErr w:type="spellEnd"/>
      <w:r>
        <w:rPr>
          <w:lang w:val="en-GB"/>
        </w:rPr>
        <w:t xml:space="preserve"> Case Management Handbook for Child Protection Workers 2013 (draft)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0000001D"/>
    <w:name w:val="WW8Num29"/>
    <w:lvl w:ilvl="0">
      <w:start w:val="1"/>
      <w:numFmt w:val="bullet"/>
      <w:lvlText w:val=""/>
      <w:lvlJc w:val="left"/>
      <w:pPr>
        <w:tabs>
          <w:tab w:val="num" w:pos="0"/>
        </w:tabs>
        <w:ind w:left="720" w:hanging="360"/>
      </w:pPr>
      <w:rPr>
        <w:rFonts w:ascii="Symbol" w:hAnsi="Symbol"/>
      </w:rPr>
    </w:lvl>
  </w:abstractNum>
  <w:abstractNum w:abstractNumId="1">
    <w:nsid w:val="00000024"/>
    <w:multiLevelType w:val="singleLevel"/>
    <w:tmpl w:val="00000024"/>
    <w:name w:val="WW8Num36"/>
    <w:lvl w:ilvl="0">
      <w:numFmt w:val="bullet"/>
      <w:lvlText w:val="-"/>
      <w:lvlJc w:val="left"/>
      <w:pPr>
        <w:tabs>
          <w:tab w:val="num" w:pos="0"/>
        </w:tabs>
        <w:ind w:left="720" w:hanging="360"/>
      </w:pPr>
      <w:rPr>
        <w:rFonts w:ascii="Helv" w:hAnsi="Helv"/>
        <w:color w:val="auto"/>
      </w:rPr>
    </w:lvl>
  </w:abstractNum>
  <w:abstractNum w:abstractNumId="2">
    <w:nsid w:val="0000002E"/>
    <w:multiLevelType w:val="multilevel"/>
    <w:tmpl w:val="0000002E"/>
    <w:name w:val="WW8Num67"/>
    <w:lvl w:ilvl="0">
      <w:start w:val="1"/>
      <w:numFmt w:val="decimal"/>
      <w:lvlText w:val="%1."/>
      <w:lvlJc w:val="left"/>
      <w:pPr>
        <w:tabs>
          <w:tab w:val="num" w:pos="0"/>
        </w:tabs>
        <w:ind w:left="360" w:hanging="360"/>
      </w:pPr>
      <w:rPr>
        <w:rFonts w:cs="Times New Roman"/>
      </w:rPr>
    </w:lvl>
    <w:lvl w:ilvl="1">
      <w:start w:val="1"/>
      <w:numFmt w:val="decimal"/>
      <w:lvlText w:val="%2."/>
      <w:lvlJc w:val="center"/>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3">
    <w:nsid w:val="03A03FB4"/>
    <w:multiLevelType w:val="hybridMultilevel"/>
    <w:tmpl w:val="8E222DEE"/>
    <w:lvl w:ilvl="0" w:tplc="4976CB54">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nsid w:val="09AC4881"/>
    <w:multiLevelType w:val="hybridMultilevel"/>
    <w:tmpl w:val="9428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185527"/>
    <w:multiLevelType w:val="hybridMultilevel"/>
    <w:tmpl w:val="11DA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EC6446"/>
    <w:multiLevelType w:val="hybridMultilevel"/>
    <w:tmpl w:val="19C623CA"/>
    <w:lvl w:ilvl="0" w:tplc="F586C44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FE16472"/>
    <w:multiLevelType w:val="hybridMultilevel"/>
    <w:tmpl w:val="7D849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781766"/>
    <w:multiLevelType w:val="hybridMultilevel"/>
    <w:tmpl w:val="A808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603224C"/>
    <w:multiLevelType w:val="hybridMultilevel"/>
    <w:tmpl w:val="B3A2F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487E73"/>
    <w:multiLevelType w:val="hybridMultilevel"/>
    <w:tmpl w:val="8ED87972"/>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1">
    <w:nsid w:val="28ED4D3C"/>
    <w:multiLevelType w:val="hybridMultilevel"/>
    <w:tmpl w:val="83EC7712"/>
    <w:lvl w:ilvl="0" w:tplc="3BC67F12">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nsid w:val="305207BF"/>
    <w:multiLevelType w:val="hybridMultilevel"/>
    <w:tmpl w:val="A06CE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EB54D3"/>
    <w:multiLevelType w:val="hybridMultilevel"/>
    <w:tmpl w:val="D1AA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30034F1"/>
    <w:multiLevelType w:val="hybridMultilevel"/>
    <w:tmpl w:val="CD3E3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53043B8"/>
    <w:multiLevelType w:val="hybridMultilevel"/>
    <w:tmpl w:val="51A0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1F5FA2"/>
    <w:multiLevelType w:val="hybridMultilevel"/>
    <w:tmpl w:val="299CC5A0"/>
    <w:lvl w:ilvl="0" w:tplc="085CF53E">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7">
    <w:nsid w:val="37E50149"/>
    <w:multiLevelType w:val="hybridMultilevel"/>
    <w:tmpl w:val="55E0E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F14EA6"/>
    <w:multiLevelType w:val="hybridMultilevel"/>
    <w:tmpl w:val="F93E85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406A75BF"/>
    <w:multiLevelType w:val="hybridMultilevel"/>
    <w:tmpl w:val="0826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7B7FE1"/>
    <w:multiLevelType w:val="hybridMultilevel"/>
    <w:tmpl w:val="38AC9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82B4F3E"/>
    <w:multiLevelType w:val="hybridMultilevel"/>
    <w:tmpl w:val="A852E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B971AA8"/>
    <w:multiLevelType w:val="hybridMultilevel"/>
    <w:tmpl w:val="AB2C6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6905E1"/>
    <w:multiLevelType w:val="hybridMultilevel"/>
    <w:tmpl w:val="FCB2F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E502502"/>
    <w:multiLevelType w:val="hybridMultilevel"/>
    <w:tmpl w:val="DF1015F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nsid w:val="58087845"/>
    <w:multiLevelType w:val="hybridMultilevel"/>
    <w:tmpl w:val="50B459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A70435A"/>
    <w:multiLevelType w:val="hybridMultilevel"/>
    <w:tmpl w:val="4A52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835523"/>
    <w:multiLevelType w:val="hybridMultilevel"/>
    <w:tmpl w:val="D74E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3E7658"/>
    <w:multiLevelType w:val="hybridMultilevel"/>
    <w:tmpl w:val="F0C20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0C81B20"/>
    <w:multiLevelType w:val="hybridMultilevel"/>
    <w:tmpl w:val="B7E4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8B335D"/>
    <w:multiLevelType w:val="hybridMultilevel"/>
    <w:tmpl w:val="688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821EC5"/>
    <w:multiLevelType w:val="multilevel"/>
    <w:tmpl w:val="F684C3A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6132E0C"/>
    <w:multiLevelType w:val="hybridMultilevel"/>
    <w:tmpl w:val="7ABA9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07B7D0C"/>
    <w:multiLevelType w:val="hybridMultilevel"/>
    <w:tmpl w:val="12129A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C03821"/>
    <w:multiLevelType w:val="hybridMultilevel"/>
    <w:tmpl w:val="2192668A"/>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4471DF1"/>
    <w:multiLevelType w:val="hybridMultilevel"/>
    <w:tmpl w:val="96C8D9F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6">
    <w:nsid w:val="7C615C89"/>
    <w:multiLevelType w:val="hybridMultilevel"/>
    <w:tmpl w:val="5A24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32"/>
  </w:num>
  <w:num w:numId="4">
    <w:abstractNumId w:val="8"/>
  </w:num>
  <w:num w:numId="5">
    <w:abstractNumId w:val="24"/>
  </w:num>
  <w:num w:numId="6">
    <w:abstractNumId w:val="22"/>
  </w:num>
  <w:num w:numId="7">
    <w:abstractNumId w:val="34"/>
  </w:num>
  <w:num w:numId="8">
    <w:abstractNumId w:val="18"/>
  </w:num>
  <w:num w:numId="9">
    <w:abstractNumId w:val="11"/>
  </w:num>
  <w:num w:numId="10">
    <w:abstractNumId w:val="35"/>
  </w:num>
  <w:num w:numId="11">
    <w:abstractNumId w:val="14"/>
  </w:num>
  <w:num w:numId="12">
    <w:abstractNumId w:val="30"/>
  </w:num>
  <w:num w:numId="13">
    <w:abstractNumId w:val="25"/>
  </w:num>
  <w:num w:numId="14">
    <w:abstractNumId w:val="31"/>
  </w:num>
  <w:num w:numId="15">
    <w:abstractNumId w:val="12"/>
  </w:num>
  <w:num w:numId="16">
    <w:abstractNumId w:val="7"/>
  </w:num>
  <w:num w:numId="17">
    <w:abstractNumId w:val="23"/>
  </w:num>
  <w:num w:numId="18">
    <w:abstractNumId w:val="10"/>
  </w:num>
  <w:num w:numId="19">
    <w:abstractNumId w:val="5"/>
  </w:num>
  <w:num w:numId="20">
    <w:abstractNumId w:val="17"/>
  </w:num>
  <w:num w:numId="21">
    <w:abstractNumId w:val="13"/>
  </w:num>
  <w:num w:numId="22">
    <w:abstractNumId w:val="33"/>
  </w:num>
  <w:num w:numId="23">
    <w:abstractNumId w:val="4"/>
  </w:num>
  <w:num w:numId="24">
    <w:abstractNumId w:val="20"/>
  </w:num>
  <w:num w:numId="25">
    <w:abstractNumId w:val="28"/>
  </w:num>
  <w:num w:numId="26">
    <w:abstractNumId w:val="19"/>
  </w:num>
  <w:num w:numId="27">
    <w:abstractNumId w:val="27"/>
  </w:num>
  <w:num w:numId="28">
    <w:abstractNumId w:val="15"/>
  </w:num>
  <w:num w:numId="29">
    <w:abstractNumId w:val="29"/>
  </w:num>
  <w:num w:numId="30">
    <w:abstractNumId w:val="36"/>
  </w:num>
  <w:num w:numId="31">
    <w:abstractNumId w:val="26"/>
  </w:num>
  <w:num w:numId="32">
    <w:abstractNumId w:val="16"/>
  </w:num>
  <w:num w:numId="33">
    <w:abstractNumId w:val="3"/>
  </w:num>
  <w:num w:numId="34">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82"/>
    <w:rsid w:val="00004C07"/>
    <w:rsid w:val="00011B92"/>
    <w:rsid w:val="0001354E"/>
    <w:rsid w:val="00015998"/>
    <w:rsid w:val="000178B4"/>
    <w:rsid w:val="0002259A"/>
    <w:rsid w:val="000238A4"/>
    <w:rsid w:val="00024700"/>
    <w:rsid w:val="0002658A"/>
    <w:rsid w:val="000300EF"/>
    <w:rsid w:val="000313AD"/>
    <w:rsid w:val="00032468"/>
    <w:rsid w:val="0003483A"/>
    <w:rsid w:val="00050A70"/>
    <w:rsid w:val="0005181C"/>
    <w:rsid w:val="00052CB3"/>
    <w:rsid w:val="00055AE2"/>
    <w:rsid w:val="00064CC3"/>
    <w:rsid w:val="00064D89"/>
    <w:rsid w:val="00066EC0"/>
    <w:rsid w:val="00073F27"/>
    <w:rsid w:val="000757F7"/>
    <w:rsid w:val="00077DC6"/>
    <w:rsid w:val="000860D5"/>
    <w:rsid w:val="0009634A"/>
    <w:rsid w:val="000A24EA"/>
    <w:rsid w:val="000A5271"/>
    <w:rsid w:val="000B3B12"/>
    <w:rsid w:val="000B45A2"/>
    <w:rsid w:val="000B660E"/>
    <w:rsid w:val="000C1862"/>
    <w:rsid w:val="000C1B95"/>
    <w:rsid w:val="000C20E0"/>
    <w:rsid w:val="000C20EE"/>
    <w:rsid w:val="000C3E03"/>
    <w:rsid w:val="000D3D50"/>
    <w:rsid w:val="000D5C34"/>
    <w:rsid w:val="000E21EB"/>
    <w:rsid w:val="000E5014"/>
    <w:rsid w:val="000F0F39"/>
    <w:rsid w:val="000F3E41"/>
    <w:rsid w:val="000F4660"/>
    <w:rsid w:val="000F5426"/>
    <w:rsid w:val="00100CDF"/>
    <w:rsid w:val="001015B3"/>
    <w:rsid w:val="001045D9"/>
    <w:rsid w:val="00105B83"/>
    <w:rsid w:val="00110228"/>
    <w:rsid w:val="00112585"/>
    <w:rsid w:val="00112646"/>
    <w:rsid w:val="001146F1"/>
    <w:rsid w:val="001209BC"/>
    <w:rsid w:val="00120B0D"/>
    <w:rsid w:val="001239EF"/>
    <w:rsid w:val="00123A38"/>
    <w:rsid w:val="00127A2A"/>
    <w:rsid w:val="00130642"/>
    <w:rsid w:val="00131EF2"/>
    <w:rsid w:val="001459A0"/>
    <w:rsid w:val="00146B62"/>
    <w:rsid w:val="00151637"/>
    <w:rsid w:val="0015670E"/>
    <w:rsid w:val="00163B75"/>
    <w:rsid w:val="00167E7D"/>
    <w:rsid w:val="00170125"/>
    <w:rsid w:val="00173891"/>
    <w:rsid w:val="001744A8"/>
    <w:rsid w:val="00174536"/>
    <w:rsid w:val="00176B11"/>
    <w:rsid w:val="00182145"/>
    <w:rsid w:val="00184522"/>
    <w:rsid w:val="00187C94"/>
    <w:rsid w:val="00191B08"/>
    <w:rsid w:val="00192159"/>
    <w:rsid w:val="00195563"/>
    <w:rsid w:val="00196F67"/>
    <w:rsid w:val="001A1135"/>
    <w:rsid w:val="001A270A"/>
    <w:rsid w:val="001B178E"/>
    <w:rsid w:val="001B4F6C"/>
    <w:rsid w:val="001B68F7"/>
    <w:rsid w:val="001B6F70"/>
    <w:rsid w:val="001C1379"/>
    <w:rsid w:val="001C1F47"/>
    <w:rsid w:val="001C209F"/>
    <w:rsid w:val="001C477E"/>
    <w:rsid w:val="001D12D6"/>
    <w:rsid w:val="001D2C6B"/>
    <w:rsid w:val="001D57BB"/>
    <w:rsid w:val="001D5DAC"/>
    <w:rsid w:val="001E014B"/>
    <w:rsid w:val="001F6933"/>
    <w:rsid w:val="0020009E"/>
    <w:rsid w:val="00206E9E"/>
    <w:rsid w:val="002104C0"/>
    <w:rsid w:val="00215407"/>
    <w:rsid w:val="0021641F"/>
    <w:rsid w:val="00216AC6"/>
    <w:rsid w:val="002170CD"/>
    <w:rsid w:val="00223A8B"/>
    <w:rsid w:val="002265EE"/>
    <w:rsid w:val="00227B76"/>
    <w:rsid w:val="00231AAA"/>
    <w:rsid w:val="002330A1"/>
    <w:rsid w:val="00233A2D"/>
    <w:rsid w:val="00236A54"/>
    <w:rsid w:val="00250C31"/>
    <w:rsid w:val="00252D84"/>
    <w:rsid w:val="0025646B"/>
    <w:rsid w:val="00261C21"/>
    <w:rsid w:val="00263039"/>
    <w:rsid w:val="00264EA0"/>
    <w:rsid w:val="00267266"/>
    <w:rsid w:val="00275789"/>
    <w:rsid w:val="00277160"/>
    <w:rsid w:val="00282E67"/>
    <w:rsid w:val="00283690"/>
    <w:rsid w:val="00286D0F"/>
    <w:rsid w:val="00287A49"/>
    <w:rsid w:val="00291601"/>
    <w:rsid w:val="0029746E"/>
    <w:rsid w:val="00297A6C"/>
    <w:rsid w:val="00297C40"/>
    <w:rsid w:val="002A1C33"/>
    <w:rsid w:val="002A484C"/>
    <w:rsid w:val="002B0169"/>
    <w:rsid w:val="002B6745"/>
    <w:rsid w:val="002B75F9"/>
    <w:rsid w:val="002C118C"/>
    <w:rsid w:val="002C2FC9"/>
    <w:rsid w:val="002C62B5"/>
    <w:rsid w:val="002C7F77"/>
    <w:rsid w:val="002D31E9"/>
    <w:rsid w:val="002D6032"/>
    <w:rsid w:val="002D7601"/>
    <w:rsid w:val="002E273A"/>
    <w:rsid w:val="002E3F77"/>
    <w:rsid w:val="002F01A2"/>
    <w:rsid w:val="002F6181"/>
    <w:rsid w:val="0030623E"/>
    <w:rsid w:val="00307C12"/>
    <w:rsid w:val="003164F4"/>
    <w:rsid w:val="003200BC"/>
    <w:rsid w:val="0032054C"/>
    <w:rsid w:val="003220B8"/>
    <w:rsid w:val="0032453A"/>
    <w:rsid w:val="00332DB9"/>
    <w:rsid w:val="00336806"/>
    <w:rsid w:val="0033784C"/>
    <w:rsid w:val="00340913"/>
    <w:rsid w:val="003415F2"/>
    <w:rsid w:val="00341A82"/>
    <w:rsid w:val="00342CAC"/>
    <w:rsid w:val="00345F64"/>
    <w:rsid w:val="00346BB0"/>
    <w:rsid w:val="0035527D"/>
    <w:rsid w:val="00356A52"/>
    <w:rsid w:val="00360453"/>
    <w:rsid w:val="00361F0F"/>
    <w:rsid w:val="00363AAC"/>
    <w:rsid w:val="00367BA6"/>
    <w:rsid w:val="00372052"/>
    <w:rsid w:val="00372350"/>
    <w:rsid w:val="003741A0"/>
    <w:rsid w:val="00377C89"/>
    <w:rsid w:val="00380004"/>
    <w:rsid w:val="003828AB"/>
    <w:rsid w:val="00383350"/>
    <w:rsid w:val="00385688"/>
    <w:rsid w:val="00390BC2"/>
    <w:rsid w:val="00391331"/>
    <w:rsid w:val="00392614"/>
    <w:rsid w:val="00393071"/>
    <w:rsid w:val="00393D84"/>
    <w:rsid w:val="0039723A"/>
    <w:rsid w:val="003A0E62"/>
    <w:rsid w:val="003A1F49"/>
    <w:rsid w:val="003A2E91"/>
    <w:rsid w:val="003A4E02"/>
    <w:rsid w:val="003A57E1"/>
    <w:rsid w:val="003B1D6A"/>
    <w:rsid w:val="003B3227"/>
    <w:rsid w:val="003B3A6E"/>
    <w:rsid w:val="003B3E51"/>
    <w:rsid w:val="003B642A"/>
    <w:rsid w:val="003C0B22"/>
    <w:rsid w:val="003C0BC6"/>
    <w:rsid w:val="003D04A3"/>
    <w:rsid w:val="003D0600"/>
    <w:rsid w:val="003D1AFA"/>
    <w:rsid w:val="003D1C33"/>
    <w:rsid w:val="003D4599"/>
    <w:rsid w:val="003D5700"/>
    <w:rsid w:val="003D75D9"/>
    <w:rsid w:val="003E28BC"/>
    <w:rsid w:val="003E3A95"/>
    <w:rsid w:val="003F1CA2"/>
    <w:rsid w:val="003F3227"/>
    <w:rsid w:val="003F62C4"/>
    <w:rsid w:val="003F725D"/>
    <w:rsid w:val="00404775"/>
    <w:rsid w:val="004061D1"/>
    <w:rsid w:val="00411EBD"/>
    <w:rsid w:val="00414468"/>
    <w:rsid w:val="004211E6"/>
    <w:rsid w:val="00426925"/>
    <w:rsid w:val="00431807"/>
    <w:rsid w:val="004337E2"/>
    <w:rsid w:val="00445918"/>
    <w:rsid w:val="004462A0"/>
    <w:rsid w:val="004555E3"/>
    <w:rsid w:val="0045650B"/>
    <w:rsid w:val="00462C02"/>
    <w:rsid w:val="00466A42"/>
    <w:rsid w:val="0046775D"/>
    <w:rsid w:val="00471848"/>
    <w:rsid w:val="00477532"/>
    <w:rsid w:val="00477894"/>
    <w:rsid w:val="00481397"/>
    <w:rsid w:val="004830F0"/>
    <w:rsid w:val="00490782"/>
    <w:rsid w:val="00490F64"/>
    <w:rsid w:val="00493C90"/>
    <w:rsid w:val="0049434A"/>
    <w:rsid w:val="00494EFF"/>
    <w:rsid w:val="00496B64"/>
    <w:rsid w:val="004A4E07"/>
    <w:rsid w:val="004A50D7"/>
    <w:rsid w:val="004B0B80"/>
    <w:rsid w:val="004B15D7"/>
    <w:rsid w:val="004B6B0B"/>
    <w:rsid w:val="004B73CD"/>
    <w:rsid w:val="004C286F"/>
    <w:rsid w:val="004C78B5"/>
    <w:rsid w:val="004E13E6"/>
    <w:rsid w:val="004F0564"/>
    <w:rsid w:val="004F1151"/>
    <w:rsid w:val="004F2FFE"/>
    <w:rsid w:val="004F3528"/>
    <w:rsid w:val="004F5C22"/>
    <w:rsid w:val="004F6306"/>
    <w:rsid w:val="004F67E0"/>
    <w:rsid w:val="00500C54"/>
    <w:rsid w:val="005013B6"/>
    <w:rsid w:val="00501AF1"/>
    <w:rsid w:val="00502D62"/>
    <w:rsid w:val="005100B9"/>
    <w:rsid w:val="00511727"/>
    <w:rsid w:val="00511A2D"/>
    <w:rsid w:val="00512935"/>
    <w:rsid w:val="00513FF8"/>
    <w:rsid w:val="00514B39"/>
    <w:rsid w:val="00524496"/>
    <w:rsid w:val="005254CE"/>
    <w:rsid w:val="00532696"/>
    <w:rsid w:val="00534554"/>
    <w:rsid w:val="005400CD"/>
    <w:rsid w:val="00540C33"/>
    <w:rsid w:val="0054540B"/>
    <w:rsid w:val="005460B1"/>
    <w:rsid w:val="00551172"/>
    <w:rsid w:val="00552727"/>
    <w:rsid w:val="00552AF8"/>
    <w:rsid w:val="005554CE"/>
    <w:rsid w:val="00556DAE"/>
    <w:rsid w:val="0056335D"/>
    <w:rsid w:val="00564480"/>
    <w:rsid w:val="0056481C"/>
    <w:rsid w:val="00565179"/>
    <w:rsid w:val="005667AF"/>
    <w:rsid w:val="00567D70"/>
    <w:rsid w:val="00567FB6"/>
    <w:rsid w:val="00570FBD"/>
    <w:rsid w:val="005719DE"/>
    <w:rsid w:val="005735DC"/>
    <w:rsid w:val="005738A0"/>
    <w:rsid w:val="00574B13"/>
    <w:rsid w:val="005757FB"/>
    <w:rsid w:val="005815AF"/>
    <w:rsid w:val="00583FC3"/>
    <w:rsid w:val="00585B5F"/>
    <w:rsid w:val="0058700A"/>
    <w:rsid w:val="00587065"/>
    <w:rsid w:val="00591620"/>
    <w:rsid w:val="005A226D"/>
    <w:rsid w:val="005A435C"/>
    <w:rsid w:val="005A65D3"/>
    <w:rsid w:val="005A7A1A"/>
    <w:rsid w:val="005B0120"/>
    <w:rsid w:val="005B38AD"/>
    <w:rsid w:val="005B3A77"/>
    <w:rsid w:val="005B3E35"/>
    <w:rsid w:val="005B46AB"/>
    <w:rsid w:val="005B4A32"/>
    <w:rsid w:val="005B7352"/>
    <w:rsid w:val="005C2303"/>
    <w:rsid w:val="005C24EB"/>
    <w:rsid w:val="005C438C"/>
    <w:rsid w:val="005C4ECB"/>
    <w:rsid w:val="005C6588"/>
    <w:rsid w:val="005D0A2C"/>
    <w:rsid w:val="005D4951"/>
    <w:rsid w:val="005E0614"/>
    <w:rsid w:val="005E71F3"/>
    <w:rsid w:val="005F4F6C"/>
    <w:rsid w:val="00601874"/>
    <w:rsid w:val="00605AF6"/>
    <w:rsid w:val="00606D70"/>
    <w:rsid w:val="0061070A"/>
    <w:rsid w:val="00613D77"/>
    <w:rsid w:val="00616244"/>
    <w:rsid w:val="00621DB0"/>
    <w:rsid w:val="006228DD"/>
    <w:rsid w:val="00624F0F"/>
    <w:rsid w:val="00634F72"/>
    <w:rsid w:val="00640989"/>
    <w:rsid w:val="00640A78"/>
    <w:rsid w:val="00645447"/>
    <w:rsid w:val="00654095"/>
    <w:rsid w:val="006551EA"/>
    <w:rsid w:val="00655FBC"/>
    <w:rsid w:val="00656D51"/>
    <w:rsid w:val="00657585"/>
    <w:rsid w:val="00660F0A"/>
    <w:rsid w:val="00662B83"/>
    <w:rsid w:val="00664E4E"/>
    <w:rsid w:val="00674031"/>
    <w:rsid w:val="00674747"/>
    <w:rsid w:val="006749B9"/>
    <w:rsid w:val="00674D1A"/>
    <w:rsid w:val="00676476"/>
    <w:rsid w:val="006768E2"/>
    <w:rsid w:val="00677421"/>
    <w:rsid w:val="00680C32"/>
    <w:rsid w:val="00684B7D"/>
    <w:rsid w:val="00690CE6"/>
    <w:rsid w:val="00690D6B"/>
    <w:rsid w:val="006937CB"/>
    <w:rsid w:val="00696175"/>
    <w:rsid w:val="0069673D"/>
    <w:rsid w:val="006A41DE"/>
    <w:rsid w:val="006A6E80"/>
    <w:rsid w:val="006A7630"/>
    <w:rsid w:val="006B5FBF"/>
    <w:rsid w:val="006B5FE6"/>
    <w:rsid w:val="006B60C2"/>
    <w:rsid w:val="006C0D67"/>
    <w:rsid w:val="006C2BF8"/>
    <w:rsid w:val="006C471B"/>
    <w:rsid w:val="006C54DA"/>
    <w:rsid w:val="006C7605"/>
    <w:rsid w:val="006D08A8"/>
    <w:rsid w:val="006D115C"/>
    <w:rsid w:val="006D1776"/>
    <w:rsid w:val="006E203C"/>
    <w:rsid w:val="006E76CA"/>
    <w:rsid w:val="00700118"/>
    <w:rsid w:val="00701BD2"/>
    <w:rsid w:val="00702846"/>
    <w:rsid w:val="007042A5"/>
    <w:rsid w:val="007060A7"/>
    <w:rsid w:val="00707D7B"/>
    <w:rsid w:val="007106C7"/>
    <w:rsid w:val="00713055"/>
    <w:rsid w:val="00713B1D"/>
    <w:rsid w:val="00714FD6"/>
    <w:rsid w:val="00716193"/>
    <w:rsid w:val="00721A70"/>
    <w:rsid w:val="00723EAE"/>
    <w:rsid w:val="007248D6"/>
    <w:rsid w:val="00724BA5"/>
    <w:rsid w:val="0072528D"/>
    <w:rsid w:val="007263CC"/>
    <w:rsid w:val="00734F60"/>
    <w:rsid w:val="00736982"/>
    <w:rsid w:val="0073738C"/>
    <w:rsid w:val="00741242"/>
    <w:rsid w:val="0074263A"/>
    <w:rsid w:val="0074310F"/>
    <w:rsid w:val="0074452A"/>
    <w:rsid w:val="00744B22"/>
    <w:rsid w:val="007465E2"/>
    <w:rsid w:val="007473F6"/>
    <w:rsid w:val="00752746"/>
    <w:rsid w:val="00754F17"/>
    <w:rsid w:val="00756624"/>
    <w:rsid w:val="00757142"/>
    <w:rsid w:val="007673D4"/>
    <w:rsid w:val="0076781E"/>
    <w:rsid w:val="00776636"/>
    <w:rsid w:val="00782D64"/>
    <w:rsid w:val="0078427C"/>
    <w:rsid w:val="0079080C"/>
    <w:rsid w:val="007A2B2F"/>
    <w:rsid w:val="007A416C"/>
    <w:rsid w:val="007A513F"/>
    <w:rsid w:val="007B2634"/>
    <w:rsid w:val="007B287D"/>
    <w:rsid w:val="007B626A"/>
    <w:rsid w:val="007B7F66"/>
    <w:rsid w:val="007C0E7A"/>
    <w:rsid w:val="007C3001"/>
    <w:rsid w:val="007C4ECA"/>
    <w:rsid w:val="007C6E32"/>
    <w:rsid w:val="007D3862"/>
    <w:rsid w:val="007D6795"/>
    <w:rsid w:val="007F0D86"/>
    <w:rsid w:val="007F1056"/>
    <w:rsid w:val="007F1E2B"/>
    <w:rsid w:val="007F3FCF"/>
    <w:rsid w:val="007F6EED"/>
    <w:rsid w:val="0081040D"/>
    <w:rsid w:val="00810B9B"/>
    <w:rsid w:val="00815931"/>
    <w:rsid w:val="00817836"/>
    <w:rsid w:val="00820C5F"/>
    <w:rsid w:val="00821B2F"/>
    <w:rsid w:val="00823E53"/>
    <w:rsid w:val="00825B98"/>
    <w:rsid w:val="00830153"/>
    <w:rsid w:val="00833652"/>
    <w:rsid w:val="008351B9"/>
    <w:rsid w:val="00842BC8"/>
    <w:rsid w:val="008449F8"/>
    <w:rsid w:val="00845D83"/>
    <w:rsid w:val="00846326"/>
    <w:rsid w:val="008464A6"/>
    <w:rsid w:val="00846A6D"/>
    <w:rsid w:val="00851A2F"/>
    <w:rsid w:val="00851D92"/>
    <w:rsid w:val="00854988"/>
    <w:rsid w:val="00860A80"/>
    <w:rsid w:val="00864CE9"/>
    <w:rsid w:val="00875D73"/>
    <w:rsid w:val="00876433"/>
    <w:rsid w:val="00876D9C"/>
    <w:rsid w:val="00877017"/>
    <w:rsid w:val="00877031"/>
    <w:rsid w:val="0088181B"/>
    <w:rsid w:val="00882341"/>
    <w:rsid w:val="008921B3"/>
    <w:rsid w:val="008A1987"/>
    <w:rsid w:val="008A3011"/>
    <w:rsid w:val="008A7DE3"/>
    <w:rsid w:val="008B0032"/>
    <w:rsid w:val="008B3EA9"/>
    <w:rsid w:val="008B7329"/>
    <w:rsid w:val="008C2A67"/>
    <w:rsid w:val="008C5E78"/>
    <w:rsid w:val="008C643C"/>
    <w:rsid w:val="008D2B38"/>
    <w:rsid w:val="008D2CDF"/>
    <w:rsid w:val="008D2E93"/>
    <w:rsid w:val="008D640F"/>
    <w:rsid w:val="008E0F8D"/>
    <w:rsid w:val="008E3F13"/>
    <w:rsid w:val="008E5506"/>
    <w:rsid w:val="008E67DA"/>
    <w:rsid w:val="008E7F43"/>
    <w:rsid w:val="008F17F3"/>
    <w:rsid w:val="008F3B32"/>
    <w:rsid w:val="008F67E1"/>
    <w:rsid w:val="0090402F"/>
    <w:rsid w:val="00912A87"/>
    <w:rsid w:val="00915BFE"/>
    <w:rsid w:val="00920C4D"/>
    <w:rsid w:val="00921F77"/>
    <w:rsid w:val="00922277"/>
    <w:rsid w:val="00924853"/>
    <w:rsid w:val="00925817"/>
    <w:rsid w:val="00925B0C"/>
    <w:rsid w:val="00931069"/>
    <w:rsid w:val="009345FB"/>
    <w:rsid w:val="00934621"/>
    <w:rsid w:val="0093705B"/>
    <w:rsid w:val="0094084E"/>
    <w:rsid w:val="00944A0B"/>
    <w:rsid w:val="00954F5A"/>
    <w:rsid w:val="00956601"/>
    <w:rsid w:val="00956A27"/>
    <w:rsid w:val="00956C21"/>
    <w:rsid w:val="00962A13"/>
    <w:rsid w:val="00963223"/>
    <w:rsid w:val="0096465B"/>
    <w:rsid w:val="00964F95"/>
    <w:rsid w:val="00967624"/>
    <w:rsid w:val="00971E5D"/>
    <w:rsid w:val="00972DA8"/>
    <w:rsid w:val="00972F5C"/>
    <w:rsid w:val="00973643"/>
    <w:rsid w:val="00976148"/>
    <w:rsid w:val="009766CD"/>
    <w:rsid w:val="009807AA"/>
    <w:rsid w:val="00981D6D"/>
    <w:rsid w:val="0098258D"/>
    <w:rsid w:val="00985267"/>
    <w:rsid w:val="00985F84"/>
    <w:rsid w:val="009949FB"/>
    <w:rsid w:val="00997595"/>
    <w:rsid w:val="009A1644"/>
    <w:rsid w:val="009A1F7D"/>
    <w:rsid w:val="009B1BA1"/>
    <w:rsid w:val="009B3FC3"/>
    <w:rsid w:val="009B6309"/>
    <w:rsid w:val="009B7C58"/>
    <w:rsid w:val="009C66F3"/>
    <w:rsid w:val="009D1B73"/>
    <w:rsid w:val="009D59EF"/>
    <w:rsid w:val="009D669E"/>
    <w:rsid w:val="009E055B"/>
    <w:rsid w:val="009E108D"/>
    <w:rsid w:val="009E31D8"/>
    <w:rsid w:val="009E3E0A"/>
    <w:rsid w:val="009E5D14"/>
    <w:rsid w:val="009E63DC"/>
    <w:rsid w:val="009E71EA"/>
    <w:rsid w:val="009F0517"/>
    <w:rsid w:val="009F0896"/>
    <w:rsid w:val="009F5415"/>
    <w:rsid w:val="009F6280"/>
    <w:rsid w:val="00A01EA8"/>
    <w:rsid w:val="00A03528"/>
    <w:rsid w:val="00A057F1"/>
    <w:rsid w:val="00A065B6"/>
    <w:rsid w:val="00A07B70"/>
    <w:rsid w:val="00A12E64"/>
    <w:rsid w:val="00A1301E"/>
    <w:rsid w:val="00A13E70"/>
    <w:rsid w:val="00A15457"/>
    <w:rsid w:val="00A16A41"/>
    <w:rsid w:val="00A22F3F"/>
    <w:rsid w:val="00A233CD"/>
    <w:rsid w:val="00A24BD0"/>
    <w:rsid w:val="00A25677"/>
    <w:rsid w:val="00A417AA"/>
    <w:rsid w:val="00A508F7"/>
    <w:rsid w:val="00A51F17"/>
    <w:rsid w:val="00A5550D"/>
    <w:rsid w:val="00A570A8"/>
    <w:rsid w:val="00A6102A"/>
    <w:rsid w:val="00A71CA4"/>
    <w:rsid w:val="00A84D8E"/>
    <w:rsid w:val="00A8742B"/>
    <w:rsid w:val="00A8768C"/>
    <w:rsid w:val="00AB127A"/>
    <w:rsid w:val="00AB76F6"/>
    <w:rsid w:val="00AC09D9"/>
    <w:rsid w:val="00AC132C"/>
    <w:rsid w:val="00AC21D2"/>
    <w:rsid w:val="00AC7765"/>
    <w:rsid w:val="00AD271A"/>
    <w:rsid w:val="00AD2A0D"/>
    <w:rsid w:val="00AD76CA"/>
    <w:rsid w:val="00AE52EA"/>
    <w:rsid w:val="00AE584F"/>
    <w:rsid w:val="00AE6FF6"/>
    <w:rsid w:val="00B023D2"/>
    <w:rsid w:val="00B0287B"/>
    <w:rsid w:val="00B03C91"/>
    <w:rsid w:val="00B04FAE"/>
    <w:rsid w:val="00B07E04"/>
    <w:rsid w:val="00B10184"/>
    <w:rsid w:val="00B133C8"/>
    <w:rsid w:val="00B15C2C"/>
    <w:rsid w:val="00B171D0"/>
    <w:rsid w:val="00B20DFC"/>
    <w:rsid w:val="00B226C0"/>
    <w:rsid w:val="00B31193"/>
    <w:rsid w:val="00B318CE"/>
    <w:rsid w:val="00B31DD9"/>
    <w:rsid w:val="00B330CD"/>
    <w:rsid w:val="00B34C71"/>
    <w:rsid w:val="00B4375D"/>
    <w:rsid w:val="00B45957"/>
    <w:rsid w:val="00B469B9"/>
    <w:rsid w:val="00B56B12"/>
    <w:rsid w:val="00B56BE8"/>
    <w:rsid w:val="00B644ED"/>
    <w:rsid w:val="00B655FE"/>
    <w:rsid w:val="00B708A7"/>
    <w:rsid w:val="00B904C2"/>
    <w:rsid w:val="00B964E0"/>
    <w:rsid w:val="00B96FB9"/>
    <w:rsid w:val="00BA1860"/>
    <w:rsid w:val="00BA220B"/>
    <w:rsid w:val="00BA4ED5"/>
    <w:rsid w:val="00BA6A65"/>
    <w:rsid w:val="00BA6FB1"/>
    <w:rsid w:val="00BB1593"/>
    <w:rsid w:val="00BD2A4B"/>
    <w:rsid w:val="00BD4A49"/>
    <w:rsid w:val="00BD5E5C"/>
    <w:rsid w:val="00BD612D"/>
    <w:rsid w:val="00BE11B7"/>
    <w:rsid w:val="00BE12B3"/>
    <w:rsid w:val="00BE4071"/>
    <w:rsid w:val="00BF1DF1"/>
    <w:rsid w:val="00BF2B4E"/>
    <w:rsid w:val="00BF2B63"/>
    <w:rsid w:val="00BF6704"/>
    <w:rsid w:val="00BF6D71"/>
    <w:rsid w:val="00C0335E"/>
    <w:rsid w:val="00C05155"/>
    <w:rsid w:val="00C06C80"/>
    <w:rsid w:val="00C12185"/>
    <w:rsid w:val="00C1250E"/>
    <w:rsid w:val="00C167A5"/>
    <w:rsid w:val="00C23B08"/>
    <w:rsid w:val="00C25B18"/>
    <w:rsid w:val="00C27786"/>
    <w:rsid w:val="00C318A3"/>
    <w:rsid w:val="00C32F9D"/>
    <w:rsid w:val="00C36F09"/>
    <w:rsid w:val="00C40415"/>
    <w:rsid w:val="00C434D3"/>
    <w:rsid w:val="00C44F3F"/>
    <w:rsid w:val="00C51538"/>
    <w:rsid w:val="00C51DE7"/>
    <w:rsid w:val="00C52469"/>
    <w:rsid w:val="00C524B3"/>
    <w:rsid w:val="00C62E62"/>
    <w:rsid w:val="00C64C8B"/>
    <w:rsid w:val="00C716F4"/>
    <w:rsid w:val="00C71958"/>
    <w:rsid w:val="00C7203C"/>
    <w:rsid w:val="00C721D9"/>
    <w:rsid w:val="00C75764"/>
    <w:rsid w:val="00C77425"/>
    <w:rsid w:val="00C81443"/>
    <w:rsid w:val="00C842B4"/>
    <w:rsid w:val="00C8795D"/>
    <w:rsid w:val="00C9120D"/>
    <w:rsid w:val="00C915AD"/>
    <w:rsid w:val="00C952F2"/>
    <w:rsid w:val="00C952FF"/>
    <w:rsid w:val="00C96144"/>
    <w:rsid w:val="00CA194A"/>
    <w:rsid w:val="00CA78E5"/>
    <w:rsid w:val="00CB3536"/>
    <w:rsid w:val="00CB4E4B"/>
    <w:rsid w:val="00CB653D"/>
    <w:rsid w:val="00CB6865"/>
    <w:rsid w:val="00CC1268"/>
    <w:rsid w:val="00CC19C0"/>
    <w:rsid w:val="00CC435F"/>
    <w:rsid w:val="00CC4629"/>
    <w:rsid w:val="00CE3463"/>
    <w:rsid w:val="00CE35AD"/>
    <w:rsid w:val="00CF0349"/>
    <w:rsid w:val="00CF04B4"/>
    <w:rsid w:val="00CF1873"/>
    <w:rsid w:val="00CF56B2"/>
    <w:rsid w:val="00CF6ED6"/>
    <w:rsid w:val="00CF7377"/>
    <w:rsid w:val="00D05BFF"/>
    <w:rsid w:val="00D073D9"/>
    <w:rsid w:val="00D079AB"/>
    <w:rsid w:val="00D10A8C"/>
    <w:rsid w:val="00D14A12"/>
    <w:rsid w:val="00D151A2"/>
    <w:rsid w:val="00D157D2"/>
    <w:rsid w:val="00D1691E"/>
    <w:rsid w:val="00D20054"/>
    <w:rsid w:val="00D212DC"/>
    <w:rsid w:val="00D307A4"/>
    <w:rsid w:val="00D37B44"/>
    <w:rsid w:val="00D43499"/>
    <w:rsid w:val="00D43884"/>
    <w:rsid w:val="00D46BEE"/>
    <w:rsid w:val="00D62FC8"/>
    <w:rsid w:val="00D649BE"/>
    <w:rsid w:val="00D65D99"/>
    <w:rsid w:val="00D66777"/>
    <w:rsid w:val="00D668E1"/>
    <w:rsid w:val="00D67A64"/>
    <w:rsid w:val="00D7229C"/>
    <w:rsid w:val="00D756C2"/>
    <w:rsid w:val="00D75889"/>
    <w:rsid w:val="00D75CB8"/>
    <w:rsid w:val="00D76F6B"/>
    <w:rsid w:val="00D82943"/>
    <w:rsid w:val="00D87A2F"/>
    <w:rsid w:val="00D94065"/>
    <w:rsid w:val="00D94D41"/>
    <w:rsid w:val="00DA2B13"/>
    <w:rsid w:val="00DA4495"/>
    <w:rsid w:val="00DA519E"/>
    <w:rsid w:val="00DA5251"/>
    <w:rsid w:val="00DA55C4"/>
    <w:rsid w:val="00DA5769"/>
    <w:rsid w:val="00DB35D6"/>
    <w:rsid w:val="00DB3E93"/>
    <w:rsid w:val="00DC208A"/>
    <w:rsid w:val="00DC38AE"/>
    <w:rsid w:val="00DC463F"/>
    <w:rsid w:val="00DC7488"/>
    <w:rsid w:val="00DD0166"/>
    <w:rsid w:val="00DD3F3D"/>
    <w:rsid w:val="00DD46CA"/>
    <w:rsid w:val="00DD5EB9"/>
    <w:rsid w:val="00DD7EBB"/>
    <w:rsid w:val="00DE1757"/>
    <w:rsid w:val="00DE1889"/>
    <w:rsid w:val="00DE3DC5"/>
    <w:rsid w:val="00DE7B80"/>
    <w:rsid w:val="00DF1751"/>
    <w:rsid w:val="00DF24BE"/>
    <w:rsid w:val="00DF4B15"/>
    <w:rsid w:val="00E03BF1"/>
    <w:rsid w:val="00E04C5C"/>
    <w:rsid w:val="00E05170"/>
    <w:rsid w:val="00E06AD7"/>
    <w:rsid w:val="00E1016E"/>
    <w:rsid w:val="00E149A4"/>
    <w:rsid w:val="00E14C28"/>
    <w:rsid w:val="00E27911"/>
    <w:rsid w:val="00E33E2A"/>
    <w:rsid w:val="00E33F53"/>
    <w:rsid w:val="00E34DB6"/>
    <w:rsid w:val="00E372E0"/>
    <w:rsid w:val="00E37A17"/>
    <w:rsid w:val="00E45BFC"/>
    <w:rsid w:val="00E47B34"/>
    <w:rsid w:val="00E54A48"/>
    <w:rsid w:val="00E54B42"/>
    <w:rsid w:val="00E626DF"/>
    <w:rsid w:val="00E62B7D"/>
    <w:rsid w:val="00E63F5B"/>
    <w:rsid w:val="00E653A3"/>
    <w:rsid w:val="00E665B8"/>
    <w:rsid w:val="00E66AB3"/>
    <w:rsid w:val="00E7465B"/>
    <w:rsid w:val="00E832E9"/>
    <w:rsid w:val="00E871FD"/>
    <w:rsid w:val="00E87F68"/>
    <w:rsid w:val="00E91896"/>
    <w:rsid w:val="00E96062"/>
    <w:rsid w:val="00E971A7"/>
    <w:rsid w:val="00EA6A91"/>
    <w:rsid w:val="00EB2B1A"/>
    <w:rsid w:val="00EB55C7"/>
    <w:rsid w:val="00EB65F6"/>
    <w:rsid w:val="00EC0A59"/>
    <w:rsid w:val="00EC1CA1"/>
    <w:rsid w:val="00EC31BE"/>
    <w:rsid w:val="00EC7AA7"/>
    <w:rsid w:val="00ED1252"/>
    <w:rsid w:val="00ED44EE"/>
    <w:rsid w:val="00EE21A0"/>
    <w:rsid w:val="00EE2F9D"/>
    <w:rsid w:val="00EE4B0A"/>
    <w:rsid w:val="00EE4F33"/>
    <w:rsid w:val="00EE5546"/>
    <w:rsid w:val="00EE7ACE"/>
    <w:rsid w:val="00EF01CA"/>
    <w:rsid w:val="00EF201F"/>
    <w:rsid w:val="00EF2A25"/>
    <w:rsid w:val="00EF3F69"/>
    <w:rsid w:val="00EF441D"/>
    <w:rsid w:val="00EF4EEA"/>
    <w:rsid w:val="00EF56F2"/>
    <w:rsid w:val="00EF70CD"/>
    <w:rsid w:val="00F02D2A"/>
    <w:rsid w:val="00F037A2"/>
    <w:rsid w:val="00F043B2"/>
    <w:rsid w:val="00F04745"/>
    <w:rsid w:val="00F11579"/>
    <w:rsid w:val="00F1458E"/>
    <w:rsid w:val="00F15ECD"/>
    <w:rsid w:val="00F16E6F"/>
    <w:rsid w:val="00F17978"/>
    <w:rsid w:val="00F23460"/>
    <w:rsid w:val="00F24CB2"/>
    <w:rsid w:val="00F30156"/>
    <w:rsid w:val="00F3727C"/>
    <w:rsid w:val="00F37538"/>
    <w:rsid w:val="00F407A2"/>
    <w:rsid w:val="00F43D10"/>
    <w:rsid w:val="00F47DC3"/>
    <w:rsid w:val="00F50DF3"/>
    <w:rsid w:val="00F511A3"/>
    <w:rsid w:val="00F51BC6"/>
    <w:rsid w:val="00F5355D"/>
    <w:rsid w:val="00F60D9A"/>
    <w:rsid w:val="00F67C04"/>
    <w:rsid w:val="00F67E66"/>
    <w:rsid w:val="00F72F62"/>
    <w:rsid w:val="00F74A14"/>
    <w:rsid w:val="00F770BB"/>
    <w:rsid w:val="00F82193"/>
    <w:rsid w:val="00F822E8"/>
    <w:rsid w:val="00F84BB0"/>
    <w:rsid w:val="00F87AE2"/>
    <w:rsid w:val="00F92209"/>
    <w:rsid w:val="00FA3924"/>
    <w:rsid w:val="00FA3A48"/>
    <w:rsid w:val="00FA4BCE"/>
    <w:rsid w:val="00FA5B32"/>
    <w:rsid w:val="00FA777B"/>
    <w:rsid w:val="00FB01D5"/>
    <w:rsid w:val="00FB2B1C"/>
    <w:rsid w:val="00FB4B3C"/>
    <w:rsid w:val="00FB7B2B"/>
    <w:rsid w:val="00FC0BE2"/>
    <w:rsid w:val="00FC1A5F"/>
    <w:rsid w:val="00FC1C6C"/>
    <w:rsid w:val="00FC26EF"/>
    <w:rsid w:val="00FD041B"/>
    <w:rsid w:val="00FD16B0"/>
    <w:rsid w:val="00FD1DCE"/>
    <w:rsid w:val="00FD44F4"/>
    <w:rsid w:val="00FD57B7"/>
    <w:rsid w:val="00FE196D"/>
    <w:rsid w:val="00FE4B21"/>
    <w:rsid w:val="00FE4B78"/>
    <w:rsid w:val="00FF478A"/>
    <w:rsid w:val="00FF6278"/>
    <w:rsid w:val="00FF689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rules v:ext="edit">
        <o:r id="V:Rule17" type="connector" idref="#AutoShape 118"/>
        <o:r id="V:Rule18" type="connector" idref="#AutoShape 123"/>
        <o:r id="V:Rule19" type="connector" idref="#_x0000_s1061"/>
        <o:r id="V:Rule20" type="connector" idref="#_x0000_s1060"/>
        <o:r id="V:Rule21" type="connector" idref="#_x0000_s1058"/>
        <o:r id="V:Rule22" type="connector" idref="#_x0000_s1059"/>
        <o:r id="V:Rule23" type="connector" idref="#_x0000_s1064"/>
        <o:r id="V:Rule24" type="connector" idref="#_x0000_s1072"/>
        <o:r id="V:Rule25" type="connector" idref="#_x0000_s1074"/>
        <o:r id="V:Rule26" type="connector" idref="#_x0000_s1073"/>
        <o:r id="V:Rule27" type="connector" idref="#_x0000_s1078"/>
        <o:r id="V:Rule28" type="connector" idref="#_x0000_s1062"/>
        <o:r id="V:Rule29" type="connector" idref="#_x0000_s1077"/>
        <o:r id="V:Rule30" type="connector" idref="#_x0000_s1063"/>
        <o:r id="V:Rule31" type="connector" idref="#_x0000_s1075"/>
        <o:r id="V:Rule32" type="connector" idref="#_x0000_s1076"/>
      </o:rules>
    </o:shapelayout>
  </w:shapeDefaults>
  <w:decimalSymbol w:val="."/>
  <w:listSeparator w:val=","/>
  <w14:docId w14:val="1776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330A1"/>
    <w:pPr>
      <w:jc w:val="both"/>
    </w:pPr>
    <w:rPr>
      <w:rFonts w:ascii="Arial" w:hAnsi="Arial"/>
    </w:rPr>
  </w:style>
  <w:style w:type="paragraph" w:styleId="Heading1">
    <w:name w:val="heading 1"/>
    <w:basedOn w:val="Normal"/>
    <w:next w:val="Normal"/>
    <w:link w:val="Heading1Char"/>
    <w:autoRedefine/>
    <w:uiPriority w:val="99"/>
    <w:qFormat/>
    <w:rsid w:val="00493C90"/>
    <w:pPr>
      <w:keepNext/>
      <w:keepLines/>
      <w:spacing w:before="480" w:after="240"/>
      <w:outlineLvl w:val="0"/>
    </w:pPr>
    <w:rPr>
      <w:rFonts w:eastAsia="Times New Roman"/>
      <w:b/>
      <w:bCs/>
      <w:color w:val="365F91"/>
      <w:sz w:val="28"/>
      <w:szCs w:val="28"/>
    </w:rPr>
  </w:style>
  <w:style w:type="paragraph" w:styleId="Heading2">
    <w:name w:val="heading 2"/>
    <w:basedOn w:val="Normal"/>
    <w:next w:val="Normal"/>
    <w:link w:val="Heading2Char"/>
    <w:autoRedefine/>
    <w:uiPriority w:val="99"/>
    <w:qFormat/>
    <w:rsid w:val="00F407A2"/>
    <w:pPr>
      <w:keepNext/>
      <w:keepLines/>
      <w:spacing w:before="200"/>
      <w:outlineLvl w:val="1"/>
    </w:pPr>
    <w:rPr>
      <w:rFonts w:eastAsia="Times New Roman"/>
      <w:b/>
      <w:bCs/>
      <w:color w:val="4F81BD"/>
      <w:sz w:val="24"/>
      <w:szCs w:val="26"/>
      <w:lang w:val="en-GB"/>
    </w:rPr>
  </w:style>
  <w:style w:type="paragraph" w:styleId="Heading3">
    <w:name w:val="heading 3"/>
    <w:basedOn w:val="Normal"/>
    <w:next w:val="Normal"/>
    <w:link w:val="Heading3Char"/>
    <w:autoRedefine/>
    <w:uiPriority w:val="9"/>
    <w:unhideWhenUsed/>
    <w:qFormat/>
    <w:rsid w:val="005A435C"/>
    <w:pPr>
      <w:keepNext/>
      <w:keepLines/>
      <w:spacing w:before="200"/>
      <w:outlineLvl w:val="2"/>
    </w:pPr>
    <w:rPr>
      <w:rFonts w:cstheme="majorBidi"/>
      <w:b/>
      <w:bCs/>
      <w:color w:val="4F81BD" w:themeColor="accent1"/>
      <w:lang w:val="en-GB"/>
    </w:rPr>
  </w:style>
  <w:style w:type="paragraph" w:styleId="Heading4">
    <w:name w:val="heading 4"/>
    <w:basedOn w:val="Normal"/>
    <w:next w:val="Normal"/>
    <w:link w:val="Heading4Char"/>
    <w:autoRedefine/>
    <w:uiPriority w:val="9"/>
    <w:unhideWhenUsed/>
    <w:qFormat/>
    <w:rsid w:val="00336806"/>
    <w:pPr>
      <w:keepNext/>
      <w:keepLines/>
      <w:spacing w:before="200"/>
      <w:outlineLvl w:val="3"/>
    </w:pPr>
    <w:rPr>
      <w:rFonts w:eastAsiaTheme="majorEastAsia" w:cstheme="majorBidi"/>
      <w:b/>
      <w:bCs/>
      <w:iCs/>
      <w:lang w:val="en-GB"/>
    </w:rPr>
  </w:style>
  <w:style w:type="paragraph" w:styleId="Heading5">
    <w:name w:val="heading 5"/>
    <w:basedOn w:val="Normal"/>
    <w:next w:val="Normal"/>
    <w:link w:val="Heading5Char"/>
    <w:uiPriority w:val="9"/>
    <w:semiHidden/>
    <w:unhideWhenUsed/>
    <w:qFormat/>
    <w:rsid w:val="00A84D8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3C90"/>
    <w:rPr>
      <w:rFonts w:ascii="Arial" w:eastAsia="Times New Roman" w:hAnsi="Arial"/>
      <w:b/>
      <w:bCs/>
      <w:color w:val="365F91"/>
      <w:sz w:val="28"/>
      <w:szCs w:val="28"/>
      <w:lang w:val="en-US" w:eastAsia="en-US"/>
    </w:rPr>
  </w:style>
  <w:style w:type="character" w:customStyle="1" w:styleId="Heading2Char">
    <w:name w:val="Heading 2 Char"/>
    <w:basedOn w:val="DefaultParagraphFont"/>
    <w:link w:val="Heading2"/>
    <w:uiPriority w:val="99"/>
    <w:rsid w:val="00F407A2"/>
    <w:rPr>
      <w:rFonts w:ascii="Arial" w:eastAsia="Times New Roman" w:hAnsi="Arial"/>
      <w:b/>
      <w:bCs/>
      <w:color w:val="4F81BD"/>
      <w:sz w:val="24"/>
      <w:szCs w:val="26"/>
      <w:lang w:val="en-GB"/>
    </w:rPr>
  </w:style>
  <w:style w:type="paragraph" w:styleId="ListParagraph">
    <w:name w:val="List Paragraph"/>
    <w:basedOn w:val="Normal"/>
    <w:uiPriority w:val="34"/>
    <w:qFormat/>
    <w:rsid w:val="00490782"/>
    <w:pPr>
      <w:ind w:left="720"/>
    </w:pPr>
  </w:style>
  <w:style w:type="character" w:styleId="CommentReference">
    <w:name w:val="annotation reference"/>
    <w:basedOn w:val="DefaultParagraphFont"/>
    <w:uiPriority w:val="99"/>
    <w:semiHidden/>
    <w:rsid w:val="00490782"/>
    <w:rPr>
      <w:rFonts w:cs="Times New Roman"/>
      <w:sz w:val="16"/>
    </w:rPr>
  </w:style>
  <w:style w:type="paragraph" w:styleId="CommentText">
    <w:name w:val="annotation text"/>
    <w:basedOn w:val="Normal"/>
    <w:link w:val="CommentTextChar"/>
    <w:semiHidden/>
    <w:rsid w:val="00490782"/>
    <w:rPr>
      <w:rFonts w:ascii="Times New Roman" w:hAnsi="Times New Roman"/>
      <w:sz w:val="20"/>
      <w:szCs w:val="20"/>
    </w:rPr>
  </w:style>
  <w:style w:type="character" w:customStyle="1" w:styleId="CommentTextChar">
    <w:name w:val="Comment Text Char"/>
    <w:basedOn w:val="DefaultParagraphFont"/>
    <w:link w:val="CommentText"/>
    <w:rsid w:val="00490782"/>
    <w:rPr>
      <w:rFonts w:ascii="Times New Roman" w:eastAsia="Times New Roman" w:hAnsi="Times New Roman" w:cs="Times New Roman"/>
      <w:sz w:val="20"/>
      <w:szCs w:val="20"/>
      <w:lang w:val="en-US"/>
    </w:rPr>
  </w:style>
  <w:style w:type="paragraph" w:styleId="FootnoteText">
    <w:name w:val="footnote text"/>
    <w:aliases w:val="Footnote Text Char1,Char3 Char1,Char3,Footnote Text Char Char,Char,fn,Footnote Text Char2,Char3 Char2,Char3 Char2 Char,Char3 Char Char"/>
    <w:basedOn w:val="Normal"/>
    <w:link w:val="FootnoteTextChar"/>
    <w:uiPriority w:val="99"/>
    <w:semiHidden/>
    <w:rsid w:val="00490782"/>
    <w:rPr>
      <w:sz w:val="20"/>
      <w:szCs w:val="20"/>
    </w:rPr>
  </w:style>
  <w:style w:type="character" w:customStyle="1" w:styleId="FootnoteTextChar">
    <w:name w:val="Footnote Text Char"/>
    <w:aliases w:val="Footnote Text Char1 Char,Char3 Char1 Char,Char3 Char,Footnote Text Char Char Char,Char Char,fn Char,Footnote Text Char2 Char,Char3 Char2 Char1,Char3 Char2 Char Char,Char3 Char Char Char"/>
    <w:basedOn w:val="DefaultParagraphFont"/>
    <w:link w:val="FootnoteText"/>
    <w:uiPriority w:val="99"/>
    <w:semiHidden/>
    <w:rsid w:val="00B13665"/>
    <w:rPr>
      <w:sz w:val="20"/>
      <w:szCs w:val="20"/>
      <w:lang w:val="en-US" w:eastAsia="en-US"/>
    </w:rPr>
  </w:style>
  <w:style w:type="character" w:styleId="FootnoteReference">
    <w:name w:val="footnote reference"/>
    <w:aliases w:val="BVI fnr,BVI fnr Car Car,BVI fnr Car,BVI fnr Car Car Car Car"/>
    <w:basedOn w:val="DefaultParagraphFont"/>
    <w:uiPriority w:val="99"/>
    <w:semiHidden/>
    <w:rsid w:val="00490782"/>
    <w:rPr>
      <w:rFonts w:cs="Times New Roman"/>
      <w:vertAlign w:val="superscript"/>
    </w:rPr>
  </w:style>
  <w:style w:type="paragraph" w:styleId="BalloonText">
    <w:name w:val="Balloon Text"/>
    <w:basedOn w:val="Normal"/>
    <w:link w:val="BalloonTextChar"/>
    <w:uiPriority w:val="99"/>
    <w:semiHidden/>
    <w:rsid w:val="00490782"/>
    <w:rPr>
      <w:rFonts w:ascii="Tahoma" w:hAnsi="Tahoma" w:cs="Tahoma"/>
      <w:sz w:val="16"/>
      <w:szCs w:val="16"/>
    </w:rPr>
  </w:style>
  <w:style w:type="character" w:customStyle="1" w:styleId="BalloonTextChar">
    <w:name w:val="Balloon Text Char"/>
    <w:basedOn w:val="DefaultParagraphFont"/>
    <w:link w:val="BalloonText"/>
    <w:uiPriority w:val="99"/>
    <w:semiHidden/>
    <w:rsid w:val="00490782"/>
    <w:rPr>
      <w:rFonts w:ascii="Tahoma" w:eastAsia="Times New Roman" w:hAnsi="Tahoma" w:cs="Tahoma"/>
      <w:sz w:val="16"/>
      <w:szCs w:val="16"/>
      <w:lang w:val="en-US"/>
    </w:rPr>
  </w:style>
  <w:style w:type="table" w:styleId="TableGrid">
    <w:name w:val="Table Grid"/>
    <w:basedOn w:val="TableNormal"/>
    <w:uiPriority w:val="99"/>
    <w:rsid w:val="00E832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rsid w:val="005B38AD"/>
    <w:pPr>
      <w:ind w:left="720"/>
    </w:pPr>
    <w:rPr>
      <w:rFonts w:ascii="Cambria" w:eastAsia="MS Mincho" w:hAnsi="Cambria"/>
      <w:sz w:val="24"/>
      <w:szCs w:val="24"/>
    </w:rPr>
  </w:style>
  <w:style w:type="paragraph" w:styleId="NoSpacing">
    <w:name w:val="No Spacing"/>
    <w:link w:val="NoSpacingChar"/>
    <w:uiPriority w:val="1"/>
    <w:qFormat/>
    <w:rsid w:val="005A226D"/>
    <w:rPr>
      <w:lang w:val="en-US" w:eastAsia="en-US"/>
    </w:rPr>
  </w:style>
  <w:style w:type="paragraph" w:customStyle="1" w:styleId="IRCBodyText">
    <w:name w:val="IRC_BodyText"/>
    <w:basedOn w:val="Normal"/>
    <w:uiPriority w:val="99"/>
    <w:rsid w:val="005A226D"/>
    <w:pPr>
      <w:spacing w:line="260" w:lineRule="exact"/>
    </w:pPr>
    <w:rPr>
      <w:color w:val="FFFFFF"/>
      <w:sz w:val="20"/>
      <w:szCs w:val="24"/>
    </w:rPr>
  </w:style>
  <w:style w:type="character" w:styleId="Hyperlink">
    <w:name w:val="Hyperlink"/>
    <w:basedOn w:val="DefaultParagraphFont"/>
    <w:uiPriority w:val="99"/>
    <w:rsid w:val="005A226D"/>
    <w:rPr>
      <w:rFonts w:cs="Times New Roman"/>
      <w:color w:val="0000FF"/>
      <w:u w:val="single"/>
    </w:rPr>
  </w:style>
  <w:style w:type="character" w:customStyle="1" w:styleId="NoSpacingChar">
    <w:name w:val="No Spacing Char"/>
    <w:link w:val="NoSpacing"/>
    <w:uiPriority w:val="99"/>
    <w:rsid w:val="005A226D"/>
    <w:rPr>
      <w:rFonts w:ascii="Calibri" w:eastAsia="Times New Roman" w:hAnsi="Calibri"/>
      <w:sz w:val="22"/>
      <w:lang w:val="en-US" w:eastAsia="en-US"/>
    </w:rPr>
  </w:style>
  <w:style w:type="paragraph" w:customStyle="1" w:styleId="Commentaire1">
    <w:name w:val="Commentaire1"/>
    <w:basedOn w:val="Normal"/>
    <w:uiPriority w:val="99"/>
    <w:rsid w:val="005A226D"/>
    <w:pPr>
      <w:suppressAutoHyphens/>
    </w:pPr>
    <w:rPr>
      <w:rFonts w:ascii="Cambria" w:eastAsia="MS Mincho" w:hAnsi="Cambria" w:cs="Calibri"/>
      <w:sz w:val="20"/>
      <w:szCs w:val="20"/>
      <w:lang w:eastAsia="ar-SA"/>
    </w:rPr>
  </w:style>
  <w:style w:type="paragraph" w:styleId="TOCHeading">
    <w:name w:val="TOC Heading"/>
    <w:basedOn w:val="Heading1"/>
    <w:next w:val="Normal"/>
    <w:uiPriority w:val="99"/>
    <w:qFormat/>
    <w:rsid w:val="00CF56B2"/>
    <w:pPr>
      <w:outlineLvl w:val="9"/>
    </w:pPr>
    <w:rPr>
      <w:lang w:eastAsia="ja-JP"/>
    </w:rPr>
  </w:style>
  <w:style w:type="paragraph" w:styleId="TOC1">
    <w:name w:val="toc 1"/>
    <w:basedOn w:val="Normal"/>
    <w:next w:val="Normal"/>
    <w:autoRedefine/>
    <w:uiPriority w:val="39"/>
    <w:rsid w:val="00130642"/>
    <w:pPr>
      <w:tabs>
        <w:tab w:val="right" w:leader="dot" w:pos="9016"/>
      </w:tabs>
      <w:spacing w:after="100"/>
    </w:pPr>
  </w:style>
  <w:style w:type="paragraph" w:styleId="TOC2">
    <w:name w:val="toc 2"/>
    <w:basedOn w:val="Normal"/>
    <w:next w:val="Normal"/>
    <w:autoRedefine/>
    <w:uiPriority w:val="39"/>
    <w:rsid w:val="00C06C80"/>
    <w:pPr>
      <w:tabs>
        <w:tab w:val="left" w:pos="851"/>
        <w:tab w:val="right" w:leader="dot" w:pos="9016"/>
      </w:tabs>
      <w:spacing w:after="100"/>
      <w:ind w:left="426"/>
      <w:jc w:val="left"/>
    </w:pPr>
  </w:style>
  <w:style w:type="paragraph" w:styleId="Header">
    <w:name w:val="header"/>
    <w:basedOn w:val="Normal"/>
    <w:link w:val="HeaderChar"/>
    <w:uiPriority w:val="99"/>
    <w:rsid w:val="005E0614"/>
    <w:pPr>
      <w:tabs>
        <w:tab w:val="center" w:pos="4680"/>
        <w:tab w:val="right" w:pos="9360"/>
      </w:tabs>
    </w:pPr>
  </w:style>
  <w:style w:type="character" w:customStyle="1" w:styleId="HeaderChar">
    <w:name w:val="Header Char"/>
    <w:basedOn w:val="DefaultParagraphFont"/>
    <w:link w:val="Header"/>
    <w:uiPriority w:val="99"/>
    <w:rsid w:val="005E0614"/>
    <w:rPr>
      <w:rFonts w:ascii="Calibri" w:eastAsia="Times New Roman" w:hAnsi="Calibri" w:cs="Times New Roman"/>
      <w:lang w:val="en-US"/>
    </w:rPr>
  </w:style>
  <w:style w:type="paragraph" w:styleId="Footer">
    <w:name w:val="footer"/>
    <w:basedOn w:val="Normal"/>
    <w:link w:val="FooterChar"/>
    <w:uiPriority w:val="99"/>
    <w:rsid w:val="005E0614"/>
    <w:pPr>
      <w:tabs>
        <w:tab w:val="center" w:pos="4680"/>
        <w:tab w:val="right" w:pos="9360"/>
      </w:tabs>
    </w:pPr>
  </w:style>
  <w:style w:type="character" w:customStyle="1" w:styleId="FooterChar">
    <w:name w:val="Footer Char"/>
    <w:basedOn w:val="DefaultParagraphFont"/>
    <w:link w:val="Footer"/>
    <w:uiPriority w:val="99"/>
    <w:rsid w:val="005E0614"/>
    <w:rPr>
      <w:rFonts w:ascii="Calibri" w:eastAsia="Times New Roman" w:hAnsi="Calibri" w:cs="Times New Roman"/>
      <w:lang w:val="en-US"/>
    </w:rPr>
  </w:style>
  <w:style w:type="paragraph" w:customStyle="1" w:styleId="Sansinterligne2">
    <w:name w:val="Sans interligne2"/>
    <w:uiPriority w:val="99"/>
    <w:rsid w:val="0009634A"/>
    <w:pPr>
      <w:suppressAutoHyphens/>
    </w:pPr>
    <w:rPr>
      <w:rFonts w:eastAsia="Times New Roman" w:cs="Calibri"/>
      <w:lang w:val="en-GB" w:eastAsia="ar-SA"/>
    </w:rPr>
  </w:style>
  <w:style w:type="paragraph" w:styleId="NormalWeb">
    <w:name w:val="Normal (Web)"/>
    <w:basedOn w:val="Normal"/>
    <w:uiPriority w:val="99"/>
    <w:rsid w:val="0009634A"/>
    <w:pPr>
      <w:spacing w:before="100" w:beforeAutospacing="1" w:after="100" w:afterAutospacing="1"/>
    </w:pPr>
    <w:rPr>
      <w:rFonts w:ascii="Times New Roman" w:hAnsi="Times New Roman"/>
      <w:sz w:val="24"/>
      <w:szCs w:val="24"/>
      <w:lang w:val="en-GB" w:eastAsia="en-GB"/>
    </w:rPr>
  </w:style>
  <w:style w:type="character" w:customStyle="1" w:styleId="apple-converted-space">
    <w:name w:val="apple-converted-space"/>
    <w:basedOn w:val="DefaultParagraphFont"/>
    <w:uiPriority w:val="99"/>
    <w:rsid w:val="0009634A"/>
    <w:rPr>
      <w:rFonts w:cs="Times New Roman"/>
    </w:rPr>
  </w:style>
  <w:style w:type="character" w:styleId="Emphasis">
    <w:name w:val="Emphasis"/>
    <w:basedOn w:val="DefaultParagraphFont"/>
    <w:uiPriority w:val="99"/>
    <w:qFormat/>
    <w:rsid w:val="0009634A"/>
    <w:rPr>
      <w:i/>
    </w:rPr>
  </w:style>
  <w:style w:type="paragraph" w:styleId="Revision">
    <w:name w:val="Revision"/>
    <w:hidden/>
    <w:uiPriority w:val="99"/>
    <w:semiHidden/>
    <w:rsid w:val="001C1379"/>
    <w:rPr>
      <w:lang w:val="en-US" w:eastAsia="en-US"/>
    </w:rPr>
  </w:style>
  <w:style w:type="paragraph" w:styleId="CommentSubject">
    <w:name w:val="annotation subject"/>
    <w:basedOn w:val="CommentText"/>
    <w:next w:val="CommentText"/>
    <w:link w:val="CommentSubjectChar"/>
    <w:uiPriority w:val="99"/>
    <w:semiHidden/>
    <w:unhideWhenUsed/>
    <w:rsid w:val="00F67C04"/>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67C04"/>
    <w:rPr>
      <w:rFonts w:ascii="Times New Roman" w:eastAsia="Times New Roman" w:hAnsi="Times New Roman" w:cs="Times New Roman"/>
      <w:b/>
      <w:bCs/>
      <w:sz w:val="20"/>
      <w:szCs w:val="20"/>
      <w:lang w:val="en-US" w:eastAsia="en-US"/>
    </w:rPr>
  </w:style>
  <w:style w:type="character" w:customStyle="1" w:styleId="Heading5Char">
    <w:name w:val="Heading 5 Char"/>
    <w:basedOn w:val="DefaultParagraphFont"/>
    <w:link w:val="Heading5"/>
    <w:uiPriority w:val="9"/>
    <w:semiHidden/>
    <w:rsid w:val="00A84D8E"/>
    <w:rPr>
      <w:rFonts w:asciiTheme="majorHAnsi" w:eastAsiaTheme="majorEastAsia" w:hAnsiTheme="majorHAnsi" w:cstheme="majorBidi"/>
      <w:color w:val="243F60" w:themeColor="accent1" w:themeShade="7F"/>
      <w:lang w:val="en-US" w:eastAsia="en-US"/>
    </w:rPr>
  </w:style>
  <w:style w:type="character" w:customStyle="1" w:styleId="Heading3Char">
    <w:name w:val="Heading 3 Char"/>
    <w:basedOn w:val="DefaultParagraphFont"/>
    <w:link w:val="Heading3"/>
    <w:uiPriority w:val="9"/>
    <w:rsid w:val="005A435C"/>
    <w:rPr>
      <w:rFonts w:ascii="Arial" w:hAnsi="Arial" w:cstheme="majorBidi"/>
      <w:b/>
      <w:bCs/>
      <w:color w:val="4F81BD" w:themeColor="accent1"/>
      <w:lang w:val="en-GB"/>
    </w:rPr>
  </w:style>
  <w:style w:type="character" w:customStyle="1" w:styleId="Heading4Char">
    <w:name w:val="Heading 4 Char"/>
    <w:basedOn w:val="DefaultParagraphFont"/>
    <w:link w:val="Heading4"/>
    <w:uiPriority w:val="9"/>
    <w:rsid w:val="00336806"/>
    <w:rPr>
      <w:rFonts w:ascii="Arial" w:eastAsiaTheme="majorEastAsia" w:hAnsi="Arial" w:cstheme="majorBidi"/>
      <w:b/>
      <w:bCs/>
      <w:iCs/>
      <w:lang w:val="en-GB"/>
    </w:rPr>
  </w:style>
  <w:style w:type="paragraph" w:styleId="TOC3">
    <w:name w:val="toc 3"/>
    <w:basedOn w:val="Normal"/>
    <w:next w:val="Normal"/>
    <w:autoRedefine/>
    <w:uiPriority w:val="39"/>
    <w:unhideWhenUsed/>
    <w:rsid w:val="00C06C80"/>
    <w:pPr>
      <w:tabs>
        <w:tab w:val="left" w:pos="851"/>
        <w:tab w:val="right" w:leader="dot" w:pos="9016"/>
      </w:tabs>
      <w:spacing w:after="100"/>
      <w:ind w:left="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330A1"/>
    <w:pPr>
      <w:jc w:val="both"/>
    </w:pPr>
    <w:rPr>
      <w:rFonts w:ascii="Arial" w:hAnsi="Arial"/>
    </w:rPr>
  </w:style>
  <w:style w:type="paragraph" w:styleId="Heading1">
    <w:name w:val="heading 1"/>
    <w:basedOn w:val="Normal"/>
    <w:next w:val="Normal"/>
    <w:link w:val="Heading1Char"/>
    <w:autoRedefine/>
    <w:uiPriority w:val="99"/>
    <w:qFormat/>
    <w:rsid w:val="00493C90"/>
    <w:pPr>
      <w:keepNext/>
      <w:keepLines/>
      <w:spacing w:before="480" w:after="240"/>
      <w:outlineLvl w:val="0"/>
    </w:pPr>
    <w:rPr>
      <w:rFonts w:eastAsia="Times New Roman"/>
      <w:b/>
      <w:bCs/>
      <w:color w:val="365F91"/>
      <w:sz w:val="28"/>
      <w:szCs w:val="28"/>
    </w:rPr>
  </w:style>
  <w:style w:type="paragraph" w:styleId="Heading2">
    <w:name w:val="heading 2"/>
    <w:basedOn w:val="Normal"/>
    <w:next w:val="Normal"/>
    <w:link w:val="Heading2Char"/>
    <w:autoRedefine/>
    <w:uiPriority w:val="99"/>
    <w:qFormat/>
    <w:rsid w:val="00F407A2"/>
    <w:pPr>
      <w:keepNext/>
      <w:keepLines/>
      <w:spacing w:before="200"/>
      <w:outlineLvl w:val="1"/>
    </w:pPr>
    <w:rPr>
      <w:rFonts w:eastAsia="Times New Roman"/>
      <w:b/>
      <w:bCs/>
      <w:color w:val="4F81BD"/>
      <w:sz w:val="24"/>
      <w:szCs w:val="26"/>
      <w:lang w:val="en-GB"/>
    </w:rPr>
  </w:style>
  <w:style w:type="paragraph" w:styleId="Heading3">
    <w:name w:val="heading 3"/>
    <w:basedOn w:val="Normal"/>
    <w:next w:val="Normal"/>
    <w:link w:val="Heading3Char"/>
    <w:autoRedefine/>
    <w:uiPriority w:val="9"/>
    <w:unhideWhenUsed/>
    <w:qFormat/>
    <w:rsid w:val="005A435C"/>
    <w:pPr>
      <w:keepNext/>
      <w:keepLines/>
      <w:spacing w:before="200"/>
      <w:outlineLvl w:val="2"/>
    </w:pPr>
    <w:rPr>
      <w:rFonts w:cstheme="majorBidi"/>
      <w:b/>
      <w:bCs/>
      <w:color w:val="4F81BD" w:themeColor="accent1"/>
      <w:lang w:val="en-GB"/>
    </w:rPr>
  </w:style>
  <w:style w:type="paragraph" w:styleId="Heading4">
    <w:name w:val="heading 4"/>
    <w:basedOn w:val="Normal"/>
    <w:next w:val="Normal"/>
    <w:link w:val="Heading4Char"/>
    <w:autoRedefine/>
    <w:uiPriority w:val="9"/>
    <w:unhideWhenUsed/>
    <w:qFormat/>
    <w:rsid w:val="00336806"/>
    <w:pPr>
      <w:keepNext/>
      <w:keepLines/>
      <w:spacing w:before="200"/>
      <w:outlineLvl w:val="3"/>
    </w:pPr>
    <w:rPr>
      <w:rFonts w:eastAsiaTheme="majorEastAsia" w:cstheme="majorBidi"/>
      <w:b/>
      <w:bCs/>
      <w:iCs/>
      <w:lang w:val="en-GB"/>
    </w:rPr>
  </w:style>
  <w:style w:type="paragraph" w:styleId="Heading5">
    <w:name w:val="heading 5"/>
    <w:basedOn w:val="Normal"/>
    <w:next w:val="Normal"/>
    <w:link w:val="Heading5Char"/>
    <w:uiPriority w:val="9"/>
    <w:semiHidden/>
    <w:unhideWhenUsed/>
    <w:qFormat/>
    <w:rsid w:val="00A84D8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3C90"/>
    <w:rPr>
      <w:rFonts w:ascii="Arial" w:eastAsia="Times New Roman" w:hAnsi="Arial"/>
      <w:b/>
      <w:bCs/>
      <w:color w:val="365F91"/>
      <w:sz w:val="28"/>
      <w:szCs w:val="28"/>
      <w:lang w:val="en-US" w:eastAsia="en-US"/>
    </w:rPr>
  </w:style>
  <w:style w:type="character" w:customStyle="1" w:styleId="Heading2Char">
    <w:name w:val="Heading 2 Char"/>
    <w:basedOn w:val="DefaultParagraphFont"/>
    <w:link w:val="Heading2"/>
    <w:uiPriority w:val="99"/>
    <w:rsid w:val="00F407A2"/>
    <w:rPr>
      <w:rFonts w:ascii="Arial" w:eastAsia="Times New Roman" w:hAnsi="Arial"/>
      <w:b/>
      <w:bCs/>
      <w:color w:val="4F81BD"/>
      <w:sz w:val="24"/>
      <w:szCs w:val="26"/>
      <w:lang w:val="en-GB"/>
    </w:rPr>
  </w:style>
  <w:style w:type="paragraph" w:styleId="ListParagraph">
    <w:name w:val="List Paragraph"/>
    <w:basedOn w:val="Normal"/>
    <w:uiPriority w:val="34"/>
    <w:qFormat/>
    <w:rsid w:val="00490782"/>
    <w:pPr>
      <w:ind w:left="720"/>
    </w:pPr>
  </w:style>
  <w:style w:type="character" w:styleId="CommentReference">
    <w:name w:val="annotation reference"/>
    <w:basedOn w:val="DefaultParagraphFont"/>
    <w:uiPriority w:val="99"/>
    <w:semiHidden/>
    <w:rsid w:val="00490782"/>
    <w:rPr>
      <w:rFonts w:cs="Times New Roman"/>
      <w:sz w:val="16"/>
    </w:rPr>
  </w:style>
  <w:style w:type="paragraph" w:styleId="CommentText">
    <w:name w:val="annotation text"/>
    <w:basedOn w:val="Normal"/>
    <w:link w:val="CommentTextChar"/>
    <w:semiHidden/>
    <w:rsid w:val="00490782"/>
    <w:rPr>
      <w:rFonts w:ascii="Times New Roman" w:hAnsi="Times New Roman"/>
      <w:sz w:val="20"/>
      <w:szCs w:val="20"/>
    </w:rPr>
  </w:style>
  <w:style w:type="character" w:customStyle="1" w:styleId="CommentTextChar">
    <w:name w:val="Comment Text Char"/>
    <w:basedOn w:val="DefaultParagraphFont"/>
    <w:link w:val="CommentText"/>
    <w:rsid w:val="00490782"/>
    <w:rPr>
      <w:rFonts w:ascii="Times New Roman" w:eastAsia="Times New Roman" w:hAnsi="Times New Roman" w:cs="Times New Roman"/>
      <w:sz w:val="20"/>
      <w:szCs w:val="20"/>
      <w:lang w:val="en-US"/>
    </w:rPr>
  </w:style>
  <w:style w:type="paragraph" w:styleId="FootnoteText">
    <w:name w:val="footnote text"/>
    <w:aliases w:val="Footnote Text Char1,Char3 Char1,Char3,Footnote Text Char Char,Char,fn,Footnote Text Char2,Char3 Char2,Char3 Char2 Char,Char3 Char Char"/>
    <w:basedOn w:val="Normal"/>
    <w:link w:val="FootnoteTextChar"/>
    <w:uiPriority w:val="99"/>
    <w:semiHidden/>
    <w:rsid w:val="00490782"/>
    <w:rPr>
      <w:sz w:val="20"/>
      <w:szCs w:val="20"/>
    </w:rPr>
  </w:style>
  <w:style w:type="character" w:customStyle="1" w:styleId="FootnoteTextChar">
    <w:name w:val="Footnote Text Char"/>
    <w:aliases w:val="Footnote Text Char1 Char,Char3 Char1 Char,Char3 Char,Footnote Text Char Char Char,Char Char,fn Char,Footnote Text Char2 Char,Char3 Char2 Char1,Char3 Char2 Char Char,Char3 Char Char Char"/>
    <w:basedOn w:val="DefaultParagraphFont"/>
    <w:link w:val="FootnoteText"/>
    <w:uiPriority w:val="99"/>
    <w:semiHidden/>
    <w:rsid w:val="00B13665"/>
    <w:rPr>
      <w:sz w:val="20"/>
      <w:szCs w:val="20"/>
      <w:lang w:val="en-US" w:eastAsia="en-US"/>
    </w:rPr>
  </w:style>
  <w:style w:type="character" w:styleId="FootnoteReference">
    <w:name w:val="footnote reference"/>
    <w:aliases w:val="BVI fnr,BVI fnr Car Car,BVI fnr Car,BVI fnr Car Car Car Car"/>
    <w:basedOn w:val="DefaultParagraphFont"/>
    <w:uiPriority w:val="99"/>
    <w:semiHidden/>
    <w:rsid w:val="00490782"/>
    <w:rPr>
      <w:rFonts w:cs="Times New Roman"/>
      <w:vertAlign w:val="superscript"/>
    </w:rPr>
  </w:style>
  <w:style w:type="paragraph" w:styleId="BalloonText">
    <w:name w:val="Balloon Text"/>
    <w:basedOn w:val="Normal"/>
    <w:link w:val="BalloonTextChar"/>
    <w:uiPriority w:val="99"/>
    <w:semiHidden/>
    <w:rsid w:val="00490782"/>
    <w:rPr>
      <w:rFonts w:ascii="Tahoma" w:hAnsi="Tahoma" w:cs="Tahoma"/>
      <w:sz w:val="16"/>
      <w:szCs w:val="16"/>
    </w:rPr>
  </w:style>
  <w:style w:type="character" w:customStyle="1" w:styleId="BalloonTextChar">
    <w:name w:val="Balloon Text Char"/>
    <w:basedOn w:val="DefaultParagraphFont"/>
    <w:link w:val="BalloonText"/>
    <w:uiPriority w:val="99"/>
    <w:semiHidden/>
    <w:rsid w:val="00490782"/>
    <w:rPr>
      <w:rFonts w:ascii="Tahoma" w:eastAsia="Times New Roman" w:hAnsi="Tahoma" w:cs="Tahoma"/>
      <w:sz w:val="16"/>
      <w:szCs w:val="16"/>
      <w:lang w:val="en-US"/>
    </w:rPr>
  </w:style>
  <w:style w:type="table" w:styleId="TableGrid">
    <w:name w:val="Table Grid"/>
    <w:basedOn w:val="TableNormal"/>
    <w:uiPriority w:val="99"/>
    <w:rsid w:val="00E832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rsid w:val="005B38AD"/>
    <w:pPr>
      <w:ind w:left="720"/>
    </w:pPr>
    <w:rPr>
      <w:rFonts w:ascii="Cambria" w:eastAsia="MS Mincho" w:hAnsi="Cambria"/>
      <w:sz w:val="24"/>
      <w:szCs w:val="24"/>
    </w:rPr>
  </w:style>
  <w:style w:type="paragraph" w:styleId="NoSpacing">
    <w:name w:val="No Spacing"/>
    <w:link w:val="NoSpacingChar"/>
    <w:uiPriority w:val="1"/>
    <w:qFormat/>
    <w:rsid w:val="005A226D"/>
    <w:rPr>
      <w:lang w:val="en-US" w:eastAsia="en-US"/>
    </w:rPr>
  </w:style>
  <w:style w:type="paragraph" w:customStyle="1" w:styleId="IRCBodyText">
    <w:name w:val="IRC_BodyText"/>
    <w:basedOn w:val="Normal"/>
    <w:uiPriority w:val="99"/>
    <w:rsid w:val="005A226D"/>
    <w:pPr>
      <w:spacing w:line="260" w:lineRule="exact"/>
    </w:pPr>
    <w:rPr>
      <w:color w:val="FFFFFF"/>
      <w:sz w:val="20"/>
      <w:szCs w:val="24"/>
    </w:rPr>
  </w:style>
  <w:style w:type="character" w:styleId="Hyperlink">
    <w:name w:val="Hyperlink"/>
    <w:basedOn w:val="DefaultParagraphFont"/>
    <w:uiPriority w:val="99"/>
    <w:rsid w:val="005A226D"/>
    <w:rPr>
      <w:rFonts w:cs="Times New Roman"/>
      <w:color w:val="0000FF"/>
      <w:u w:val="single"/>
    </w:rPr>
  </w:style>
  <w:style w:type="character" w:customStyle="1" w:styleId="NoSpacingChar">
    <w:name w:val="No Spacing Char"/>
    <w:link w:val="NoSpacing"/>
    <w:uiPriority w:val="99"/>
    <w:rsid w:val="005A226D"/>
    <w:rPr>
      <w:rFonts w:ascii="Calibri" w:eastAsia="Times New Roman" w:hAnsi="Calibri"/>
      <w:sz w:val="22"/>
      <w:lang w:val="en-US" w:eastAsia="en-US"/>
    </w:rPr>
  </w:style>
  <w:style w:type="paragraph" w:customStyle="1" w:styleId="Commentaire1">
    <w:name w:val="Commentaire1"/>
    <w:basedOn w:val="Normal"/>
    <w:uiPriority w:val="99"/>
    <w:rsid w:val="005A226D"/>
    <w:pPr>
      <w:suppressAutoHyphens/>
    </w:pPr>
    <w:rPr>
      <w:rFonts w:ascii="Cambria" w:eastAsia="MS Mincho" w:hAnsi="Cambria" w:cs="Calibri"/>
      <w:sz w:val="20"/>
      <w:szCs w:val="20"/>
      <w:lang w:eastAsia="ar-SA"/>
    </w:rPr>
  </w:style>
  <w:style w:type="paragraph" w:styleId="TOCHeading">
    <w:name w:val="TOC Heading"/>
    <w:basedOn w:val="Heading1"/>
    <w:next w:val="Normal"/>
    <w:uiPriority w:val="99"/>
    <w:qFormat/>
    <w:rsid w:val="00CF56B2"/>
    <w:pPr>
      <w:outlineLvl w:val="9"/>
    </w:pPr>
    <w:rPr>
      <w:lang w:eastAsia="ja-JP"/>
    </w:rPr>
  </w:style>
  <w:style w:type="paragraph" w:styleId="TOC1">
    <w:name w:val="toc 1"/>
    <w:basedOn w:val="Normal"/>
    <w:next w:val="Normal"/>
    <w:autoRedefine/>
    <w:uiPriority w:val="39"/>
    <w:rsid w:val="00130642"/>
    <w:pPr>
      <w:tabs>
        <w:tab w:val="right" w:leader="dot" w:pos="9016"/>
      </w:tabs>
      <w:spacing w:after="100"/>
    </w:pPr>
  </w:style>
  <w:style w:type="paragraph" w:styleId="TOC2">
    <w:name w:val="toc 2"/>
    <w:basedOn w:val="Normal"/>
    <w:next w:val="Normal"/>
    <w:autoRedefine/>
    <w:uiPriority w:val="39"/>
    <w:rsid w:val="00C06C80"/>
    <w:pPr>
      <w:tabs>
        <w:tab w:val="left" w:pos="851"/>
        <w:tab w:val="right" w:leader="dot" w:pos="9016"/>
      </w:tabs>
      <w:spacing w:after="100"/>
      <w:ind w:left="426"/>
      <w:jc w:val="left"/>
    </w:pPr>
  </w:style>
  <w:style w:type="paragraph" w:styleId="Header">
    <w:name w:val="header"/>
    <w:basedOn w:val="Normal"/>
    <w:link w:val="HeaderChar"/>
    <w:uiPriority w:val="99"/>
    <w:rsid w:val="005E0614"/>
    <w:pPr>
      <w:tabs>
        <w:tab w:val="center" w:pos="4680"/>
        <w:tab w:val="right" w:pos="9360"/>
      </w:tabs>
    </w:pPr>
  </w:style>
  <w:style w:type="character" w:customStyle="1" w:styleId="HeaderChar">
    <w:name w:val="Header Char"/>
    <w:basedOn w:val="DefaultParagraphFont"/>
    <w:link w:val="Header"/>
    <w:uiPriority w:val="99"/>
    <w:rsid w:val="005E0614"/>
    <w:rPr>
      <w:rFonts w:ascii="Calibri" w:eastAsia="Times New Roman" w:hAnsi="Calibri" w:cs="Times New Roman"/>
      <w:lang w:val="en-US"/>
    </w:rPr>
  </w:style>
  <w:style w:type="paragraph" w:styleId="Footer">
    <w:name w:val="footer"/>
    <w:basedOn w:val="Normal"/>
    <w:link w:val="FooterChar"/>
    <w:uiPriority w:val="99"/>
    <w:rsid w:val="005E0614"/>
    <w:pPr>
      <w:tabs>
        <w:tab w:val="center" w:pos="4680"/>
        <w:tab w:val="right" w:pos="9360"/>
      </w:tabs>
    </w:pPr>
  </w:style>
  <w:style w:type="character" w:customStyle="1" w:styleId="FooterChar">
    <w:name w:val="Footer Char"/>
    <w:basedOn w:val="DefaultParagraphFont"/>
    <w:link w:val="Footer"/>
    <w:uiPriority w:val="99"/>
    <w:rsid w:val="005E0614"/>
    <w:rPr>
      <w:rFonts w:ascii="Calibri" w:eastAsia="Times New Roman" w:hAnsi="Calibri" w:cs="Times New Roman"/>
      <w:lang w:val="en-US"/>
    </w:rPr>
  </w:style>
  <w:style w:type="paragraph" w:customStyle="1" w:styleId="Sansinterligne2">
    <w:name w:val="Sans interligne2"/>
    <w:uiPriority w:val="99"/>
    <w:rsid w:val="0009634A"/>
    <w:pPr>
      <w:suppressAutoHyphens/>
    </w:pPr>
    <w:rPr>
      <w:rFonts w:eastAsia="Times New Roman" w:cs="Calibri"/>
      <w:lang w:val="en-GB" w:eastAsia="ar-SA"/>
    </w:rPr>
  </w:style>
  <w:style w:type="paragraph" w:styleId="NormalWeb">
    <w:name w:val="Normal (Web)"/>
    <w:basedOn w:val="Normal"/>
    <w:uiPriority w:val="99"/>
    <w:rsid w:val="0009634A"/>
    <w:pPr>
      <w:spacing w:before="100" w:beforeAutospacing="1" w:after="100" w:afterAutospacing="1"/>
    </w:pPr>
    <w:rPr>
      <w:rFonts w:ascii="Times New Roman" w:hAnsi="Times New Roman"/>
      <w:sz w:val="24"/>
      <w:szCs w:val="24"/>
      <w:lang w:val="en-GB" w:eastAsia="en-GB"/>
    </w:rPr>
  </w:style>
  <w:style w:type="character" w:customStyle="1" w:styleId="apple-converted-space">
    <w:name w:val="apple-converted-space"/>
    <w:basedOn w:val="DefaultParagraphFont"/>
    <w:uiPriority w:val="99"/>
    <w:rsid w:val="0009634A"/>
    <w:rPr>
      <w:rFonts w:cs="Times New Roman"/>
    </w:rPr>
  </w:style>
  <w:style w:type="character" w:styleId="Emphasis">
    <w:name w:val="Emphasis"/>
    <w:basedOn w:val="DefaultParagraphFont"/>
    <w:uiPriority w:val="99"/>
    <w:qFormat/>
    <w:rsid w:val="0009634A"/>
    <w:rPr>
      <w:i/>
    </w:rPr>
  </w:style>
  <w:style w:type="paragraph" w:styleId="Revision">
    <w:name w:val="Revision"/>
    <w:hidden/>
    <w:uiPriority w:val="99"/>
    <w:semiHidden/>
    <w:rsid w:val="001C1379"/>
    <w:rPr>
      <w:lang w:val="en-US" w:eastAsia="en-US"/>
    </w:rPr>
  </w:style>
  <w:style w:type="paragraph" w:styleId="CommentSubject">
    <w:name w:val="annotation subject"/>
    <w:basedOn w:val="CommentText"/>
    <w:next w:val="CommentText"/>
    <w:link w:val="CommentSubjectChar"/>
    <w:uiPriority w:val="99"/>
    <w:semiHidden/>
    <w:unhideWhenUsed/>
    <w:rsid w:val="00F67C04"/>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67C04"/>
    <w:rPr>
      <w:rFonts w:ascii="Times New Roman" w:eastAsia="Times New Roman" w:hAnsi="Times New Roman" w:cs="Times New Roman"/>
      <w:b/>
      <w:bCs/>
      <w:sz w:val="20"/>
      <w:szCs w:val="20"/>
      <w:lang w:val="en-US" w:eastAsia="en-US"/>
    </w:rPr>
  </w:style>
  <w:style w:type="character" w:customStyle="1" w:styleId="Heading5Char">
    <w:name w:val="Heading 5 Char"/>
    <w:basedOn w:val="DefaultParagraphFont"/>
    <w:link w:val="Heading5"/>
    <w:uiPriority w:val="9"/>
    <w:semiHidden/>
    <w:rsid w:val="00A84D8E"/>
    <w:rPr>
      <w:rFonts w:asciiTheme="majorHAnsi" w:eastAsiaTheme="majorEastAsia" w:hAnsiTheme="majorHAnsi" w:cstheme="majorBidi"/>
      <w:color w:val="243F60" w:themeColor="accent1" w:themeShade="7F"/>
      <w:lang w:val="en-US" w:eastAsia="en-US"/>
    </w:rPr>
  </w:style>
  <w:style w:type="character" w:customStyle="1" w:styleId="Heading3Char">
    <w:name w:val="Heading 3 Char"/>
    <w:basedOn w:val="DefaultParagraphFont"/>
    <w:link w:val="Heading3"/>
    <w:uiPriority w:val="9"/>
    <w:rsid w:val="005A435C"/>
    <w:rPr>
      <w:rFonts w:ascii="Arial" w:hAnsi="Arial" w:cstheme="majorBidi"/>
      <w:b/>
      <w:bCs/>
      <w:color w:val="4F81BD" w:themeColor="accent1"/>
      <w:lang w:val="en-GB"/>
    </w:rPr>
  </w:style>
  <w:style w:type="character" w:customStyle="1" w:styleId="Heading4Char">
    <w:name w:val="Heading 4 Char"/>
    <w:basedOn w:val="DefaultParagraphFont"/>
    <w:link w:val="Heading4"/>
    <w:uiPriority w:val="9"/>
    <w:rsid w:val="00336806"/>
    <w:rPr>
      <w:rFonts w:ascii="Arial" w:eastAsiaTheme="majorEastAsia" w:hAnsi="Arial" w:cstheme="majorBidi"/>
      <w:b/>
      <w:bCs/>
      <w:iCs/>
      <w:lang w:val="en-GB"/>
    </w:rPr>
  </w:style>
  <w:style w:type="paragraph" w:styleId="TOC3">
    <w:name w:val="toc 3"/>
    <w:basedOn w:val="Normal"/>
    <w:next w:val="Normal"/>
    <w:autoRedefine/>
    <w:uiPriority w:val="39"/>
    <w:unhideWhenUsed/>
    <w:rsid w:val="00C06C80"/>
    <w:pPr>
      <w:tabs>
        <w:tab w:val="left" w:pos="851"/>
        <w:tab w:val="right" w:leader="dot" w:pos="9016"/>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53">
      <w:bodyDiv w:val="1"/>
      <w:marLeft w:val="0"/>
      <w:marRight w:val="0"/>
      <w:marTop w:val="0"/>
      <w:marBottom w:val="0"/>
      <w:divBdr>
        <w:top w:val="none" w:sz="0" w:space="0" w:color="auto"/>
        <w:left w:val="none" w:sz="0" w:space="0" w:color="auto"/>
        <w:bottom w:val="none" w:sz="0" w:space="0" w:color="auto"/>
        <w:right w:val="none" w:sz="0" w:space="0" w:color="auto"/>
      </w:divBdr>
    </w:div>
    <w:div w:id="980892065">
      <w:bodyDiv w:val="1"/>
      <w:marLeft w:val="0"/>
      <w:marRight w:val="0"/>
      <w:marTop w:val="0"/>
      <w:marBottom w:val="0"/>
      <w:divBdr>
        <w:top w:val="none" w:sz="0" w:space="0" w:color="auto"/>
        <w:left w:val="none" w:sz="0" w:space="0" w:color="auto"/>
        <w:bottom w:val="none" w:sz="0" w:space="0" w:color="auto"/>
        <w:right w:val="none" w:sz="0" w:space="0" w:color="auto"/>
      </w:divBdr>
    </w:div>
    <w:div w:id="1334450226">
      <w:bodyDiv w:val="1"/>
      <w:marLeft w:val="0"/>
      <w:marRight w:val="0"/>
      <w:marTop w:val="0"/>
      <w:marBottom w:val="0"/>
      <w:divBdr>
        <w:top w:val="none" w:sz="0" w:space="0" w:color="auto"/>
        <w:left w:val="none" w:sz="0" w:space="0" w:color="auto"/>
        <w:bottom w:val="none" w:sz="0" w:space="0" w:color="auto"/>
        <w:right w:val="none" w:sz="0" w:space="0" w:color="auto"/>
      </w:divBdr>
      <w:divsChild>
        <w:div w:id="794908457">
          <w:marLeft w:val="547"/>
          <w:marRight w:val="0"/>
          <w:marTop w:val="0"/>
          <w:marBottom w:val="0"/>
          <w:divBdr>
            <w:top w:val="none" w:sz="0" w:space="0" w:color="auto"/>
            <w:left w:val="none" w:sz="0" w:space="0" w:color="auto"/>
            <w:bottom w:val="none" w:sz="0" w:space="0" w:color="auto"/>
            <w:right w:val="none" w:sz="0" w:space="0" w:color="auto"/>
          </w:divBdr>
        </w:div>
      </w:divsChild>
    </w:div>
    <w:div w:id="153407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hyperlink" Target="http://www.childprotectionims.org" TargetMode="External"/><Relationship Id="rId16" Type="http://schemas.openxmlformats.org/officeDocument/2006/relationships/hyperlink" Target="http://www.childprotectionims.org" TargetMode="External"/><Relationship Id="rId17" Type="http://schemas.openxmlformats.org/officeDocument/2006/relationships/image" Target="media/image2.jpeg"/><Relationship Id="rId18" Type="http://schemas.openxmlformats.org/officeDocument/2006/relationships/image" Target="media/image3.emf"/><Relationship Id="rId19" Type="http://schemas.openxmlformats.org/officeDocument/2006/relationships/image" Target="media/image4.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3058F4-701D-4F6B-A5C6-57FE5768962D}"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AU"/>
        </a:p>
      </dgm:t>
    </dgm:pt>
    <dgm:pt modelId="{602149B8-57FA-46A2-B11A-B80625EDFDCC}">
      <dgm:prSet phldrT="[Text]" custT="1"/>
      <dgm:spPr/>
      <dgm:t>
        <a:bodyPr/>
        <a:lstStyle/>
        <a:p>
          <a:r>
            <a:rPr lang="en-AU" sz="1400" b="1" cap="small" baseline="0" dirty="0" smtClean="0"/>
            <a:t>Assess External Context</a:t>
          </a:r>
          <a:br>
            <a:rPr lang="en-AU" sz="1400" b="1" cap="small" baseline="0" dirty="0" smtClean="0"/>
          </a:br>
          <a:r>
            <a:rPr lang="en-AU" sz="1400" b="1" cap="small" baseline="0" dirty="0" smtClean="0"/>
            <a:t>(country, cultural, community, crisis)</a:t>
          </a:r>
          <a:endParaRPr lang="en-AU" sz="1400" b="1" cap="small" baseline="0" dirty="0"/>
        </a:p>
      </dgm:t>
    </dgm:pt>
    <dgm:pt modelId="{4018127D-FCD1-45DA-B139-A387977D3C47}" type="parTrans" cxnId="{DD8461D5-1BDE-4806-A97F-9CCD0AFDCF94}">
      <dgm:prSet/>
      <dgm:spPr/>
      <dgm:t>
        <a:bodyPr/>
        <a:lstStyle/>
        <a:p>
          <a:endParaRPr lang="en-AU"/>
        </a:p>
      </dgm:t>
    </dgm:pt>
    <dgm:pt modelId="{56FED366-41F2-43B6-973E-A500BB452895}" type="sibTrans" cxnId="{DD8461D5-1BDE-4806-A97F-9CCD0AFDCF94}">
      <dgm:prSet/>
      <dgm:spPr/>
      <dgm:t>
        <a:bodyPr/>
        <a:lstStyle/>
        <a:p>
          <a:endParaRPr lang="en-AU"/>
        </a:p>
      </dgm:t>
    </dgm:pt>
    <dgm:pt modelId="{333E01C1-1168-40C0-8A3A-6C6B89D36D8A}">
      <dgm:prSet phldrT="[Text]" custT="1"/>
      <dgm:spPr/>
      <dgm:t>
        <a:bodyPr/>
        <a:lstStyle/>
        <a:p>
          <a:r>
            <a:rPr lang="en-AU" sz="1000" dirty="0" smtClean="0"/>
            <a:t>Government capacity</a:t>
          </a:r>
          <a:endParaRPr lang="en-AU" sz="1000" dirty="0"/>
        </a:p>
      </dgm:t>
    </dgm:pt>
    <dgm:pt modelId="{85AD20FD-41D2-4C9C-9E09-C4B63F3CACA4}" type="parTrans" cxnId="{5EA3070D-BE84-4A1A-8525-6EB3B795B84E}">
      <dgm:prSet/>
      <dgm:spPr/>
      <dgm:t>
        <a:bodyPr/>
        <a:lstStyle/>
        <a:p>
          <a:endParaRPr lang="en-AU"/>
        </a:p>
      </dgm:t>
    </dgm:pt>
    <dgm:pt modelId="{7E854404-7203-4843-B099-20E8A47286EF}" type="sibTrans" cxnId="{5EA3070D-BE84-4A1A-8525-6EB3B795B84E}">
      <dgm:prSet/>
      <dgm:spPr/>
      <dgm:t>
        <a:bodyPr/>
        <a:lstStyle/>
        <a:p>
          <a:endParaRPr lang="en-AU"/>
        </a:p>
      </dgm:t>
    </dgm:pt>
    <dgm:pt modelId="{7F9E2C24-E6AD-43FC-8552-12DC0BCE8711}">
      <dgm:prSet phldrT="[Text]" custT="1"/>
      <dgm:spPr/>
      <dgm:t>
        <a:bodyPr/>
        <a:lstStyle/>
        <a:p>
          <a:r>
            <a:rPr lang="en-AU" sz="1400" b="1" cap="small" baseline="0" dirty="0" smtClean="0"/>
            <a:t>Analyse Internal Agency Capacity</a:t>
          </a:r>
          <a:endParaRPr lang="en-AU" sz="1400" b="1" cap="small" baseline="0" dirty="0"/>
        </a:p>
      </dgm:t>
    </dgm:pt>
    <dgm:pt modelId="{50D2AEEA-6B4E-4AED-990D-DEF7B5237E65}" type="parTrans" cxnId="{69E12004-8824-4721-8DA5-F6FB5AA3094C}">
      <dgm:prSet/>
      <dgm:spPr/>
      <dgm:t>
        <a:bodyPr/>
        <a:lstStyle/>
        <a:p>
          <a:endParaRPr lang="en-AU"/>
        </a:p>
      </dgm:t>
    </dgm:pt>
    <dgm:pt modelId="{01AB9A3E-AA21-4937-A91A-B42FDF71FAD1}" type="sibTrans" cxnId="{69E12004-8824-4721-8DA5-F6FB5AA3094C}">
      <dgm:prSet/>
      <dgm:spPr/>
      <dgm:t>
        <a:bodyPr/>
        <a:lstStyle/>
        <a:p>
          <a:endParaRPr lang="en-AU"/>
        </a:p>
      </dgm:t>
    </dgm:pt>
    <dgm:pt modelId="{D23CBFCB-B78A-493C-9DA8-4F8475537A1A}">
      <dgm:prSet phldrT="[Text]" custT="1"/>
      <dgm:spPr/>
      <dgm:t>
        <a:bodyPr/>
        <a:lstStyle/>
        <a:p>
          <a:r>
            <a:rPr lang="en-AU" sz="1000" dirty="0" smtClean="0"/>
            <a:t>Human resources</a:t>
          </a:r>
          <a:endParaRPr lang="en-AU" sz="1000" dirty="0"/>
        </a:p>
      </dgm:t>
    </dgm:pt>
    <dgm:pt modelId="{9259308A-5C75-49F0-801C-3809E44713DD}" type="parTrans" cxnId="{04B10CE0-D9A3-461F-9ED9-63BA7DB63577}">
      <dgm:prSet/>
      <dgm:spPr/>
      <dgm:t>
        <a:bodyPr/>
        <a:lstStyle/>
        <a:p>
          <a:endParaRPr lang="en-AU"/>
        </a:p>
      </dgm:t>
    </dgm:pt>
    <dgm:pt modelId="{B6CD0AE8-F60C-4E50-B489-2909683AB65B}" type="sibTrans" cxnId="{04B10CE0-D9A3-461F-9ED9-63BA7DB63577}">
      <dgm:prSet/>
      <dgm:spPr/>
      <dgm:t>
        <a:bodyPr/>
        <a:lstStyle/>
        <a:p>
          <a:endParaRPr lang="en-AU"/>
        </a:p>
      </dgm:t>
    </dgm:pt>
    <dgm:pt modelId="{1F26B052-A2A9-4A7F-AC0B-DD74A342C292}">
      <dgm:prSet phldrT="[Text]" custT="1"/>
      <dgm:spPr/>
      <dgm:t>
        <a:bodyPr/>
        <a:lstStyle/>
        <a:p>
          <a:r>
            <a:rPr lang="en-AU" sz="1000" dirty="0" smtClean="0"/>
            <a:t>Potential risks of CM program</a:t>
          </a:r>
          <a:endParaRPr lang="en-AU" sz="1000" dirty="0"/>
        </a:p>
      </dgm:t>
    </dgm:pt>
    <dgm:pt modelId="{D6907719-7B7F-4863-9B98-034388328A6A}" type="parTrans" cxnId="{DA952248-A13E-4ECD-850F-F35C30F0F3DD}">
      <dgm:prSet/>
      <dgm:spPr/>
      <dgm:t>
        <a:bodyPr/>
        <a:lstStyle/>
        <a:p>
          <a:endParaRPr lang="en-AU"/>
        </a:p>
      </dgm:t>
    </dgm:pt>
    <dgm:pt modelId="{6EDAF5A8-1F6F-46AE-B8C2-1B4CE571EFD7}" type="sibTrans" cxnId="{DA952248-A13E-4ECD-850F-F35C30F0F3DD}">
      <dgm:prSet/>
      <dgm:spPr/>
      <dgm:t>
        <a:bodyPr/>
        <a:lstStyle/>
        <a:p>
          <a:endParaRPr lang="en-AU"/>
        </a:p>
      </dgm:t>
    </dgm:pt>
    <dgm:pt modelId="{41B529B6-1EBD-4734-A2A2-15F85E716D10}">
      <dgm:prSet phldrT="[Text]" custT="1"/>
      <dgm:spPr/>
      <dgm:t>
        <a:bodyPr/>
        <a:lstStyle/>
        <a:p>
          <a:r>
            <a:rPr lang="en-AU" sz="1400" b="1" cap="small" baseline="0" dirty="0" smtClean="0"/>
            <a:t>Decide Approach</a:t>
          </a:r>
          <a:endParaRPr lang="en-AU" sz="1400" b="1" cap="small" baseline="0" dirty="0"/>
        </a:p>
      </dgm:t>
    </dgm:pt>
    <dgm:pt modelId="{F007781C-440F-46D4-9464-4FCFC5CA2EB3}" type="parTrans" cxnId="{D8F387D0-002A-4A37-9D2E-51136863E1EB}">
      <dgm:prSet/>
      <dgm:spPr/>
      <dgm:t>
        <a:bodyPr/>
        <a:lstStyle/>
        <a:p>
          <a:endParaRPr lang="en-AU"/>
        </a:p>
      </dgm:t>
    </dgm:pt>
    <dgm:pt modelId="{D296F0D6-9EBC-4C37-96F6-0A29B1B6EA67}" type="sibTrans" cxnId="{D8F387D0-002A-4A37-9D2E-51136863E1EB}">
      <dgm:prSet/>
      <dgm:spPr/>
      <dgm:t>
        <a:bodyPr/>
        <a:lstStyle/>
        <a:p>
          <a:endParaRPr lang="en-AU"/>
        </a:p>
      </dgm:t>
    </dgm:pt>
    <dgm:pt modelId="{3A037673-74FC-4A5D-8506-A2D8CA12E9F8}">
      <dgm:prSet phldrT="[Text]" custT="1"/>
      <dgm:spPr/>
      <dgm:t>
        <a:bodyPr/>
        <a:lstStyle/>
        <a:p>
          <a:r>
            <a:rPr lang="en-AU" sz="1000" dirty="0" smtClean="0"/>
            <a:t>Is case management an appropriate response in the wider context?</a:t>
          </a:r>
          <a:endParaRPr lang="en-AU" sz="1000" dirty="0"/>
        </a:p>
      </dgm:t>
    </dgm:pt>
    <dgm:pt modelId="{4F82A539-748B-48D5-8904-B4F4BAB859E6}" type="parTrans" cxnId="{7F7DE8E2-C12C-4D78-B44A-219820CF0BCC}">
      <dgm:prSet/>
      <dgm:spPr/>
      <dgm:t>
        <a:bodyPr/>
        <a:lstStyle/>
        <a:p>
          <a:endParaRPr lang="en-AU"/>
        </a:p>
      </dgm:t>
    </dgm:pt>
    <dgm:pt modelId="{54CCCED4-4805-4A76-A192-A81E9E68FD40}" type="sibTrans" cxnId="{7F7DE8E2-C12C-4D78-B44A-219820CF0BCC}">
      <dgm:prSet/>
      <dgm:spPr/>
      <dgm:t>
        <a:bodyPr/>
        <a:lstStyle/>
        <a:p>
          <a:endParaRPr lang="en-AU"/>
        </a:p>
      </dgm:t>
    </dgm:pt>
    <dgm:pt modelId="{51A763B4-951E-4B08-B0DD-33D4E1D21402}">
      <dgm:prSet phldrT="[Text]" custT="1"/>
      <dgm:spPr/>
      <dgm:t>
        <a:bodyPr/>
        <a:lstStyle/>
        <a:p>
          <a:r>
            <a:rPr lang="en-AU" sz="1000" dirty="0" smtClean="0"/>
            <a:t>What type of CM intervention is needed?</a:t>
          </a:r>
          <a:endParaRPr lang="en-AU" sz="1000" dirty="0"/>
        </a:p>
      </dgm:t>
    </dgm:pt>
    <dgm:pt modelId="{C7FB1D3D-6384-4244-8F49-4CAE1BCE3584}" type="parTrans" cxnId="{0F09AC94-D704-4A85-ACCD-12878AEAF78F}">
      <dgm:prSet/>
      <dgm:spPr/>
      <dgm:t>
        <a:bodyPr/>
        <a:lstStyle/>
        <a:p>
          <a:endParaRPr lang="en-AU"/>
        </a:p>
      </dgm:t>
    </dgm:pt>
    <dgm:pt modelId="{BF578312-5382-44B8-BBE8-6BBCA9F4DDDF}" type="sibTrans" cxnId="{0F09AC94-D704-4A85-ACCD-12878AEAF78F}">
      <dgm:prSet/>
      <dgm:spPr/>
      <dgm:t>
        <a:bodyPr/>
        <a:lstStyle/>
        <a:p>
          <a:endParaRPr lang="en-AU"/>
        </a:p>
      </dgm:t>
    </dgm:pt>
    <dgm:pt modelId="{CDD5FF6E-7B8B-4052-B66D-4C9ADE93B7F7}">
      <dgm:prSet phldrT="[Text]" custT="1"/>
      <dgm:spPr/>
      <dgm:t>
        <a:bodyPr/>
        <a:lstStyle/>
        <a:p>
          <a:r>
            <a:rPr lang="en-AU" sz="1000" dirty="0" smtClean="0"/>
            <a:t>Community capacity</a:t>
          </a:r>
          <a:endParaRPr lang="en-AU" sz="1000" dirty="0"/>
        </a:p>
      </dgm:t>
    </dgm:pt>
    <dgm:pt modelId="{5C9A8296-80AD-4F62-837C-C62F1F8785C3}" type="parTrans" cxnId="{4D3B6D68-68E5-41D0-A658-0A34A8B6DBA5}">
      <dgm:prSet/>
      <dgm:spPr/>
      <dgm:t>
        <a:bodyPr/>
        <a:lstStyle/>
        <a:p>
          <a:endParaRPr lang="en-AU"/>
        </a:p>
      </dgm:t>
    </dgm:pt>
    <dgm:pt modelId="{4BCCAB68-9688-4025-8932-A78262D6D960}" type="sibTrans" cxnId="{4D3B6D68-68E5-41D0-A658-0A34A8B6DBA5}">
      <dgm:prSet/>
      <dgm:spPr/>
      <dgm:t>
        <a:bodyPr/>
        <a:lstStyle/>
        <a:p>
          <a:endParaRPr lang="en-AU"/>
        </a:p>
      </dgm:t>
    </dgm:pt>
    <dgm:pt modelId="{44DD78D2-0BCE-44DA-9106-26FABB62C8AC}">
      <dgm:prSet phldrT="[Text]" custT="1"/>
      <dgm:spPr/>
      <dgm:t>
        <a:bodyPr/>
        <a:lstStyle/>
        <a:p>
          <a:r>
            <a:rPr lang="en-AU" sz="1000" dirty="0" smtClean="0"/>
            <a:t>Access &amp; security issues</a:t>
          </a:r>
          <a:endParaRPr lang="en-AU" sz="1000" dirty="0"/>
        </a:p>
      </dgm:t>
    </dgm:pt>
    <dgm:pt modelId="{F91DF685-FD7F-467C-B6B2-72D5B40B064D}" type="parTrans" cxnId="{C55F084A-68A3-444B-B877-8B59B7439CA4}">
      <dgm:prSet/>
      <dgm:spPr/>
      <dgm:t>
        <a:bodyPr/>
        <a:lstStyle/>
        <a:p>
          <a:endParaRPr lang="en-AU"/>
        </a:p>
      </dgm:t>
    </dgm:pt>
    <dgm:pt modelId="{2F6D619A-C520-49F4-82CF-08B9F809FACC}" type="sibTrans" cxnId="{C55F084A-68A3-444B-B877-8B59B7439CA4}">
      <dgm:prSet/>
      <dgm:spPr/>
      <dgm:t>
        <a:bodyPr/>
        <a:lstStyle/>
        <a:p>
          <a:endParaRPr lang="en-AU"/>
        </a:p>
      </dgm:t>
    </dgm:pt>
    <dgm:pt modelId="{4C972EDA-902A-43C6-97E5-3B3F67CA93C8}">
      <dgm:prSet phldrT="[Text]" custT="1"/>
      <dgm:spPr/>
      <dgm:t>
        <a:bodyPr/>
        <a:lstStyle/>
        <a:p>
          <a:r>
            <a:rPr lang="en-AU" sz="1000" dirty="0" smtClean="0"/>
            <a:t>Financial resources</a:t>
          </a:r>
          <a:endParaRPr lang="en-AU" sz="1000" dirty="0"/>
        </a:p>
      </dgm:t>
    </dgm:pt>
    <dgm:pt modelId="{B4746E2D-22C3-4770-A269-F77F346D6C7F}" type="parTrans" cxnId="{58784A2C-A8D9-4E6C-BD05-ECBCEE57FD28}">
      <dgm:prSet/>
      <dgm:spPr/>
      <dgm:t>
        <a:bodyPr/>
        <a:lstStyle/>
        <a:p>
          <a:endParaRPr lang="en-AU"/>
        </a:p>
      </dgm:t>
    </dgm:pt>
    <dgm:pt modelId="{349D423E-69B3-4BEC-95ED-20CFC1C1E455}" type="sibTrans" cxnId="{58784A2C-A8D9-4E6C-BD05-ECBCEE57FD28}">
      <dgm:prSet/>
      <dgm:spPr/>
      <dgm:t>
        <a:bodyPr/>
        <a:lstStyle/>
        <a:p>
          <a:endParaRPr lang="en-AU"/>
        </a:p>
      </dgm:t>
    </dgm:pt>
    <dgm:pt modelId="{C64949E2-B7F3-44E9-B83D-0F1CBAAE2FD2}">
      <dgm:prSet phldrT="[Text]" custT="1"/>
      <dgm:spPr/>
      <dgm:t>
        <a:bodyPr/>
        <a:lstStyle/>
        <a:p>
          <a:r>
            <a:rPr lang="en-AU" sz="1000" dirty="0" smtClean="0"/>
            <a:t>Exit strategy</a:t>
          </a:r>
          <a:endParaRPr lang="en-AU" sz="1000" dirty="0"/>
        </a:p>
      </dgm:t>
    </dgm:pt>
    <dgm:pt modelId="{9F094A66-80B8-440A-976B-721C6759850E}" type="parTrans" cxnId="{1B93C978-B242-480D-B074-5886C7971E0B}">
      <dgm:prSet/>
      <dgm:spPr/>
      <dgm:t>
        <a:bodyPr/>
        <a:lstStyle/>
        <a:p>
          <a:endParaRPr lang="en-AU"/>
        </a:p>
      </dgm:t>
    </dgm:pt>
    <dgm:pt modelId="{F40BE78C-A4CE-403F-A78B-07E28B15F419}" type="sibTrans" cxnId="{1B93C978-B242-480D-B074-5886C7971E0B}">
      <dgm:prSet/>
      <dgm:spPr/>
      <dgm:t>
        <a:bodyPr/>
        <a:lstStyle/>
        <a:p>
          <a:endParaRPr lang="en-AU"/>
        </a:p>
      </dgm:t>
    </dgm:pt>
    <dgm:pt modelId="{45250F67-6420-42AA-8DF6-5F134D0C34EF}">
      <dgm:prSet phldrT="[Text]" custT="1"/>
      <dgm:spPr/>
      <dgm:t>
        <a:bodyPr/>
        <a:lstStyle/>
        <a:p>
          <a:r>
            <a:rPr lang="en-AU" sz="1000" dirty="0" smtClean="0"/>
            <a:t>Vulnerable </a:t>
          </a:r>
          <a:r>
            <a:rPr lang="en-AU" sz="1000" dirty="0" err="1" smtClean="0"/>
            <a:t>Pop’n</a:t>
          </a:r>
          <a:r>
            <a:rPr lang="en-AU" sz="1000" dirty="0" smtClean="0"/>
            <a:t> coverage</a:t>
          </a:r>
          <a:endParaRPr lang="en-AU" sz="1000" dirty="0"/>
        </a:p>
      </dgm:t>
    </dgm:pt>
    <dgm:pt modelId="{95E15AB7-8842-44C0-9959-506ACFDE33B5}" type="parTrans" cxnId="{FE83C506-2AFD-4213-8202-4526CAB4DEFE}">
      <dgm:prSet/>
      <dgm:spPr/>
      <dgm:t>
        <a:bodyPr/>
        <a:lstStyle/>
        <a:p>
          <a:endParaRPr lang="en-AU"/>
        </a:p>
      </dgm:t>
    </dgm:pt>
    <dgm:pt modelId="{94EAAA4E-E562-4AAE-85CB-3E8D6888091A}" type="sibTrans" cxnId="{FE83C506-2AFD-4213-8202-4526CAB4DEFE}">
      <dgm:prSet/>
      <dgm:spPr/>
      <dgm:t>
        <a:bodyPr/>
        <a:lstStyle/>
        <a:p>
          <a:endParaRPr lang="en-AU"/>
        </a:p>
      </dgm:t>
    </dgm:pt>
    <dgm:pt modelId="{8DB4277A-C375-4CED-A021-C69137FB0242}">
      <dgm:prSet phldrT="[Text]" custT="1"/>
      <dgm:spPr/>
      <dgm:t>
        <a:bodyPr/>
        <a:lstStyle/>
        <a:p>
          <a:r>
            <a:rPr lang="en-AU" sz="1000" dirty="0" smtClean="0"/>
            <a:t>Type of intervention</a:t>
          </a:r>
          <a:endParaRPr lang="en-AU" sz="1000" dirty="0"/>
        </a:p>
      </dgm:t>
    </dgm:pt>
    <dgm:pt modelId="{BCB62BFD-6994-4501-A879-C4CFC5D26C79}" type="parTrans" cxnId="{7571A24C-74AD-486F-A78B-728AACA5A76D}">
      <dgm:prSet/>
      <dgm:spPr/>
      <dgm:t>
        <a:bodyPr/>
        <a:lstStyle/>
        <a:p>
          <a:endParaRPr lang="en-AU"/>
        </a:p>
      </dgm:t>
    </dgm:pt>
    <dgm:pt modelId="{E858D343-995C-4C4B-963E-8E03A89FAD29}" type="sibTrans" cxnId="{7571A24C-74AD-486F-A78B-728AACA5A76D}">
      <dgm:prSet/>
      <dgm:spPr/>
      <dgm:t>
        <a:bodyPr/>
        <a:lstStyle/>
        <a:p>
          <a:endParaRPr lang="en-AU"/>
        </a:p>
      </dgm:t>
    </dgm:pt>
    <dgm:pt modelId="{60BF8849-51E5-4DEE-BAF5-489652919412}">
      <dgm:prSet phldrT="[Text]" custT="1"/>
      <dgm:spPr/>
      <dgm:t>
        <a:bodyPr/>
        <a:lstStyle/>
        <a:p>
          <a:r>
            <a:rPr lang="en-AU" sz="1000" dirty="0" smtClean="0"/>
            <a:t>How can your agency contribute?</a:t>
          </a:r>
          <a:endParaRPr lang="en-AU" sz="1000" dirty="0"/>
        </a:p>
      </dgm:t>
    </dgm:pt>
    <dgm:pt modelId="{5FE0F5C7-8B6A-4982-9CA8-2B733B08BC57}" type="parTrans" cxnId="{F4312200-A03B-4D26-87FA-8CBD1DB8A14D}">
      <dgm:prSet/>
      <dgm:spPr/>
      <dgm:t>
        <a:bodyPr/>
        <a:lstStyle/>
        <a:p>
          <a:endParaRPr lang="en-AU"/>
        </a:p>
      </dgm:t>
    </dgm:pt>
    <dgm:pt modelId="{0427E552-31F1-4B06-BCDF-40E23A6F8BA6}" type="sibTrans" cxnId="{F4312200-A03B-4D26-87FA-8CBD1DB8A14D}">
      <dgm:prSet/>
      <dgm:spPr/>
      <dgm:t>
        <a:bodyPr/>
        <a:lstStyle/>
        <a:p>
          <a:endParaRPr lang="en-AU"/>
        </a:p>
      </dgm:t>
    </dgm:pt>
    <dgm:pt modelId="{C22C0D16-AF2C-4FE5-BBC0-5F7FBFB55A8C}">
      <dgm:prSet phldrT="[Text]" custT="1"/>
      <dgm:spPr/>
      <dgm:t>
        <a:bodyPr/>
        <a:lstStyle/>
        <a:p>
          <a:r>
            <a:rPr lang="en-AU" sz="1000" dirty="0" smtClean="0"/>
            <a:t>Child protection needs</a:t>
          </a:r>
          <a:endParaRPr lang="en-AU" sz="1000" dirty="0"/>
        </a:p>
      </dgm:t>
    </dgm:pt>
    <dgm:pt modelId="{322BDD09-893B-44A4-9698-13143FE12472}" type="parTrans" cxnId="{C9685930-89A1-4F35-BF9A-AFE859D79EB4}">
      <dgm:prSet/>
      <dgm:spPr/>
      <dgm:t>
        <a:bodyPr/>
        <a:lstStyle/>
        <a:p>
          <a:endParaRPr lang="en-AU"/>
        </a:p>
      </dgm:t>
    </dgm:pt>
    <dgm:pt modelId="{456DE744-A561-4CC1-ACED-A15C82D8BE30}" type="sibTrans" cxnId="{C9685930-89A1-4F35-BF9A-AFE859D79EB4}">
      <dgm:prSet/>
      <dgm:spPr/>
      <dgm:t>
        <a:bodyPr/>
        <a:lstStyle/>
        <a:p>
          <a:endParaRPr lang="en-AU"/>
        </a:p>
      </dgm:t>
    </dgm:pt>
    <dgm:pt modelId="{B2444A36-5CA0-4AD4-A579-1747EE31F82C}">
      <dgm:prSet phldrT="[Text]" custT="1"/>
      <dgm:spPr/>
      <dgm:t>
        <a:bodyPr/>
        <a:lstStyle/>
        <a:p>
          <a:r>
            <a:rPr lang="en-AU" sz="1000" dirty="0" smtClean="0"/>
            <a:t>Existing services</a:t>
          </a:r>
          <a:endParaRPr lang="en-AU" sz="1000" dirty="0"/>
        </a:p>
      </dgm:t>
    </dgm:pt>
    <dgm:pt modelId="{D96DDA67-AC27-4620-A2F1-F6E13E40EBC7}" type="parTrans" cxnId="{2F2FF31F-113F-4AE7-A421-B39E63DFD841}">
      <dgm:prSet/>
      <dgm:spPr/>
      <dgm:t>
        <a:bodyPr/>
        <a:lstStyle/>
        <a:p>
          <a:endParaRPr lang="en-AU"/>
        </a:p>
      </dgm:t>
    </dgm:pt>
    <dgm:pt modelId="{6D271922-0A88-4762-B2D1-FA31E2221096}" type="sibTrans" cxnId="{2F2FF31F-113F-4AE7-A421-B39E63DFD841}">
      <dgm:prSet/>
      <dgm:spPr/>
      <dgm:t>
        <a:bodyPr/>
        <a:lstStyle/>
        <a:p>
          <a:endParaRPr lang="en-AU"/>
        </a:p>
      </dgm:t>
    </dgm:pt>
    <dgm:pt modelId="{352D6951-28F2-48CB-B825-F4A5C72EA6AF}" type="pres">
      <dgm:prSet presAssocID="{363058F4-701D-4F6B-A5C6-57FE5768962D}" presName="Name0" presStyleCnt="0">
        <dgm:presLayoutVars>
          <dgm:dir/>
          <dgm:animLvl val="lvl"/>
          <dgm:resizeHandles val="exact"/>
        </dgm:presLayoutVars>
      </dgm:prSet>
      <dgm:spPr/>
      <dgm:t>
        <a:bodyPr/>
        <a:lstStyle/>
        <a:p>
          <a:endParaRPr lang="en-AU"/>
        </a:p>
      </dgm:t>
    </dgm:pt>
    <dgm:pt modelId="{177A2E19-8AC2-422A-B78A-AE47FB3D0E80}" type="pres">
      <dgm:prSet presAssocID="{41B529B6-1EBD-4734-A2A2-15F85E716D10}" presName="boxAndChildren" presStyleCnt="0"/>
      <dgm:spPr/>
    </dgm:pt>
    <dgm:pt modelId="{37B9D84F-23A5-4031-96F7-E5A67DF242A0}" type="pres">
      <dgm:prSet presAssocID="{41B529B6-1EBD-4734-A2A2-15F85E716D10}" presName="parentTextBox" presStyleLbl="node1" presStyleIdx="0" presStyleCnt="3"/>
      <dgm:spPr/>
      <dgm:t>
        <a:bodyPr/>
        <a:lstStyle/>
        <a:p>
          <a:endParaRPr lang="en-AU"/>
        </a:p>
      </dgm:t>
    </dgm:pt>
    <dgm:pt modelId="{D6E6EE12-6089-491F-896B-9B2DBE4E0D03}" type="pres">
      <dgm:prSet presAssocID="{41B529B6-1EBD-4734-A2A2-15F85E716D10}" presName="entireBox" presStyleLbl="node1" presStyleIdx="0" presStyleCnt="3"/>
      <dgm:spPr/>
      <dgm:t>
        <a:bodyPr/>
        <a:lstStyle/>
        <a:p>
          <a:endParaRPr lang="en-AU"/>
        </a:p>
      </dgm:t>
    </dgm:pt>
    <dgm:pt modelId="{65C2F67D-EEA4-4172-B0E2-1B59D6A21442}" type="pres">
      <dgm:prSet presAssocID="{41B529B6-1EBD-4734-A2A2-15F85E716D10}" presName="descendantBox" presStyleCnt="0"/>
      <dgm:spPr/>
    </dgm:pt>
    <dgm:pt modelId="{60E1B9BE-D059-4F13-BA71-1BB5DFFDE5D4}" type="pres">
      <dgm:prSet presAssocID="{3A037673-74FC-4A5D-8506-A2D8CA12E9F8}" presName="childTextBox" presStyleLbl="fgAccFollowNode1" presStyleIdx="0" presStyleCnt="14">
        <dgm:presLayoutVars>
          <dgm:bulletEnabled val="1"/>
        </dgm:presLayoutVars>
      </dgm:prSet>
      <dgm:spPr/>
      <dgm:t>
        <a:bodyPr/>
        <a:lstStyle/>
        <a:p>
          <a:endParaRPr lang="en-AU"/>
        </a:p>
      </dgm:t>
    </dgm:pt>
    <dgm:pt modelId="{D27088A0-8114-4A5A-A6A6-9F6F114A5ECB}" type="pres">
      <dgm:prSet presAssocID="{51A763B4-951E-4B08-B0DD-33D4E1D21402}" presName="childTextBox" presStyleLbl="fgAccFollowNode1" presStyleIdx="1" presStyleCnt="14">
        <dgm:presLayoutVars>
          <dgm:bulletEnabled val="1"/>
        </dgm:presLayoutVars>
      </dgm:prSet>
      <dgm:spPr/>
      <dgm:t>
        <a:bodyPr/>
        <a:lstStyle/>
        <a:p>
          <a:endParaRPr lang="en-AU"/>
        </a:p>
      </dgm:t>
    </dgm:pt>
    <dgm:pt modelId="{9BB90AA5-BC15-4E17-BFA1-52213233E5E2}" type="pres">
      <dgm:prSet presAssocID="{60BF8849-51E5-4DEE-BAF5-489652919412}" presName="childTextBox" presStyleLbl="fgAccFollowNode1" presStyleIdx="2" presStyleCnt="14">
        <dgm:presLayoutVars>
          <dgm:bulletEnabled val="1"/>
        </dgm:presLayoutVars>
      </dgm:prSet>
      <dgm:spPr/>
      <dgm:t>
        <a:bodyPr/>
        <a:lstStyle/>
        <a:p>
          <a:endParaRPr lang="en-AU"/>
        </a:p>
      </dgm:t>
    </dgm:pt>
    <dgm:pt modelId="{1E756C0D-7D54-4DA1-9583-6C1D06C2BAE0}" type="pres">
      <dgm:prSet presAssocID="{01AB9A3E-AA21-4937-A91A-B42FDF71FAD1}" presName="sp" presStyleCnt="0"/>
      <dgm:spPr/>
    </dgm:pt>
    <dgm:pt modelId="{0EE3F9BE-984B-4929-BD1A-307DB21356E4}" type="pres">
      <dgm:prSet presAssocID="{7F9E2C24-E6AD-43FC-8552-12DC0BCE8711}" presName="arrowAndChildren" presStyleCnt="0"/>
      <dgm:spPr/>
    </dgm:pt>
    <dgm:pt modelId="{0003DBF6-E5B4-4D53-84B6-2248994CE301}" type="pres">
      <dgm:prSet presAssocID="{7F9E2C24-E6AD-43FC-8552-12DC0BCE8711}" presName="parentTextArrow" presStyleLbl="node1" presStyleIdx="0" presStyleCnt="3"/>
      <dgm:spPr/>
      <dgm:t>
        <a:bodyPr/>
        <a:lstStyle/>
        <a:p>
          <a:endParaRPr lang="en-AU"/>
        </a:p>
      </dgm:t>
    </dgm:pt>
    <dgm:pt modelId="{7389A906-3166-496B-AC4B-8A21B855FE36}" type="pres">
      <dgm:prSet presAssocID="{7F9E2C24-E6AD-43FC-8552-12DC0BCE8711}" presName="arrow" presStyleLbl="node1" presStyleIdx="1" presStyleCnt="3"/>
      <dgm:spPr/>
      <dgm:t>
        <a:bodyPr/>
        <a:lstStyle/>
        <a:p>
          <a:endParaRPr lang="en-AU"/>
        </a:p>
      </dgm:t>
    </dgm:pt>
    <dgm:pt modelId="{78857F82-0307-456C-AD74-385857C4EB68}" type="pres">
      <dgm:prSet presAssocID="{7F9E2C24-E6AD-43FC-8552-12DC0BCE8711}" presName="descendantArrow" presStyleCnt="0"/>
      <dgm:spPr/>
    </dgm:pt>
    <dgm:pt modelId="{13A4EBF8-CCD4-4FE5-BBE0-BCBB93C9455B}" type="pres">
      <dgm:prSet presAssocID="{D23CBFCB-B78A-493C-9DA8-4F8475537A1A}" presName="childTextArrow" presStyleLbl="fgAccFollowNode1" presStyleIdx="3" presStyleCnt="14">
        <dgm:presLayoutVars>
          <dgm:bulletEnabled val="1"/>
        </dgm:presLayoutVars>
      </dgm:prSet>
      <dgm:spPr/>
      <dgm:t>
        <a:bodyPr/>
        <a:lstStyle/>
        <a:p>
          <a:endParaRPr lang="en-AU"/>
        </a:p>
      </dgm:t>
    </dgm:pt>
    <dgm:pt modelId="{66127CEE-9F86-4AFF-B9C9-66F83A272080}" type="pres">
      <dgm:prSet presAssocID="{4C972EDA-902A-43C6-97E5-3B3F67CA93C8}" presName="childTextArrow" presStyleLbl="fgAccFollowNode1" presStyleIdx="4" presStyleCnt="14">
        <dgm:presLayoutVars>
          <dgm:bulletEnabled val="1"/>
        </dgm:presLayoutVars>
      </dgm:prSet>
      <dgm:spPr/>
      <dgm:t>
        <a:bodyPr/>
        <a:lstStyle/>
        <a:p>
          <a:endParaRPr lang="en-AU"/>
        </a:p>
      </dgm:t>
    </dgm:pt>
    <dgm:pt modelId="{A7FABF60-7375-41DB-BD07-937FA5B66A34}" type="pres">
      <dgm:prSet presAssocID="{1F26B052-A2A9-4A7F-AC0B-DD74A342C292}" presName="childTextArrow" presStyleLbl="fgAccFollowNode1" presStyleIdx="5" presStyleCnt="14">
        <dgm:presLayoutVars>
          <dgm:bulletEnabled val="1"/>
        </dgm:presLayoutVars>
      </dgm:prSet>
      <dgm:spPr/>
      <dgm:t>
        <a:bodyPr/>
        <a:lstStyle/>
        <a:p>
          <a:endParaRPr lang="en-AU"/>
        </a:p>
      </dgm:t>
    </dgm:pt>
    <dgm:pt modelId="{DE0D4F87-1A78-4147-84E3-27DC2AD5DEBD}" type="pres">
      <dgm:prSet presAssocID="{45250F67-6420-42AA-8DF6-5F134D0C34EF}" presName="childTextArrow" presStyleLbl="fgAccFollowNode1" presStyleIdx="6" presStyleCnt="14">
        <dgm:presLayoutVars>
          <dgm:bulletEnabled val="1"/>
        </dgm:presLayoutVars>
      </dgm:prSet>
      <dgm:spPr/>
      <dgm:t>
        <a:bodyPr/>
        <a:lstStyle/>
        <a:p>
          <a:endParaRPr lang="en-AU"/>
        </a:p>
      </dgm:t>
    </dgm:pt>
    <dgm:pt modelId="{628DBE7B-A936-4EAD-9697-0E9355594C0C}" type="pres">
      <dgm:prSet presAssocID="{8DB4277A-C375-4CED-A021-C69137FB0242}" presName="childTextArrow" presStyleLbl="fgAccFollowNode1" presStyleIdx="7" presStyleCnt="14">
        <dgm:presLayoutVars>
          <dgm:bulletEnabled val="1"/>
        </dgm:presLayoutVars>
      </dgm:prSet>
      <dgm:spPr/>
      <dgm:t>
        <a:bodyPr/>
        <a:lstStyle/>
        <a:p>
          <a:endParaRPr lang="en-AU"/>
        </a:p>
      </dgm:t>
    </dgm:pt>
    <dgm:pt modelId="{7EF160D3-F214-47AA-8524-212774B47D57}" type="pres">
      <dgm:prSet presAssocID="{C64949E2-B7F3-44E9-B83D-0F1CBAAE2FD2}" presName="childTextArrow" presStyleLbl="fgAccFollowNode1" presStyleIdx="8" presStyleCnt="14">
        <dgm:presLayoutVars>
          <dgm:bulletEnabled val="1"/>
        </dgm:presLayoutVars>
      </dgm:prSet>
      <dgm:spPr/>
      <dgm:t>
        <a:bodyPr/>
        <a:lstStyle/>
        <a:p>
          <a:endParaRPr lang="en-AU"/>
        </a:p>
      </dgm:t>
    </dgm:pt>
    <dgm:pt modelId="{2E911BC1-DE9E-4498-B7C1-4F50580ED4CF}" type="pres">
      <dgm:prSet presAssocID="{56FED366-41F2-43B6-973E-A500BB452895}" presName="sp" presStyleCnt="0"/>
      <dgm:spPr/>
    </dgm:pt>
    <dgm:pt modelId="{E7471238-13B5-45F0-A9F0-1D3FD494AD8F}" type="pres">
      <dgm:prSet presAssocID="{602149B8-57FA-46A2-B11A-B80625EDFDCC}" presName="arrowAndChildren" presStyleCnt="0"/>
      <dgm:spPr/>
    </dgm:pt>
    <dgm:pt modelId="{F83770BB-5FF8-49F2-92FF-383B4E50B0F8}" type="pres">
      <dgm:prSet presAssocID="{602149B8-57FA-46A2-B11A-B80625EDFDCC}" presName="parentTextArrow" presStyleLbl="node1" presStyleIdx="1" presStyleCnt="3"/>
      <dgm:spPr/>
      <dgm:t>
        <a:bodyPr/>
        <a:lstStyle/>
        <a:p>
          <a:endParaRPr lang="en-AU"/>
        </a:p>
      </dgm:t>
    </dgm:pt>
    <dgm:pt modelId="{A7B02B19-68C5-4A66-8C62-C3D87443D93E}" type="pres">
      <dgm:prSet presAssocID="{602149B8-57FA-46A2-B11A-B80625EDFDCC}" presName="arrow" presStyleLbl="node1" presStyleIdx="2" presStyleCnt="3"/>
      <dgm:spPr/>
      <dgm:t>
        <a:bodyPr/>
        <a:lstStyle/>
        <a:p>
          <a:endParaRPr lang="en-AU"/>
        </a:p>
      </dgm:t>
    </dgm:pt>
    <dgm:pt modelId="{52875DC6-19D6-4AD3-B55B-5B581F8B1747}" type="pres">
      <dgm:prSet presAssocID="{602149B8-57FA-46A2-B11A-B80625EDFDCC}" presName="descendantArrow" presStyleCnt="0"/>
      <dgm:spPr/>
    </dgm:pt>
    <dgm:pt modelId="{D591EF6C-0340-41A6-B569-590DF63CFD72}" type="pres">
      <dgm:prSet presAssocID="{C22C0D16-AF2C-4FE5-BBC0-5F7FBFB55A8C}" presName="childTextArrow" presStyleLbl="fgAccFollowNode1" presStyleIdx="9" presStyleCnt="14">
        <dgm:presLayoutVars>
          <dgm:bulletEnabled val="1"/>
        </dgm:presLayoutVars>
      </dgm:prSet>
      <dgm:spPr/>
      <dgm:t>
        <a:bodyPr/>
        <a:lstStyle/>
        <a:p>
          <a:endParaRPr lang="en-AU"/>
        </a:p>
      </dgm:t>
    </dgm:pt>
    <dgm:pt modelId="{E36EDD1B-4E31-4E82-B529-EBE37538F2E8}" type="pres">
      <dgm:prSet presAssocID="{333E01C1-1168-40C0-8A3A-6C6B89D36D8A}" presName="childTextArrow" presStyleLbl="fgAccFollowNode1" presStyleIdx="10" presStyleCnt="14">
        <dgm:presLayoutVars>
          <dgm:bulletEnabled val="1"/>
        </dgm:presLayoutVars>
      </dgm:prSet>
      <dgm:spPr/>
      <dgm:t>
        <a:bodyPr/>
        <a:lstStyle/>
        <a:p>
          <a:endParaRPr lang="en-AU"/>
        </a:p>
      </dgm:t>
    </dgm:pt>
    <dgm:pt modelId="{70E3D0E8-946B-4445-A2A9-3F456B092295}" type="pres">
      <dgm:prSet presAssocID="{CDD5FF6E-7B8B-4052-B66D-4C9ADE93B7F7}" presName="childTextArrow" presStyleLbl="fgAccFollowNode1" presStyleIdx="11" presStyleCnt="14">
        <dgm:presLayoutVars>
          <dgm:bulletEnabled val="1"/>
        </dgm:presLayoutVars>
      </dgm:prSet>
      <dgm:spPr/>
      <dgm:t>
        <a:bodyPr/>
        <a:lstStyle/>
        <a:p>
          <a:endParaRPr lang="en-AU"/>
        </a:p>
      </dgm:t>
    </dgm:pt>
    <dgm:pt modelId="{E948CDCE-8725-440A-A55F-8DB090AD6394}" type="pres">
      <dgm:prSet presAssocID="{B2444A36-5CA0-4AD4-A579-1747EE31F82C}" presName="childTextArrow" presStyleLbl="fgAccFollowNode1" presStyleIdx="12" presStyleCnt="14">
        <dgm:presLayoutVars>
          <dgm:bulletEnabled val="1"/>
        </dgm:presLayoutVars>
      </dgm:prSet>
      <dgm:spPr/>
      <dgm:t>
        <a:bodyPr/>
        <a:lstStyle/>
        <a:p>
          <a:endParaRPr lang="en-AU"/>
        </a:p>
      </dgm:t>
    </dgm:pt>
    <dgm:pt modelId="{79D7C105-6275-445F-8F63-3EB8E892C468}" type="pres">
      <dgm:prSet presAssocID="{44DD78D2-0BCE-44DA-9106-26FABB62C8AC}" presName="childTextArrow" presStyleLbl="fgAccFollowNode1" presStyleIdx="13" presStyleCnt="14">
        <dgm:presLayoutVars>
          <dgm:bulletEnabled val="1"/>
        </dgm:presLayoutVars>
      </dgm:prSet>
      <dgm:spPr/>
      <dgm:t>
        <a:bodyPr/>
        <a:lstStyle/>
        <a:p>
          <a:endParaRPr lang="en-AU"/>
        </a:p>
      </dgm:t>
    </dgm:pt>
  </dgm:ptLst>
  <dgm:cxnLst>
    <dgm:cxn modelId="{C55F084A-68A3-444B-B877-8B59B7439CA4}" srcId="{602149B8-57FA-46A2-B11A-B80625EDFDCC}" destId="{44DD78D2-0BCE-44DA-9106-26FABB62C8AC}" srcOrd="4" destOrd="0" parTransId="{F91DF685-FD7F-467C-B6B2-72D5B40B064D}" sibTransId="{2F6D619A-C520-49F4-82CF-08B9F809FACC}"/>
    <dgm:cxn modelId="{DA952248-A13E-4ECD-850F-F35C30F0F3DD}" srcId="{7F9E2C24-E6AD-43FC-8552-12DC0BCE8711}" destId="{1F26B052-A2A9-4A7F-AC0B-DD74A342C292}" srcOrd="2" destOrd="0" parTransId="{D6907719-7B7F-4863-9B98-034388328A6A}" sibTransId="{6EDAF5A8-1F6F-46AE-B8C2-1B4CE571EFD7}"/>
    <dgm:cxn modelId="{674AD6BD-38B5-4067-AC32-9E3234585C35}" type="presOf" srcId="{C22C0D16-AF2C-4FE5-BBC0-5F7FBFB55A8C}" destId="{D591EF6C-0340-41A6-B569-590DF63CFD72}" srcOrd="0" destOrd="0" presId="urn:microsoft.com/office/officeart/2005/8/layout/process4"/>
    <dgm:cxn modelId="{DD8461D5-1BDE-4806-A97F-9CCD0AFDCF94}" srcId="{363058F4-701D-4F6B-A5C6-57FE5768962D}" destId="{602149B8-57FA-46A2-B11A-B80625EDFDCC}" srcOrd="0" destOrd="0" parTransId="{4018127D-FCD1-45DA-B139-A387977D3C47}" sibTransId="{56FED366-41F2-43B6-973E-A500BB452895}"/>
    <dgm:cxn modelId="{4D3B6D68-68E5-41D0-A658-0A34A8B6DBA5}" srcId="{602149B8-57FA-46A2-B11A-B80625EDFDCC}" destId="{CDD5FF6E-7B8B-4052-B66D-4C9ADE93B7F7}" srcOrd="2" destOrd="0" parTransId="{5C9A8296-80AD-4F62-837C-C62F1F8785C3}" sibTransId="{4BCCAB68-9688-4025-8932-A78262D6D960}"/>
    <dgm:cxn modelId="{3F4B033E-1784-44A4-AE6A-8AD2220C73F0}" type="presOf" srcId="{60BF8849-51E5-4DEE-BAF5-489652919412}" destId="{9BB90AA5-BC15-4E17-BFA1-52213233E5E2}" srcOrd="0" destOrd="0" presId="urn:microsoft.com/office/officeart/2005/8/layout/process4"/>
    <dgm:cxn modelId="{69E12004-8824-4721-8DA5-F6FB5AA3094C}" srcId="{363058F4-701D-4F6B-A5C6-57FE5768962D}" destId="{7F9E2C24-E6AD-43FC-8552-12DC0BCE8711}" srcOrd="1" destOrd="0" parTransId="{50D2AEEA-6B4E-4AED-990D-DEF7B5237E65}" sibTransId="{01AB9A3E-AA21-4937-A91A-B42FDF71FAD1}"/>
    <dgm:cxn modelId="{7F7DE8E2-C12C-4D78-B44A-219820CF0BCC}" srcId="{41B529B6-1EBD-4734-A2A2-15F85E716D10}" destId="{3A037673-74FC-4A5D-8506-A2D8CA12E9F8}" srcOrd="0" destOrd="0" parTransId="{4F82A539-748B-48D5-8904-B4F4BAB859E6}" sibTransId="{54CCCED4-4805-4A76-A192-A81E9E68FD40}"/>
    <dgm:cxn modelId="{1C0FD76A-49B4-47D6-9ABC-59372CC65134}" type="presOf" srcId="{41B529B6-1EBD-4734-A2A2-15F85E716D10}" destId="{D6E6EE12-6089-491F-896B-9B2DBE4E0D03}" srcOrd="1" destOrd="0" presId="urn:microsoft.com/office/officeart/2005/8/layout/process4"/>
    <dgm:cxn modelId="{C84A778F-F7A1-49E5-A83A-40DCE671BEBE}" type="presOf" srcId="{8DB4277A-C375-4CED-A021-C69137FB0242}" destId="{628DBE7B-A936-4EAD-9697-0E9355594C0C}" srcOrd="0" destOrd="0" presId="urn:microsoft.com/office/officeart/2005/8/layout/process4"/>
    <dgm:cxn modelId="{7571A24C-74AD-486F-A78B-728AACA5A76D}" srcId="{7F9E2C24-E6AD-43FC-8552-12DC0BCE8711}" destId="{8DB4277A-C375-4CED-A021-C69137FB0242}" srcOrd="4" destOrd="0" parTransId="{BCB62BFD-6994-4501-A879-C4CFC5D26C79}" sibTransId="{E858D343-995C-4C4B-963E-8E03A89FAD29}"/>
    <dgm:cxn modelId="{C98FB28D-3375-4174-86FC-9CF8082C6B6C}" type="presOf" srcId="{602149B8-57FA-46A2-B11A-B80625EDFDCC}" destId="{F83770BB-5FF8-49F2-92FF-383B4E50B0F8}" srcOrd="0" destOrd="0" presId="urn:microsoft.com/office/officeart/2005/8/layout/process4"/>
    <dgm:cxn modelId="{4858B638-BE3E-4935-BA5C-C9F0E518771A}" type="presOf" srcId="{602149B8-57FA-46A2-B11A-B80625EDFDCC}" destId="{A7B02B19-68C5-4A66-8C62-C3D87443D93E}" srcOrd="1" destOrd="0" presId="urn:microsoft.com/office/officeart/2005/8/layout/process4"/>
    <dgm:cxn modelId="{D1653F3F-2B2C-49C2-AD56-9A43F7A1FABA}" type="presOf" srcId="{7F9E2C24-E6AD-43FC-8552-12DC0BCE8711}" destId="{0003DBF6-E5B4-4D53-84B6-2248994CE301}" srcOrd="0" destOrd="0" presId="urn:microsoft.com/office/officeart/2005/8/layout/process4"/>
    <dgm:cxn modelId="{F5837002-75F2-47FB-BFF3-F8DE14FF8908}" type="presOf" srcId="{4C972EDA-902A-43C6-97E5-3B3F67CA93C8}" destId="{66127CEE-9F86-4AFF-B9C9-66F83A272080}" srcOrd="0" destOrd="0" presId="urn:microsoft.com/office/officeart/2005/8/layout/process4"/>
    <dgm:cxn modelId="{0F09AC94-D704-4A85-ACCD-12878AEAF78F}" srcId="{41B529B6-1EBD-4734-A2A2-15F85E716D10}" destId="{51A763B4-951E-4B08-B0DD-33D4E1D21402}" srcOrd="1" destOrd="0" parTransId="{C7FB1D3D-6384-4244-8F49-4CAE1BCE3584}" sibTransId="{BF578312-5382-44B8-BBE8-6BBCA9F4DDDF}"/>
    <dgm:cxn modelId="{04B10CE0-D9A3-461F-9ED9-63BA7DB63577}" srcId="{7F9E2C24-E6AD-43FC-8552-12DC0BCE8711}" destId="{D23CBFCB-B78A-493C-9DA8-4F8475537A1A}" srcOrd="0" destOrd="0" parTransId="{9259308A-5C75-49F0-801C-3809E44713DD}" sibTransId="{B6CD0AE8-F60C-4E50-B489-2909683AB65B}"/>
    <dgm:cxn modelId="{7D329735-B6C9-4B75-9B52-DA2C7CBFFE45}" type="presOf" srcId="{1F26B052-A2A9-4A7F-AC0B-DD74A342C292}" destId="{A7FABF60-7375-41DB-BD07-937FA5B66A34}" srcOrd="0" destOrd="0" presId="urn:microsoft.com/office/officeart/2005/8/layout/process4"/>
    <dgm:cxn modelId="{FE83C506-2AFD-4213-8202-4526CAB4DEFE}" srcId="{7F9E2C24-E6AD-43FC-8552-12DC0BCE8711}" destId="{45250F67-6420-42AA-8DF6-5F134D0C34EF}" srcOrd="3" destOrd="0" parTransId="{95E15AB7-8842-44C0-9959-506ACFDE33B5}" sibTransId="{94EAAA4E-E562-4AAE-85CB-3E8D6888091A}"/>
    <dgm:cxn modelId="{F4312200-A03B-4D26-87FA-8CBD1DB8A14D}" srcId="{41B529B6-1EBD-4734-A2A2-15F85E716D10}" destId="{60BF8849-51E5-4DEE-BAF5-489652919412}" srcOrd="2" destOrd="0" parTransId="{5FE0F5C7-8B6A-4982-9CA8-2B733B08BC57}" sibTransId="{0427E552-31F1-4B06-BCDF-40E23A6F8BA6}"/>
    <dgm:cxn modelId="{1B93C978-B242-480D-B074-5886C7971E0B}" srcId="{7F9E2C24-E6AD-43FC-8552-12DC0BCE8711}" destId="{C64949E2-B7F3-44E9-B83D-0F1CBAAE2FD2}" srcOrd="5" destOrd="0" parTransId="{9F094A66-80B8-440A-976B-721C6759850E}" sibTransId="{F40BE78C-A4CE-403F-A78B-07E28B15F419}"/>
    <dgm:cxn modelId="{8AB38402-5BCB-408D-B340-EC772D8F4554}" type="presOf" srcId="{44DD78D2-0BCE-44DA-9106-26FABB62C8AC}" destId="{79D7C105-6275-445F-8F63-3EB8E892C468}" srcOrd="0" destOrd="0" presId="urn:microsoft.com/office/officeart/2005/8/layout/process4"/>
    <dgm:cxn modelId="{C9685930-89A1-4F35-BF9A-AFE859D79EB4}" srcId="{602149B8-57FA-46A2-B11A-B80625EDFDCC}" destId="{C22C0D16-AF2C-4FE5-BBC0-5F7FBFB55A8C}" srcOrd="0" destOrd="0" parTransId="{322BDD09-893B-44A4-9698-13143FE12472}" sibTransId="{456DE744-A561-4CC1-ACED-A15C82D8BE30}"/>
    <dgm:cxn modelId="{FFC69FEB-1B7E-412E-8CEB-B0F718BBABCC}" type="presOf" srcId="{333E01C1-1168-40C0-8A3A-6C6B89D36D8A}" destId="{E36EDD1B-4E31-4E82-B529-EBE37538F2E8}" srcOrd="0" destOrd="0" presId="urn:microsoft.com/office/officeart/2005/8/layout/process4"/>
    <dgm:cxn modelId="{5EA3070D-BE84-4A1A-8525-6EB3B795B84E}" srcId="{602149B8-57FA-46A2-B11A-B80625EDFDCC}" destId="{333E01C1-1168-40C0-8A3A-6C6B89D36D8A}" srcOrd="1" destOrd="0" parTransId="{85AD20FD-41D2-4C9C-9E09-C4B63F3CACA4}" sibTransId="{7E854404-7203-4843-B099-20E8A47286EF}"/>
    <dgm:cxn modelId="{FED49052-B752-479C-9CBC-B68635EA13D5}" type="presOf" srcId="{C64949E2-B7F3-44E9-B83D-0F1CBAAE2FD2}" destId="{7EF160D3-F214-47AA-8524-212774B47D57}" srcOrd="0" destOrd="0" presId="urn:microsoft.com/office/officeart/2005/8/layout/process4"/>
    <dgm:cxn modelId="{5A2AA7C3-6F40-4988-8E4C-40B7161DC2A8}" type="presOf" srcId="{D23CBFCB-B78A-493C-9DA8-4F8475537A1A}" destId="{13A4EBF8-CCD4-4FE5-BBE0-BCBB93C9455B}" srcOrd="0" destOrd="0" presId="urn:microsoft.com/office/officeart/2005/8/layout/process4"/>
    <dgm:cxn modelId="{156583B4-8333-4551-B16C-18B47D591632}" type="presOf" srcId="{363058F4-701D-4F6B-A5C6-57FE5768962D}" destId="{352D6951-28F2-48CB-B825-F4A5C72EA6AF}" srcOrd="0" destOrd="0" presId="urn:microsoft.com/office/officeart/2005/8/layout/process4"/>
    <dgm:cxn modelId="{14068171-0B40-4DF3-A7C9-7ED763133A23}" type="presOf" srcId="{51A763B4-951E-4B08-B0DD-33D4E1D21402}" destId="{D27088A0-8114-4A5A-A6A6-9F6F114A5ECB}" srcOrd="0" destOrd="0" presId="urn:microsoft.com/office/officeart/2005/8/layout/process4"/>
    <dgm:cxn modelId="{2F2FF31F-113F-4AE7-A421-B39E63DFD841}" srcId="{602149B8-57FA-46A2-B11A-B80625EDFDCC}" destId="{B2444A36-5CA0-4AD4-A579-1747EE31F82C}" srcOrd="3" destOrd="0" parTransId="{D96DDA67-AC27-4620-A2F1-F6E13E40EBC7}" sibTransId="{6D271922-0A88-4762-B2D1-FA31E2221096}"/>
    <dgm:cxn modelId="{D8F387D0-002A-4A37-9D2E-51136863E1EB}" srcId="{363058F4-701D-4F6B-A5C6-57FE5768962D}" destId="{41B529B6-1EBD-4734-A2A2-15F85E716D10}" srcOrd="2" destOrd="0" parTransId="{F007781C-440F-46D4-9464-4FCFC5CA2EB3}" sibTransId="{D296F0D6-9EBC-4C37-96F6-0A29B1B6EA67}"/>
    <dgm:cxn modelId="{13C0489F-CE7F-4E6A-BB04-C566F6DB89CA}" type="presOf" srcId="{CDD5FF6E-7B8B-4052-B66D-4C9ADE93B7F7}" destId="{70E3D0E8-946B-4445-A2A9-3F456B092295}" srcOrd="0" destOrd="0" presId="urn:microsoft.com/office/officeart/2005/8/layout/process4"/>
    <dgm:cxn modelId="{9D15296D-1172-4639-941B-EB99DAAFFB98}" type="presOf" srcId="{B2444A36-5CA0-4AD4-A579-1747EE31F82C}" destId="{E948CDCE-8725-440A-A55F-8DB090AD6394}" srcOrd="0" destOrd="0" presId="urn:microsoft.com/office/officeart/2005/8/layout/process4"/>
    <dgm:cxn modelId="{78D4A5C0-837F-4E19-8A86-3E7E7964124F}" type="presOf" srcId="{45250F67-6420-42AA-8DF6-5F134D0C34EF}" destId="{DE0D4F87-1A78-4147-84E3-27DC2AD5DEBD}" srcOrd="0" destOrd="0" presId="urn:microsoft.com/office/officeart/2005/8/layout/process4"/>
    <dgm:cxn modelId="{FB3EACDE-7A77-4C90-86E6-97C24268E135}" type="presOf" srcId="{3A037673-74FC-4A5D-8506-A2D8CA12E9F8}" destId="{60E1B9BE-D059-4F13-BA71-1BB5DFFDE5D4}" srcOrd="0" destOrd="0" presId="urn:microsoft.com/office/officeart/2005/8/layout/process4"/>
    <dgm:cxn modelId="{58784A2C-A8D9-4E6C-BD05-ECBCEE57FD28}" srcId="{7F9E2C24-E6AD-43FC-8552-12DC0BCE8711}" destId="{4C972EDA-902A-43C6-97E5-3B3F67CA93C8}" srcOrd="1" destOrd="0" parTransId="{B4746E2D-22C3-4770-A269-F77F346D6C7F}" sibTransId="{349D423E-69B3-4BEC-95ED-20CFC1C1E455}"/>
    <dgm:cxn modelId="{A06626B4-5AE3-4B79-8695-22B15D9C2B29}" type="presOf" srcId="{7F9E2C24-E6AD-43FC-8552-12DC0BCE8711}" destId="{7389A906-3166-496B-AC4B-8A21B855FE36}" srcOrd="1" destOrd="0" presId="urn:microsoft.com/office/officeart/2005/8/layout/process4"/>
    <dgm:cxn modelId="{908CA5D3-2EFE-4E62-856C-42C6DC9F985D}" type="presOf" srcId="{41B529B6-1EBD-4734-A2A2-15F85E716D10}" destId="{37B9D84F-23A5-4031-96F7-E5A67DF242A0}" srcOrd="0" destOrd="0" presId="urn:microsoft.com/office/officeart/2005/8/layout/process4"/>
    <dgm:cxn modelId="{3EFD02FB-01CF-4EBF-949C-46F670028398}" type="presParOf" srcId="{352D6951-28F2-48CB-B825-F4A5C72EA6AF}" destId="{177A2E19-8AC2-422A-B78A-AE47FB3D0E80}" srcOrd="0" destOrd="0" presId="urn:microsoft.com/office/officeart/2005/8/layout/process4"/>
    <dgm:cxn modelId="{EA7BD077-E125-4572-8099-A8C4F6F4579E}" type="presParOf" srcId="{177A2E19-8AC2-422A-B78A-AE47FB3D0E80}" destId="{37B9D84F-23A5-4031-96F7-E5A67DF242A0}" srcOrd="0" destOrd="0" presId="urn:microsoft.com/office/officeart/2005/8/layout/process4"/>
    <dgm:cxn modelId="{03B88959-219A-4F32-B3D8-BB0F296CE052}" type="presParOf" srcId="{177A2E19-8AC2-422A-B78A-AE47FB3D0E80}" destId="{D6E6EE12-6089-491F-896B-9B2DBE4E0D03}" srcOrd="1" destOrd="0" presId="urn:microsoft.com/office/officeart/2005/8/layout/process4"/>
    <dgm:cxn modelId="{75879A6C-2317-4057-B256-7F475618E570}" type="presParOf" srcId="{177A2E19-8AC2-422A-B78A-AE47FB3D0E80}" destId="{65C2F67D-EEA4-4172-B0E2-1B59D6A21442}" srcOrd="2" destOrd="0" presId="urn:microsoft.com/office/officeart/2005/8/layout/process4"/>
    <dgm:cxn modelId="{C61D904B-B5D2-43A5-A712-FCA61E30E37C}" type="presParOf" srcId="{65C2F67D-EEA4-4172-B0E2-1B59D6A21442}" destId="{60E1B9BE-D059-4F13-BA71-1BB5DFFDE5D4}" srcOrd="0" destOrd="0" presId="urn:microsoft.com/office/officeart/2005/8/layout/process4"/>
    <dgm:cxn modelId="{EDA00164-571B-42DB-97FE-7E24E3DF4913}" type="presParOf" srcId="{65C2F67D-EEA4-4172-B0E2-1B59D6A21442}" destId="{D27088A0-8114-4A5A-A6A6-9F6F114A5ECB}" srcOrd="1" destOrd="0" presId="urn:microsoft.com/office/officeart/2005/8/layout/process4"/>
    <dgm:cxn modelId="{D1250EAD-C5ED-40B3-9031-1300D4238BC0}" type="presParOf" srcId="{65C2F67D-EEA4-4172-B0E2-1B59D6A21442}" destId="{9BB90AA5-BC15-4E17-BFA1-52213233E5E2}" srcOrd="2" destOrd="0" presId="urn:microsoft.com/office/officeart/2005/8/layout/process4"/>
    <dgm:cxn modelId="{16C693AF-404F-49D3-A34F-A2B231E8D87F}" type="presParOf" srcId="{352D6951-28F2-48CB-B825-F4A5C72EA6AF}" destId="{1E756C0D-7D54-4DA1-9583-6C1D06C2BAE0}" srcOrd="1" destOrd="0" presId="urn:microsoft.com/office/officeart/2005/8/layout/process4"/>
    <dgm:cxn modelId="{8DAA1F46-A28C-48F4-ADA4-1302C8605A15}" type="presParOf" srcId="{352D6951-28F2-48CB-B825-F4A5C72EA6AF}" destId="{0EE3F9BE-984B-4929-BD1A-307DB21356E4}" srcOrd="2" destOrd="0" presId="urn:microsoft.com/office/officeart/2005/8/layout/process4"/>
    <dgm:cxn modelId="{BBE17C90-29A6-4236-AF80-74A235FD7DA1}" type="presParOf" srcId="{0EE3F9BE-984B-4929-BD1A-307DB21356E4}" destId="{0003DBF6-E5B4-4D53-84B6-2248994CE301}" srcOrd="0" destOrd="0" presId="urn:microsoft.com/office/officeart/2005/8/layout/process4"/>
    <dgm:cxn modelId="{7456BBA0-2D7B-43A1-8589-0E57567E77EE}" type="presParOf" srcId="{0EE3F9BE-984B-4929-BD1A-307DB21356E4}" destId="{7389A906-3166-496B-AC4B-8A21B855FE36}" srcOrd="1" destOrd="0" presId="urn:microsoft.com/office/officeart/2005/8/layout/process4"/>
    <dgm:cxn modelId="{CDEEA718-669E-4841-8C7A-3DA1BA01C415}" type="presParOf" srcId="{0EE3F9BE-984B-4929-BD1A-307DB21356E4}" destId="{78857F82-0307-456C-AD74-385857C4EB68}" srcOrd="2" destOrd="0" presId="urn:microsoft.com/office/officeart/2005/8/layout/process4"/>
    <dgm:cxn modelId="{CB2F480A-AC39-4D38-B31A-7D12BF801760}" type="presParOf" srcId="{78857F82-0307-456C-AD74-385857C4EB68}" destId="{13A4EBF8-CCD4-4FE5-BBE0-BCBB93C9455B}" srcOrd="0" destOrd="0" presId="urn:microsoft.com/office/officeart/2005/8/layout/process4"/>
    <dgm:cxn modelId="{4992C2AD-3388-431A-A30E-2A04C720A7FA}" type="presParOf" srcId="{78857F82-0307-456C-AD74-385857C4EB68}" destId="{66127CEE-9F86-4AFF-B9C9-66F83A272080}" srcOrd="1" destOrd="0" presId="urn:microsoft.com/office/officeart/2005/8/layout/process4"/>
    <dgm:cxn modelId="{8AEA2649-524A-44A4-B62F-4E96E7FD0B2A}" type="presParOf" srcId="{78857F82-0307-456C-AD74-385857C4EB68}" destId="{A7FABF60-7375-41DB-BD07-937FA5B66A34}" srcOrd="2" destOrd="0" presId="urn:microsoft.com/office/officeart/2005/8/layout/process4"/>
    <dgm:cxn modelId="{6090BF9D-EF50-4090-8DDA-4B726938ADAD}" type="presParOf" srcId="{78857F82-0307-456C-AD74-385857C4EB68}" destId="{DE0D4F87-1A78-4147-84E3-27DC2AD5DEBD}" srcOrd="3" destOrd="0" presId="urn:microsoft.com/office/officeart/2005/8/layout/process4"/>
    <dgm:cxn modelId="{64051D81-4201-4728-BDCB-157A749475B0}" type="presParOf" srcId="{78857F82-0307-456C-AD74-385857C4EB68}" destId="{628DBE7B-A936-4EAD-9697-0E9355594C0C}" srcOrd="4" destOrd="0" presId="urn:microsoft.com/office/officeart/2005/8/layout/process4"/>
    <dgm:cxn modelId="{A3C4EEC8-C261-4492-91E0-6BEF92D64173}" type="presParOf" srcId="{78857F82-0307-456C-AD74-385857C4EB68}" destId="{7EF160D3-F214-47AA-8524-212774B47D57}" srcOrd="5" destOrd="0" presId="urn:microsoft.com/office/officeart/2005/8/layout/process4"/>
    <dgm:cxn modelId="{BF1AE0D1-3298-4949-92E1-0B9E6FA3E423}" type="presParOf" srcId="{352D6951-28F2-48CB-B825-F4A5C72EA6AF}" destId="{2E911BC1-DE9E-4498-B7C1-4F50580ED4CF}" srcOrd="3" destOrd="0" presId="urn:microsoft.com/office/officeart/2005/8/layout/process4"/>
    <dgm:cxn modelId="{82FFBEF1-40E7-490E-B41B-4926CE149FA6}" type="presParOf" srcId="{352D6951-28F2-48CB-B825-F4A5C72EA6AF}" destId="{E7471238-13B5-45F0-A9F0-1D3FD494AD8F}" srcOrd="4" destOrd="0" presId="urn:microsoft.com/office/officeart/2005/8/layout/process4"/>
    <dgm:cxn modelId="{EC1C9693-20C1-483E-95E3-1D009EC41026}" type="presParOf" srcId="{E7471238-13B5-45F0-A9F0-1D3FD494AD8F}" destId="{F83770BB-5FF8-49F2-92FF-383B4E50B0F8}" srcOrd="0" destOrd="0" presId="urn:microsoft.com/office/officeart/2005/8/layout/process4"/>
    <dgm:cxn modelId="{57DA34B8-9B8C-4E42-A598-D1E3C03EEF5D}" type="presParOf" srcId="{E7471238-13B5-45F0-A9F0-1D3FD494AD8F}" destId="{A7B02B19-68C5-4A66-8C62-C3D87443D93E}" srcOrd="1" destOrd="0" presId="urn:microsoft.com/office/officeart/2005/8/layout/process4"/>
    <dgm:cxn modelId="{0A228E36-05B3-4CDF-8E4D-3E805C1177DF}" type="presParOf" srcId="{E7471238-13B5-45F0-A9F0-1D3FD494AD8F}" destId="{52875DC6-19D6-4AD3-B55B-5B581F8B1747}" srcOrd="2" destOrd="0" presId="urn:microsoft.com/office/officeart/2005/8/layout/process4"/>
    <dgm:cxn modelId="{A82EC638-CEC1-4537-B07B-CD23B8172458}" type="presParOf" srcId="{52875DC6-19D6-4AD3-B55B-5B581F8B1747}" destId="{D591EF6C-0340-41A6-B569-590DF63CFD72}" srcOrd="0" destOrd="0" presId="urn:microsoft.com/office/officeart/2005/8/layout/process4"/>
    <dgm:cxn modelId="{AFB2EB50-48B1-4849-919A-2A9ABC2744B1}" type="presParOf" srcId="{52875DC6-19D6-4AD3-B55B-5B581F8B1747}" destId="{E36EDD1B-4E31-4E82-B529-EBE37538F2E8}" srcOrd="1" destOrd="0" presId="urn:microsoft.com/office/officeart/2005/8/layout/process4"/>
    <dgm:cxn modelId="{0E5E8AE2-A024-473F-ABB7-8C35960565FF}" type="presParOf" srcId="{52875DC6-19D6-4AD3-B55B-5B581F8B1747}" destId="{70E3D0E8-946B-4445-A2A9-3F456B092295}" srcOrd="2" destOrd="0" presId="urn:microsoft.com/office/officeart/2005/8/layout/process4"/>
    <dgm:cxn modelId="{ADC485D7-7BD9-470B-89BB-FC78E5C91291}" type="presParOf" srcId="{52875DC6-19D6-4AD3-B55B-5B581F8B1747}" destId="{E948CDCE-8725-440A-A55F-8DB090AD6394}" srcOrd="3" destOrd="0" presId="urn:microsoft.com/office/officeart/2005/8/layout/process4"/>
    <dgm:cxn modelId="{62558E4C-F5D6-465F-BFAA-32D16DB22DE9}" type="presParOf" srcId="{52875DC6-19D6-4AD3-B55B-5B581F8B1747}" destId="{79D7C105-6275-445F-8F63-3EB8E892C468}" srcOrd="4"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E6EE12-6089-491F-896B-9B2DBE4E0D03}">
      <dsp:nvSpPr>
        <dsp:cNvPr id="0" name=""/>
        <dsp:cNvSpPr/>
      </dsp:nvSpPr>
      <dsp:spPr>
        <a:xfrm>
          <a:off x="0" y="2811742"/>
          <a:ext cx="5731510" cy="9228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AU" sz="1400" b="1" kern="1200" cap="small" baseline="0" dirty="0" smtClean="0"/>
            <a:t>Decide Approach</a:t>
          </a:r>
          <a:endParaRPr lang="en-AU" sz="1400" b="1" kern="1200" cap="small" baseline="0" dirty="0"/>
        </a:p>
      </dsp:txBody>
      <dsp:txXfrm>
        <a:off x="0" y="2811742"/>
        <a:ext cx="5731510" cy="498353"/>
      </dsp:txXfrm>
    </dsp:sp>
    <dsp:sp modelId="{60E1B9BE-D059-4F13-BA71-1BB5DFFDE5D4}">
      <dsp:nvSpPr>
        <dsp:cNvPr id="0" name=""/>
        <dsp:cNvSpPr/>
      </dsp:nvSpPr>
      <dsp:spPr>
        <a:xfrm>
          <a:off x="2798" y="3291638"/>
          <a:ext cx="1908637" cy="42452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Is case management an appropriate response in the wider context?</a:t>
          </a:r>
          <a:endParaRPr lang="en-AU" sz="1000" kern="1200" dirty="0"/>
        </a:p>
      </dsp:txBody>
      <dsp:txXfrm>
        <a:off x="2798" y="3291638"/>
        <a:ext cx="1908637" cy="424523"/>
      </dsp:txXfrm>
    </dsp:sp>
    <dsp:sp modelId="{D27088A0-8114-4A5A-A6A6-9F6F114A5ECB}">
      <dsp:nvSpPr>
        <dsp:cNvPr id="0" name=""/>
        <dsp:cNvSpPr/>
      </dsp:nvSpPr>
      <dsp:spPr>
        <a:xfrm>
          <a:off x="1911436" y="3291638"/>
          <a:ext cx="1908637" cy="42452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What type of CM intervention is needed?</a:t>
          </a:r>
          <a:endParaRPr lang="en-AU" sz="1000" kern="1200" dirty="0"/>
        </a:p>
      </dsp:txBody>
      <dsp:txXfrm>
        <a:off x="1911436" y="3291638"/>
        <a:ext cx="1908637" cy="424523"/>
      </dsp:txXfrm>
    </dsp:sp>
    <dsp:sp modelId="{9BB90AA5-BC15-4E17-BFA1-52213233E5E2}">
      <dsp:nvSpPr>
        <dsp:cNvPr id="0" name=""/>
        <dsp:cNvSpPr/>
      </dsp:nvSpPr>
      <dsp:spPr>
        <a:xfrm>
          <a:off x="3820073" y="3291638"/>
          <a:ext cx="1908637" cy="42452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How can your agency contribute?</a:t>
          </a:r>
          <a:endParaRPr lang="en-AU" sz="1000" kern="1200" dirty="0"/>
        </a:p>
      </dsp:txBody>
      <dsp:txXfrm>
        <a:off x="3820073" y="3291638"/>
        <a:ext cx="1908637" cy="424523"/>
      </dsp:txXfrm>
    </dsp:sp>
    <dsp:sp modelId="{7389A906-3166-496B-AC4B-8A21B855FE36}">
      <dsp:nvSpPr>
        <dsp:cNvPr id="0" name=""/>
        <dsp:cNvSpPr/>
      </dsp:nvSpPr>
      <dsp:spPr>
        <a:xfrm rot="10800000">
          <a:off x="0" y="1406201"/>
          <a:ext cx="5731510" cy="1419384"/>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AU" sz="1400" b="1" kern="1200" cap="small" baseline="0" dirty="0" smtClean="0"/>
            <a:t>Analyse Internal Agency Capacity</a:t>
          </a:r>
          <a:endParaRPr lang="en-AU" sz="1400" b="1" kern="1200" cap="small" baseline="0" dirty="0"/>
        </a:p>
      </dsp:txBody>
      <dsp:txXfrm rot="-10800000">
        <a:off x="0" y="1406201"/>
        <a:ext cx="5731510" cy="498203"/>
      </dsp:txXfrm>
    </dsp:sp>
    <dsp:sp modelId="{13A4EBF8-CCD4-4FE5-BBE0-BCBB93C9455B}">
      <dsp:nvSpPr>
        <dsp:cNvPr id="0" name=""/>
        <dsp:cNvSpPr/>
      </dsp:nvSpPr>
      <dsp:spPr>
        <a:xfrm>
          <a:off x="2798" y="1904405"/>
          <a:ext cx="954318"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Human resources</a:t>
          </a:r>
          <a:endParaRPr lang="en-AU" sz="1000" kern="1200" dirty="0"/>
        </a:p>
      </dsp:txBody>
      <dsp:txXfrm>
        <a:off x="2798" y="1904405"/>
        <a:ext cx="954318" cy="424395"/>
      </dsp:txXfrm>
    </dsp:sp>
    <dsp:sp modelId="{66127CEE-9F86-4AFF-B9C9-66F83A272080}">
      <dsp:nvSpPr>
        <dsp:cNvPr id="0" name=""/>
        <dsp:cNvSpPr/>
      </dsp:nvSpPr>
      <dsp:spPr>
        <a:xfrm>
          <a:off x="957117" y="1904405"/>
          <a:ext cx="954318"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Financial resources</a:t>
          </a:r>
          <a:endParaRPr lang="en-AU" sz="1000" kern="1200" dirty="0"/>
        </a:p>
      </dsp:txBody>
      <dsp:txXfrm>
        <a:off x="957117" y="1904405"/>
        <a:ext cx="954318" cy="424395"/>
      </dsp:txXfrm>
    </dsp:sp>
    <dsp:sp modelId="{A7FABF60-7375-41DB-BD07-937FA5B66A34}">
      <dsp:nvSpPr>
        <dsp:cNvPr id="0" name=""/>
        <dsp:cNvSpPr/>
      </dsp:nvSpPr>
      <dsp:spPr>
        <a:xfrm>
          <a:off x="1911436" y="1904405"/>
          <a:ext cx="954318"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Potential risks of CM program</a:t>
          </a:r>
          <a:endParaRPr lang="en-AU" sz="1000" kern="1200" dirty="0"/>
        </a:p>
      </dsp:txBody>
      <dsp:txXfrm>
        <a:off x="1911436" y="1904405"/>
        <a:ext cx="954318" cy="424395"/>
      </dsp:txXfrm>
    </dsp:sp>
    <dsp:sp modelId="{DE0D4F87-1A78-4147-84E3-27DC2AD5DEBD}">
      <dsp:nvSpPr>
        <dsp:cNvPr id="0" name=""/>
        <dsp:cNvSpPr/>
      </dsp:nvSpPr>
      <dsp:spPr>
        <a:xfrm>
          <a:off x="2865755" y="1904405"/>
          <a:ext cx="954318"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Vulnerable </a:t>
          </a:r>
          <a:r>
            <a:rPr lang="en-AU" sz="1000" kern="1200" dirty="0" err="1" smtClean="0"/>
            <a:t>Pop’n</a:t>
          </a:r>
          <a:r>
            <a:rPr lang="en-AU" sz="1000" kern="1200" dirty="0" smtClean="0"/>
            <a:t> coverage</a:t>
          </a:r>
          <a:endParaRPr lang="en-AU" sz="1000" kern="1200" dirty="0"/>
        </a:p>
      </dsp:txBody>
      <dsp:txXfrm>
        <a:off x="2865755" y="1904405"/>
        <a:ext cx="954318" cy="424395"/>
      </dsp:txXfrm>
    </dsp:sp>
    <dsp:sp modelId="{628DBE7B-A936-4EAD-9697-0E9355594C0C}">
      <dsp:nvSpPr>
        <dsp:cNvPr id="0" name=""/>
        <dsp:cNvSpPr/>
      </dsp:nvSpPr>
      <dsp:spPr>
        <a:xfrm>
          <a:off x="3820073" y="1904405"/>
          <a:ext cx="954318"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Type of intervention</a:t>
          </a:r>
          <a:endParaRPr lang="en-AU" sz="1000" kern="1200" dirty="0"/>
        </a:p>
      </dsp:txBody>
      <dsp:txXfrm>
        <a:off x="3820073" y="1904405"/>
        <a:ext cx="954318" cy="424395"/>
      </dsp:txXfrm>
    </dsp:sp>
    <dsp:sp modelId="{7EF160D3-F214-47AA-8524-212774B47D57}">
      <dsp:nvSpPr>
        <dsp:cNvPr id="0" name=""/>
        <dsp:cNvSpPr/>
      </dsp:nvSpPr>
      <dsp:spPr>
        <a:xfrm>
          <a:off x="4774392" y="1904405"/>
          <a:ext cx="954318"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Exit strategy</a:t>
          </a:r>
          <a:endParaRPr lang="en-AU" sz="1000" kern="1200" dirty="0"/>
        </a:p>
      </dsp:txBody>
      <dsp:txXfrm>
        <a:off x="4774392" y="1904405"/>
        <a:ext cx="954318" cy="424395"/>
      </dsp:txXfrm>
    </dsp:sp>
    <dsp:sp modelId="{A7B02B19-68C5-4A66-8C62-C3D87443D93E}">
      <dsp:nvSpPr>
        <dsp:cNvPr id="0" name=""/>
        <dsp:cNvSpPr/>
      </dsp:nvSpPr>
      <dsp:spPr>
        <a:xfrm rot="10800000">
          <a:off x="0" y="660"/>
          <a:ext cx="5731510" cy="1419384"/>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AU" sz="1400" b="1" kern="1200" cap="small" baseline="0" dirty="0" smtClean="0"/>
            <a:t>Assess External Context</a:t>
          </a:r>
          <a:br>
            <a:rPr lang="en-AU" sz="1400" b="1" kern="1200" cap="small" baseline="0" dirty="0" smtClean="0"/>
          </a:br>
          <a:r>
            <a:rPr lang="en-AU" sz="1400" b="1" kern="1200" cap="small" baseline="0" dirty="0" smtClean="0"/>
            <a:t>(country, cultural, community, crisis)</a:t>
          </a:r>
          <a:endParaRPr lang="en-AU" sz="1400" b="1" kern="1200" cap="small" baseline="0" dirty="0"/>
        </a:p>
      </dsp:txBody>
      <dsp:txXfrm rot="-10800000">
        <a:off x="0" y="660"/>
        <a:ext cx="5731510" cy="498203"/>
      </dsp:txXfrm>
    </dsp:sp>
    <dsp:sp modelId="{D591EF6C-0340-41A6-B569-590DF63CFD72}">
      <dsp:nvSpPr>
        <dsp:cNvPr id="0" name=""/>
        <dsp:cNvSpPr/>
      </dsp:nvSpPr>
      <dsp:spPr>
        <a:xfrm>
          <a:off x="699" y="498864"/>
          <a:ext cx="1146022"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Child protection needs</a:t>
          </a:r>
          <a:endParaRPr lang="en-AU" sz="1000" kern="1200" dirty="0"/>
        </a:p>
      </dsp:txBody>
      <dsp:txXfrm>
        <a:off x="699" y="498864"/>
        <a:ext cx="1146022" cy="424395"/>
      </dsp:txXfrm>
    </dsp:sp>
    <dsp:sp modelId="{E36EDD1B-4E31-4E82-B529-EBE37538F2E8}">
      <dsp:nvSpPr>
        <dsp:cNvPr id="0" name=""/>
        <dsp:cNvSpPr/>
      </dsp:nvSpPr>
      <dsp:spPr>
        <a:xfrm>
          <a:off x="1146721" y="498864"/>
          <a:ext cx="1146022"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Government capacity</a:t>
          </a:r>
          <a:endParaRPr lang="en-AU" sz="1000" kern="1200" dirty="0"/>
        </a:p>
      </dsp:txBody>
      <dsp:txXfrm>
        <a:off x="1146721" y="498864"/>
        <a:ext cx="1146022" cy="424395"/>
      </dsp:txXfrm>
    </dsp:sp>
    <dsp:sp modelId="{70E3D0E8-946B-4445-A2A9-3F456B092295}">
      <dsp:nvSpPr>
        <dsp:cNvPr id="0" name=""/>
        <dsp:cNvSpPr/>
      </dsp:nvSpPr>
      <dsp:spPr>
        <a:xfrm>
          <a:off x="2292743" y="498864"/>
          <a:ext cx="1146022"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Community capacity</a:t>
          </a:r>
          <a:endParaRPr lang="en-AU" sz="1000" kern="1200" dirty="0"/>
        </a:p>
      </dsp:txBody>
      <dsp:txXfrm>
        <a:off x="2292743" y="498864"/>
        <a:ext cx="1146022" cy="424395"/>
      </dsp:txXfrm>
    </dsp:sp>
    <dsp:sp modelId="{E948CDCE-8725-440A-A55F-8DB090AD6394}">
      <dsp:nvSpPr>
        <dsp:cNvPr id="0" name=""/>
        <dsp:cNvSpPr/>
      </dsp:nvSpPr>
      <dsp:spPr>
        <a:xfrm>
          <a:off x="3438766" y="498864"/>
          <a:ext cx="1146022"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Existing services</a:t>
          </a:r>
          <a:endParaRPr lang="en-AU" sz="1000" kern="1200" dirty="0"/>
        </a:p>
      </dsp:txBody>
      <dsp:txXfrm>
        <a:off x="3438766" y="498864"/>
        <a:ext cx="1146022" cy="424395"/>
      </dsp:txXfrm>
    </dsp:sp>
    <dsp:sp modelId="{79D7C105-6275-445F-8F63-3EB8E892C468}">
      <dsp:nvSpPr>
        <dsp:cNvPr id="0" name=""/>
        <dsp:cNvSpPr/>
      </dsp:nvSpPr>
      <dsp:spPr>
        <a:xfrm>
          <a:off x="4584788" y="498864"/>
          <a:ext cx="1146022" cy="4243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smtClean="0"/>
            <a:t>Access &amp; security issues</a:t>
          </a:r>
          <a:endParaRPr lang="en-AU" sz="1000" kern="1200" dirty="0"/>
        </a:p>
      </dsp:txBody>
      <dsp:txXfrm>
        <a:off x="4584788" y="498864"/>
        <a:ext cx="1146022" cy="42439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1D58-B31C-F442-8A52-E3C076D4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16578</Words>
  <Characters>94501</Characters>
  <Application>Microsoft Macintosh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Protecting Children through Case Management</vt:lpstr>
    </vt:vector>
  </TitlesOfParts>
  <Company>UNICEF</Company>
  <LinksUpToDate>false</LinksUpToDate>
  <CharactersWithSpaces>110858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Children through Case Management</dc:title>
  <dc:creator>Sabine Rakotomalala</dc:creator>
  <cp:lastModifiedBy>Sara Lim Bertrand</cp:lastModifiedBy>
  <cp:revision>3</cp:revision>
  <cp:lastPrinted>2013-08-27T12:58:00Z</cp:lastPrinted>
  <dcterms:created xsi:type="dcterms:W3CDTF">2013-09-17T10:50:00Z</dcterms:created>
  <dcterms:modified xsi:type="dcterms:W3CDTF">2013-09-17T10:50:00Z</dcterms:modified>
</cp:coreProperties>
</file>