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1877" w14:textId="18718095" w:rsidR="00830A45" w:rsidRPr="005037D1" w:rsidRDefault="00147DCA">
      <w:pPr>
        <w:rPr>
          <w:rFonts w:asciiTheme="minorHAnsi" w:hAnsiTheme="minorHAnsi" w:cs="Calibri"/>
          <w:b/>
          <w:sz w:val="22"/>
          <w:u w:val="single"/>
        </w:rPr>
      </w:pPr>
      <w:bookmarkStart w:id="1" w:name="_GoBack"/>
      <w:bookmarkEnd w:id="1"/>
      <w:r w:rsidRPr="005037D1">
        <w:rPr>
          <w:rFonts w:asciiTheme="minorHAnsi" w:hAnsiTheme="minorHAnsi" w:cs="Calibri"/>
          <w:b/>
          <w:noProof/>
          <w:sz w:val="22"/>
        </w:rPr>
        <w:drawing>
          <wp:anchor distT="0" distB="0" distL="114300" distR="114300" simplePos="0" relativeHeight="251654144" behindDoc="0" locked="0" layoutInCell="1" allowOverlap="1" wp14:anchorId="5C0360A1" wp14:editId="089EEB1D">
            <wp:simplePos x="0" y="0"/>
            <wp:positionH relativeFrom="column">
              <wp:posOffset>1600200</wp:posOffset>
            </wp:positionH>
            <wp:positionV relativeFrom="paragraph">
              <wp:posOffset>228600</wp:posOffset>
            </wp:positionV>
            <wp:extent cx="2286000" cy="1405890"/>
            <wp:effectExtent l="19050" t="0" r="0" b="0"/>
            <wp:wrapTight wrapText="bothSides">
              <wp:wrapPolygon edited="0">
                <wp:start x="-180" y="0"/>
                <wp:lineTo x="-180" y="21366"/>
                <wp:lineTo x="21600" y="21366"/>
                <wp:lineTo x="21600" y="0"/>
                <wp:lineTo x="-180" y="0"/>
              </wp:wrapPolygon>
            </wp:wrapTight>
            <wp:docPr id="76" name="Picture 1" descr="G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
                    <pic:cNvPicPr>
                      <a:picLocks noChangeAspect="1" noChangeArrowheads="1"/>
                    </pic:cNvPicPr>
                  </pic:nvPicPr>
                  <pic:blipFill>
                    <a:blip r:embed="rId10"/>
                    <a:srcRect/>
                    <a:stretch>
                      <a:fillRect/>
                    </a:stretch>
                  </pic:blipFill>
                  <pic:spPr bwMode="auto">
                    <a:xfrm>
                      <a:off x="0" y="0"/>
                      <a:ext cx="2286000" cy="1405890"/>
                    </a:xfrm>
                    <a:prstGeom prst="rect">
                      <a:avLst/>
                    </a:prstGeom>
                    <a:noFill/>
                    <a:ln w="9525">
                      <a:noFill/>
                      <a:miter lim="800000"/>
                      <a:headEnd/>
                      <a:tailEnd/>
                    </a:ln>
                  </pic:spPr>
                </pic:pic>
              </a:graphicData>
            </a:graphic>
          </wp:anchor>
        </w:drawing>
      </w:r>
      <w:r w:rsidR="00E64367">
        <w:rPr>
          <w:rFonts w:asciiTheme="minorHAnsi" w:hAnsiTheme="minorHAnsi" w:cs="Calibri"/>
          <w:b/>
          <w:sz w:val="22"/>
          <w:u w:val="single"/>
        </w:rPr>
        <w:t xml:space="preserve">  </w:t>
      </w:r>
    </w:p>
    <w:p w14:paraId="2F866041" w14:textId="77777777" w:rsidR="00830A45" w:rsidRPr="005037D1" w:rsidRDefault="00830A45" w:rsidP="00830A45">
      <w:pPr>
        <w:pStyle w:val="Header"/>
        <w:jc w:val="center"/>
        <w:rPr>
          <w:rFonts w:asciiTheme="minorHAnsi" w:hAnsiTheme="minorHAnsi" w:cs="Calibri"/>
          <w:b/>
          <w:sz w:val="22"/>
        </w:rPr>
      </w:pPr>
    </w:p>
    <w:p w14:paraId="51275AFB" w14:textId="77777777" w:rsidR="00830A45" w:rsidRPr="005037D1" w:rsidRDefault="00830A45" w:rsidP="00830A45">
      <w:pPr>
        <w:pStyle w:val="Header"/>
        <w:jc w:val="center"/>
        <w:rPr>
          <w:rFonts w:asciiTheme="minorHAnsi" w:hAnsiTheme="minorHAnsi" w:cs="Calibri"/>
          <w:b/>
          <w:sz w:val="22"/>
        </w:rPr>
      </w:pPr>
    </w:p>
    <w:p w14:paraId="6DDA1FF4" w14:textId="77777777" w:rsidR="00830A45" w:rsidRPr="005037D1" w:rsidRDefault="00830A45" w:rsidP="00830A45">
      <w:pPr>
        <w:pStyle w:val="Header"/>
        <w:jc w:val="center"/>
        <w:rPr>
          <w:rFonts w:asciiTheme="minorHAnsi" w:hAnsiTheme="minorHAnsi" w:cs="Calibri"/>
          <w:b/>
          <w:sz w:val="22"/>
        </w:rPr>
      </w:pPr>
    </w:p>
    <w:p w14:paraId="6408CC80" w14:textId="77777777" w:rsidR="00830A45" w:rsidRPr="005037D1" w:rsidRDefault="00830A45" w:rsidP="00830A45">
      <w:pPr>
        <w:pStyle w:val="Header"/>
        <w:jc w:val="center"/>
        <w:rPr>
          <w:rFonts w:asciiTheme="minorHAnsi" w:hAnsiTheme="minorHAnsi" w:cs="Calibri"/>
          <w:b/>
          <w:sz w:val="22"/>
        </w:rPr>
      </w:pPr>
    </w:p>
    <w:p w14:paraId="409A23E4" w14:textId="77777777" w:rsidR="00830A45" w:rsidRPr="005037D1" w:rsidRDefault="00830A45" w:rsidP="00830A45">
      <w:pPr>
        <w:pStyle w:val="Header"/>
        <w:jc w:val="center"/>
        <w:rPr>
          <w:rFonts w:asciiTheme="minorHAnsi" w:hAnsiTheme="minorHAnsi" w:cs="Calibri"/>
          <w:b/>
          <w:sz w:val="22"/>
        </w:rPr>
      </w:pPr>
    </w:p>
    <w:p w14:paraId="745FB00D" w14:textId="77777777" w:rsidR="00830A45" w:rsidRPr="005037D1" w:rsidRDefault="00830A45" w:rsidP="00830A45">
      <w:pPr>
        <w:pStyle w:val="Header"/>
        <w:jc w:val="center"/>
        <w:rPr>
          <w:rFonts w:asciiTheme="minorHAnsi" w:hAnsiTheme="minorHAnsi" w:cs="Calibri"/>
          <w:b/>
          <w:sz w:val="22"/>
        </w:rPr>
      </w:pPr>
    </w:p>
    <w:p w14:paraId="15F1D4D7" w14:textId="77777777" w:rsidR="00830A45" w:rsidRPr="005037D1" w:rsidRDefault="00830A45" w:rsidP="00830A45">
      <w:pPr>
        <w:pStyle w:val="Header"/>
        <w:jc w:val="center"/>
        <w:rPr>
          <w:rFonts w:asciiTheme="minorHAnsi" w:hAnsiTheme="minorHAnsi" w:cs="Calibri"/>
          <w:b/>
          <w:sz w:val="48"/>
        </w:rPr>
      </w:pPr>
    </w:p>
    <w:p w14:paraId="797F0828" w14:textId="77777777" w:rsidR="00830A45" w:rsidRDefault="00830A45" w:rsidP="00830A45">
      <w:pPr>
        <w:pStyle w:val="Header"/>
        <w:jc w:val="center"/>
        <w:rPr>
          <w:rFonts w:asciiTheme="minorHAnsi" w:hAnsiTheme="minorHAnsi" w:cs="Calibri"/>
          <w:b/>
          <w:sz w:val="48"/>
        </w:rPr>
      </w:pPr>
    </w:p>
    <w:p w14:paraId="1968CE62" w14:textId="77777777" w:rsidR="00A5449C" w:rsidRDefault="00A5449C" w:rsidP="00830A45">
      <w:pPr>
        <w:pStyle w:val="Header"/>
        <w:jc w:val="center"/>
        <w:rPr>
          <w:rFonts w:asciiTheme="minorHAnsi" w:hAnsiTheme="minorHAnsi" w:cs="Calibri"/>
          <w:b/>
          <w:sz w:val="48"/>
        </w:rPr>
      </w:pPr>
    </w:p>
    <w:p w14:paraId="64C25626" w14:textId="77777777" w:rsidR="00A5449C" w:rsidRPr="005037D1" w:rsidRDefault="00A5449C" w:rsidP="00830A45">
      <w:pPr>
        <w:pStyle w:val="Header"/>
        <w:jc w:val="center"/>
        <w:rPr>
          <w:rFonts w:asciiTheme="minorHAnsi" w:hAnsiTheme="minorHAnsi" w:cs="Calibri"/>
          <w:b/>
          <w:sz w:val="48"/>
        </w:rPr>
      </w:pPr>
    </w:p>
    <w:p w14:paraId="0E6FD3C3" w14:textId="77777777" w:rsidR="00830A45" w:rsidRPr="005037D1" w:rsidRDefault="00830A45" w:rsidP="00830A45">
      <w:pPr>
        <w:pStyle w:val="Header"/>
        <w:jc w:val="center"/>
        <w:rPr>
          <w:rFonts w:asciiTheme="minorHAnsi" w:hAnsiTheme="minorHAnsi" w:cs="Calibri"/>
          <w:b/>
          <w:sz w:val="48"/>
        </w:rPr>
      </w:pPr>
    </w:p>
    <w:p w14:paraId="731B9F27" w14:textId="77777777" w:rsidR="00830A45" w:rsidRDefault="00830A45" w:rsidP="00830A45">
      <w:pPr>
        <w:pStyle w:val="Header"/>
        <w:jc w:val="center"/>
        <w:rPr>
          <w:rFonts w:asciiTheme="minorHAnsi" w:hAnsiTheme="minorHAnsi" w:cs="Calibri"/>
          <w:b/>
          <w:sz w:val="48"/>
        </w:rPr>
      </w:pPr>
      <w:r w:rsidRPr="005037D1">
        <w:rPr>
          <w:rFonts w:asciiTheme="minorHAnsi" w:hAnsiTheme="minorHAnsi" w:cs="Calibri"/>
          <w:b/>
          <w:sz w:val="48"/>
        </w:rPr>
        <w:t>Child Protection Rapid Assessment</w:t>
      </w:r>
      <w:r w:rsidR="00834F20">
        <w:rPr>
          <w:rFonts w:asciiTheme="minorHAnsi" w:hAnsiTheme="minorHAnsi" w:cs="Calibri"/>
          <w:b/>
          <w:sz w:val="48"/>
        </w:rPr>
        <w:t xml:space="preserve"> Toolkit</w:t>
      </w:r>
    </w:p>
    <w:p w14:paraId="05B587AB" w14:textId="77777777" w:rsidR="00834F20" w:rsidRPr="005037D1" w:rsidRDefault="00834F20" w:rsidP="00830A45">
      <w:pPr>
        <w:pStyle w:val="Header"/>
        <w:jc w:val="center"/>
        <w:rPr>
          <w:rFonts w:asciiTheme="minorHAnsi" w:hAnsiTheme="minorHAnsi" w:cs="Calibri"/>
          <w:b/>
          <w:sz w:val="48"/>
        </w:rPr>
      </w:pPr>
    </w:p>
    <w:p w14:paraId="20225F33" w14:textId="77777777" w:rsidR="00830A45" w:rsidRPr="005037D1" w:rsidRDefault="00830A45">
      <w:pPr>
        <w:rPr>
          <w:rFonts w:asciiTheme="minorHAnsi" w:hAnsiTheme="minorHAnsi" w:cs="Calibri"/>
          <w:b/>
          <w:sz w:val="22"/>
          <w:u w:val="single"/>
        </w:rPr>
      </w:pPr>
    </w:p>
    <w:p w14:paraId="61AAE438" w14:textId="77777777" w:rsidR="00830A45" w:rsidRPr="005037D1" w:rsidRDefault="00830A45">
      <w:pPr>
        <w:rPr>
          <w:rFonts w:asciiTheme="minorHAnsi" w:hAnsiTheme="minorHAnsi" w:cs="Calibri"/>
          <w:b/>
          <w:sz w:val="22"/>
          <w:u w:val="single"/>
        </w:rPr>
      </w:pPr>
    </w:p>
    <w:p w14:paraId="74021720" w14:textId="77777777" w:rsidR="00830A45" w:rsidRPr="005037D1" w:rsidRDefault="00830A45">
      <w:pPr>
        <w:rPr>
          <w:rFonts w:asciiTheme="minorHAnsi" w:hAnsiTheme="minorHAnsi" w:cs="Calibri"/>
          <w:b/>
          <w:sz w:val="22"/>
          <w:u w:val="single"/>
        </w:rPr>
      </w:pPr>
    </w:p>
    <w:p w14:paraId="0F3E1E37" w14:textId="77777777" w:rsidR="00830A45" w:rsidRDefault="00830A45" w:rsidP="00830A45">
      <w:pPr>
        <w:rPr>
          <w:rFonts w:asciiTheme="minorHAnsi" w:hAnsiTheme="minorHAnsi" w:cs="Calibri"/>
          <w:color w:val="231F20"/>
          <w:sz w:val="22"/>
          <w:szCs w:val="16"/>
        </w:rPr>
      </w:pPr>
    </w:p>
    <w:p w14:paraId="5D19D38F" w14:textId="77777777" w:rsidR="0057445C" w:rsidRDefault="0057445C" w:rsidP="00830A45">
      <w:pPr>
        <w:rPr>
          <w:rFonts w:asciiTheme="minorHAnsi" w:hAnsiTheme="minorHAnsi" w:cs="Calibri"/>
          <w:color w:val="231F20"/>
          <w:sz w:val="22"/>
          <w:szCs w:val="16"/>
        </w:rPr>
      </w:pPr>
    </w:p>
    <w:p w14:paraId="42D5FBE7" w14:textId="77777777" w:rsidR="00D35C08" w:rsidRDefault="00D35C08" w:rsidP="00830A45">
      <w:pPr>
        <w:rPr>
          <w:rFonts w:asciiTheme="minorHAnsi" w:hAnsiTheme="minorHAnsi" w:cs="Calibri"/>
          <w:color w:val="231F20"/>
          <w:sz w:val="22"/>
          <w:szCs w:val="16"/>
        </w:rPr>
      </w:pPr>
    </w:p>
    <w:p w14:paraId="262D966D" w14:textId="77777777" w:rsidR="00D35C08" w:rsidRDefault="00D35C08" w:rsidP="00830A45">
      <w:pPr>
        <w:rPr>
          <w:rFonts w:asciiTheme="minorHAnsi" w:hAnsiTheme="minorHAnsi" w:cs="Calibri"/>
          <w:color w:val="231F20"/>
          <w:sz w:val="22"/>
          <w:szCs w:val="16"/>
        </w:rPr>
      </w:pPr>
    </w:p>
    <w:p w14:paraId="3DF08E58" w14:textId="77777777" w:rsidR="00460B96" w:rsidRPr="005037D1" w:rsidRDefault="00460B96" w:rsidP="00830A45">
      <w:pPr>
        <w:rPr>
          <w:rFonts w:asciiTheme="minorHAnsi" w:hAnsiTheme="minorHAnsi" w:cs="Calibri"/>
          <w:color w:val="231F20"/>
          <w:sz w:val="22"/>
          <w:szCs w:val="16"/>
        </w:rPr>
      </w:pPr>
    </w:p>
    <w:p w14:paraId="50918907" w14:textId="77777777" w:rsidR="00460B96" w:rsidRDefault="00460B96" w:rsidP="00830A45">
      <w:pPr>
        <w:rPr>
          <w:rFonts w:asciiTheme="minorHAnsi" w:hAnsiTheme="minorHAnsi" w:cs="Calibri"/>
          <w:color w:val="231F20"/>
          <w:sz w:val="22"/>
          <w:szCs w:val="16"/>
          <w:lang w:val="en-GB"/>
        </w:rPr>
      </w:pPr>
    </w:p>
    <w:p w14:paraId="7A42C12F" w14:textId="77777777" w:rsidR="00A5449C" w:rsidRDefault="00A5449C" w:rsidP="00830A45">
      <w:pPr>
        <w:rPr>
          <w:rFonts w:asciiTheme="minorHAnsi" w:hAnsiTheme="minorHAnsi" w:cs="Calibri"/>
          <w:color w:val="231F20"/>
          <w:sz w:val="22"/>
          <w:szCs w:val="16"/>
          <w:lang w:val="en-GB"/>
        </w:rPr>
      </w:pPr>
    </w:p>
    <w:p w14:paraId="6DFA1AA3" w14:textId="77777777" w:rsidR="00A5449C" w:rsidRDefault="00A5449C" w:rsidP="00830A45">
      <w:pPr>
        <w:rPr>
          <w:rFonts w:asciiTheme="minorHAnsi" w:hAnsiTheme="minorHAnsi" w:cs="Calibri"/>
          <w:color w:val="231F20"/>
          <w:sz w:val="22"/>
          <w:szCs w:val="16"/>
          <w:lang w:val="en-GB"/>
        </w:rPr>
      </w:pPr>
    </w:p>
    <w:p w14:paraId="2EDCD514" w14:textId="77777777" w:rsidR="00A5449C" w:rsidRPr="0057445C" w:rsidRDefault="00A5449C" w:rsidP="00830A45">
      <w:pPr>
        <w:rPr>
          <w:rFonts w:asciiTheme="minorHAnsi" w:hAnsiTheme="minorHAnsi" w:cs="Calibri"/>
          <w:color w:val="231F20"/>
          <w:sz w:val="22"/>
          <w:szCs w:val="16"/>
          <w:lang w:val="en-GB"/>
        </w:rPr>
      </w:pPr>
    </w:p>
    <w:p w14:paraId="68E72F76" w14:textId="128B2B46" w:rsidR="00460B96" w:rsidRPr="005037D1" w:rsidRDefault="00460B96" w:rsidP="00460B96">
      <w:pPr>
        <w:widowControl w:val="0"/>
        <w:autoSpaceDE w:val="0"/>
        <w:autoSpaceDN w:val="0"/>
        <w:adjustRightInd w:val="0"/>
        <w:spacing w:after="0"/>
        <w:jc w:val="center"/>
        <w:rPr>
          <w:rFonts w:asciiTheme="minorHAnsi" w:hAnsiTheme="minorHAnsi" w:cs="Calibri"/>
          <w:color w:val="231F20"/>
          <w:sz w:val="22"/>
          <w:szCs w:val="16"/>
        </w:rPr>
      </w:pPr>
      <w:r w:rsidRPr="005037D1">
        <w:rPr>
          <w:rFonts w:asciiTheme="minorHAnsi" w:hAnsiTheme="minorHAnsi" w:cs="Calibri"/>
          <w:color w:val="231F20"/>
          <w:sz w:val="22"/>
          <w:szCs w:val="16"/>
        </w:rPr>
        <w:t xml:space="preserve">© Global Protection Cluster, Child Protection Working Group, </w:t>
      </w:r>
      <w:r w:rsidR="009E3976" w:rsidRPr="00A146AD">
        <w:rPr>
          <w:rFonts w:asciiTheme="minorHAnsi" w:hAnsiTheme="minorHAnsi" w:cs="Calibri"/>
          <w:color w:val="231F20"/>
          <w:sz w:val="22"/>
          <w:szCs w:val="16"/>
        </w:rPr>
        <w:t xml:space="preserve">December </w:t>
      </w:r>
      <w:r w:rsidRPr="00A146AD">
        <w:rPr>
          <w:rFonts w:asciiTheme="minorHAnsi" w:hAnsiTheme="minorHAnsi" w:cs="Calibri"/>
          <w:color w:val="231F20"/>
          <w:sz w:val="22"/>
          <w:szCs w:val="16"/>
        </w:rPr>
        <w:t>2012</w:t>
      </w:r>
    </w:p>
    <w:p w14:paraId="0814C1D9" w14:textId="77777777" w:rsidR="00830A45" w:rsidRPr="005037D1" w:rsidRDefault="00830A45">
      <w:pPr>
        <w:rPr>
          <w:rFonts w:asciiTheme="minorHAnsi" w:hAnsiTheme="minorHAnsi" w:cs="Calibri"/>
          <w:b/>
          <w:sz w:val="22"/>
          <w:u w:val="single"/>
        </w:rPr>
        <w:sectPr w:rsidR="00830A45" w:rsidRPr="005037D1" w:rsidSect="00340D42">
          <w:headerReference w:type="even" r:id="rId11"/>
          <w:headerReference w:type="default" r:id="rId12"/>
          <w:footerReference w:type="even" r:id="rId13"/>
          <w:footerReference w:type="default" r:id="rId14"/>
          <w:pgSz w:w="12240" w:h="15840"/>
          <w:pgMar w:top="2070" w:right="1440" w:bottom="1440" w:left="1440" w:header="720" w:footer="720" w:gutter="0"/>
          <w:pgNumType w:fmt="upperRoman" w:start="1"/>
          <w:cols w:space="720"/>
          <w:titlePg/>
        </w:sectPr>
      </w:pPr>
    </w:p>
    <w:p w14:paraId="1F5D5E9A" w14:textId="77777777" w:rsidR="00830A45" w:rsidRPr="005037D1" w:rsidRDefault="00D35C08" w:rsidP="00830A45">
      <w:pPr>
        <w:pBdr>
          <w:top w:val="single" w:sz="4" w:space="1" w:color="auto"/>
          <w:left w:val="single" w:sz="4" w:space="4" w:color="auto"/>
          <w:bottom w:val="single" w:sz="4" w:space="1" w:color="auto"/>
          <w:right w:val="single" w:sz="4" w:space="4" w:color="auto"/>
        </w:pBdr>
        <w:spacing w:after="120"/>
        <w:rPr>
          <w:rFonts w:asciiTheme="minorHAnsi" w:hAnsiTheme="minorHAnsi" w:cs="Calibri"/>
          <w:b/>
          <w:sz w:val="22"/>
        </w:rPr>
      </w:pPr>
      <w:r>
        <w:rPr>
          <w:rFonts w:asciiTheme="minorHAnsi" w:hAnsiTheme="minorHAnsi" w:cs="Calibri"/>
          <w:b/>
          <w:sz w:val="22"/>
        </w:rPr>
        <w:lastRenderedPageBreak/>
        <w:t>Glossary of a</w:t>
      </w:r>
      <w:r w:rsidR="00830A45" w:rsidRPr="005037D1">
        <w:rPr>
          <w:rFonts w:asciiTheme="minorHAnsi" w:hAnsiTheme="minorHAnsi" w:cs="Calibri"/>
          <w:b/>
          <w:sz w:val="22"/>
        </w:rPr>
        <w:t>cronyms</w:t>
      </w:r>
    </w:p>
    <w:p w14:paraId="5C02F955"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 xml:space="preserve">CP: </w:t>
      </w:r>
      <w:r w:rsidRPr="005037D1">
        <w:rPr>
          <w:rFonts w:asciiTheme="minorHAnsi" w:hAnsiTheme="minorHAnsi" w:cs="Calibri"/>
          <w:sz w:val="22"/>
          <w:szCs w:val="20"/>
        </w:rPr>
        <w:t>Child Protection</w:t>
      </w:r>
    </w:p>
    <w:p w14:paraId="79242557"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CPRA:</w:t>
      </w:r>
      <w:r w:rsidRPr="005037D1">
        <w:rPr>
          <w:rFonts w:asciiTheme="minorHAnsi" w:hAnsiTheme="minorHAnsi" w:cs="Calibri"/>
          <w:sz w:val="22"/>
          <w:szCs w:val="20"/>
        </w:rPr>
        <w:t xml:space="preserve"> Child Protection Rapid Assessment</w:t>
      </w:r>
    </w:p>
    <w:p w14:paraId="7AB97748"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CPWG:</w:t>
      </w:r>
      <w:r w:rsidRPr="005037D1">
        <w:rPr>
          <w:rFonts w:asciiTheme="minorHAnsi" w:hAnsiTheme="minorHAnsi" w:cs="Calibri"/>
          <w:sz w:val="22"/>
          <w:szCs w:val="20"/>
        </w:rPr>
        <w:t xml:space="preserve"> Child Protection Working Group</w:t>
      </w:r>
    </w:p>
    <w:p w14:paraId="38220EF3" w14:textId="77777777" w:rsidR="00830A45" w:rsidRPr="005037D1" w:rsidRDefault="0037364B" w:rsidP="00DF4C34">
      <w:pPr>
        <w:spacing w:after="120"/>
        <w:rPr>
          <w:rFonts w:asciiTheme="minorHAnsi" w:hAnsiTheme="minorHAnsi" w:cs="Calibri"/>
          <w:sz w:val="22"/>
          <w:szCs w:val="20"/>
        </w:rPr>
      </w:pPr>
      <w:r w:rsidRPr="005037D1">
        <w:rPr>
          <w:rFonts w:asciiTheme="minorHAnsi" w:hAnsiTheme="minorHAnsi" w:cs="Calibri"/>
          <w:b/>
          <w:sz w:val="22"/>
          <w:szCs w:val="20"/>
        </w:rPr>
        <w:t>CPRA</w:t>
      </w:r>
      <w:r>
        <w:rPr>
          <w:rFonts w:asciiTheme="minorHAnsi" w:hAnsiTheme="minorHAnsi" w:cs="Calibri"/>
          <w:b/>
          <w:sz w:val="22"/>
          <w:szCs w:val="20"/>
        </w:rPr>
        <w:t>TF</w:t>
      </w:r>
      <w:r w:rsidR="00830A45" w:rsidRPr="005037D1">
        <w:rPr>
          <w:rFonts w:asciiTheme="minorHAnsi" w:hAnsiTheme="minorHAnsi" w:cs="Calibri"/>
          <w:sz w:val="22"/>
          <w:szCs w:val="20"/>
        </w:rPr>
        <w:t xml:space="preserve">: Child Protection Rapid Assessment </w:t>
      </w:r>
      <w:r>
        <w:rPr>
          <w:rFonts w:asciiTheme="minorHAnsi" w:hAnsiTheme="minorHAnsi" w:cs="Calibri"/>
          <w:sz w:val="22"/>
          <w:szCs w:val="20"/>
        </w:rPr>
        <w:t>Task Force</w:t>
      </w:r>
    </w:p>
    <w:p w14:paraId="0DA45B9E"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DO:</w:t>
      </w:r>
      <w:r w:rsidRPr="005037D1">
        <w:rPr>
          <w:rFonts w:asciiTheme="minorHAnsi" w:hAnsiTheme="minorHAnsi" w:cs="Calibri"/>
          <w:sz w:val="22"/>
          <w:szCs w:val="20"/>
        </w:rPr>
        <w:t xml:space="preserve"> Direct Observation</w:t>
      </w:r>
    </w:p>
    <w:p w14:paraId="755B7FFB"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DR:</w:t>
      </w:r>
      <w:r w:rsidRPr="005037D1">
        <w:rPr>
          <w:rFonts w:asciiTheme="minorHAnsi" w:hAnsiTheme="minorHAnsi" w:cs="Calibri"/>
          <w:sz w:val="22"/>
          <w:szCs w:val="20"/>
        </w:rPr>
        <w:t xml:space="preserve"> Desk Review</w:t>
      </w:r>
    </w:p>
    <w:p w14:paraId="717AB250" w14:textId="62628C19" w:rsidR="00830A45" w:rsidRPr="005037D1" w:rsidRDefault="00830A45" w:rsidP="00DF4C34">
      <w:pPr>
        <w:spacing w:after="120"/>
        <w:rPr>
          <w:rFonts w:asciiTheme="minorHAnsi" w:hAnsiTheme="minorHAnsi" w:cs="Calibri"/>
          <w:sz w:val="22"/>
          <w:szCs w:val="20"/>
        </w:rPr>
      </w:pPr>
      <w:r w:rsidRPr="00C82BC2">
        <w:rPr>
          <w:rFonts w:asciiTheme="minorHAnsi" w:hAnsiTheme="minorHAnsi" w:cs="Calibri"/>
          <w:b/>
          <w:sz w:val="22"/>
          <w:szCs w:val="20"/>
        </w:rPr>
        <w:t>GBV:</w:t>
      </w:r>
      <w:r w:rsidRPr="00C82BC2">
        <w:rPr>
          <w:rFonts w:asciiTheme="minorHAnsi" w:hAnsiTheme="minorHAnsi" w:cs="Calibri"/>
          <w:sz w:val="22"/>
          <w:szCs w:val="20"/>
        </w:rPr>
        <w:t xml:space="preserve"> Gender Based Violence</w:t>
      </w:r>
    </w:p>
    <w:p w14:paraId="0B17A672" w14:textId="77777777" w:rsidR="00DF4C34" w:rsidRPr="005037D1" w:rsidRDefault="00830A45" w:rsidP="00DF4C34">
      <w:pPr>
        <w:pStyle w:val="MediumList2-Accent41"/>
        <w:spacing w:after="120" w:line="240" w:lineRule="auto"/>
        <w:ind w:left="0"/>
        <w:contextualSpacing w:val="0"/>
        <w:rPr>
          <w:rFonts w:asciiTheme="minorHAnsi" w:hAnsiTheme="minorHAnsi" w:cs="Calibri"/>
          <w:sz w:val="22"/>
          <w:szCs w:val="20"/>
        </w:rPr>
      </w:pPr>
      <w:r w:rsidRPr="005037D1">
        <w:rPr>
          <w:rFonts w:asciiTheme="minorHAnsi" w:hAnsiTheme="minorHAnsi" w:cs="Calibri"/>
          <w:b/>
          <w:sz w:val="22"/>
          <w:szCs w:val="20"/>
        </w:rPr>
        <w:t xml:space="preserve">IASC: </w:t>
      </w:r>
      <w:r w:rsidRPr="005037D1">
        <w:rPr>
          <w:rFonts w:asciiTheme="minorHAnsi" w:hAnsiTheme="minorHAnsi" w:cs="Calibri"/>
          <w:sz w:val="22"/>
          <w:szCs w:val="20"/>
        </w:rPr>
        <w:t>Inter Agency Standing Committee</w:t>
      </w:r>
    </w:p>
    <w:p w14:paraId="25590ECD" w14:textId="77777777" w:rsidR="00830A45" w:rsidRPr="005037D1" w:rsidRDefault="00830A45" w:rsidP="00DF4C34">
      <w:pPr>
        <w:pStyle w:val="MediumList2-Accent41"/>
        <w:spacing w:after="120" w:line="240" w:lineRule="auto"/>
        <w:ind w:left="0"/>
        <w:contextualSpacing w:val="0"/>
        <w:rPr>
          <w:rFonts w:asciiTheme="minorHAnsi" w:hAnsiTheme="minorHAnsi" w:cs="Calibri"/>
          <w:sz w:val="22"/>
          <w:szCs w:val="20"/>
        </w:rPr>
      </w:pPr>
      <w:r w:rsidRPr="005037D1">
        <w:rPr>
          <w:rFonts w:asciiTheme="minorHAnsi" w:hAnsiTheme="minorHAnsi" w:cs="Calibri"/>
          <w:b/>
          <w:sz w:val="22"/>
          <w:szCs w:val="20"/>
        </w:rPr>
        <w:t>IDP:</w:t>
      </w:r>
      <w:r w:rsidRPr="005037D1">
        <w:rPr>
          <w:rFonts w:asciiTheme="minorHAnsi" w:hAnsiTheme="minorHAnsi" w:cs="Calibri"/>
          <w:sz w:val="22"/>
          <w:szCs w:val="20"/>
        </w:rPr>
        <w:t xml:space="preserve"> Internally Displaced Persons</w:t>
      </w:r>
    </w:p>
    <w:p w14:paraId="64998877"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 xml:space="preserve">IM: </w:t>
      </w:r>
      <w:r w:rsidRPr="005037D1">
        <w:rPr>
          <w:rFonts w:asciiTheme="minorHAnsi" w:hAnsiTheme="minorHAnsi" w:cs="Calibri"/>
          <w:sz w:val="22"/>
          <w:szCs w:val="20"/>
        </w:rPr>
        <w:t>Information Management</w:t>
      </w:r>
    </w:p>
    <w:p w14:paraId="71152DB2"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 xml:space="preserve">KI: </w:t>
      </w:r>
      <w:r w:rsidRPr="005037D1">
        <w:rPr>
          <w:rFonts w:asciiTheme="minorHAnsi" w:hAnsiTheme="minorHAnsi" w:cs="Calibri"/>
          <w:sz w:val="22"/>
          <w:szCs w:val="20"/>
        </w:rPr>
        <w:t>Key Informant</w:t>
      </w:r>
    </w:p>
    <w:p w14:paraId="5486F827"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 xml:space="preserve">KII: </w:t>
      </w:r>
      <w:r w:rsidRPr="005037D1">
        <w:rPr>
          <w:rFonts w:asciiTheme="minorHAnsi" w:hAnsiTheme="minorHAnsi" w:cs="Calibri"/>
          <w:sz w:val="22"/>
          <w:szCs w:val="20"/>
        </w:rPr>
        <w:t>Key Informant Interview</w:t>
      </w:r>
    </w:p>
    <w:p w14:paraId="58EADEFC"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 xml:space="preserve">NATF: </w:t>
      </w:r>
      <w:r w:rsidRPr="005037D1">
        <w:rPr>
          <w:rFonts w:asciiTheme="minorHAnsi" w:hAnsiTheme="minorHAnsi" w:cs="Calibri"/>
          <w:sz w:val="22"/>
          <w:szCs w:val="20"/>
        </w:rPr>
        <w:t>Needs Assessment Task Force</w:t>
      </w:r>
    </w:p>
    <w:p w14:paraId="45795C30"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RA:</w:t>
      </w:r>
      <w:r w:rsidRPr="005037D1">
        <w:rPr>
          <w:rFonts w:asciiTheme="minorHAnsi" w:hAnsiTheme="minorHAnsi" w:cs="Calibri"/>
          <w:sz w:val="22"/>
          <w:szCs w:val="20"/>
        </w:rPr>
        <w:t xml:space="preserve"> Rapid Assessment</w:t>
      </w:r>
    </w:p>
    <w:p w14:paraId="5BD273D4"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SV:</w:t>
      </w:r>
      <w:r w:rsidRPr="005037D1">
        <w:rPr>
          <w:rFonts w:asciiTheme="minorHAnsi" w:hAnsiTheme="minorHAnsi" w:cs="Calibri"/>
          <w:sz w:val="22"/>
          <w:szCs w:val="20"/>
        </w:rPr>
        <w:t xml:space="preserve"> Sexual Violence</w:t>
      </w:r>
    </w:p>
    <w:p w14:paraId="33B2766A" w14:textId="77777777" w:rsidR="00830A45" w:rsidRPr="005037D1" w:rsidRDefault="00830A45" w:rsidP="00DF4C34">
      <w:pPr>
        <w:spacing w:after="120"/>
        <w:rPr>
          <w:rFonts w:asciiTheme="minorHAnsi" w:hAnsiTheme="minorHAnsi" w:cs="Calibri"/>
          <w:sz w:val="22"/>
          <w:szCs w:val="20"/>
        </w:rPr>
      </w:pPr>
      <w:r w:rsidRPr="005037D1">
        <w:rPr>
          <w:rFonts w:asciiTheme="minorHAnsi" w:hAnsiTheme="minorHAnsi" w:cs="Calibri"/>
          <w:b/>
          <w:sz w:val="22"/>
          <w:szCs w:val="20"/>
        </w:rPr>
        <w:t>WWNK:</w:t>
      </w:r>
      <w:r w:rsidRPr="005037D1">
        <w:rPr>
          <w:rFonts w:asciiTheme="minorHAnsi" w:hAnsiTheme="minorHAnsi" w:cs="Calibri"/>
          <w:sz w:val="22"/>
          <w:szCs w:val="20"/>
        </w:rPr>
        <w:t xml:space="preserve"> What We Need to Know</w:t>
      </w:r>
    </w:p>
    <w:p w14:paraId="607597A6" w14:textId="77777777" w:rsidR="00830A45" w:rsidRPr="005037D1" w:rsidRDefault="00830A45" w:rsidP="00830A45">
      <w:pPr>
        <w:spacing w:after="120"/>
        <w:rPr>
          <w:rFonts w:asciiTheme="minorHAnsi" w:hAnsiTheme="minorHAnsi" w:cs="Calibri"/>
          <w:sz w:val="22"/>
        </w:rPr>
      </w:pPr>
    </w:p>
    <w:p w14:paraId="1A479EAA" w14:textId="1F79944B" w:rsidR="00830A45" w:rsidRPr="005037D1" w:rsidRDefault="00D35C08" w:rsidP="00830A45">
      <w:pPr>
        <w:pBdr>
          <w:top w:val="single" w:sz="4" w:space="1" w:color="auto"/>
          <w:left w:val="single" w:sz="4" w:space="4" w:color="auto"/>
          <w:bottom w:val="single" w:sz="4" w:space="1" w:color="auto"/>
          <w:right w:val="single" w:sz="4" w:space="4" w:color="auto"/>
        </w:pBdr>
        <w:rPr>
          <w:rFonts w:asciiTheme="minorHAnsi" w:hAnsiTheme="minorHAnsi" w:cs="Calibri"/>
          <w:b/>
          <w:sz w:val="22"/>
        </w:rPr>
      </w:pPr>
      <w:r>
        <w:rPr>
          <w:rFonts w:asciiTheme="minorHAnsi" w:hAnsiTheme="minorHAnsi" w:cs="Calibri"/>
          <w:b/>
          <w:sz w:val="22"/>
        </w:rPr>
        <w:t>How</w:t>
      </w:r>
      <w:r w:rsidR="009E3976">
        <w:rPr>
          <w:rFonts w:asciiTheme="minorHAnsi" w:hAnsiTheme="minorHAnsi" w:cs="Calibri"/>
          <w:b/>
          <w:sz w:val="22"/>
        </w:rPr>
        <w:t xml:space="preserve"> to use the symbols in the toolkit</w:t>
      </w:r>
    </w:p>
    <w:tbl>
      <w:tblPr>
        <w:tblW w:w="0" w:type="auto"/>
        <w:tblLook w:val="04A0" w:firstRow="1" w:lastRow="0" w:firstColumn="1" w:lastColumn="0" w:noHBand="0" w:noVBand="1"/>
      </w:tblPr>
      <w:tblGrid>
        <w:gridCol w:w="1138"/>
        <w:gridCol w:w="3650"/>
      </w:tblGrid>
      <w:tr w:rsidR="00830A45" w:rsidRPr="005037D1" w14:paraId="72096560" w14:textId="77777777">
        <w:tc>
          <w:tcPr>
            <w:tcW w:w="1138" w:type="dxa"/>
          </w:tcPr>
          <w:p w14:paraId="489E8DB0" w14:textId="77777777" w:rsidR="00830A45" w:rsidRPr="005037D1" w:rsidRDefault="00147DCA" w:rsidP="00830A45">
            <w:pPr>
              <w:spacing w:after="0"/>
              <w:jc w:val="center"/>
              <w:rPr>
                <w:rFonts w:asciiTheme="minorHAnsi" w:hAnsiTheme="minorHAnsi" w:cs="Calibri"/>
                <w:sz w:val="22"/>
              </w:rPr>
            </w:pPr>
            <w:r w:rsidRPr="005037D1">
              <w:rPr>
                <w:rFonts w:asciiTheme="minorHAnsi" w:hAnsiTheme="minorHAnsi" w:cs="Calibri"/>
                <w:noProof/>
                <w:sz w:val="22"/>
              </w:rPr>
              <w:drawing>
                <wp:inline distT="0" distB="0" distL="0" distR="0" wp14:anchorId="53AE7D38" wp14:editId="6806A455">
                  <wp:extent cx="495300" cy="428625"/>
                  <wp:effectExtent l="19050" t="0" r="0" b="0"/>
                  <wp:docPr id="1" name="Picture 1"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326584[1]"/>
                          <pic:cNvPicPr>
                            <a:picLocks noChangeAspect="1" noChangeArrowheads="1"/>
                          </pic:cNvPicPr>
                        </pic:nvPicPr>
                        <pic:blipFill>
                          <a:blip r:embed="rId15"/>
                          <a:srcRect/>
                          <a:stretch>
                            <a:fillRect/>
                          </a:stretch>
                        </pic:blipFill>
                        <pic:spPr bwMode="auto">
                          <a:xfrm>
                            <a:off x="0" y="0"/>
                            <a:ext cx="495300" cy="428625"/>
                          </a:xfrm>
                          <a:prstGeom prst="rect">
                            <a:avLst/>
                          </a:prstGeom>
                          <a:noFill/>
                          <a:ln w="9525">
                            <a:noFill/>
                            <a:miter lim="800000"/>
                            <a:headEnd/>
                            <a:tailEnd/>
                          </a:ln>
                        </pic:spPr>
                      </pic:pic>
                    </a:graphicData>
                  </a:graphic>
                </wp:inline>
              </w:drawing>
            </w:r>
          </w:p>
        </w:tc>
        <w:tc>
          <w:tcPr>
            <w:tcW w:w="3650" w:type="dxa"/>
          </w:tcPr>
          <w:p w14:paraId="05AE800B" w14:textId="77777777" w:rsidR="00830A45" w:rsidRDefault="00D35C08" w:rsidP="00830A45">
            <w:pPr>
              <w:spacing w:after="0"/>
              <w:rPr>
                <w:rFonts w:asciiTheme="minorHAnsi" w:hAnsiTheme="minorHAnsi" w:cs="Calibri"/>
                <w:sz w:val="22"/>
                <w:szCs w:val="20"/>
              </w:rPr>
            </w:pPr>
            <w:r>
              <w:rPr>
                <w:rFonts w:asciiTheme="minorHAnsi" w:hAnsiTheme="minorHAnsi" w:cs="Calibri"/>
                <w:sz w:val="22"/>
                <w:szCs w:val="20"/>
              </w:rPr>
              <w:t>This means a</w:t>
            </w:r>
            <w:r w:rsidR="00830A45" w:rsidRPr="005037D1">
              <w:rPr>
                <w:rFonts w:asciiTheme="minorHAnsi" w:hAnsiTheme="minorHAnsi" w:cs="Calibri"/>
                <w:sz w:val="22"/>
                <w:szCs w:val="20"/>
              </w:rPr>
              <w:t xml:space="preserve"> step </w:t>
            </w:r>
            <w:r>
              <w:rPr>
                <w:rFonts w:asciiTheme="minorHAnsi" w:hAnsiTheme="minorHAnsi" w:cs="Calibri"/>
                <w:sz w:val="22"/>
                <w:szCs w:val="20"/>
              </w:rPr>
              <w:t>(</w:t>
            </w:r>
            <w:r w:rsidR="00830A45" w:rsidRPr="005037D1">
              <w:rPr>
                <w:rFonts w:asciiTheme="minorHAnsi" w:hAnsiTheme="minorHAnsi" w:cs="Calibri"/>
                <w:sz w:val="22"/>
                <w:szCs w:val="20"/>
              </w:rPr>
              <w:t>or sub-step</w:t>
            </w:r>
            <w:r>
              <w:rPr>
                <w:rFonts w:asciiTheme="minorHAnsi" w:hAnsiTheme="minorHAnsi" w:cs="Calibri"/>
                <w:sz w:val="22"/>
                <w:szCs w:val="20"/>
              </w:rPr>
              <w:t>)</w:t>
            </w:r>
            <w:r w:rsidR="00830A45" w:rsidRPr="005037D1">
              <w:rPr>
                <w:rFonts w:asciiTheme="minorHAnsi" w:hAnsiTheme="minorHAnsi" w:cs="Calibri"/>
                <w:sz w:val="22"/>
                <w:szCs w:val="20"/>
              </w:rPr>
              <w:t xml:space="preserve"> in</w:t>
            </w:r>
            <w:r>
              <w:rPr>
                <w:rFonts w:asciiTheme="minorHAnsi" w:hAnsiTheme="minorHAnsi" w:cs="Calibri"/>
                <w:sz w:val="22"/>
                <w:szCs w:val="20"/>
              </w:rPr>
              <w:t xml:space="preserve"> doing a CPRA</w:t>
            </w:r>
          </w:p>
          <w:p w14:paraId="1272D714" w14:textId="77777777" w:rsidR="00D35C08" w:rsidRPr="005037D1" w:rsidRDefault="00D35C08" w:rsidP="00830A45">
            <w:pPr>
              <w:spacing w:after="0"/>
              <w:rPr>
                <w:rFonts w:asciiTheme="minorHAnsi" w:hAnsiTheme="minorHAnsi" w:cs="Calibri"/>
                <w:sz w:val="22"/>
                <w:szCs w:val="20"/>
              </w:rPr>
            </w:pPr>
          </w:p>
          <w:p w14:paraId="5AB1CCC4" w14:textId="77777777" w:rsidR="00830A45" w:rsidRPr="005037D1" w:rsidRDefault="00830A45" w:rsidP="00830A45">
            <w:pPr>
              <w:spacing w:after="0"/>
              <w:rPr>
                <w:rFonts w:asciiTheme="minorHAnsi" w:hAnsiTheme="minorHAnsi" w:cs="Calibri"/>
                <w:sz w:val="22"/>
                <w:szCs w:val="20"/>
              </w:rPr>
            </w:pPr>
          </w:p>
        </w:tc>
      </w:tr>
      <w:tr w:rsidR="00830A45" w:rsidRPr="005037D1" w14:paraId="784927AE" w14:textId="77777777">
        <w:tc>
          <w:tcPr>
            <w:tcW w:w="1138" w:type="dxa"/>
          </w:tcPr>
          <w:p w14:paraId="6D82FC79" w14:textId="77777777" w:rsidR="00830A45" w:rsidRPr="005037D1" w:rsidRDefault="00147DCA" w:rsidP="00830A45">
            <w:pPr>
              <w:spacing w:after="0"/>
              <w:jc w:val="center"/>
              <w:rPr>
                <w:rFonts w:asciiTheme="minorHAnsi" w:hAnsiTheme="minorHAnsi" w:cs="Calibri"/>
                <w:b/>
                <w:sz w:val="22"/>
                <w:u w:val="single"/>
              </w:rPr>
            </w:pPr>
            <w:r w:rsidRPr="005037D1">
              <w:rPr>
                <w:rFonts w:asciiTheme="minorHAnsi" w:hAnsiTheme="minorHAnsi" w:cs="Calibri"/>
                <w:noProof/>
                <w:sz w:val="22"/>
              </w:rPr>
              <w:drawing>
                <wp:inline distT="0" distB="0" distL="0" distR="0" wp14:anchorId="61DB4CA9" wp14:editId="3518CBEF">
                  <wp:extent cx="523875" cy="333375"/>
                  <wp:effectExtent l="19050" t="0" r="9525" b="0"/>
                  <wp:docPr id="2" name="Picture 2"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93518[1]"/>
                          <pic:cNvPicPr>
                            <a:picLocks noChangeAspect="1" noChangeArrowheads="1"/>
                          </pic:cNvPicPr>
                        </pic:nvPicPr>
                        <pic:blipFill>
                          <a:blip r:embed="rId16"/>
                          <a:srcRect/>
                          <a:stretch>
                            <a:fillRect/>
                          </a:stretch>
                        </pic:blipFill>
                        <pic:spPr bwMode="auto">
                          <a:xfrm>
                            <a:off x="0" y="0"/>
                            <a:ext cx="523875" cy="333375"/>
                          </a:xfrm>
                          <a:prstGeom prst="rect">
                            <a:avLst/>
                          </a:prstGeom>
                          <a:noFill/>
                          <a:ln w="9525">
                            <a:noFill/>
                            <a:miter lim="800000"/>
                            <a:headEnd/>
                            <a:tailEnd/>
                          </a:ln>
                        </pic:spPr>
                      </pic:pic>
                    </a:graphicData>
                  </a:graphic>
                </wp:inline>
              </w:drawing>
            </w:r>
          </w:p>
        </w:tc>
        <w:tc>
          <w:tcPr>
            <w:tcW w:w="3650" w:type="dxa"/>
          </w:tcPr>
          <w:p w14:paraId="551C9DAD" w14:textId="5951B37C" w:rsidR="00830A45" w:rsidRPr="005037D1" w:rsidRDefault="009E3976" w:rsidP="00830A45">
            <w:pPr>
              <w:spacing w:after="0"/>
              <w:rPr>
                <w:rFonts w:asciiTheme="minorHAnsi" w:hAnsiTheme="minorHAnsi" w:cs="Calibri"/>
                <w:sz w:val="22"/>
                <w:szCs w:val="20"/>
              </w:rPr>
            </w:pPr>
            <w:r>
              <w:rPr>
                <w:rFonts w:asciiTheme="minorHAnsi" w:hAnsiTheme="minorHAnsi" w:cs="Calibri"/>
                <w:sz w:val="22"/>
                <w:szCs w:val="20"/>
              </w:rPr>
              <w:t>This points out a link to a different part of the CPRA Toolkit</w:t>
            </w:r>
          </w:p>
          <w:p w14:paraId="45D9C918" w14:textId="77777777" w:rsidR="00830A45" w:rsidRPr="005037D1" w:rsidRDefault="00830A45" w:rsidP="00830A45">
            <w:pPr>
              <w:spacing w:after="0"/>
              <w:rPr>
                <w:rFonts w:asciiTheme="minorHAnsi" w:hAnsiTheme="minorHAnsi" w:cs="Calibri"/>
                <w:sz w:val="22"/>
                <w:szCs w:val="20"/>
              </w:rPr>
            </w:pPr>
          </w:p>
          <w:p w14:paraId="4F046FFD" w14:textId="77777777" w:rsidR="00830A45" w:rsidRPr="005037D1" w:rsidRDefault="00830A45" w:rsidP="00830A45">
            <w:pPr>
              <w:spacing w:after="0"/>
              <w:rPr>
                <w:rFonts w:asciiTheme="minorHAnsi" w:hAnsiTheme="minorHAnsi" w:cs="Calibri"/>
                <w:sz w:val="22"/>
                <w:szCs w:val="20"/>
              </w:rPr>
            </w:pPr>
          </w:p>
        </w:tc>
      </w:tr>
      <w:tr w:rsidR="00830A45" w:rsidRPr="005037D1" w14:paraId="068215B0" w14:textId="77777777">
        <w:tc>
          <w:tcPr>
            <w:tcW w:w="1138" w:type="dxa"/>
          </w:tcPr>
          <w:p w14:paraId="29843832" w14:textId="77777777" w:rsidR="00830A45" w:rsidRPr="005037D1" w:rsidRDefault="00147DCA" w:rsidP="00830A45">
            <w:pPr>
              <w:spacing w:after="0"/>
              <w:jc w:val="center"/>
              <w:rPr>
                <w:rFonts w:asciiTheme="minorHAnsi" w:hAnsiTheme="minorHAnsi" w:cs="Calibri"/>
                <w:color w:val="FFFFFF"/>
                <w:sz w:val="22"/>
              </w:rPr>
            </w:pPr>
            <w:r w:rsidRPr="005037D1">
              <w:rPr>
                <w:rFonts w:asciiTheme="minorHAnsi" w:hAnsiTheme="minorHAnsi" w:cs="Calibri"/>
                <w:noProof/>
                <w:sz w:val="22"/>
              </w:rPr>
              <w:drawing>
                <wp:inline distT="0" distB="0" distL="0" distR="0" wp14:anchorId="13544FD1" wp14:editId="2486BD0D">
                  <wp:extent cx="295275" cy="295275"/>
                  <wp:effectExtent l="19050" t="0" r="9525" b="0"/>
                  <wp:docPr id="3" name="Picture 3"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p>
        </w:tc>
        <w:tc>
          <w:tcPr>
            <w:tcW w:w="3650" w:type="dxa"/>
          </w:tcPr>
          <w:p w14:paraId="506CA4EA" w14:textId="77777777" w:rsidR="006037AF" w:rsidRPr="005037D1" w:rsidRDefault="000669E2" w:rsidP="00830A45">
            <w:pPr>
              <w:spacing w:after="0"/>
              <w:rPr>
                <w:rFonts w:asciiTheme="minorHAnsi" w:hAnsiTheme="minorHAnsi" w:cs="Calibri"/>
                <w:sz w:val="22"/>
                <w:szCs w:val="20"/>
              </w:rPr>
            </w:pPr>
            <w:r>
              <w:rPr>
                <w:rFonts w:asciiTheme="minorHAnsi" w:hAnsiTheme="minorHAnsi" w:cs="Calibri"/>
                <w:sz w:val="22"/>
                <w:szCs w:val="20"/>
              </w:rPr>
              <w:t>This shows where each task in the CPRA starts. Look out for this symbol t</w:t>
            </w:r>
            <w:r w:rsidR="00310322">
              <w:rPr>
                <w:rFonts w:asciiTheme="minorHAnsi" w:hAnsiTheme="minorHAnsi" w:cs="Calibri"/>
                <w:sz w:val="22"/>
                <w:szCs w:val="20"/>
              </w:rPr>
              <w:t>o guide you through the process</w:t>
            </w:r>
          </w:p>
          <w:p w14:paraId="72FF7B2C" w14:textId="77777777" w:rsidR="00830A45" w:rsidRPr="005037D1" w:rsidRDefault="00830A45" w:rsidP="00830A45">
            <w:pPr>
              <w:spacing w:after="0"/>
              <w:rPr>
                <w:rFonts w:asciiTheme="minorHAnsi" w:hAnsiTheme="minorHAnsi" w:cs="Calibri"/>
                <w:sz w:val="22"/>
                <w:szCs w:val="20"/>
              </w:rPr>
            </w:pPr>
          </w:p>
          <w:p w14:paraId="4E2542D7" w14:textId="77777777" w:rsidR="00830A45" w:rsidRPr="005037D1" w:rsidRDefault="00830A45" w:rsidP="00830A45">
            <w:pPr>
              <w:spacing w:after="0"/>
              <w:rPr>
                <w:rFonts w:asciiTheme="minorHAnsi" w:hAnsiTheme="minorHAnsi" w:cs="Calibri"/>
                <w:sz w:val="22"/>
                <w:szCs w:val="20"/>
              </w:rPr>
            </w:pPr>
          </w:p>
        </w:tc>
      </w:tr>
      <w:tr w:rsidR="00830A45" w:rsidRPr="005037D1" w14:paraId="483BCB3D" w14:textId="77777777">
        <w:tc>
          <w:tcPr>
            <w:tcW w:w="1138" w:type="dxa"/>
          </w:tcPr>
          <w:p w14:paraId="4786C3C6" w14:textId="77777777" w:rsidR="00830A45" w:rsidRPr="005037D1" w:rsidRDefault="006037AF" w:rsidP="00830A45">
            <w:pPr>
              <w:spacing w:after="0"/>
              <w:jc w:val="center"/>
              <w:rPr>
                <w:rFonts w:asciiTheme="minorHAnsi" w:hAnsiTheme="minorHAnsi" w:cs="Calibri"/>
                <w:b/>
                <w:sz w:val="22"/>
                <w:u w:val="single"/>
              </w:rPr>
            </w:pPr>
            <w:r>
              <w:rPr>
                <w:rFonts w:asciiTheme="minorHAnsi" w:hAnsiTheme="minorHAnsi"/>
                <w:noProof/>
                <w:sz w:val="22"/>
              </w:rPr>
              <w:drawing>
                <wp:inline distT="0" distB="0" distL="0" distR="0" wp14:anchorId="600F5112" wp14:editId="46A605F7">
                  <wp:extent cx="411480" cy="317535"/>
                  <wp:effectExtent l="0" t="0" r="7620" b="635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2868" cy="318606"/>
                          </a:xfrm>
                          <a:prstGeom prst="rect">
                            <a:avLst/>
                          </a:prstGeom>
                          <a:noFill/>
                          <a:ln>
                            <a:noFill/>
                          </a:ln>
                        </pic:spPr>
                      </pic:pic>
                    </a:graphicData>
                  </a:graphic>
                </wp:inline>
              </w:drawing>
            </w:r>
          </w:p>
        </w:tc>
        <w:tc>
          <w:tcPr>
            <w:tcW w:w="3650" w:type="dxa"/>
          </w:tcPr>
          <w:p w14:paraId="18115DAC" w14:textId="77777777" w:rsidR="00830A45" w:rsidRDefault="00DF4C34" w:rsidP="00830A45">
            <w:pPr>
              <w:spacing w:after="0"/>
              <w:rPr>
                <w:rFonts w:asciiTheme="minorHAnsi" w:hAnsiTheme="minorHAnsi" w:cs="Calibri"/>
                <w:sz w:val="22"/>
                <w:szCs w:val="20"/>
              </w:rPr>
            </w:pPr>
            <w:r>
              <w:rPr>
                <w:rFonts w:asciiTheme="minorHAnsi" w:hAnsiTheme="minorHAnsi" w:cs="Calibri"/>
                <w:sz w:val="22"/>
                <w:szCs w:val="20"/>
              </w:rPr>
              <w:t>This indicates</w:t>
            </w:r>
            <w:r w:rsidR="00D35C08">
              <w:rPr>
                <w:rFonts w:asciiTheme="minorHAnsi" w:hAnsiTheme="minorHAnsi" w:cs="Calibri"/>
                <w:sz w:val="22"/>
                <w:szCs w:val="20"/>
              </w:rPr>
              <w:t xml:space="preserve"> an e</w:t>
            </w:r>
            <w:r w:rsidR="006037AF" w:rsidRPr="006037AF">
              <w:rPr>
                <w:rFonts w:asciiTheme="minorHAnsi" w:hAnsiTheme="minorHAnsi" w:cs="Calibri"/>
                <w:sz w:val="22"/>
                <w:szCs w:val="20"/>
              </w:rPr>
              <w:t>xample from the field</w:t>
            </w:r>
          </w:p>
          <w:p w14:paraId="6D4341AF" w14:textId="77777777" w:rsidR="006037AF" w:rsidRPr="006037AF" w:rsidRDefault="006037AF" w:rsidP="00830A45">
            <w:pPr>
              <w:spacing w:after="0"/>
              <w:rPr>
                <w:rFonts w:asciiTheme="minorHAnsi" w:hAnsiTheme="minorHAnsi" w:cs="Calibri"/>
                <w:b/>
                <w:sz w:val="40"/>
                <w:szCs w:val="20"/>
                <w:u w:val="single"/>
              </w:rPr>
            </w:pPr>
          </w:p>
        </w:tc>
      </w:tr>
      <w:tr w:rsidR="006037AF" w:rsidRPr="005037D1" w14:paraId="4B871027" w14:textId="77777777">
        <w:tc>
          <w:tcPr>
            <w:tcW w:w="1138" w:type="dxa"/>
          </w:tcPr>
          <w:p w14:paraId="38F0B5F5" w14:textId="77777777" w:rsidR="006037AF" w:rsidRPr="005037D1" w:rsidRDefault="006037AF" w:rsidP="00830A45">
            <w:pPr>
              <w:spacing w:after="0"/>
              <w:jc w:val="center"/>
              <w:rPr>
                <w:rFonts w:asciiTheme="minorHAnsi" w:hAnsiTheme="minorHAnsi" w:cs="Calibri"/>
                <w:noProof/>
                <w:color w:val="FFFFFF"/>
                <w:sz w:val="22"/>
              </w:rPr>
            </w:pPr>
            <w:r w:rsidRPr="005037D1">
              <w:rPr>
                <w:rFonts w:asciiTheme="minorHAnsi" w:hAnsiTheme="minorHAnsi" w:cs="Calibri"/>
                <w:noProof/>
                <w:color w:val="FFFFFF"/>
                <w:sz w:val="22"/>
              </w:rPr>
              <w:drawing>
                <wp:inline distT="0" distB="0" distL="0" distR="0" wp14:anchorId="6A3FBA2E" wp14:editId="29D674AB">
                  <wp:extent cx="295275" cy="295275"/>
                  <wp:effectExtent l="19050" t="0" r="9525" b="0"/>
                  <wp:docPr id="4" name="Picture 4"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p>
        </w:tc>
        <w:tc>
          <w:tcPr>
            <w:tcW w:w="3650" w:type="dxa"/>
          </w:tcPr>
          <w:p w14:paraId="058146D5" w14:textId="77777777" w:rsidR="006037AF" w:rsidRPr="005037D1" w:rsidRDefault="00DF4C34" w:rsidP="00830A45">
            <w:pPr>
              <w:spacing w:after="0"/>
              <w:rPr>
                <w:rFonts w:asciiTheme="minorHAnsi" w:hAnsiTheme="minorHAnsi" w:cs="Calibri"/>
                <w:sz w:val="22"/>
                <w:szCs w:val="20"/>
              </w:rPr>
            </w:pPr>
            <w:r>
              <w:rPr>
                <w:rFonts w:asciiTheme="minorHAnsi" w:hAnsiTheme="minorHAnsi" w:cs="Calibri"/>
                <w:sz w:val="22"/>
                <w:szCs w:val="20"/>
              </w:rPr>
              <w:t>This indicates a very</w:t>
            </w:r>
            <w:r w:rsidR="00D35C08">
              <w:rPr>
                <w:rFonts w:asciiTheme="minorHAnsi" w:hAnsiTheme="minorHAnsi" w:cs="Calibri"/>
                <w:sz w:val="22"/>
                <w:szCs w:val="20"/>
              </w:rPr>
              <w:t xml:space="preserve"> important point</w:t>
            </w:r>
            <w:r>
              <w:rPr>
                <w:rFonts w:asciiTheme="minorHAnsi" w:hAnsiTheme="minorHAnsi" w:cs="Calibri"/>
                <w:sz w:val="22"/>
                <w:szCs w:val="20"/>
              </w:rPr>
              <w:t>!</w:t>
            </w:r>
          </w:p>
        </w:tc>
      </w:tr>
    </w:tbl>
    <w:p w14:paraId="1783798B" w14:textId="77777777" w:rsidR="00830A45" w:rsidRPr="005037D1" w:rsidRDefault="00830A45">
      <w:pPr>
        <w:rPr>
          <w:rFonts w:asciiTheme="minorHAnsi" w:hAnsiTheme="minorHAnsi" w:cs="Calibri"/>
          <w:b/>
          <w:sz w:val="22"/>
          <w:u w:val="single"/>
        </w:rPr>
        <w:sectPr w:rsidR="00830A45" w:rsidRPr="005037D1" w:rsidSect="00340D42">
          <w:pgSz w:w="12240" w:h="15840"/>
          <w:pgMar w:top="1440" w:right="1440" w:bottom="1440" w:left="1440" w:header="720" w:footer="720" w:gutter="0"/>
          <w:pgNumType w:fmt="upperRoman" w:start="1"/>
          <w:cols w:space="720"/>
        </w:sectPr>
      </w:pPr>
    </w:p>
    <w:p w14:paraId="29DA8704" w14:textId="77777777" w:rsidR="00830A45" w:rsidRPr="00313DF7" w:rsidRDefault="00830A45" w:rsidP="00830A45">
      <w:pPr>
        <w:pBdr>
          <w:top w:val="single" w:sz="4" w:space="1" w:color="auto"/>
          <w:left w:val="single" w:sz="4" w:space="4" w:color="auto"/>
          <w:bottom w:val="single" w:sz="4" w:space="1" w:color="auto"/>
          <w:right w:val="single" w:sz="4" w:space="4" w:color="auto"/>
        </w:pBdr>
        <w:jc w:val="center"/>
        <w:rPr>
          <w:rFonts w:asciiTheme="minorHAnsi" w:hAnsiTheme="minorHAnsi" w:cs="Calibri"/>
          <w:b/>
          <w:sz w:val="32"/>
          <w:szCs w:val="32"/>
        </w:rPr>
      </w:pPr>
      <w:r w:rsidRPr="00313DF7">
        <w:rPr>
          <w:rFonts w:asciiTheme="minorHAnsi" w:hAnsiTheme="minorHAnsi" w:cs="Calibri"/>
          <w:b/>
          <w:sz w:val="32"/>
          <w:szCs w:val="32"/>
        </w:rPr>
        <w:lastRenderedPageBreak/>
        <w:t>Introduction</w:t>
      </w:r>
    </w:p>
    <w:p w14:paraId="3F7A5CCD" w14:textId="6433845C" w:rsidR="00764D93" w:rsidRPr="00764D93" w:rsidRDefault="00764D93" w:rsidP="00764D93">
      <w:pPr>
        <w:widowControl w:val="0"/>
        <w:autoSpaceDE w:val="0"/>
        <w:autoSpaceDN w:val="0"/>
        <w:adjustRightInd w:val="0"/>
        <w:spacing w:after="240"/>
        <w:rPr>
          <w:rFonts w:ascii="Arial" w:hAnsi="Arial" w:cs="Arial"/>
          <w:color w:val="1A1A1A"/>
          <w:sz w:val="22"/>
          <w:szCs w:val="22"/>
        </w:rPr>
      </w:pPr>
      <w:r w:rsidRPr="00764D93">
        <w:rPr>
          <w:rFonts w:ascii="Calibri" w:hAnsi="Calibri" w:cs="Calibri"/>
          <w:color w:val="1A1A1A"/>
          <w:sz w:val="22"/>
          <w:szCs w:val="22"/>
        </w:rPr>
        <w:t>The Child Protection Working Group (CPWG) is the global level forum for coordination on child protection in humanitarian settings. The group brings together NGOs, UN agencies, academics and others under the shared objective of ensuring more predictable, accountable and effective child protection responses in emergencies. In the humanitarian s</w:t>
      </w:r>
      <w:r>
        <w:rPr>
          <w:rFonts w:ascii="Calibri" w:hAnsi="Calibri" w:cs="Calibri"/>
          <w:color w:val="1A1A1A"/>
          <w:sz w:val="22"/>
          <w:szCs w:val="22"/>
        </w:rPr>
        <w:t xml:space="preserve">ystem, </w:t>
      </w:r>
      <w:r w:rsidR="002F5EE8">
        <w:rPr>
          <w:rFonts w:ascii="Calibri" w:hAnsi="Calibri" w:cs="Calibri"/>
          <w:color w:val="1A1A1A"/>
          <w:sz w:val="22"/>
          <w:szCs w:val="22"/>
        </w:rPr>
        <w:t>we</w:t>
      </w:r>
      <w:r>
        <w:rPr>
          <w:rFonts w:ascii="Calibri" w:hAnsi="Calibri" w:cs="Calibri"/>
          <w:color w:val="1A1A1A"/>
          <w:sz w:val="22"/>
          <w:szCs w:val="22"/>
        </w:rPr>
        <w:t xml:space="preserve"> constitute </w:t>
      </w:r>
      <w:r w:rsidR="00BF451B">
        <w:rPr>
          <w:rFonts w:ascii="Calibri" w:hAnsi="Calibri" w:cs="Calibri"/>
          <w:color w:val="1A1A1A"/>
          <w:sz w:val="22"/>
          <w:szCs w:val="22"/>
        </w:rPr>
        <w:t>‘</w:t>
      </w:r>
      <w:r>
        <w:rPr>
          <w:rFonts w:ascii="Calibri" w:hAnsi="Calibri" w:cs="Calibri"/>
          <w:color w:val="1A1A1A"/>
          <w:sz w:val="22"/>
          <w:szCs w:val="22"/>
        </w:rPr>
        <w:t>an area of responsibility’</w:t>
      </w:r>
      <w:r w:rsidRPr="00764D93">
        <w:rPr>
          <w:rFonts w:ascii="Calibri" w:hAnsi="Calibri" w:cs="Calibri"/>
          <w:color w:val="1A1A1A"/>
          <w:sz w:val="22"/>
          <w:szCs w:val="22"/>
        </w:rPr>
        <w:t xml:space="preserve"> within the Global Protection Cluster.</w:t>
      </w:r>
    </w:p>
    <w:p w14:paraId="24328EE8" w14:textId="2EB5CD12" w:rsidR="002F5EE8" w:rsidRDefault="00764D93" w:rsidP="002F5EE8">
      <w:pPr>
        <w:widowControl w:val="0"/>
        <w:autoSpaceDE w:val="0"/>
        <w:autoSpaceDN w:val="0"/>
        <w:adjustRightInd w:val="0"/>
        <w:spacing w:after="240"/>
        <w:rPr>
          <w:rFonts w:asciiTheme="minorHAnsi" w:hAnsiTheme="minorHAnsi"/>
          <w:sz w:val="22"/>
          <w:szCs w:val="22"/>
        </w:rPr>
      </w:pPr>
      <w:r w:rsidRPr="00764D93">
        <w:rPr>
          <w:rFonts w:ascii="Calibri" w:hAnsi="Calibri" w:cs="Calibri"/>
          <w:color w:val="1A1A1A"/>
          <w:sz w:val="22"/>
          <w:szCs w:val="22"/>
        </w:rPr>
        <w:t>All the organizations within the CPWG are committed to providing and supporting effective, well-coordinated child protection responses, based on a robust and timely assessment of needs</w:t>
      </w:r>
      <w:r w:rsidR="00DD5E1E">
        <w:rPr>
          <w:rFonts w:ascii="Calibri" w:hAnsi="Calibri" w:cs="Calibri"/>
          <w:color w:val="1A1A1A"/>
          <w:sz w:val="22"/>
          <w:szCs w:val="22"/>
        </w:rPr>
        <w:t xml:space="preserve"> and capacities</w:t>
      </w:r>
      <w:r w:rsidRPr="00764D93">
        <w:rPr>
          <w:rFonts w:ascii="Calibri" w:hAnsi="Calibri" w:cs="Calibri"/>
          <w:color w:val="1A1A1A"/>
          <w:sz w:val="22"/>
          <w:szCs w:val="22"/>
        </w:rPr>
        <w:t>.</w:t>
      </w:r>
      <w:r w:rsidR="004516E2">
        <w:rPr>
          <w:rFonts w:asciiTheme="minorHAnsi" w:hAnsiTheme="minorHAnsi" w:cs="Calibri"/>
          <w:color w:val="1A1A1A"/>
          <w:sz w:val="22"/>
          <w:szCs w:val="22"/>
        </w:rPr>
        <w:t xml:space="preserve"> </w:t>
      </w:r>
      <w:r w:rsidR="002F5EE8">
        <w:rPr>
          <w:rFonts w:asciiTheme="minorHAnsi" w:hAnsiTheme="minorHAnsi"/>
          <w:sz w:val="22"/>
          <w:szCs w:val="22"/>
        </w:rPr>
        <w:t xml:space="preserve">We want to encourage </w:t>
      </w:r>
      <w:r w:rsidR="00484CF6">
        <w:rPr>
          <w:rFonts w:asciiTheme="minorHAnsi" w:hAnsiTheme="minorHAnsi"/>
          <w:sz w:val="22"/>
          <w:szCs w:val="22"/>
        </w:rPr>
        <w:t>the use of consistent assessment processes across the child protection sector, based on coherent methods</w:t>
      </w:r>
      <w:r w:rsidR="002F5EE8" w:rsidRPr="00B61669">
        <w:rPr>
          <w:rFonts w:asciiTheme="minorHAnsi" w:hAnsiTheme="minorHAnsi"/>
          <w:sz w:val="22"/>
          <w:szCs w:val="22"/>
        </w:rPr>
        <w:t xml:space="preserve"> and a systematic approach to data collection.</w:t>
      </w:r>
      <w:r w:rsidR="002F5EE8">
        <w:rPr>
          <w:rFonts w:asciiTheme="minorHAnsi" w:hAnsiTheme="minorHAnsi"/>
          <w:sz w:val="22"/>
          <w:szCs w:val="22"/>
        </w:rPr>
        <w:t xml:space="preserve"> </w:t>
      </w:r>
    </w:p>
    <w:p w14:paraId="63C22B58" w14:textId="01E95BD4" w:rsidR="00313DF7" w:rsidRDefault="00484CF6" w:rsidP="00541792">
      <w:pPr>
        <w:widowControl w:val="0"/>
        <w:autoSpaceDE w:val="0"/>
        <w:autoSpaceDN w:val="0"/>
        <w:adjustRightInd w:val="0"/>
        <w:spacing w:after="240"/>
        <w:rPr>
          <w:rFonts w:ascii="Calibri" w:hAnsi="Calibri" w:cs="Calibri"/>
          <w:color w:val="1A1A1A"/>
          <w:sz w:val="22"/>
          <w:szCs w:val="22"/>
        </w:rPr>
      </w:pPr>
      <w:r>
        <w:rPr>
          <w:rFonts w:ascii="Calibri" w:hAnsi="Calibri" w:cs="Calibri"/>
          <w:color w:val="1A1A1A"/>
          <w:sz w:val="22"/>
          <w:szCs w:val="22"/>
        </w:rPr>
        <w:t xml:space="preserve">The CPWG </w:t>
      </w:r>
      <w:r w:rsidR="001176B8">
        <w:rPr>
          <w:rFonts w:ascii="Calibri" w:hAnsi="Calibri" w:cs="Calibri"/>
          <w:color w:val="1A1A1A"/>
          <w:sz w:val="22"/>
          <w:szCs w:val="22"/>
        </w:rPr>
        <w:t>members have therefore</w:t>
      </w:r>
      <w:r>
        <w:rPr>
          <w:rFonts w:ascii="Calibri" w:hAnsi="Calibri" w:cs="Calibri"/>
          <w:color w:val="1A1A1A"/>
          <w:sz w:val="22"/>
          <w:szCs w:val="22"/>
        </w:rPr>
        <w:t xml:space="preserve"> </w:t>
      </w:r>
      <w:r w:rsidR="004516E2">
        <w:rPr>
          <w:rFonts w:ascii="Calibri" w:hAnsi="Calibri" w:cs="Calibri"/>
          <w:color w:val="1A1A1A"/>
          <w:sz w:val="22"/>
          <w:szCs w:val="22"/>
        </w:rPr>
        <w:t>collaborated in</w:t>
      </w:r>
      <w:r w:rsidR="00764D93" w:rsidRPr="00764D93">
        <w:rPr>
          <w:rFonts w:ascii="Calibri" w:hAnsi="Calibri" w:cs="Calibri"/>
          <w:color w:val="1A1A1A"/>
          <w:sz w:val="22"/>
          <w:szCs w:val="22"/>
        </w:rPr>
        <w:t xml:space="preserve"> develop</w:t>
      </w:r>
      <w:r w:rsidR="004516E2">
        <w:rPr>
          <w:rFonts w:ascii="Calibri" w:hAnsi="Calibri" w:cs="Calibri"/>
          <w:color w:val="1A1A1A"/>
          <w:sz w:val="22"/>
          <w:szCs w:val="22"/>
        </w:rPr>
        <w:t>ing</w:t>
      </w:r>
      <w:r w:rsidR="00764D93" w:rsidRPr="00764D93">
        <w:rPr>
          <w:rFonts w:ascii="Calibri" w:hAnsi="Calibri" w:cs="Calibri"/>
          <w:color w:val="1A1A1A"/>
          <w:sz w:val="22"/>
          <w:szCs w:val="22"/>
        </w:rPr>
        <w:t xml:space="preserve"> </w:t>
      </w:r>
      <w:r w:rsidR="00764D93" w:rsidRPr="00541792">
        <w:rPr>
          <w:rFonts w:ascii="Calibri" w:hAnsi="Calibri" w:cs="Calibri"/>
          <w:b/>
          <w:color w:val="1A1A1A"/>
          <w:sz w:val="22"/>
          <w:szCs w:val="22"/>
        </w:rPr>
        <w:t>th</w:t>
      </w:r>
      <w:r w:rsidR="00313DF7" w:rsidRPr="00541792">
        <w:rPr>
          <w:rFonts w:ascii="Calibri" w:hAnsi="Calibri" w:cs="Calibri"/>
          <w:b/>
          <w:color w:val="1A1A1A"/>
          <w:sz w:val="22"/>
          <w:szCs w:val="22"/>
        </w:rPr>
        <w:t>e</w:t>
      </w:r>
      <w:r w:rsidR="00764D93" w:rsidRPr="00764D93">
        <w:rPr>
          <w:rFonts w:ascii="Calibri" w:hAnsi="Calibri" w:cs="Calibri"/>
          <w:color w:val="1A1A1A"/>
          <w:sz w:val="22"/>
          <w:szCs w:val="22"/>
        </w:rPr>
        <w:t xml:space="preserve"> </w:t>
      </w:r>
      <w:r w:rsidR="009B69AD" w:rsidRPr="009B69AD">
        <w:rPr>
          <w:rFonts w:ascii="Calibri" w:hAnsi="Calibri" w:cs="Calibri"/>
          <w:b/>
          <w:color w:val="1A1A1A"/>
          <w:sz w:val="22"/>
          <w:szCs w:val="22"/>
        </w:rPr>
        <w:t>Child Protection Rapid Assessment T</w:t>
      </w:r>
      <w:r w:rsidR="00764D93" w:rsidRPr="009B69AD">
        <w:rPr>
          <w:rFonts w:ascii="Calibri" w:hAnsi="Calibri" w:cs="Calibri"/>
          <w:b/>
          <w:color w:val="1A1A1A"/>
          <w:sz w:val="22"/>
          <w:szCs w:val="22"/>
        </w:rPr>
        <w:t>oolkit</w:t>
      </w:r>
      <w:r w:rsidR="002F5EE8">
        <w:rPr>
          <w:rFonts w:ascii="Calibri" w:hAnsi="Calibri" w:cs="Calibri"/>
          <w:color w:val="1A1A1A"/>
          <w:sz w:val="22"/>
          <w:szCs w:val="22"/>
        </w:rPr>
        <w:t>. It has been piloted</w:t>
      </w:r>
      <w:r w:rsidR="00764D93" w:rsidRPr="00764D93">
        <w:rPr>
          <w:rFonts w:ascii="Calibri" w:hAnsi="Calibri" w:cs="Calibri"/>
          <w:color w:val="1A1A1A"/>
          <w:sz w:val="22"/>
          <w:szCs w:val="22"/>
        </w:rPr>
        <w:t xml:space="preserve"> in over 20 emergency-affected contexts</w:t>
      </w:r>
      <w:r w:rsidR="00313DF7">
        <w:rPr>
          <w:rFonts w:ascii="Calibri" w:hAnsi="Calibri" w:cs="Calibri"/>
          <w:color w:val="1A1A1A"/>
          <w:sz w:val="22"/>
          <w:szCs w:val="22"/>
        </w:rPr>
        <w:t xml:space="preserve"> and incorporates changes based on extensive field-testing</w:t>
      </w:r>
      <w:r w:rsidR="00764D93" w:rsidRPr="00764D93">
        <w:rPr>
          <w:rFonts w:ascii="Calibri" w:hAnsi="Calibri" w:cs="Calibri"/>
          <w:color w:val="1A1A1A"/>
          <w:sz w:val="22"/>
          <w:szCs w:val="22"/>
        </w:rPr>
        <w:t xml:space="preserve">. </w:t>
      </w:r>
    </w:p>
    <w:p w14:paraId="5446EEBA" w14:textId="40049DF8" w:rsidR="00764D93" w:rsidRPr="00313DF7" w:rsidRDefault="00484CF6" w:rsidP="00764D93">
      <w:pPr>
        <w:widowControl w:val="0"/>
        <w:autoSpaceDE w:val="0"/>
        <w:autoSpaceDN w:val="0"/>
        <w:adjustRightInd w:val="0"/>
        <w:spacing w:after="240"/>
        <w:rPr>
          <w:rFonts w:asciiTheme="minorHAnsi" w:hAnsiTheme="minorHAnsi"/>
          <w:sz w:val="22"/>
          <w:szCs w:val="22"/>
        </w:rPr>
      </w:pPr>
      <w:r>
        <w:rPr>
          <w:rFonts w:asciiTheme="minorHAnsi" w:hAnsiTheme="minorHAnsi"/>
          <w:sz w:val="22"/>
          <w:szCs w:val="22"/>
        </w:rPr>
        <w:t>W</w:t>
      </w:r>
      <w:r w:rsidR="00764D93" w:rsidRPr="00764D93">
        <w:rPr>
          <w:rFonts w:ascii="Calibri" w:hAnsi="Calibri" w:cs="Calibri"/>
          <w:color w:val="1A1A1A"/>
          <w:sz w:val="22"/>
          <w:szCs w:val="22"/>
        </w:rPr>
        <w:t xml:space="preserve">here agencies use </w:t>
      </w:r>
      <w:r>
        <w:rPr>
          <w:rFonts w:ascii="Calibri" w:hAnsi="Calibri" w:cs="Calibri"/>
          <w:color w:val="1A1A1A"/>
          <w:sz w:val="22"/>
          <w:szCs w:val="22"/>
        </w:rPr>
        <w:t xml:space="preserve">the same </w:t>
      </w:r>
      <w:r w:rsidR="00764D93" w:rsidRPr="00764D93">
        <w:rPr>
          <w:rFonts w:ascii="Calibri" w:hAnsi="Calibri" w:cs="Calibri"/>
          <w:color w:val="1A1A1A"/>
          <w:sz w:val="22"/>
          <w:szCs w:val="22"/>
        </w:rPr>
        <w:t>assessment tool, the resources requir</w:t>
      </w:r>
      <w:r w:rsidR="00764D93">
        <w:rPr>
          <w:rFonts w:ascii="Calibri" w:hAnsi="Calibri" w:cs="Calibri"/>
          <w:color w:val="1A1A1A"/>
          <w:sz w:val="22"/>
          <w:szCs w:val="22"/>
        </w:rPr>
        <w:t>ed are minimiz</w:t>
      </w:r>
      <w:r w:rsidR="00764D93" w:rsidRPr="00764D93">
        <w:rPr>
          <w:rFonts w:ascii="Calibri" w:hAnsi="Calibri" w:cs="Calibri"/>
          <w:color w:val="1A1A1A"/>
          <w:sz w:val="22"/>
          <w:szCs w:val="22"/>
        </w:rPr>
        <w:t xml:space="preserve">ed, more ground can be covered, data is comparable across locations and time, and the results </w:t>
      </w:r>
      <w:r>
        <w:rPr>
          <w:rFonts w:ascii="Calibri" w:hAnsi="Calibri" w:cs="Calibri"/>
          <w:color w:val="1A1A1A"/>
          <w:sz w:val="22"/>
          <w:szCs w:val="22"/>
        </w:rPr>
        <w:t>are</w:t>
      </w:r>
      <w:r w:rsidR="00764D93" w:rsidRPr="00764D93">
        <w:rPr>
          <w:rFonts w:ascii="Calibri" w:hAnsi="Calibri" w:cs="Calibri"/>
          <w:color w:val="1A1A1A"/>
          <w:sz w:val="22"/>
          <w:szCs w:val="22"/>
        </w:rPr>
        <w:t xml:space="preserve"> more persuasive to planners, funders and other decision-makers. For these reasons, each CPWG member agency has committed to using </w:t>
      </w:r>
      <w:r w:rsidR="00313DF7" w:rsidRPr="00541792">
        <w:rPr>
          <w:rFonts w:ascii="Calibri" w:hAnsi="Calibri" w:cs="Calibri"/>
          <w:b/>
          <w:color w:val="1A1A1A"/>
          <w:sz w:val="22"/>
          <w:szCs w:val="22"/>
        </w:rPr>
        <w:t>the Child Protection Rapid Assessment Toolkit</w:t>
      </w:r>
      <w:r w:rsidR="009B69AD">
        <w:rPr>
          <w:rFonts w:ascii="Calibri" w:hAnsi="Calibri" w:cs="Calibri"/>
          <w:color w:val="1A1A1A"/>
          <w:sz w:val="22"/>
          <w:szCs w:val="22"/>
        </w:rPr>
        <w:t xml:space="preserve"> rather than agency-</w:t>
      </w:r>
      <w:r w:rsidR="00764D93" w:rsidRPr="00764D93">
        <w:rPr>
          <w:rFonts w:ascii="Calibri" w:hAnsi="Calibri" w:cs="Calibri"/>
          <w:color w:val="1A1A1A"/>
          <w:sz w:val="22"/>
          <w:szCs w:val="22"/>
        </w:rPr>
        <w:t>specific assessment tools for child protection</w:t>
      </w:r>
      <w:r w:rsidR="009B69AD">
        <w:rPr>
          <w:rFonts w:ascii="Calibri" w:hAnsi="Calibri" w:cs="Calibri"/>
          <w:color w:val="1A1A1A"/>
          <w:sz w:val="22"/>
          <w:szCs w:val="22"/>
        </w:rPr>
        <w:t>,</w:t>
      </w:r>
      <w:r w:rsidR="00764D93" w:rsidRPr="00764D93">
        <w:rPr>
          <w:rFonts w:ascii="Calibri" w:hAnsi="Calibri" w:cs="Calibri"/>
          <w:color w:val="1A1A1A"/>
          <w:sz w:val="22"/>
          <w:szCs w:val="22"/>
        </w:rPr>
        <w:t xml:space="preserve"> wherever possible.</w:t>
      </w:r>
    </w:p>
    <w:p w14:paraId="17A91102" w14:textId="49E9D145" w:rsidR="004516E2" w:rsidRDefault="004516E2" w:rsidP="00764D93">
      <w:pPr>
        <w:widowControl w:val="0"/>
        <w:autoSpaceDE w:val="0"/>
        <w:autoSpaceDN w:val="0"/>
        <w:adjustRightInd w:val="0"/>
        <w:spacing w:after="240"/>
        <w:rPr>
          <w:rFonts w:asciiTheme="minorHAnsi" w:hAnsiTheme="minorHAnsi" w:cs="Calibri"/>
          <w:color w:val="1A1A1A"/>
          <w:sz w:val="22"/>
          <w:szCs w:val="22"/>
        </w:rPr>
      </w:pPr>
    </w:p>
    <w:p w14:paraId="40412FA2" w14:textId="77777777" w:rsidR="009B69AD" w:rsidRPr="00764D93" w:rsidRDefault="009B69AD" w:rsidP="00764D93">
      <w:pPr>
        <w:widowControl w:val="0"/>
        <w:autoSpaceDE w:val="0"/>
        <w:autoSpaceDN w:val="0"/>
        <w:adjustRightInd w:val="0"/>
        <w:spacing w:after="240"/>
        <w:rPr>
          <w:rFonts w:ascii="Arial" w:hAnsi="Arial" w:cs="Arial"/>
          <w:color w:val="1A1A1A"/>
          <w:sz w:val="22"/>
          <w:szCs w:val="22"/>
        </w:rPr>
      </w:pPr>
      <w:r>
        <w:rPr>
          <w:rFonts w:ascii="Calibri" w:hAnsi="Calibri" w:cs="Calibri"/>
          <w:color w:val="1A1A1A"/>
          <w:sz w:val="22"/>
          <w:szCs w:val="22"/>
        </w:rPr>
        <w:t xml:space="preserve">Contact the CPWG at </w:t>
      </w:r>
      <w:r w:rsidRPr="001176B8">
        <w:rPr>
          <w:rFonts w:ascii="Calibri" w:hAnsi="Calibri" w:cs="Calibri"/>
          <w:b/>
          <w:color w:val="1A1A1A"/>
          <w:sz w:val="22"/>
          <w:szCs w:val="22"/>
        </w:rPr>
        <w:t>http://cpwg.net/</w:t>
      </w:r>
    </w:p>
    <w:p w14:paraId="3CF99E02" w14:textId="77777777" w:rsidR="00313DF7" w:rsidRDefault="00313DF7" w:rsidP="00A5449C">
      <w:pPr>
        <w:rPr>
          <w:rFonts w:asciiTheme="minorHAnsi" w:hAnsiTheme="minorHAnsi" w:cs="Calibri"/>
          <w:b/>
          <w:color w:val="231F20"/>
          <w:sz w:val="22"/>
          <w:szCs w:val="16"/>
        </w:rPr>
      </w:pPr>
    </w:p>
    <w:p w14:paraId="4F2F90C3" w14:textId="77777777" w:rsidR="00313DF7" w:rsidRDefault="00313DF7" w:rsidP="00313DF7">
      <w:pPr>
        <w:spacing w:after="0"/>
        <w:rPr>
          <w:rFonts w:asciiTheme="minorHAnsi" w:hAnsiTheme="minorHAnsi" w:cs="Calibri"/>
          <w:b/>
          <w:color w:val="231F20"/>
          <w:sz w:val="22"/>
          <w:szCs w:val="16"/>
        </w:rPr>
      </w:pPr>
    </w:p>
    <w:p w14:paraId="1FCD406E" w14:textId="61C4262E" w:rsidR="00A5449C" w:rsidRPr="0057445C" w:rsidRDefault="00A5449C" w:rsidP="00313DF7">
      <w:pPr>
        <w:spacing w:after="0"/>
        <w:rPr>
          <w:rFonts w:asciiTheme="minorHAnsi" w:hAnsiTheme="minorHAnsi" w:cs="Calibri"/>
          <w:b/>
          <w:color w:val="231F20"/>
          <w:sz w:val="22"/>
          <w:szCs w:val="16"/>
        </w:rPr>
      </w:pPr>
      <w:r w:rsidRPr="0057445C">
        <w:rPr>
          <w:rFonts w:asciiTheme="minorHAnsi" w:hAnsiTheme="minorHAnsi" w:cs="Calibri"/>
          <w:b/>
          <w:color w:val="231F20"/>
          <w:sz w:val="22"/>
          <w:szCs w:val="16"/>
        </w:rPr>
        <w:t>Acknowledgement</w:t>
      </w:r>
      <w:r>
        <w:rPr>
          <w:rFonts w:asciiTheme="minorHAnsi" w:hAnsiTheme="minorHAnsi" w:cs="Calibri"/>
          <w:b/>
          <w:color w:val="231F20"/>
          <w:sz w:val="22"/>
          <w:szCs w:val="16"/>
        </w:rPr>
        <w:t>s</w:t>
      </w:r>
    </w:p>
    <w:p w14:paraId="202D88FD" w14:textId="19A75E61" w:rsidR="00484CF6" w:rsidRDefault="00A5449C" w:rsidP="00DD5E1E">
      <w:pPr>
        <w:pStyle w:val="NoSpacing"/>
        <w:jc w:val="both"/>
      </w:pPr>
      <w:r>
        <w:t>S</w:t>
      </w:r>
      <w:r w:rsidRPr="00B03985">
        <w:t>ignificant time</w:t>
      </w:r>
      <w:r>
        <w:t>, resources</w:t>
      </w:r>
      <w:r w:rsidRPr="00B03985">
        <w:t xml:space="preserve"> </w:t>
      </w:r>
      <w:r>
        <w:t>and</w:t>
      </w:r>
      <w:r w:rsidRPr="00B03985">
        <w:t xml:space="preserve"> technical support </w:t>
      </w:r>
      <w:r>
        <w:t>have been dedicated to writing this toolkit. T</w:t>
      </w:r>
      <w:r w:rsidRPr="00B03985">
        <w:t>he following organizations provid</w:t>
      </w:r>
      <w:r>
        <w:t>ed the necessary institu</w:t>
      </w:r>
      <w:r w:rsidRPr="00B03985">
        <w:t>tion</w:t>
      </w:r>
      <w:r>
        <w:t>a</w:t>
      </w:r>
      <w:r w:rsidRPr="00B03985">
        <w:t xml:space="preserve">l and financial support </w:t>
      </w:r>
      <w:r>
        <w:t>needed</w:t>
      </w:r>
      <w:r w:rsidRPr="00B03985">
        <w:t xml:space="preserve"> to make this </w:t>
      </w:r>
      <w:r>
        <w:t>work possible</w:t>
      </w:r>
      <w:r w:rsidRPr="00B03985">
        <w:t>:</w:t>
      </w:r>
      <w:r>
        <w:t xml:space="preserve"> ACAPS, Child Fund International, Columbia University, </w:t>
      </w:r>
      <w:r w:rsidRPr="00B03985">
        <w:t>Plan International</w:t>
      </w:r>
      <w:r>
        <w:t>,</w:t>
      </w:r>
      <w:r w:rsidRPr="00B03985">
        <w:t xml:space="preserve"> Save the Child</w:t>
      </w:r>
      <w:r>
        <w:t xml:space="preserve">ren, World Vision International, UNHCR, UNICEF, War Child </w:t>
      </w:r>
      <w:r w:rsidRPr="00B03985">
        <w:t>and the Child Protection Working Group.</w:t>
      </w:r>
      <w:r>
        <w:t xml:space="preserve"> </w:t>
      </w:r>
      <w:r w:rsidRPr="00484CF6">
        <w:t>The following individuals had a significant role in the formation and finalization of thi</w:t>
      </w:r>
      <w:r w:rsidRPr="00313DF7">
        <w:t>s tool</w:t>
      </w:r>
      <w:r w:rsidR="00484CF6" w:rsidRPr="00313DF7">
        <w:t>:</w:t>
      </w:r>
      <w:r w:rsidR="00672FE9">
        <w:t xml:space="preserve"> Alastair Ager, Cath</w:t>
      </w:r>
      <w:r w:rsidR="00FD1B23">
        <w:t>e</w:t>
      </w:r>
      <w:r w:rsidR="00672FE9">
        <w:t>rine Barnett,</w:t>
      </w:r>
      <w:r w:rsidR="00541792">
        <w:t xml:space="preserve"> </w:t>
      </w:r>
      <w:r w:rsidR="00672FE9" w:rsidRPr="00672FE9">
        <w:t xml:space="preserve">Wayne </w:t>
      </w:r>
      <w:proofErr w:type="spellStart"/>
      <w:r w:rsidR="00672FE9" w:rsidRPr="00672FE9">
        <w:t>Bleier</w:t>
      </w:r>
      <w:proofErr w:type="spellEnd"/>
      <w:r w:rsidR="00672FE9">
        <w:t xml:space="preserve">, Neil Boothby, </w:t>
      </w:r>
      <w:r w:rsidR="00DD5E1E">
        <w:t xml:space="preserve">Patrice </w:t>
      </w:r>
      <w:proofErr w:type="spellStart"/>
      <w:r w:rsidR="00DD5E1E">
        <w:t>Chataigner</w:t>
      </w:r>
      <w:proofErr w:type="spellEnd"/>
      <w:r w:rsidR="00DD5E1E">
        <w:t>,</w:t>
      </w:r>
      <w:r w:rsidR="00EF2153">
        <w:t xml:space="preserve"> </w:t>
      </w:r>
      <w:r w:rsidR="00EF2153">
        <w:rPr>
          <w:rStyle w:val="gd"/>
        </w:rPr>
        <w:t xml:space="preserve">Sophie De </w:t>
      </w:r>
      <w:proofErr w:type="spellStart"/>
      <w:r w:rsidR="00EF2153">
        <w:rPr>
          <w:rStyle w:val="gd"/>
        </w:rPr>
        <w:t>Coninck</w:t>
      </w:r>
      <w:proofErr w:type="spellEnd"/>
      <w:proofErr w:type="gramStart"/>
      <w:r w:rsidR="00EF2153">
        <w:rPr>
          <w:rStyle w:val="gd"/>
        </w:rPr>
        <w:t>,</w:t>
      </w:r>
      <w:r w:rsidR="00EF2153">
        <w:t xml:space="preserve"> </w:t>
      </w:r>
      <w:r w:rsidR="00DD5E1E">
        <w:t xml:space="preserve"> </w:t>
      </w:r>
      <w:proofErr w:type="spellStart"/>
      <w:r w:rsidR="00DD5E1E">
        <w:t>Ayda</w:t>
      </w:r>
      <w:proofErr w:type="spellEnd"/>
      <w:proofErr w:type="gramEnd"/>
      <w:r w:rsidR="00DD5E1E">
        <w:t xml:space="preserve"> Eke, </w:t>
      </w:r>
      <w:r w:rsidR="00672FE9">
        <w:t xml:space="preserve">Hanna-Tina Fischer, Shelley Gornall, Jennifer Keane, Hani Mansourian, </w:t>
      </w:r>
      <w:r w:rsidR="00541792">
        <w:t>Heather M</w:t>
      </w:r>
      <w:r w:rsidR="00EF2153">
        <w:t>acle</w:t>
      </w:r>
      <w:r w:rsidR="00541792">
        <w:t xml:space="preserve">od, Amanda Melville, </w:t>
      </w:r>
      <w:proofErr w:type="spellStart"/>
      <w:r w:rsidR="00EF2153">
        <w:rPr>
          <w:rStyle w:val="gd"/>
        </w:rPr>
        <w:t>Minja</w:t>
      </w:r>
      <w:proofErr w:type="spellEnd"/>
      <w:r w:rsidR="00EF2153">
        <w:rPr>
          <w:rStyle w:val="gd"/>
        </w:rPr>
        <w:t xml:space="preserve"> </w:t>
      </w:r>
      <w:proofErr w:type="spellStart"/>
      <w:r w:rsidR="00EF2153">
        <w:rPr>
          <w:rStyle w:val="gd"/>
        </w:rPr>
        <w:t>Peuschel</w:t>
      </w:r>
      <w:proofErr w:type="spellEnd"/>
      <w:r w:rsidR="00EF2153">
        <w:rPr>
          <w:rStyle w:val="gd"/>
        </w:rPr>
        <w:t xml:space="preserve">, Sabine Rakotomalala, </w:t>
      </w:r>
      <w:r w:rsidR="00672FE9">
        <w:t xml:space="preserve">Janis </w:t>
      </w:r>
      <w:proofErr w:type="spellStart"/>
      <w:r w:rsidR="00672FE9">
        <w:t>Ridsdel</w:t>
      </w:r>
      <w:proofErr w:type="spellEnd"/>
      <w:r w:rsidR="00672FE9">
        <w:t xml:space="preserve">, </w:t>
      </w:r>
      <w:r w:rsidR="00EF2153" w:rsidRPr="00EF2153">
        <w:t xml:space="preserve">Monika </w:t>
      </w:r>
      <w:proofErr w:type="spellStart"/>
      <w:r w:rsidR="00EF2153" w:rsidRPr="00EF2153">
        <w:t>Sandvik-Nylund</w:t>
      </w:r>
      <w:proofErr w:type="spellEnd"/>
      <w:r w:rsidR="00EF2153" w:rsidRPr="00EF2153">
        <w:t xml:space="preserve">, </w:t>
      </w:r>
      <w:r w:rsidR="00672FE9">
        <w:t>Lindsay Stark,</w:t>
      </w:r>
      <w:r w:rsidR="00EB104E">
        <w:t xml:space="preserve"> and</w:t>
      </w:r>
      <w:r w:rsidR="00672FE9">
        <w:t xml:space="preserve"> Katharine Williamson.</w:t>
      </w:r>
    </w:p>
    <w:p w14:paraId="4C4E26C6" w14:textId="77777777" w:rsidR="00484CF6" w:rsidRDefault="00484CF6">
      <w:pPr>
        <w:spacing w:after="0"/>
        <w:rPr>
          <w:rFonts w:ascii="Calibri" w:eastAsia="Calibri" w:hAnsi="Calibri"/>
          <w:sz w:val="22"/>
          <w:szCs w:val="22"/>
          <w:lang w:val="en-GB"/>
        </w:rPr>
      </w:pPr>
      <w:r>
        <w:br w:type="page"/>
      </w:r>
    </w:p>
    <w:p w14:paraId="5D21C887" w14:textId="77777777" w:rsidR="00DF4C34" w:rsidRDefault="00DF4C34" w:rsidP="00DF4C34">
      <w:pPr>
        <w:rPr>
          <w:rFonts w:asciiTheme="minorHAnsi" w:hAnsiTheme="minorHAnsi" w:cs="Calibri"/>
          <w:b/>
          <w:sz w:val="22"/>
          <w:szCs w:val="20"/>
        </w:rPr>
      </w:pPr>
      <w:r w:rsidRPr="00DF4C34">
        <w:rPr>
          <w:rFonts w:asciiTheme="minorHAnsi" w:hAnsiTheme="minorHAnsi" w:cs="Calibri"/>
          <w:b/>
          <w:sz w:val="22"/>
          <w:szCs w:val="20"/>
        </w:rPr>
        <w:lastRenderedPageBreak/>
        <w:t>The Child Protection Rapid Assessment Toolkit</w:t>
      </w:r>
    </w:p>
    <w:p w14:paraId="7416BDEE" w14:textId="77777777" w:rsidR="00571D77" w:rsidRDefault="00834F20" w:rsidP="00DF4C34">
      <w:pPr>
        <w:rPr>
          <w:rFonts w:asciiTheme="minorHAnsi" w:hAnsiTheme="minorHAnsi" w:cs="Calibri"/>
          <w:sz w:val="22"/>
          <w:szCs w:val="20"/>
        </w:rPr>
      </w:pPr>
      <w:r>
        <w:rPr>
          <w:rFonts w:asciiTheme="minorHAnsi" w:hAnsiTheme="minorHAnsi" w:cs="Calibri"/>
          <w:sz w:val="22"/>
          <w:szCs w:val="20"/>
        </w:rPr>
        <w:t xml:space="preserve">The CPRA Toolkit </w:t>
      </w:r>
      <w:r w:rsidR="00F5554D">
        <w:rPr>
          <w:rFonts w:asciiTheme="minorHAnsi" w:hAnsiTheme="minorHAnsi" w:cs="Calibri"/>
          <w:sz w:val="22"/>
          <w:szCs w:val="20"/>
        </w:rPr>
        <w:t>provides all the information you need to conduct a CPRA over</w:t>
      </w:r>
      <w:r w:rsidR="004E04CD">
        <w:rPr>
          <w:rFonts w:asciiTheme="minorHAnsi" w:hAnsiTheme="minorHAnsi" w:cs="Calibri"/>
          <w:sz w:val="22"/>
          <w:szCs w:val="20"/>
        </w:rPr>
        <w:t xml:space="preserve"> a five-week timeframe. </w:t>
      </w:r>
      <w:r w:rsidR="00BF451B">
        <w:rPr>
          <w:rFonts w:asciiTheme="minorHAnsi" w:hAnsiTheme="minorHAnsi" w:cs="Calibri"/>
          <w:sz w:val="22"/>
          <w:szCs w:val="20"/>
        </w:rPr>
        <w:t>T</w:t>
      </w:r>
      <w:r w:rsidR="00571D77">
        <w:rPr>
          <w:rFonts w:asciiTheme="minorHAnsi" w:hAnsiTheme="minorHAnsi" w:cs="Calibri"/>
          <w:sz w:val="22"/>
          <w:szCs w:val="20"/>
        </w:rPr>
        <w:t>he toolkit</w:t>
      </w:r>
      <w:r w:rsidR="00BF451B">
        <w:rPr>
          <w:rFonts w:asciiTheme="minorHAnsi" w:hAnsiTheme="minorHAnsi" w:cs="Calibri"/>
          <w:sz w:val="22"/>
          <w:szCs w:val="20"/>
        </w:rPr>
        <w:t xml:space="preserve"> is divided into three parts</w:t>
      </w:r>
      <w:r w:rsidR="00571D77">
        <w:rPr>
          <w:rFonts w:asciiTheme="minorHAnsi" w:hAnsiTheme="minorHAnsi" w:cs="Calibri"/>
          <w:sz w:val="22"/>
          <w:szCs w:val="20"/>
        </w:rPr>
        <w:t>:</w:t>
      </w:r>
    </w:p>
    <w:p w14:paraId="278139F7" w14:textId="77777777" w:rsidR="00571D77" w:rsidRDefault="00BF451B" w:rsidP="00571D77">
      <w:pPr>
        <w:ind w:left="720"/>
        <w:rPr>
          <w:rFonts w:asciiTheme="minorHAnsi" w:hAnsiTheme="minorHAnsi" w:cs="Calibri"/>
          <w:sz w:val="22"/>
          <w:szCs w:val="20"/>
        </w:rPr>
      </w:pPr>
      <w:r>
        <w:rPr>
          <w:rFonts w:asciiTheme="minorHAnsi" w:hAnsiTheme="minorHAnsi" w:cs="Calibri"/>
          <w:b/>
          <w:sz w:val="22"/>
          <w:szCs w:val="20"/>
        </w:rPr>
        <w:t>Part</w:t>
      </w:r>
      <w:r w:rsidR="00834F20" w:rsidRPr="00834F20">
        <w:rPr>
          <w:rFonts w:asciiTheme="minorHAnsi" w:hAnsiTheme="minorHAnsi" w:cs="Calibri"/>
          <w:b/>
          <w:sz w:val="22"/>
          <w:szCs w:val="20"/>
        </w:rPr>
        <w:t xml:space="preserve"> 1: a guide to CPRA</w:t>
      </w:r>
      <w:r w:rsidR="00F5554D">
        <w:rPr>
          <w:rFonts w:asciiTheme="minorHAnsi" w:hAnsiTheme="minorHAnsi" w:cs="Calibri"/>
          <w:sz w:val="22"/>
          <w:szCs w:val="20"/>
        </w:rPr>
        <w:t xml:space="preserve"> </w:t>
      </w:r>
      <w:r w:rsidR="004E04CD">
        <w:rPr>
          <w:rFonts w:asciiTheme="minorHAnsi" w:hAnsiTheme="minorHAnsi" w:cs="Calibri"/>
          <w:sz w:val="22"/>
          <w:szCs w:val="20"/>
        </w:rPr>
        <w:t xml:space="preserve">provides an action plan with 6 key phases, giving guidance for tasks in each phase. </w:t>
      </w:r>
    </w:p>
    <w:p w14:paraId="23997ECA" w14:textId="77777777" w:rsidR="00DF4C34" w:rsidRDefault="00BF451B" w:rsidP="00571D77">
      <w:pPr>
        <w:ind w:firstLine="720"/>
        <w:rPr>
          <w:rFonts w:asciiTheme="minorHAnsi" w:hAnsiTheme="minorHAnsi" w:cs="Calibri"/>
          <w:sz w:val="22"/>
          <w:szCs w:val="20"/>
        </w:rPr>
      </w:pPr>
      <w:r>
        <w:rPr>
          <w:rFonts w:asciiTheme="minorHAnsi" w:hAnsiTheme="minorHAnsi" w:cs="Calibri"/>
          <w:b/>
          <w:sz w:val="22"/>
          <w:szCs w:val="20"/>
        </w:rPr>
        <w:t>Part</w:t>
      </w:r>
      <w:r w:rsidR="00834F20" w:rsidRPr="00834F20">
        <w:rPr>
          <w:rFonts w:asciiTheme="minorHAnsi" w:hAnsiTheme="minorHAnsi" w:cs="Calibri"/>
          <w:b/>
          <w:sz w:val="22"/>
          <w:szCs w:val="20"/>
        </w:rPr>
        <w:t xml:space="preserve"> 2: </w:t>
      </w:r>
      <w:proofErr w:type="gramStart"/>
      <w:r w:rsidR="00834F20" w:rsidRPr="00834F20">
        <w:rPr>
          <w:rFonts w:asciiTheme="minorHAnsi" w:hAnsiTheme="minorHAnsi" w:cs="Calibri"/>
          <w:b/>
          <w:sz w:val="22"/>
          <w:szCs w:val="20"/>
        </w:rPr>
        <w:t>sample tools</w:t>
      </w:r>
      <w:r w:rsidR="00834F20">
        <w:rPr>
          <w:rFonts w:asciiTheme="minorHAnsi" w:hAnsiTheme="minorHAnsi" w:cs="Calibri"/>
          <w:sz w:val="22"/>
          <w:szCs w:val="20"/>
        </w:rPr>
        <w:t xml:space="preserve"> provides</w:t>
      </w:r>
      <w:proofErr w:type="gramEnd"/>
      <w:r w:rsidR="00834F20">
        <w:rPr>
          <w:rFonts w:asciiTheme="minorHAnsi" w:hAnsiTheme="minorHAnsi" w:cs="Calibri"/>
          <w:sz w:val="22"/>
          <w:szCs w:val="20"/>
        </w:rPr>
        <w:t xml:space="preserve"> five key tools for CPRA.</w:t>
      </w:r>
    </w:p>
    <w:p w14:paraId="52A1DEDA" w14:textId="77B307F6" w:rsidR="00B64396" w:rsidRPr="004B44C2" w:rsidRDefault="00BF451B" w:rsidP="004B44C2">
      <w:pPr>
        <w:ind w:left="720"/>
        <w:rPr>
          <w:rFonts w:asciiTheme="minorHAnsi" w:hAnsiTheme="minorHAnsi" w:cs="Calibri"/>
          <w:sz w:val="22"/>
          <w:szCs w:val="20"/>
        </w:rPr>
      </w:pPr>
      <w:r w:rsidRPr="007A3AC0">
        <w:rPr>
          <w:rFonts w:asciiTheme="minorHAnsi" w:hAnsiTheme="minorHAnsi" w:cs="Calibri"/>
          <w:b/>
          <w:sz w:val="22"/>
          <w:szCs w:val="20"/>
        </w:rPr>
        <w:t xml:space="preserve">Part 3: </w:t>
      </w:r>
      <w:r w:rsidR="007A3AC0">
        <w:rPr>
          <w:rFonts w:asciiTheme="minorHAnsi" w:hAnsiTheme="minorHAnsi" w:cs="Calibri"/>
          <w:b/>
          <w:sz w:val="22"/>
          <w:szCs w:val="20"/>
        </w:rPr>
        <w:t>d</w:t>
      </w:r>
      <w:r w:rsidR="00B64396" w:rsidRPr="007A3AC0">
        <w:rPr>
          <w:rFonts w:asciiTheme="minorHAnsi" w:hAnsiTheme="minorHAnsi" w:cs="Calibri"/>
          <w:b/>
          <w:sz w:val="22"/>
          <w:szCs w:val="20"/>
        </w:rPr>
        <w:t>ata management tool</w:t>
      </w:r>
      <w:r w:rsidR="00672FE9">
        <w:rPr>
          <w:rFonts w:asciiTheme="minorHAnsi" w:hAnsiTheme="minorHAnsi" w:cs="Calibri"/>
          <w:b/>
          <w:sz w:val="22"/>
          <w:szCs w:val="20"/>
        </w:rPr>
        <w:t xml:space="preserve"> </w:t>
      </w:r>
      <w:r w:rsidR="004B44C2" w:rsidRPr="004B44C2">
        <w:rPr>
          <w:rFonts w:asciiTheme="minorHAnsi" w:hAnsiTheme="minorHAnsi" w:cs="Calibri"/>
          <w:sz w:val="22"/>
          <w:szCs w:val="20"/>
        </w:rPr>
        <w:t>provides a</w:t>
      </w:r>
      <w:r w:rsidR="007A3AC0">
        <w:rPr>
          <w:rFonts w:asciiTheme="minorHAnsi" w:hAnsiTheme="minorHAnsi" w:cs="Calibri"/>
          <w:sz w:val="22"/>
          <w:szCs w:val="20"/>
        </w:rPr>
        <w:t xml:space="preserve"> sample </w:t>
      </w:r>
      <w:r w:rsidR="007A3AC0" w:rsidRPr="004B44C2">
        <w:rPr>
          <w:rFonts w:asciiTheme="minorHAnsi" w:hAnsiTheme="minorHAnsi" w:cs="Calibri"/>
          <w:sz w:val="22"/>
          <w:szCs w:val="20"/>
        </w:rPr>
        <w:t>database</w:t>
      </w:r>
      <w:r w:rsidR="007A3AC0">
        <w:rPr>
          <w:rFonts w:asciiTheme="minorHAnsi" w:hAnsiTheme="minorHAnsi" w:cs="Calibri"/>
          <w:sz w:val="22"/>
          <w:szCs w:val="20"/>
        </w:rPr>
        <w:t>,</w:t>
      </w:r>
      <w:r w:rsidR="004B44C2" w:rsidRPr="004B44C2">
        <w:rPr>
          <w:rFonts w:asciiTheme="minorHAnsi" w:hAnsiTheme="minorHAnsi" w:cs="Calibri"/>
          <w:sz w:val="22"/>
          <w:szCs w:val="20"/>
        </w:rPr>
        <w:t xml:space="preserve"> </w:t>
      </w:r>
      <w:r w:rsidR="007A3AC0">
        <w:rPr>
          <w:rFonts w:asciiTheme="minorHAnsi" w:hAnsiTheme="minorHAnsi" w:cs="Calibri"/>
          <w:sz w:val="22"/>
          <w:szCs w:val="20"/>
        </w:rPr>
        <w:t>featuring</w:t>
      </w:r>
      <w:r w:rsidR="004B44C2" w:rsidRPr="004B44C2">
        <w:rPr>
          <w:rFonts w:asciiTheme="minorHAnsi" w:hAnsiTheme="minorHAnsi" w:cs="Calibri"/>
          <w:sz w:val="22"/>
          <w:szCs w:val="20"/>
        </w:rPr>
        <w:t xml:space="preserve"> </w:t>
      </w:r>
      <w:r w:rsidR="00483DB2">
        <w:rPr>
          <w:rFonts w:asciiTheme="minorHAnsi" w:hAnsiTheme="minorHAnsi" w:cs="Calibri"/>
          <w:sz w:val="22"/>
          <w:szCs w:val="20"/>
        </w:rPr>
        <w:t xml:space="preserve">on the </w:t>
      </w:r>
      <w:r w:rsidR="004B44C2">
        <w:rPr>
          <w:rFonts w:asciiTheme="minorHAnsi" w:hAnsiTheme="minorHAnsi" w:cs="Calibri"/>
          <w:sz w:val="22"/>
          <w:szCs w:val="20"/>
        </w:rPr>
        <w:t>spot</w:t>
      </w:r>
      <w:r w:rsidR="007A3AC0">
        <w:rPr>
          <w:rFonts w:asciiTheme="minorHAnsi" w:hAnsiTheme="minorHAnsi" w:cs="Calibri"/>
          <w:sz w:val="22"/>
          <w:szCs w:val="20"/>
        </w:rPr>
        <w:t>,</w:t>
      </w:r>
      <w:r w:rsidR="004B44C2">
        <w:rPr>
          <w:rFonts w:asciiTheme="minorHAnsi" w:hAnsiTheme="minorHAnsi" w:cs="Calibri"/>
          <w:sz w:val="22"/>
          <w:szCs w:val="20"/>
        </w:rPr>
        <w:t xml:space="preserve"> basic</w:t>
      </w:r>
      <w:r w:rsidR="004B44C2" w:rsidRPr="004B44C2">
        <w:rPr>
          <w:rFonts w:asciiTheme="minorHAnsi" w:hAnsiTheme="minorHAnsi" w:cs="Calibri"/>
          <w:sz w:val="22"/>
          <w:szCs w:val="20"/>
        </w:rPr>
        <w:t xml:space="preserve"> analysis of the data.</w:t>
      </w:r>
    </w:p>
    <w:tbl>
      <w:tblPr>
        <w:tblStyle w:val="TableGrid"/>
        <w:tblW w:w="0" w:type="auto"/>
        <w:tblLook w:val="04A0" w:firstRow="1" w:lastRow="0" w:firstColumn="1" w:lastColumn="0" w:noHBand="0" w:noVBand="1"/>
      </w:tblPr>
      <w:tblGrid>
        <w:gridCol w:w="2358"/>
        <w:gridCol w:w="7218"/>
      </w:tblGrid>
      <w:tr w:rsidR="001C21F1" w14:paraId="06DB18AF" w14:textId="77777777" w:rsidTr="001C21F1">
        <w:tc>
          <w:tcPr>
            <w:tcW w:w="2358" w:type="dxa"/>
          </w:tcPr>
          <w:p w14:paraId="26EF3860" w14:textId="77777777" w:rsidR="001C21F1" w:rsidRDefault="00BF451B" w:rsidP="00DF4C34">
            <w:pPr>
              <w:rPr>
                <w:rFonts w:asciiTheme="minorHAnsi" w:hAnsiTheme="minorHAnsi" w:cs="Calibri"/>
                <w:sz w:val="22"/>
                <w:szCs w:val="20"/>
              </w:rPr>
            </w:pPr>
            <w:r>
              <w:rPr>
                <w:rFonts w:asciiTheme="minorHAnsi" w:hAnsiTheme="minorHAnsi" w:cs="Calibri"/>
                <w:sz w:val="22"/>
                <w:szCs w:val="20"/>
              </w:rPr>
              <w:t>Part</w:t>
            </w:r>
            <w:r w:rsidR="00834F20">
              <w:rPr>
                <w:rFonts w:asciiTheme="minorHAnsi" w:hAnsiTheme="minorHAnsi" w:cs="Calibri"/>
                <w:sz w:val="22"/>
                <w:szCs w:val="20"/>
              </w:rPr>
              <w:t xml:space="preserve"> 1: a guide to CPRA</w:t>
            </w:r>
          </w:p>
        </w:tc>
        <w:tc>
          <w:tcPr>
            <w:tcW w:w="7218" w:type="dxa"/>
          </w:tcPr>
          <w:p w14:paraId="425272EC" w14:textId="77777777" w:rsidR="001C21F1" w:rsidRPr="00FE559A" w:rsidRDefault="00FE559A" w:rsidP="001C21F1">
            <w:pPr>
              <w:spacing w:after="120"/>
              <w:rPr>
                <w:rFonts w:asciiTheme="minorHAnsi" w:hAnsiTheme="minorHAnsi" w:cs="Calibri"/>
                <w:sz w:val="22"/>
                <w:szCs w:val="20"/>
              </w:rPr>
            </w:pPr>
            <w:r>
              <w:rPr>
                <w:rFonts w:asciiTheme="minorHAnsi" w:hAnsiTheme="minorHAnsi" w:cs="Calibri"/>
                <w:sz w:val="22"/>
                <w:szCs w:val="20"/>
              </w:rPr>
              <w:t>Step</w:t>
            </w:r>
            <w:r w:rsidR="001C21F1" w:rsidRPr="00FE559A">
              <w:rPr>
                <w:rFonts w:asciiTheme="minorHAnsi" w:hAnsiTheme="minorHAnsi" w:cs="Calibri"/>
                <w:sz w:val="22"/>
                <w:szCs w:val="20"/>
              </w:rPr>
              <w:t xml:space="preserve"> 1: Coordination and planning</w:t>
            </w:r>
          </w:p>
          <w:p w14:paraId="700F9C7A" w14:textId="77777777" w:rsidR="001C21F1" w:rsidRPr="00FE559A" w:rsidRDefault="00A5449C" w:rsidP="001C21F1">
            <w:pPr>
              <w:spacing w:after="120"/>
              <w:rPr>
                <w:rFonts w:asciiTheme="minorHAnsi" w:hAnsiTheme="minorHAnsi" w:cs="Calibri"/>
                <w:sz w:val="22"/>
                <w:szCs w:val="20"/>
              </w:rPr>
            </w:pPr>
            <w:r>
              <w:rPr>
                <w:rFonts w:asciiTheme="minorHAnsi" w:hAnsiTheme="minorHAnsi" w:cs="Calibri"/>
                <w:sz w:val="22"/>
                <w:szCs w:val="20"/>
              </w:rPr>
              <w:t>Step</w:t>
            </w:r>
            <w:r w:rsidR="00FE559A">
              <w:rPr>
                <w:rFonts w:asciiTheme="minorHAnsi" w:hAnsiTheme="minorHAnsi" w:cs="Calibri"/>
                <w:sz w:val="22"/>
                <w:szCs w:val="20"/>
              </w:rPr>
              <w:t xml:space="preserve"> 2: Development of an assessment plan</w:t>
            </w:r>
          </w:p>
          <w:p w14:paraId="21F2DEDF" w14:textId="6C106F27" w:rsidR="001C21F1" w:rsidRPr="00FE559A" w:rsidRDefault="00A5449C" w:rsidP="001C21F1">
            <w:pPr>
              <w:spacing w:after="120"/>
              <w:rPr>
                <w:rFonts w:asciiTheme="minorHAnsi" w:hAnsiTheme="minorHAnsi" w:cs="Calibri"/>
                <w:sz w:val="22"/>
                <w:szCs w:val="20"/>
              </w:rPr>
            </w:pPr>
            <w:r>
              <w:rPr>
                <w:rFonts w:asciiTheme="minorHAnsi" w:hAnsiTheme="minorHAnsi" w:cs="Calibri"/>
                <w:sz w:val="22"/>
                <w:szCs w:val="20"/>
              </w:rPr>
              <w:t>Step</w:t>
            </w:r>
            <w:r w:rsidR="00FD1B23">
              <w:rPr>
                <w:rFonts w:asciiTheme="minorHAnsi" w:hAnsiTheme="minorHAnsi" w:cs="Calibri"/>
                <w:sz w:val="22"/>
                <w:szCs w:val="20"/>
              </w:rPr>
              <w:t xml:space="preserve"> 3: Reviewing and adapting data collection and analysis</w:t>
            </w:r>
            <w:r w:rsidR="001C21F1" w:rsidRPr="00FE559A">
              <w:rPr>
                <w:rFonts w:asciiTheme="minorHAnsi" w:hAnsiTheme="minorHAnsi" w:cs="Calibri"/>
                <w:sz w:val="22"/>
                <w:szCs w:val="20"/>
              </w:rPr>
              <w:t xml:space="preserve"> tools</w:t>
            </w:r>
          </w:p>
          <w:p w14:paraId="7D5CCFE0" w14:textId="5BE14CB9" w:rsidR="001C21F1" w:rsidRPr="00FE559A" w:rsidRDefault="00A5449C" w:rsidP="001C21F1">
            <w:pPr>
              <w:spacing w:after="120"/>
              <w:rPr>
                <w:rFonts w:asciiTheme="minorHAnsi" w:hAnsiTheme="minorHAnsi" w:cs="Calibri"/>
                <w:sz w:val="22"/>
                <w:szCs w:val="20"/>
              </w:rPr>
            </w:pPr>
            <w:r>
              <w:rPr>
                <w:rFonts w:asciiTheme="minorHAnsi" w:hAnsiTheme="minorHAnsi" w:cs="Calibri"/>
                <w:sz w:val="22"/>
                <w:szCs w:val="20"/>
              </w:rPr>
              <w:t>Step</w:t>
            </w:r>
            <w:r w:rsidR="00840600">
              <w:rPr>
                <w:rFonts w:asciiTheme="minorHAnsi" w:hAnsiTheme="minorHAnsi" w:cs="Calibri"/>
                <w:sz w:val="22"/>
                <w:szCs w:val="20"/>
              </w:rPr>
              <w:t xml:space="preserve"> 4: Recruiting and training assessment</w:t>
            </w:r>
            <w:r w:rsidR="001C21F1" w:rsidRPr="00FE559A">
              <w:rPr>
                <w:rFonts w:asciiTheme="minorHAnsi" w:hAnsiTheme="minorHAnsi" w:cs="Calibri"/>
                <w:sz w:val="22"/>
                <w:szCs w:val="20"/>
              </w:rPr>
              <w:t xml:space="preserve"> teams</w:t>
            </w:r>
          </w:p>
          <w:p w14:paraId="6C9FAD6C" w14:textId="77777777" w:rsidR="001C21F1" w:rsidRPr="00FE559A" w:rsidRDefault="00A5449C" w:rsidP="001C21F1">
            <w:pPr>
              <w:spacing w:after="120"/>
              <w:rPr>
                <w:rFonts w:asciiTheme="minorHAnsi" w:hAnsiTheme="minorHAnsi" w:cs="Calibri"/>
                <w:sz w:val="22"/>
                <w:szCs w:val="20"/>
              </w:rPr>
            </w:pPr>
            <w:r>
              <w:rPr>
                <w:rFonts w:asciiTheme="minorHAnsi" w:hAnsiTheme="minorHAnsi" w:cs="Calibri"/>
                <w:sz w:val="22"/>
                <w:szCs w:val="20"/>
              </w:rPr>
              <w:t>Step</w:t>
            </w:r>
            <w:r w:rsidR="001C21F1" w:rsidRPr="00FE559A">
              <w:rPr>
                <w:rFonts w:asciiTheme="minorHAnsi" w:hAnsiTheme="minorHAnsi" w:cs="Calibri"/>
                <w:sz w:val="22"/>
                <w:szCs w:val="20"/>
              </w:rPr>
              <w:t xml:space="preserve"> 5: Data collection and management</w:t>
            </w:r>
          </w:p>
          <w:p w14:paraId="44CCFB8D" w14:textId="77777777" w:rsidR="001C21F1" w:rsidRDefault="00A5449C" w:rsidP="001C21F1">
            <w:pPr>
              <w:spacing w:after="120"/>
              <w:rPr>
                <w:rFonts w:asciiTheme="minorHAnsi" w:hAnsiTheme="minorHAnsi" w:cs="Calibri"/>
                <w:sz w:val="22"/>
                <w:szCs w:val="20"/>
              </w:rPr>
            </w:pPr>
            <w:r>
              <w:rPr>
                <w:rFonts w:asciiTheme="minorHAnsi" w:hAnsiTheme="minorHAnsi" w:cs="Calibri"/>
                <w:sz w:val="22"/>
                <w:szCs w:val="20"/>
              </w:rPr>
              <w:t>Step</w:t>
            </w:r>
            <w:r w:rsidR="001C21F1" w:rsidRPr="00FE559A">
              <w:rPr>
                <w:rFonts w:asciiTheme="minorHAnsi" w:hAnsiTheme="minorHAnsi" w:cs="Calibri"/>
                <w:sz w:val="22"/>
                <w:szCs w:val="20"/>
              </w:rPr>
              <w:t xml:space="preserve"> 6: Data analysis, interpretation and report writing</w:t>
            </w:r>
          </w:p>
        </w:tc>
      </w:tr>
      <w:tr w:rsidR="001C21F1" w14:paraId="1DB0DA90" w14:textId="77777777" w:rsidTr="001C21F1">
        <w:tc>
          <w:tcPr>
            <w:tcW w:w="2358" w:type="dxa"/>
          </w:tcPr>
          <w:p w14:paraId="1E4E977E" w14:textId="77777777" w:rsidR="001C21F1" w:rsidRDefault="00BF451B" w:rsidP="00DF4C34">
            <w:pPr>
              <w:rPr>
                <w:rFonts w:asciiTheme="minorHAnsi" w:hAnsiTheme="minorHAnsi" w:cs="Calibri"/>
                <w:sz w:val="22"/>
                <w:szCs w:val="20"/>
              </w:rPr>
            </w:pPr>
            <w:r>
              <w:rPr>
                <w:rFonts w:asciiTheme="minorHAnsi" w:hAnsiTheme="minorHAnsi" w:cs="Calibri"/>
                <w:sz w:val="22"/>
                <w:szCs w:val="20"/>
              </w:rPr>
              <w:t>Part</w:t>
            </w:r>
            <w:r w:rsidR="00834F20">
              <w:rPr>
                <w:rFonts w:asciiTheme="minorHAnsi" w:hAnsiTheme="minorHAnsi" w:cs="Calibri"/>
                <w:sz w:val="22"/>
                <w:szCs w:val="20"/>
              </w:rPr>
              <w:t xml:space="preserve"> 2: sample tools</w:t>
            </w:r>
          </w:p>
        </w:tc>
        <w:tc>
          <w:tcPr>
            <w:tcW w:w="7218" w:type="dxa"/>
          </w:tcPr>
          <w:p w14:paraId="48166CCD" w14:textId="77777777" w:rsidR="001C21F1" w:rsidRDefault="001C21F1" w:rsidP="001C21F1">
            <w:pPr>
              <w:spacing w:after="120"/>
              <w:rPr>
                <w:rFonts w:asciiTheme="minorHAnsi" w:hAnsiTheme="minorHAnsi" w:cs="Calibri"/>
                <w:sz w:val="22"/>
                <w:szCs w:val="20"/>
              </w:rPr>
            </w:pPr>
            <w:r>
              <w:rPr>
                <w:rFonts w:asciiTheme="minorHAnsi" w:hAnsiTheme="minorHAnsi" w:cs="Calibri"/>
                <w:sz w:val="22"/>
                <w:szCs w:val="20"/>
              </w:rPr>
              <w:t>Tool 1: Desk review (sample questions)</w:t>
            </w:r>
          </w:p>
          <w:p w14:paraId="1F58DEE0" w14:textId="77777777" w:rsidR="001C21F1" w:rsidRDefault="001C21F1" w:rsidP="001C21F1">
            <w:pPr>
              <w:spacing w:after="120"/>
              <w:rPr>
                <w:rFonts w:asciiTheme="minorHAnsi" w:hAnsiTheme="minorHAnsi" w:cs="Calibri"/>
                <w:sz w:val="22"/>
                <w:szCs w:val="20"/>
              </w:rPr>
            </w:pPr>
            <w:r>
              <w:rPr>
                <w:rFonts w:asciiTheme="minorHAnsi" w:hAnsiTheme="minorHAnsi" w:cs="Calibri"/>
                <w:sz w:val="22"/>
                <w:szCs w:val="20"/>
              </w:rPr>
              <w:t>Tool 2: Key informant interview (sample questions)</w:t>
            </w:r>
          </w:p>
          <w:p w14:paraId="2F6AE828" w14:textId="77777777" w:rsidR="001C21F1" w:rsidRDefault="001C21F1" w:rsidP="001C21F1">
            <w:pPr>
              <w:spacing w:after="120"/>
              <w:rPr>
                <w:rFonts w:asciiTheme="minorHAnsi" w:hAnsiTheme="minorHAnsi" w:cs="Calibri"/>
                <w:sz w:val="22"/>
                <w:szCs w:val="20"/>
              </w:rPr>
            </w:pPr>
            <w:r>
              <w:rPr>
                <w:rFonts w:asciiTheme="minorHAnsi" w:hAnsiTheme="minorHAnsi" w:cs="Calibri"/>
                <w:sz w:val="22"/>
                <w:szCs w:val="20"/>
              </w:rPr>
              <w:t>Tool 3: Direct observation (sample prompts)</w:t>
            </w:r>
          </w:p>
          <w:p w14:paraId="33590386" w14:textId="77777777" w:rsidR="001C21F1" w:rsidRDefault="001C21F1" w:rsidP="001C21F1">
            <w:pPr>
              <w:spacing w:after="120"/>
              <w:rPr>
                <w:rFonts w:asciiTheme="minorHAnsi" w:hAnsiTheme="minorHAnsi" w:cs="Calibri"/>
                <w:sz w:val="22"/>
                <w:szCs w:val="20"/>
              </w:rPr>
            </w:pPr>
            <w:r>
              <w:rPr>
                <w:rFonts w:asciiTheme="minorHAnsi" w:hAnsiTheme="minorHAnsi" w:cs="Calibri"/>
                <w:sz w:val="22"/>
                <w:szCs w:val="20"/>
              </w:rPr>
              <w:t>Tool 4: Urgent action report (sample headings)</w:t>
            </w:r>
          </w:p>
          <w:p w14:paraId="78E8FFF9" w14:textId="77777777" w:rsidR="001C21F1" w:rsidRDefault="001C21F1" w:rsidP="00834F20">
            <w:pPr>
              <w:spacing w:after="120"/>
              <w:rPr>
                <w:rFonts w:asciiTheme="minorHAnsi" w:hAnsiTheme="minorHAnsi" w:cs="Calibri"/>
                <w:sz w:val="22"/>
                <w:szCs w:val="20"/>
              </w:rPr>
            </w:pPr>
            <w:r>
              <w:rPr>
                <w:rFonts w:asciiTheme="minorHAnsi" w:hAnsiTheme="minorHAnsi" w:cs="Calibri"/>
                <w:sz w:val="22"/>
                <w:szCs w:val="20"/>
              </w:rPr>
              <w:t>Tool 5: Site report (sample</w:t>
            </w:r>
            <w:r w:rsidR="00834F20">
              <w:rPr>
                <w:rFonts w:asciiTheme="minorHAnsi" w:hAnsiTheme="minorHAnsi" w:cs="Calibri"/>
                <w:sz w:val="22"/>
                <w:szCs w:val="20"/>
              </w:rPr>
              <w:t xml:space="preserve"> headings</w:t>
            </w:r>
            <w:r w:rsidR="00F07AF8">
              <w:rPr>
                <w:rFonts w:asciiTheme="minorHAnsi" w:hAnsiTheme="minorHAnsi" w:cs="Calibri"/>
                <w:sz w:val="22"/>
                <w:szCs w:val="20"/>
              </w:rPr>
              <w:t xml:space="preserve"> and questions</w:t>
            </w:r>
            <w:r w:rsidR="00834F20">
              <w:rPr>
                <w:rFonts w:asciiTheme="minorHAnsi" w:hAnsiTheme="minorHAnsi" w:cs="Calibri"/>
                <w:sz w:val="22"/>
                <w:szCs w:val="20"/>
              </w:rPr>
              <w:t>)</w:t>
            </w:r>
          </w:p>
        </w:tc>
      </w:tr>
      <w:tr w:rsidR="00BF451B" w14:paraId="186C11FA" w14:textId="77777777" w:rsidTr="001C21F1">
        <w:tc>
          <w:tcPr>
            <w:tcW w:w="2358" w:type="dxa"/>
          </w:tcPr>
          <w:p w14:paraId="24BD7764" w14:textId="77777777" w:rsidR="00BF451B" w:rsidRDefault="00BF451B" w:rsidP="00DF4C34">
            <w:pPr>
              <w:rPr>
                <w:rFonts w:asciiTheme="minorHAnsi" w:hAnsiTheme="minorHAnsi" w:cs="Calibri"/>
                <w:sz w:val="22"/>
                <w:szCs w:val="20"/>
              </w:rPr>
            </w:pPr>
            <w:r w:rsidRPr="007A3AC0">
              <w:rPr>
                <w:rFonts w:asciiTheme="minorHAnsi" w:hAnsiTheme="minorHAnsi" w:cs="Calibri"/>
                <w:sz w:val="22"/>
                <w:szCs w:val="20"/>
              </w:rPr>
              <w:t>Part 3: data management tool</w:t>
            </w:r>
          </w:p>
        </w:tc>
        <w:tc>
          <w:tcPr>
            <w:tcW w:w="7218" w:type="dxa"/>
          </w:tcPr>
          <w:p w14:paraId="20671827" w14:textId="0DBD6977" w:rsidR="00BF451B" w:rsidRDefault="001176B8" w:rsidP="00160213">
            <w:pPr>
              <w:spacing w:after="120"/>
              <w:rPr>
                <w:rFonts w:asciiTheme="minorHAnsi" w:hAnsiTheme="minorHAnsi" w:cs="Calibri"/>
                <w:sz w:val="22"/>
                <w:szCs w:val="20"/>
              </w:rPr>
            </w:pPr>
            <w:r>
              <w:rPr>
                <w:rFonts w:asciiTheme="minorHAnsi" w:hAnsiTheme="minorHAnsi" w:cs="Calibri"/>
                <w:sz w:val="22"/>
                <w:szCs w:val="20"/>
              </w:rPr>
              <w:t>Introduction: A short guide</w:t>
            </w:r>
          </w:p>
          <w:p w14:paraId="6242A409" w14:textId="0E57A004" w:rsidR="00140D07" w:rsidRDefault="004B44C2" w:rsidP="00140D07">
            <w:pPr>
              <w:spacing w:after="120"/>
              <w:rPr>
                <w:rFonts w:asciiTheme="minorHAnsi" w:hAnsiTheme="minorHAnsi" w:cs="Calibri"/>
                <w:sz w:val="22"/>
                <w:szCs w:val="20"/>
              </w:rPr>
            </w:pPr>
            <w:r>
              <w:rPr>
                <w:rFonts w:asciiTheme="minorHAnsi" w:hAnsiTheme="minorHAnsi" w:cs="Calibri"/>
                <w:sz w:val="22"/>
                <w:szCs w:val="20"/>
              </w:rPr>
              <w:t>Sheet</w:t>
            </w:r>
            <w:r w:rsidR="001176B8">
              <w:rPr>
                <w:rFonts w:asciiTheme="minorHAnsi" w:hAnsiTheme="minorHAnsi" w:cs="Calibri"/>
                <w:sz w:val="22"/>
                <w:szCs w:val="20"/>
              </w:rPr>
              <w:t xml:space="preserve"> 1</w:t>
            </w:r>
            <w:r w:rsidR="007A3AC0">
              <w:rPr>
                <w:rFonts w:asciiTheme="minorHAnsi" w:hAnsiTheme="minorHAnsi" w:cs="Calibri"/>
                <w:sz w:val="22"/>
                <w:szCs w:val="20"/>
              </w:rPr>
              <w:t xml:space="preserve">: </w:t>
            </w:r>
            <w:r w:rsidR="00140D07">
              <w:rPr>
                <w:rFonts w:asciiTheme="minorHAnsi" w:hAnsiTheme="minorHAnsi" w:cs="Calibri"/>
                <w:sz w:val="22"/>
                <w:szCs w:val="20"/>
              </w:rPr>
              <w:t>Data entry</w:t>
            </w:r>
          </w:p>
          <w:p w14:paraId="053732C3" w14:textId="3CF76F99" w:rsidR="004B44C2" w:rsidRDefault="004B44C2" w:rsidP="00140D07">
            <w:pPr>
              <w:spacing w:after="120"/>
              <w:rPr>
                <w:rFonts w:asciiTheme="minorHAnsi" w:hAnsiTheme="minorHAnsi" w:cs="Calibri"/>
                <w:sz w:val="22"/>
                <w:szCs w:val="20"/>
              </w:rPr>
            </w:pPr>
            <w:r>
              <w:rPr>
                <w:rFonts w:asciiTheme="minorHAnsi" w:hAnsiTheme="minorHAnsi" w:cs="Calibri"/>
                <w:sz w:val="22"/>
                <w:szCs w:val="20"/>
              </w:rPr>
              <w:t>Sheet</w:t>
            </w:r>
            <w:r w:rsidR="007A3AC0">
              <w:rPr>
                <w:rFonts w:asciiTheme="minorHAnsi" w:hAnsiTheme="minorHAnsi" w:cs="Calibri"/>
                <w:sz w:val="22"/>
                <w:szCs w:val="20"/>
              </w:rPr>
              <w:t xml:space="preserve"> </w:t>
            </w:r>
            <w:r w:rsidR="001176B8">
              <w:rPr>
                <w:rFonts w:asciiTheme="minorHAnsi" w:hAnsiTheme="minorHAnsi" w:cs="Calibri"/>
                <w:sz w:val="22"/>
                <w:szCs w:val="20"/>
              </w:rPr>
              <w:t>2</w:t>
            </w:r>
            <w:r>
              <w:rPr>
                <w:rFonts w:asciiTheme="minorHAnsi" w:hAnsiTheme="minorHAnsi" w:cs="Calibri"/>
                <w:sz w:val="22"/>
                <w:szCs w:val="20"/>
              </w:rPr>
              <w:t xml:space="preserve">: </w:t>
            </w:r>
            <w:r w:rsidR="00140D07">
              <w:rPr>
                <w:rFonts w:asciiTheme="minorHAnsi" w:hAnsiTheme="minorHAnsi" w:cs="Calibri"/>
                <w:sz w:val="22"/>
                <w:szCs w:val="20"/>
              </w:rPr>
              <w:t>Analysis tables</w:t>
            </w:r>
          </w:p>
          <w:p w14:paraId="139A1032" w14:textId="0461F5F6" w:rsidR="00140D07" w:rsidRDefault="001176B8" w:rsidP="00140D07">
            <w:pPr>
              <w:spacing w:after="120"/>
              <w:rPr>
                <w:rFonts w:asciiTheme="minorHAnsi" w:hAnsiTheme="minorHAnsi" w:cs="Calibri"/>
                <w:sz w:val="22"/>
                <w:szCs w:val="20"/>
              </w:rPr>
            </w:pPr>
            <w:r>
              <w:rPr>
                <w:rFonts w:asciiTheme="minorHAnsi" w:hAnsiTheme="minorHAnsi" w:cs="Calibri"/>
                <w:sz w:val="22"/>
                <w:szCs w:val="20"/>
              </w:rPr>
              <w:t>Sheet 3</w:t>
            </w:r>
            <w:r w:rsidR="00140D07">
              <w:rPr>
                <w:rFonts w:asciiTheme="minorHAnsi" w:hAnsiTheme="minorHAnsi" w:cs="Calibri"/>
                <w:sz w:val="22"/>
                <w:szCs w:val="20"/>
              </w:rPr>
              <w:t>: Graphs</w:t>
            </w:r>
            <w:r w:rsidR="00483DB2">
              <w:rPr>
                <w:rFonts w:asciiTheme="minorHAnsi" w:hAnsiTheme="minorHAnsi" w:cs="Calibri"/>
                <w:sz w:val="22"/>
                <w:szCs w:val="20"/>
              </w:rPr>
              <w:t>.</w:t>
            </w:r>
            <w:r w:rsidR="00140D07">
              <w:rPr>
                <w:rFonts w:asciiTheme="minorHAnsi" w:hAnsiTheme="minorHAnsi" w:cs="Calibri"/>
                <w:sz w:val="22"/>
                <w:szCs w:val="20"/>
              </w:rPr>
              <w:t xml:space="preserve">  </w:t>
            </w:r>
          </w:p>
        </w:tc>
      </w:tr>
    </w:tbl>
    <w:p w14:paraId="04FA6610" w14:textId="5F9F93A4" w:rsidR="001C21F1" w:rsidRPr="00F5554D" w:rsidRDefault="001C21F1" w:rsidP="00DF4C34">
      <w:pPr>
        <w:rPr>
          <w:rFonts w:asciiTheme="minorHAnsi" w:hAnsiTheme="minorHAnsi" w:cs="Calibri"/>
          <w:sz w:val="22"/>
          <w:szCs w:val="20"/>
        </w:rPr>
      </w:pPr>
    </w:p>
    <w:p w14:paraId="152A16CF" w14:textId="77777777" w:rsidR="00571D77" w:rsidRPr="00571D77" w:rsidRDefault="00210F72" w:rsidP="00DF4C34">
      <w:pPr>
        <w:widowControl w:val="0"/>
        <w:autoSpaceDE w:val="0"/>
        <w:autoSpaceDN w:val="0"/>
        <w:adjustRightInd w:val="0"/>
        <w:spacing w:after="0"/>
        <w:rPr>
          <w:rFonts w:asciiTheme="minorHAnsi" w:hAnsiTheme="minorHAnsi" w:cs="Calibri"/>
          <w:b/>
          <w:color w:val="231F20"/>
          <w:sz w:val="22"/>
        </w:rPr>
      </w:pPr>
      <w:r>
        <w:rPr>
          <w:rFonts w:asciiTheme="minorHAnsi" w:hAnsiTheme="minorHAnsi" w:cs="Calibri"/>
          <w:b/>
          <w:color w:val="231F20"/>
          <w:sz w:val="22"/>
        </w:rPr>
        <w:t xml:space="preserve">Who is the CPRA Toolkit </w:t>
      </w:r>
      <w:r w:rsidR="00571D77" w:rsidRPr="00571D77">
        <w:rPr>
          <w:rFonts w:asciiTheme="minorHAnsi" w:hAnsiTheme="minorHAnsi" w:cs="Calibri"/>
          <w:b/>
          <w:color w:val="231F20"/>
          <w:sz w:val="22"/>
        </w:rPr>
        <w:t>for?</w:t>
      </w:r>
    </w:p>
    <w:p w14:paraId="0AB9B003" w14:textId="77777777" w:rsidR="00B02261" w:rsidRDefault="00B02261" w:rsidP="00DF4C34">
      <w:pPr>
        <w:widowControl w:val="0"/>
        <w:autoSpaceDE w:val="0"/>
        <w:autoSpaceDN w:val="0"/>
        <w:adjustRightInd w:val="0"/>
        <w:spacing w:after="0"/>
        <w:rPr>
          <w:rFonts w:asciiTheme="minorHAnsi" w:hAnsiTheme="minorHAnsi" w:cs="Calibri"/>
          <w:color w:val="231F20"/>
          <w:sz w:val="22"/>
        </w:rPr>
      </w:pPr>
      <w:r>
        <w:rPr>
          <w:rFonts w:asciiTheme="minorHAnsi" w:hAnsiTheme="minorHAnsi" w:cs="Calibri"/>
          <w:color w:val="231F20"/>
          <w:sz w:val="22"/>
        </w:rPr>
        <w:t>We hope that t</w:t>
      </w:r>
      <w:r w:rsidR="00571D77">
        <w:rPr>
          <w:rFonts w:asciiTheme="minorHAnsi" w:hAnsiTheme="minorHAnsi" w:cs="Calibri"/>
          <w:color w:val="231F20"/>
          <w:sz w:val="22"/>
        </w:rPr>
        <w:t xml:space="preserve">he CPRA toolkit </w:t>
      </w:r>
      <w:r>
        <w:rPr>
          <w:rFonts w:asciiTheme="minorHAnsi" w:hAnsiTheme="minorHAnsi" w:cs="Calibri"/>
          <w:color w:val="231F20"/>
          <w:sz w:val="22"/>
        </w:rPr>
        <w:t xml:space="preserve">will be useful to everyone involved with child protection in the field. </w:t>
      </w:r>
    </w:p>
    <w:p w14:paraId="10A20808" w14:textId="77777777" w:rsidR="00B02261" w:rsidRDefault="00B02261" w:rsidP="00DF4C34">
      <w:pPr>
        <w:widowControl w:val="0"/>
        <w:autoSpaceDE w:val="0"/>
        <w:autoSpaceDN w:val="0"/>
        <w:adjustRightInd w:val="0"/>
        <w:spacing w:after="0"/>
        <w:rPr>
          <w:rFonts w:asciiTheme="minorHAnsi" w:hAnsiTheme="minorHAnsi" w:cs="Calibri"/>
          <w:color w:val="231F20"/>
          <w:sz w:val="22"/>
        </w:rPr>
      </w:pPr>
    </w:p>
    <w:p w14:paraId="331AE370" w14:textId="77777777" w:rsidR="00B02261" w:rsidRDefault="00B02261" w:rsidP="00DF4C34">
      <w:pPr>
        <w:widowControl w:val="0"/>
        <w:autoSpaceDE w:val="0"/>
        <w:autoSpaceDN w:val="0"/>
        <w:adjustRightInd w:val="0"/>
        <w:spacing w:after="0"/>
        <w:rPr>
          <w:rFonts w:asciiTheme="minorHAnsi" w:hAnsiTheme="minorHAnsi" w:cs="Calibri"/>
          <w:color w:val="231F20"/>
          <w:sz w:val="22"/>
        </w:rPr>
      </w:pPr>
      <w:r>
        <w:rPr>
          <w:rFonts w:asciiTheme="minorHAnsi" w:hAnsiTheme="minorHAnsi" w:cs="Calibri"/>
          <w:color w:val="231F20"/>
          <w:sz w:val="22"/>
        </w:rPr>
        <w:t>I</w:t>
      </w:r>
      <w:r w:rsidR="00571D77">
        <w:rPr>
          <w:rFonts w:asciiTheme="minorHAnsi" w:hAnsiTheme="minorHAnsi" w:cs="Calibri"/>
          <w:color w:val="231F20"/>
          <w:sz w:val="22"/>
        </w:rPr>
        <w:t>t</w:t>
      </w:r>
      <w:r w:rsidR="00C515DB">
        <w:rPr>
          <w:rFonts w:asciiTheme="minorHAnsi" w:hAnsiTheme="minorHAnsi" w:cs="Calibri"/>
          <w:color w:val="231F20"/>
          <w:sz w:val="22"/>
        </w:rPr>
        <w:t xml:space="preserve"> is</w:t>
      </w:r>
      <w:r>
        <w:rPr>
          <w:rFonts w:asciiTheme="minorHAnsi" w:hAnsiTheme="minorHAnsi" w:cs="Calibri"/>
          <w:color w:val="231F20"/>
          <w:sz w:val="22"/>
        </w:rPr>
        <w:t xml:space="preserve"> </w:t>
      </w:r>
      <w:r w:rsidR="00DF4C34">
        <w:rPr>
          <w:rFonts w:asciiTheme="minorHAnsi" w:hAnsiTheme="minorHAnsi" w:cs="Calibri"/>
          <w:color w:val="231F20"/>
          <w:sz w:val="22"/>
        </w:rPr>
        <w:t>a “must read” for</w:t>
      </w:r>
      <w:r>
        <w:rPr>
          <w:rFonts w:asciiTheme="minorHAnsi" w:hAnsiTheme="minorHAnsi" w:cs="Calibri"/>
          <w:color w:val="231F20"/>
          <w:sz w:val="22"/>
        </w:rPr>
        <w:t>:</w:t>
      </w:r>
    </w:p>
    <w:p w14:paraId="299412EF" w14:textId="77777777" w:rsidR="00571D77" w:rsidRDefault="00DF4C34" w:rsidP="00B315F0">
      <w:pPr>
        <w:pStyle w:val="ListParagraph"/>
        <w:widowControl w:val="0"/>
        <w:numPr>
          <w:ilvl w:val="0"/>
          <w:numId w:val="19"/>
        </w:numPr>
        <w:autoSpaceDE w:val="0"/>
        <w:autoSpaceDN w:val="0"/>
        <w:adjustRightInd w:val="0"/>
        <w:spacing w:after="0"/>
        <w:rPr>
          <w:rFonts w:asciiTheme="minorHAnsi" w:hAnsiTheme="minorHAnsi" w:cs="Calibri"/>
          <w:color w:val="231F20"/>
          <w:sz w:val="22"/>
        </w:rPr>
      </w:pPr>
      <w:r w:rsidRPr="00B02261">
        <w:rPr>
          <w:rFonts w:asciiTheme="minorHAnsi" w:hAnsiTheme="minorHAnsi" w:cs="Calibri"/>
          <w:color w:val="231F20"/>
          <w:sz w:val="22"/>
        </w:rPr>
        <w:t xml:space="preserve">CP sub-cluster coordinators and those CP practitioners who are involved in </w:t>
      </w:r>
      <w:r w:rsidR="00571D77" w:rsidRPr="00B02261">
        <w:rPr>
          <w:rFonts w:asciiTheme="minorHAnsi" w:hAnsiTheme="minorHAnsi" w:cs="Calibri"/>
          <w:color w:val="231F20"/>
          <w:sz w:val="22"/>
        </w:rPr>
        <w:t xml:space="preserve">the </w:t>
      </w:r>
      <w:r w:rsidRPr="00B02261">
        <w:rPr>
          <w:rFonts w:asciiTheme="minorHAnsi" w:hAnsiTheme="minorHAnsi" w:cs="Calibri"/>
          <w:color w:val="231F20"/>
          <w:sz w:val="22"/>
        </w:rPr>
        <w:t xml:space="preserve">overall implementation </w:t>
      </w:r>
      <w:r w:rsidR="00571D77" w:rsidRPr="00B02261">
        <w:rPr>
          <w:rFonts w:asciiTheme="minorHAnsi" w:hAnsiTheme="minorHAnsi" w:cs="Calibri"/>
          <w:color w:val="231F20"/>
          <w:sz w:val="22"/>
        </w:rPr>
        <w:t xml:space="preserve">of </w:t>
      </w:r>
      <w:r w:rsidR="00B02261">
        <w:rPr>
          <w:rFonts w:asciiTheme="minorHAnsi" w:hAnsiTheme="minorHAnsi" w:cs="Calibri"/>
          <w:color w:val="231F20"/>
          <w:sz w:val="22"/>
        </w:rPr>
        <w:t>a CPRA</w:t>
      </w:r>
    </w:p>
    <w:p w14:paraId="30A72D19" w14:textId="645EC864" w:rsidR="007436C4" w:rsidRPr="00DA7C15" w:rsidRDefault="00C226FC" w:rsidP="00B315F0">
      <w:pPr>
        <w:pStyle w:val="ListParagraph"/>
        <w:widowControl w:val="0"/>
        <w:numPr>
          <w:ilvl w:val="0"/>
          <w:numId w:val="19"/>
        </w:numPr>
        <w:autoSpaceDE w:val="0"/>
        <w:autoSpaceDN w:val="0"/>
        <w:adjustRightInd w:val="0"/>
        <w:spacing w:after="0"/>
        <w:rPr>
          <w:rFonts w:asciiTheme="minorHAnsi" w:hAnsiTheme="minorHAnsi" w:cs="Calibri"/>
          <w:sz w:val="22"/>
          <w:szCs w:val="20"/>
          <w:shd w:val="clear" w:color="auto" w:fill="D9D9D9"/>
        </w:rPr>
      </w:pPr>
      <w:r w:rsidRPr="00B02261">
        <w:rPr>
          <w:rFonts w:asciiTheme="minorHAnsi" w:hAnsiTheme="minorHAnsi" w:cs="Calibri"/>
          <w:color w:val="231F20"/>
          <w:sz w:val="22"/>
        </w:rPr>
        <w:t xml:space="preserve">CPRA trainers </w:t>
      </w:r>
      <w:r w:rsidR="00B02261">
        <w:rPr>
          <w:rFonts w:asciiTheme="minorHAnsi" w:hAnsiTheme="minorHAnsi" w:cs="Calibri"/>
          <w:color w:val="231F20"/>
          <w:sz w:val="22"/>
        </w:rPr>
        <w:t xml:space="preserve">preparing data collection team members. </w:t>
      </w:r>
      <w:r w:rsidR="00DA7C15">
        <w:rPr>
          <w:rFonts w:asciiTheme="minorHAnsi" w:hAnsiTheme="minorHAnsi" w:cs="Calibri"/>
          <w:color w:val="231F20"/>
          <w:sz w:val="22"/>
        </w:rPr>
        <w:t>Trainers will need to be familiar with the whole toolkit (</w:t>
      </w:r>
      <w:r w:rsidR="00483DB2">
        <w:rPr>
          <w:rFonts w:asciiTheme="minorHAnsi" w:hAnsiTheme="minorHAnsi" w:cs="Calibri"/>
          <w:color w:val="231F20"/>
          <w:sz w:val="22"/>
        </w:rPr>
        <w:t>P</w:t>
      </w:r>
      <w:r w:rsidR="00140D07">
        <w:rPr>
          <w:rFonts w:asciiTheme="minorHAnsi" w:hAnsiTheme="minorHAnsi" w:cs="Calibri"/>
          <w:color w:val="231F20"/>
          <w:sz w:val="22"/>
        </w:rPr>
        <w:t xml:space="preserve">arts </w:t>
      </w:r>
      <w:r w:rsidR="001176B8">
        <w:rPr>
          <w:rFonts w:asciiTheme="minorHAnsi" w:hAnsiTheme="minorHAnsi" w:cs="Calibri"/>
          <w:color w:val="231F20"/>
          <w:sz w:val="22"/>
        </w:rPr>
        <w:t xml:space="preserve">1, </w:t>
      </w:r>
      <w:r w:rsidR="00DA7C15">
        <w:rPr>
          <w:rFonts w:asciiTheme="minorHAnsi" w:hAnsiTheme="minorHAnsi" w:cs="Calibri"/>
          <w:color w:val="231F20"/>
          <w:sz w:val="22"/>
        </w:rPr>
        <w:t>2</w:t>
      </w:r>
      <w:r w:rsidR="001176B8">
        <w:rPr>
          <w:rFonts w:asciiTheme="minorHAnsi" w:hAnsiTheme="minorHAnsi" w:cs="Calibri"/>
          <w:color w:val="231F20"/>
          <w:sz w:val="22"/>
        </w:rPr>
        <w:t xml:space="preserve"> and 3</w:t>
      </w:r>
      <w:r w:rsidR="00DA7C15">
        <w:rPr>
          <w:rFonts w:asciiTheme="minorHAnsi" w:hAnsiTheme="minorHAnsi" w:cs="Calibri"/>
          <w:color w:val="231F20"/>
          <w:sz w:val="22"/>
        </w:rPr>
        <w:t xml:space="preserve">) before beginning training. </w:t>
      </w:r>
    </w:p>
    <w:p w14:paraId="1879DC7F" w14:textId="77777777" w:rsidR="00DA7C15" w:rsidRDefault="00DA7C15" w:rsidP="00DA7C15">
      <w:pPr>
        <w:widowControl w:val="0"/>
        <w:autoSpaceDE w:val="0"/>
        <w:autoSpaceDN w:val="0"/>
        <w:adjustRightInd w:val="0"/>
        <w:spacing w:after="0"/>
        <w:rPr>
          <w:rFonts w:asciiTheme="minorHAnsi" w:hAnsiTheme="minorHAnsi" w:cs="Calibri"/>
          <w:sz w:val="22"/>
          <w:szCs w:val="20"/>
          <w:shd w:val="clear" w:color="auto" w:fill="D9D9D9"/>
        </w:rPr>
      </w:pPr>
    </w:p>
    <w:p w14:paraId="160CA165" w14:textId="77777777" w:rsidR="00210F72" w:rsidRDefault="00210F72" w:rsidP="00DA7C15">
      <w:pPr>
        <w:widowControl w:val="0"/>
        <w:autoSpaceDE w:val="0"/>
        <w:autoSpaceDN w:val="0"/>
        <w:adjustRightInd w:val="0"/>
        <w:spacing w:after="0"/>
        <w:rPr>
          <w:rFonts w:asciiTheme="minorHAnsi" w:hAnsiTheme="minorHAnsi" w:cs="Calibri"/>
          <w:sz w:val="22"/>
          <w:szCs w:val="20"/>
          <w:shd w:val="clear" w:color="auto" w:fill="D9D9D9"/>
        </w:rPr>
      </w:pPr>
    </w:p>
    <w:p w14:paraId="7D986E70" w14:textId="77777777" w:rsidR="00DA7C15" w:rsidRDefault="00DA7C15" w:rsidP="00830A45">
      <w:pPr>
        <w:rPr>
          <w:rFonts w:asciiTheme="minorHAnsi" w:hAnsiTheme="minorHAnsi" w:cs="Calibri"/>
          <w:b/>
          <w:sz w:val="22"/>
          <w:szCs w:val="20"/>
        </w:rPr>
      </w:pPr>
      <w:r w:rsidRPr="00DA7C15">
        <w:rPr>
          <w:rFonts w:asciiTheme="minorHAnsi" w:hAnsiTheme="minorHAnsi" w:cs="Calibri"/>
          <w:b/>
          <w:sz w:val="22"/>
          <w:szCs w:val="20"/>
        </w:rPr>
        <w:lastRenderedPageBreak/>
        <w:t xml:space="preserve">How to use the </w:t>
      </w:r>
      <w:r>
        <w:rPr>
          <w:rFonts w:asciiTheme="minorHAnsi" w:hAnsiTheme="minorHAnsi" w:cs="Calibri"/>
          <w:b/>
          <w:sz w:val="22"/>
          <w:szCs w:val="20"/>
        </w:rPr>
        <w:t xml:space="preserve">CPRA </w:t>
      </w:r>
      <w:r w:rsidRPr="00DA7C15">
        <w:rPr>
          <w:rFonts w:asciiTheme="minorHAnsi" w:hAnsiTheme="minorHAnsi" w:cs="Calibri"/>
          <w:b/>
          <w:sz w:val="22"/>
          <w:szCs w:val="20"/>
        </w:rPr>
        <w:t>toolkit</w:t>
      </w:r>
    </w:p>
    <w:p w14:paraId="5BD1BB38" w14:textId="2DAF993D" w:rsidR="00DA7C15" w:rsidRDefault="009E3976" w:rsidP="00B315F0">
      <w:pPr>
        <w:pStyle w:val="ListParagraph"/>
        <w:numPr>
          <w:ilvl w:val="0"/>
          <w:numId w:val="20"/>
        </w:numPr>
        <w:ind w:left="720"/>
        <w:rPr>
          <w:rFonts w:asciiTheme="minorHAnsi" w:hAnsiTheme="minorHAnsi" w:cs="Calibri"/>
          <w:sz w:val="22"/>
          <w:szCs w:val="20"/>
        </w:rPr>
      </w:pPr>
      <w:r>
        <w:rPr>
          <w:rFonts w:asciiTheme="minorHAnsi" w:hAnsiTheme="minorHAnsi" w:cs="Calibri"/>
          <w:sz w:val="22"/>
          <w:szCs w:val="20"/>
        </w:rPr>
        <w:t>Read through the toolkit</w:t>
      </w:r>
      <w:r w:rsidR="00DA7C15" w:rsidRPr="00210F72">
        <w:rPr>
          <w:rFonts w:asciiTheme="minorHAnsi" w:hAnsiTheme="minorHAnsi" w:cs="Calibri"/>
          <w:sz w:val="22"/>
          <w:szCs w:val="20"/>
        </w:rPr>
        <w:t xml:space="preserve"> </w:t>
      </w:r>
      <w:r w:rsidR="00840600">
        <w:rPr>
          <w:rFonts w:asciiTheme="minorHAnsi" w:hAnsiTheme="minorHAnsi" w:cs="Calibri"/>
          <w:sz w:val="22"/>
          <w:szCs w:val="20"/>
        </w:rPr>
        <w:t xml:space="preserve">(starting with Part 1) </w:t>
      </w:r>
      <w:r w:rsidR="00DA7C15" w:rsidRPr="00210F72">
        <w:rPr>
          <w:rFonts w:asciiTheme="minorHAnsi" w:hAnsiTheme="minorHAnsi" w:cs="Calibri"/>
          <w:sz w:val="22"/>
          <w:szCs w:val="20"/>
        </w:rPr>
        <w:t>and familiarize yourself with the contents</w:t>
      </w:r>
      <w:r w:rsidR="00E836E3" w:rsidRPr="00210F72">
        <w:rPr>
          <w:rFonts w:asciiTheme="minorHAnsi" w:hAnsiTheme="minorHAnsi" w:cs="Calibri"/>
          <w:sz w:val="22"/>
          <w:szCs w:val="20"/>
        </w:rPr>
        <w:t xml:space="preserve"> before you get started</w:t>
      </w:r>
    </w:p>
    <w:p w14:paraId="47ED2806" w14:textId="256100F1" w:rsidR="007A3AC0" w:rsidRPr="00DC4826" w:rsidRDefault="007A3AC0" w:rsidP="00B315F0">
      <w:pPr>
        <w:pStyle w:val="ListParagraph"/>
        <w:numPr>
          <w:ilvl w:val="0"/>
          <w:numId w:val="20"/>
        </w:numPr>
        <w:ind w:left="720"/>
        <w:rPr>
          <w:rFonts w:asciiTheme="minorHAnsi" w:hAnsiTheme="minorHAnsi" w:cs="Calibri"/>
          <w:sz w:val="22"/>
          <w:szCs w:val="22"/>
        </w:rPr>
      </w:pPr>
      <w:r w:rsidRPr="007A3AC0">
        <w:rPr>
          <w:rFonts w:asciiTheme="minorHAnsi" w:hAnsiTheme="minorHAnsi"/>
          <w:sz w:val="22"/>
          <w:szCs w:val="22"/>
        </w:rPr>
        <w:t>Use the toolkit where possibl</w:t>
      </w:r>
      <w:r>
        <w:rPr>
          <w:rFonts w:asciiTheme="minorHAnsi" w:hAnsiTheme="minorHAnsi"/>
          <w:sz w:val="22"/>
          <w:szCs w:val="22"/>
        </w:rPr>
        <w:t>e</w:t>
      </w:r>
      <w:r w:rsidR="00D66284">
        <w:rPr>
          <w:rFonts w:asciiTheme="minorHAnsi" w:hAnsiTheme="minorHAnsi"/>
          <w:sz w:val="22"/>
          <w:szCs w:val="22"/>
        </w:rPr>
        <w:t xml:space="preserve"> and appropriate</w:t>
      </w:r>
      <w:r>
        <w:rPr>
          <w:rFonts w:asciiTheme="minorHAnsi" w:hAnsiTheme="minorHAnsi"/>
          <w:sz w:val="22"/>
          <w:szCs w:val="22"/>
        </w:rPr>
        <w:t xml:space="preserve"> to conduct inter-agency CPRAs</w:t>
      </w:r>
    </w:p>
    <w:p w14:paraId="6563E9E9" w14:textId="142DD8F1" w:rsidR="00DC4826" w:rsidRPr="00DC4826" w:rsidRDefault="00DC4826" w:rsidP="00B315F0">
      <w:pPr>
        <w:pStyle w:val="ListParagraph"/>
        <w:numPr>
          <w:ilvl w:val="0"/>
          <w:numId w:val="20"/>
        </w:numPr>
        <w:ind w:left="720"/>
        <w:rPr>
          <w:rFonts w:asciiTheme="minorHAnsi" w:hAnsiTheme="minorHAnsi" w:cs="Calibri"/>
          <w:sz w:val="22"/>
          <w:szCs w:val="22"/>
        </w:rPr>
      </w:pPr>
      <w:r>
        <w:rPr>
          <w:rFonts w:asciiTheme="minorHAnsi" w:hAnsiTheme="minorHAnsi" w:cs="Calibri"/>
          <w:sz w:val="22"/>
          <w:szCs w:val="20"/>
        </w:rPr>
        <w:t>Adapt</w:t>
      </w:r>
      <w:r w:rsidRPr="00210F72">
        <w:rPr>
          <w:rFonts w:asciiTheme="minorHAnsi" w:hAnsiTheme="minorHAnsi" w:cs="Calibri"/>
          <w:sz w:val="22"/>
          <w:szCs w:val="20"/>
        </w:rPr>
        <w:t xml:space="preserve"> the </w:t>
      </w:r>
      <w:r>
        <w:rPr>
          <w:rFonts w:asciiTheme="minorHAnsi" w:hAnsiTheme="minorHAnsi" w:cs="Calibri"/>
          <w:sz w:val="22"/>
          <w:szCs w:val="20"/>
        </w:rPr>
        <w:t xml:space="preserve">sample </w:t>
      </w:r>
      <w:r w:rsidRPr="00210F72">
        <w:rPr>
          <w:rFonts w:asciiTheme="minorHAnsi" w:hAnsiTheme="minorHAnsi" w:cs="Calibri"/>
          <w:sz w:val="22"/>
          <w:szCs w:val="20"/>
        </w:rPr>
        <w:t xml:space="preserve">tools </w:t>
      </w:r>
      <w:r>
        <w:rPr>
          <w:rFonts w:asciiTheme="minorHAnsi" w:hAnsiTheme="minorHAnsi" w:cs="Calibri"/>
          <w:sz w:val="22"/>
          <w:szCs w:val="20"/>
        </w:rPr>
        <w:t xml:space="preserve">and the data management tool </w:t>
      </w:r>
      <w:r w:rsidRPr="00210F72">
        <w:rPr>
          <w:rFonts w:asciiTheme="minorHAnsi" w:hAnsiTheme="minorHAnsi" w:cs="Calibri"/>
          <w:sz w:val="22"/>
          <w:szCs w:val="20"/>
        </w:rPr>
        <w:t>to your local context</w:t>
      </w:r>
    </w:p>
    <w:p w14:paraId="180828FD" w14:textId="75EAD1A5" w:rsidR="00DA7C15" w:rsidRPr="00210F72" w:rsidRDefault="007A3AC0" w:rsidP="00B315F0">
      <w:pPr>
        <w:pStyle w:val="ListParagraph"/>
        <w:numPr>
          <w:ilvl w:val="0"/>
          <w:numId w:val="20"/>
        </w:numPr>
        <w:ind w:left="720"/>
        <w:rPr>
          <w:rFonts w:asciiTheme="minorHAnsi" w:hAnsiTheme="minorHAnsi" w:cs="Calibri"/>
          <w:sz w:val="22"/>
          <w:szCs w:val="20"/>
        </w:rPr>
      </w:pPr>
      <w:r>
        <w:rPr>
          <w:rFonts w:asciiTheme="minorHAnsi" w:hAnsiTheme="minorHAnsi" w:cs="Calibri"/>
          <w:sz w:val="22"/>
          <w:szCs w:val="20"/>
        </w:rPr>
        <w:t>Follow the steps</w:t>
      </w:r>
      <w:r w:rsidR="00E836E3" w:rsidRPr="00210F72">
        <w:rPr>
          <w:rFonts w:asciiTheme="minorHAnsi" w:hAnsiTheme="minorHAnsi" w:cs="Calibri"/>
          <w:sz w:val="22"/>
          <w:szCs w:val="20"/>
        </w:rPr>
        <w:t xml:space="preserve"> as set out</w:t>
      </w:r>
    </w:p>
    <w:p w14:paraId="0C193CFE" w14:textId="77777777" w:rsidR="00E836E3" w:rsidRPr="00210F72" w:rsidRDefault="00E836E3" w:rsidP="00B315F0">
      <w:pPr>
        <w:pStyle w:val="ListParagraph"/>
        <w:numPr>
          <w:ilvl w:val="0"/>
          <w:numId w:val="20"/>
        </w:numPr>
        <w:ind w:left="720"/>
        <w:rPr>
          <w:rFonts w:asciiTheme="minorHAnsi" w:hAnsiTheme="minorHAnsi" w:cs="Calibri"/>
          <w:sz w:val="22"/>
          <w:szCs w:val="20"/>
        </w:rPr>
      </w:pPr>
      <w:r w:rsidRPr="00210F72">
        <w:rPr>
          <w:rFonts w:asciiTheme="minorHAnsi" w:hAnsiTheme="minorHAnsi" w:cs="Calibri"/>
          <w:sz w:val="22"/>
          <w:szCs w:val="20"/>
        </w:rPr>
        <w:t>Make sure that you have information management (IM) support in place throughout the process</w:t>
      </w:r>
    </w:p>
    <w:p w14:paraId="6AAE4A29" w14:textId="03B13884" w:rsidR="00E836E3" w:rsidRPr="00210F72" w:rsidRDefault="004A6FF2" w:rsidP="00CF1117">
      <w:pPr>
        <w:pStyle w:val="ListParagraph"/>
        <w:numPr>
          <w:ilvl w:val="0"/>
          <w:numId w:val="20"/>
        </w:numPr>
        <w:ind w:left="720"/>
        <w:rPr>
          <w:rFonts w:asciiTheme="minorHAnsi" w:hAnsiTheme="minorHAnsi" w:cs="Calibri"/>
          <w:sz w:val="22"/>
          <w:szCs w:val="20"/>
        </w:rPr>
      </w:pPr>
      <w:r>
        <w:rPr>
          <w:rFonts w:asciiTheme="minorHAnsi" w:hAnsiTheme="minorHAnsi" w:cs="Calibri"/>
          <w:sz w:val="22"/>
          <w:szCs w:val="20"/>
        </w:rPr>
        <w:t xml:space="preserve">If you are doing an inter-agency CPRA, you can </w:t>
      </w:r>
      <w:r w:rsidR="00CF1117">
        <w:rPr>
          <w:rFonts w:asciiTheme="minorHAnsi" w:hAnsiTheme="minorHAnsi" w:cs="Calibri"/>
          <w:sz w:val="22"/>
          <w:szCs w:val="20"/>
        </w:rPr>
        <w:t>request for</w:t>
      </w:r>
      <w:r>
        <w:rPr>
          <w:rFonts w:asciiTheme="minorHAnsi" w:hAnsiTheme="minorHAnsi" w:cs="Calibri"/>
          <w:sz w:val="22"/>
          <w:szCs w:val="20"/>
        </w:rPr>
        <w:t xml:space="preserve"> technical briefing </w:t>
      </w:r>
      <w:r w:rsidR="00CF1117">
        <w:rPr>
          <w:rFonts w:asciiTheme="minorHAnsi" w:hAnsiTheme="minorHAnsi" w:cs="Calibri"/>
          <w:sz w:val="22"/>
          <w:szCs w:val="20"/>
        </w:rPr>
        <w:t>from the global CPWG</w:t>
      </w:r>
      <w:r w:rsidR="00E836E3" w:rsidRPr="00210F72">
        <w:rPr>
          <w:rFonts w:asciiTheme="minorHAnsi" w:hAnsiTheme="minorHAnsi" w:cs="Calibri"/>
          <w:sz w:val="22"/>
          <w:szCs w:val="20"/>
        </w:rPr>
        <w:t>. (</w:t>
      </w:r>
      <w:r>
        <w:rPr>
          <w:rFonts w:asciiTheme="minorHAnsi" w:hAnsiTheme="minorHAnsi" w:cs="Calibri"/>
          <w:sz w:val="22"/>
          <w:szCs w:val="20"/>
        </w:rPr>
        <w:t xml:space="preserve">Please note that technical support is </w:t>
      </w:r>
      <w:r w:rsidR="00B64396" w:rsidRPr="00B64396">
        <w:rPr>
          <w:rFonts w:asciiTheme="minorHAnsi" w:hAnsiTheme="minorHAnsi" w:cs="Calibri"/>
          <w:sz w:val="22"/>
          <w:szCs w:val="20"/>
        </w:rPr>
        <w:t>only available f</w:t>
      </w:r>
      <w:r w:rsidRPr="00B64396">
        <w:rPr>
          <w:rFonts w:asciiTheme="minorHAnsi" w:hAnsiTheme="minorHAnsi" w:cs="Calibri"/>
          <w:sz w:val="22"/>
          <w:szCs w:val="20"/>
        </w:rPr>
        <w:t>o</w:t>
      </w:r>
      <w:r w:rsidR="00B64396" w:rsidRPr="00B64396">
        <w:rPr>
          <w:rFonts w:asciiTheme="minorHAnsi" w:hAnsiTheme="minorHAnsi" w:cs="Calibri"/>
          <w:sz w:val="22"/>
          <w:szCs w:val="20"/>
        </w:rPr>
        <w:t>r</w:t>
      </w:r>
      <w:r w:rsidRPr="00B64396">
        <w:rPr>
          <w:rFonts w:asciiTheme="minorHAnsi" w:hAnsiTheme="minorHAnsi" w:cs="Calibri"/>
          <w:sz w:val="22"/>
          <w:szCs w:val="20"/>
        </w:rPr>
        <w:t xml:space="preserve"> inter-agency assessments</w:t>
      </w:r>
      <w:r w:rsidR="00E836E3" w:rsidRPr="00B64396">
        <w:rPr>
          <w:rFonts w:asciiTheme="minorHAnsi" w:hAnsiTheme="minorHAnsi" w:cs="Calibri"/>
          <w:sz w:val="22"/>
          <w:szCs w:val="20"/>
        </w:rPr>
        <w:t>.)</w:t>
      </w:r>
    </w:p>
    <w:p w14:paraId="58DD5C9B" w14:textId="6908EC24" w:rsidR="00BC558A" w:rsidRDefault="00E836E3" w:rsidP="00B315F0">
      <w:pPr>
        <w:pStyle w:val="ListParagraph"/>
        <w:numPr>
          <w:ilvl w:val="0"/>
          <w:numId w:val="20"/>
        </w:numPr>
        <w:ind w:left="720"/>
        <w:rPr>
          <w:rFonts w:asciiTheme="minorHAnsi" w:hAnsiTheme="minorHAnsi" w:cs="Calibri"/>
          <w:sz w:val="22"/>
          <w:szCs w:val="20"/>
        </w:rPr>
      </w:pPr>
      <w:r w:rsidRPr="00210F72">
        <w:rPr>
          <w:rFonts w:asciiTheme="minorHAnsi" w:hAnsiTheme="minorHAnsi" w:cs="Calibri"/>
          <w:sz w:val="22"/>
          <w:szCs w:val="20"/>
        </w:rPr>
        <w:t xml:space="preserve">Please send reports and any feedback to </w:t>
      </w:r>
      <w:r w:rsidRPr="00210F72">
        <w:rPr>
          <w:rFonts w:asciiTheme="minorHAnsi" w:hAnsiTheme="minorHAnsi" w:cs="Calibri"/>
          <w:b/>
          <w:sz w:val="22"/>
          <w:szCs w:val="20"/>
        </w:rPr>
        <w:t>hmansourian@unicef.org</w:t>
      </w:r>
      <w:r w:rsidRPr="00210F72">
        <w:rPr>
          <w:rFonts w:asciiTheme="minorHAnsi" w:hAnsiTheme="minorHAnsi" w:cs="Calibri"/>
          <w:sz w:val="22"/>
          <w:szCs w:val="20"/>
        </w:rPr>
        <w:t xml:space="preserve">, the </w:t>
      </w:r>
      <w:r w:rsidR="00210F72" w:rsidRPr="00210F72">
        <w:rPr>
          <w:rFonts w:asciiTheme="minorHAnsi" w:hAnsiTheme="minorHAnsi" w:cs="Calibri"/>
          <w:sz w:val="22"/>
          <w:szCs w:val="20"/>
        </w:rPr>
        <w:t xml:space="preserve">CPWG </w:t>
      </w:r>
      <w:r w:rsidRPr="00210F72">
        <w:rPr>
          <w:rFonts w:asciiTheme="minorHAnsi" w:hAnsiTheme="minorHAnsi" w:cs="Calibri"/>
          <w:sz w:val="22"/>
          <w:szCs w:val="20"/>
        </w:rPr>
        <w:t xml:space="preserve">assessment focal point, </w:t>
      </w:r>
      <w:r w:rsidR="00210F72" w:rsidRPr="00210F72">
        <w:rPr>
          <w:rFonts w:asciiTheme="minorHAnsi" w:hAnsiTheme="minorHAnsi" w:cs="Calibri"/>
          <w:sz w:val="22"/>
          <w:szCs w:val="20"/>
        </w:rPr>
        <w:t>or</w:t>
      </w:r>
      <w:r w:rsidRPr="00210F72">
        <w:rPr>
          <w:rFonts w:asciiTheme="minorHAnsi" w:hAnsiTheme="minorHAnsi" w:cs="Calibri"/>
          <w:sz w:val="22"/>
          <w:szCs w:val="20"/>
        </w:rPr>
        <w:t xml:space="preserve"> to the CPWG C</w:t>
      </w:r>
      <w:r w:rsidR="00210F72" w:rsidRPr="00210F72">
        <w:rPr>
          <w:rFonts w:asciiTheme="minorHAnsi" w:hAnsiTheme="minorHAnsi" w:cs="Calibri"/>
          <w:sz w:val="22"/>
          <w:szCs w:val="20"/>
        </w:rPr>
        <w:t>oordinator at</w:t>
      </w:r>
      <w:r w:rsidR="00C515DB">
        <w:rPr>
          <w:rFonts w:asciiTheme="minorHAnsi" w:hAnsiTheme="minorHAnsi" w:cs="Calibri"/>
          <w:sz w:val="22"/>
          <w:szCs w:val="20"/>
        </w:rPr>
        <w:t xml:space="preserve"> </w:t>
      </w:r>
      <w:r w:rsidR="00C515DB" w:rsidRPr="00C515DB">
        <w:rPr>
          <w:rFonts w:asciiTheme="minorHAnsi" w:hAnsiTheme="minorHAnsi" w:cs="Calibri"/>
          <w:b/>
          <w:sz w:val="22"/>
          <w:szCs w:val="20"/>
        </w:rPr>
        <w:t>cbarnett@unicef.org</w:t>
      </w:r>
      <w:r w:rsidR="00210F72" w:rsidRPr="00210F72">
        <w:rPr>
          <w:rFonts w:asciiTheme="minorHAnsi" w:hAnsiTheme="minorHAnsi" w:cs="Calibri"/>
          <w:sz w:val="22"/>
          <w:szCs w:val="20"/>
        </w:rPr>
        <w:t xml:space="preserve"> </w:t>
      </w:r>
    </w:p>
    <w:p w14:paraId="1658166B" w14:textId="77777777" w:rsidR="007A3AC0" w:rsidRPr="007A3AC0" w:rsidRDefault="007A3AC0" w:rsidP="007A3AC0">
      <w:pPr>
        <w:ind w:left="360"/>
        <w:rPr>
          <w:rFonts w:asciiTheme="minorHAnsi" w:hAnsiTheme="minorHAnsi" w:cs="Calibri"/>
          <w:sz w:val="22"/>
          <w:szCs w:val="20"/>
        </w:rPr>
      </w:pPr>
    </w:p>
    <w:p w14:paraId="2A369930" w14:textId="77777777" w:rsidR="00830A45" w:rsidRPr="00210F72" w:rsidRDefault="00210F72" w:rsidP="00DC4826">
      <w:pPr>
        <w:spacing w:after="0"/>
        <w:rPr>
          <w:rFonts w:asciiTheme="minorHAnsi" w:hAnsiTheme="minorHAnsi" w:cs="Calibri"/>
          <w:b/>
          <w:sz w:val="22"/>
        </w:rPr>
      </w:pPr>
      <w:r>
        <w:rPr>
          <w:rFonts w:asciiTheme="minorHAnsi" w:hAnsiTheme="minorHAnsi" w:cs="Calibri"/>
          <w:b/>
          <w:sz w:val="22"/>
        </w:rPr>
        <w:t>A</w:t>
      </w:r>
      <w:r w:rsidR="00830A45" w:rsidRPr="00210F72">
        <w:rPr>
          <w:rFonts w:asciiTheme="minorHAnsi" w:hAnsiTheme="minorHAnsi" w:cs="Calibri"/>
          <w:b/>
          <w:sz w:val="22"/>
        </w:rPr>
        <w:t>ssessments</w:t>
      </w:r>
      <w:r>
        <w:rPr>
          <w:rFonts w:asciiTheme="minorHAnsi" w:hAnsiTheme="minorHAnsi" w:cs="Calibri"/>
          <w:b/>
          <w:sz w:val="22"/>
        </w:rPr>
        <w:t xml:space="preserve"> in emergencies</w:t>
      </w:r>
    </w:p>
    <w:p w14:paraId="0B9F8FA5" w14:textId="6157117F" w:rsidR="00830A45" w:rsidRDefault="00830A45" w:rsidP="00DC4826">
      <w:pPr>
        <w:spacing w:after="0"/>
        <w:rPr>
          <w:rFonts w:asciiTheme="minorHAnsi" w:hAnsiTheme="minorHAnsi" w:cs="Calibri"/>
          <w:sz w:val="22"/>
          <w:szCs w:val="20"/>
        </w:rPr>
      </w:pPr>
      <w:r w:rsidRPr="005037D1">
        <w:rPr>
          <w:rFonts w:asciiTheme="minorHAnsi" w:hAnsiTheme="minorHAnsi" w:cs="Calibri"/>
          <w:sz w:val="22"/>
          <w:szCs w:val="20"/>
        </w:rPr>
        <w:t>Following any emergency</w:t>
      </w:r>
      <w:r w:rsidR="00F24370">
        <w:rPr>
          <w:rFonts w:asciiTheme="minorHAnsi" w:hAnsiTheme="minorHAnsi" w:cs="Calibri"/>
          <w:sz w:val="22"/>
          <w:szCs w:val="20"/>
        </w:rPr>
        <w:t xml:space="preserve"> of significant scale</w:t>
      </w:r>
      <w:r w:rsidR="00210F72">
        <w:rPr>
          <w:rFonts w:asciiTheme="minorHAnsi" w:hAnsiTheme="minorHAnsi" w:cs="Calibri"/>
          <w:sz w:val="22"/>
          <w:szCs w:val="20"/>
        </w:rPr>
        <w:t xml:space="preserve">, </w:t>
      </w:r>
      <w:r w:rsidR="0041771A">
        <w:rPr>
          <w:rFonts w:asciiTheme="minorHAnsi" w:hAnsiTheme="minorHAnsi" w:cs="Calibri"/>
          <w:sz w:val="22"/>
          <w:szCs w:val="20"/>
        </w:rPr>
        <w:t xml:space="preserve">a </w:t>
      </w:r>
      <w:r w:rsidR="00210F72">
        <w:rPr>
          <w:rFonts w:asciiTheme="minorHAnsi" w:hAnsiTheme="minorHAnsi" w:cs="Calibri"/>
          <w:sz w:val="22"/>
          <w:szCs w:val="20"/>
        </w:rPr>
        <w:t>child p</w:t>
      </w:r>
      <w:r w:rsidRPr="005037D1">
        <w:rPr>
          <w:rFonts w:asciiTheme="minorHAnsi" w:hAnsiTheme="minorHAnsi" w:cs="Calibri"/>
          <w:sz w:val="22"/>
          <w:szCs w:val="20"/>
        </w:rPr>
        <w:t>rotection assessment will usually be conducted in the context of coordinated assessments organized through the humani</w:t>
      </w:r>
      <w:r w:rsidR="00C515DB">
        <w:rPr>
          <w:rFonts w:asciiTheme="minorHAnsi" w:hAnsiTheme="minorHAnsi" w:cs="Calibri"/>
          <w:sz w:val="22"/>
          <w:szCs w:val="20"/>
        </w:rPr>
        <w:t xml:space="preserve">tarian cluster system. The IASC </w:t>
      </w:r>
      <w:r w:rsidRPr="005037D1">
        <w:rPr>
          <w:rFonts w:asciiTheme="minorHAnsi" w:hAnsiTheme="minorHAnsi" w:cs="Calibri"/>
          <w:sz w:val="22"/>
          <w:szCs w:val="20"/>
        </w:rPr>
        <w:t>Ne</w:t>
      </w:r>
      <w:r w:rsidR="00C515DB">
        <w:rPr>
          <w:rFonts w:asciiTheme="minorHAnsi" w:hAnsiTheme="minorHAnsi" w:cs="Calibri"/>
          <w:sz w:val="22"/>
          <w:szCs w:val="20"/>
        </w:rPr>
        <w:t>eds Assessment Task Force</w:t>
      </w:r>
      <w:r w:rsidRPr="005037D1">
        <w:rPr>
          <w:rFonts w:asciiTheme="minorHAnsi" w:hAnsiTheme="minorHAnsi" w:cs="Calibri"/>
          <w:sz w:val="22"/>
          <w:szCs w:val="20"/>
        </w:rPr>
        <w:t xml:space="preserve"> suggests a framework that id</w:t>
      </w:r>
      <w:r w:rsidR="00F64AED">
        <w:rPr>
          <w:rFonts w:asciiTheme="minorHAnsi" w:hAnsiTheme="minorHAnsi" w:cs="Calibri"/>
          <w:sz w:val="22"/>
          <w:szCs w:val="20"/>
        </w:rPr>
        <w:t>entifies</w:t>
      </w:r>
      <w:r w:rsidRPr="005037D1">
        <w:rPr>
          <w:rFonts w:asciiTheme="minorHAnsi" w:hAnsiTheme="minorHAnsi" w:cs="Calibri"/>
          <w:sz w:val="22"/>
          <w:szCs w:val="20"/>
        </w:rPr>
        <w:t xml:space="preserve"> three phases in the emergency assessment processes – these are generally applicable to all emergencies, whether large- or smaller-scale.</w:t>
      </w:r>
      <w:r w:rsidR="0021701E">
        <w:rPr>
          <w:rStyle w:val="EndnoteReference"/>
          <w:rFonts w:asciiTheme="minorHAnsi" w:hAnsiTheme="minorHAnsi" w:cs="Calibri"/>
          <w:sz w:val="22"/>
          <w:szCs w:val="20"/>
        </w:rPr>
        <w:endnoteReference w:id="2"/>
      </w:r>
      <w:r w:rsidR="00C515DB">
        <w:rPr>
          <w:rFonts w:asciiTheme="minorHAnsi" w:hAnsiTheme="minorHAnsi" w:cs="Calibri"/>
          <w:sz w:val="22"/>
          <w:szCs w:val="20"/>
        </w:rPr>
        <w:t xml:space="preserve"> </w:t>
      </w:r>
      <w:r w:rsidRPr="005037D1">
        <w:rPr>
          <w:rFonts w:asciiTheme="minorHAnsi" w:hAnsiTheme="minorHAnsi" w:cs="Calibri"/>
          <w:sz w:val="22"/>
          <w:szCs w:val="20"/>
        </w:rPr>
        <w:t>These are:</w:t>
      </w:r>
    </w:p>
    <w:p w14:paraId="682978BD" w14:textId="77777777" w:rsidR="0003128C" w:rsidRPr="005037D1" w:rsidRDefault="0003128C" w:rsidP="00DC4826">
      <w:pPr>
        <w:spacing w:after="0"/>
        <w:rPr>
          <w:rFonts w:asciiTheme="minorHAnsi" w:hAnsiTheme="minorHAnsi" w:cs="Calibri"/>
          <w:sz w:val="22"/>
          <w:szCs w:val="20"/>
        </w:rPr>
      </w:pPr>
    </w:p>
    <w:p w14:paraId="0356722E" w14:textId="77777777" w:rsidR="00830A45" w:rsidRPr="005037D1" w:rsidRDefault="003E0761" w:rsidP="00830A45">
      <w:pPr>
        <w:rPr>
          <w:rFonts w:asciiTheme="minorHAnsi" w:hAnsiTheme="minorHAnsi" w:cs="Calibri"/>
          <w:sz w:val="22"/>
          <w:szCs w:val="20"/>
        </w:rPr>
      </w:pPr>
      <w:proofErr w:type="gramStart"/>
      <w:r>
        <w:rPr>
          <w:rFonts w:asciiTheme="minorHAnsi" w:hAnsiTheme="minorHAnsi" w:cs="Calibri"/>
          <w:i/>
          <w:sz w:val="22"/>
          <w:szCs w:val="20"/>
        </w:rPr>
        <w:t>Phase</w:t>
      </w:r>
      <w:proofErr w:type="gramEnd"/>
      <w:r>
        <w:rPr>
          <w:rFonts w:asciiTheme="minorHAnsi" w:hAnsiTheme="minorHAnsi" w:cs="Calibri"/>
          <w:i/>
          <w:sz w:val="22"/>
          <w:szCs w:val="20"/>
        </w:rPr>
        <w:t xml:space="preserve"> I – Preliminary scenario d</w:t>
      </w:r>
      <w:r w:rsidR="00830A45" w:rsidRPr="005037D1">
        <w:rPr>
          <w:rFonts w:asciiTheme="minorHAnsi" w:hAnsiTheme="minorHAnsi" w:cs="Calibri"/>
          <w:i/>
          <w:sz w:val="22"/>
          <w:szCs w:val="20"/>
        </w:rPr>
        <w:t xml:space="preserve">efinition. </w:t>
      </w:r>
      <w:r w:rsidR="00830A45" w:rsidRPr="005037D1">
        <w:rPr>
          <w:rFonts w:asciiTheme="minorHAnsi" w:hAnsiTheme="minorHAnsi" w:cs="Calibri"/>
          <w:sz w:val="22"/>
          <w:szCs w:val="20"/>
        </w:rPr>
        <w:t>This phase should happen within 72 hours of the onset of the emerge</w:t>
      </w:r>
      <w:r w:rsidR="00C515DB">
        <w:rPr>
          <w:rFonts w:asciiTheme="minorHAnsi" w:hAnsiTheme="minorHAnsi" w:cs="Calibri"/>
          <w:sz w:val="22"/>
          <w:szCs w:val="20"/>
        </w:rPr>
        <w:t>ncy and does not include sector-</w:t>
      </w:r>
      <w:r w:rsidR="00830A45" w:rsidRPr="005037D1">
        <w:rPr>
          <w:rFonts w:asciiTheme="minorHAnsi" w:hAnsiTheme="minorHAnsi" w:cs="Calibri"/>
          <w:sz w:val="22"/>
          <w:szCs w:val="20"/>
        </w:rPr>
        <w:t>specific questions</w:t>
      </w:r>
      <w:r w:rsidR="006A7A7C">
        <w:rPr>
          <w:rFonts w:asciiTheme="minorHAnsi" w:hAnsiTheme="minorHAnsi" w:cs="Calibri"/>
          <w:sz w:val="22"/>
          <w:szCs w:val="20"/>
        </w:rPr>
        <w:t>. This phase is normally led by OCHA</w:t>
      </w:r>
      <w:r w:rsidR="00830A45" w:rsidRPr="005037D1">
        <w:rPr>
          <w:rFonts w:asciiTheme="minorHAnsi" w:hAnsiTheme="minorHAnsi" w:cs="Calibri"/>
          <w:sz w:val="22"/>
          <w:szCs w:val="20"/>
        </w:rPr>
        <w:t>;</w:t>
      </w:r>
      <w:r w:rsidR="0021701E">
        <w:rPr>
          <w:rStyle w:val="EndnoteReference"/>
          <w:rFonts w:asciiTheme="minorHAnsi" w:hAnsiTheme="minorHAnsi" w:cs="Calibri"/>
          <w:sz w:val="22"/>
          <w:szCs w:val="20"/>
        </w:rPr>
        <w:endnoteReference w:id="3"/>
      </w:r>
    </w:p>
    <w:p w14:paraId="2666FBE5" w14:textId="77777777" w:rsidR="00830A45" w:rsidRPr="005037D1" w:rsidRDefault="00830A45" w:rsidP="00830A45">
      <w:pPr>
        <w:rPr>
          <w:rFonts w:asciiTheme="minorHAnsi" w:hAnsiTheme="minorHAnsi" w:cs="Calibri"/>
          <w:sz w:val="22"/>
          <w:szCs w:val="20"/>
        </w:rPr>
      </w:pPr>
      <w:r w:rsidRPr="005037D1">
        <w:rPr>
          <w:rFonts w:asciiTheme="minorHAnsi" w:hAnsiTheme="minorHAnsi" w:cs="Calibri"/>
          <w:i/>
          <w:sz w:val="22"/>
          <w:szCs w:val="20"/>
        </w:rPr>
        <w:t xml:space="preserve">Phase II – Multi-Cluster/Sector joint assessment. </w:t>
      </w:r>
      <w:r w:rsidRPr="005037D1">
        <w:rPr>
          <w:rFonts w:asciiTheme="minorHAnsi" w:hAnsiTheme="minorHAnsi" w:cs="Calibri"/>
          <w:sz w:val="22"/>
          <w:szCs w:val="20"/>
        </w:rPr>
        <w:t>This phase should take place within the first</w:t>
      </w:r>
      <w:r w:rsidR="00C515DB">
        <w:rPr>
          <w:rFonts w:asciiTheme="minorHAnsi" w:hAnsiTheme="minorHAnsi" w:cs="Calibri"/>
          <w:sz w:val="22"/>
          <w:szCs w:val="20"/>
        </w:rPr>
        <w:t xml:space="preserve"> two weeks of the onset and</w:t>
      </w:r>
      <w:r w:rsidRPr="005037D1">
        <w:rPr>
          <w:rFonts w:asciiTheme="minorHAnsi" w:hAnsiTheme="minorHAnsi" w:cs="Calibri"/>
          <w:sz w:val="22"/>
          <w:szCs w:val="20"/>
        </w:rPr>
        <w:t xml:space="preserve"> look</w:t>
      </w:r>
      <w:r w:rsidR="00C515DB">
        <w:rPr>
          <w:rFonts w:asciiTheme="minorHAnsi" w:hAnsiTheme="minorHAnsi" w:cs="Calibri"/>
          <w:sz w:val="22"/>
          <w:szCs w:val="20"/>
        </w:rPr>
        <w:t>s</w:t>
      </w:r>
      <w:r w:rsidRPr="005037D1">
        <w:rPr>
          <w:rFonts w:asciiTheme="minorHAnsi" w:hAnsiTheme="minorHAnsi" w:cs="Calibri"/>
          <w:sz w:val="22"/>
          <w:szCs w:val="20"/>
        </w:rPr>
        <w:t xml:space="preserve"> into top priority sector issues</w:t>
      </w:r>
      <w:r w:rsidR="006A7A7C">
        <w:rPr>
          <w:rFonts w:asciiTheme="minorHAnsi" w:hAnsiTheme="minorHAnsi" w:cs="Calibri"/>
          <w:sz w:val="22"/>
          <w:szCs w:val="20"/>
        </w:rPr>
        <w:t>. This phase is also often led by OCHA</w:t>
      </w:r>
      <w:r w:rsidRPr="005037D1">
        <w:rPr>
          <w:rFonts w:asciiTheme="minorHAnsi" w:hAnsiTheme="minorHAnsi" w:cs="Calibri"/>
          <w:sz w:val="22"/>
          <w:szCs w:val="20"/>
        </w:rPr>
        <w:t>;</w:t>
      </w:r>
      <w:r w:rsidR="0021701E">
        <w:rPr>
          <w:rStyle w:val="EndnoteReference"/>
          <w:rFonts w:asciiTheme="minorHAnsi" w:hAnsiTheme="minorHAnsi" w:cs="Calibri"/>
          <w:sz w:val="22"/>
          <w:szCs w:val="20"/>
        </w:rPr>
        <w:endnoteReference w:id="4"/>
      </w:r>
    </w:p>
    <w:p w14:paraId="57DA47F9" w14:textId="64472D8B" w:rsidR="00830A45" w:rsidRPr="00B046D9" w:rsidRDefault="00830A45" w:rsidP="00830A45">
      <w:pPr>
        <w:rPr>
          <w:rFonts w:asciiTheme="minorHAnsi" w:hAnsiTheme="minorHAnsi" w:cs="Calibri"/>
          <w:color w:val="00B0F0"/>
          <w:sz w:val="22"/>
          <w:szCs w:val="20"/>
        </w:rPr>
      </w:pPr>
      <w:r w:rsidRPr="005037D1">
        <w:rPr>
          <w:rFonts w:asciiTheme="minorHAnsi" w:hAnsiTheme="minorHAnsi" w:cs="Calibri"/>
          <w:i/>
          <w:sz w:val="22"/>
          <w:szCs w:val="20"/>
        </w:rPr>
        <w:t>Phase</w:t>
      </w:r>
      <w:r w:rsidR="003E0761">
        <w:rPr>
          <w:rFonts w:asciiTheme="minorHAnsi" w:hAnsiTheme="minorHAnsi" w:cs="Calibri"/>
          <w:i/>
          <w:sz w:val="22"/>
          <w:szCs w:val="20"/>
        </w:rPr>
        <w:t xml:space="preserve"> III – Cluster/Sector-specific a</w:t>
      </w:r>
      <w:r w:rsidRPr="005037D1">
        <w:rPr>
          <w:rFonts w:asciiTheme="minorHAnsi" w:hAnsiTheme="minorHAnsi" w:cs="Calibri"/>
          <w:i/>
          <w:sz w:val="22"/>
          <w:szCs w:val="20"/>
        </w:rPr>
        <w:t>ssessments</w:t>
      </w:r>
      <w:r w:rsidRPr="006A7A7C">
        <w:rPr>
          <w:rFonts w:asciiTheme="minorHAnsi" w:hAnsiTheme="minorHAnsi" w:cs="Calibri"/>
          <w:sz w:val="22"/>
          <w:szCs w:val="20"/>
        </w:rPr>
        <w:t>.</w:t>
      </w:r>
      <w:r w:rsidRPr="005037D1">
        <w:rPr>
          <w:rFonts w:asciiTheme="minorHAnsi" w:hAnsiTheme="minorHAnsi" w:cs="Calibri"/>
          <w:i/>
          <w:sz w:val="22"/>
          <w:szCs w:val="20"/>
        </w:rPr>
        <w:t xml:space="preserve"> </w:t>
      </w:r>
      <w:r w:rsidRPr="005037D1">
        <w:rPr>
          <w:rFonts w:asciiTheme="minorHAnsi" w:hAnsiTheme="minorHAnsi" w:cs="Calibri"/>
          <w:sz w:val="22"/>
          <w:szCs w:val="20"/>
        </w:rPr>
        <w:t>This phase addresse</w:t>
      </w:r>
      <w:r w:rsidR="00DE3FBA">
        <w:rPr>
          <w:rFonts w:asciiTheme="minorHAnsi" w:hAnsiTheme="minorHAnsi" w:cs="Calibri"/>
          <w:sz w:val="22"/>
          <w:szCs w:val="20"/>
        </w:rPr>
        <w:t xml:space="preserve">s </w:t>
      </w:r>
      <w:r w:rsidRPr="005037D1">
        <w:rPr>
          <w:rFonts w:asciiTheme="minorHAnsi" w:hAnsiTheme="minorHAnsi" w:cs="Calibri"/>
          <w:sz w:val="22"/>
          <w:szCs w:val="20"/>
        </w:rPr>
        <w:t>more detailed and in-depth se</w:t>
      </w:r>
      <w:r w:rsidR="00C515DB">
        <w:rPr>
          <w:rFonts w:asciiTheme="minorHAnsi" w:hAnsiTheme="minorHAnsi" w:cs="Calibri"/>
          <w:sz w:val="22"/>
          <w:szCs w:val="20"/>
        </w:rPr>
        <w:t>ctor</w:t>
      </w:r>
      <w:r w:rsidR="0041771A">
        <w:rPr>
          <w:rFonts w:asciiTheme="minorHAnsi" w:hAnsiTheme="minorHAnsi" w:cs="Calibri"/>
          <w:sz w:val="22"/>
          <w:szCs w:val="20"/>
        </w:rPr>
        <w:t>-</w:t>
      </w:r>
      <w:r w:rsidR="00C515DB">
        <w:rPr>
          <w:rFonts w:asciiTheme="minorHAnsi" w:hAnsiTheme="minorHAnsi" w:cs="Calibri"/>
          <w:sz w:val="22"/>
          <w:szCs w:val="20"/>
        </w:rPr>
        <w:t xml:space="preserve"> specific questions and</w:t>
      </w:r>
      <w:r w:rsidRPr="005037D1">
        <w:rPr>
          <w:rFonts w:asciiTheme="minorHAnsi" w:hAnsiTheme="minorHAnsi" w:cs="Calibri"/>
          <w:sz w:val="22"/>
          <w:szCs w:val="20"/>
        </w:rPr>
        <w:t xml:space="preserve"> take</w:t>
      </w:r>
      <w:r w:rsidR="00C515DB">
        <w:rPr>
          <w:rFonts w:asciiTheme="minorHAnsi" w:hAnsiTheme="minorHAnsi" w:cs="Calibri"/>
          <w:sz w:val="22"/>
          <w:szCs w:val="20"/>
        </w:rPr>
        <w:t>s</w:t>
      </w:r>
      <w:r w:rsidRPr="005037D1">
        <w:rPr>
          <w:rFonts w:asciiTheme="minorHAnsi" w:hAnsiTheme="minorHAnsi" w:cs="Calibri"/>
          <w:sz w:val="22"/>
          <w:szCs w:val="20"/>
        </w:rPr>
        <w:t xml:space="preserve"> place during the third and fourth week following the onset of an emergency. </w:t>
      </w:r>
      <w:r w:rsidR="006A7A7C">
        <w:rPr>
          <w:rFonts w:asciiTheme="minorHAnsi" w:hAnsiTheme="minorHAnsi" w:cs="Calibri"/>
          <w:sz w:val="22"/>
          <w:szCs w:val="20"/>
        </w:rPr>
        <w:t>This phase is normally led by cluster lead agencies, such as UNHCR and UNICEF.</w:t>
      </w:r>
    </w:p>
    <w:p w14:paraId="6C07F5BE" w14:textId="77777777" w:rsidR="00830A45" w:rsidRPr="005037D1" w:rsidRDefault="00830A45" w:rsidP="00830A45">
      <w:pPr>
        <w:ind w:left="1440"/>
        <w:rPr>
          <w:rFonts w:asciiTheme="minorHAnsi" w:hAnsiTheme="minorHAnsi" w:cs="Calibri"/>
          <w:sz w:val="22"/>
        </w:rPr>
      </w:pPr>
    </w:p>
    <w:p w14:paraId="086B7582" w14:textId="77777777" w:rsidR="00830A45" w:rsidRPr="00C515DB" w:rsidRDefault="00C515DB" w:rsidP="00DC4826">
      <w:pPr>
        <w:spacing w:after="0"/>
        <w:rPr>
          <w:rFonts w:asciiTheme="minorHAnsi" w:hAnsiTheme="minorHAnsi" w:cs="Calibri"/>
          <w:b/>
          <w:sz w:val="22"/>
        </w:rPr>
      </w:pPr>
      <w:r>
        <w:rPr>
          <w:rFonts w:asciiTheme="minorHAnsi" w:hAnsiTheme="minorHAnsi" w:cs="Calibri"/>
          <w:b/>
          <w:sz w:val="22"/>
        </w:rPr>
        <w:t>What is a child protection rapid a</w:t>
      </w:r>
      <w:r w:rsidR="00830A45" w:rsidRPr="00C515DB">
        <w:rPr>
          <w:rFonts w:asciiTheme="minorHAnsi" w:hAnsiTheme="minorHAnsi" w:cs="Calibri"/>
          <w:b/>
          <w:sz w:val="22"/>
        </w:rPr>
        <w:t>ssessment</w:t>
      </w:r>
      <w:r>
        <w:rPr>
          <w:rFonts w:asciiTheme="minorHAnsi" w:hAnsiTheme="minorHAnsi" w:cs="Calibri"/>
          <w:b/>
          <w:sz w:val="22"/>
        </w:rPr>
        <w:t xml:space="preserve"> (CPRA)</w:t>
      </w:r>
      <w:r w:rsidR="00830A45" w:rsidRPr="00C515DB">
        <w:rPr>
          <w:rFonts w:asciiTheme="minorHAnsi" w:hAnsiTheme="minorHAnsi" w:cs="Calibri"/>
          <w:b/>
          <w:sz w:val="22"/>
        </w:rPr>
        <w:t>?</w:t>
      </w:r>
    </w:p>
    <w:p w14:paraId="1D87BCE4" w14:textId="2ADF23E6" w:rsidR="00C515DB" w:rsidRDefault="00C515DB" w:rsidP="00DC4826">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A CPRA</w:t>
      </w:r>
      <w:r w:rsidR="00830A45" w:rsidRPr="005037D1">
        <w:rPr>
          <w:rFonts w:asciiTheme="minorHAnsi" w:hAnsiTheme="minorHAnsi" w:cs="Calibri"/>
          <w:sz w:val="22"/>
          <w:szCs w:val="20"/>
        </w:rPr>
        <w:t xml:space="preserve"> is an inter-agency, cl</w:t>
      </w:r>
      <w:r w:rsidR="007A3AC0">
        <w:rPr>
          <w:rFonts w:asciiTheme="minorHAnsi" w:hAnsiTheme="minorHAnsi" w:cs="Calibri"/>
          <w:sz w:val="22"/>
          <w:szCs w:val="20"/>
        </w:rPr>
        <w:t xml:space="preserve">uster-specific rapid assessment </w:t>
      </w:r>
      <w:r w:rsidR="00DC4826">
        <w:rPr>
          <w:rFonts w:asciiTheme="minorHAnsi" w:hAnsiTheme="minorHAnsi" w:cs="Calibri"/>
          <w:sz w:val="22"/>
          <w:szCs w:val="20"/>
        </w:rPr>
        <w:t>for use</w:t>
      </w:r>
      <w:r w:rsidR="00830A45" w:rsidRPr="005037D1">
        <w:rPr>
          <w:rFonts w:asciiTheme="minorHAnsi" w:hAnsiTheme="minorHAnsi" w:cs="Calibri"/>
          <w:sz w:val="22"/>
          <w:szCs w:val="20"/>
        </w:rPr>
        <w:t xml:space="preserve"> </w:t>
      </w:r>
      <w:r w:rsidR="007A3AC0">
        <w:rPr>
          <w:rFonts w:asciiTheme="minorHAnsi" w:hAnsiTheme="minorHAnsi" w:cs="Calibri"/>
          <w:sz w:val="22"/>
          <w:szCs w:val="20"/>
        </w:rPr>
        <w:t>b</w:t>
      </w:r>
      <w:r w:rsidR="00830A45" w:rsidRPr="005037D1">
        <w:rPr>
          <w:rFonts w:asciiTheme="minorHAnsi" w:hAnsiTheme="minorHAnsi" w:cs="Calibri"/>
          <w:sz w:val="22"/>
          <w:szCs w:val="20"/>
        </w:rPr>
        <w:t>y CPWG members in the aftermath of a rapid-</w:t>
      </w:r>
      <w:r w:rsidR="00E92E76">
        <w:rPr>
          <w:rFonts w:asciiTheme="minorHAnsi" w:hAnsiTheme="minorHAnsi" w:cs="Calibri"/>
          <w:sz w:val="22"/>
          <w:szCs w:val="20"/>
        </w:rPr>
        <w:t xml:space="preserve">onset emergency. </w:t>
      </w:r>
      <w:r w:rsidR="00E26592">
        <w:rPr>
          <w:rFonts w:asciiTheme="minorHAnsi" w:hAnsiTheme="minorHAnsi" w:cs="Calibri"/>
          <w:sz w:val="22"/>
          <w:szCs w:val="20"/>
        </w:rPr>
        <w:t>It</w:t>
      </w:r>
      <w:r w:rsidR="0041771A">
        <w:rPr>
          <w:rFonts w:asciiTheme="minorHAnsi" w:hAnsiTheme="minorHAnsi" w:cs="Calibri"/>
          <w:sz w:val="22"/>
          <w:szCs w:val="20"/>
        </w:rPr>
        <w:t xml:space="preserve"> is meant to build </w:t>
      </w:r>
      <w:r w:rsidR="00E92E76">
        <w:rPr>
          <w:rFonts w:asciiTheme="minorHAnsi" w:hAnsiTheme="minorHAnsi" w:cs="Calibri"/>
          <w:sz w:val="22"/>
          <w:szCs w:val="20"/>
        </w:rPr>
        <w:t>on the initial multi-cluster/sector joint assessment</w:t>
      </w:r>
      <w:r w:rsidR="00546A09">
        <w:rPr>
          <w:rFonts w:asciiTheme="minorHAnsi" w:hAnsiTheme="minorHAnsi" w:cs="Calibri"/>
          <w:sz w:val="22"/>
          <w:szCs w:val="20"/>
        </w:rPr>
        <w:t>(s)</w:t>
      </w:r>
      <w:r w:rsidR="00E92E76">
        <w:rPr>
          <w:rFonts w:asciiTheme="minorHAnsi" w:hAnsiTheme="minorHAnsi" w:cs="Calibri"/>
          <w:sz w:val="22"/>
          <w:szCs w:val="20"/>
        </w:rPr>
        <w:t xml:space="preserve"> </w:t>
      </w:r>
      <w:r w:rsidR="00546A09">
        <w:rPr>
          <w:rFonts w:asciiTheme="minorHAnsi" w:hAnsiTheme="minorHAnsi" w:cs="Calibri"/>
          <w:sz w:val="22"/>
          <w:szCs w:val="20"/>
        </w:rPr>
        <w:t>and the protection cluster rapid assessment</w:t>
      </w:r>
      <w:r w:rsidR="0041771A">
        <w:rPr>
          <w:rFonts w:asciiTheme="minorHAnsi" w:hAnsiTheme="minorHAnsi" w:cs="Calibri"/>
          <w:sz w:val="22"/>
          <w:szCs w:val="20"/>
        </w:rPr>
        <w:t>. It</w:t>
      </w:r>
      <w:r w:rsidR="00E92E76">
        <w:rPr>
          <w:rFonts w:asciiTheme="minorHAnsi" w:hAnsiTheme="minorHAnsi" w:cs="Calibri"/>
          <w:sz w:val="22"/>
          <w:szCs w:val="20"/>
        </w:rPr>
        <w:t xml:space="preserve"> </w:t>
      </w:r>
      <w:r w:rsidR="00830A45" w:rsidRPr="005037D1">
        <w:rPr>
          <w:rFonts w:asciiTheme="minorHAnsi" w:hAnsiTheme="minorHAnsi" w:cs="Calibri"/>
          <w:sz w:val="22"/>
          <w:szCs w:val="20"/>
        </w:rPr>
        <w:t>provide</w:t>
      </w:r>
      <w:r w:rsidR="0041771A">
        <w:rPr>
          <w:rFonts w:asciiTheme="minorHAnsi" w:hAnsiTheme="minorHAnsi" w:cs="Calibri"/>
          <w:sz w:val="22"/>
          <w:szCs w:val="20"/>
        </w:rPr>
        <w:t>s</w:t>
      </w:r>
      <w:r w:rsidR="00830A45" w:rsidRPr="005037D1">
        <w:rPr>
          <w:rFonts w:asciiTheme="minorHAnsi" w:hAnsiTheme="minorHAnsi" w:cs="Calibri"/>
          <w:sz w:val="22"/>
          <w:szCs w:val="20"/>
        </w:rPr>
        <w:t xml:space="preserve"> a snap</w:t>
      </w:r>
      <w:r w:rsidR="0041771A">
        <w:rPr>
          <w:rFonts w:asciiTheme="minorHAnsi" w:hAnsiTheme="minorHAnsi" w:cs="Calibri"/>
          <w:sz w:val="22"/>
          <w:szCs w:val="20"/>
        </w:rPr>
        <w:t xml:space="preserve">shot of urgent child protection </w:t>
      </w:r>
      <w:r w:rsidR="00830A45" w:rsidRPr="005037D1">
        <w:rPr>
          <w:rFonts w:asciiTheme="minorHAnsi" w:hAnsiTheme="minorHAnsi" w:cs="Calibri"/>
          <w:sz w:val="22"/>
          <w:szCs w:val="20"/>
        </w:rPr>
        <w:t xml:space="preserve">related needs among the affected population within the immediate </w:t>
      </w:r>
      <w:r w:rsidR="00546A09">
        <w:rPr>
          <w:rFonts w:asciiTheme="minorHAnsi" w:hAnsiTheme="minorHAnsi" w:cs="Calibri"/>
          <w:sz w:val="22"/>
          <w:szCs w:val="20"/>
        </w:rPr>
        <w:t xml:space="preserve">aftermath of the emergency. </w:t>
      </w:r>
    </w:p>
    <w:p w14:paraId="7B66474C" w14:textId="77777777" w:rsidR="00C515DB" w:rsidRDefault="00C515DB" w:rsidP="00830A45">
      <w:pPr>
        <w:widowControl w:val="0"/>
        <w:autoSpaceDE w:val="0"/>
        <w:autoSpaceDN w:val="0"/>
        <w:adjustRightInd w:val="0"/>
        <w:spacing w:after="0"/>
        <w:rPr>
          <w:rFonts w:asciiTheme="minorHAnsi" w:hAnsiTheme="minorHAnsi" w:cs="Calibri"/>
          <w:sz w:val="22"/>
          <w:szCs w:val="20"/>
        </w:rPr>
      </w:pPr>
    </w:p>
    <w:p w14:paraId="1DCA31F6" w14:textId="7B200102" w:rsidR="00830A45" w:rsidRPr="005037D1" w:rsidRDefault="00546A09" w:rsidP="002A16B5">
      <w:pPr>
        <w:widowControl w:val="0"/>
        <w:autoSpaceDE w:val="0"/>
        <w:autoSpaceDN w:val="0"/>
        <w:adjustRightInd w:val="0"/>
        <w:spacing w:after="0"/>
        <w:rPr>
          <w:rFonts w:asciiTheme="minorHAnsi" w:hAnsiTheme="minorHAnsi" w:cs="Calibri"/>
          <w:sz w:val="22"/>
          <w:szCs w:val="20"/>
        </w:rPr>
      </w:pPr>
      <w:r w:rsidRPr="00FB33B0">
        <w:rPr>
          <w:rFonts w:asciiTheme="minorHAnsi" w:hAnsiTheme="minorHAnsi" w:cs="Calibri"/>
          <w:sz w:val="22"/>
          <w:szCs w:val="20"/>
        </w:rPr>
        <w:t>It can also</w:t>
      </w:r>
      <w:r w:rsidR="00830A45" w:rsidRPr="00FB33B0">
        <w:rPr>
          <w:rFonts w:asciiTheme="minorHAnsi" w:hAnsiTheme="minorHAnsi" w:cs="Calibri"/>
          <w:sz w:val="22"/>
          <w:szCs w:val="20"/>
        </w:rPr>
        <w:t xml:space="preserve"> act as a stepping-stone for a more comprehensive process of assessing the impacts of the emergency</w:t>
      </w:r>
      <w:r w:rsidR="00E25875" w:rsidRPr="00FB33B0">
        <w:rPr>
          <w:rFonts w:asciiTheme="minorHAnsi" w:hAnsiTheme="minorHAnsi" w:cs="Calibri"/>
          <w:sz w:val="22"/>
          <w:szCs w:val="20"/>
        </w:rPr>
        <w:t xml:space="preserve"> on children</w:t>
      </w:r>
      <w:r w:rsidR="0041771A" w:rsidRPr="00FB33B0">
        <w:rPr>
          <w:rFonts w:asciiTheme="minorHAnsi" w:hAnsiTheme="minorHAnsi" w:cs="Calibri"/>
          <w:sz w:val="22"/>
          <w:szCs w:val="20"/>
        </w:rPr>
        <w:t>,</w:t>
      </w:r>
      <w:r w:rsidR="00E25875" w:rsidRPr="00FB33B0">
        <w:rPr>
          <w:rFonts w:asciiTheme="minorHAnsi" w:hAnsiTheme="minorHAnsi" w:cs="Calibri"/>
          <w:sz w:val="22"/>
          <w:szCs w:val="20"/>
        </w:rPr>
        <w:t xml:space="preserve"> as well as situation monitoring</w:t>
      </w:r>
      <w:r w:rsidR="00830A45" w:rsidRPr="00FB33B0">
        <w:rPr>
          <w:rFonts w:asciiTheme="minorHAnsi" w:hAnsiTheme="minorHAnsi" w:cs="Calibri"/>
          <w:sz w:val="22"/>
          <w:szCs w:val="20"/>
        </w:rPr>
        <w:t>.  This rapid assessment should not be confused with nor take the place of more comprehensive assessments</w:t>
      </w:r>
      <w:r w:rsidR="00B046D9" w:rsidRPr="00FB33B0">
        <w:rPr>
          <w:rFonts w:asciiTheme="minorHAnsi" w:hAnsiTheme="minorHAnsi" w:cs="Calibri"/>
          <w:sz w:val="22"/>
          <w:szCs w:val="20"/>
        </w:rPr>
        <w:t xml:space="preserve"> </w:t>
      </w:r>
      <w:r w:rsidR="00830A45" w:rsidRPr="00FB33B0">
        <w:rPr>
          <w:rFonts w:asciiTheme="minorHAnsi" w:hAnsiTheme="minorHAnsi" w:cs="Calibri"/>
          <w:sz w:val="22"/>
          <w:szCs w:val="20"/>
        </w:rPr>
        <w:t xml:space="preserve">or </w:t>
      </w:r>
      <w:r w:rsidR="00C446C6" w:rsidRPr="00FB33B0">
        <w:rPr>
          <w:rFonts w:asciiTheme="minorHAnsi" w:hAnsiTheme="minorHAnsi" w:cs="Calibri"/>
          <w:sz w:val="22"/>
          <w:szCs w:val="20"/>
        </w:rPr>
        <w:t>a surveillance system</w:t>
      </w:r>
      <w:r w:rsidR="00830A45" w:rsidRPr="00FB33B0">
        <w:rPr>
          <w:rFonts w:asciiTheme="minorHAnsi" w:hAnsiTheme="minorHAnsi" w:cs="Calibri"/>
          <w:sz w:val="22"/>
          <w:szCs w:val="20"/>
        </w:rPr>
        <w:t>.</w:t>
      </w:r>
      <w:r w:rsidR="00830A45" w:rsidRPr="005037D1">
        <w:rPr>
          <w:rFonts w:asciiTheme="minorHAnsi" w:hAnsiTheme="minorHAnsi" w:cs="Calibri"/>
          <w:sz w:val="22"/>
          <w:szCs w:val="20"/>
        </w:rPr>
        <w:t xml:space="preserve"> </w:t>
      </w:r>
    </w:p>
    <w:p w14:paraId="5BD63AD9" w14:textId="77777777" w:rsidR="002A16B5" w:rsidRDefault="002A16B5" w:rsidP="00830A45">
      <w:pPr>
        <w:widowControl w:val="0"/>
        <w:autoSpaceDE w:val="0"/>
        <w:autoSpaceDN w:val="0"/>
        <w:adjustRightInd w:val="0"/>
        <w:spacing w:after="0"/>
        <w:rPr>
          <w:rFonts w:asciiTheme="minorHAnsi" w:hAnsiTheme="minorHAnsi" w:cs="Calibri"/>
          <w:b/>
          <w:sz w:val="22"/>
          <w:u w:val="single"/>
        </w:rPr>
      </w:pPr>
    </w:p>
    <w:p w14:paraId="12E31D78" w14:textId="77777777" w:rsidR="000669E2" w:rsidRDefault="000669E2" w:rsidP="00830A45">
      <w:pPr>
        <w:widowControl w:val="0"/>
        <w:autoSpaceDE w:val="0"/>
        <w:autoSpaceDN w:val="0"/>
        <w:adjustRightInd w:val="0"/>
        <w:spacing w:after="0"/>
        <w:rPr>
          <w:rFonts w:asciiTheme="minorHAnsi" w:hAnsiTheme="minorHAnsi" w:cs="Calibri"/>
          <w:b/>
          <w:sz w:val="22"/>
          <w:u w:val="single"/>
        </w:rPr>
      </w:pPr>
    </w:p>
    <w:p w14:paraId="4D70ED1F" w14:textId="77777777" w:rsidR="00E26592" w:rsidRDefault="00E26592" w:rsidP="00830A45">
      <w:pPr>
        <w:widowControl w:val="0"/>
        <w:autoSpaceDE w:val="0"/>
        <w:autoSpaceDN w:val="0"/>
        <w:adjustRightInd w:val="0"/>
        <w:spacing w:after="0"/>
        <w:rPr>
          <w:rFonts w:asciiTheme="minorHAnsi" w:hAnsiTheme="minorHAnsi" w:cs="Calibri"/>
          <w:b/>
          <w:sz w:val="22"/>
          <w:u w:val="single"/>
        </w:rPr>
      </w:pPr>
    </w:p>
    <w:p w14:paraId="2DEE3812" w14:textId="77777777" w:rsidR="00830A45" w:rsidRPr="00EE085D" w:rsidRDefault="00830A45" w:rsidP="00DC4826">
      <w:pPr>
        <w:widowControl w:val="0"/>
        <w:autoSpaceDE w:val="0"/>
        <w:autoSpaceDN w:val="0"/>
        <w:adjustRightInd w:val="0"/>
        <w:spacing w:after="0"/>
        <w:rPr>
          <w:rFonts w:asciiTheme="minorHAnsi" w:hAnsiTheme="minorHAnsi" w:cs="Calibri"/>
          <w:b/>
          <w:sz w:val="22"/>
        </w:rPr>
      </w:pPr>
      <w:r w:rsidRPr="00EE085D">
        <w:rPr>
          <w:rFonts w:asciiTheme="minorHAnsi" w:hAnsiTheme="minorHAnsi" w:cs="Calibri"/>
          <w:b/>
          <w:sz w:val="22"/>
        </w:rPr>
        <w:t>Objectives of a CPRA</w:t>
      </w:r>
    </w:p>
    <w:p w14:paraId="26E9DC36" w14:textId="77777777" w:rsidR="00830A45" w:rsidRDefault="00EE085D" w:rsidP="00DC4826">
      <w:pPr>
        <w:spacing w:after="0"/>
        <w:rPr>
          <w:rFonts w:asciiTheme="minorHAnsi" w:hAnsiTheme="minorHAnsi" w:cs="Calibri"/>
          <w:sz w:val="22"/>
          <w:szCs w:val="20"/>
        </w:rPr>
      </w:pPr>
      <w:r>
        <w:rPr>
          <w:rFonts w:asciiTheme="minorHAnsi" w:hAnsiTheme="minorHAnsi" w:cs="Calibri"/>
          <w:sz w:val="22"/>
          <w:szCs w:val="20"/>
        </w:rPr>
        <w:lastRenderedPageBreak/>
        <w:t>A CPRA</w:t>
      </w:r>
      <w:r w:rsidR="00830A45" w:rsidRPr="005037D1">
        <w:rPr>
          <w:rFonts w:asciiTheme="minorHAnsi" w:hAnsiTheme="minorHAnsi" w:cs="Calibri"/>
          <w:sz w:val="22"/>
          <w:szCs w:val="20"/>
        </w:rPr>
        <w:t xml:space="preserve"> provides a </w:t>
      </w:r>
      <w:r w:rsidR="00630616">
        <w:rPr>
          <w:rFonts w:asciiTheme="minorHAnsi" w:hAnsiTheme="minorHAnsi" w:cs="Calibri"/>
          <w:sz w:val="22"/>
          <w:szCs w:val="20"/>
        </w:rPr>
        <w:t>basis</w:t>
      </w:r>
      <w:r>
        <w:rPr>
          <w:rFonts w:asciiTheme="minorHAnsi" w:hAnsiTheme="minorHAnsi" w:cs="Calibri"/>
          <w:sz w:val="22"/>
          <w:szCs w:val="20"/>
        </w:rPr>
        <w:t xml:space="preserve"> for defining child p</w:t>
      </w:r>
      <w:r w:rsidR="00830A45" w:rsidRPr="005037D1">
        <w:rPr>
          <w:rFonts w:asciiTheme="minorHAnsi" w:hAnsiTheme="minorHAnsi" w:cs="Calibri"/>
          <w:sz w:val="22"/>
          <w:szCs w:val="20"/>
        </w:rPr>
        <w:t>rotec</w:t>
      </w:r>
      <w:r w:rsidR="00963E70">
        <w:rPr>
          <w:rFonts w:asciiTheme="minorHAnsi" w:hAnsiTheme="minorHAnsi" w:cs="Calibri"/>
          <w:sz w:val="22"/>
          <w:szCs w:val="20"/>
        </w:rPr>
        <w:t>tion needs and existing support mechanisms</w:t>
      </w:r>
      <w:r w:rsidR="00830A45" w:rsidRPr="005037D1">
        <w:rPr>
          <w:rFonts w:asciiTheme="minorHAnsi" w:hAnsiTheme="minorHAnsi" w:cs="Calibri"/>
          <w:sz w:val="22"/>
          <w:szCs w:val="20"/>
        </w:rPr>
        <w:t xml:space="preserve"> in the immediate aftermath of a rapid-onset emergency.</w:t>
      </w:r>
      <w:r>
        <w:rPr>
          <w:rFonts w:asciiTheme="minorHAnsi" w:hAnsiTheme="minorHAnsi" w:cs="Calibri"/>
          <w:sz w:val="22"/>
          <w:szCs w:val="20"/>
        </w:rPr>
        <w:t xml:space="preserve"> The objectives of a CPRA are</w:t>
      </w:r>
      <w:r w:rsidR="00830A45" w:rsidRPr="005037D1">
        <w:rPr>
          <w:rFonts w:asciiTheme="minorHAnsi" w:hAnsiTheme="minorHAnsi" w:cs="Calibri"/>
          <w:sz w:val="22"/>
          <w:szCs w:val="20"/>
        </w:rPr>
        <w:t xml:space="preserve"> to determine: </w:t>
      </w:r>
    </w:p>
    <w:p w14:paraId="00458B71" w14:textId="77777777" w:rsidR="00E26592" w:rsidRPr="00EE085D" w:rsidRDefault="00E26592" w:rsidP="00DC4826">
      <w:pPr>
        <w:spacing w:after="0"/>
        <w:rPr>
          <w:rFonts w:asciiTheme="minorHAnsi" w:hAnsiTheme="minorHAnsi" w:cs="Calibri"/>
          <w:sz w:val="22"/>
          <w:szCs w:val="20"/>
        </w:rPr>
      </w:pPr>
    </w:p>
    <w:p w14:paraId="74B1DD01" w14:textId="1BAC91CD" w:rsidR="00830A45" w:rsidRPr="005037D1" w:rsidRDefault="009E3976" w:rsidP="00830A45">
      <w:pPr>
        <w:numPr>
          <w:ilvl w:val="0"/>
          <w:numId w:val="1"/>
        </w:numPr>
        <w:spacing w:after="0"/>
        <w:ind w:left="360"/>
        <w:contextualSpacing/>
        <w:rPr>
          <w:rFonts w:asciiTheme="minorHAnsi" w:hAnsiTheme="minorHAnsi" w:cs="Calibri"/>
          <w:sz w:val="22"/>
          <w:szCs w:val="20"/>
        </w:rPr>
      </w:pPr>
      <w:r>
        <w:rPr>
          <w:rFonts w:asciiTheme="minorHAnsi" w:hAnsiTheme="minorHAnsi" w:cs="Calibri"/>
          <w:sz w:val="22"/>
          <w:szCs w:val="20"/>
        </w:rPr>
        <w:t>t</w:t>
      </w:r>
      <w:r w:rsidR="00EE085D" w:rsidRPr="00EE085D">
        <w:rPr>
          <w:rFonts w:asciiTheme="minorHAnsi" w:hAnsiTheme="minorHAnsi" w:cs="Calibri"/>
          <w:sz w:val="22"/>
          <w:szCs w:val="20"/>
        </w:rPr>
        <w:t>he</w:t>
      </w:r>
      <w:r w:rsidR="00EE085D">
        <w:rPr>
          <w:rFonts w:asciiTheme="minorHAnsi" w:hAnsiTheme="minorHAnsi" w:cs="Calibri"/>
          <w:i/>
          <w:sz w:val="22"/>
          <w:szCs w:val="20"/>
        </w:rPr>
        <w:t xml:space="preserve"> </w:t>
      </w:r>
      <w:r w:rsidR="00830A45" w:rsidRPr="005037D1">
        <w:rPr>
          <w:rFonts w:asciiTheme="minorHAnsi" w:hAnsiTheme="minorHAnsi" w:cs="Calibri"/>
          <w:i/>
          <w:sz w:val="22"/>
          <w:szCs w:val="20"/>
        </w:rPr>
        <w:t>SCALE</w:t>
      </w:r>
      <w:r w:rsidR="00830A45" w:rsidRPr="005037D1">
        <w:rPr>
          <w:rFonts w:asciiTheme="minorHAnsi" w:hAnsiTheme="minorHAnsi" w:cs="Calibri"/>
          <w:sz w:val="22"/>
          <w:szCs w:val="20"/>
        </w:rPr>
        <w:t xml:space="preserve"> of needs and prot</w:t>
      </w:r>
      <w:r w:rsidR="00EE085D">
        <w:rPr>
          <w:rFonts w:asciiTheme="minorHAnsi" w:hAnsiTheme="minorHAnsi" w:cs="Calibri"/>
          <w:sz w:val="22"/>
          <w:szCs w:val="20"/>
        </w:rPr>
        <w:t>ection risks</w:t>
      </w:r>
    </w:p>
    <w:p w14:paraId="667863F3" w14:textId="070324FA" w:rsidR="00830A45" w:rsidRPr="005037D1" w:rsidRDefault="009E3976" w:rsidP="00830A45">
      <w:pPr>
        <w:numPr>
          <w:ilvl w:val="0"/>
          <w:numId w:val="1"/>
        </w:numPr>
        <w:spacing w:after="0"/>
        <w:ind w:left="360"/>
        <w:contextualSpacing/>
        <w:rPr>
          <w:rFonts w:asciiTheme="minorHAnsi" w:hAnsiTheme="minorHAnsi" w:cs="Calibri"/>
          <w:sz w:val="22"/>
          <w:szCs w:val="20"/>
        </w:rPr>
      </w:pPr>
      <w:r>
        <w:rPr>
          <w:rFonts w:asciiTheme="minorHAnsi" w:hAnsiTheme="minorHAnsi" w:cs="Calibri"/>
          <w:sz w:val="22"/>
          <w:szCs w:val="20"/>
        </w:rPr>
        <w:t>t</w:t>
      </w:r>
      <w:r w:rsidR="00EE085D" w:rsidRPr="00EE085D">
        <w:rPr>
          <w:rFonts w:asciiTheme="minorHAnsi" w:hAnsiTheme="minorHAnsi" w:cs="Calibri"/>
          <w:sz w:val="22"/>
          <w:szCs w:val="20"/>
        </w:rPr>
        <w:t>he</w:t>
      </w:r>
      <w:r w:rsidR="00EE085D">
        <w:rPr>
          <w:rFonts w:asciiTheme="minorHAnsi" w:hAnsiTheme="minorHAnsi" w:cs="Calibri"/>
          <w:i/>
          <w:sz w:val="22"/>
          <w:szCs w:val="20"/>
        </w:rPr>
        <w:t xml:space="preserve"> </w:t>
      </w:r>
      <w:r w:rsidR="00830A45" w:rsidRPr="005037D1">
        <w:rPr>
          <w:rFonts w:asciiTheme="minorHAnsi" w:hAnsiTheme="minorHAnsi" w:cs="Calibri"/>
          <w:i/>
          <w:sz w:val="22"/>
          <w:szCs w:val="20"/>
        </w:rPr>
        <w:t>PRIORITIES</w:t>
      </w:r>
      <w:r w:rsidR="00830A45" w:rsidRPr="005037D1">
        <w:rPr>
          <w:rFonts w:asciiTheme="minorHAnsi" w:hAnsiTheme="minorHAnsi" w:cs="Calibri"/>
          <w:sz w:val="22"/>
          <w:szCs w:val="20"/>
        </w:rPr>
        <w:t xml:space="preserve"> for </w:t>
      </w:r>
      <w:r w:rsidR="00E26592">
        <w:rPr>
          <w:rFonts w:asciiTheme="minorHAnsi" w:hAnsiTheme="minorHAnsi" w:cs="Calibri"/>
          <w:sz w:val="22"/>
          <w:szCs w:val="20"/>
        </w:rPr>
        <w:t xml:space="preserve">the </w:t>
      </w:r>
      <w:r w:rsidR="00830A45" w:rsidRPr="005037D1">
        <w:rPr>
          <w:rFonts w:asciiTheme="minorHAnsi" w:hAnsiTheme="minorHAnsi" w:cs="Calibri"/>
          <w:sz w:val="22"/>
          <w:szCs w:val="20"/>
        </w:rPr>
        <w:t xml:space="preserve">required response – </w:t>
      </w:r>
      <w:r w:rsidR="00EE085D">
        <w:rPr>
          <w:rFonts w:asciiTheme="minorHAnsi" w:hAnsiTheme="minorHAnsi" w:cs="Calibri"/>
          <w:sz w:val="22"/>
          <w:szCs w:val="20"/>
        </w:rPr>
        <w:t xml:space="preserve">including </w:t>
      </w:r>
      <w:r w:rsidR="00830A45" w:rsidRPr="005037D1">
        <w:rPr>
          <w:rFonts w:asciiTheme="minorHAnsi" w:hAnsiTheme="minorHAnsi" w:cs="Calibri"/>
          <w:sz w:val="22"/>
          <w:szCs w:val="20"/>
        </w:rPr>
        <w:t>geographic</w:t>
      </w:r>
      <w:r w:rsidR="00E26592">
        <w:rPr>
          <w:rFonts w:asciiTheme="minorHAnsi" w:hAnsiTheme="minorHAnsi" w:cs="Calibri"/>
          <w:sz w:val="22"/>
          <w:szCs w:val="20"/>
        </w:rPr>
        <w:t>al</w:t>
      </w:r>
      <w:r w:rsidR="00830A45" w:rsidRPr="005037D1">
        <w:rPr>
          <w:rFonts w:asciiTheme="minorHAnsi" w:hAnsiTheme="minorHAnsi" w:cs="Calibri"/>
          <w:sz w:val="22"/>
          <w:szCs w:val="20"/>
        </w:rPr>
        <w:t xml:space="preserve"> and programmatic areas of priority, from which f</w:t>
      </w:r>
      <w:r w:rsidR="00EE085D">
        <w:rPr>
          <w:rFonts w:asciiTheme="minorHAnsi" w:hAnsiTheme="minorHAnsi" w:cs="Calibri"/>
          <w:sz w:val="22"/>
          <w:szCs w:val="20"/>
        </w:rPr>
        <w:t>unding priorities can be agreed</w:t>
      </w:r>
    </w:p>
    <w:p w14:paraId="339F5365" w14:textId="1E6AA038" w:rsidR="00830A45" w:rsidRPr="005037D1" w:rsidRDefault="00830A45" w:rsidP="00830A45">
      <w:pPr>
        <w:numPr>
          <w:ilvl w:val="0"/>
          <w:numId w:val="1"/>
        </w:numPr>
        <w:spacing w:after="0"/>
        <w:ind w:left="360"/>
        <w:contextualSpacing/>
        <w:rPr>
          <w:rFonts w:asciiTheme="minorHAnsi" w:hAnsiTheme="minorHAnsi" w:cs="Calibri"/>
          <w:sz w:val="22"/>
          <w:szCs w:val="20"/>
        </w:rPr>
      </w:pPr>
      <w:r w:rsidRPr="005037D1">
        <w:rPr>
          <w:rFonts w:asciiTheme="minorHAnsi" w:hAnsiTheme="minorHAnsi" w:cs="Calibri"/>
          <w:i/>
          <w:sz w:val="22"/>
          <w:szCs w:val="20"/>
        </w:rPr>
        <w:t>HOW</w:t>
      </w:r>
      <w:r w:rsidRPr="005037D1">
        <w:rPr>
          <w:rFonts w:asciiTheme="minorHAnsi" w:hAnsiTheme="minorHAnsi" w:cs="Calibri"/>
          <w:sz w:val="22"/>
          <w:szCs w:val="20"/>
        </w:rPr>
        <w:t xml:space="preserve"> </w:t>
      </w:r>
      <w:r w:rsidR="00E26592">
        <w:rPr>
          <w:rFonts w:asciiTheme="minorHAnsi" w:hAnsiTheme="minorHAnsi" w:cs="Calibri"/>
          <w:sz w:val="22"/>
          <w:szCs w:val="20"/>
        </w:rPr>
        <w:t>the</w:t>
      </w:r>
      <w:r w:rsidRPr="005037D1">
        <w:rPr>
          <w:rFonts w:asciiTheme="minorHAnsi" w:hAnsiTheme="minorHAnsi" w:cs="Calibri"/>
          <w:sz w:val="22"/>
          <w:szCs w:val="20"/>
        </w:rPr>
        <w:t xml:space="preserve"> response should be configured – including what </w:t>
      </w:r>
      <w:proofErr w:type="gramStart"/>
      <w:r w:rsidRPr="005037D1">
        <w:rPr>
          <w:rFonts w:asciiTheme="minorHAnsi" w:hAnsiTheme="minorHAnsi" w:cs="Calibri"/>
          <w:sz w:val="22"/>
          <w:szCs w:val="20"/>
        </w:rPr>
        <w:t>existing</w:t>
      </w:r>
      <w:proofErr w:type="gramEnd"/>
      <w:r w:rsidRPr="005037D1">
        <w:rPr>
          <w:rFonts w:asciiTheme="minorHAnsi" w:hAnsiTheme="minorHAnsi" w:cs="Calibri"/>
          <w:sz w:val="22"/>
          <w:szCs w:val="20"/>
        </w:rPr>
        <w:t xml:space="preserve"> capac</w:t>
      </w:r>
      <w:r w:rsidR="00EE085D">
        <w:rPr>
          <w:rFonts w:asciiTheme="minorHAnsi" w:hAnsiTheme="minorHAnsi" w:cs="Calibri"/>
          <w:sz w:val="22"/>
          <w:szCs w:val="20"/>
        </w:rPr>
        <w:t>ities the response can build on.</w:t>
      </w:r>
    </w:p>
    <w:p w14:paraId="024F15AC" w14:textId="77777777" w:rsidR="005D129B" w:rsidRPr="005D129B" w:rsidRDefault="005D129B" w:rsidP="00830A45">
      <w:pPr>
        <w:spacing w:after="0"/>
        <w:rPr>
          <w:rFonts w:asciiTheme="minorHAnsi" w:hAnsiTheme="minorHAnsi"/>
          <w:sz w:val="12"/>
        </w:rPr>
      </w:pPr>
    </w:p>
    <w:p w14:paraId="2EFF2201" w14:textId="77777777" w:rsidR="00830A45" w:rsidRDefault="00244C4C" w:rsidP="00830A45">
      <w:pPr>
        <w:spacing w:after="0"/>
        <w:rPr>
          <w:rFonts w:asciiTheme="minorHAnsi" w:hAnsiTheme="minorHAnsi" w:cs="Calibri"/>
          <w:sz w:val="22"/>
          <w:szCs w:val="20"/>
        </w:rPr>
      </w:pPr>
      <w:r w:rsidRPr="005037D1">
        <w:rPr>
          <w:rFonts w:asciiTheme="minorHAnsi" w:hAnsiTheme="minorHAnsi"/>
          <w:sz w:val="22"/>
        </w:rPr>
        <w:t>Depending on the context, CPRA may also be useful for other purposes, such as</w:t>
      </w:r>
      <w:r w:rsidR="00830A45" w:rsidRPr="005037D1">
        <w:rPr>
          <w:rFonts w:asciiTheme="minorHAnsi" w:hAnsiTheme="minorHAnsi" w:cs="Calibri"/>
          <w:sz w:val="22"/>
          <w:szCs w:val="20"/>
        </w:rPr>
        <w:t>:</w:t>
      </w:r>
    </w:p>
    <w:p w14:paraId="7B914FC1" w14:textId="77777777" w:rsidR="00E26592" w:rsidRPr="005037D1" w:rsidRDefault="00E26592" w:rsidP="00830A45">
      <w:pPr>
        <w:spacing w:after="0"/>
        <w:rPr>
          <w:rFonts w:asciiTheme="minorHAnsi" w:hAnsiTheme="minorHAnsi" w:cs="Calibri"/>
          <w:sz w:val="22"/>
          <w:szCs w:val="20"/>
        </w:rPr>
      </w:pPr>
    </w:p>
    <w:p w14:paraId="0CC854E3" w14:textId="468DD716" w:rsidR="00830A45" w:rsidRPr="005037D1" w:rsidRDefault="009E3976" w:rsidP="00830A45">
      <w:pPr>
        <w:numPr>
          <w:ilvl w:val="0"/>
          <w:numId w:val="1"/>
        </w:numPr>
        <w:spacing w:after="0"/>
        <w:ind w:left="360"/>
        <w:contextualSpacing/>
        <w:rPr>
          <w:rFonts w:asciiTheme="minorHAnsi" w:hAnsiTheme="minorHAnsi" w:cs="Calibri"/>
          <w:sz w:val="22"/>
          <w:szCs w:val="20"/>
        </w:rPr>
      </w:pPr>
      <w:proofErr w:type="gramStart"/>
      <w:r>
        <w:rPr>
          <w:rFonts w:asciiTheme="minorHAnsi" w:hAnsiTheme="minorHAnsi" w:cs="Calibri"/>
          <w:sz w:val="22"/>
          <w:szCs w:val="20"/>
        </w:rPr>
        <w:t>c</w:t>
      </w:r>
      <w:r w:rsidR="00244C4C" w:rsidRPr="005037D1">
        <w:rPr>
          <w:rFonts w:asciiTheme="minorHAnsi" w:hAnsiTheme="minorHAnsi" w:cs="Calibri"/>
          <w:sz w:val="22"/>
          <w:szCs w:val="20"/>
        </w:rPr>
        <w:t>reating</w:t>
      </w:r>
      <w:proofErr w:type="gramEnd"/>
      <w:r w:rsidR="00244C4C" w:rsidRPr="005037D1">
        <w:rPr>
          <w:rFonts w:asciiTheme="minorHAnsi" w:hAnsiTheme="minorHAnsi" w:cs="Calibri"/>
          <w:sz w:val="22"/>
          <w:szCs w:val="20"/>
        </w:rPr>
        <w:t xml:space="preserve"> a</w:t>
      </w:r>
      <w:r w:rsidR="00830A45" w:rsidRPr="005037D1">
        <w:rPr>
          <w:rFonts w:asciiTheme="minorHAnsi" w:hAnsiTheme="minorHAnsi" w:cs="Calibri"/>
          <w:sz w:val="22"/>
          <w:szCs w:val="20"/>
        </w:rPr>
        <w:t>n evidence-base for advocacy with stakeholders</w:t>
      </w:r>
      <w:r w:rsidR="00EE085D">
        <w:rPr>
          <w:rFonts w:asciiTheme="minorHAnsi" w:hAnsiTheme="minorHAnsi" w:cs="Calibri"/>
          <w:sz w:val="22"/>
          <w:szCs w:val="20"/>
        </w:rPr>
        <w:t xml:space="preserve"> (armed groups, government </w:t>
      </w:r>
      <w:r w:rsidR="00B315F0">
        <w:rPr>
          <w:rFonts w:asciiTheme="minorHAnsi" w:hAnsiTheme="minorHAnsi" w:cs="Calibri"/>
          <w:sz w:val="22"/>
          <w:szCs w:val="20"/>
        </w:rPr>
        <w:t>etc.</w:t>
      </w:r>
      <w:r w:rsidR="00EE085D">
        <w:rPr>
          <w:rFonts w:asciiTheme="minorHAnsi" w:hAnsiTheme="minorHAnsi" w:cs="Calibri"/>
          <w:sz w:val="22"/>
          <w:szCs w:val="20"/>
        </w:rPr>
        <w:t>)</w:t>
      </w:r>
    </w:p>
    <w:p w14:paraId="7C6D4EBF" w14:textId="3F0DB07A" w:rsidR="00830A45" w:rsidRPr="005037D1" w:rsidRDefault="009E3976" w:rsidP="00830A45">
      <w:pPr>
        <w:numPr>
          <w:ilvl w:val="0"/>
          <w:numId w:val="1"/>
        </w:numPr>
        <w:spacing w:after="0"/>
        <w:ind w:left="360"/>
        <w:contextualSpacing/>
        <w:rPr>
          <w:rFonts w:asciiTheme="minorHAnsi" w:hAnsiTheme="minorHAnsi" w:cs="Calibri"/>
          <w:sz w:val="22"/>
          <w:szCs w:val="20"/>
        </w:rPr>
      </w:pPr>
      <w:proofErr w:type="gramStart"/>
      <w:r>
        <w:rPr>
          <w:rFonts w:asciiTheme="minorHAnsi" w:hAnsiTheme="minorHAnsi" w:cs="Calibri"/>
          <w:sz w:val="22"/>
          <w:szCs w:val="20"/>
        </w:rPr>
        <w:t>p</w:t>
      </w:r>
      <w:r w:rsidR="00244C4C" w:rsidRPr="005037D1">
        <w:rPr>
          <w:rFonts w:asciiTheme="minorHAnsi" w:hAnsiTheme="minorHAnsi" w:cs="Calibri"/>
          <w:sz w:val="22"/>
          <w:szCs w:val="20"/>
        </w:rPr>
        <w:t>roviding</w:t>
      </w:r>
      <w:proofErr w:type="gramEnd"/>
      <w:r w:rsidR="00244C4C" w:rsidRPr="005037D1">
        <w:rPr>
          <w:rFonts w:asciiTheme="minorHAnsi" w:hAnsiTheme="minorHAnsi" w:cs="Calibri"/>
          <w:sz w:val="22"/>
          <w:szCs w:val="20"/>
        </w:rPr>
        <w:t xml:space="preserve"> s</w:t>
      </w:r>
      <w:r w:rsidR="00830A45" w:rsidRPr="005037D1">
        <w:rPr>
          <w:rFonts w:asciiTheme="minorHAnsi" w:hAnsiTheme="minorHAnsi" w:cs="Calibri"/>
          <w:sz w:val="22"/>
          <w:szCs w:val="20"/>
        </w:rPr>
        <w:t>ome knowledge of where the main information gaps are.</w:t>
      </w:r>
    </w:p>
    <w:p w14:paraId="39B25CBB" w14:textId="77777777" w:rsidR="000669E2" w:rsidRPr="00EE085D" w:rsidRDefault="000669E2" w:rsidP="00830A45">
      <w:pPr>
        <w:rPr>
          <w:rFonts w:asciiTheme="minorHAnsi" w:hAnsiTheme="minorHAnsi" w:cs="Calibri"/>
          <w:sz w:val="10"/>
          <w:szCs w:val="20"/>
        </w:rPr>
      </w:pPr>
    </w:p>
    <w:p w14:paraId="0A9C3213" w14:textId="77777777" w:rsidR="00830A45" w:rsidRPr="00EE085D" w:rsidRDefault="00830A45" w:rsidP="00DC4826">
      <w:pPr>
        <w:spacing w:after="0"/>
        <w:rPr>
          <w:rFonts w:asciiTheme="minorHAnsi" w:hAnsiTheme="minorHAnsi" w:cs="Calibri"/>
          <w:b/>
          <w:sz w:val="22"/>
          <w:szCs w:val="20"/>
        </w:rPr>
      </w:pPr>
      <w:r w:rsidRPr="00EE085D">
        <w:rPr>
          <w:rFonts w:asciiTheme="minorHAnsi" w:hAnsiTheme="minorHAnsi" w:cs="Calibri"/>
          <w:b/>
          <w:sz w:val="22"/>
          <w:szCs w:val="20"/>
        </w:rPr>
        <w:t>When should the CPRA happen?</w:t>
      </w:r>
    </w:p>
    <w:p w14:paraId="2539C8F6" w14:textId="68F96080" w:rsidR="00EE085D" w:rsidRDefault="00EE085D" w:rsidP="00DC4826">
      <w:pPr>
        <w:spacing w:after="0"/>
        <w:rPr>
          <w:rFonts w:asciiTheme="minorHAnsi" w:hAnsiTheme="minorHAnsi" w:cs="Calibri"/>
          <w:sz w:val="22"/>
          <w:szCs w:val="20"/>
        </w:rPr>
      </w:pPr>
      <w:r>
        <w:rPr>
          <w:rFonts w:asciiTheme="minorHAnsi" w:hAnsiTheme="minorHAnsi" w:cs="Calibri"/>
          <w:sz w:val="22"/>
          <w:szCs w:val="20"/>
        </w:rPr>
        <w:t>An</w:t>
      </w:r>
      <w:r w:rsidR="00830A45" w:rsidRPr="005037D1">
        <w:rPr>
          <w:rFonts w:asciiTheme="minorHAnsi" w:hAnsiTheme="minorHAnsi" w:cs="Calibri"/>
          <w:sz w:val="22"/>
          <w:szCs w:val="20"/>
        </w:rPr>
        <w:t xml:space="preserve"> inter-agency CPRA </w:t>
      </w:r>
      <w:r w:rsidR="00291EF6" w:rsidRPr="005037D1">
        <w:rPr>
          <w:rFonts w:asciiTheme="minorHAnsi" w:hAnsiTheme="minorHAnsi" w:cs="Calibri"/>
          <w:sz w:val="22"/>
          <w:szCs w:val="20"/>
        </w:rPr>
        <w:t xml:space="preserve">typically </w:t>
      </w:r>
      <w:r w:rsidR="00830A45" w:rsidRPr="005037D1">
        <w:rPr>
          <w:rFonts w:asciiTheme="minorHAnsi" w:hAnsiTheme="minorHAnsi" w:cs="Calibri"/>
          <w:sz w:val="22"/>
          <w:szCs w:val="20"/>
        </w:rPr>
        <w:t xml:space="preserve">takes </w:t>
      </w:r>
      <w:r w:rsidR="006A2162">
        <w:rPr>
          <w:rFonts w:asciiTheme="minorHAnsi" w:hAnsiTheme="minorHAnsi" w:cs="Calibri"/>
          <w:sz w:val="22"/>
          <w:szCs w:val="20"/>
        </w:rPr>
        <w:t>between</w:t>
      </w:r>
      <w:r w:rsidR="00830A45" w:rsidRPr="005037D1">
        <w:rPr>
          <w:rFonts w:asciiTheme="minorHAnsi" w:hAnsiTheme="minorHAnsi" w:cs="Calibri"/>
          <w:sz w:val="22"/>
          <w:szCs w:val="20"/>
        </w:rPr>
        <w:t xml:space="preserve"> 3-</w:t>
      </w:r>
      <w:r w:rsidR="00630616">
        <w:rPr>
          <w:rFonts w:asciiTheme="minorHAnsi" w:hAnsiTheme="minorHAnsi" w:cs="Calibri"/>
          <w:sz w:val="22"/>
          <w:szCs w:val="20"/>
        </w:rPr>
        <w:t>5</w:t>
      </w:r>
      <w:r w:rsidR="00630616" w:rsidRPr="005037D1">
        <w:rPr>
          <w:rFonts w:asciiTheme="minorHAnsi" w:hAnsiTheme="minorHAnsi" w:cs="Calibri"/>
          <w:sz w:val="22"/>
          <w:szCs w:val="20"/>
        </w:rPr>
        <w:t xml:space="preserve"> </w:t>
      </w:r>
      <w:r w:rsidR="00830A45" w:rsidRPr="005037D1">
        <w:rPr>
          <w:rFonts w:asciiTheme="minorHAnsi" w:hAnsiTheme="minorHAnsi" w:cs="Calibri"/>
          <w:sz w:val="22"/>
          <w:szCs w:val="20"/>
        </w:rPr>
        <w:t xml:space="preserve">weeks to complete, </w:t>
      </w:r>
      <w:r>
        <w:rPr>
          <w:rFonts w:asciiTheme="minorHAnsi" w:hAnsiTheme="minorHAnsi" w:cs="Calibri"/>
          <w:sz w:val="22"/>
          <w:szCs w:val="20"/>
        </w:rPr>
        <w:t>usually falling</w:t>
      </w:r>
      <w:r w:rsidR="00291EF6" w:rsidRPr="005037D1">
        <w:rPr>
          <w:rFonts w:asciiTheme="minorHAnsi" w:hAnsiTheme="minorHAnsi" w:cs="Calibri"/>
          <w:sz w:val="22"/>
          <w:szCs w:val="20"/>
        </w:rPr>
        <w:t xml:space="preserve"> within </w:t>
      </w:r>
      <w:r w:rsidR="00830A45" w:rsidRPr="005037D1">
        <w:rPr>
          <w:rFonts w:asciiTheme="minorHAnsi" w:hAnsiTheme="minorHAnsi" w:cs="Calibri"/>
          <w:sz w:val="22"/>
          <w:szCs w:val="20"/>
        </w:rPr>
        <w:t xml:space="preserve">phase III of the </w:t>
      </w:r>
      <w:r w:rsidR="00630616">
        <w:rPr>
          <w:rFonts w:asciiTheme="minorHAnsi" w:hAnsiTheme="minorHAnsi" w:cs="Calibri"/>
          <w:sz w:val="22"/>
          <w:szCs w:val="20"/>
        </w:rPr>
        <w:t>IASC Need Assessmen</w:t>
      </w:r>
      <w:r w:rsidR="006A2162">
        <w:rPr>
          <w:rFonts w:asciiTheme="minorHAnsi" w:hAnsiTheme="minorHAnsi" w:cs="Calibri"/>
          <w:sz w:val="22"/>
          <w:szCs w:val="20"/>
        </w:rPr>
        <w:t>t Framework</w:t>
      </w:r>
      <w:r w:rsidR="005037D1" w:rsidRPr="005037D1">
        <w:rPr>
          <w:rFonts w:asciiTheme="minorHAnsi" w:hAnsiTheme="minorHAnsi" w:cs="Calibri"/>
          <w:sz w:val="22"/>
          <w:szCs w:val="20"/>
        </w:rPr>
        <w:t xml:space="preserve">. </w:t>
      </w:r>
      <w:r>
        <w:rPr>
          <w:rFonts w:asciiTheme="minorHAnsi" w:hAnsiTheme="minorHAnsi" w:cs="Calibri"/>
          <w:sz w:val="22"/>
          <w:szCs w:val="20"/>
        </w:rPr>
        <w:t>However,</w:t>
      </w:r>
      <w:r w:rsidR="007436C4" w:rsidRPr="005037D1">
        <w:rPr>
          <w:rFonts w:asciiTheme="minorHAnsi" w:hAnsiTheme="minorHAnsi" w:cs="Calibri"/>
          <w:sz w:val="22"/>
          <w:szCs w:val="20"/>
        </w:rPr>
        <w:t xml:space="preserve"> where preparedness measures have reduced the post-emergency preparation time, CPRA can </w:t>
      </w:r>
      <w:r w:rsidR="007436C4">
        <w:rPr>
          <w:rFonts w:asciiTheme="minorHAnsi" w:hAnsiTheme="minorHAnsi" w:cs="Calibri"/>
          <w:sz w:val="22"/>
          <w:szCs w:val="20"/>
        </w:rPr>
        <w:t>be completed in about 2 weeks</w:t>
      </w:r>
      <w:r w:rsidR="00DC4826">
        <w:rPr>
          <w:rStyle w:val="EndnoteReference"/>
          <w:rFonts w:asciiTheme="minorHAnsi" w:hAnsiTheme="minorHAnsi" w:cs="Calibri"/>
          <w:sz w:val="22"/>
          <w:szCs w:val="20"/>
        </w:rPr>
        <w:endnoteReference w:id="5"/>
      </w:r>
      <w:r w:rsidR="00DC4826">
        <w:rPr>
          <w:rFonts w:asciiTheme="minorHAnsi" w:hAnsiTheme="minorHAnsi" w:cs="Calibri"/>
          <w:sz w:val="22"/>
          <w:szCs w:val="20"/>
        </w:rPr>
        <w:t>.</w:t>
      </w:r>
      <w:r w:rsidR="007436C4">
        <w:rPr>
          <w:rFonts w:asciiTheme="minorHAnsi" w:hAnsiTheme="minorHAnsi" w:cs="Calibri"/>
          <w:sz w:val="22"/>
          <w:szCs w:val="20"/>
        </w:rPr>
        <w:t xml:space="preserve"> </w:t>
      </w:r>
    </w:p>
    <w:p w14:paraId="41F7EF9B" w14:textId="77777777" w:rsidR="0062779B" w:rsidRDefault="0062779B" w:rsidP="00DC4826">
      <w:pPr>
        <w:spacing w:after="0"/>
        <w:rPr>
          <w:rFonts w:asciiTheme="minorHAnsi" w:hAnsiTheme="minorHAnsi" w:cs="Calibri"/>
          <w:sz w:val="22"/>
          <w:szCs w:val="20"/>
        </w:rPr>
      </w:pPr>
    </w:p>
    <w:p w14:paraId="34DF58D7" w14:textId="66357780" w:rsidR="00EE085D" w:rsidRDefault="0062779B" w:rsidP="009746E2">
      <w:pPr>
        <w:rPr>
          <w:rFonts w:asciiTheme="minorHAnsi" w:hAnsiTheme="minorHAnsi" w:cs="Calibri"/>
          <w:sz w:val="22"/>
          <w:szCs w:val="20"/>
        </w:rPr>
      </w:pPr>
      <w:r w:rsidRPr="0062779B">
        <w:rPr>
          <w:rFonts w:asciiTheme="minorHAnsi" w:hAnsiTheme="minorHAnsi" w:cs="Calibri"/>
          <w:b/>
          <w:sz w:val="22"/>
          <w:szCs w:val="20"/>
        </w:rPr>
        <w:t>The</w:t>
      </w:r>
      <w:r w:rsidR="00830A45" w:rsidRPr="005037D1">
        <w:rPr>
          <w:rFonts w:asciiTheme="minorHAnsi" w:hAnsiTheme="minorHAnsi" w:cs="Calibri"/>
          <w:sz w:val="22"/>
          <w:szCs w:val="20"/>
        </w:rPr>
        <w:t xml:space="preserve"> </w:t>
      </w:r>
      <w:r w:rsidR="00830A45" w:rsidRPr="0062779B">
        <w:rPr>
          <w:rFonts w:asciiTheme="minorHAnsi" w:hAnsiTheme="minorHAnsi" w:cs="Calibri"/>
          <w:b/>
          <w:sz w:val="22"/>
          <w:szCs w:val="20"/>
        </w:rPr>
        <w:t xml:space="preserve">CPRA </w:t>
      </w:r>
      <w:r>
        <w:rPr>
          <w:rFonts w:asciiTheme="minorHAnsi" w:hAnsiTheme="minorHAnsi" w:cs="Calibri"/>
          <w:b/>
          <w:sz w:val="22"/>
          <w:szCs w:val="20"/>
        </w:rPr>
        <w:t>T</w:t>
      </w:r>
      <w:r w:rsidR="000348B1" w:rsidRPr="0062779B">
        <w:rPr>
          <w:rFonts w:asciiTheme="minorHAnsi" w:hAnsiTheme="minorHAnsi" w:cs="Calibri"/>
          <w:b/>
          <w:sz w:val="22"/>
          <w:szCs w:val="20"/>
        </w:rPr>
        <w:t>oolkit</w:t>
      </w:r>
      <w:r w:rsidR="000348B1">
        <w:rPr>
          <w:rFonts w:asciiTheme="minorHAnsi" w:hAnsiTheme="minorHAnsi" w:cs="Calibri"/>
          <w:sz w:val="22"/>
          <w:szCs w:val="20"/>
        </w:rPr>
        <w:t xml:space="preserve"> can be used to add a child protection component to</w:t>
      </w:r>
      <w:r w:rsidR="00830A45" w:rsidRPr="005037D1">
        <w:rPr>
          <w:rFonts w:asciiTheme="minorHAnsi" w:hAnsiTheme="minorHAnsi" w:cs="Calibri"/>
          <w:sz w:val="22"/>
          <w:szCs w:val="20"/>
        </w:rPr>
        <w:t xml:space="preserve"> </w:t>
      </w:r>
      <w:r w:rsidR="007436C4">
        <w:rPr>
          <w:rFonts w:asciiTheme="minorHAnsi" w:hAnsiTheme="minorHAnsi" w:cs="Calibri"/>
          <w:sz w:val="22"/>
          <w:szCs w:val="20"/>
        </w:rPr>
        <w:t>other</w:t>
      </w:r>
      <w:r w:rsidR="00830A45" w:rsidRPr="005037D1">
        <w:rPr>
          <w:rFonts w:asciiTheme="minorHAnsi" w:hAnsiTheme="minorHAnsi" w:cs="Calibri"/>
          <w:sz w:val="22"/>
          <w:szCs w:val="20"/>
        </w:rPr>
        <w:t xml:space="preserve"> coordinated </w:t>
      </w:r>
      <w:r w:rsidR="000348B1">
        <w:rPr>
          <w:rFonts w:asciiTheme="minorHAnsi" w:hAnsiTheme="minorHAnsi" w:cs="Calibri"/>
          <w:sz w:val="22"/>
          <w:szCs w:val="20"/>
        </w:rPr>
        <w:t xml:space="preserve">multi-sectorial </w:t>
      </w:r>
      <w:r w:rsidR="007436C4">
        <w:rPr>
          <w:rFonts w:asciiTheme="minorHAnsi" w:hAnsiTheme="minorHAnsi" w:cs="Calibri"/>
          <w:sz w:val="22"/>
          <w:szCs w:val="20"/>
        </w:rPr>
        <w:t>r</w:t>
      </w:r>
      <w:r w:rsidR="00830A45" w:rsidRPr="005037D1">
        <w:rPr>
          <w:rFonts w:asciiTheme="minorHAnsi" w:hAnsiTheme="minorHAnsi" w:cs="Calibri"/>
          <w:sz w:val="22"/>
          <w:szCs w:val="20"/>
        </w:rPr>
        <w:t xml:space="preserve">apid </w:t>
      </w:r>
      <w:r w:rsidR="007436C4">
        <w:rPr>
          <w:rFonts w:asciiTheme="minorHAnsi" w:hAnsiTheme="minorHAnsi" w:cs="Calibri"/>
          <w:sz w:val="22"/>
          <w:szCs w:val="20"/>
        </w:rPr>
        <w:t>a</w:t>
      </w:r>
      <w:r w:rsidR="00830A45" w:rsidRPr="005037D1">
        <w:rPr>
          <w:rFonts w:asciiTheme="minorHAnsi" w:hAnsiTheme="minorHAnsi" w:cs="Calibri"/>
          <w:sz w:val="22"/>
          <w:szCs w:val="20"/>
        </w:rPr>
        <w:t>ssessment.</w:t>
      </w:r>
      <w:r w:rsidR="000348B1">
        <w:rPr>
          <w:rFonts w:asciiTheme="minorHAnsi" w:hAnsiTheme="minorHAnsi" w:cs="Calibri"/>
          <w:sz w:val="22"/>
          <w:szCs w:val="20"/>
        </w:rPr>
        <w:t xml:space="preserve"> It can also be </w:t>
      </w:r>
      <w:r w:rsidR="007436C4">
        <w:rPr>
          <w:rFonts w:asciiTheme="minorHAnsi" w:hAnsiTheme="minorHAnsi" w:cs="Calibri"/>
          <w:sz w:val="22"/>
          <w:szCs w:val="20"/>
        </w:rPr>
        <w:t>the</w:t>
      </w:r>
      <w:r w:rsidR="000348B1">
        <w:rPr>
          <w:rFonts w:asciiTheme="minorHAnsi" w:hAnsiTheme="minorHAnsi" w:cs="Calibri"/>
          <w:sz w:val="22"/>
          <w:szCs w:val="20"/>
        </w:rPr>
        <w:t xml:space="preserve"> basis</w:t>
      </w:r>
      <w:r w:rsidR="00AD719D">
        <w:rPr>
          <w:rFonts w:asciiTheme="minorHAnsi" w:hAnsiTheme="minorHAnsi" w:cs="Calibri"/>
          <w:sz w:val="22"/>
          <w:szCs w:val="20"/>
        </w:rPr>
        <w:t xml:space="preserve"> for a multi-sectorial rapid assessment</w:t>
      </w:r>
      <w:r w:rsidR="000348B1">
        <w:rPr>
          <w:rFonts w:asciiTheme="minorHAnsi" w:hAnsiTheme="minorHAnsi" w:cs="Calibri"/>
          <w:sz w:val="22"/>
          <w:szCs w:val="20"/>
        </w:rPr>
        <w:t xml:space="preserve"> </w:t>
      </w:r>
      <w:r w:rsidR="00AD719D">
        <w:rPr>
          <w:rFonts w:asciiTheme="minorHAnsi" w:hAnsiTheme="minorHAnsi" w:cs="Calibri"/>
          <w:sz w:val="22"/>
          <w:szCs w:val="20"/>
        </w:rPr>
        <w:t>with</w:t>
      </w:r>
      <w:r w:rsidR="000348B1">
        <w:rPr>
          <w:rFonts w:asciiTheme="minorHAnsi" w:hAnsiTheme="minorHAnsi" w:cs="Calibri"/>
          <w:sz w:val="22"/>
          <w:szCs w:val="20"/>
        </w:rPr>
        <w:t xml:space="preserve"> other sectors</w:t>
      </w:r>
      <w:r w:rsidR="00830A45" w:rsidRPr="005037D1">
        <w:rPr>
          <w:rFonts w:asciiTheme="minorHAnsi" w:hAnsiTheme="minorHAnsi" w:cs="Calibri"/>
          <w:sz w:val="22"/>
          <w:szCs w:val="20"/>
        </w:rPr>
        <w:t xml:space="preserve"> </w:t>
      </w:r>
      <w:r w:rsidR="007436C4">
        <w:rPr>
          <w:rFonts w:asciiTheme="minorHAnsi" w:hAnsiTheme="minorHAnsi" w:cs="Calibri"/>
          <w:sz w:val="22"/>
          <w:szCs w:val="20"/>
        </w:rPr>
        <w:t>add</w:t>
      </w:r>
      <w:r w:rsidR="00AD719D">
        <w:rPr>
          <w:rFonts w:asciiTheme="minorHAnsi" w:hAnsiTheme="minorHAnsi" w:cs="Calibri"/>
          <w:sz w:val="22"/>
          <w:szCs w:val="20"/>
        </w:rPr>
        <w:t>ing</w:t>
      </w:r>
      <w:r w:rsidR="007436C4">
        <w:rPr>
          <w:rFonts w:asciiTheme="minorHAnsi" w:hAnsiTheme="minorHAnsi" w:cs="Calibri"/>
          <w:sz w:val="22"/>
          <w:szCs w:val="20"/>
        </w:rPr>
        <w:t xml:space="preserve"> th</w:t>
      </w:r>
      <w:r w:rsidR="00AD719D">
        <w:rPr>
          <w:rFonts w:asciiTheme="minorHAnsi" w:hAnsiTheme="minorHAnsi" w:cs="Calibri"/>
          <w:sz w:val="22"/>
          <w:szCs w:val="20"/>
        </w:rPr>
        <w:t>eir respective questions</w:t>
      </w:r>
      <w:r w:rsidR="007436C4">
        <w:rPr>
          <w:rFonts w:asciiTheme="minorHAnsi" w:hAnsiTheme="minorHAnsi" w:cs="Calibri"/>
          <w:sz w:val="22"/>
          <w:szCs w:val="20"/>
        </w:rPr>
        <w:t>.</w:t>
      </w:r>
      <w:r w:rsidR="00830A45" w:rsidRPr="005037D1">
        <w:rPr>
          <w:rFonts w:asciiTheme="minorHAnsi" w:hAnsiTheme="minorHAnsi" w:cs="Calibri"/>
          <w:sz w:val="22"/>
          <w:szCs w:val="20"/>
        </w:rPr>
        <w:t xml:space="preserve"> However, CPRA </w:t>
      </w:r>
      <w:r w:rsidR="009746E2">
        <w:rPr>
          <w:rFonts w:asciiTheme="minorHAnsi" w:hAnsiTheme="minorHAnsi" w:cs="Calibri"/>
          <w:sz w:val="22"/>
          <w:szCs w:val="20"/>
        </w:rPr>
        <w:t>is best suited for</w:t>
      </w:r>
      <w:r w:rsidR="00830A45" w:rsidRPr="005037D1">
        <w:rPr>
          <w:rFonts w:asciiTheme="minorHAnsi" w:hAnsiTheme="minorHAnsi" w:cs="Calibri"/>
          <w:sz w:val="22"/>
          <w:szCs w:val="20"/>
        </w:rPr>
        <w:t xml:space="preserve"> </w:t>
      </w:r>
      <w:r w:rsidR="005037D1" w:rsidRPr="005037D1">
        <w:rPr>
          <w:rFonts w:asciiTheme="minorHAnsi" w:hAnsiTheme="minorHAnsi" w:cs="Calibri"/>
          <w:sz w:val="22"/>
          <w:szCs w:val="20"/>
        </w:rPr>
        <w:t xml:space="preserve">a </w:t>
      </w:r>
      <w:r w:rsidR="00830A45" w:rsidRPr="005037D1">
        <w:rPr>
          <w:rFonts w:asciiTheme="minorHAnsi" w:hAnsiTheme="minorHAnsi" w:cs="Calibri"/>
          <w:sz w:val="22"/>
          <w:szCs w:val="20"/>
        </w:rPr>
        <w:t>stand-alone</w:t>
      </w:r>
      <w:r w:rsidR="005037D1" w:rsidRPr="005037D1">
        <w:rPr>
          <w:rFonts w:asciiTheme="minorHAnsi" w:hAnsiTheme="minorHAnsi" w:cs="Calibri"/>
          <w:sz w:val="22"/>
          <w:szCs w:val="20"/>
        </w:rPr>
        <w:t xml:space="preserve"> process</w:t>
      </w:r>
      <w:r>
        <w:rPr>
          <w:rFonts w:asciiTheme="minorHAnsi" w:hAnsiTheme="minorHAnsi" w:cs="Calibri"/>
          <w:sz w:val="22"/>
          <w:szCs w:val="20"/>
        </w:rPr>
        <w:t xml:space="preserve"> </w:t>
      </w:r>
      <w:r w:rsidR="00830A45" w:rsidRPr="005037D1">
        <w:rPr>
          <w:rFonts w:asciiTheme="minorHAnsi" w:hAnsiTheme="minorHAnsi" w:cs="Calibri"/>
          <w:sz w:val="22"/>
          <w:szCs w:val="20"/>
        </w:rPr>
        <w:t>in the absence of any</w:t>
      </w:r>
      <w:r w:rsidR="005037D1" w:rsidRPr="005037D1">
        <w:rPr>
          <w:rFonts w:asciiTheme="minorHAnsi" w:hAnsiTheme="minorHAnsi" w:cs="Calibri"/>
          <w:sz w:val="22"/>
          <w:szCs w:val="20"/>
        </w:rPr>
        <w:t xml:space="preserve"> other humanitarian assessments. </w:t>
      </w:r>
    </w:p>
    <w:p w14:paraId="775FF0EA" w14:textId="45A916C0" w:rsidR="000669E2" w:rsidRDefault="00830A45" w:rsidP="00830A45">
      <w:pPr>
        <w:rPr>
          <w:rFonts w:asciiTheme="minorHAnsi" w:hAnsiTheme="minorHAnsi" w:cs="Calibri"/>
          <w:sz w:val="22"/>
          <w:szCs w:val="20"/>
        </w:rPr>
      </w:pPr>
      <w:r w:rsidRPr="005037D1">
        <w:rPr>
          <w:rFonts w:asciiTheme="minorHAnsi" w:hAnsiTheme="minorHAnsi" w:cs="Calibri"/>
          <w:sz w:val="22"/>
          <w:szCs w:val="20"/>
        </w:rPr>
        <w:t xml:space="preserve">The </w:t>
      </w:r>
      <w:r w:rsidR="00EE085D">
        <w:rPr>
          <w:rFonts w:asciiTheme="minorHAnsi" w:hAnsiTheme="minorHAnsi" w:cs="Calibri"/>
          <w:sz w:val="22"/>
          <w:szCs w:val="20"/>
        </w:rPr>
        <w:t>short timeframe</w:t>
      </w:r>
      <w:r w:rsidRPr="005037D1">
        <w:rPr>
          <w:rFonts w:asciiTheme="minorHAnsi" w:hAnsiTheme="minorHAnsi" w:cs="Calibri"/>
          <w:sz w:val="22"/>
          <w:szCs w:val="20"/>
        </w:rPr>
        <w:t xml:space="preserve"> of the CPRA ensures that priority sector-specific information </w:t>
      </w:r>
      <w:r w:rsidR="00840600">
        <w:rPr>
          <w:rFonts w:asciiTheme="minorHAnsi" w:hAnsiTheme="minorHAnsi" w:cs="Calibri"/>
          <w:sz w:val="22"/>
          <w:szCs w:val="20"/>
        </w:rPr>
        <w:t>is</w:t>
      </w:r>
      <w:r w:rsidRPr="005037D1">
        <w:rPr>
          <w:rFonts w:asciiTheme="minorHAnsi" w:hAnsiTheme="minorHAnsi" w:cs="Calibri"/>
          <w:sz w:val="22"/>
          <w:szCs w:val="20"/>
        </w:rPr>
        <w:t xml:space="preserve"> available rapidly to </w:t>
      </w:r>
      <w:r w:rsidR="00E61016" w:rsidRPr="005037D1">
        <w:rPr>
          <w:rFonts w:asciiTheme="minorHAnsi" w:hAnsiTheme="minorHAnsi" w:cs="Calibri"/>
          <w:sz w:val="22"/>
          <w:szCs w:val="20"/>
        </w:rPr>
        <w:t>inform preliminary</w:t>
      </w:r>
      <w:r w:rsidRPr="005037D1">
        <w:rPr>
          <w:rFonts w:asciiTheme="minorHAnsi" w:hAnsiTheme="minorHAnsi" w:cs="Calibri"/>
          <w:sz w:val="22"/>
          <w:szCs w:val="20"/>
        </w:rPr>
        <w:t xml:space="preserve"> response.  Following this rapid assessment phase, a more comprehensive and in-depth child protection assessment </w:t>
      </w:r>
      <w:r w:rsidR="007436C4">
        <w:rPr>
          <w:rFonts w:asciiTheme="minorHAnsi" w:hAnsiTheme="minorHAnsi" w:cs="Calibri"/>
          <w:sz w:val="22"/>
          <w:szCs w:val="20"/>
        </w:rPr>
        <w:t>may be necessary</w:t>
      </w:r>
      <w:r w:rsidRPr="005037D1">
        <w:rPr>
          <w:rFonts w:asciiTheme="minorHAnsi" w:hAnsiTheme="minorHAnsi" w:cs="Calibri"/>
          <w:sz w:val="22"/>
          <w:szCs w:val="20"/>
        </w:rPr>
        <w:t xml:space="preserve">.  The existing Inter-Agency Child Protection Assessment </w:t>
      </w:r>
      <w:r w:rsidR="007436C4">
        <w:rPr>
          <w:rFonts w:asciiTheme="minorHAnsi" w:hAnsiTheme="minorHAnsi" w:cs="Calibri"/>
          <w:sz w:val="22"/>
          <w:szCs w:val="20"/>
        </w:rPr>
        <w:t>Resource</w:t>
      </w:r>
      <w:r w:rsidR="00E25875">
        <w:rPr>
          <w:rFonts w:asciiTheme="minorHAnsi" w:hAnsiTheme="minorHAnsi" w:cs="Calibri"/>
          <w:sz w:val="22"/>
          <w:szCs w:val="20"/>
        </w:rPr>
        <w:t xml:space="preserve"> </w:t>
      </w:r>
      <w:r w:rsidR="00291EF6" w:rsidRPr="005037D1">
        <w:rPr>
          <w:rFonts w:asciiTheme="minorHAnsi" w:hAnsiTheme="minorHAnsi" w:cs="Calibri"/>
          <w:sz w:val="22"/>
          <w:szCs w:val="20"/>
        </w:rPr>
        <w:t>kit</w:t>
      </w:r>
      <w:r w:rsidRPr="005037D1">
        <w:rPr>
          <w:rFonts w:asciiTheme="minorHAnsi" w:hAnsiTheme="minorHAnsi" w:cs="Calibri"/>
          <w:sz w:val="22"/>
          <w:szCs w:val="20"/>
        </w:rPr>
        <w:t xml:space="preserve"> is the primary resource </w:t>
      </w:r>
      <w:r w:rsidR="00840600">
        <w:rPr>
          <w:rFonts w:asciiTheme="minorHAnsi" w:hAnsiTheme="minorHAnsi" w:cs="Calibri"/>
          <w:sz w:val="22"/>
          <w:szCs w:val="20"/>
        </w:rPr>
        <w:t>for a</w:t>
      </w:r>
      <w:r w:rsidRPr="005037D1">
        <w:rPr>
          <w:rFonts w:asciiTheme="minorHAnsi" w:hAnsiTheme="minorHAnsi" w:cs="Calibri"/>
          <w:sz w:val="22"/>
          <w:szCs w:val="20"/>
        </w:rPr>
        <w:t xml:space="preserve"> more comprehensive child</w:t>
      </w:r>
      <w:r w:rsidR="00BF451B">
        <w:rPr>
          <w:rFonts w:asciiTheme="minorHAnsi" w:hAnsiTheme="minorHAnsi" w:cs="Calibri"/>
          <w:sz w:val="22"/>
          <w:szCs w:val="20"/>
        </w:rPr>
        <w:t xml:space="preserve"> protection assessment process</w:t>
      </w:r>
      <w:r w:rsidR="00BF451B">
        <w:rPr>
          <w:rStyle w:val="EndnoteReference"/>
          <w:rFonts w:asciiTheme="minorHAnsi" w:hAnsiTheme="minorHAnsi" w:cs="Calibri"/>
          <w:sz w:val="22"/>
          <w:szCs w:val="20"/>
        </w:rPr>
        <w:endnoteReference w:id="6"/>
      </w:r>
      <w:r w:rsidR="00BF451B">
        <w:rPr>
          <w:rFonts w:asciiTheme="minorHAnsi" w:hAnsiTheme="minorHAnsi" w:cs="Calibri"/>
          <w:sz w:val="22"/>
          <w:szCs w:val="20"/>
        </w:rPr>
        <w:t>.</w:t>
      </w:r>
    </w:p>
    <w:p w14:paraId="36AA45C8" w14:textId="78713AD8" w:rsidR="00F534AC" w:rsidRPr="00840600" w:rsidRDefault="00840600">
      <w:pPr>
        <w:widowControl w:val="0"/>
        <w:autoSpaceDE w:val="0"/>
        <w:autoSpaceDN w:val="0"/>
        <w:adjustRightInd w:val="0"/>
        <w:spacing w:after="0"/>
        <w:rPr>
          <w:rFonts w:asciiTheme="minorHAnsi" w:hAnsiTheme="minorHAnsi" w:cs="Calibri"/>
          <w:b/>
          <w:color w:val="231F20"/>
          <w:sz w:val="22"/>
        </w:rPr>
      </w:pPr>
      <w:r w:rsidRPr="00840600">
        <w:rPr>
          <w:rFonts w:asciiTheme="minorHAnsi" w:hAnsiTheme="minorHAnsi" w:cs="Calibri"/>
          <w:b/>
          <w:color w:val="231F20"/>
          <w:sz w:val="22"/>
        </w:rPr>
        <w:t>When a CPRA may not be appropriate</w:t>
      </w:r>
    </w:p>
    <w:p w14:paraId="5F839A02" w14:textId="1939AF19" w:rsidR="008E025D" w:rsidRDefault="00840600" w:rsidP="00FB33B0">
      <w:pPr>
        <w:widowControl w:val="0"/>
        <w:autoSpaceDE w:val="0"/>
        <w:autoSpaceDN w:val="0"/>
        <w:adjustRightInd w:val="0"/>
        <w:spacing w:after="0"/>
        <w:rPr>
          <w:rFonts w:asciiTheme="minorHAnsi" w:hAnsiTheme="minorHAnsi" w:cs="Calibri"/>
          <w:color w:val="231F20"/>
          <w:sz w:val="22"/>
        </w:rPr>
      </w:pPr>
      <w:r>
        <w:rPr>
          <w:rFonts w:asciiTheme="minorHAnsi" w:hAnsiTheme="minorHAnsi" w:cs="Calibri"/>
          <w:color w:val="231F20"/>
          <w:sz w:val="22"/>
        </w:rPr>
        <w:t>A</w:t>
      </w:r>
      <w:r w:rsidRPr="00840600">
        <w:rPr>
          <w:rFonts w:asciiTheme="minorHAnsi" w:hAnsiTheme="minorHAnsi" w:cs="Calibri"/>
          <w:color w:val="231F20"/>
          <w:sz w:val="22"/>
        </w:rPr>
        <w:t xml:space="preserve"> CPRA is not appropriate for situation</w:t>
      </w:r>
      <w:r>
        <w:rPr>
          <w:rFonts w:asciiTheme="minorHAnsi" w:hAnsiTheme="minorHAnsi" w:cs="Calibri"/>
          <w:color w:val="231F20"/>
          <w:sz w:val="22"/>
        </w:rPr>
        <w:t>s</w:t>
      </w:r>
      <w:r w:rsidRPr="00840600">
        <w:rPr>
          <w:rFonts w:asciiTheme="minorHAnsi" w:hAnsiTheme="minorHAnsi" w:cs="Calibri"/>
          <w:color w:val="231F20"/>
          <w:sz w:val="22"/>
        </w:rPr>
        <w:t xml:space="preserve"> where many </w:t>
      </w:r>
      <w:r>
        <w:rPr>
          <w:rFonts w:asciiTheme="minorHAnsi" w:hAnsiTheme="minorHAnsi" w:cs="Calibri"/>
          <w:color w:val="231F20"/>
          <w:sz w:val="22"/>
        </w:rPr>
        <w:t xml:space="preserve">different </w:t>
      </w:r>
      <w:r w:rsidRPr="00840600">
        <w:rPr>
          <w:rFonts w:asciiTheme="minorHAnsi" w:hAnsiTheme="minorHAnsi" w:cs="Calibri"/>
          <w:color w:val="231F20"/>
          <w:sz w:val="22"/>
        </w:rPr>
        <w:t xml:space="preserve">humanitarian </w:t>
      </w:r>
      <w:r>
        <w:rPr>
          <w:rFonts w:asciiTheme="minorHAnsi" w:hAnsiTheme="minorHAnsi" w:cs="Calibri"/>
          <w:color w:val="231F20"/>
          <w:sz w:val="22"/>
        </w:rPr>
        <w:t>agencies</w:t>
      </w:r>
      <w:r w:rsidRPr="00840600">
        <w:rPr>
          <w:rFonts w:asciiTheme="minorHAnsi" w:hAnsiTheme="minorHAnsi" w:cs="Calibri"/>
          <w:color w:val="231F20"/>
          <w:sz w:val="22"/>
        </w:rPr>
        <w:t xml:space="preserve"> are already working on the ground with affected communities. It is also not </w:t>
      </w:r>
      <w:r>
        <w:rPr>
          <w:rFonts w:asciiTheme="minorHAnsi" w:hAnsiTheme="minorHAnsi" w:cs="Calibri"/>
          <w:color w:val="231F20"/>
          <w:sz w:val="22"/>
        </w:rPr>
        <w:t xml:space="preserve">best </w:t>
      </w:r>
      <w:r w:rsidRPr="00840600">
        <w:rPr>
          <w:rFonts w:asciiTheme="minorHAnsi" w:hAnsiTheme="minorHAnsi" w:cs="Calibri"/>
          <w:color w:val="231F20"/>
          <w:sz w:val="22"/>
        </w:rPr>
        <w:t xml:space="preserve">suited </w:t>
      </w:r>
      <w:r>
        <w:rPr>
          <w:rFonts w:asciiTheme="minorHAnsi" w:hAnsiTheme="minorHAnsi" w:cs="Calibri"/>
          <w:color w:val="231F20"/>
          <w:sz w:val="22"/>
        </w:rPr>
        <w:t>for</w:t>
      </w:r>
      <w:r w:rsidRPr="00840600">
        <w:rPr>
          <w:rFonts w:asciiTheme="minorHAnsi" w:hAnsiTheme="minorHAnsi" w:cs="Calibri"/>
          <w:color w:val="231F20"/>
          <w:sz w:val="22"/>
        </w:rPr>
        <w:t xml:space="preserve"> </w:t>
      </w:r>
      <w:r>
        <w:rPr>
          <w:rFonts w:asciiTheme="minorHAnsi" w:hAnsiTheme="minorHAnsi" w:cs="Calibri"/>
          <w:color w:val="231F20"/>
          <w:sz w:val="22"/>
        </w:rPr>
        <w:t>delivering in-</w:t>
      </w:r>
      <w:r w:rsidRPr="00840600">
        <w:rPr>
          <w:rFonts w:asciiTheme="minorHAnsi" w:hAnsiTheme="minorHAnsi" w:cs="Calibri"/>
          <w:color w:val="231F20"/>
          <w:sz w:val="22"/>
        </w:rPr>
        <w:t>depth information about specific areas of ch</w:t>
      </w:r>
      <w:r>
        <w:rPr>
          <w:rFonts w:asciiTheme="minorHAnsi" w:hAnsiTheme="minorHAnsi" w:cs="Calibri"/>
          <w:color w:val="231F20"/>
          <w:sz w:val="22"/>
        </w:rPr>
        <w:t>ild protection. H</w:t>
      </w:r>
      <w:r w:rsidRPr="00840600">
        <w:rPr>
          <w:rFonts w:asciiTheme="minorHAnsi" w:hAnsiTheme="minorHAnsi" w:cs="Calibri"/>
          <w:color w:val="231F20"/>
          <w:sz w:val="22"/>
        </w:rPr>
        <w:t>owever, the CPRA can be a good start</w:t>
      </w:r>
      <w:r>
        <w:rPr>
          <w:rFonts w:asciiTheme="minorHAnsi" w:hAnsiTheme="minorHAnsi" w:cs="Calibri"/>
          <w:color w:val="231F20"/>
          <w:sz w:val="22"/>
        </w:rPr>
        <w:t>ing point in</w:t>
      </w:r>
      <w:r w:rsidR="0041771A">
        <w:rPr>
          <w:rFonts w:asciiTheme="minorHAnsi" w:hAnsiTheme="minorHAnsi" w:cs="Calibri"/>
          <w:color w:val="231F20"/>
          <w:sz w:val="22"/>
        </w:rPr>
        <w:t xml:space="preserve"> developing</w:t>
      </w:r>
      <w:r w:rsidRPr="00840600">
        <w:rPr>
          <w:rFonts w:asciiTheme="minorHAnsi" w:hAnsiTheme="minorHAnsi" w:cs="Calibri"/>
          <w:color w:val="231F20"/>
          <w:sz w:val="22"/>
        </w:rPr>
        <w:t xml:space="preserve"> more appropriate </w:t>
      </w:r>
      <w:r w:rsidR="0041771A">
        <w:rPr>
          <w:rFonts w:asciiTheme="minorHAnsi" w:hAnsiTheme="minorHAnsi" w:cs="Calibri"/>
          <w:color w:val="231F20"/>
          <w:sz w:val="22"/>
        </w:rPr>
        <w:t xml:space="preserve">assessment </w:t>
      </w:r>
      <w:r w:rsidR="00FB33B0">
        <w:rPr>
          <w:rFonts w:asciiTheme="minorHAnsi" w:hAnsiTheme="minorHAnsi" w:cs="Calibri"/>
          <w:color w:val="231F20"/>
          <w:sz w:val="22"/>
        </w:rPr>
        <w:t>methodology and tools</w:t>
      </w:r>
      <w:r w:rsidR="0041771A">
        <w:rPr>
          <w:rFonts w:asciiTheme="minorHAnsi" w:hAnsiTheme="minorHAnsi" w:cs="Calibri"/>
          <w:color w:val="231F20"/>
          <w:sz w:val="22"/>
        </w:rPr>
        <w:t>.</w:t>
      </w:r>
    </w:p>
    <w:p w14:paraId="170108EB" w14:textId="77777777" w:rsidR="007A4139" w:rsidRPr="00210F72" w:rsidRDefault="007A4139" w:rsidP="00210F72">
      <w:pPr>
        <w:rPr>
          <w:rFonts w:asciiTheme="minorHAnsi" w:hAnsiTheme="minorHAnsi" w:cs="Calibri"/>
          <w:sz w:val="22"/>
          <w:szCs w:val="20"/>
        </w:rPr>
      </w:pPr>
    </w:p>
    <w:p w14:paraId="1DBFE163" w14:textId="77777777" w:rsidR="007A4139" w:rsidRPr="000964E9" w:rsidRDefault="000964E9" w:rsidP="00210F72">
      <w:pPr>
        <w:pStyle w:val="ListParagraph"/>
        <w:rPr>
          <w:rFonts w:asciiTheme="minorHAnsi" w:hAnsiTheme="minorHAnsi" w:cs="Calibri"/>
          <w:b/>
          <w:sz w:val="22"/>
          <w:szCs w:val="20"/>
          <w:u w:val="single"/>
        </w:rPr>
        <w:sectPr w:rsidR="007A4139" w:rsidRPr="000964E9" w:rsidSect="00340D42">
          <w:pgSz w:w="12240" w:h="15840"/>
          <w:pgMar w:top="2070" w:right="1440" w:bottom="1440" w:left="1440" w:header="720" w:footer="720" w:gutter="0"/>
          <w:pgNumType w:fmt="upperRoman"/>
          <w:cols w:space="720"/>
        </w:sectPr>
      </w:pPr>
      <w:r>
        <w:rPr>
          <w:rFonts w:asciiTheme="minorHAnsi" w:hAnsiTheme="minorHAnsi" w:cs="Calibri"/>
          <w:sz w:val="22"/>
          <w:szCs w:val="20"/>
        </w:rPr>
        <w:t xml:space="preserve"> </w:t>
      </w:r>
    </w:p>
    <w:p w14:paraId="6536476A" w14:textId="1BC393E9" w:rsidR="00830A45" w:rsidRPr="005037D1" w:rsidRDefault="00DC6FCD" w:rsidP="00830A45">
      <w:pPr>
        <w:pBdr>
          <w:top w:val="single" w:sz="4" w:space="1" w:color="auto"/>
          <w:left w:val="single" w:sz="4" w:space="4" w:color="auto"/>
          <w:bottom w:val="single" w:sz="4" w:space="1" w:color="auto"/>
          <w:right w:val="single" w:sz="4" w:space="4" w:color="auto"/>
        </w:pBdr>
        <w:jc w:val="center"/>
        <w:rPr>
          <w:rFonts w:asciiTheme="minorHAnsi" w:hAnsiTheme="minorHAnsi" w:cs="Calibri"/>
          <w:b/>
          <w:sz w:val="22"/>
          <w:szCs w:val="28"/>
        </w:rPr>
      </w:pPr>
      <w:r>
        <w:rPr>
          <w:rFonts w:asciiTheme="minorHAnsi" w:hAnsiTheme="minorHAnsi" w:cs="Calibri"/>
          <w:b/>
          <w:sz w:val="22"/>
          <w:szCs w:val="28"/>
        </w:rPr>
        <w:lastRenderedPageBreak/>
        <w:t xml:space="preserve">CPRA Toolkit </w:t>
      </w:r>
      <w:r w:rsidR="009E3976">
        <w:rPr>
          <w:rFonts w:asciiTheme="minorHAnsi" w:hAnsiTheme="minorHAnsi" w:cs="Calibri"/>
          <w:b/>
          <w:sz w:val="22"/>
          <w:szCs w:val="28"/>
        </w:rPr>
        <w:t>Part 1: A gu</w:t>
      </w:r>
      <w:r>
        <w:rPr>
          <w:rFonts w:asciiTheme="minorHAnsi" w:hAnsiTheme="minorHAnsi" w:cs="Calibri"/>
          <w:b/>
          <w:sz w:val="22"/>
          <w:szCs w:val="28"/>
        </w:rPr>
        <w:t xml:space="preserve">ide to CPRA - </w:t>
      </w:r>
      <w:r w:rsidR="009E3976">
        <w:rPr>
          <w:rFonts w:asciiTheme="minorHAnsi" w:hAnsiTheme="minorHAnsi" w:cs="Calibri"/>
          <w:b/>
          <w:sz w:val="22"/>
          <w:szCs w:val="28"/>
        </w:rPr>
        <w:t>Planning and implementing a child protection rapid a</w:t>
      </w:r>
      <w:r w:rsidR="00830A45" w:rsidRPr="005037D1">
        <w:rPr>
          <w:rFonts w:asciiTheme="minorHAnsi" w:hAnsiTheme="minorHAnsi" w:cs="Calibri"/>
          <w:b/>
          <w:sz w:val="22"/>
          <w:szCs w:val="28"/>
        </w:rPr>
        <w:t>ssessment (</w:t>
      </w:r>
      <w:r w:rsidR="009E3976">
        <w:rPr>
          <w:rFonts w:asciiTheme="minorHAnsi" w:hAnsiTheme="minorHAnsi" w:cs="Calibri"/>
          <w:b/>
          <w:sz w:val="22"/>
          <w:szCs w:val="28"/>
        </w:rPr>
        <w:t>a</w:t>
      </w:r>
      <w:r w:rsidR="00830A45" w:rsidRPr="005037D1">
        <w:rPr>
          <w:rFonts w:asciiTheme="minorHAnsi" w:hAnsiTheme="minorHAnsi" w:cs="Calibri"/>
          <w:b/>
          <w:sz w:val="22"/>
          <w:szCs w:val="28"/>
        </w:rPr>
        <w:t xml:space="preserve">ction </w:t>
      </w:r>
      <w:r w:rsidR="009E3976">
        <w:rPr>
          <w:rFonts w:asciiTheme="minorHAnsi" w:hAnsiTheme="minorHAnsi" w:cs="Calibri"/>
          <w:b/>
          <w:sz w:val="22"/>
          <w:szCs w:val="28"/>
        </w:rPr>
        <w:t>p</w:t>
      </w:r>
      <w:r w:rsidR="00830A45" w:rsidRPr="005037D1">
        <w:rPr>
          <w:rFonts w:asciiTheme="minorHAnsi" w:hAnsiTheme="minorHAnsi" w:cs="Calibri"/>
          <w:b/>
          <w:sz w:val="22"/>
          <w:szCs w:val="28"/>
        </w:rPr>
        <w:t xml:space="preserve">lan and </w:t>
      </w:r>
      <w:r w:rsidR="009E3976">
        <w:rPr>
          <w:rFonts w:asciiTheme="minorHAnsi" w:hAnsiTheme="minorHAnsi" w:cs="Calibri"/>
          <w:b/>
          <w:sz w:val="22"/>
          <w:szCs w:val="28"/>
        </w:rPr>
        <w:t>t</w:t>
      </w:r>
      <w:r w:rsidR="00830A45" w:rsidRPr="005037D1">
        <w:rPr>
          <w:rFonts w:asciiTheme="minorHAnsi" w:hAnsiTheme="minorHAnsi" w:cs="Calibri"/>
          <w:b/>
          <w:sz w:val="22"/>
          <w:szCs w:val="28"/>
        </w:rPr>
        <w:t>imeline)</w:t>
      </w:r>
    </w:p>
    <w:tbl>
      <w:tblPr>
        <w:tblW w:w="14255" w:type="dxa"/>
        <w:tblInd w:w="-432" w:type="dxa"/>
        <w:tblLayout w:type="fixed"/>
        <w:tblLook w:val="0000" w:firstRow="0" w:lastRow="0" w:firstColumn="0" w:lastColumn="0" w:noHBand="0" w:noVBand="0"/>
      </w:tblPr>
      <w:tblGrid>
        <w:gridCol w:w="1890"/>
        <w:gridCol w:w="678"/>
        <w:gridCol w:w="2237"/>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830A45" w:rsidRPr="005037D1" w14:paraId="07E26130" w14:textId="77777777">
        <w:trPr>
          <w:trHeight w:val="300"/>
        </w:trPr>
        <w:tc>
          <w:tcPr>
            <w:tcW w:w="1890" w:type="dxa"/>
            <w:vMerge w:val="restart"/>
            <w:tcBorders>
              <w:top w:val="single" w:sz="8" w:space="0" w:color="auto"/>
              <w:left w:val="single" w:sz="8" w:space="0" w:color="auto"/>
              <w:right w:val="single" w:sz="4" w:space="0" w:color="auto"/>
            </w:tcBorders>
            <w:shd w:val="clear" w:color="auto" w:fill="auto"/>
            <w:noWrap/>
            <w:vAlign w:val="bottom"/>
          </w:tcPr>
          <w:p w14:paraId="6E5E8D0A" w14:textId="0887FCC7" w:rsidR="00830A45" w:rsidRPr="005037D1" w:rsidRDefault="009E3976" w:rsidP="00830A45">
            <w:pPr>
              <w:rPr>
                <w:rFonts w:asciiTheme="minorHAnsi" w:hAnsiTheme="minorHAnsi" w:cs="Calibri"/>
                <w:sz w:val="18"/>
                <w:szCs w:val="20"/>
              </w:rPr>
            </w:pPr>
            <w:r>
              <w:rPr>
                <w:rFonts w:asciiTheme="minorHAnsi" w:hAnsiTheme="minorHAnsi" w:cs="Calibri"/>
                <w:sz w:val="18"/>
                <w:szCs w:val="20"/>
              </w:rPr>
              <w:t>Steps</w:t>
            </w:r>
            <w:r w:rsidR="00830A45" w:rsidRPr="005037D1">
              <w:rPr>
                <w:rFonts w:asciiTheme="minorHAnsi" w:hAnsiTheme="minorHAnsi" w:cs="Calibri"/>
                <w:sz w:val="18"/>
                <w:szCs w:val="20"/>
              </w:rPr>
              <w:t xml:space="preserve"> </w:t>
            </w:r>
          </w:p>
        </w:tc>
        <w:tc>
          <w:tcPr>
            <w:tcW w:w="678" w:type="dxa"/>
            <w:vMerge w:val="restart"/>
            <w:tcBorders>
              <w:top w:val="single" w:sz="8" w:space="0" w:color="auto"/>
              <w:left w:val="single" w:sz="4" w:space="0" w:color="auto"/>
              <w:bottom w:val="single" w:sz="4" w:space="0" w:color="000000"/>
              <w:right w:val="nil"/>
            </w:tcBorders>
            <w:shd w:val="clear" w:color="auto" w:fill="auto"/>
            <w:vAlign w:val="center"/>
          </w:tcPr>
          <w:p w14:paraId="5603D39E" w14:textId="77777777" w:rsidR="002259B3" w:rsidRDefault="002259B3" w:rsidP="002259B3">
            <w:pPr>
              <w:spacing w:after="0"/>
              <w:ind w:right="-18"/>
              <w:rPr>
                <w:rFonts w:asciiTheme="minorHAnsi" w:hAnsiTheme="minorHAnsi" w:cs="Calibri"/>
                <w:sz w:val="18"/>
                <w:szCs w:val="16"/>
              </w:rPr>
            </w:pPr>
            <w:r>
              <w:rPr>
                <w:rFonts w:asciiTheme="minorHAnsi" w:hAnsiTheme="minorHAnsi" w:cs="Calibri"/>
                <w:sz w:val="18"/>
                <w:szCs w:val="16"/>
              </w:rPr>
              <w:t xml:space="preserve"> </w:t>
            </w:r>
          </w:p>
          <w:p w14:paraId="3C55A92D" w14:textId="6BDA294A" w:rsidR="00830A45" w:rsidRPr="005037D1" w:rsidRDefault="002259B3" w:rsidP="002259B3">
            <w:pPr>
              <w:spacing w:after="0"/>
              <w:ind w:right="-18"/>
              <w:rPr>
                <w:rFonts w:asciiTheme="minorHAnsi" w:hAnsiTheme="minorHAnsi" w:cs="Calibri"/>
                <w:sz w:val="18"/>
                <w:szCs w:val="16"/>
              </w:rPr>
            </w:pPr>
            <w:r>
              <w:rPr>
                <w:rFonts w:asciiTheme="minorHAnsi" w:hAnsiTheme="minorHAnsi" w:cs="Calibri"/>
                <w:sz w:val="18"/>
                <w:szCs w:val="16"/>
              </w:rPr>
              <w:t>Pages</w:t>
            </w:r>
          </w:p>
        </w:tc>
        <w:tc>
          <w:tcPr>
            <w:tcW w:w="2237" w:type="dxa"/>
            <w:vMerge w:val="restart"/>
            <w:tcBorders>
              <w:top w:val="single" w:sz="8" w:space="0" w:color="auto"/>
              <w:left w:val="single" w:sz="4" w:space="0" w:color="auto"/>
              <w:bottom w:val="single" w:sz="4" w:space="0" w:color="000000"/>
              <w:right w:val="nil"/>
            </w:tcBorders>
            <w:shd w:val="clear" w:color="auto" w:fill="auto"/>
            <w:vAlign w:val="center"/>
          </w:tcPr>
          <w:p w14:paraId="2B6EF45E" w14:textId="77777777" w:rsidR="002259B3" w:rsidRDefault="002259B3" w:rsidP="00830A45">
            <w:pPr>
              <w:spacing w:after="0"/>
              <w:jc w:val="center"/>
              <w:rPr>
                <w:rFonts w:asciiTheme="minorHAnsi" w:hAnsiTheme="minorHAnsi" w:cs="Calibri"/>
                <w:b/>
                <w:bCs/>
                <w:sz w:val="18"/>
                <w:szCs w:val="20"/>
              </w:rPr>
            </w:pPr>
          </w:p>
          <w:p w14:paraId="3D47F698" w14:textId="042A1D6A" w:rsidR="00830A45" w:rsidRPr="005037D1" w:rsidRDefault="002259B3" w:rsidP="00830A45">
            <w:pPr>
              <w:spacing w:after="0"/>
              <w:jc w:val="center"/>
              <w:rPr>
                <w:rFonts w:asciiTheme="minorHAnsi" w:hAnsiTheme="minorHAnsi" w:cs="Calibri"/>
                <w:b/>
                <w:bCs/>
                <w:sz w:val="18"/>
                <w:szCs w:val="20"/>
              </w:rPr>
            </w:pPr>
            <w:r>
              <w:rPr>
                <w:rFonts w:asciiTheme="minorHAnsi" w:hAnsiTheme="minorHAnsi" w:cs="Calibri"/>
                <w:b/>
                <w:bCs/>
                <w:sz w:val="18"/>
                <w:szCs w:val="20"/>
              </w:rPr>
              <w:t>Suggested t</w:t>
            </w:r>
            <w:r w:rsidR="00830A45" w:rsidRPr="005037D1">
              <w:rPr>
                <w:rFonts w:asciiTheme="minorHAnsi" w:hAnsiTheme="minorHAnsi" w:cs="Calibri"/>
                <w:b/>
                <w:bCs/>
                <w:sz w:val="18"/>
                <w:szCs w:val="20"/>
              </w:rPr>
              <w:t xml:space="preserve">asks    </w:t>
            </w:r>
          </w:p>
        </w:tc>
        <w:tc>
          <w:tcPr>
            <w:tcW w:w="9450" w:type="dxa"/>
            <w:gridSpan w:val="35"/>
            <w:tcBorders>
              <w:top w:val="single" w:sz="8" w:space="0" w:color="auto"/>
              <w:left w:val="single" w:sz="8" w:space="0" w:color="auto"/>
              <w:bottom w:val="single" w:sz="8" w:space="0" w:color="auto"/>
              <w:right w:val="single" w:sz="8" w:space="0" w:color="000000"/>
            </w:tcBorders>
            <w:shd w:val="clear" w:color="auto" w:fill="auto"/>
            <w:noWrap/>
            <w:vAlign w:val="bottom"/>
          </w:tcPr>
          <w:p w14:paraId="0CCBF77E" w14:textId="30664FA7" w:rsidR="00830A45" w:rsidRPr="005037D1" w:rsidRDefault="002259B3" w:rsidP="00830A45">
            <w:pPr>
              <w:spacing w:after="0"/>
              <w:jc w:val="center"/>
              <w:rPr>
                <w:rFonts w:asciiTheme="minorHAnsi" w:hAnsiTheme="minorHAnsi" w:cs="Calibri"/>
                <w:b/>
                <w:bCs/>
                <w:sz w:val="18"/>
                <w:szCs w:val="20"/>
              </w:rPr>
            </w:pPr>
            <w:r>
              <w:rPr>
                <w:rFonts w:asciiTheme="minorHAnsi" w:hAnsiTheme="minorHAnsi" w:cs="Calibri"/>
                <w:b/>
                <w:bCs/>
                <w:sz w:val="18"/>
                <w:szCs w:val="20"/>
              </w:rPr>
              <w:t>Suggested t</w:t>
            </w:r>
            <w:r w:rsidR="00830A45" w:rsidRPr="005037D1">
              <w:rPr>
                <w:rFonts w:asciiTheme="minorHAnsi" w:hAnsiTheme="minorHAnsi" w:cs="Calibri"/>
                <w:b/>
                <w:bCs/>
                <w:sz w:val="18"/>
                <w:szCs w:val="20"/>
              </w:rPr>
              <w:t>imeline</w:t>
            </w:r>
          </w:p>
        </w:tc>
      </w:tr>
      <w:tr w:rsidR="00830A45" w:rsidRPr="005037D1" w14:paraId="72100771" w14:textId="77777777">
        <w:trPr>
          <w:trHeight w:val="280"/>
        </w:trPr>
        <w:tc>
          <w:tcPr>
            <w:tcW w:w="1890" w:type="dxa"/>
            <w:vMerge/>
            <w:tcBorders>
              <w:left w:val="single" w:sz="8" w:space="0" w:color="auto"/>
              <w:right w:val="single" w:sz="4" w:space="0" w:color="auto"/>
            </w:tcBorders>
            <w:shd w:val="clear" w:color="auto" w:fill="auto"/>
            <w:noWrap/>
            <w:vAlign w:val="bottom"/>
          </w:tcPr>
          <w:p w14:paraId="12B71BB3" w14:textId="77777777" w:rsidR="00830A45" w:rsidRPr="005037D1" w:rsidRDefault="00830A45" w:rsidP="00830A45">
            <w:pPr>
              <w:rPr>
                <w:rFonts w:asciiTheme="minorHAnsi" w:hAnsiTheme="minorHAnsi" w:cs="Calibri"/>
                <w:sz w:val="18"/>
                <w:szCs w:val="20"/>
              </w:rPr>
            </w:pPr>
          </w:p>
        </w:tc>
        <w:tc>
          <w:tcPr>
            <w:tcW w:w="678" w:type="dxa"/>
            <w:vMerge/>
            <w:tcBorders>
              <w:top w:val="single" w:sz="8" w:space="0" w:color="auto"/>
              <w:left w:val="single" w:sz="4" w:space="0" w:color="auto"/>
              <w:bottom w:val="single" w:sz="4" w:space="0" w:color="000000"/>
              <w:right w:val="nil"/>
            </w:tcBorders>
            <w:shd w:val="clear" w:color="auto" w:fill="auto"/>
            <w:vAlign w:val="center"/>
          </w:tcPr>
          <w:p w14:paraId="15AE4A6B" w14:textId="77777777" w:rsidR="00830A45" w:rsidRPr="005037D1" w:rsidRDefault="00830A45" w:rsidP="00830A45">
            <w:pPr>
              <w:spacing w:after="0"/>
              <w:rPr>
                <w:rFonts w:asciiTheme="minorHAnsi" w:hAnsiTheme="minorHAnsi" w:cs="Calibri"/>
                <w:sz w:val="18"/>
                <w:szCs w:val="16"/>
              </w:rPr>
            </w:pPr>
          </w:p>
        </w:tc>
        <w:tc>
          <w:tcPr>
            <w:tcW w:w="2237" w:type="dxa"/>
            <w:vMerge/>
            <w:tcBorders>
              <w:top w:val="single" w:sz="8" w:space="0" w:color="auto"/>
              <w:left w:val="single" w:sz="4" w:space="0" w:color="auto"/>
              <w:bottom w:val="single" w:sz="4" w:space="0" w:color="000000"/>
              <w:right w:val="nil"/>
            </w:tcBorders>
            <w:shd w:val="clear" w:color="auto" w:fill="auto"/>
            <w:vAlign w:val="center"/>
          </w:tcPr>
          <w:p w14:paraId="5A699AAD" w14:textId="77777777" w:rsidR="00830A45" w:rsidRPr="005037D1" w:rsidRDefault="00830A45" w:rsidP="00830A45">
            <w:pPr>
              <w:spacing w:after="0"/>
              <w:rPr>
                <w:rFonts w:asciiTheme="minorHAnsi" w:hAnsiTheme="minorHAnsi" w:cs="Calibri"/>
                <w:b/>
                <w:bCs/>
                <w:sz w:val="18"/>
                <w:szCs w:val="20"/>
              </w:rPr>
            </w:pPr>
          </w:p>
        </w:tc>
        <w:tc>
          <w:tcPr>
            <w:tcW w:w="1890"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tcPr>
          <w:p w14:paraId="205FB458" w14:textId="77777777" w:rsidR="00830A45" w:rsidRPr="005037D1" w:rsidRDefault="00830A45" w:rsidP="00830A45">
            <w:pPr>
              <w:spacing w:after="0"/>
              <w:jc w:val="center"/>
              <w:rPr>
                <w:rFonts w:asciiTheme="minorHAnsi" w:hAnsiTheme="minorHAnsi" w:cs="Calibri"/>
                <w:b/>
                <w:bCs/>
                <w:sz w:val="18"/>
                <w:szCs w:val="20"/>
              </w:rPr>
            </w:pPr>
            <w:r w:rsidRPr="005037D1">
              <w:rPr>
                <w:rFonts w:asciiTheme="minorHAnsi" w:hAnsiTheme="minorHAnsi" w:cs="Calibri"/>
                <w:b/>
                <w:bCs/>
                <w:sz w:val="18"/>
                <w:szCs w:val="20"/>
              </w:rPr>
              <w:t>Week 1</w:t>
            </w:r>
          </w:p>
        </w:tc>
        <w:tc>
          <w:tcPr>
            <w:tcW w:w="1890" w:type="dxa"/>
            <w:gridSpan w:val="7"/>
            <w:tcBorders>
              <w:top w:val="single" w:sz="8" w:space="0" w:color="auto"/>
              <w:left w:val="single" w:sz="8" w:space="0" w:color="auto"/>
              <w:bottom w:val="single" w:sz="4" w:space="0" w:color="auto"/>
              <w:right w:val="single" w:sz="4" w:space="0" w:color="auto"/>
            </w:tcBorders>
            <w:shd w:val="clear" w:color="auto" w:fill="auto"/>
            <w:noWrap/>
            <w:vAlign w:val="bottom"/>
          </w:tcPr>
          <w:p w14:paraId="1296511D" w14:textId="77777777" w:rsidR="00830A45" w:rsidRPr="005037D1" w:rsidRDefault="00830A45" w:rsidP="00830A45">
            <w:pPr>
              <w:spacing w:after="0"/>
              <w:jc w:val="center"/>
              <w:rPr>
                <w:rFonts w:asciiTheme="minorHAnsi" w:hAnsiTheme="minorHAnsi" w:cs="Calibri"/>
                <w:b/>
                <w:bCs/>
                <w:sz w:val="18"/>
                <w:szCs w:val="20"/>
              </w:rPr>
            </w:pPr>
            <w:r w:rsidRPr="005037D1">
              <w:rPr>
                <w:rFonts w:asciiTheme="minorHAnsi" w:hAnsiTheme="minorHAnsi" w:cs="Calibri"/>
                <w:b/>
                <w:bCs/>
                <w:sz w:val="18"/>
                <w:szCs w:val="20"/>
              </w:rPr>
              <w:t>Week 2</w:t>
            </w:r>
          </w:p>
        </w:tc>
        <w:tc>
          <w:tcPr>
            <w:tcW w:w="1890"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tcPr>
          <w:p w14:paraId="2BB28168" w14:textId="77777777" w:rsidR="00830A45" w:rsidRPr="005037D1" w:rsidRDefault="00830A45" w:rsidP="00830A45">
            <w:pPr>
              <w:spacing w:after="0"/>
              <w:jc w:val="center"/>
              <w:rPr>
                <w:rFonts w:asciiTheme="minorHAnsi" w:hAnsiTheme="minorHAnsi" w:cs="Calibri"/>
                <w:b/>
                <w:bCs/>
                <w:sz w:val="18"/>
                <w:szCs w:val="20"/>
              </w:rPr>
            </w:pPr>
            <w:r w:rsidRPr="005037D1">
              <w:rPr>
                <w:rFonts w:asciiTheme="minorHAnsi" w:hAnsiTheme="minorHAnsi" w:cs="Calibri"/>
                <w:b/>
                <w:bCs/>
                <w:sz w:val="18"/>
                <w:szCs w:val="20"/>
              </w:rPr>
              <w:t>Week 3</w:t>
            </w:r>
          </w:p>
        </w:tc>
        <w:tc>
          <w:tcPr>
            <w:tcW w:w="1890" w:type="dxa"/>
            <w:gridSpan w:val="7"/>
            <w:tcBorders>
              <w:top w:val="single" w:sz="8" w:space="0" w:color="auto"/>
              <w:left w:val="nil"/>
              <w:bottom w:val="single" w:sz="4" w:space="0" w:color="auto"/>
              <w:right w:val="single" w:sz="8" w:space="0" w:color="000000"/>
            </w:tcBorders>
            <w:shd w:val="clear" w:color="auto" w:fill="auto"/>
            <w:noWrap/>
            <w:vAlign w:val="bottom"/>
          </w:tcPr>
          <w:p w14:paraId="7A1B2B46" w14:textId="77777777" w:rsidR="00830A45" w:rsidRPr="005037D1" w:rsidRDefault="00830A45" w:rsidP="00830A45">
            <w:pPr>
              <w:spacing w:after="0"/>
              <w:jc w:val="center"/>
              <w:rPr>
                <w:rFonts w:asciiTheme="minorHAnsi" w:hAnsiTheme="minorHAnsi" w:cs="Calibri"/>
                <w:b/>
                <w:bCs/>
                <w:sz w:val="18"/>
                <w:szCs w:val="20"/>
              </w:rPr>
            </w:pPr>
            <w:r w:rsidRPr="005037D1">
              <w:rPr>
                <w:rFonts w:asciiTheme="minorHAnsi" w:hAnsiTheme="minorHAnsi" w:cs="Calibri"/>
                <w:b/>
                <w:bCs/>
                <w:sz w:val="18"/>
                <w:szCs w:val="20"/>
              </w:rPr>
              <w:t>Week 4</w:t>
            </w:r>
          </w:p>
        </w:tc>
        <w:tc>
          <w:tcPr>
            <w:tcW w:w="1890" w:type="dxa"/>
            <w:gridSpan w:val="7"/>
            <w:tcBorders>
              <w:top w:val="single" w:sz="8" w:space="0" w:color="auto"/>
              <w:left w:val="nil"/>
              <w:bottom w:val="single" w:sz="4" w:space="0" w:color="auto"/>
              <w:right w:val="single" w:sz="8" w:space="0" w:color="000000"/>
            </w:tcBorders>
            <w:shd w:val="clear" w:color="auto" w:fill="auto"/>
            <w:noWrap/>
            <w:vAlign w:val="bottom"/>
          </w:tcPr>
          <w:p w14:paraId="7F581AFB" w14:textId="77777777" w:rsidR="00830A45" w:rsidRPr="005037D1" w:rsidRDefault="00830A45" w:rsidP="00830A45">
            <w:pPr>
              <w:spacing w:after="0"/>
              <w:jc w:val="center"/>
              <w:rPr>
                <w:rFonts w:asciiTheme="minorHAnsi" w:hAnsiTheme="minorHAnsi" w:cs="Calibri"/>
                <w:b/>
                <w:bCs/>
                <w:sz w:val="18"/>
                <w:szCs w:val="20"/>
              </w:rPr>
            </w:pPr>
            <w:r w:rsidRPr="005037D1">
              <w:rPr>
                <w:rFonts w:asciiTheme="minorHAnsi" w:hAnsiTheme="minorHAnsi" w:cs="Calibri"/>
                <w:b/>
                <w:bCs/>
                <w:sz w:val="18"/>
                <w:szCs w:val="20"/>
              </w:rPr>
              <w:t>Week 5</w:t>
            </w:r>
          </w:p>
        </w:tc>
      </w:tr>
      <w:tr w:rsidR="00830A45" w:rsidRPr="005037D1" w14:paraId="0596389B" w14:textId="77777777">
        <w:trPr>
          <w:trHeight w:val="240"/>
        </w:trPr>
        <w:tc>
          <w:tcPr>
            <w:tcW w:w="1890" w:type="dxa"/>
            <w:vMerge/>
            <w:tcBorders>
              <w:left w:val="single" w:sz="8" w:space="0" w:color="auto"/>
              <w:bottom w:val="single" w:sz="4" w:space="0" w:color="auto"/>
              <w:right w:val="single" w:sz="4" w:space="0" w:color="auto"/>
            </w:tcBorders>
            <w:shd w:val="clear" w:color="auto" w:fill="auto"/>
            <w:noWrap/>
            <w:vAlign w:val="bottom"/>
          </w:tcPr>
          <w:p w14:paraId="6BFA686B" w14:textId="77777777" w:rsidR="00830A45" w:rsidRPr="005037D1" w:rsidRDefault="00830A45" w:rsidP="00830A45">
            <w:pPr>
              <w:spacing w:after="0"/>
              <w:rPr>
                <w:rFonts w:asciiTheme="minorHAnsi" w:hAnsiTheme="minorHAnsi" w:cs="Calibri"/>
                <w:sz w:val="18"/>
                <w:szCs w:val="20"/>
              </w:rPr>
            </w:pPr>
          </w:p>
        </w:tc>
        <w:tc>
          <w:tcPr>
            <w:tcW w:w="678" w:type="dxa"/>
            <w:vMerge/>
            <w:tcBorders>
              <w:top w:val="single" w:sz="8" w:space="0" w:color="auto"/>
              <w:left w:val="single" w:sz="4" w:space="0" w:color="auto"/>
              <w:bottom w:val="single" w:sz="4" w:space="0" w:color="000000"/>
              <w:right w:val="nil"/>
            </w:tcBorders>
            <w:shd w:val="clear" w:color="auto" w:fill="auto"/>
            <w:vAlign w:val="center"/>
          </w:tcPr>
          <w:p w14:paraId="0084C025" w14:textId="77777777" w:rsidR="00830A45" w:rsidRPr="005037D1" w:rsidRDefault="00830A45" w:rsidP="00830A45">
            <w:pPr>
              <w:spacing w:after="0"/>
              <w:rPr>
                <w:rFonts w:asciiTheme="minorHAnsi" w:hAnsiTheme="minorHAnsi" w:cs="Calibri"/>
                <w:sz w:val="18"/>
                <w:szCs w:val="16"/>
              </w:rPr>
            </w:pPr>
          </w:p>
        </w:tc>
        <w:tc>
          <w:tcPr>
            <w:tcW w:w="2237" w:type="dxa"/>
            <w:vMerge/>
            <w:tcBorders>
              <w:top w:val="single" w:sz="8" w:space="0" w:color="auto"/>
              <w:left w:val="single" w:sz="4" w:space="0" w:color="auto"/>
              <w:bottom w:val="single" w:sz="4" w:space="0" w:color="000000"/>
              <w:right w:val="nil"/>
            </w:tcBorders>
            <w:shd w:val="clear" w:color="auto" w:fill="auto"/>
            <w:vAlign w:val="center"/>
          </w:tcPr>
          <w:p w14:paraId="7FCBF4E0" w14:textId="77777777" w:rsidR="00830A45" w:rsidRPr="005037D1" w:rsidRDefault="00830A45" w:rsidP="00830A45">
            <w:pPr>
              <w:spacing w:after="0"/>
              <w:rPr>
                <w:rFonts w:asciiTheme="minorHAnsi" w:hAnsiTheme="minorHAnsi" w:cs="Calibri"/>
                <w:b/>
                <w:bCs/>
                <w:sz w:val="18"/>
                <w:szCs w:val="20"/>
              </w:rPr>
            </w:pP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E7E2060"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1</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CD093"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2</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A7F1B"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3</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AF145"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4</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6C255"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5</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9D753"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6</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5265795"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7</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AFAB899"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1</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89007"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2</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A0E73"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3</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90434"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4</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32219"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5</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FDF70"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6</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39EBBB08"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7</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72F8C0"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1</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DA53C"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2</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8AD36"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3</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9D638"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4</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C07E0"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5</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6D492"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6</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195C7B8"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7</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7A1BC025"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1</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757A3"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2</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9B5FF"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3</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7D0CD"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4</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822829"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5</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B5EBA"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6</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A7DB107"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7</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22FD40DF"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1</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E70FE"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2</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1B324"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3</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23104"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4</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F1E21"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5</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389E3"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6</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4CDC89F" w14:textId="77777777" w:rsidR="00830A45" w:rsidRPr="005037D1" w:rsidRDefault="00830A45" w:rsidP="00830A45">
            <w:pPr>
              <w:spacing w:after="0"/>
              <w:jc w:val="right"/>
              <w:rPr>
                <w:rFonts w:asciiTheme="minorHAnsi" w:hAnsiTheme="minorHAnsi" w:cs="Calibri"/>
                <w:b/>
                <w:bCs/>
                <w:sz w:val="18"/>
                <w:szCs w:val="20"/>
              </w:rPr>
            </w:pPr>
            <w:r w:rsidRPr="005037D1">
              <w:rPr>
                <w:rFonts w:asciiTheme="minorHAnsi" w:hAnsiTheme="minorHAnsi" w:cs="Calibri"/>
                <w:b/>
                <w:bCs/>
                <w:sz w:val="18"/>
                <w:szCs w:val="20"/>
              </w:rPr>
              <w:t>7</w:t>
            </w:r>
          </w:p>
        </w:tc>
      </w:tr>
      <w:tr w:rsidR="00830A45" w:rsidRPr="005037D1" w14:paraId="4B02F6A0" w14:textId="77777777">
        <w:trPr>
          <w:trHeight w:val="280"/>
        </w:trPr>
        <w:tc>
          <w:tcPr>
            <w:tcW w:w="1890" w:type="dxa"/>
            <w:vMerge w:val="restart"/>
            <w:tcBorders>
              <w:top w:val="single" w:sz="4" w:space="0" w:color="auto"/>
              <w:left w:val="single" w:sz="8" w:space="0" w:color="auto"/>
              <w:bottom w:val="single" w:sz="4" w:space="0" w:color="000000"/>
              <w:right w:val="single" w:sz="4" w:space="0" w:color="auto"/>
            </w:tcBorders>
            <w:shd w:val="clear" w:color="auto" w:fill="auto"/>
            <w:vAlign w:val="center"/>
          </w:tcPr>
          <w:p w14:paraId="6F0658AA" w14:textId="0FFD2D3F" w:rsidR="00830A45" w:rsidRPr="005037D1" w:rsidRDefault="001E39F2" w:rsidP="00830A45">
            <w:pPr>
              <w:spacing w:after="0"/>
              <w:rPr>
                <w:rFonts w:asciiTheme="minorHAnsi" w:hAnsiTheme="minorHAnsi" w:cs="Calibri"/>
                <w:b/>
                <w:sz w:val="18"/>
                <w:szCs w:val="16"/>
              </w:rPr>
            </w:pPr>
            <w:r>
              <w:rPr>
                <w:rFonts w:asciiTheme="minorHAnsi" w:hAnsiTheme="minorHAnsi" w:cs="Calibri"/>
                <w:b/>
                <w:sz w:val="18"/>
                <w:szCs w:val="16"/>
              </w:rPr>
              <w:t>1.  Coordination and p</w:t>
            </w:r>
            <w:r w:rsidR="00830A45" w:rsidRPr="005037D1">
              <w:rPr>
                <w:rFonts w:asciiTheme="minorHAnsi" w:hAnsiTheme="minorHAnsi" w:cs="Calibri"/>
                <w:b/>
                <w:sz w:val="18"/>
                <w:szCs w:val="16"/>
              </w:rPr>
              <w:t>lanning</w:t>
            </w:r>
            <w:r>
              <w:rPr>
                <w:rFonts w:asciiTheme="minorHAnsi" w:hAnsiTheme="minorHAnsi" w:cs="Calibri"/>
                <w:b/>
                <w:sz w:val="18"/>
                <w:szCs w:val="16"/>
              </w:rPr>
              <w:t xml:space="preserve"> of CPRATF</w:t>
            </w:r>
          </w:p>
        </w:tc>
        <w:tc>
          <w:tcPr>
            <w:tcW w:w="678" w:type="dxa"/>
            <w:vMerge w:val="restart"/>
            <w:tcBorders>
              <w:top w:val="single" w:sz="4" w:space="0" w:color="auto"/>
              <w:left w:val="single" w:sz="4" w:space="0" w:color="auto"/>
              <w:right w:val="nil"/>
            </w:tcBorders>
            <w:shd w:val="clear" w:color="auto" w:fill="auto"/>
            <w:vAlign w:val="center"/>
          </w:tcPr>
          <w:p w14:paraId="61846119" w14:textId="6FBCC90E" w:rsidR="00830A45" w:rsidRPr="0003128C" w:rsidRDefault="0003128C" w:rsidP="00830A45">
            <w:pPr>
              <w:rPr>
                <w:rFonts w:asciiTheme="minorHAnsi" w:hAnsiTheme="minorHAnsi" w:cs="Calibri"/>
                <w:sz w:val="16"/>
                <w:szCs w:val="16"/>
              </w:rPr>
            </w:pPr>
            <w:r w:rsidRPr="0003128C">
              <w:rPr>
                <w:rFonts w:asciiTheme="minorHAnsi" w:hAnsiTheme="minorHAnsi"/>
                <w:sz w:val="16"/>
                <w:szCs w:val="16"/>
              </w:rPr>
              <w:t>3 to 4</w:t>
            </w:r>
          </w:p>
        </w:tc>
        <w:tc>
          <w:tcPr>
            <w:tcW w:w="2237" w:type="dxa"/>
            <w:tcBorders>
              <w:top w:val="single" w:sz="4" w:space="0" w:color="auto"/>
              <w:left w:val="single" w:sz="4" w:space="0" w:color="auto"/>
              <w:bottom w:val="single" w:sz="4" w:space="0" w:color="auto"/>
              <w:right w:val="nil"/>
            </w:tcBorders>
            <w:shd w:val="clear" w:color="auto" w:fill="auto"/>
            <w:vAlign w:val="bottom"/>
          </w:tcPr>
          <w:p w14:paraId="2E8DF94A"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Form assessment coordination body</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7A1535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307FB9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44AA8E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F3EFE8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EB7AC5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75AF53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77D618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013FE4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F533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777B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9479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BE2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41AF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0C2ACAB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AFEB0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7705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E61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069A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2763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D5B6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308034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573004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F82A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53EF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CE62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5C23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8178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06BCA0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0232073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AD9C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1DEF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2BC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761F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68B9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C74E1B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58686276" w14:textId="77777777">
        <w:trPr>
          <w:trHeight w:val="63"/>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4BBC4239"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vAlign w:val="center"/>
          </w:tcPr>
          <w:p w14:paraId="10456658"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5173E515"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Agree on roles and responsibilities</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28296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DCA096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AD8515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7B67AE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E9513F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82C62E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9DAB5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66FB07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21EE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82A9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6657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FE0E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2A5E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5AF34F0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32CB88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F26B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C61D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2538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AC3B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26E3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E3AF2B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67D71D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5943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3913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5D9C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033A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A983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1AE23D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70A1A8D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874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AF3D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8E14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77C4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7393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FBB884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71835D3E" w14:textId="77777777">
        <w:trPr>
          <w:trHeight w:val="107"/>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37963224"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vAlign w:val="center"/>
          </w:tcPr>
          <w:p w14:paraId="180E70CA"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7D09A376"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Agree on lead agency</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5D0DAE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86AC5A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32C99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0FACF6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0F311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7FB398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BDBA62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482B88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EFFD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AD13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94EE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59E0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D75A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78D647C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F8C702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7D13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1787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7D03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AA29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D77C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6896BE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70FD6FD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916D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D76A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D512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06F9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59C7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CA06C4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167B58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C5AB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18B7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0B57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E708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F736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55C505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59979966" w14:textId="77777777">
        <w:trPr>
          <w:trHeight w:val="170"/>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579CF78D"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3BD1C8F2"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7A16B4E4"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Develop work-plan, including who will lead each activity</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4268BE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13D1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1429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5882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446E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B621C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DD0806"/>
            <w:noWrap/>
            <w:vAlign w:val="bottom"/>
          </w:tcPr>
          <w:p w14:paraId="7DF43C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DD0806"/>
            <w:noWrap/>
            <w:vAlign w:val="bottom"/>
          </w:tcPr>
          <w:p w14:paraId="1DBFC27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09371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7254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E293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0696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7FA9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60A4735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FE9318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D39D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FEED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AF89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E7E3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CA58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C87D41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51E01CD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0586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D170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941A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99DD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8C44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59DBD3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0F70CB6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757B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D4E5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33C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296E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45D0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0A0F30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38081D92" w14:textId="77777777">
        <w:trPr>
          <w:trHeight w:val="280"/>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27E4B9B2"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0CB49AC3"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07A1EE0E"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Determine the initial geographic sample  (scenarios)</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A363FF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FC48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2A5C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E115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B245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25E2E9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DD0806"/>
            <w:noWrap/>
            <w:vAlign w:val="bottom"/>
          </w:tcPr>
          <w:p w14:paraId="222E42E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DD0806"/>
            <w:noWrap/>
            <w:vAlign w:val="bottom"/>
          </w:tcPr>
          <w:p w14:paraId="63C96F0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1B675C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2342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6BD1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0F2C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F54F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79CBBEC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862CED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582A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1AF6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417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E413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79E6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6B40E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149E7E3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5C61F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708B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7037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DC18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6403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3A9841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093C92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A9BB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5A5A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2068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0A49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5DB0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E90E75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1A947E3B" w14:textId="77777777">
        <w:trPr>
          <w:trHeight w:val="404"/>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2A633485"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3AE29AEC"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225E29F3" w14:textId="77777777" w:rsidR="00830A45" w:rsidRPr="005037D1" w:rsidRDefault="00830A45" w:rsidP="00830A45">
            <w:pPr>
              <w:spacing w:after="0"/>
              <w:ind w:right="-73"/>
              <w:rPr>
                <w:rFonts w:asciiTheme="minorHAnsi" w:hAnsiTheme="minorHAnsi" w:cs="Calibri"/>
                <w:sz w:val="16"/>
                <w:szCs w:val="16"/>
              </w:rPr>
            </w:pPr>
            <w:r w:rsidRPr="005037D1">
              <w:rPr>
                <w:rFonts w:asciiTheme="minorHAnsi" w:hAnsiTheme="minorHAnsi" w:cs="Calibri"/>
                <w:sz w:val="16"/>
                <w:szCs w:val="16"/>
              </w:rPr>
              <w:t xml:space="preserve">Determine logistical and HR needs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17C1D6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1C9B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5747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2998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9B4A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3487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64F33F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788D8C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7F0380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5A2758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3A81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4515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198C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1C8DDA4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8FC08E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D317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0B0D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D5B4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2D88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8AB6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E1530E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E02635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8D9E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BD3E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CF0E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2995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2A7F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BA3133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0A23EB7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CCB3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D8D9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EC8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B1D1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79C4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0B2132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2CB42186" w14:textId="77777777">
        <w:trPr>
          <w:trHeight w:val="280"/>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4DBB5B79"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27B11A15"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50426B66"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Cost the operation and raise/flag funds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F1F04B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5BAF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1D28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614C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7F5D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E904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101812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1C3B59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948B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106FC3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407A66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48762A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8E0AB8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1E208A5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673B7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014B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8D42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FC42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583F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41BC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D1A8FF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6F11B51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C522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94BB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A43E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BFD5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3A9C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5C5452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BF9FD4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62AB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08DF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3D3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7360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00BF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AF8251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3C5645" w:rsidRPr="005037D1" w14:paraId="7CC39C94" w14:textId="77777777" w:rsidTr="00340D42">
        <w:trPr>
          <w:trHeight w:val="280"/>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1576EBAC"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bottom w:val="single" w:sz="4" w:space="0" w:color="auto"/>
              <w:right w:val="nil"/>
            </w:tcBorders>
            <w:shd w:val="clear" w:color="auto" w:fill="auto"/>
            <w:noWrap/>
            <w:vAlign w:val="bottom"/>
          </w:tcPr>
          <w:p w14:paraId="0E3BDEBC" w14:textId="77777777" w:rsidR="00830A45" w:rsidRPr="005037D1" w:rsidRDefault="00830A45" w:rsidP="00830A45">
            <w:pPr>
              <w:spacing w:after="0"/>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29DC7D15"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Analyze the risk and develop contingencies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AB75D9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EC80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C30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E988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EE43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6C68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A7B4F9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7A9E56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31A3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213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0D461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EA40FC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6FED16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18B3A4E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EC9CE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56CC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C118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910B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3A1B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EA8E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BF2F9E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369745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14FF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5F4E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0F5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8B51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89DF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B108EF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5549F7E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7D55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F8F6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DD3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91C8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8B7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1E5824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3C5645" w:rsidRPr="005037D1" w14:paraId="442921CE" w14:textId="77777777" w:rsidTr="00340D42">
        <w:trPr>
          <w:trHeight w:val="280"/>
        </w:trPr>
        <w:tc>
          <w:tcPr>
            <w:tcW w:w="1890" w:type="dxa"/>
            <w:vMerge w:val="restart"/>
            <w:tcBorders>
              <w:top w:val="single" w:sz="4" w:space="0" w:color="auto"/>
              <w:left w:val="single" w:sz="8" w:space="0" w:color="auto"/>
              <w:right w:val="single" w:sz="4" w:space="0" w:color="auto"/>
            </w:tcBorders>
            <w:shd w:val="clear" w:color="auto" w:fill="auto"/>
            <w:vAlign w:val="center"/>
          </w:tcPr>
          <w:p w14:paraId="775AE235" w14:textId="5FEDBD4E" w:rsidR="00830A45" w:rsidRPr="00633A0E" w:rsidRDefault="00830A45" w:rsidP="00633A0E">
            <w:pPr>
              <w:spacing w:after="0"/>
              <w:rPr>
                <w:rFonts w:asciiTheme="minorHAnsi" w:hAnsiTheme="minorHAnsi" w:cs="Calibri"/>
                <w:b/>
                <w:i/>
                <w:color w:val="00B0F0"/>
                <w:sz w:val="18"/>
                <w:szCs w:val="16"/>
              </w:rPr>
            </w:pPr>
            <w:r w:rsidRPr="005037D1">
              <w:rPr>
                <w:rFonts w:asciiTheme="minorHAnsi" w:hAnsiTheme="minorHAnsi" w:cs="Calibri"/>
                <w:b/>
                <w:sz w:val="18"/>
                <w:szCs w:val="16"/>
              </w:rPr>
              <w:t xml:space="preserve">2.  </w:t>
            </w:r>
            <w:r w:rsidR="008A5DCC">
              <w:rPr>
                <w:rFonts w:asciiTheme="minorHAnsi" w:hAnsiTheme="minorHAnsi" w:cs="Calibri"/>
                <w:b/>
                <w:sz w:val="18"/>
                <w:szCs w:val="16"/>
              </w:rPr>
              <w:t>Development of an assessment plan</w:t>
            </w:r>
          </w:p>
        </w:tc>
        <w:tc>
          <w:tcPr>
            <w:tcW w:w="678" w:type="dxa"/>
            <w:vMerge w:val="restart"/>
            <w:tcBorders>
              <w:top w:val="single" w:sz="4" w:space="0" w:color="auto"/>
              <w:left w:val="single" w:sz="4" w:space="0" w:color="auto"/>
              <w:right w:val="nil"/>
            </w:tcBorders>
            <w:shd w:val="clear" w:color="auto" w:fill="auto"/>
            <w:noWrap/>
            <w:vAlign w:val="center"/>
          </w:tcPr>
          <w:p w14:paraId="74A5029D" w14:textId="3E2862CE" w:rsidR="00830A45" w:rsidRPr="0003128C" w:rsidRDefault="0003128C" w:rsidP="00830A45">
            <w:pPr>
              <w:rPr>
                <w:rFonts w:asciiTheme="minorHAnsi" w:hAnsiTheme="minorHAnsi" w:cs="Calibri"/>
                <w:sz w:val="16"/>
                <w:szCs w:val="16"/>
              </w:rPr>
            </w:pPr>
            <w:r>
              <w:rPr>
                <w:rFonts w:asciiTheme="minorHAnsi" w:hAnsiTheme="minorHAnsi"/>
                <w:sz w:val="16"/>
                <w:szCs w:val="16"/>
              </w:rPr>
              <w:t>5 to 10</w:t>
            </w:r>
          </w:p>
        </w:tc>
        <w:tc>
          <w:tcPr>
            <w:tcW w:w="2237" w:type="dxa"/>
            <w:tcBorders>
              <w:top w:val="single" w:sz="4" w:space="0" w:color="auto"/>
              <w:left w:val="single" w:sz="4" w:space="0" w:color="auto"/>
              <w:bottom w:val="single" w:sz="4" w:space="0" w:color="auto"/>
              <w:right w:val="nil"/>
            </w:tcBorders>
            <w:shd w:val="clear" w:color="auto" w:fill="auto"/>
            <w:vAlign w:val="bottom"/>
          </w:tcPr>
          <w:p w14:paraId="79622882" w14:textId="77777777" w:rsidR="00830A45" w:rsidRPr="005037D1" w:rsidRDefault="00340D42" w:rsidP="00830A45">
            <w:pPr>
              <w:spacing w:after="0"/>
              <w:rPr>
                <w:rFonts w:asciiTheme="minorHAnsi" w:hAnsiTheme="minorHAnsi" w:cs="Calibri"/>
                <w:sz w:val="16"/>
                <w:szCs w:val="16"/>
              </w:rPr>
            </w:pPr>
            <w:r w:rsidRPr="005037D1">
              <w:rPr>
                <w:rFonts w:asciiTheme="minorHAnsi" w:hAnsiTheme="minorHAnsi" w:cs="Calibri"/>
                <w:sz w:val="16"/>
                <w:szCs w:val="16"/>
              </w:rPr>
              <w:t xml:space="preserve">Conduct Desk Review    </w:t>
            </w:r>
          </w:p>
        </w:tc>
        <w:tc>
          <w:tcPr>
            <w:tcW w:w="270" w:type="dxa"/>
            <w:tcBorders>
              <w:top w:val="single" w:sz="4" w:space="0" w:color="auto"/>
              <w:left w:val="single" w:sz="8" w:space="0" w:color="auto"/>
              <w:bottom w:val="single" w:sz="4" w:space="0" w:color="auto"/>
              <w:right w:val="single" w:sz="4" w:space="0" w:color="auto"/>
            </w:tcBorders>
            <w:shd w:val="clear" w:color="auto" w:fill="FF0000"/>
            <w:noWrap/>
            <w:vAlign w:val="bottom"/>
          </w:tcPr>
          <w:p w14:paraId="45B8FD9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64E52EC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474110A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262836D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6FCC0EE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02655E8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FF0000"/>
            <w:noWrap/>
            <w:vAlign w:val="bottom"/>
          </w:tcPr>
          <w:p w14:paraId="05E774E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FF0000"/>
            <w:noWrap/>
            <w:vAlign w:val="bottom"/>
          </w:tcPr>
          <w:p w14:paraId="1B7D577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3290E62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FF0000"/>
            <w:noWrap/>
            <w:vAlign w:val="bottom"/>
          </w:tcPr>
          <w:p w14:paraId="7BDB56A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8972D8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AB962F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517556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2B354EC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71BFEC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949D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2B67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FBD2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7DED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23B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04F169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552372A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266E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29DE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FCB8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EFCF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C49A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123750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784E293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03DD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1E5C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900B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D959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0C0A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F6AED9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3C5645" w:rsidRPr="005037D1" w14:paraId="5F07CA58" w14:textId="77777777" w:rsidTr="00340D42">
        <w:trPr>
          <w:trHeight w:val="63"/>
        </w:trPr>
        <w:tc>
          <w:tcPr>
            <w:tcW w:w="1890" w:type="dxa"/>
            <w:vMerge/>
            <w:tcBorders>
              <w:left w:val="single" w:sz="8" w:space="0" w:color="auto"/>
              <w:right w:val="single" w:sz="4" w:space="0" w:color="auto"/>
            </w:tcBorders>
            <w:shd w:val="clear" w:color="auto" w:fill="auto"/>
            <w:vAlign w:val="center"/>
          </w:tcPr>
          <w:p w14:paraId="7902A9FC"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764013B1"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134063EA" w14:textId="77777777" w:rsidR="00830A45" w:rsidRPr="005037D1" w:rsidRDefault="00340D42" w:rsidP="00830A45">
            <w:pPr>
              <w:spacing w:after="0"/>
              <w:rPr>
                <w:rFonts w:asciiTheme="minorHAnsi" w:hAnsiTheme="minorHAnsi" w:cs="Calibri"/>
                <w:sz w:val="16"/>
                <w:szCs w:val="16"/>
              </w:rPr>
            </w:pPr>
            <w:r w:rsidRPr="005037D1">
              <w:rPr>
                <w:rFonts w:asciiTheme="minorHAnsi" w:hAnsiTheme="minorHAnsi" w:cs="Calibri"/>
                <w:sz w:val="16"/>
                <w:szCs w:val="16"/>
              </w:rPr>
              <w:t>Refine and adapt What We Need to Knows</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845D02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FB20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D770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D3CF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974C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1B90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CC521D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1B0C24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8D6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AC73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81A4B8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3D1125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6B9CE0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1121B96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5D1D27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3443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BF16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8E1F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0DF7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A07A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363DA8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8C3062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F8D8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4ACC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57ED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F3C6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CBD1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5DE0ED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12ED1E6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3773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2064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77E3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245E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03F5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BAA4AE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051D4B69" w14:textId="77777777">
        <w:trPr>
          <w:trHeight w:val="152"/>
        </w:trPr>
        <w:tc>
          <w:tcPr>
            <w:tcW w:w="1890" w:type="dxa"/>
            <w:vMerge/>
            <w:tcBorders>
              <w:left w:val="single" w:sz="8" w:space="0" w:color="auto"/>
              <w:right w:val="single" w:sz="4" w:space="0" w:color="auto"/>
            </w:tcBorders>
            <w:shd w:val="clear" w:color="auto" w:fill="auto"/>
            <w:vAlign w:val="center"/>
          </w:tcPr>
          <w:p w14:paraId="48EA70AE"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64F18D77"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21CCE84C"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Develop sample frame</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CF86BD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D4AA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6C48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F899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DAE4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2FC8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ADDDB9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C3E444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E9E3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80A2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3C97AA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372B99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34607A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DD0806"/>
            <w:noWrap/>
            <w:vAlign w:val="bottom"/>
          </w:tcPr>
          <w:p w14:paraId="309F936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DD0806"/>
            <w:noWrap/>
            <w:vAlign w:val="bottom"/>
          </w:tcPr>
          <w:p w14:paraId="74E720E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1E51A4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D2DD4A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41A1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9646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EB0C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150431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1F2BAFA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ED77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CA76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E021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2FB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F0FF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2436B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F7D8E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793B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B3C4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47DB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763A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6711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33CF8A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3DF092C4" w14:textId="77777777">
        <w:trPr>
          <w:trHeight w:val="125"/>
        </w:trPr>
        <w:tc>
          <w:tcPr>
            <w:tcW w:w="1890" w:type="dxa"/>
            <w:vMerge/>
            <w:tcBorders>
              <w:left w:val="single" w:sz="8" w:space="0" w:color="auto"/>
              <w:right w:val="single" w:sz="4" w:space="0" w:color="auto"/>
            </w:tcBorders>
            <w:shd w:val="clear" w:color="auto" w:fill="auto"/>
            <w:vAlign w:val="center"/>
          </w:tcPr>
          <w:p w14:paraId="4FE2BC1B"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48574428" w14:textId="77777777" w:rsidR="00830A45" w:rsidRPr="005037D1" w:rsidRDefault="00830A45" w:rsidP="00830A45">
            <w:pPr>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56DE7F08" w14:textId="77777777" w:rsidR="00830A45" w:rsidRPr="005037D1" w:rsidRDefault="00830A45" w:rsidP="00830A45">
            <w:pPr>
              <w:spacing w:after="0"/>
              <w:ind w:right="-73"/>
              <w:rPr>
                <w:rFonts w:asciiTheme="minorHAnsi" w:hAnsiTheme="minorHAnsi" w:cs="Calibri"/>
                <w:sz w:val="16"/>
                <w:szCs w:val="16"/>
              </w:rPr>
            </w:pPr>
            <w:r w:rsidRPr="005037D1">
              <w:rPr>
                <w:rFonts w:asciiTheme="minorHAnsi" w:hAnsiTheme="minorHAnsi" w:cs="Calibri"/>
                <w:sz w:val="16"/>
                <w:szCs w:val="16"/>
              </w:rPr>
              <w:t xml:space="preserve">Define urgent action procedure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0BC413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E45E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D6D5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9619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1279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9520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D1CC5E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3E06C2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21A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D27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92F9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439E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D4E2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614BC06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220020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0FAE0F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39571C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73B619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AFC4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DDCC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01BB11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516556F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5D72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C17C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9565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1CC5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8770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68A159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A6B17F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403B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03C1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DC3F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4193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7890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910A0A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3B28CAE7" w14:textId="77777777">
        <w:trPr>
          <w:trHeight w:val="63"/>
        </w:trPr>
        <w:tc>
          <w:tcPr>
            <w:tcW w:w="1890" w:type="dxa"/>
            <w:vMerge/>
            <w:tcBorders>
              <w:left w:val="single" w:sz="8" w:space="0" w:color="auto"/>
              <w:bottom w:val="single" w:sz="4" w:space="0" w:color="000000"/>
              <w:right w:val="single" w:sz="4" w:space="0" w:color="auto"/>
            </w:tcBorders>
            <w:shd w:val="clear" w:color="auto" w:fill="auto"/>
            <w:vAlign w:val="center"/>
          </w:tcPr>
          <w:p w14:paraId="513B5074"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bottom w:val="single" w:sz="4" w:space="0" w:color="auto"/>
              <w:right w:val="nil"/>
            </w:tcBorders>
            <w:shd w:val="clear" w:color="auto" w:fill="auto"/>
            <w:noWrap/>
            <w:vAlign w:val="bottom"/>
          </w:tcPr>
          <w:p w14:paraId="6B8A5784" w14:textId="77777777" w:rsidR="00830A45" w:rsidRPr="005037D1" w:rsidRDefault="00830A45" w:rsidP="00830A45">
            <w:pPr>
              <w:spacing w:after="0"/>
              <w:rPr>
                <w:rFonts w:asciiTheme="minorHAnsi" w:hAnsiTheme="minorHAnsi" w:cs="Calibri"/>
                <w:sz w:val="16"/>
                <w:szCs w:val="20"/>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354C59F1"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Contact key resources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D23371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60EB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FE27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EDFF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2FB8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8E42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745922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304777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740B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B2A7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9E51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74C0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B53E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1E6E655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C33843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F640D3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C5CE68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303BAA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411D7A8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2F36F2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FFC2CA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8498AF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5C5A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D7FC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BA79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8616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CC22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AD1D61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5F0F34D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A883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9D3E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3C1F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4707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BD30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1ACBF0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14626BE7" w14:textId="77777777">
        <w:trPr>
          <w:trHeight w:val="280"/>
        </w:trPr>
        <w:tc>
          <w:tcPr>
            <w:tcW w:w="1890" w:type="dxa"/>
            <w:tcBorders>
              <w:left w:val="single" w:sz="8" w:space="0" w:color="auto"/>
              <w:right w:val="single" w:sz="4" w:space="0" w:color="auto"/>
            </w:tcBorders>
            <w:shd w:val="clear" w:color="auto" w:fill="auto"/>
            <w:vAlign w:val="center"/>
          </w:tcPr>
          <w:p w14:paraId="26FCE094" w14:textId="70DD9F76" w:rsidR="006263BB" w:rsidRPr="00633A0E" w:rsidRDefault="00830A45" w:rsidP="00830A45">
            <w:pPr>
              <w:spacing w:after="0"/>
              <w:rPr>
                <w:rFonts w:asciiTheme="minorHAnsi" w:hAnsiTheme="minorHAnsi" w:cs="Calibri"/>
                <w:b/>
                <w:sz w:val="18"/>
                <w:szCs w:val="16"/>
              </w:rPr>
            </w:pPr>
            <w:r w:rsidRPr="005037D1">
              <w:rPr>
                <w:rFonts w:asciiTheme="minorHAnsi" w:hAnsiTheme="minorHAnsi" w:cs="Calibri"/>
                <w:b/>
                <w:sz w:val="18"/>
                <w:szCs w:val="16"/>
              </w:rPr>
              <w:t>3. Re</w:t>
            </w:r>
            <w:r w:rsidR="00B7520D">
              <w:rPr>
                <w:rFonts w:asciiTheme="minorHAnsi" w:hAnsiTheme="minorHAnsi" w:cs="Calibri"/>
                <w:b/>
                <w:sz w:val="18"/>
                <w:szCs w:val="16"/>
              </w:rPr>
              <w:t>viewing</w:t>
            </w:r>
            <w:r w:rsidRPr="005037D1">
              <w:rPr>
                <w:rFonts w:asciiTheme="minorHAnsi" w:hAnsiTheme="minorHAnsi" w:cs="Calibri"/>
                <w:b/>
                <w:sz w:val="18"/>
                <w:szCs w:val="16"/>
              </w:rPr>
              <w:t xml:space="preserve"> </w:t>
            </w:r>
            <w:r w:rsidR="00B7520D">
              <w:rPr>
                <w:rFonts w:asciiTheme="minorHAnsi" w:hAnsiTheme="minorHAnsi" w:cs="Calibri"/>
                <w:b/>
                <w:sz w:val="18"/>
                <w:szCs w:val="16"/>
              </w:rPr>
              <w:t>and</w:t>
            </w:r>
            <w:r w:rsidRPr="005037D1">
              <w:rPr>
                <w:rFonts w:asciiTheme="minorHAnsi" w:hAnsiTheme="minorHAnsi" w:cs="Calibri"/>
                <w:b/>
                <w:sz w:val="18"/>
                <w:szCs w:val="16"/>
              </w:rPr>
              <w:t xml:space="preserve"> </w:t>
            </w:r>
            <w:r w:rsidR="00B7520D">
              <w:rPr>
                <w:rFonts w:asciiTheme="minorHAnsi" w:hAnsiTheme="minorHAnsi" w:cs="Calibri"/>
                <w:b/>
                <w:sz w:val="18"/>
                <w:szCs w:val="16"/>
              </w:rPr>
              <w:t>a</w:t>
            </w:r>
            <w:r w:rsidR="0003128C">
              <w:rPr>
                <w:rFonts w:asciiTheme="minorHAnsi" w:hAnsiTheme="minorHAnsi" w:cs="Calibri"/>
                <w:b/>
                <w:sz w:val="18"/>
                <w:szCs w:val="16"/>
              </w:rPr>
              <w:t>dap</w:t>
            </w:r>
            <w:r w:rsidR="00633A0E">
              <w:rPr>
                <w:rFonts w:asciiTheme="minorHAnsi" w:hAnsiTheme="minorHAnsi" w:cs="Calibri"/>
                <w:b/>
                <w:sz w:val="18"/>
                <w:szCs w:val="16"/>
              </w:rPr>
              <w:t>ti</w:t>
            </w:r>
            <w:r w:rsidR="00B7520D">
              <w:rPr>
                <w:rFonts w:asciiTheme="minorHAnsi" w:hAnsiTheme="minorHAnsi" w:cs="Calibri"/>
                <w:b/>
                <w:sz w:val="18"/>
                <w:szCs w:val="16"/>
              </w:rPr>
              <w:t>ng</w:t>
            </w:r>
            <w:r w:rsidRPr="005037D1">
              <w:rPr>
                <w:rFonts w:asciiTheme="minorHAnsi" w:hAnsiTheme="minorHAnsi" w:cs="Calibri"/>
                <w:b/>
                <w:sz w:val="18"/>
                <w:szCs w:val="16"/>
              </w:rPr>
              <w:t xml:space="preserve"> the </w:t>
            </w:r>
            <w:r w:rsidR="00B7520D">
              <w:rPr>
                <w:rFonts w:asciiTheme="minorHAnsi" w:hAnsiTheme="minorHAnsi" w:cs="Calibri"/>
                <w:b/>
                <w:sz w:val="18"/>
                <w:szCs w:val="16"/>
              </w:rPr>
              <w:t>d</w:t>
            </w:r>
            <w:r w:rsidRPr="005037D1">
              <w:rPr>
                <w:rFonts w:asciiTheme="minorHAnsi" w:hAnsiTheme="minorHAnsi" w:cs="Calibri"/>
                <w:b/>
                <w:sz w:val="18"/>
                <w:szCs w:val="16"/>
              </w:rPr>
              <w:t xml:space="preserve">ata </w:t>
            </w:r>
            <w:r w:rsidR="00B7520D">
              <w:rPr>
                <w:rFonts w:asciiTheme="minorHAnsi" w:hAnsiTheme="minorHAnsi" w:cs="Calibri"/>
                <w:b/>
                <w:sz w:val="18"/>
                <w:szCs w:val="16"/>
              </w:rPr>
              <w:t>c</w:t>
            </w:r>
            <w:r w:rsidRPr="005037D1">
              <w:rPr>
                <w:rFonts w:asciiTheme="minorHAnsi" w:hAnsiTheme="minorHAnsi" w:cs="Calibri"/>
                <w:b/>
                <w:sz w:val="18"/>
                <w:szCs w:val="16"/>
              </w:rPr>
              <w:t xml:space="preserve">ollection </w:t>
            </w:r>
            <w:r w:rsidR="00B7520D">
              <w:rPr>
                <w:rFonts w:asciiTheme="minorHAnsi" w:hAnsiTheme="minorHAnsi" w:cs="Calibri"/>
                <w:b/>
                <w:sz w:val="18"/>
                <w:szCs w:val="16"/>
              </w:rPr>
              <w:t>and</w:t>
            </w:r>
            <w:r w:rsidRPr="005037D1">
              <w:rPr>
                <w:rFonts w:asciiTheme="minorHAnsi" w:hAnsiTheme="minorHAnsi" w:cs="Calibri"/>
                <w:b/>
                <w:sz w:val="18"/>
                <w:szCs w:val="16"/>
              </w:rPr>
              <w:t xml:space="preserve"> </w:t>
            </w:r>
            <w:r w:rsidR="00B7520D">
              <w:rPr>
                <w:rFonts w:asciiTheme="minorHAnsi" w:hAnsiTheme="minorHAnsi" w:cs="Calibri"/>
                <w:b/>
                <w:sz w:val="18"/>
                <w:szCs w:val="16"/>
              </w:rPr>
              <w:t>a</w:t>
            </w:r>
            <w:r w:rsidRPr="005037D1">
              <w:rPr>
                <w:rFonts w:asciiTheme="minorHAnsi" w:hAnsiTheme="minorHAnsi" w:cs="Calibri"/>
                <w:b/>
                <w:sz w:val="18"/>
                <w:szCs w:val="16"/>
              </w:rPr>
              <w:t>nalysis tools</w:t>
            </w:r>
          </w:p>
        </w:tc>
        <w:tc>
          <w:tcPr>
            <w:tcW w:w="678" w:type="dxa"/>
            <w:tcBorders>
              <w:top w:val="single" w:sz="4" w:space="0" w:color="auto"/>
              <w:left w:val="single" w:sz="4" w:space="0" w:color="auto"/>
              <w:bottom w:val="single" w:sz="4" w:space="0" w:color="auto"/>
              <w:right w:val="nil"/>
            </w:tcBorders>
            <w:shd w:val="clear" w:color="auto" w:fill="auto"/>
            <w:noWrap/>
            <w:vAlign w:val="center"/>
          </w:tcPr>
          <w:p w14:paraId="4E404D61" w14:textId="32FD2D4E" w:rsidR="00830A45" w:rsidRPr="0003128C" w:rsidRDefault="0003128C" w:rsidP="00012E22">
            <w:pPr>
              <w:spacing w:before="2" w:after="2"/>
              <w:ind w:right="-60"/>
              <w:rPr>
                <w:rFonts w:asciiTheme="minorHAnsi" w:hAnsiTheme="minorHAnsi" w:cs="Calibri"/>
                <w:sz w:val="16"/>
                <w:szCs w:val="16"/>
              </w:rPr>
            </w:pPr>
            <w:r w:rsidRPr="0003128C">
              <w:rPr>
                <w:rFonts w:asciiTheme="minorHAnsi" w:hAnsiTheme="minorHAnsi"/>
                <w:sz w:val="16"/>
                <w:szCs w:val="16"/>
              </w:rPr>
              <w:t>10 to 15</w:t>
            </w:r>
          </w:p>
        </w:tc>
        <w:tc>
          <w:tcPr>
            <w:tcW w:w="2237" w:type="dxa"/>
            <w:tcBorders>
              <w:top w:val="single" w:sz="4" w:space="0" w:color="auto"/>
              <w:left w:val="single" w:sz="4" w:space="0" w:color="auto"/>
              <w:bottom w:val="single" w:sz="4" w:space="0" w:color="auto"/>
              <w:right w:val="nil"/>
            </w:tcBorders>
            <w:shd w:val="clear" w:color="auto" w:fill="auto"/>
            <w:vAlign w:val="center"/>
          </w:tcPr>
          <w:p w14:paraId="13E5643F" w14:textId="33CCC621" w:rsidR="00830A45" w:rsidRPr="005037D1" w:rsidRDefault="00830A45" w:rsidP="009746E2">
            <w:pPr>
              <w:spacing w:before="2" w:after="2"/>
              <w:rPr>
                <w:rFonts w:asciiTheme="minorHAnsi" w:hAnsiTheme="minorHAnsi" w:cs="Calibri"/>
                <w:sz w:val="16"/>
                <w:szCs w:val="16"/>
              </w:rPr>
            </w:pPr>
            <w:r w:rsidRPr="005037D1">
              <w:rPr>
                <w:rFonts w:asciiTheme="minorHAnsi" w:hAnsiTheme="minorHAnsi" w:cs="Calibri"/>
                <w:sz w:val="16"/>
                <w:szCs w:val="16"/>
              </w:rPr>
              <w:t xml:space="preserve">Adapt </w:t>
            </w:r>
            <w:r w:rsidR="009746E2">
              <w:rPr>
                <w:rFonts w:asciiTheme="minorHAnsi" w:hAnsiTheme="minorHAnsi" w:cs="Calibri"/>
                <w:sz w:val="16"/>
                <w:szCs w:val="16"/>
              </w:rPr>
              <w:t>tools</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2438ED7"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BB2A9"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1CE18"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C3A3F"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36053"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31709"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6D787A9"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57C64F7"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A3A43"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9F0B5"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43DD4"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49AFA"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A1BB3"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71356250"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809916C"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21CA78A"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05421A9"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69C4A00"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FDAB6"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64380"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C582EA2"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E01F257"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AC640"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46C80"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35006"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1FB2D"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DD713"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C30B2B2"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63441261"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20A86"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A971D"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4049B"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19CAE"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4880A"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D53D6C0" w14:textId="77777777" w:rsidR="00830A45" w:rsidRPr="005037D1" w:rsidRDefault="00830A45" w:rsidP="00830A45">
            <w:pPr>
              <w:spacing w:before="2" w:after="2"/>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16D8C266" w14:textId="77777777" w:rsidTr="002F229B">
        <w:trPr>
          <w:trHeight w:val="296"/>
        </w:trPr>
        <w:tc>
          <w:tcPr>
            <w:tcW w:w="1890" w:type="dxa"/>
            <w:vMerge w:val="restart"/>
            <w:tcBorders>
              <w:top w:val="single" w:sz="4" w:space="0" w:color="auto"/>
              <w:left w:val="single" w:sz="8" w:space="0" w:color="auto"/>
              <w:bottom w:val="single" w:sz="4" w:space="0" w:color="000000"/>
              <w:right w:val="single" w:sz="4" w:space="0" w:color="auto"/>
            </w:tcBorders>
            <w:shd w:val="clear" w:color="auto" w:fill="auto"/>
            <w:vAlign w:val="bottom"/>
          </w:tcPr>
          <w:p w14:paraId="1ED242FA" w14:textId="200944B2" w:rsidR="006263BB" w:rsidRPr="006263BB" w:rsidRDefault="00830A45" w:rsidP="00830A45">
            <w:pPr>
              <w:spacing w:after="0"/>
              <w:rPr>
                <w:rFonts w:asciiTheme="minorHAnsi" w:hAnsiTheme="minorHAnsi" w:cs="Calibri"/>
                <w:b/>
                <w:sz w:val="18"/>
                <w:szCs w:val="16"/>
              </w:rPr>
            </w:pPr>
            <w:r w:rsidRPr="005037D1">
              <w:rPr>
                <w:rFonts w:asciiTheme="minorHAnsi" w:hAnsiTheme="minorHAnsi" w:cs="Calibri"/>
                <w:b/>
                <w:sz w:val="18"/>
                <w:szCs w:val="16"/>
              </w:rPr>
              <w:t xml:space="preserve">4. </w:t>
            </w:r>
            <w:r w:rsidR="00840600">
              <w:rPr>
                <w:rFonts w:asciiTheme="minorHAnsi" w:hAnsiTheme="minorHAnsi" w:cs="Calibri"/>
                <w:b/>
                <w:sz w:val="18"/>
                <w:szCs w:val="16"/>
              </w:rPr>
              <w:t>Recruiting</w:t>
            </w:r>
            <w:r w:rsidRPr="005037D1">
              <w:rPr>
                <w:rFonts w:asciiTheme="minorHAnsi" w:hAnsiTheme="minorHAnsi" w:cs="Calibri"/>
                <w:b/>
                <w:sz w:val="18"/>
                <w:szCs w:val="16"/>
              </w:rPr>
              <w:t xml:space="preserve"> and </w:t>
            </w:r>
            <w:r w:rsidR="00084E58">
              <w:rPr>
                <w:rFonts w:asciiTheme="minorHAnsi" w:hAnsiTheme="minorHAnsi" w:cs="Calibri"/>
                <w:b/>
                <w:sz w:val="18"/>
                <w:szCs w:val="16"/>
              </w:rPr>
              <w:t>t</w:t>
            </w:r>
            <w:r w:rsidR="00840600">
              <w:rPr>
                <w:rFonts w:asciiTheme="minorHAnsi" w:hAnsiTheme="minorHAnsi" w:cs="Calibri"/>
                <w:b/>
                <w:sz w:val="18"/>
                <w:szCs w:val="16"/>
              </w:rPr>
              <w:t xml:space="preserve">raining </w:t>
            </w:r>
            <w:r w:rsidR="00084E58">
              <w:rPr>
                <w:rFonts w:asciiTheme="minorHAnsi" w:hAnsiTheme="minorHAnsi" w:cs="Calibri"/>
                <w:b/>
                <w:sz w:val="18"/>
                <w:szCs w:val="16"/>
              </w:rPr>
              <w:t>a</w:t>
            </w:r>
            <w:r w:rsidRPr="005037D1">
              <w:rPr>
                <w:rFonts w:asciiTheme="minorHAnsi" w:hAnsiTheme="minorHAnsi" w:cs="Calibri"/>
                <w:b/>
                <w:sz w:val="18"/>
                <w:szCs w:val="16"/>
              </w:rPr>
              <w:t xml:space="preserve">ssessment </w:t>
            </w:r>
            <w:r w:rsidR="00084E58">
              <w:rPr>
                <w:rFonts w:asciiTheme="minorHAnsi" w:hAnsiTheme="minorHAnsi" w:cs="Calibri"/>
                <w:b/>
                <w:sz w:val="18"/>
                <w:szCs w:val="16"/>
              </w:rPr>
              <w:t>t</w:t>
            </w:r>
            <w:r w:rsidRPr="005037D1">
              <w:rPr>
                <w:rFonts w:asciiTheme="minorHAnsi" w:hAnsiTheme="minorHAnsi" w:cs="Calibri"/>
                <w:b/>
                <w:sz w:val="18"/>
                <w:szCs w:val="16"/>
              </w:rPr>
              <w:t>eams</w:t>
            </w:r>
          </w:p>
        </w:tc>
        <w:tc>
          <w:tcPr>
            <w:tcW w:w="678" w:type="dxa"/>
            <w:vMerge w:val="restart"/>
            <w:tcBorders>
              <w:top w:val="single" w:sz="4" w:space="0" w:color="auto"/>
              <w:left w:val="single" w:sz="4" w:space="0" w:color="auto"/>
              <w:right w:val="nil"/>
            </w:tcBorders>
            <w:shd w:val="clear" w:color="auto" w:fill="auto"/>
            <w:noWrap/>
            <w:vAlign w:val="center"/>
          </w:tcPr>
          <w:p w14:paraId="0360444B" w14:textId="1D44697B" w:rsidR="00830A45" w:rsidRPr="0003128C" w:rsidRDefault="0003128C" w:rsidP="00012E22">
            <w:pPr>
              <w:spacing w:after="0"/>
              <w:ind w:left="-108" w:right="-60"/>
              <w:rPr>
                <w:rFonts w:asciiTheme="minorHAnsi" w:hAnsiTheme="minorHAnsi" w:cs="Calibri"/>
                <w:sz w:val="16"/>
                <w:szCs w:val="16"/>
              </w:rPr>
            </w:pPr>
            <w:r w:rsidRPr="0003128C">
              <w:rPr>
                <w:rFonts w:asciiTheme="minorHAnsi" w:hAnsiTheme="minorHAnsi"/>
                <w:sz w:val="16"/>
                <w:szCs w:val="16"/>
              </w:rPr>
              <w:t>15 to 17</w:t>
            </w:r>
          </w:p>
        </w:tc>
        <w:tc>
          <w:tcPr>
            <w:tcW w:w="2237" w:type="dxa"/>
            <w:tcBorders>
              <w:top w:val="single" w:sz="4" w:space="0" w:color="auto"/>
              <w:left w:val="single" w:sz="4" w:space="0" w:color="auto"/>
              <w:bottom w:val="single" w:sz="4" w:space="0" w:color="auto"/>
              <w:right w:val="nil"/>
            </w:tcBorders>
            <w:shd w:val="clear" w:color="auto" w:fill="auto"/>
            <w:vAlign w:val="bottom"/>
          </w:tcPr>
          <w:p w14:paraId="1F28B210" w14:textId="784D8275"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Recruit assessors and </w:t>
            </w:r>
            <w:r w:rsidR="00BF61E3">
              <w:rPr>
                <w:rFonts w:asciiTheme="minorHAnsi" w:hAnsiTheme="minorHAnsi" w:cs="Calibri"/>
                <w:sz w:val="16"/>
                <w:szCs w:val="16"/>
              </w:rPr>
              <w:t>team leader</w:t>
            </w:r>
            <w:r w:rsidRPr="005037D1">
              <w:rPr>
                <w:rFonts w:asciiTheme="minorHAnsi" w:hAnsiTheme="minorHAnsi" w:cs="Calibri"/>
                <w:sz w:val="16"/>
                <w:szCs w:val="16"/>
              </w:rPr>
              <w:t xml:space="preserve">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743C7D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717A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3BF6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1D85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61F7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1A3C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9B4955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FD2A7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F67A21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5C108C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97B2A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517EA9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18FB63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DD0806"/>
            <w:noWrap/>
            <w:vAlign w:val="bottom"/>
          </w:tcPr>
          <w:p w14:paraId="714F271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DD0806"/>
            <w:noWrap/>
            <w:vAlign w:val="bottom"/>
          </w:tcPr>
          <w:p w14:paraId="049B6A8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5952C0D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56BCE55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7811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02F9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D89D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4EDF7D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849BAD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090E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3075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D7B5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146D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7939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CF556B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0B0C0B3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7E07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A8B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7998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9CF5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454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F2B9AA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2DA6F920" w14:textId="77777777" w:rsidTr="002F229B">
        <w:trPr>
          <w:trHeight w:val="260"/>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14A692B5"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bottom w:val="single" w:sz="4" w:space="0" w:color="auto"/>
              <w:right w:val="nil"/>
            </w:tcBorders>
            <w:shd w:val="clear" w:color="auto" w:fill="auto"/>
            <w:noWrap/>
            <w:vAlign w:val="bottom"/>
          </w:tcPr>
          <w:p w14:paraId="5556E073" w14:textId="77777777" w:rsidR="00830A45" w:rsidRPr="0003128C" w:rsidRDefault="00830A45" w:rsidP="00830A45">
            <w:pPr>
              <w:spacing w:after="0"/>
              <w:rPr>
                <w:rFonts w:asciiTheme="minorHAnsi" w:hAnsiTheme="minorHAnsi" w:cs="Calibri"/>
                <w:sz w:val="16"/>
                <w:szCs w:val="16"/>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00ED8C8C" w14:textId="28FF6E9B"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Train assessors and </w:t>
            </w:r>
            <w:r w:rsidR="00BF61E3">
              <w:rPr>
                <w:rFonts w:asciiTheme="minorHAnsi" w:hAnsiTheme="minorHAnsi" w:cs="Calibri"/>
                <w:sz w:val="16"/>
                <w:szCs w:val="16"/>
              </w:rPr>
              <w:t>team leader</w:t>
            </w:r>
            <w:r w:rsidRPr="005037D1">
              <w:rPr>
                <w:rFonts w:asciiTheme="minorHAnsi" w:hAnsiTheme="minorHAnsi" w:cs="Calibri"/>
                <w:sz w:val="16"/>
                <w:szCs w:val="16"/>
              </w:rPr>
              <w:t xml:space="preserve">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435987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81E7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5E13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E91C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A57D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9AB1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03E46B0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CEA490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F68F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A3E7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B55B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50CD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9DA5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2909ED6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CE68D2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1ABC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76AA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C00000"/>
            <w:noWrap/>
            <w:vAlign w:val="bottom"/>
          </w:tcPr>
          <w:p w14:paraId="73F24F9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1E4616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1793E2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353200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6701C5E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107D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6279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A4C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6B01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EBEC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29A5A6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168BC89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A024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6EA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01F7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41CA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B24C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46EDD8E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081916A4" w14:textId="77777777" w:rsidTr="002F229B">
        <w:trPr>
          <w:trHeight w:val="188"/>
        </w:trPr>
        <w:tc>
          <w:tcPr>
            <w:tcW w:w="1890" w:type="dxa"/>
            <w:vMerge w:val="restart"/>
            <w:tcBorders>
              <w:top w:val="single" w:sz="4" w:space="0" w:color="auto"/>
              <w:left w:val="single" w:sz="8" w:space="0" w:color="auto"/>
              <w:bottom w:val="single" w:sz="4" w:space="0" w:color="000000"/>
              <w:right w:val="single" w:sz="4" w:space="0" w:color="auto"/>
            </w:tcBorders>
            <w:shd w:val="clear" w:color="auto" w:fill="auto"/>
            <w:vAlign w:val="center"/>
          </w:tcPr>
          <w:p w14:paraId="79B006FB" w14:textId="242F64BD" w:rsidR="006263BB" w:rsidRPr="00633A0E" w:rsidRDefault="00830A45" w:rsidP="00830A45">
            <w:pPr>
              <w:spacing w:after="0"/>
              <w:rPr>
                <w:rFonts w:asciiTheme="minorHAnsi" w:hAnsiTheme="minorHAnsi" w:cs="Calibri"/>
                <w:b/>
                <w:sz w:val="18"/>
                <w:szCs w:val="16"/>
              </w:rPr>
            </w:pPr>
            <w:r w:rsidRPr="005037D1">
              <w:rPr>
                <w:rFonts w:asciiTheme="minorHAnsi" w:hAnsiTheme="minorHAnsi" w:cs="Calibri"/>
                <w:b/>
                <w:sz w:val="18"/>
                <w:szCs w:val="16"/>
              </w:rPr>
              <w:t xml:space="preserve">5.  Data </w:t>
            </w:r>
            <w:r w:rsidR="00084E58">
              <w:rPr>
                <w:rFonts w:asciiTheme="minorHAnsi" w:hAnsiTheme="minorHAnsi" w:cs="Calibri"/>
                <w:b/>
                <w:sz w:val="18"/>
                <w:szCs w:val="16"/>
              </w:rPr>
              <w:t>c</w:t>
            </w:r>
            <w:r w:rsidRPr="005037D1">
              <w:rPr>
                <w:rFonts w:asciiTheme="minorHAnsi" w:hAnsiTheme="minorHAnsi" w:cs="Calibri"/>
                <w:b/>
                <w:sz w:val="18"/>
                <w:szCs w:val="16"/>
              </w:rPr>
              <w:t xml:space="preserve">ollection and </w:t>
            </w:r>
            <w:r w:rsidR="00084E58">
              <w:rPr>
                <w:rFonts w:asciiTheme="minorHAnsi" w:hAnsiTheme="minorHAnsi" w:cs="Calibri"/>
                <w:b/>
                <w:sz w:val="18"/>
                <w:szCs w:val="16"/>
              </w:rPr>
              <w:t>m</w:t>
            </w:r>
            <w:r w:rsidRPr="005037D1">
              <w:rPr>
                <w:rFonts w:asciiTheme="minorHAnsi" w:hAnsiTheme="minorHAnsi" w:cs="Calibri"/>
                <w:b/>
                <w:sz w:val="18"/>
                <w:szCs w:val="16"/>
              </w:rPr>
              <w:t>anagement</w:t>
            </w:r>
          </w:p>
        </w:tc>
        <w:tc>
          <w:tcPr>
            <w:tcW w:w="678" w:type="dxa"/>
            <w:vMerge w:val="restart"/>
            <w:tcBorders>
              <w:top w:val="single" w:sz="4" w:space="0" w:color="auto"/>
              <w:left w:val="single" w:sz="4" w:space="0" w:color="auto"/>
              <w:right w:val="nil"/>
            </w:tcBorders>
            <w:shd w:val="clear" w:color="auto" w:fill="auto"/>
            <w:noWrap/>
            <w:vAlign w:val="center"/>
          </w:tcPr>
          <w:p w14:paraId="7108BA86" w14:textId="67D4DFA0" w:rsidR="00830A45" w:rsidRPr="0003128C" w:rsidRDefault="00830A45" w:rsidP="00830A45">
            <w:pPr>
              <w:spacing w:after="0"/>
              <w:ind w:left="-108" w:right="-60"/>
              <w:rPr>
                <w:rFonts w:asciiTheme="minorHAnsi" w:hAnsiTheme="minorHAnsi" w:cs="Calibri"/>
                <w:sz w:val="16"/>
                <w:szCs w:val="16"/>
              </w:rPr>
            </w:pPr>
            <w:r w:rsidRPr="0003128C">
              <w:rPr>
                <w:rFonts w:asciiTheme="minorHAnsi" w:hAnsiTheme="minorHAnsi" w:cs="Calibri"/>
                <w:sz w:val="16"/>
                <w:szCs w:val="16"/>
              </w:rPr>
              <w:t xml:space="preserve"> </w:t>
            </w:r>
            <w:r w:rsidR="0003128C" w:rsidRPr="0003128C">
              <w:rPr>
                <w:rFonts w:asciiTheme="minorHAnsi" w:hAnsiTheme="minorHAnsi"/>
                <w:sz w:val="16"/>
                <w:szCs w:val="16"/>
              </w:rPr>
              <w:t>18 to 20</w:t>
            </w:r>
          </w:p>
          <w:p w14:paraId="76E8A3E2" w14:textId="77777777" w:rsidR="00830A45" w:rsidRPr="0003128C" w:rsidRDefault="00830A45" w:rsidP="00830A45">
            <w:pPr>
              <w:rPr>
                <w:rFonts w:asciiTheme="minorHAnsi" w:hAnsiTheme="minorHAnsi" w:cs="Calibri"/>
                <w:sz w:val="16"/>
                <w:szCs w:val="16"/>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55E40305"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Deploy teams to the field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754C2A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BCFA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A8E8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B1F9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8E84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403F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0A93DE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7B9781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15BE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0952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79F6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B701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6E56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506ADD0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EAF570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B55F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D4F6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AF8A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121C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C00000"/>
            <w:noWrap/>
            <w:vAlign w:val="bottom"/>
          </w:tcPr>
          <w:p w14:paraId="0E49178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FF0000"/>
            <w:noWrap/>
            <w:vAlign w:val="bottom"/>
          </w:tcPr>
          <w:p w14:paraId="25192A4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DD0806"/>
            <w:noWrap/>
            <w:vAlign w:val="bottom"/>
          </w:tcPr>
          <w:p w14:paraId="5178C10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20915F4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0401738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8B2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BC07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3159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2D0B1A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6B3B2A8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C64D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5BBF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8B22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61C5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AF21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B56B2E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2F229B" w:rsidRPr="005037D1" w14:paraId="49425F0B" w14:textId="77777777" w:rsidTr="00633A0E">
        <w:trPr>
          <w:trHeight w:val="71"/>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45864E32" w14:textId="77777777" w:rsidR="002F229B" w:rsidRPr="005037D1" w:rsidRDefault="002F229B"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4C72ABFB" w14:textId="77777777" w:rsidR="002F229B" w:rsidRPr="0003128C" w:rsidRDefault="002F229B" w:rsidP="00830A45">
            <w:pPr>
              <w:ind w:left="-108" w:right="-60"/>
              <w:rPr>
                <w:rFonts w:asciiTheme="minorHAnsi" w:hAnsiTheme="minorHAnsi" w:cs="Calibri"/>
                <w:sz w:val="16"/>
                <w:szCs w:val="16"/>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663C9186" w14:textId="77777777" w:rsidR="002F229B" w:rsidRPr="005037D1" w:rsidRDefault="002F229B" w:rsidP="00830A45">
            <w:pPr>
              <w:spacing w:after="0"/>
              <w:rPr>
                <w:rFonts w:asciiTheme="minorHAnsi" w:hAnsiTheme="minorHAnsi" w:cs="Calibri"/>
                <w:sz w:val="16"/>
                <w:szCs w:val="16"/>
              </w:rPr>
            </w:pPr>
            <w:r w:rsidRPr="005037D1">
              <w:rPr>
                <w:rFonts w:asciiTheme="minorHAnsi" w:hAnsiTheme="minorHAnsi" w:cs="Calibri"/>
                <w:sz w:val="16"/>
                <w:szCs w:val="16"/>
              </w:rPr>
              <w:t>Supervise fieldwork</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CA7BD9D"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1F426"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00D8D"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4B975"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B922D"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38590"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087CE83"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50A5255"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53914"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BA8ED"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C8541"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103E0"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E8C8E"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38B2F7CE"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4D979F8"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8FAA7"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4D785"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CF704"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D04F0"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30C4F"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ABBF11D"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C00000"/>
            <w:noWrap/>
            <w:vAlign w:val="bottom"/>
          </w:tcPr>
          <w:p w14:paraId="471DCB23"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C00000"/>
            <w:noWrap/>
            <w:vAlign w:val="bottom"/>
          </w:tcPr>
          <w:p w14:paraId="5D06E33E" w14:textId="77777777" w:rsidR="002F229B" w:rsidRPr="005037D1" w:rsidRDefault="002F229B" w:rsidP="00630616">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6C48A015"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932284F"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54414114"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A890F"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018FAC3"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7958DD68"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2E56D"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8702B"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41F34"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DD1DA"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8685F"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1978C5A1" w14:textId="77777777" w:rsidR="002F229B" w:rsidRPr="005037D1" w:rsidRDefault="002F229B"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5D3DE9E5" w14:textId="77777777" w:rsidTr="002F229B">
        <w:trPr>
          <w:trHeight w:val="377"/>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1245139F"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right w:val="nil"/>
            </w:tcBorders>
            <w:shd w:val="clear" w:color="auto" w:fill="auto"/>
            <w:noWrap/>
            <w:vAlign w:val="bottom"/>
          </w:tcPr>
          <w:p w14:paraId="7F0E8071" w14:textId="77777777" w:rsidR="00830A45" w:rsidRPr="0003128C" w:rsidRDefault="00830A45" w:rsidP="00830A45">
            <w:pPr>
              <w:ind w:left="-108" w:right="-60"/>
              <w:rPr>
                <w:rFonts w:asciiTheme="minorHAnsi" w:hAnsiTheme="minorHAnsi" w:cs="Calibri"/>
                <w:sz w:val="16"/>
                <w:szCs w:val="16"/>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6A626C67"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 xml:space="preserve">Provide regular technical and logistical support to teams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CE5A74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F0BE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9B20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0A20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478F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1E7F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99D8E3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C66458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6FD1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7AD5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21B4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E4F5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755F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nil"/>
            </w:tcBorders>
            <w:shd w:val="clear" w:color="auto" w:fill="auto"/>
            <w:noWrap/>
            <w:vAlign w:val="bottom"/>
          </w:tcPr>
          <w:p w14:paraId="3C399A8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8EA16E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E021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352E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0F96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CE42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A3A3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3F07F55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2F5D097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F41E14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3D6CCEC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12450AD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DBDF1E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DD0806"/>
            <w:noWrap/>
            <w:vAlign w:val="bottom"/>
          </w:tcPr>
          <w:p w14:paraId="7AF651A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56A6938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4F76C6F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B9D3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A21C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E223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257F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47D7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auto"/>
            <w:noWrap/>
            <w:vAlign w:val="bottom"/>
          </w:tcPr>
          <w:p w14:paraId="66AEDC1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4C5E5072" w14:textId="77777777" w:rsidTr="002F229B">
        <w:trPr>
          <w:trHeight w:val="134"/>
        </w:trPr>
        <w:tc>
          <w:tcPr>
            <w:tcW w:w="1890" w:type="dxa"/>
            <w:vMerge/>
            <w:tcBorders>
              <w:top w:val="single" w:sz="4" w:space="0" w:color="auto"/>
              <w:left w:val="single" w:sz="8" w:space="0" w:color="auto"/>
              <w:bottom w:val="single" w:sz="4" w:space="0" w:color="000000"/>
              <w:right w:val="single" w:sz="4" w:space="0" w:color="auto"/>
            </w:tcBorders>
            <w:shd w:val="clear" w:color="auto" w:fill="auto"/>
            <w:vAlign w:val="center"/>
          </w:tcPr>
          <w:p w14:paraId="2B42CEFC" w14:textId="77777777" w:rsidR="00830A45" w:rsidRPr="005037D1" w:rsidRDefault="00830A45" w:rsidP="00830A45">
            <w:pPr>
              <w:spacing w:after="0"/>
              <w:rPr>
                <w:rFonts w:asciiTheme="minorHAnsi" w:hAnsiTheme="minorHAnsi" w:cs="Calibri"/>
                <w:b/>
                <w:sz w:val="18"/>
                <w:szCs w:val="16"/>
              </w:rPr>
            </w:pPr>
          </w:p>
        </w:tc>
        <w:tc>
          <w:tcPr>
            <w:tcW w:w="678" w:type="dxa"/>
            <w:vMerge/>
            <w:tcBorders>
              <w:left w:val="single" w:sz="4" w:space="0" w:color="auto"/>
              <w:bottom w:val="single" w:sz="4" w:space="0" w:color="auto"/>
              <w:right w:val="nil"/>
            </w:tcBorders>
            <w:shd w:val="clear" w:color="auto" w:fill="auto"/>
            <w:noWrap/>
            <w:vAlign w:val="bottom"/>
          </w:tcPr>
          <w:p w14:paraId="3D0B5664" w14:textId="77777777" w:rsidR="00830A45" w:rsidRPr="0003128C" w:rsidRDefault="00830A45" w:rsidP="00830A45">
            <w:pPr>
              <w:spacing w:after="0"/>
              <w:ind w:left="-108" w:right="-60"/>
              <w:rPr>
                <w:rFonts w:asciiTheme="minorHAnsi" w:hAnsiTheme="minorHAnsi" w:cs="Calibri"/>
                <w:sz w:val="16"/>
                <w:szCs w:val="16"/>
              </w:rPr>
            </w:pPr>
          </w:p>
        </w:tc>
        <w:tc>
          <w:tcPr>
            <w:tcW w:w="2237" w:type="dxa"/>
            <w:tcBorders>
              <w:top w:val="single" w:sz="4" w:space="0" w:color="auto"/>
              <w:left w:val="single" w:sz="4" w:space="0" w:color="auto"/>
              <w:bottom w:val="single" w:sz="4" w:space="0" w:color="auto"/>
              <w:right w:val="nil"/>
            </w:tcBorders>
            <w:shd w:val="clear" w:color="auto" w:fill="auto"/>
            <w:vAlign w:val="bottom"/>
          </w:tcPr>
          <w:p w14:paraId="76FE00AF"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Collect field reports, clean and enter the data</w:t>
            </w:r>
          </w:p>
        </w:tc>
        <w:tc>
          <w:tcPr>
            <w:tcW w:w="270" w:type="dxa"/>
            <w:tcBorders>
              <w:top w:val="single" w:sz="4" w:space="0" w:color="auto"/>
              <w:left w:val="single" w:sz="8" w:space="0" w:color="auto"/>
              <w:bottom w:val="nil"/>
              <w:right w:val="single" w:sz="4" w:space="0" w:color="auto"/>
            </w:tcBorders>
            <w:shd w:val="clear" w:color="auto" w:fill="auto"/>
            <w:noWrap/>
            <w:vAlign w:val="bottom"/>
          </w:tcPr>
          <w:p w14:paraId="096D28E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BC7963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72DA837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43F22AA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C5AE19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058E56E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8" w:space="0" w:color="auto"/>
            </w:tcBorders>
            <w:shd w:val="clear" w:color="auto" w:fill="auto"/>
            <w:noWrap/>
            <w:vAlign w:val="bottom"/>
          </w:tcPr>
          <w:p w14:paraId="40A869A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nil"/>
              <w:right w:val="single" w:sz="4" w:space="0" w:color="auto"/>
            </w:tcBorders>
            <w:shd w:val="clear" w:color="auto" w:fill="auto"/>
            <w:noWrap/>
            <w:vAlign w:val="bottom"/>
          </w:tcPr>
          <w:p w14:paraId="17E9288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6C53B4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7800A6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461B012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150928A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1B69CB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nil"/>
            </w:tcBorders>
            <w:shd w:val="clear" w:color="auto" w:fill="auto"/>
            <w:noWrap/>
            <w:vAlign w:val="bottom"/>
          </w:tcPr>
          <w:p w14:paraId="44A7AA7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nil"/>
              <w:right w:val="single" w:sz="4" w:space="0" w:color="auto"/>
            </w:tcBorders>
            <w:shd w:val="clear" w:color="auto" w:fill="auto"/>
            <w:noWrap/>
            <w:vAlign w:val="bottom"/>
          </w:tcPr>
          <w:p w14:paraId="6F42C0D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EECC16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0BC3BF5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F8F63D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AF6DC2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1B69312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8" w:space="0" w:color="auto"/>
            </w:tcBorders>
            <w:shd w:val="clear" w:color="auto" w:fill="auto"/>
            <w:noWrap/>
            <w:vAlign w:val="bottom"/>
          </w:tcPr>
          <w:p w14:paraId="2D90067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nil"/>
              <w:right w:val="single" w:sz="4" w:space="0" w:color="auto"/>
            </w:tcBorders>
            <w:shd w:val="clear" w:color="auto" w:fill="auto"/>
            <w:noWrap/>
            <w:vAlign w:val="bottom"/>
          </w:tcPr>
          <w:p w14:paraId="0955579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2A0D99C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6D0B53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6FC5D87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140E88B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0C9F26D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C00000"/>
            <w:noWrap/>
            <w:vAlign w:val="bottom"/>
          </w:tcPr>
          <w:p w14:paraId="50A23B4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nil"/>
              <w:right w:val="single" w:sz="4" w:space="0" w:color="auto"/>
            </w:tcBorders>
            <w:shd w:val="clear" w:color="auto" w:fill="DD0806"/>
            <w:noWrap/>
            <w:vAlign w:val="bottom"/>
          </w:tcPr>
          <w:p w14:paraId="7AC91AE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101B449A"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0123928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4CB8081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4B1A96F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561F8EA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8" w:space="0" w:color="auto"/>
            </w:tcBorders>
            <w:shd w:val="clear" w:color="auto" w:fill="auto"/>
            <w:noWrap/>
            <w:vAlign w:val="bottom"/>
          </w:tcPr>
          <w:p w14:paraId="13AF6FB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0449F793" w14:textId="77777777" w:rsidTr="002F229B">
        <w:trPr>
          <w:trHeight w:val="188"/>
        </w:trPr>
        <w:tc>
          <w:tcPr>
            <w:tcW w:w="1890" w:type="dxa"/>
            <w:vMerge w:val="restart"/>
            <w:tcBorders>
              <w:top w:val="single" w:sz="4" w:space="0" w:color="auto"/>
              <w:left w:val="single" w:sz="8" w:space="0" w:color="auto"/>
              <w:bottom w:val="single" w:sz="8" w:space="0" w:color="000000"/>
              <w:right w:val="single" w:sz="4" w:space="0" w:color="auto"/>
            </w:tcBorders>
            <w:shd w:val="clear" w:color="auto" w:fill="auto"/>
            <w:vAlign w:val="bottom"/>
          </w:tcPr>
          <w:p w14:paraId="5940F463" w14:textId="73C29374" w:rsidR="006263BB" w:rsidRPr="00563494" w:rsidRDefault="00830A45" w:rsidP="00830A45">
            <w:pPr>
              <w:spacing w:after="0"/>
              <w:rPr>
                <w:rFonts w:asciiTheme="minorHAnsi" w:hAnsiTheme="minorHAnsi" w:cs="Calibri"/>
                <w:b/>
                <w:sz w:val="18"/>
                <w:szCs w:val="16"/>
              </w:rPr>
            </w:pPr>
            <w:r w:rsidRPr="005037D1">
              <w:rPr>
                <w:rFonts w:asciiTheme="minorHAnsi" w:hAnsiTheme="minorHAnsi" w:cs="Calibri"/>
                <w:b/>
                <w:sz w:val="18"/>
                <w:szCs w:val="16"/>
              </w:rPr>
              <w:t xml:space="preserve">6.  Data analysis, Interpretation and </w:t>
            </w:r>
            <w:r w:rsidR="00084E58">
              <w:rPr>
                <w:rFonts w:asciiTheme="minorHAnsi" w:hAnsiTheme="minorHAnsi" w:cs="Calibri"/>
                <w:b/>
                <w:sz w:val="18"/>
                <w:szCs w:val="16"/>
              </w:rPr>
              <w:t>r</w:t>
            </w:r>
            <w:r w:rsidRPr="005037D1">
              <w:rPr>
                <w:rFonts w:asciiTheme="minorHAnsi" w:hAnsiTheme="minorHAnsi" w:cs="Calibri"/>
                <w:b/>
                <w:sz w:val="18"/>
                <w:szCs w:val="16"/>
              </w:rPr>
              <w:t xml:space="preserve">eport </w:t>
            </w:r>
            <w:r w:rsidR="00084E58">
              <w:rPr>
                <w:rFonts w:asciiTheme="minorHAnsi" w:hAnsiTheme="minorHAnsi" w:cs="Calibri"/>
                <w:b/>
                <w:sz w:val="18"/>
                <w:szCs w:val="16"/>
              </w:rPr>
              <w:t>w</w:t>
            </w:r>
            <w:r w:rsidRPr="005037D1">
              <w:rPr>
                <w:rFonts w:asciiTheme="minorHAnsi" w:hAnsiTheme="minorHAnsi" w:cs="Calibri"/>
                <w:b/>
                <w:sz w:val="18"/>
                <w:szCs w:val="16"/>
              </w:rPr>
              <w:t>riting</w:t>
            </w:r>
          </w:p>
        </w:tc>
        <w:tc>
          <w:tcPr>
            <w:tcW w:w="678" w:type="dxa"/>
            <w:vMerge w:val="restart"/>
            <w:tcBorders>
              <w:top w:val="single" w:sz="4" w:space="0" w:color="auto"/>
              <w:left w:val="single" w:sz="4" w:space="0" w:color="auto"/>
              <w:right w:val="nil"/>
            </w:tcBorders>
            <w:shd w:val="clear" w:color="auto" w:fill="auto"/>
            <w:noWrap/>
            <w:vAlign w:val="center"/>
          </w:tcPr>
          <w:p w14:paraId="2BEC650A" w14:textId="00D55A72" w:rsidR="00830A45" w:rsidRPr="0003128C" w:rsidRDefault="00830A45" w:rsidP="0003128C">
            <w:pPr>
              <w:spacing w:after="0"/>
              <w:ind w:left="-108" w:right="-60"/>
              <w:rPr>
                <w:rFonts w:asciiTheme="minorHAnsi" w:hAnsiTheme="minorHAnsi" w:cs="Calibri"/>
                <w:sz w:val="16"/>
                <w:szCs w:val="16"/>
              </w:rPr>
            </w:pPr>
            <w:r w:rsidRPr="0003128C">
              <w:rPr>
                <w:rFonts w:asciiTheme="minorHAnsi" w:hAnsiTheme="minorHAnsi" w:cs="Calibri"/>
                <w:sz w:val="16"/>
                <w:szCs w:val="16"/>
              </w:rPr>
              <w:t xml:space="preserve"> </w:t>
            </w:r>
            <w:r w:rsidR="0003128C" w:rsidRPr="0003128C">
              <w:rPr>
                <w:rFonts w:asciiTheme="minorHAnsi" w:hAnsiTheme="minorHAnsi"/>
                <w:sz w:val="16"/>
                <w:szCs w:val="16"/>
              </w:rPr>
              <w:t>20 to 22</w:t>
            </w:r>
          </w:p>
        </w:tc>
        <w:tc>
          <w:tcPr>
            <w:tcW w:w="2237" w:type="dxa"/>
            <w:tcBorders>
              <w:top w:val="single" w:sz="4" w:space="0" w:color="auto"/>
              <w:left w:val="single" w:sz="4" w:space="0" w:color="auto"/>
              <w:bottom w:val="single" w:sz="4" w:space="0" w:color="auto"/>
              <w:right w:val="nil"/>
            </w:tcBorders>
            <w:shd w:val="clear" w:color="auto" w:fill="auto"/>
            <w:vAlign w:val="bottom"/>
          </w:tcPr>
          <w:p w14:paraId="26ECF9C4" w14:textId="3321BD6E" w:rsidR="00830A45" w:rsidRPr="005037D1" w:rsidRDefault="0003128C" w:rsidP="00830A45">
            <w:pPr>
              <w:spacing w:after="0"/>
              <w:rPr>
                <w:rFonts w:asciiTheme="minorHAnsi" w:hAnsiTheme="minorHAnsi" w:cs="Calibri"/>
                <w:sz w:val="16"/>
                <w:szCs w:val="16"/>
              </w:rPr>
            </w:pPr>
            <w:r>
              <w:rPr>
                <w:rFonts w:asciiTheme="minorHAnsi" w:hAnsiTheme="minorHAnsi" w:cs="Calibri"/>
                <w:sz w:val="16"/>
                <w:szCs w:val="16"/>
              </w:rPr>
              <w:t>Analyz</w:t>
            </w:r>
            <w:r w:rsidR="00830A45" w:rsidRPr="005037D1">
              <w:rPr>
                <w:rFonts w:asciiTheme="minorHAnsi" w:hAnsiTheme="minorHAnsi" w:cs="Calibri"/>
                <w:sz w:val="16"/>
                <w:szCs w:val="16"/>
              </w:rPr>
              <w:t xml:space="preserve">e and interpret the data </w:t>
            </w:r>
          </w:p>
        </w:tc>
        <w:tc>
          <w:tcPr>
            <w:tcW w:w="270" w:type="dxa"/>
            <w:tcBorders>
              <w:top w:val="single" w:sz="4" w:space="0" w:color="auto"/>
              <w:left w:val="single" w:sz="8" w:space="0" w:color="auto"/>
              <w:bottom w:val="nil"/>
              <w:right w:val="single" w:sz="4" w:space="0" w:color="auto"/>
            </w:tcBorders>
            <w:shd w:val="clear" w:color="auto" w:fill="auto"/>
            <w:noWrap/>
            <w:vAlign w:val="bottom"/>
          </w:tcPr>
          <w:p w14:paraId="6C36927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049DDD4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73E1AE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49AAEF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1D360EA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DDD9C06"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8" w:space="0" w:color="auto"/>
            </w:tcBorders>
            <w:shd w:val="clear" w:color="auto" w:fill="auto"/>
            <w:noWrap/>
            <w:vAlign w:val="bottom"/>
          </w:tcPr>
          <w:p w14:paraId="79B76D3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nil"/>
              <w:right w:val="single" w:sz="4" w:space="0" w:color="auto"/>
            </w:tcBorders>
            <w:shd w:val="clear" w:color="auto" w:fill="auto"/>
            <w:noWrap/>
            <w:vAlign w:val="bottom"/>
          </w:tcPr>
          <w:p w14:paraId="0CE5CB6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6B9AC3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7C1002A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0D43CB7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7CE1709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6FAA35D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nil"/>
            </w:tcBorders>
            <w:shd w:val="clear" w:color="auto" w:fill="auto"/>
            <w:noWrap/>
            <w:vAlign w:val="bottom"/>
          </w:tcPr>
          <w:p w14:paraId="6FDF534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nil"/>
              <w:right w:val="single" w:sz="4" w:space="0" w:color="auto"/>
            </w:tcBorders>
            <w:shd w:val="clear" w:color="auto" w:fill="auto"/>
            <w:noWrap/>
            <w:vAlign w:val="bottom"/>
          </w:tcPr>
          <w:p w14:paraId="658B18E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2447E3E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74FE403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58F3A75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1667E1E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2A52AD0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8" w:space="0" w:color="auto"/>
            </w:tcBorders>
            <w:shd w:val="clear" w:color="auto" w:fill="auto"/>
            <w:noWrap/>
            <w:vAlign w:val="bottom"/>
          </w:tcPr>
          <w:p w14:paraId="40C4589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nil"/>
              <w:right w:val="single" w:sz="4" w:space="0" w:color="auto"/>
            </w:tcBorders>
            <w:shd w:val="clear" w:color="auto" w:fill="auto"/>
            <w:noWrap/>
            <w:vAlign w:val="bottom"/>
          </w:tcPr>
          <w:p w14:paraId="478715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2458A8D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7851B25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7132BD7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429A872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D4064D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4" w:space="0" w:color="auto"/>
              <w:right w:val="single" w:sz="8" w:space="0" w:color="auto"/>
            </w:tcBorders>
            <w:shd w:val="clear" w:color="auto" w:fill="C00000"/>
            <w:noWrap/>
            <w:vAlign w:val="bottom"/>
          </w:tcPr>
          <w:p w14:paraId="6A69A5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nil"/>
              <w:right w:val="single" w:sz="4" w:space="0" w:color="auto"/>
            </w:tcBorders>
            <w:shd w:val="clear" w:color="auto" w:fill="DD0806"/>
            <w:noWrap/>
            <w:vAlign w:val="bottom"/>
          </w:tcPr>
          <w:p w14:paraId="7206F88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107942D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1705E5E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DD0806"/>
            <w:noWrap/>
            <w:vAlign w:val="bottom"/>
          </w:tcPr>
          <w:p w14:paraId="5850D64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3039776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4" w:space="0" w:color="auto"/>
            </w:tcBorders>
            <w:shd w:val="clear" w:color="auto" w:fill="auto"/>
            <w:noWrap/>
            <w:vAlign w:val="bottom"/>
          </w:tcPr>
          <w:p w14:paraId="27A7605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nil"/>
              <w:right w:val="single" w:sz="8" w:space="0" w:color="auto"/>
            </w:tcBorders>
            <w:shd w:val="clear" w:color="auto" w:fill="auto"/>
            <w:noWrap/>
            <w:vAlign w:val="bottom"/>
          </w:tcPr>
          <w:p w14:paraId="5B270DD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r w:rsidR="00830A45" w:rsidRPr="005037D1" w14:paraId="5827445A" w14:textId="77777777" w:rsidTr="00633A0E">
        <w:trPr>
          <w:trHeight w:val="61"/>
        </w:trPr>
        <w:tc>
          <w:tcPr>
            <w:tcW w:w="1890" w:type="dxa"/>
            <w:vMerge/>
            <w:tcBorders>
              <w:top w:val="single" w:sz="4" w:space="0" w:color="auto"/>
              <w:left w:val="single" w:sz="8" w:space="0" w:color="auto"/>
              <w:bottom w:val="single" w:sz="8" w:space="0" w:color="000000"/>
              <w:right w:val="single" w:sz="4" w:space="0" w:color="auto"/>
            </w:tcBorders>
            <w:shd w:val="clear" w:color="auto" w:fill="auto"/>
            <w:vAlign w:val="center"/>
          </w:tcPr>
          <w:p w14:paraId="24AB846B" w14:textId="77777777" w:rsidR="00830A45" w:rsidRPr="005037D1" w:rsidRDefault="00830A45" w:rsidP="00830A45">
            <w:pPr>
              <w:spacing w:after="0"/>
              <w:rPr>
                <w:rFonts w:asciiTheme="minorHAnsi" w:hAnsiTheme="minorHAnsi" w:cs="Calibri"/>
                <w:sz w:val="18"/>
                <w:szCs w:val="16"/>
              </w:rPr>
            </w:pPr>
          </w:p>
        </w:tc>
        <w:tc>
          <w:tcPr>
            <w:tcW w:w="678" w:type="dxa"/>
            <w:vMerge/>
            <w:tcBorders>
              <w:left w:val="single" w:sz="4" w:space="0" w:color="auto"/>
              <w:bottom w:val="single" w:sz="8" w:space="0" w:color="auto"/>
              <w:right w:val="nil"/>
            </w:tcBorders>
            <w:shd w:val="clear" w:color="auto" w:fill="auto"/>
            <w:noWrap/>
            <w:vAlign w:val="bottom"/>
          </w:tcPr>
          <w:p w14:paraId="6303B152" w14:textId="77777777" w:rsidR="00830A45" w:rsidRPr="005037D1" w:rsidRDefault="00830A45" w:rsidP="00830A45">
            <w:pPr>
              <w:spacing w:after="0"/>
              <w:rPr>
                <w:rFonts w:asciiTheme="minorHAnsi" w:hAnsiTheme="minorHAnsi" w:cs="Calibri"/>
                <w:sz w:val="16"/>
                <w:szCs w:val="20"/>
              </w:rPr>
            </w:pPr>
          </w:p>
        </w:tc>
        <w:tc>
          <w:tcPr>
            <w:tcW w:w="2237" w:type="dxa"/>
            <w:tcBorders>
              <w:top w:val="single" w:sz="4" w:space="0" w:color="auto"/>
              <w:left w:val="single" w:sz="4" w:space="0" w:color="auto"/>
              <w:bottom w:val="single" w:sz="8" w:space="0" w:color="auto"/>
              <w:right w:val="nil"/>
            </w:tcBorders>
            <w:shd w:val="clear" w:color="auto" w:fill="auto"/>
            <w:vAlign w:val="bottom"/>
          </w:tcPr>
          <w:p w14:paraId="1FB67653" w14:textId="77777777" w:rsidR="00830A45" w:rsidRPr="005037D1" w:rsidRDefault="00830A45" w:rsidP="00830A45">
            <w:pPr>
              <w:spacing w:after="0"/>
              <w:rPr>
                <w:rFonts w:asciiTheme="minorHAnsi" w:hAnsiTheme="minorHAnsi" w:cs="Calibri"/>
                <w:sz w:val="16"/>
                <w:szCs w:val="16"/>
              </w:rPr>
            </w:pPr>
            <w:r w:rsidRPr="005037D1">
              <w:rPr>
                <w:rFonts w:asciiTheme="minorHAnsi" w:hAnsiTheme="minorHAnsi" w:cs="Calibri"/>
                <w:sz w:val="16"/>
                <w:szCs w:val="16"/>
              </w:rPr>
              <w:t>Write reports and disseminate</w:t>
            </w:r>
          </w:p>
        </w:tc>
        <w:tc>
          <w:tcPr>
            <w:tcW w:w="27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5E6185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74047F9"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816062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FF6F92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20C252F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9F4E3B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8" w:space="0" w:color="auto"/>
            </w:tcBorders>
            <w:shd w:val="clear" w:color="auto" w:fill="auto"/>
            <w:noWrap/>
            <w:vAlign w:val="bottom"/>
          </w:tcPr>
          <w:p w14:paraId="22D06FC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15CAA5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4AFE9F6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2536BC5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3FE421BC"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2DEEF1C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42BD456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nil"/>
            </w:tcBorders>
            <w:shd w:val="clear" w:color="auto" w:fill="auto"/>
            <w:noWrap/>
            <w:vAlign w:val="bottom"/>
          </w:tcPr>
          <w:p w14:paraId="721BE3B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2FBF43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06D5C5AB"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20CEE1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5517A2D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06CE861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3BFC0457"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8" w:space="0" w:color="auto"/>
            </w:tcBorders>
            <w:shd w:val="clear" w:color="auto" w:fill="auto"/>
            <w:noWrap/>
            <w:vAlign w:val="bottom"/>
          </w:tcPr>
          <w:p w14:paraId="4E3F567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8" w:space="0" w:color="auto"/>
              <w:right w:val="single" w:sz="4" w:space="0" w:color="auto"/>
            </w:tcBorders>
            <w:shd w:val="clear" w:color="auto" w:fill="auto"/>
            <w:noWrap/>
            <w:vAlign w:val="bottom"/>
          </w:tcPr>
          <w:p w14:paraId="6EE523C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6799FECD"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19D0EE3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7F4EA0F8"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06823BC4"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4D3B7072"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8" w:space="0" w:color="auto"/>
            </w:tcBorders>
            <w:shd w:val="clear" w:color="auto" w:fill="auto"/>
            <w:noWrap/>
            <w:vAlign w:val="bottom"/>
          </w:tcPr>
          <w:p w14:paraId="7C559FA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nil"/>
              <w:bottom w:val="single" w:sz="8" w:space="0" w:color="auto"/>
              <w:right w:val="single" w:sz="4" w:space="0" w:color="auto"/>
            </w:tcBorders>
            <w:shd w:val="clear" w:color="auto" w:fill="auto"/>
            <w:noWrap/>
            <w:vAlign w:val="bottom"/>
          </w:tcPr>
          <w:p w14:paraId="7BD9B1A3"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auto"/>
            <w:noWrap/>
            <w:vAlign w:val="bottom"/>
          </w:tcPr>
          <w:p w14:paraId="6980A56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DD0806"/>
            <w:noWrap/>
            <w:vAlign w:val="bottom"/>
          </w:tcPr>
          <w:p w14:paraId="075790D5"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DD0806"/>
            <w:noWrap/>
            <w:vAlign w:val="bottom"/>
          </w:tcPr>
          <w:p w14:paraId="455BF85F"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DD0806"/>
            <w:noWrap/>
            <w:vAlign w:val="bottom"/>
          </w:tcPr>
          <w:p w14:paraId="745428CE"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4" w:space="0" w:color="auto"/>
            </w:tcBorders>
            <w:shd w:val="clear" w:color="auto" w:fill="DD0806"/>
            <w:noWrap/>
            <w:vAlign w:val="bottom"/>
          </w:tcPr>
          <w:p w14:paraId="5BAE4DF0"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c>
          <w:tcPr>
            <w:tcW w:w="270" w:type="dxa"/>
            <w:tcBorders>
              <w:top w:val="single" w:sz="4" w:space="0" w:color="auto"/>
              <w:left w:val="single" w:sz="4" w:space="0" w:color="auto"/>
              <w:bottom w:val="single" w:sz="8" w:space="0" w:color="auto"/>
              <w:right w:val="single" w:sz="8" w:space="0" w:color="auto"/>
            </w:tcBorders>
            <w:shd w:val="clear" w:color="auto" w:fill="auto"/>
            <w:noWrap/>
            <w:vAlign w:val="bottom"/>
          </w:tcPr>
          <w:p w14:paraId="48F0C7A1" w14:textId="77777777" w:rsidR="00830A45" w:rsidRPr="005037D1" w:rsidRDefault="00830A45" w:rsidP="00830A45">
            <w:pPr>
              <w:spacing w:after="0"/>
              <w:rPr>
                <w:rFonts w:asciiTheme="minorHAnsi" w:hAnsiTheme="minorHAnsi" w:cs="Calibri"/>
                <w:sz w:val="18"/>
                <w:szCs w:val="20"/>
              </w:rPr>
            </w:pPr>
            <w:r w:rsidRPr="005037D1">
              <w:rPr>
                <w:rFonts w:asciiTheme="minorHAnsi" w:hAnsiTheme="minorHAnsi" w:cs="Calibri"/>
                <w:sz w:val="18"/>
                <w:szCs w:val="20"/>
              </w:rPr>
              <w:t> </w:t>
            </w:r>
          </w:p>
        </w:tc>
      </w:tr>
    </w:tbl>
    <w:p w14:paraId="75761ADE" w14:textId="77777777" w:rsidR="00830A45" w:rsidRPr="005037D1" w:rsidRDefault="00830A45">
      <w:pPr>
        <w:rPr>
          <w:rFonts w:asciiTheme="minorHAnsi" w:hAnsiTheme="minorHAnsi" w:cs="Calibri"/>
          <w:b/>
          <w:sz w:val="22"/>
          <w:u w:val="single"/>
        </w:rPr>
        <w:sectPr w:rsidR="00830A45" w:rsidRPr="005037D1" w:rsidSect="00340D42">
          <w:pgSz w:w="15840" w:h="12240" w:orient="landscape"/>
          <w:pgMar w:top="1440" w:right="1152" w:bottom="1152" w:left="1152" w:header="720" w:footer="720" w:gutter="0"/>
          <w:pgNumType w:start="1"/>
          <w:cols w:space="720"/>
          <w:titlePg/>
        </w:sectPr>
      </w:pPr>
    </w:p>
    <w:p w14:paraId="605C5B3C" w14:textId="10AF4E8F" w:rsidR="00AB2049" w:rsidRDefault="00DC6FCD" w:rsidP="002A16B5">
      <w:pPr>
        <w:pStyle w:val="Heading1"/>
        <w:pBdr>
          <w:bottom w:val="single" w:sz="6" w:space="1" w:color="auto"/>
        </w:pBdr>
        <w:ind w:left="1440" w:hanging="1440"/>
        <w:jc w:val="center"/>
        <w:rPr>
          <w:rFonts w:asciiTheme="minorHAnsi" w:hAnsiTheme="minorHAnsi"/>
          <w:color w:val="auto"/>
        </w:rPr>
      </w:pPr>
      <w:bookmarkStart w:id="2" w:name="_WEEK_1_-"/>
      <w:bookmarkEnd w:id="2"/>
      <w:r w:rsidRPr="00DC6FCD">
        <w:rPr>
          <w:rFonts w:asciiTheme="minorHAnsi" w:hAnsiTheme="minorHAnsi"/>
          <w:color w:val="auto"/>
        </w:rPr>
        <w:lastRenderedPageBreak/>
        <w:t>CPRA Toolkit Part 1: A guide to CPRA</w:t>
      </w:r>
    </w:p>
    <w:p w14:paraId="163BC052" w14:textId="2C3644FD" w:rsidR="001176B8" w:rsidRDefault="001176B8" w:rsidP="007542E2">
      <w:pPr>
        <w:pStyle w:val="Heading1"/>
        <w:pBdr>
          <w:bottom w:val="single" w:sz="6" w:space="1" w:color="auto"/>
        </w:pBdr>
        <w:spacing w:before="120"/>
        <w:rPr>
          <w:rFonts w:asciiTheme="minorHAnsi" w:hAnsiTheme="minorHAnsi"/>
          <w:b w:val="0"/>
          <w:color w:val="auto"/>
          <w:sz w:val="22"/>
          <w:szCs w:val="22"/>
        </w:rPr>
      </w:pPr>
      <w:r w:rsidRPr="002A16B5">
        <w:rPr>
          <w:rFonts w:asciiTheme="minorHAnsi" w:hAnsiTheme="minorHAnsi"/>
          <w:b w:val="0"/>
          <w:color w:val="auto"/>
          <w:sz w:val="22"/>
          <w:szCs w:val="22"/>
        </w:rPr>
        <w:t xml:space="preserve">Part 1 guides you through </w:t>
      </w:r>
      <w:r>
        <w:rPr>
          <w:rFonts w:asciiTheme="minorHAnsi" w:hAnsiTheme="minorHAnsi"/>
          <w:b w:val="0"/>
          <w:color w:val="auto"/>
          <w:sz w:val="22"/>
          <w:szCs w:val="22"/>
        </w:rPr>
        <w:t>the six key steps in a CPRA and explains how the tools (in Part</w:t>
      </w:r>
      <w:r w:rsidR="00AD719D">
        <w:rPr>
          <w:rFonts w:asciiTheme="minorHAnsi" w:hAnsiTheme="minorHAnsi"/>
          <w:b w:val="0"/>
          <w:color w:val="auto"/>
          <w:sz w:val="22"/>
          <w:szCs w:val="22"/>
        </w:rPr>
        <w:t>s</w:t>
      </w:r>
      <w:r>
        <w:rPr>
          <w:rFonts w:asciiTheme="minorHAnsi" w:hAnsiTheme="minorHAnsi"/>
          <w:b w:val="0"/>
          <w:color w:val="auto"/>
          <w:sz w:val="22"/>
          <w:szCs w:val="22"/>
        </w:rPr>
        <w:t xml:space="preserve"> 2 and 3) can be used in the process.</w:t>
      </w:r>
      <w:r w:rsidRPr="00C71AFF">
        <w:rPr>
          <w:rFonts w:asciiTheme="minorHAnsi" w:hAnsiTheme="minorHAnsi"/>
          <w:b w:val="0"/>
          <w:color w:val="auto"/>
          <w:sz w:val="22"/>
          <w:szCs w:val="22"/>
        </w:rPr>
        <w:t xml:space="preserve"> </w:t>
      </w:r>
      <w:r>
        <w:rPr>
          <w:rFonts w:asciiTheme="minorHAnsi" w:hAnsiTheme="minorHAnsi"/>
          <w:b w:val="0"/>
          <w:color w:val="auto"/>
          <w:sz w:val="22"/>
          <w:szCs w:val="22"/>
        </w:rPr>
        <w:t>T</w:t>
      </w:r>
      <w:r w:rsidRPr="00B00574">
        <w:rPr>
          <w:rFonts w:asciiTheme="minorHAnsi" w:hAnsiTheme="minorHAnsi"/>
          <w:b w:val="0"/>
          <w:color w:val="auto"/>
          <w:sz w:val="22"/>
          <w:szCs w:val="22"/>
        </w:rPr>
        <w:t xml:space="preserve">he </w:t>
      </w:r>
      <w:r w:rsidRPr="00AB2049">
        <w:rPr>
          <w:rFonts w:asciiTheme="minorHAnsi" w:hAnsiTheme="minorHAnsi"/>
          <w:color w:val="auto"/>
          <w:sz w:val="22"/>
          <w:szCs w:val="22"/>
        </w:rPr>
        <w:t>action plan and timeline</w:t>
      </w:r>
      <w:r w:rsidRPr="00B00574">
        <w:rPr>
          <w:rFonts w:asciiTheme="minorHAnsi" w:hAnsiTheme="minorHAnsi"/>
          <w:b w:val="0"/>
          <w:color w:val="auto"/>
          <w:sz w:val="22"/>
          <w:szCs w:val="22"/>
        </w:rPr>
        <w:t xml:space="preserve"> </w:t>
      </w:r>
      <w:r>
        <w:rPr>
          <w:rFonts w:asciiTheme="minorHAnsi" w:hAnsiTheme="minorHAnsi"/>
          <w:b w:val="0"/>
          <w:color w:val="auto"/>
          <w:sz w:val="22"/>
          <w:szCs w:val="22"/>
        </w:rPr>
        <w:t>indicates the phasing of the steps over a five-week time period.</w:t>
      </w:r>
    </w:p>
    <w:p w14:paraId="2A0C03A4" w14:textId="77777777" w:rsidR="007542E2" w:rsidRPr="007542E2" w:rsidRDefault="007542E2" w:rsidP="007542E2">
      <w:pPr>
        <w:spacing w:after="0"/>
      </w:pPr>
    </w:p>
    <w:p w14:paraId="7D2E6B2B" w14:textId="77777777" w:rsidR="001176B8" w:rsidRPr="00EE085D" w:rsidRDefault="001176B8" w:rsidP="009918EA">
      <w:pPr>
        <w:spacing w:after="0"/>
        <w:rPr>
          <w:rFonts w:asciiTheme="minorHAnsi" w:hAnsiTheme="minorHAnsi" w:cs="Calibri"/>
          <w:b/>
          <w:sz w:val="22"/>
          <w:szCs w:val="20"/>
        </w:rPr>
      </w:pPr>
      <w:r w:rsidRPr="00EE085D">
        <w:rPr>
          <w:rFonts w:asciiTheme="minorHAnsi" w:hAnsiTheme="minorHAnsi" w:cs="Calibri"/>
          <w:b/>
          <w:sz w:val="22"/>
          <w:szCs w:val="20"/>
        </w:rPr>
        <w:t>Ethical considerations for undertaking a CPRA</w:t>
      </w:r>
    </w:p>
    <w:p w14:paraId="641AF40D" w14:textId="79116FF6" w:rsidR="009918EA" w:rsidRDefault="001176B8" w:rsidP="009918EA">
      <w:pPr>
        <w:spacing w:after="0"/>
        <w:rPr>
          <w:rFonts w:asciiTheme="minorHAnsi" w:hAnsiTheme="minorHAnsi" w:cs="Calibri"/>
          <w:sz w:val="22"/>
          <w:szCs w:val="20"/>
        </w:rPr>
      </w:pPr>
      <w:r>
        <w:rPr>
          <w:rFonts w:asciiTheme="minorHAnsi" w:hAnsiTheme="minorHAnsi" w:cs="Calibri"/>
          <w:sz w:val="22"/>
          <w:szCs w:val="20"/>
        </w:rPr>
        <w:t>A</w:t>
      </w:r>
      <w:r w:rsidRPr="005037D1">
        <w:rPr>
          <w:rFonts w:asciiTheme="minorHAnsi" w:hAnsiTheme="minorHAnsi" w:cs="Calibri"/>
          <w:sz w:val="22"/>
          <w:szCs w:val="20"/>
        </w:rPr>
        <w:t>n ethical approach to rapid assessments requires</w:t>
      </w:r>
      <w:r>
        <w:rPr>
          <w:rFonts w:asciiTheme="minorHAnsi" w:hAnsiTheme="minorHAnsi" w:cs="Calibri"/>
          <w:sz w:val="22"/>
          <w:szCs w:val="20"/>
        </w:rPr>
        <w:t>:</w:t>
      </w:r>
    </w:p>
    <w:p w14:paraId="060769A1" w14:textId="77777777" w:rsidR="009918EA" w:rsidRPr="00201B1B" w:rsidRDefault="009918EA" w:rsidP="009918EA">
      <w:pPr>
        <w:spacing w:after="0"/>
        <w:rPr>
          <w:rFonts w:asciiTheme="minorHAnsi" w:hAnsiTheme="minorHAnsi" w:cs="Calibri"/>
          <w:sz w:val="22"/>
          <w:szCs w:val="20"/>
        </w:rPr>
      </w:pPr>
    </w:p>
    <w:p w14:paraId="7590E450" w14:textId="77777777" w:rsidR="001176B8" w:rsidRPr="005037D1" w:rsidRDefault="001176B8" w:rsidP="00B315F0">
      <w:pPr>
        <w:pStyle w:val="MediumList2-Accent41"/>
        <w:numPr>
          <w:ilvl w:val="0"/>
          <w:numId w:val="29"/>
        </w:numPr>
        <w:spacing w:line="240" w:lineRule="auto"/>
        <w:rPr>
          <w:rFonts w:asciiTheme="minorHAnsi" w:hAnsiTheme="minorHAnsi" w:cs="Calibri"/>
          <w:sz w:val="22"/>
          <w:szCs w:val="20"/>
        </w:rPr>
      </w:pPr>
      <w:r w:rsidRPr="005037D1">
        <w:rPr>
          <w:rFonts w:asciiTheme="minorHAnsi" w:hAnsiTheme="minorHAnsi" w:cs="Calibri"/>
          <w:sz w:val="22"/>
          <w:szCs w:val="20"/>
        </w:rPr>
        <w:t>A commitment to</w:t>
      </w:r>
      <w:r>
        <w:rPr>
          <w:rFonts w:asciiTheme="minorHAnsi" w:hAnsiTheme="minorHAnsi" w:cs="Calibri"/>
          <w:sz w:val="22"/>
          <w:szCs w:val="20"/>
        </w:rPr>
        <w:t xml:space="preserve"> follow-up action, as necessary</w:t>
      </w:r>
    </w:p>
    <w:p w14:paraId="5293B4A4" w14:textId="77D4AF02" w:rsidR="001176B8" w:rsidRPr="005037D1" w:rsidRDefault="001176B8" w:rsidP="00B315F0">
      <w:pPr>
        <w:pStyle w:val="MediumList2-Accent41"/>
        <w:numPr>
          <w:ilvl w:val="0"/>
          <w:numId w:val="29"/>
        </w:numPr>
        <w:spacing w:line="240" w:lineRule="auto"/>
        <w:rPr>
          <w:rFonts w:asciiTheme="minorHAnsi" w:hAnsiTheme="minorHAnsi" w:cs="Calibri"/>
          <w:sz w:val="22"/>
          <w:szCs w:val="20"/>
        </w:rPr>
      </w:pPr>
      <w:r w:rsidRPr="005037D1">
        <w:rPr>
          <w:rFonts w:asciiTheme="minorHAnsi" w:hAnsiTheme="minorHAnsi" w:cs="Calibri"/>
          <w:sz w:val="22"/>
          <w:szCs w:val="20"/>
        </w:rPr>
        <w:t xml:space="preserve">Identifying and finding ways to support community-coping mechanisms that </w:t>
      </w:r>
      <w:r w:rsidR="00AD719D">
        <w:rPr>
          <w:rFonts w:asciiTheme="minorHAnsi" w:hAnsiTheme="minorHAnsi" w:cs="Calibri"/>
          <w:sz w:val="22"/>
          <w:szCs w:val="20"/>
        </w:rPr>
        <w:t>do not violate</w:t>
      </w:r>
      <w:r w:rsidRPr="005037D1">
        <w:rPr>
          <w:rFonts w:asciiTheme="minorHAnsi" w:hAnsiTheme="minorHAnsi" w:cs="Calibri"/>
          <w:sz w:val="22"/>
          <w:szCs w:val="20"/>
        </w:rPr>
        <w:t xml:space="preserve"> basic rights</w:t>
      </w:r>
      <w:r w:rsidR="00AD719D">
        <w:rPr>
          <w:rFonts w:asciiTheme="minorHAnsi" w:hAnsiTheme="minorHAnsi" w:cs="Calibri"/>
          <w:sz w:val="22"/>
          <w:szCs w:val="20"/>
        </w:rPr>
        <w:t xml:space="preserve"> of or harm</w:t>
      </w:r>
      <w:r>
        <w:rPr>
          <w:rFonts w:asciiTheme="minorHAnsi" w:hAnsiTheme="minorHAnsi" w:cs="Calibri"/>
          <w:sz w:val="22"/>
          <w:szCs w:val="20"/>
        </w:rPr>
        <w:t xml:space="preserve"> children</w:t>
      </w:r>
    </w:p>
    <w:p w14:paraId="0785E0DB" w14:textId="4C36EB2C" w:rsidR="001176B8" w:rsidRPr="00AD719D" w:rsidRDefault="001176B8" w:rsidP="00AD719D">
      <w:pPr>
        <w:pStyle w:val="MediumList2-Accent41"/>
        <w:numPr>
          <w:ilvl w:val="0"/>
          <w:numId w:val="29"/>
        </w:numPr>
        <w:spacing w:line="240" w:lineRule="auto"/>
        <w:rPr>
          <w:rFonts w:asciiTheme="minorHAnsi" w:hAnsiTheme="minorHAnsi" w:cs="Calibri"/>
          <w:sz w:val="22"/>
          <w:szCs w:val="20"/>
        </w:rPr>
      </w:pPr>
      <w:r w:rsidRPr="005037D1">
        <w:rPr>
          <w:rFonts w:asciiTheme="minorHAnsi" w:hAnsiTheme="minorHAnsi" w:cs="Calibri"/>
          <w:sz w:val="22"/>
          <w:szCs w:val="20"/>
        </w:rPr>
        <w:t>Considering potential negative effects of the assessment ex</w:t>
      </w:r>
      <w:r w:rsidR="00AD719D">
        <w:rPr>
          <w:rFonts w:asciiTheme="minorHAnsi" w:hAnsiTheme="minorHAnsi" w:cs="Calibri"/>
          <w:sz w:val="22"/>
          <w:szCs w:val="20"/>
        </w:rPr>
        <w:t xml:space="preserve">ercise (such as stigmatizing a person or group through </w:t>
      </w:r>
      <w:r w:rsidRPr="00AD719D">
        <w:rPr>
          <w:rFonts w:asciiTheme="minorHAnsi" w:hAnsiTheme="minorHAnsi" w:cs="Calibri"/>
          <w:sz w:val="22"/>
          <w:szCs w:val="20"/>
        </w:rPr>
        <w:t xml:space="preserve">attracting unnecessary </w:t>
      </w:r>
      <w:r w:rsidR="00AD719D">
        <w:rPr>
          <w:rFonts w:asciiTheme="minorHAnsi" w:hAnsiTheme="minorHAnsi" w:cs="Calibri"/>
          <w:sz w:val="22"/>
          <w:szCs w:val="20"/>
        </w:rPr>
        <w:t>attention to them</w:t>
      </w:r>
      <w:r w:rsidRPr="00AD719D">
        <w:rPr>
          <w:rFonts w:asciiTheme="minorHAnsi" w:hAnsiTheme="minorHAnsi" w:cs="Calibri"/>
          <w:sz w:val="22"/>
          <w:szCs w:val="20"/>
        </w:rPr>
        <w:t xml:space="preserve">; or </w:t>
      </w:r>
      <w:r w:rsidR="00AD719D">
        <w:rPr>
          <w:rFonts w:asciiTheme="minorHAnsi" w:hAnsiTheme="minorHAnsi" w:cs="Calibri"/>
          <w:sz w:val="22"/>
          <w:szCs w:val="20"/>
        </w:rPr>
        <w:t>creating</w:t>
      </w:r>
      <w:r w:rsidRPr="00AD719D">
        <w:rPr>
          <w:rFonts w:asciiTheme="minorHAnsi" w:hAnsiTheme="minorHAnsi" w:cs="Calibri"/>
          <w:sz w:val="22"/>
          <w:szCs w:val="20"/>
        </w:rPr>
        <w:t xml:space="preserve"> fear</w:t>
      </w:r>
      <w:r w:rsidR="009918EA" w:rsidRPr="00AD719D">
        <w:rPr>
          <w:rFonts w:asciiTheme="minorHAnsi" w:hAnsiTheme="minorHAnsi" w:cs="Calibri"/>
          <w:sz w:val="22"/>
          <w:szCs w:val="20"/>
        </w:rPr>
        <w:t>)</w:t>
      </w:r>
    </w:p>
    <w:p w14:paraId="360FECE7" w14:textId="25A56299" w:rsidR="001176B8" w:rsidRDefault="001176B8" w:rsidP="00B315F0">
      <w:pPr>
        <w:pStyle w:val="MediumList2-Accent41"/>
        <w:numPr>
          <w:ilvl w:val="0"/>
          <w:numId w:val="29"/>
        </w:numPr>
        <w:spacing w:line="240" w:lineRule="auto"/>
        <w:rPr>
          <w:rFonts w:asciiTheme="minorHAnsi" w:hAnsiTheme="minorHAnsi" w:cs="Calibri"/>
          <w:sz w:val="22"/>
          <w:szCs w:val="20"/>
        </w:rPr>
      </w:pPr>
      <w:r w:rsidRPr="005037D1">
        <w:rPr>
          <w:rFonts w:asciiTheme="minorHAnsi" w:hAnsiTheme="minorHAnsi" w:cs="Calibri"/>
          <w:sz w:val="22"/>
          <w:szCs w:val="20"/>
        </w:rPr>
        <w:t xml:space="preserve">Not </w:t>
      </w:r>
      <w:r w:rsidR="00AD719D">
        <w:rPr>
          <w:rFonts w:asciiTheme="minorHAnsi" w:hAnsiTheme="minorHAnsi" w:cs="Calibri"/>
          <w:sz w:val="22"/>
          <w:szCs w:val="20"/>
        </w:rPr>
        <w:t>raising</w:t>
      </w:r>
      <w:r w:rsidRPr="005037D1">
        <w:rPr>
          <w:rFonts w:asciiTheme="minorHAnsi" w:hAnsiTheme="minorHAnsi" w:cs="Calibri"/>
          <w:sz w:val="22"/>
          <w:szCs w:val="20"/>
        </w:rPr>
        <w:t xml:space="preserve"> false expectations </w:t>
      </w:r>
      <w:r w:rsidR="00AD719D">
        <w:rPr>
          <w:rFonts w:asciiTheme="minorHAnsi" w:hAnsiTheme="minorHAnsi" w:cs="Calibri"/>
          <w:sz w:val="22"/>
          <w:szCs w:val="20"/>
        </w:rPr>
        <w:t>by being honest</w:t>
      </w:r>
      <w:r w:rsidRPr="005037D1">
        <w:rPr>
          <w:rFonts w:asciiTheme="minorHAnsi" w:hAnsiTheme="minorHAnsi" w:cs="Calibri"/>
          <w:sz w:val="22"/>
          <w:szCs w:val="20"/>
        </w:rPr>
        <w:t xml:space="preserve"> with communities about the objectives of the assessment before and during the assessment</w:t>
      </w:r>
      <w:r>
        <w:rPr>
          <w:rStyle w:val="EndnoteReference"/>
          <w:rFonts w:asciiTheme="minorHAnsi" w:hAnsiTheme="minorHAnsi" w:cs="Calibri"/>
          <w:sz w:val="22"/>
          <w:szCs w:val="20"/>
        </w:rPr>
        <w:endnoteReference w:id="7"/>
      </w:r>
    </w:p>
    <w:p w14:paraId="1C002E5D" w14:textId="77777777" w:rsidR="001176B8" w:rsidRDefault="001176B8" w:rsidP="00B315F0">
      <w:pPr>
        <w:pStyle w:val="MediumList2-Accent41"/>
        <w:numPr>
          <w:ilvl w:val="0"/>
          <w:numId w:val="29"/>
        </w:numPr>
        <w:spacing w:line="240" w:lineRule="auto"/>
        <w:rPr>
          <w:rFonts w:asciiTheme="minorHAnsi" w:hAnsiTheme="minorHAnsi" w:cs="Calibri"/>
          <w:sz w:val="22"/>
          <w:szCs w:val="20"/>
        </w:rPr>
      </w:pPr>
      <w:r>
        <w:rPr>
          <w:rFonts w:asciiTheme="minorHAnsi" w:hAnsiTheme="minorHAnsi" w:cs="Calibri"/>
          <w:sz w:val="22"/>
          <w:szCs w:val="20"/>
        </w:rPr>
        <w:t>An analysed desk review.</w:t>
      </w:r>
    </w:p>
    <w:p w14:paraId="5BAF8E64" w14:textId="77777777" w:rsidR="009918EA" w:rsidRDefault="009918EA" w:rsidP="009918EA">
      <w:pPr>
        <w:pStyle w:val="MediumList2-Accent41"/>
        <w:spacing w:line="240" w:lineRule="auto"/>
        <w:rPr>
          <w:rFonts w:asciiTheme="minorHAnsi" w:hAnsiTheme="minorHAnsi" w:cs="Calibri"/>
          <w:sz w:val="22"/>
          <w:szCs w:val="20"/>
        </w:rPr>
      </w:pPr>
    </w:p>
    <w:p w14:paraId="78F68052" w14:textId="495358FE" w:rsidR="009918EA" w:rsidRPr="009918EA" w:rsidRDefault="009918EA" w:rsidP="00AD719D">
      <w:pPr>
        <w:ind w:left="720" w:hanging="540"/>
        <w:rPr>
          <w:rFonts w:asciiTheme="minorHAnsi" w:hAnsiTheme="minorHAnsi" w:cs="Calibri"/>
          <w:b/>
          <w:sz w:val="22"/>
          <w:szCs w:val="20"/>
        </w:rPr>
      </w:pPr>
      <w:r w:rsidRPr="005037D1">
        <w:rPr>
          <w:rFonts w:asciiTheme="minorHAnsi" w:hAnsiTheme="minorHAnsi"/>
          <w:noProof/>
          <w:color w:val="FFFFFF"/>
          <w:sz w:val="22"/>
        </w:rPr>
        <w:drawing>
          <wp:inline distT="0" distB="0" distL="0" distR="0" wp14:anchorId="5A2316DB" wp14:editId="0F30A2F5">
            <wp:extent cx="295275" cy="323850"/>
            <wp:effectExtent l="19050" t="0" r="9525" b="0"/>
            <wp:docPr id="50" name="Picture 50"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C900434750[2]"/>
                    <pic:cNvPicPr>
                      <a:picLocks noChangeAspect="1" noChangeArrowheads="1"/>
                    </pic:cNvPicPr>
                  </pic:nvPicPr>
                  <pic:blipFill>
                    <a:blip r:embed="rId19"/>
                    <a:srcRect/>
                    <a:stretch>
                      <a:fillRect/>
                    </a:stretch>
                  </pic:blipFill>
                  <pic:spPr bwMode="auto">
                    <a:xfrm>
                      <a:off x="0" y="0"/>
                      <a:ext cx="295275" cy="323850"/>
                    </a:xfrm>
                    <a:prstGeom prst="rect">
                      <a:avLst/>
                    </a:prstGeom>
                    <a:noFill/>
                    <a:ln w="9525">
                      <a:noFill/>
                      <a:miter lim="800000"/>
                      <a:headEnd/>
                      <a:tailEnd/>
                    </a:ln>
                  </pic:spPr>
                </pic:pic>
              </a:graphicData>
            </a:graphic>
          </wp:inline>
        </w:drawing>
      </w:r>
      <w:r w:rsidRPr="00A93F7C">
        <w:rPr>
          <w:rFonts w:asciiTheme="minorHAnsi" w:hAnsiTheme="minorHAnsi" w:cs="Calibri"/>
          <w:b/>
          <w:sz w:val="22"/>
          <w:szCs w:val="20"/>
        </w:rPr>
        <w:t xml:space="preserve">Assessments are interventions in themselves. They can be meaningful and positive experiences or intrusive and </w:t>
      </w:r>
      <w:r w:rsidR="00AD719D">
        <w:rPr>
          <w:rFonts w:asciiTheme="minorHAnsi" w:hAnsiTheme="minorHAnsi" w:cs="Calibri"/>
          <w:b/>
          <w:sz w:val="22"/>
          <w:szCs w:val="20"/>
        </w:rPr>
        <w:t>disruptive,</w:t>
      </w:r>
      <w:r w:rsidRPr="00A93F7C">
        <w:rPr>
          <w:rFonts w:asciiTheme="minorHAnsi" w:hAnsiTheme="minorHAnsi" w:cs="Calibri"/>
          <w:b/>
          <w:sz w:val="22"/>
          <w:szCs w:val="20"/>
        </w:rPr>
        <w:t xml:space="preserve"> and </w:t>
      </w:r>
      <w:r w:rsidR="00AD719D">
        <w:rPr>
          <w:rFonts w:asciiTheme="minorHAnsi" w:hAnsiTheme="minorHAnsi" w:cs="Calibri"/>
          <w:b/>
          <w:sz w:val="22"/>
          <w:szCs w:val="20"/>
        </w:rPr>
        <w:t>can cause</w:t>
      </w:r>
      <w:r w:rsidRPr="00A93F7C">
        <w:rPr>
          <w:rFonts w:asciiTheme="minorHAnsi" w:hAnsiTheme="minorHAnsi" w:cs="Calibri"/>
          <w:b/>
          <w:sz w:val="22"/>
          <w:szCs w:val="20"/>
        </w:rPr>
        <w:t xml:space="preserve"> additional stress for the population. This is especially the case during the immediate aftermath of an emergency. </w:t>
      </w:r>
      <w:r w:rsidR="00B504D1">
        <w:rPr>
          <w:rFonts w:asciiTheme="minorHAnsi" w:hAnsiTheme="minorHAnsi" w:cs="Calibri"/>
          <w:b/>
          <w:sz w:val="22"/>
          <w:szCs w:val="20"/>
        </w:rPr>
        <w:t>‘D</w:t>
      </w:r>
      <w:r w:rsidRPr="00A93F7C">
        <w:rPr>
          <w:rFonts w:asciiTheme="minorHAnsi" w:hAnsiTheme="minorHAnsi" w:cs="Calibri"/>
          <w:b/>
          <w:sz w:val="22"/>
          <w:szCs w:val="20"/>
        </w:rPr>
        <w:t>o no harm’ and ‘</w:t>
      </w:r>
      <w:r w:rsidR="00AD719D">
        <w:rPr>
          <w:rFonts w:asciiTheme="minorHAnsi" w:hAnsiTheme="minorHAnsi" w:cs="Calibri"/>
          <w:b/>
          <w:sz w:val="22"/>
          <w:szCs w:val="20"/>
        </w:rPr>
        <w:t xml:space="preserve">the </w:t>
      </w:r>
      <w:r w:rsidRPr="00A93F7C">
        <w:rPr>
          <w:rFonts w:asciiTheme="minorHAnsi" w:hAnsiTheme="minorHAnsi" w:cs="Calibri"/>
          <w:b/>
          <w:sz w:val="22"/>
          <w:szCs w:val="20"/>
        </w:rPr>
        <w:t>best interest</w:t>
      </w:r>
      <w:r w:rsidR="00AD719D">
        <w:rPr>
          <w:rFonts w:asciiTheme="minorHAnsi" w:hAnsiTheme="minorHAnsi" w:cs="Calibri"/>
          <w:b/>
          <w:sz w:val="22"/>
          <w:szCs w:val="20"/>
        </w:rPr>
        <w:t>s</w:t>
      </w:r>
      <w:r w:rsidR="00B504D1">
        <w:rPr>
          <w:rFonts w:asciiTheme="minorHAnsi" w:hAnsiTheme="minorHAnsi" w:cs="Calibri"/>
          <w:b/>
          <w:sz w:val="22"/>
          <w:szCs w:val="20"/>
        </w:rPr>
        <w:t xml:space="preserve"> of the child</w:t>
      </w:r>
      <w:r w:rsidRPr="00A93F7C">
        <w:rPr>
          <w:rFonts w:asciiTheme="minorHAnsi" w:hAnsiTheme="minorHAnsi" w:cs="Calibri"/>
          <w:b/>
          <w:sz w:val="22"/>
          <w:szCs w:val="20"/>
        </w:rPr>
        <w:t>’</w:t>
      </w:r>
      <w:r w:rsidR="00B504D1">
        <w:rPr>
          <w:rFonts w:asciiTheme="minorHAnsi" w:hAnsiTheme="minorHAnsi" w:cs="Calibri"/>
          <w:b/>
          <w:sz w:val="22"/>
          <w:szCs w:val="20"/>
        </w:rPr>
        <w:t xml:space="preserve"> should therefore be primary considerations in any assessment.</w:t>
      </w:r>
    </w:p>
    <w:p w14:paraId="4DFF7476" w14:textId="77777777" w:rsidR="001176B8" w:rsidRPr="005037D1" w:rsidRDefault="001176B8" w:rsidP="001176B8">
      <w:pPr>
        <w:pStyle w:val="MediumList2-Accent41"/>
        <w:spacing w:line="240" w:lineRule="auto"/>
        <w:rPr>
          <w:rFonts w:asciiTheme="minorHAnsi" w:hAnsiTheme="minorHAnsi" w:cs="Calibri"/>
          <w:sz w:val="22"/>
          <w:szCs w:val="20"/>
        </w:rPr>
      </w:pPr>
    </w:p>
    <w:p w14:paraId="5C23A211" w14:textId="77777777" w:rsidR="001176B8" w:rsidRDefault="001176B8" w:rsidP="001176B8">
      <w:pPr>
        <w:spacing w:after="0"/>
        <w:rPr>
          <w:rFonts w:asciiTheme="minorHAnsi" w:hAnsiTheme="minorHAnsi" w:cs="Calibri"/>
          <w:sz w:val="22"/>
          <w:szCs w:val="20"/>
        </w:rPr>
      </w:pPr>
      <w:r>
        <w:rPr>
          <w:rFonts w:asciiTheme="minorHAnsi" w:hAnsiTheme="minorHAnsi" w:cs="Calibri"/>
          <w:sz w:val="22"/>
          <w:szCs w:val="20"/>
        </w:rPr>
        <w:t>Sensitive information</w:t>
      </w:r>
    </w:p>
    <w:p w14:paraId="5E0D3FCA" w14:textId="55805095" w:rsidR="001176B8" w:rsidRDefault="001176B8" w:rsidP="001176B8">
      <w:pPr>
        <w:rPr>
          <w:rFonts w:asciiTheme="minorHAnsi" w:hAnsiTheme="minorHAnsi" w:cs="Calibri"/>
          <w:sz w:val="22"/>
          <w:szCs w:val="20"/>
        </w:rPr>
      </w:pPr>
      <w:r w:rsidRPr="005037D1">
        <w:rPr>
          <w:rFonts w:asciiTheme="minorHAnsi" w:hAnsiTheme="minorHAnsi" w:cs="Calibri"/>
          <w:sz w:val="22"/>
          <w:szCs w:val="20"/>
        </w:rPr>
        <w:t xml:space="preserve">It is </w:t>
      </w:r>
      <w:r>
        <w:rPr>
          <w:rFonts w:asciiTheme="minorHAnsi" w:hAnsiTheme="minorHAnsi" w:cs="Calibri"/>
          <w:sz w:val="22"/>
          <w:szCs w:val="20"/>
        </w:rPr>
        <w:t>y</w:t>
      </w:r>
      <w:r w:rsidRPr="005037D1">
        <w:rPr>
          <w:rFonts w:asciiTheme="minorHAnsi" w:hAnsiTheme="minorHAnsi" w:cs="Calibri"/>
          <w:sz w:val="22"/>
          <w:szCs w:val="20"/>
        </w:rPr>
        <w:t>our responsibility to ensure the confi</w:t>
      </w:r>
      <w:r>
        <w:rPr>
          <w:rFonts w:asciiTheme="minorHAnsi" w:hAnsiTheme="minorHAnsi" w:cs="Calibri"/>
          <w:sz w:val="22"/>
          <w:szCs w:val="20"/>
        </w:rPr>
        <w:t>dentiality of the information you</w:t>
      </w:r>
      <w:r w:rsidRPr="005037D1">
        <w:rPr>
          <w:rFonts w:asciiTheme="minorHAnsi" w:hAnsiTheme="minorHAnsi" w:cs="Calibri"/>
          <w:sz w:val="22"/>
          <w:szCs w:val="20"/>
        </w:rPr>
        <w:t xml:space="preserve"> have been entrusted with. Confidentially </w:t>
      </w:r>
      <w:r>
        <w:rPr>
          <w:rFonts w:asciiTheme="minorHAnsi" w:hAnsiTheme="minorHAnsi" w:cs="Calibri"/>
          <w:sz w:val="22"/>
          <w:szCs w:val="20"/>
        </w:rPr>
        <w:t>means</w:t>
      </w:r>
      <w:r w:rsidRPr="005037D1">
        <w:rPr>
          <w:rFonts w:asciiTheme="minorHAnsi" w:hAnsiTheme="minorHAnsi" w:cs="Calibri"/>
          <w:sz w:val="22"/>
          <w:szCs w:val="20"/>
        </w:rPr>
        <w:t xml:space="preserve"> </w:t>
      </w:r>
      <w:r>
        <w:rPr>
          <w:rFonts w:asciiTheme="minorHAnsi" w:hAnsiTheme="minorHAnsi" w:cs="Calibri"/>
          <w:sz w:val="22"/>
          <w:szCs w:val="20"/>
        </w:rPr>
        <w:t>“</w:t>
      </w:r>
      <w:r w:rsidRPr="005037D1">
        <w:rPr>
          <w:rFonts w:asciiTheme="minorHAnsi" w:hAnsiTheme="minorHAnsi" w:cs="Calibri"/>
          <w:sz w:val="22"/>
          <w:szCs w:val="20"/>
        </w:rPr>
        <w:t>the restrictive management of sensitive information (</w:t>
      </w:r>
      <w:r w:rsidR="009918EA">
        <w:rPr>
          <w:rFonts w:asciiTheme="minorHAnsi" w:hAnsiTheme="minorHAnsi" w:cs="Calibri"/>
          <w:sz w:val="22"/>
          <w:szCs w:val="20"/>
        </w:rPr>
        <w:t xml:space="preserve">e.g. </w:t>
      </w:r>
      <w:r w:rsidRPr="005037D1">
        <w:rPr>
          <w:rFonts w:asciiTheme="minorHAnsi" w:hAnsiTheme="minorHAnsi" w:cs="Calibri"/>
          <w:sz w:val="22"/>
          <w:szCs w:val="20"/>
        </w:rPr>
        <w:t>names, inc</w:t>
      </w:r>
      <w:r>
        <w:rPr>
          <w:rFonts w:asciiTheme="minorHAnsi" w:hAnsiTheme="minorHAnsi" w:cs="Calibri"/>
          <w:sz w:val="22"/>
          <w:szCs w:val="20"/>
        </w:rPr>
        <w:t>idents, locations, details, etc.</w:t>
      </w:r>
      <w:r w:rsidRPr="005037D1">
        <w:rPr>
          <w:rFonts w:asciiTheme="minorHAnsi" w:hAnsiTheme="minorHAnsi" w:cs="Calibri"/>
          <w:sz w:val="22"/>
          <w:szCs w:val="20"/>
        </w:rPr>
        <w:t xml:space="preserve">) </w:t>
      </w:r>
      <w:r w:rsidR="009918EA">
        <w:rPr>
          <w:rFonts w:asciiTheme="minorHAnsi" w:hAnsiTheme="minorHAnsi" w:cs="Calibri"/>
          <w:sz w:val="22"/>
          <w:szCs w:val="20"/>
        </w:rPr>
        <w:t xml:space="preserve">that has been </w:t>
      </w:r>
      <w:r w:rsidRPr="005037D1">
        <w:rPr>
          <w:rFonts w:asciiTheme="minorHAnsi" w:hAnsiTheme="minorHAnsi" w:cs="Calibri"/>
          <w:sz w:val="22"/>
          <w:szCs w:val="20"/>
        </w:rPr>
        <w:t>collected before, during and after child protection assessments.</w:t>
      </w:r>
      <w:r>
        <w:rPr>
          <w:rFonts w:asciiTheme="minorHAnsi" w:hAnsiTheme="minorHAnsi" w:cs="Calibri"/>
          <w:sz w:val="22"/>
          <w:szCs w:val="20"/>
        </w:rPr>
        <w:t>”</w:t>
      </w:r>
      <w:r w:rsidRPr="005037D1">
        <w:rPr>
          <w:rFonts w:asciiTheme="minorHAnsi" w:hAnsiTheme="minorHAnsi" w:cs="Calibri"/>
          <w:sz w:val="22"/>
          <w:szCs w:val="20"/>
        </w:rPr>
        <w:t xml:space="preserve"> </w:t>
      </w:r>
    </w:p>
    <w:p w14:paraId="3D550B83" w14:textId="77777777" w:rsidR="001176B8" w:rsidRDefault="001176B8" w:rsidP="001176B8">
      <w:pPr>
        <w:rPr>
          <w:rFonts w:asciiTheme="minorHAnsi" w:hAnsiTheme="minorHAnsi" w:cs="Calibri"/>
          <w:sz w:val="22"/>
          <w:szCs w:val="20"/>
        </w:rPr>
      </w:pPr>
      <w:r w:rsidRPr="005037D1">
        <w:rPr>
          <w:rFonts w:asciiTheme="minorHAnsi" w:hAnsiTheme="minorHAnsi" w:cs="Calibri"/>
          <w:sz w:val="22"/>
          <w:szCs w:val="20"/>
        </w:rPr>
        <w:t xml:space="preserve">Sensitive information must be protected and shared only with those </w:t>
      </w:r>
      <w:r>
        <w:rPr>
          <w:rFonts w:asciiTheme="minorHAnsi" w:hAnsiTheme="minorHAnsi" w:cs="Calibri"/>
          <w:sz w:val="22"/>
          <w:szCs w:val="20"/>
        </w:rPr>
        <w:t>people</w:t>
      </w:r>
      <w:r w:rsidRPr="005037D1">
        <w:rPr>
          <w:rFonts w:asciiTheme="minorHAnsi" w:hAnsiTheme="minorHAnsi" w:cs="Calibri"/>
          <w:sz w:val="22"/>
          <w:szCs w:val="20"/>
        </w:rPr>
        <w:t xml:space="preserve"> (service providers, family, etc.) who need the information for the best interest of the child. Shared information should be stripped of any details of</w:t>
      </w:r>
      <w:r>
        <w:rPr>
          <w:rFonts w:asciiTheme="minorHAnsi" w:hAnsiTheme="minorHAnsi" w:cs="Calibri"/>
          <w:sz w:val="22"/>
          <w:szCs w:val="20"/>
        </w:rPr>
        <w:t xml:space="preserve"> the source, unless</w:t>
      </w:r>
      <w:r w:rsidRPr="005037D1">
        <w:rPr>
          <w:rFonts w:asciiTheme="minorHAnsi" w:hAnsiTheme="minorHAnsi" w:cs="Calibri"/>
          <w:sz w:val="22"/>
          <w:szCs w:val="20"/>
        </w:rPr>
        <w:t xml:space="preserve"> required to ensure appropriate action (with written consent from the source).</w:t>
      </w:r>
      <w:r>
        <w:rPr>
          <w:rFonts w:asciiTheme="minorHAnsi" w:hAnsiTheme="minorHAnsi" w:cs="Calibri"/>
          <w:sz w:val="22"/>
          <w:szCs w:val="20"/>
        </w:rPr>
        <w:t xml:space="preserve"> For more on data confidentiality, please see Standard 5 of ‘</w:t>
      </w:r>
      <w:r w:rsidRPr="0073419D">
        <w:rPr>
          <w:rFonts w:asciiTheme="minorHAnsi" w:hAnsiTheme="minorHAnsi" w:cs="Calibri"/>
          <w:sz w:val="22"/>
          <w:szCs w:val="20"/>
        </w:rPr>
        <w:t>Minimum Standards for Child Protection in Humanitarian Response</w:t>
      </w:r>
      <w:r>
        <w:rPr>
          <w:rStyle w:val="EndnoteReference"/>
          <w:rFonts w:asciiTheme="minorHAnsi" w:hAnsiTheme="minorHAnsi" w:cs="Calibri"/>
          <w:sz w:val="22"/>
          <w:szCs w:val="20"/>
        </w:rPr>
        <w:endnoteReference w:id="8"/>
      </w:r>
      <w:r>
        <w:rPr>
          <w:rFonts w:asciiTheme="minorHAnsi" w:hAnsiTheme="minorHAnsi" w:cs="Calibri"/>
          <w:sz w:val="22"/>
          <w:szCs w:val="20"/>
        </w:rPr>
        <w:t>.’</w:t>
      </w:r>
    </w:p>
    <w:p w14:paraId="02A78659" w14:textId="77777777" w:rsidR="001176B8" w:rsidRDefault="001176B8" w:rsidP="001176B8">
      <w:pPr>
        <w:rPr>
          <w:rFonts w:asciiTheme="minorHAnsi" w:hAnsiTheme="minorHAnsi" w:cs="Calibri"/>
          <w:sz w:val="22"/>
          <w:szCs w:val="20"/>
        </w:rPr>
      </w:pPr>
      <w:r w:rsidRPr="005037D1">
        <w:rPr>
          <w:rFonts w:asciiTheme="minorHAnsi" w:hAnsiTheme="minorHAnsi" w:cs="Calibri"/>
          <w:sz w:val="22"/>
          <w:szCs w:val="20"/>
        </w:rPr>
        <w:t>Informed consent is an integra</w:t>
      </w:r>
      <w:r>
        <w:rPr>
          <w:rFonts w:asciiTheme="minorHAnsi" w:hAnsiTheme="minorHAnsi" w:cs="Calibri"/>
          <w:sz w:val="22"/>
          <w:szCs w:val="20"/>
        </w:rPr>
        <w:t>l</w:t>
      </w:r>
      <w:r w:rsidRPr="005037D1">
        <w:rPr>
          <w:rFonts w:asciiTheme="minorHAnsi" w:hAnsiTheme="minorHAnsi" w:cs="Calibri"/>
          <w:sz w:val="22"/>
          <w:szCs w:val="20"/>
        </w:rPr>
        <w:t xml:space="preserve"> part of any assessment activity that involves direct acquisition of information from people regardless of their age</w:t>
      </w:r>
      <w:r>
        <w:rPr>
          <w:rFonts w:asciiTheme="minorHAnsi" w:hAnsiTheme="minorHAnsi" w:cs="Calibri"/>
          <w:sz w:val="22"/>
          <w:szCs w:val="20"/>
        </w:rPr>
        <w:t>.</w:t>
      </w:r>
      <w:r w:rsidRPr="0073419D">
        <w:rPr>
          <w:rFonts w:asciiTheme="minorHAnsi" w:hAnsiTheme="minorHAnsi" w:cs="Calibri"/>
          <w:i/>
          <w:sz w:val="22"/>
          <w:szCs w:val="20"/>
        </w:rPr>
        <w:t xml:space="preserve"> </w:t>
      </w:r>
      <w:r w:rsidRPr="00575CA1">
        <w:rPr>
          <w:rFonts w:asciiTheme="minorHAnsi" w:hAnsiTheme="minorHAnsi" w:cs="Calibri"/>
          <w:sz w:val="22"/>
          <w:szCs w:val="20"/>
        </w:rPr>
        <w:t>Informed consent</w:t>
      </w:r>
      <w:r w:rsidRPr="0073419D">
        <w:rPr>
          <w:rFonts w:asciiTheme="minorHAnsi" w:hAnsiTheme="minorHAnsi" w:cs="Calibri"/>
          <w:sz w:val="22"/>
          <w:szCs w:val="20"/>
        </w:rPr>
        <w:t xml:space="preserve"> is </w:t>
      </w:r>
      <w:r>
        <w:rPr>
          <w:rFonts w:asciiTheme="minorHAnsi" w:hAnsiTheme="minorHAnsi" w:cs="Calibri"/>
          <w:sz w:val="22"/>
          <w:szCs w:val="20"/>
        </w:rPr>
        <w:t>“</w:t>
      </w:r>
      <w:r w:rsidRPr="0073419D">
        <w:rPr>
          <w:rFonts w:asciiTheme="minorHAnsi" w:hAnsiTheme="minorHAnsi" w:cs="Calibri"/>
          <w:sz w:val="22"/>
          <w:szCs w:val="20"/>
        </w:rPr>
        <w:t>the voluntary agreement of an individual who has the capacity to give consent, and who exercises free power of choice.</w:t>
      </w:r>
      <w:r>
        <w:rPr>
          <w:rStyle w:val="EndnoteReference"/>
          <w:rFonts w:asciiTheme="minorHAnsi" w:hAnsiTheme="minorHAnsi" w:cs="Calibri"/>
          <w:sz w:val="22"/>
          <w:szCs w:val="20"/>
        </w:rPr>
        <w:endnoteReference w:id="9"/>
      </w:r>
      <w:r>
        <w:rPr>
          <w:rFonts w:asciiTheme="minorHAnsi" w:hAnsiTheme="minorHAnsi" w:cs="Calibri"/>
          <w:sz w:val="22"/>
          <w:szCs w:val="20"/>
        </w:rPr>
        <w:t xml:space="preserve">” </w:t>
      </w:r>
    </w:p>
    <w:p w14:paraId="6FD9AB11" w14:textId="40501868" w:rsidR="001176B8" w:rsidRDefault="001176B8" w:rsidP="001176B8">
      <w:pPr>
        <w:rPr>
          <w:rFonts w:asciiTheme="minorHAnsi" w:hAnsiTheme="minorHAnsi" w:cs="Calibri"/>
          <w:sz w:val="22"/>
          <w:szCs w:val="20"/>
        </w:rPr>
      </w:pPr>
      <w:r w:rsidRPr="000669E2">
        <w:rPr>
          <w:rFonts w:asciiTheme="minorHAnsi" w:hAnsiTheme="minorHAnsi" w:cs="Calibri"/>
          <w:b/>
          <w:sz w:val="22"/>
          <w:szCs w:val="20"/>
        </w:rPr>
        <w:t>Tool 2: Key informant interview</w:t>
      </w:r>
      <w:r w:rsidRPr="005037D1">
        <w:rPr>
          <w:rFonts w:asciiTheme="minorHAnsi" w:hAnsiTheme="minorHAnsi" w:cs="Calibri"/>
          <w:sz w:val="22"/>
          <w:szCs w:val="20"/>
        </w:rPr>
        <w:t xml:space="preserve"> </w:t>
      </w:r>
      <w:r>
        <w:rPr>
          <w:rFonts w:asciiTheme="minorHAnsi" w:hAnsiTheme="minorHAnsi" w:cs="Calibri"/>
          <w:sz w:val="22"/>
          <w:szCs w:val="20"/>
        </w:rPr>
        <w:t xml:space="preserve">(in Part 2) </w:t>
      </w:r>
      <w:r w:rsidRPr="005037D1">
        <w:rPr>
          <w:rFonts w:asciiTheme="minorHAnsi" w:hAnsiTheme="minorHAnsi" w:cs="Calibri"/>
          <w:sz w:val="22"/>
          <w:szCs w:val="20"/>
        </w:rPr>
        <w:t xml:space="preserve">includes an </w:t>
      </w:r>
      <w:r w:rsidR="00B504D1">
        <w:rPr>
          <w:rFonts w:asciiTheme="minorHAnsi" w:hAnsiTheme="minorHAnsi" w:cs="Calibri"/>
          <w:sz w:val="22"/>
          <w:szCs w:val="20"/>
        </w:rPr>
        <w:t xml:space="preserve">example of an </w:t>
      </w:r>
      <w:r w:rsidRPr="005037D1">
        <w:rPr>
          <w:rFonts w:asciiTheme="minorHAnsi" w:hAnsiTheme="minorHAnsi" w:cs="Calibri"/>
          <w:sz w:val="22"/>
          <w:szCs w:val="20"/>
        </w:rPr>
        <w:t xml:space="preserve">oral informed consent. </w:t>
      </w:r>
      <w:r>
        <w:rPr>
          <w:rFonts w:asciiTheme="minorHAnsi" w:hAnsiTheme="minorHAnsi" w:cs="Calibri"/>
          <w:sz w:val="22"/>
          <w:szCs w:val="20"/>
        </w:rPr>
        <w:t xml:space="preserve">Please note </w:t>
      </w:r>
      <w:r w:rsidRPr="005037D1">
        <w:rPr>
          <w:rFonts w:asciiTheme="minorHAnsi" w:hAnsiTheme="minorHAnsi" w:cs="Calibri"/>
          <w:sz w:val="22"/>
          <w:szCs w:val="20"/>
        </w:rPr>
        <w:t>if you intend to use a key informant’s name in your reports, a written consent is necessary. Based on the context and background, the assessment team may decide that written consent is necessary for all KIIs irrespective of the use of name. In such cases, special written consent forms should be included in all KI questionnai</w:t>
      </w:r>
      <w:r>
        <w:rPr>
          <w:rFonts w:asciiTheme="minorHAnsi" w:hAnsiTheme="minorHAnsi" w:cs="Calibri"/>
          <w:sz w:val="22"/>
          <w:szCs w:val="20"/>
        </w:rPr>
        <w:t xml:space="preserve">res. </w:t>
      </w:r>
    </w:p>
    <w:p w14:paraId="5BC52D17" w14:textId="77777777" w:rsidR="00B504D1" w:rsidRDefault="00B504D1" w:rsidP="001176B8">
      <w:pPr>
        <w:rPr>
          <w:rFonts w:asciiTheme="minorHAnsi" w:hAnsiTheme="minorHAnsi" w:cs="Calibri"/>
          <w:sz w:val="22"/>
          <w:szCs w:val="20"/>
        </w:rPr>
      </w:pPr>
    </w:p>
    <w:p w14:paraId="0C84A7DD" w14:textId="77777777" w:rsidR="001176B8" w:rsidRDefault="001176B8" w:rsidP="001176B8">
      <w:pPr>
        <w:spacing w:after="0"/>
        <w:rPr>
          <w:rFonts w:asciiTheme="minorHAnsi" w:hAnsiTheme="minorHAnsi" w:cs="Calibri"/>
          <w:sz w:val="22"/>
          <w:szCs w:val="20"/>
        </w:rPr>
      </w:pPr>
      <w:r>
        <w:rPr>
          <w:rFonts w:asciiTheme="minorHAnsi" w:hAnsiTheme="minorHAnsi" w:cs="Calibri"/>
          <w:sz w:val="22"/>
          <w:szCs w:val="20"/>
        </w:rPr>
        <w:lastRenderedPageBreak/>
        <w:t>Responding to urgent situations</w:t>
      </w:r>
    </w:p>
    <w:p w14:paraId="58287711" w14:textId="6FFC8642" w:rsidR="001176B8" w:rsidRDefault="001176B8" w:rsidP="001176B8">
      <w:pPr>
        <w:rPr>
          <w:rFonts w:asciiTheme="minorHAnsi" w:hAnsiTheme="minorHAnsi" w:cs="Calibri"/>
          <w:sz w:val="22"/>
          <w:szCs w:val="20"/>
        </w:rPr>
      </w:pPr>
      <w:r>
        <w:rPr>
          <w:rFonts w:asciiTheme="minorHAnsi" w:hAnsiTheme="minorHAnsi" w:cs="Calibri"/>
          <w:sz w:val="22"/>
          <w:szCs w:val="20"/>
        </w:rPr>
        <w:t>An ethical approach to assessment also requires a commitment to respond to urgent situations</w:t>
      </w:r>
      <w:r w:rsidR="00B504D1">
        <w:rPr>
          <w:rFonts w:asciiTheme="minorHAnsi" w:hAnsiTheme="minorHAnsi" w:cs="Calibri"/>
          <w:sz w:val="22"/>
          <w:szCs w:val="20"/>
        </w:rPr>
        <w:t>. This means responding appropriately when a child’s</w:t>
      </w:r>
      <w:r>
        <w:rPr>
          <w:rFonts w:asciiTheme="minorHAnsi" w:hAnsiTheme="minorHAnsi" w:cs="Calibri"/>
          <w:sz w:val="22"/>
          <w:szCs w:val="20"/>
        </w:rPr>
        <w:t xml:space="preserve"> </w:t>
      </w:r>
      <w:r w:rsidR="00B504D1">
        <w:rPr>
          <w:rFonts w:asciiTheme="minorHAnsi" w:hAnsiTheme="minorHAnsi" w:cs="Calibri"/>
          <w:sz w:val="22"/>
          <w:szCs w:val="20"/>
        </w:rPr>
        <w:t xml:space="preserve">life and/or wellbeing </w:t>
      </w:r>
      <w:proofErr w:type="gramStart"/>
      <w:r w:rsidR="00B504D1">
        <w:rPr>
          <w:rFonts w:asciiTheme="minorHAnsi" w:hAnsiTheme="minorHAnsi" w:cs="Calibri"/>
          <w:sz w:val="22"/>
          <w:szCs w:val="20"/>
        </w:rPr>
        <w:t>is</w:t>
      </w:r>
      <w:proofErr w:type="gramEnd"/>
      <w:r>
        <w:rPr>
          <w:rFonts w:asciiTheme="minorHAnsi" w:hAnsiTheme="minorHAnsi" w:cs="Calibri"/>
          <w:sz w:val="22"/>
          <w:szCs w:val="20"/>
        </w:rPr>
        <w:t xml:space="preserve"> in immediate danger. For more details on this, please refer to the ‘define urgent action’</w:t>
      </w:r>
      <w:r w:rsidRPr="000503F2">
        <w:rPr>
          <w:rFonts w:asciiTheme="minorHAnsi" w:hAnsiTheme="minorHAnsi" w:cs="Calibri"/>
          <w:sz w:val="22"/>
          <w:szCs w:val="20"/>
        </w:rPr>
        <w:t xml:space="preserve"> </w:t>
      </w:r>
      <w:r>
        <w:rPr>
          <w:rFonts w:asciiTheme="minorHAnsi" w:hAnsiTheme="minorHAnsi" w:cs="Calibri"/>
          <w:sz w:val="22"/>
          <w:szCs w:val="20"/>
        </w:rPr>
        <w:t xml:space="preserve">section </w:t>
      </w:r>
      <w:r w:rsidR="00BC0560">
        <w:rPr>
          <w:rFonts w:asciiTheme="minorHAnsi" w:hAnsiTheme="minorHAnsi" w:cs="Calibri"/>
          <w:sz w:val="22"/>
          <w:szCs w:val="20"/>
        </w:rPr>
        <w:t>on page 9</w:t>
      </w:r>
      <w:r w:rsidRPr="000503F2">
        <w:rPr>
          <w:rFonts w:asciiTheme="minorHAnsi" w:hAnsiTheme="minorHAnsi" w:cs="Calibri"/>
          <w:sz w:val="22"/>
          <w:szCs w:val="20"/>
        </w:rPr>
        <w:t xml:space="preserve"> of this guide.</w:t>
      </w:r>
    </w:p>
    <w:p w14:paraId="5374AC8F" w14:textId="77777777" w:rsidR="00B504D1" w:rsidRPr="00B504D1" w:rsidRDefault="00B504D1" w:rsidP="00B504D1">
      <w:pPr>
        <w:spacing w:after="0"/>
        <w:rPr>
          <w:rFonts w:asciiTheme="minorHAnsi" w:hAnsiTheme="minorHAnsi" w:cs="Calibri"/>
          <w:sz w:val="16"/>
          <w:szCs w:val="16"/>
        </w:rPr>
      </w:pPr>
    </w:p>
    <w:p w14:paraId="236CA058" w14:textId="77777777" w:rsidR="001176B8" w:rsidRDefault="001176B8" w:rsidP="001176B8">
      <w:pPr>
        <w:spacing w:after="0"/>
        <w:rPr>
          <w:rFonts w:asciiTheme="minorHAnsi" w:hAnsiTheme="minorHAnsi" w:cs="Calibri"/>
          <w:sz w:val="22"/>
          <w:szCs w:val="20"/>
        </w:rPr>
      </w:pPr>
      <w:r>
        <w:rPr>
          <w:rFonts w:asciiTheme="minorHAnsi" w:hAnsiTheme="minorHAnsi" w:cs="Calibri"/>
          <w:sz w:val="22"/>
          <w:szCs w:val="20"/>
        </w:rPr>
        <w:t>Sensitive questions</w:t>
      </w:r>
    </w:p>
    <w:p w14:paraId="1950094B" w14:textId="37E8027A" w:rsidR="001176B8" w:rsidRDefault="001176B8" w:rsidP="001176B8">
      <w:pPr>
        <w:spacing w:after="0"/>
        <w:rPr>
          <w:rFonts w:asciiTheme="minorHAnsi" w:hAnsiTheme="minorHAnsi" w:cs="Calibri"/>
          <w:color w:val="000000"/>
          <w:sz w:val="22"/>
          <w:szCs w:val="20"/>
        </w:rPr>
      </w:pPr>
      <w:r w:rsidRPr="00201B1B">
        <w:rPr>
          <w:rFonts w:asciiTheme="minorHAnsi" w:hAnsiTheme="minorHAnsi" w:cs="Calibri"/>
          <w:sz w:val="22"/>
          <w:szCs w:val="20"/>
        </w:rPr>
        <w:t>Sensitive questions, (such as the ones flagged (</w:t>
      </w:r>
      <w:r w:rsidRPr="00201B1B">
        <w:rPr>
          <w:rFonts w:asciiTheme="minorHAnsi" w:hAnsiTheme="minorHAnsi" w:cs="Calibri"/>
          <w:noProof/>
          <w:sz w:val="22"/>
          <w:szCs w:val="20"/>
        </w:rPr>
        <w:drawing>
          <wp:inline distT="0" distB="0" distL="0" distR="0" wp14:anchorId="49FC8A6D" wp14:editId="785753C2">
            <wp:extent cx="161925" cy="200025"/>
            <wp:effectExtent l="19050" t="0" r="9525"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161925" cy="200025"/>
                    </a:xfrm>
                    <a:prstGeom prst="rect">
                      <a:avLst/>
                    </a:prstGeom>
                    <a:noFill/>
                    <a:ln w="9525">
                      <a:noFill/>
                      <a:miter lim="800000"/>
                      <a:headEnd/>
                      <a:tailEnd/>
                    </a:ln>
                  </pic:spPr>
                </pic:pic>
              </a:graphicData>
            </a:graphic>
          </wp:inline>
        </w:drawing>
      </w:r>
      <w:r w:rsidRPr="00201B1B">
        <w:rPr>
          <w:rFonts w:asciiTheme="minorHAnsi" w:hAnsiTheme="minorHAnsi" w:cs="Calibri"/>
          <w:sz w:val="22"/>
          <w:szCs w:val="20"/>
        </w:rPr>
        <w:t xml:space="preserve">) in </w:t>
      </w:r>
      <w:r w:rsidRPr="000669E2">
        <w:rPr>
          <w:rFonts w:asciiTheme="minorHAnsi" w:hAnsiTheme="minorHAnsi" w:cs="Calibri"/>
          <w:b/>
          <w:sz w:val="22"/>
          <w:szCs w:val="20"/>
        </w:rPr>
        <w:t>Tool 2: Key informant interview</w:t>
      </w:r>
      <w:r w:rsidRPr="00201B1B">
        <w:rPr>
          <w:rFonts w:asciiTheme="minorHAnsi" w:hAnsiTheme="minorHAnsi" w:cs="Calibri"/>
          <w:sz w:val="22"/>
          <w:szCs w:val="20"/>
        </w:rPr>
        <w:t>), should only be asked by well-trained interviewers</w:t>
      </w:r>
      <w:r w:rsidRPr="005037D1">
        <w:rPr>
          <w:rFonts w:asciiTheme="minorHAnsi" w:hAnsiTheme="minorHAnsi" w:cs="Calibri"/>
          <w:color w:val="000000"/>
          <w:sz w:val="22"/>
          <w:szCs w:val="20"/>
        </w:rPr>
        <w:t>. If assessors do not have a strong backgroun</w:t>
      </w:r>
      <w:r w:rsidR="00B504D1">
        <w:rPr>
          <w:rFonts w:asciiTheme="minorHAnsi" w:hAnsiTheme="minorHAnsi" w:cs="Calibri"/>
          <w:color w:val="000000"/>
          <w:sz w:val="22"/>
          <w:szCs w:val="20"/>
        </w:rPr>
        <w:t>d or adequate</w:t>
      </w:r>
      <w:r w:rsidRPr="005037D1">
        <w:rPr>
          <w:rFonts w:asciiTheme="minorHAnsi" w:hAnsiTheme="minorHAnsi" w:cs="Calibri"/>
          <w:color w:val="000000"/>
          <w:sz w:val="22"/>
          <w:szCs w:val="20"/>
        </w:rPr>
        <w:t xml:space="preserve"> training</w:t>
      </w:r>
      <w:r w:rsidR="00B504D1">
        <w:rPr>
          <w:rFonts w:asciiTheme="minorHAnsi" w:hAnsiTheme="minorHAnsi" w:cs="Calibri"/>
          <w:color w:val="000000"/>
          <w:sz w:val="22"/>
          <w:szCs w:val="20"/>
        </w:rPr>
        <w:t xml:space="preserve"> in CP</w:t>
      </w:r>
      <w:r w:rsidRPr="005037D1">
        <w:rPr>
          <w:rFonts w:asciiTheme="minorHAnsi" w:hAnsiTheme="minorHAnsi" w:cs="Calibri"/>
          <w:color w:val="000000"/>
          <w:sz w:val="22"/>
          <w:szCs w:val="20"/>
        </w:rPr>
        <w:t>, these questions should not be asked.</w:t>
      </w:r>
      <w:r>
        <w:rPr>
          <w:rFonts w:asciiTheme="minorHAnsi" w:hAnsiTheme="minorHAnsi" w:cs="Calibri"/>
          <w:color w:val="000000"/>
          <w:sz w:val="22"/>
          <w:szCs w:val="20"/>
        </w:rPr>
        <w:t xml:space="preserve"> </w:t>
      </w:r>
      <w:r w:rsidRPr="005037D1">
        <w:rPr>
          <w:rFonts w:asciiTheme="minorHAnsi" w:hAnsiTheme="minorHAnsi" w:cs="Calibri"/>
          <w:color w:val="000000"/>
          <w:sz w:val="22"/>
          <w:szCs w:val="20"/>
        </w:rPr>
        <w:t>It i</w:t>
      </w:r>
      <w:r>
        <w:rPr>
          <w:rFonts w:asciiTheme="minorHAnsi" w:hAnsiTheme="minorHAnsi" w:cs="Calibri"/>
          <w:color w:val="000000"/>
          <w:sz w:val="22"/>
          <w:szCs w:val="20"/>
        </w:rPr>
        <w:t>s important to speak with local people</w:t>
      </w:r>
      <w:r w:rsidRPr="005037D1">
        <w:rPr>
          <w:rFonts w:asciiTheme="minorHAnsi" w:hAnsiTheme="minorHAnsi" w:cs="Calibri"/>
          <w:color w:val="000000"/>
          <w:sz w:val="22"/>
          <w:szCs w:val="20"/>
        </w:rPr>
        <w:t xml:space="preserve"> or those </w:t>
      </w:r>
      <w:r>
        <w:rPr>
          <w:rFonts w:asciiTheme="minorHAnsi" w:hAnsiTheme="minorHAnsi" w:cs="Calibri"/>
          <w:color w:val="000000"/>
          <w:sz w:val="22"/>
          <w:szCs w:val="20"/>
        </w:rPr>
        <w:t>with an in-depth knowledge of</w:t>
      </w:r>
      <w:r w:rsidRPr="005037D1">
        <w:rPr>
          <w:rFonts w:asciiTheme="minorHAnsi" w:hAnsiTheme="minorHAnsi" w:cs="Calibri"/>
          <w:color w:val="000000"/>
          <w:sz w:val="22"/>
          <w:szCs w:val="20"/>
        </w:rPr>
        <w:t xml:space="preserve"> the protection situation in the country or context</w:t>
      </w:r>
      <w:r>
        <w:rPr>
          <w:rFonts w:asciiTheme="minorHAnsi" w:hAnsiTheme="minorHAnsi" w:cs="Calibri"/>
          <w:color w:val="000000"/>
          <w:sz w:val="22"/>
          <w:szCs w:val="20"/>
        </w:rPr>
        <w:t xml:space="preserve"> so that:</w:t>
      </w:r>
    </w:p>
    <w:p w14:paraId="5AB3C8E7" w14:textId="77777777" w:rsidR="00B504D1" w:rsidRPr="00201B1B" w:rsidRDefault="00B504D1" w:rsidP="001176B8">
      <w:pPr>
        <w:spacing w:after="0"/>
        <w:rPr>
          <w:rFonts w:asciiTheme="minorHAnsi" w:hAnsiTheme="minorHAnsi" w:cs="Calibri"/>
          <w:sz w:val="22"/>
          <w:szCs w:val="20"/>
        </w:rPr>
      </w:pPr>
    </w:p>
    <w:p w14:paraId="2E813400" w14:textId="77777777" w:rsidR="001176B8" w:rsidRPr="00575CA1" w:rsidRDefault="001176B8" w:rsidP="00B315F0">
      <w:pPr>
        <w:pStyle w:val="ListParagraph"/>
        <w:numPr>
          <w:ilvl w:val="0"/>
          <w:numId w:val="21"/>
        </w:numPr>
        <w:rPr>
          <w:rFonts w:asciiTheme="minorHAnsi" w:hAnsiTheme="minorHAnsi" w:cs="Calibri"/>
          <w:color w:val="000000"/>
          <w:sz w:val="22"/>
          <w:szCs w:val="20"/>
        </w:rPr>
      </w:pPr>
      <w:r>
        <w:rPr>
          <w:rFonts w:asciiTheme="minorHAnsi" w:hAnsiTheme="minorHAnsi" w:cs="Calibri"/>
          <w:color w:val="000000"/>
          <w:sz w:val="22"/>
          <w:szCs w:val="20"/>
        </w:rPr>
        <w:t xml:space="preserve">you know </w:t>
      </w:r>
      <w:r w:rsidRPr="00575CA1">
        <w:rPr>
          <w:rFonts w:asciiTheme="minorHAnsi" w:hAnsiTheme="minorHAnsi" w:cs="Calibri"/>
          <w:color w:val="000000"/>
          <w:sz w:val="22"/>
          <w:szCs w:val="20"/>
        </w:rPr>
        <w:t>whether and to what degree flagged issues m</w:t>
      </w:r>
      <w:r>
        <w:rPr>
          <w:rFonts w:asciiTheme="minorHAnsi" w:hAnsiTheme="minorHAnsi" w:cs="Calibri"/>
          <w:color w:val="000000"/>
          <w:sz w:val="22"/>
          <w:szCs w:val="20"/>
        </w:rPr>
        <w:t>ay be sensitive or politicized</w:t>
      </w:r>
    </w:p>
    <w:p w14:paraId="2DB4AEDB" w14:textId="77777777" w:rsidR="001176B8" w:rsidRDefault="001176B8" w:rsidP="00B315F0">
      <w:pPr>
        <w:pStyle w:val="ListParagraph"/>
        <w:numPr>
          <w:ilvl w:val="0"/>
          <w:numId w:val="21"/>
        </w:numPr>
        <w:rPr>
          <w:rFonts w:asciiTheme="minorHAnsi" w:hAnsiTheme="minorHAnsi" w:cs="Calibri"/>
          <w:color w:val="000000"/>
          <w:sz w:val="22"/>
          <w:szCs w:val="20"/>
        </w:rPr>
      </w:pPr>
      <w:r>
        <w:rPr>
          <w:rFonts w:asciiTheme="minorHAnsi" w:hAnsiTheme="minorHAnsi" w:cs="Calibri"/>
          <w:color w:val="000000"/>
          <w:sz w:val="22"/>
          <w:szCs w:val="20"/>
        </w:rPr>
        <w:t xml:space="preserve">you can decide </w:t>
      </w:r>
      <w:r w:rsidRPr="00575CA1">
        <w:rPr>
          <w:rFonts w:asciiTheme="minorHAnsi" w:hAnsiTheme="minorHAnsi" w:cs="Calibri"/>
          <w:color w:val="000000"/>
          <w:sz w:val="22"/>
          <w:szCs w:val="20"/>
        </w:rPr>
        <w:t>whether these issues should be included</w:t>
      </w:r>
      <w:r>
        <w:rPr>
          <w:rFonts w:asciiTheme="minorHAnsi" w:hAnsiTheme="minorHAnsi" w:cs="Calibri"/>
          <w:color w:val="000000"/>
          <w:sz w:val="22"/>
          <w:szCs w:val="20"/>
        </w:rPr>
        <w:t xml:space="preserve">, </w:t>
      </w:r>
      <w:r w:rsidRPr="00575CA1">
        <w:rPr>
          <w:rFonts w:asciiTheme="minorHAnsi" w:hAnsiTheme="minorHAnsi" w:cs="Calibri"/>
          <w:color w:val="000000"/>
          <w:sz w:val="22"/>
          <w:szCs w:val="20"/>
        </w:rPr>
        <w:t xml:space="preserve">based on the </w:t>
      </w:r>
      <w:r>
        <w:rPr>
          <w:rFonts w:asciiTheme="minorHAnsi" w:hAnsiTheme="minorHAnsi" w:cs="Calibri"/>
          <w:color w:val="000000"/>
          <w:sz w:val="22"/>
          <w:szCs w:val="20"/>
        </w:rPr>
        <w:t>known capacity of the assessors</w:t>
      </w:r>
    </w:p>
    <w:p w14:paraId="0D4DCFED" w14:textId="208979B6" w:rsidR="001176B8" w:rsidRPr="001176B8" w:rsidRDefault="001176B8" w:rsidP="00B315F0">
      <w:pPr>
        <w:pStyle w:val="ListParagraph"/>
        <w:numPr>
          <w:ilvl w:val="0"/>
          <w:numId w:val="21"/>
        </w:numPr>
        <w:rPr>
          <w:rFonts w:asciiTheme="minorHAnsi" w:hAnsiTheme="minorHAnsi" w:cs="Calibri"/>
          <w:color w:val="000000"/>
          <w:sz w:val="22"/>
          <w:szCs w:val="20"/>
        </w:rPr>
      </w:pPr>
      <w:proofErr w:type="gramStart"/>
      <w:r>
        <w:rPr>
          <w:rFonts w:asciiTheme="minorHAnsi" w:hAnsiTheme="minorHAnsi" w:cs="Calibri"/>
          <w:color w:val="000000"/>
          <w:sz w:val="22"/>
          <w:szCs w:val="20"/>
        </w:rPr>
        <w:t>you</w:t>
      </w:r>
      <w:proofErr w:type="gramEnd"/>
      <w:r>
        <w:rPr>
          <w:rFonts w:asciiTheme="minorHAnsi" w:hAnsiTheme="minorHAnsi" w:cs="Calibri"/>
          <w:color w:val="000000"/>
          <w:sz w:val="22"/>
          <w:szCs w:val="20"/>
        </w:rPr>
        <w:t xml:space="preserve"> can</w:t>
      </w:r>
      <w:r w:rsidRPr="00575CA1">
        <w:rPr>
          <w:rFonts w:asciiTheme="minorHAnsi" w:hAnsiTheme="minorHAnsi" w:cs="Calibri"/>
          <w:color w:val="000000"/>
          <w:sz w:val="22"/>
          <w:szCs w:val="20"/>
        </w:rPr>
        <w:t xml:space="preserve"> adapt the tools to ensure that appropriate terminology and language is used in assessing these sensitive issues.  </w:t>
      </w:r>
    </w:p>
    <w:p w14:paraId="4EF19F3F" w14:textId="1E9D26E0" w:rsidR="00830A45" w:rsidRPr="00B046D9" w:rsidRDefault="00DC6FCD" w:rsidP="000A5A37">
      <w:pPr>
        <w:pStyle w:val="Heading1"/>
        <w:pBdr>
          <w:bottom w:val="single" w:sz="6" w:space="1" w:color="auto"/>
        </w:pBdr>
        <w:ind w:left="1440" w:hanging="1440"/>
        <w:rPr>
          <w:rFonts w:asciiTheme="minorHAnsi" w:hAnsiTheme="minorHAnsi"/>
          <w:sz w:val="40"/>
          <w:szCs w:val="40"/>
        </w:rPr>
      </w:pPr>
      <w:r w:rsidRPr="005037D1">
        <w:rPr>
          <w:rFonts w:asciiTheme="minorHAnsi" w:hAnsiTheme="minorHAnsi"/>
          <w:noProof/>
          <w:sz w:val="22"/>
        </w:rPr>
        <w:drawing>
          <wp:inline distT="0" distB="0" distL="0" distR="0" wp14:anchorId="52E9D71B" wp14:editId="6102C933">
            <wp:extent cx="440267" cy="376228"/>
            <wp:effectExtent l="0" t="0" r="0" b="5080"/>
            <wp:docPr id="5" name="Picture 5"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326584[1]"/>
                    <pic:cNvPicPr>
                      <a:picLocks noChangeAspect="1" noChangeArrowheads="1"/>
                    </pic:cNvPicPr>
                  </pic:nvPicPr>
                  <pic:blipFill>
                    <a:blip r:embed="rId15"/>
                    <a:srcRect/>
                    <a:stretch>
                      <a:fillRect/>
                    </a:stretch>
                  </pic:blipFill>
                  <pic:spPr bwMode="auto">
                    <a:xfrm>
                      <a:off x="0" y="0"/>
                      <a:ext cx="440267" cy="376228"/>
                    </a:xfrm>
                    <a:prstGeom prst="rect">
                      <a:avLst/>
                    </a:prstGeom>
                    <a:noFill/>
                    <a:ln w="9525">
                      <a:noFill/>
                      <a:miter lim="800000"/>
                      <a:headEnd/>
                      <a:tailEnd/>
                    </a:ln>
                  </pic:spPr>
                </pic:pic>
              </a:graphicData>
            </a:graphic>
          </wp:inline>
        </w:drawing>
      </w:r>
      <w:r>
        <w:rPr>
          <w:rFonts w:asciiTheme="minorHAnsi" w:hAnsiTheme="minorHAnsi"/>
        </w:rPr>
        <w:t xml:space="preserve"> </w:t>
      </w:r>
      <w:r w:rsidR="00A5449C" w:rsidRPr="00DC6FCD">
        <w:rPr>
          <w:rFonts w:asciiTheme="minorHAnsi" w:hAnsiTheme="minorHAnsi"/>
        </w:rPr>
        <w:t>Step</w:t>
      </w:r>
      <w:r w:rsidR="00830A45" w:rsidRPr="00DC6FCD">
        <w:rPr>
          <w:rFonts w:asciiTheme="minorHAnsi" w:hAnsiTheme="minorHAnsi"/>
        </w:rPr>
        <w:t xml:space="preserve"> 1 - Coordination and </w:t>
      </w:r>
      <w:r w:rsidR="005B0B49" w:rsidRPr="00DC6FCD">
        <w:rPr>
          <w:rFonts w:asciiTheme="minorHAnsi" w:hAnsiTheme="minorHAnsi"/>
        </w:rPr>
        <w:t>p</w:t>
      </w:r>
      <w:r w:rsidR="00830A45" w:rsidRPr="00DC6FCD">
        <w:rPr>
          <w:rFonts w:asciiTheme="minorHAnsi" w:hAnsiTheme="minorHAnsi"/>
        </w:rPr>
        <w:t>lanning</w:t>
      </w:r>
      <w:r w:rsidR="001E39F2" w:rsidRPr="00DC6FCD">
        <w:rPr>
          <w:rFonts w:asciiTheme="minorHAnsi" w:hAnsiTheme="minorHAnsi"/>
        </w:rPr>
        <w:t xml:space="preserve"> of a CPRA</w:t>
      </w:r>
      <w:r w:rsidR="00ED4941" w:rsidRPr="00DC6FCD">
        <w:rPr>
          <w:rFonts w:asciiTheme="minorHAnsi" w:hAnsiTheme="minorHAnsi"/>
        </w:rPr>
        <w:t xml:space="preserve"> </w:t>
      </w:r>
      <w:r w:rsidR="00A5449C" w:rsidRPr="00DC6FCD">
        <w:rPr>
          <w:rFonts w:asciiTheme="minorHAnsi" w:hAnsiTheme="minorHAnsi"/>
        </w:rPr>
        <w:t>(week 1)</w:t>
      </w:r>
      <w:r w:rsidR="00830A45" w:rsidRPr="00B046D9">
        <w:rPr>
          <w:rFonts w:asciiTheme="minorHAnsi" w:hAnsiTheme="minorHAnsi"/>
          <w:sz w:val="40"/>
          <w:szCs w:val="40"/>
        </w:rPr>
        <w:t xml:space="preserve"> </w:t>
      </w:r>
    </w:p>
    <w:p w14:paraId="7458D988" w14:textId="77777777" w:rsidR="00B315F0" w:rsidRDefault="00B315F0" w:rsidP="005B0082">
      <w:pPr>
        <w:pStyle w:val="Default"/>
        <w:jc w:val="both"/>
        <w:rPr>
          <w:rFonts w:asciiTheme="minorHAnsi" w:hAnsiTheme="minorHAnsi" w:cs="Calibri"/>
          <w:sz w:val="22"/>
          <w:szCs w:val="20"/>
          <w:lang w:val="en-GB"/>
        </w:rPr>
      </w:pPr>
    </w:p>
    <w:p w14:paraId="7FD9CC28" w14:textId="17E760F2" w:rsidR="00EA3EDD" w:rsidRDefault="00613245" w:rsidP="005B0082">
      <w:pPr>
        <w:pStyle w:val="Default"/>
        <w:jc w:val="both"/>
        <w:rPr>
          <w:rFonts w:asciiTheme="minorHAnsi" w:hAnsiTheme="minorHAnsi" w:cs="Calibri"/>
          <w:sz w:val="22"/>
          <w:szCs w:val="20"/>
          <w:lang w:val="en-GB"/>
        </w:rPr>
      </w:pPr>
      <w:r>
        <w:rPr>
          <w:rFonts w:asciiTheme="minorHAnsi" w:hAnsiTheme="minorHAnsi" w:cs="Calibri"/>
          <w:sz w:val="22"/>
          <w:szCs w:val="20"/>
          <w:lang w:val="en-GB"/>
        </w:rPr>
        <w:t>The success of a</w:t>
      </w:r>
      <w:r w:rsidR="001E39F2">
        <w:rPr>
          <w:rFonts w:asciiTheme="minorHAnsi" w:hAnsiTheme="minorHAnsi" w:cs="Calibri"/>
          <w:sz w:val="22"/>
          <w:szCs w:val="20"/>
          <w:lang w:val="en-GB"/>
        </w:rPr>
        <w:t>n</w:t>
      </w:r>
      <w:r>
        <w:rPr>
          <w:rFonts w:asciiTheme="minorHAnsi" w:hAnsiTheme="minorHAnsi" w:cs="Calibri"/>
          <w:sz w:val="22"/>
          <w:szCs w:val="20"/>
          <w:lang w:val="en-GB"/>
        </w:rPr>
        <w:t xml:space="preserve"> </w:t>
      </w:r>
      <w:r w:rsidR="001E39F2">
        <w:rPr>
          <w:rFonts w:asciiTheme="minorHAnsi" w:hAnsiTheme="minorHAnsi" w:cs="Calibri"/>
          <w:sz w:val="22"/>
          <w:szCs w:val="20"/>
          <w:lang w:val="en-GB"/>
        </w:rPr>
        <w:t>inter-agency</w:t>
      </w:r>
      <w:r>
        <w:rPr>
          <w:rFonts w:asciiTheme="minorHAnsi" w:hAnsiTheme="minorHAnsi" w:cs="Calibri"/>
          <w:sz w:val="22"/>
          <w:szCs w:val="20"/>
          <w:lang w:val="en-GB"/>
        </w:rPr>
        <w:t xml:space="preserve"> CPRA</w:t>
      </w:r>
      <w:r w:rsidR="00830A45" w:rsidRPr="005037D1">
        <w:rPr>
          <w:rFonts w:asciiTheme="minorHAnsi" w:hAnsiTheme="minorHAnsi" w:cs="Calibri"/>
          <w:sz w:val="22"/>
          <w:szCs w:val="20"/>
          <w:lang w:val="en-GB"/>
        </w:rPr>
        <w:t xml:space="preserve"> is dep</w:t>
      </w:r>
      <w:r w:rsidR="000A5CD4">
        <w:rPr>
          <w:rFonts w:asciiTheme="minorHAnsi" w:hAnsiTheme="minorHAnsi" w:cs="Calibri"/>
          <w:sz w:val="22"/>
          <w:szCs w:val="20"/>
          <w:lang w:val="en-GB"/>
        </w:rPr>
        <w:t>endent on the collective effort</w:t>
      </w:r>
      <w:r w:rsidR="00830A45" w:rsidRPr="005037D1">
        <w:rPr>
          <w:rFonts w:asciiTheme="minorHAnsi" w:hAnsiTheme="minorHAnsi" w:cs="Calibri"/>
          <w:sz w:val="22"/>
          <w:szCs w:val="20"/>
          <w:lang w:val="en-GB"/>
        </w:rPr>
        <w:t xml:space="preserve"> of CP actors, including the government when appropriate. A single organization </w:t>
      </w:r>
      <w:r w:rsidR="004D033F" w:rsidRPr="005037D1">
        <w:rPr>
          <w:rFonts w:asciiTheme="minorHAnsi" w:hAnsiTheme="minorHAnsi" w:cs="Calibri"/>
          <w:sz w:val="22"/>
          <w:szCs w:val="20"/>
          <w:lang w:val="en-GB"/>
        </w:rPr>
        <w:t xml:space="preserve">is </w:t>
      </w:r>
      <w:r w:rsidR="00E2538C">
        <w:rPr>
          <w:rFonts w:asciiTheme="minorHAnsi" w:hAnsiTheme="minorHAnsi" w:cs="Calibri"/>
          <w:sz w:val="22"/>
          <w:szCs w:val="20"/>
          <w:lang w:val="en-GB"/>
        </w:rPr>
        <w:t xml:space="preserve">unlikely to have the </w:t>
      </w:r>
      <w:r w:rsidR="00830A45" w:rsidRPr="005037D1">
        <w:rPr>
          <w:rFonts w:asciiTheme="minorHAnsi" w:hAnsiTheme="minorHAnsi" w:cs="Calibri"/>
          <w:sz w:val="22"/>
          <w:szCs w:val="20"/>
          <w:lang w:val="en-GB"/>
        </w:rPr>
        <w:t>resources and expertis</w:t>
      </w:r>
      <w:r w:rsidR="001E39F2">
        <w:rPr>
          <w:rFonts w:asciiTheme="minorHAnsi" w:hAnsiTheme="minorHAnsi" w:cs="Calibri"/>
          <w:sz w:val="22"/>
          <w:szCs w:val="20"/>
          <w:lang w:val="en-GB"/>
        </w:rPr>
        <w:t xml:space="preserve">e necessary for this process. </w:t>
      </w:r>
      <w:r w:rsidR="00840600">
        <w:rPr>
          <w:rFonts w:asciiTheme="minorHAnsi" w:hAnsiTheme="minorHAnsi" w:cs="Calibri"/>
          <w:sz w:val="22"/>
          <w:szCs w:val="20"/>
          <w:lang w:val="en-GB"/>
        </w:rPr>
        <w:t>Step 1</w:t>
      </w:r>
      <w:r w:rsidR="000A5CD4">
        <w:rPr>
          <w:rFonts w:asciiTheme="minorHAnsi" w:hAnsiTheme="minorHAnsi" w:cs="Calibri"/>
          <w:sz w:val="22"/>
          <w:szCs w:val="20"/>
          <w:lang w:val="en-GB"/>
        </w:rPr>
        <w:t xml:space="preserve"> therefore </w:t>
      </w:r>
      <w:r w:rsidR="00840600">
        <w:rPr>
          <w:rFonts w:asciiTheme="minorHAnsi" w:hAnsiTheme="minorHAnsi" w:cs="Calibri"/>
          <w:sz w:val="22"/>
          <w:szCs w:val="20"/>
          <w:lang w:val="en-GB"/>
        </w:rPr>
        <w:t>focuses on the formation of</w:t>
      </w:r>
      <w:r w:rsidR="000A5CD4">
        <w:rPr>
          <w:rFonts w:asciiTheme="minorHAnsi" w:hAnsiTheme="minorHAnsi" w:cs="Calibri"/>
          <w:sz w:val="22"/>
          <w:szCs w:val="20"/>
          <w:lang w:val="en-GB"/>
        </w:rPr>
        <w:t xml:space="preserve"> a </w:t>
      </w:r>
      <w:r w:rsidR="00EA3EDD">
        <w:rPr>
          <w:rFonts w:asciiTheme="minorHAnsi" w:hAnsiTheme="minorHAnsi" w:cs="Calibri"/>
          <w:sz w:val="22"/>
          <w:szCs w:val="20"/>
          <w:lang w:val="en-GB"/>
        </w:rPr>
        <w:t>Child Protection Rapid Assessment Task Force (</w:t>
      </w:r>
      <w:r w:rsidR="000A5CD4">
        <w:rPr>
          <w:rFonts w:asciiTheme="minorHAnsi" w:hAnsiTheme="minorHAnsi" w:cs="Calibri"/>
          <w:sz w:val="22"/>
          <w:szCs w:val="20"/>
          <w:lang w:val="en-GB"/>
        </w:rPr>
        <w:t>CPRATF</w:t>
      </w:r>
      <w:r w:rsidR="00EA3EDD">
        <w:rPr>
          <w:rFonts w:asciiTheme="minorHAnsi" w:hAnsiTheme="minorHAnsi" w:cs="Calibri"/>
          <w:sz w:val="22"/>
          <w:szCs w:val="20"/>
          <w:lang w:val="en-GB"/>
        </w:rPr>
        <w:t>)</w:t>
      </w:r>
      <w:r w:rsidR="000A5CD4">
        <w:rPr>
          <w:rFonts w:asciiTheme="minorHAnsi" w:hAnsiTheme="minorHAnsi" w:cs="Calibri"/>
          <w:sz w:val="22"/>
          <w:szCs w:val="20"/>
          <w:lang w:val="en-GB"/>
        </w:rPr>
        <w:t xml:space="preserve">. </w:t>
      </w:r>
    </w:p>
    <w:p w14:paraId="21529339" w14:textId="77777777" w:rsidR="00EA3EDD" w:rsidRDefault="00EA3EDD" w:rsidP="00830A45">
      <w:pPr>
        <w:pStyle w:val="Default"/>
        <w:jc w:val="both"/>
        <w:rPr>
          <w:rFonts w:asciiTheme="minorHAnsi" w:hAnsiTheme="minorHAnsi" w:cs="Calibri"/>
          <w:sz w:val="22"/>
          <w:szCs w:val="20"/>
          <w:lang w:val="en-GB"/>
        </w:rPr>
      </w:pPr>
    </w:p>
    <w:p w14:paraId="2677239B" w14:textId="54E75556" w:rsidR="00830A45" w:rsidRDefault="00F60BE9" w:rsidP="00830A45">
      <w:pPr>
        <w:pStyle w:val="Default"/>
        <w:jc w:val="both"/>
        <w:rPr>
          <w:rFonts w:asciiTheme="minorHAnsi" w:hAnsiTheme="minorHAnsi" w:cs="Calibri"/>
          <w:sz w:val="22"/>
          <w:szCs w:val="20"/>
          <w:lang w:val="en-GB"/>
        </w:rPr>
      </w:pPr>
      <w:r>
        <w:rPr>
          <w:rFonts w:asciiTheme="minorHAnsi" w:hAnsiTheme="minorHAnsi" w:cs="Calibri"/>
          <w:sz w:val="22"/>
          <w:szCs w:val="20"/>
          <w:lang w:val="en-GB"/>
        </w:rPr>
        <w:t>A CPRATF</w:t>
      </w:r>
      <w:r w:rsidR="00830A45" w:rsidRPr="005037D1">
        <w:rPr>
          <w:rFonts w:asciiTheme="minorHAnsi" w:hAnsiTheme="minorHAnsi" w:cs="Calibri"/>
          <w:sz w:val="22"/>
          <w:szCs w:val="20"/>
          <w:lang w:val="en-GB"/>
        </w:rPr>
        <w:t xml:space="preserve"> </w:t>
      </w:r>
      <w:r w:rsidR="00EA3EDD">
        <w:rPr>
          <w:rFonts w:asciiTheme="minorHAnsi" w:hAnsiTheme="minorHAnsi" w:cs="Calibri"/>
          <w:sz w:val="22"/>
          <w:szCs w:val="20"/>
          <w:lang w:val="en-GB"/>
        </w:rPr>
        <w:t>provides a mechanism for</w:t>
      </w:r>
      <w:r w:rsidR="00830A45" w:rsidRPr="005037D1">
        <w:rPr>
          <w:rFonts w:asciiTheme="minorHAnsi" w:hAnsiTheme="minorHAnsi" w:cs="Calibri"/>
          <w:sz w:val="22"/>
          <w:szCs w:val="20"/>
          <w:lang w:val="en-GB"/>
        </w:rPr>
        <w:t xml:space="preserve"> </w:t>
      </w:r>
      <w:r w:rsidR="00EA3EDD">
        <w:rPr>
          <w:rFonts w:asciiTheme="minorHAnsi" w:hAnsiTheme="minorHAnsi" w:cs="Calibri"/>
          <w:sz w:val="22"/>
          <w:szCs w:val="20"/>
          <w:lang w:val="en-GB"/>
        </w:rPr>
        <w:t xml:space="preserve">sharing resources. It </w:t>
      </w:r>
      <w:r w:rsidR="00830A45" w:rsidRPr="005037D1">
        <w:rPr>
          <w:rFonts w:asciiTheme="minorHAnsi" w:hAnsiTheme="minorHAnsi" w:cs="Calibri"/>
          <w:sz w:val="22"/>
          <w:szCs w:val="20"/>
          <w:lang w:val="en-GB"/>
        </w:rPr>
        <w:t>strengthen</w:t>
      </w:r>
      <w:r w:rsidR="00EA3EDD">
        <w:rPr>
          <w:rFonts w:asciiTheme="minorHAnsi" w:hAnsiTheme="minorHAnsi" w:cs="Calibri"/>
          <w:sz w:val="22"/>
          <w:szCs w:val="20"/>
          <w:lang w:val="en-GB"/>
        </w:rPr>
        <w:t>s</w:t>
      </w:r>
      <w:r w:rsidR="00830A45" w:rsidRPr="005037D1">
        <w:rPr>
          <w:rFonts w:asciiTheme="minorHAnsi" w:hAnsiTheme="minorHAnsi" w:cs="Calibri"/>
          <w:sz w:val="22"/>
          <w:szCs w:val="20"/>
          <w:lang w:val="en-GB"/>
        </w:rPr>
        <w:t xml:space="preserve"> the quality and legitimacy of th</w:t>
      </w:r>
      <w:r>
        <w:rPr>
          <w:rFonts w:asciiTheme="minorHAnsi" w:hAnsiTheme="minorHAnsi" w:cs="Calibri"/>
          <w:sz w:val="22"/>
          <w:szCs w:val="20"/>
          <w:lang w:val="en-GB"/>
        </w:rPr>
        <w:t>e CPRA</w:t>
      </w:r>
      <w:r w:rsidR="005B0082">
        <w:rPr>
          <w:rFonts w:asciiTheme="minorHAnsi" w:hAnsiTheme="minorHAnsi" w:cs="Calibri"/>
          <w:sz w:val="22"/>
          <w:szCs w:val="20"/>
          <w:lang w:val="en-GB"/>
        </w:rPr>
        <w:t>,</w:t>
      </w:r>
      <w:r w:rsidR="00EA3EDD">
        <w:rPr>
          <w:rFonts w:asciiTheme="minorHAnsi" w:hAnsiTheme="minorHAnsi" w:cs="Calibri"/>
          <w:sz w:val="22"/>
          <w:szCs w:val="20"/>
          <w:lang w:val="en-GB"/>
        </w:rPr>
        <w:t xml:space="preserve"> </w:t>
      </w:r>
      <w:r w:rsidR="00086950">
        <w:rPr>
          <w:rFonts w:asciiTheme="minorHAnsi" w:hAnsiTheme="minorHAnsi" w:cs="Calibri"/>
          <w:sz w:val="22"/>
          <w:szCs w:val="20"/>
          <w:lang w:val="en-GB"/>
        </w:rPr>
        <w:t xml:space="preserve">because </w:t>
      </w:r>
      <w:r w:rsidR="00613245">
        <w:rPr>
          <w:rFonts w:asciiTheme="minorHAnsi" w:hAnsiTheme="minorHAnsi" w:cs="Calibri"/>
          <w:sz w:val="22"/>
          <w:szCs w:val="20"/>
          <w:lang w:val="en-GB"/>
        </w:rPr>
        <w:t>there is</w:t>
      </w:r>
      <w:r w:rsidR="00830A45" w:rsidRPr="005037D1">
        <w:rPr>
          <w:rFonts w:asciiTheme="minorHAnsi" w:hAnsiTheme="minorHAnsi" w:cs="Calibri"/>
          <w:sz w:val="22"/>
          <w:szCs w:val="20"/>
          <w:lang w:val="en-GB"/>
        </w:rPr>
        <w:t xml:space="preserve"> wider ownership </w:t>
      </w:r>
      <w:r w:rsidR="002E317C">
        <w:rPr>
          <w:rFonts w:asciiTheme="minorHAnsi" w:hAnsiTheme="minorHAnsi" w:cs="Calibri"/>
          <w:sz w:val="22"/>
          <w:szCs w:val="20"/>
          <w:lang w:val="en-GB"/>
        </w:rPr>
        <w:t>of</w:t>
      </w:r>
      <w:r w:rsidR="00830A45" w:rsidRPr="005037D1">
        <w:rPr>
          <w:rFonts w:asciiTheme="minorHAnsi" w:hAnsiTheme="minorHAnsi" w:cs="Calibri"/>
          <w:sz w:val="22"/>
          <w:szCs w:val="20"/>
          <w:lang w:val="en-GB"/>
        </w:rPr>
        <w:t xml:space="preserve"> the process and results. </w:t>
      </w:r>
      <w:r w:rsidR="00E2538C">
        <w:rPr>
          <w:rFonts w:asciiTheme="minorHAnsi" w:hAnsiTheme="minorHAnsi" w:cs="Calibri"/>
          <w:sz w:val="22"/>
          <w:szCs w:val="20"/>
          <w:lang w:val="en-GB"/>
        </w:rPr>
        <w:t>While involving governments is not always possible, it is highly recommended when and where possible.</w:t>
      </w:r>
      <w:r w:rsidR="001B00E0">
        <w:rPr>
          <w:rFonts w:asciiTheme="minorHAnsi" w:hAnsiTheme="minorHAnsi" w:cs="Calibri"/>
          <w:sz w:val="22"/>
          <w:szCs w:val="20"/>
          <w:lang w:val="en-GB"/>
        </w:rPr>
        <w:t xml:space="preserve"> </w:t>
      </w:r>
      <w:r w:rsidR="00DD674F">
        <w:rPr>
          <w:rFonts w:asciiTheme="minorHAnsi" w:hAnsiTheme="minorHAnsi" w:cs="Calibri"/>
          <w:sz w:val="22"/>
          <w:szCs w:val="20"/>
          <w:lang w:val="en-GB"/>
        </w:rPr>
        <w:t>Involvement of the protection cluster lead is also highly desirable.</w:t>
      </w:r>
    </w:p>
    <w:p w14:paraId="6A60AF15" w14:textId="77777777" w:rsidR="00840600" w:rsidRDefault="00840600" w:rsidP="00830A45">
      <w:pPr>
        <w:pStyle w:val="Default"/>
        <w:jc w:val="both"/>
        <w:rPr>
          <w:rFonts w:asciiTheme="minorHAnsi" w:hAnsiTheme="minorHAnsi" w:cs="Calibri"/>
          <w:sz w:val="22"/>
          <w:szCs w:val="20"/>
          <w:lang w:val="en-GB"/>
        </w:rPr>
      </w:pPr>
    </w:p>
    <w:p w14:paraId="4B65AEEA" w14:textId="77777777" w:rsidR="00840600" w:rsidRPr="005037D1" w:rsidRDefault="00840600" w:rsidP="00B315F0">
      <w:pPr>
        <w:pBdr>
          <w:bottom w:val="single" w:sz="12" w:space="1" w:color="365F91" w:themeColor="accent1" w:themeShade="BF"/>
        </w:pBdr>
        <w:spacing w:after="0"/>
        <w:rPr>
          <w:rFonts w:asciiTheme="minorHAnsi" w:hAnsiTheme="minorHAnsi" w:cs="Calibri"/>
          <w:b/>
          <w:sz w:val="22"/>
          <w:u w:val="single"/>
        </w:rPr>
      </w:pPr>
      <w:r w:rsidRPr="005037D1">
        <w:rPr>
          <w:rFonts w:asciiTheme="minorHAnsi" w:hAnsiTheme="minorHAnsi" w:cs="Calibri"/>
          <w:noProof/>
          <w:sz w:val="22"/>
        </w:rPr>
        <w:drawing>
          <wp:inline distT="0" distB="0" distL="0" distR="0" wp14:anchorId="2D901907" wp14:editId="0C1CDFD0">
            <wp:extent cx="295275" cy="295275"/>
            <wp:effectExtent l="19050" t="0" r="9525" b="0"/>
            <wp:docPr id="8" name="Picture 8"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Pr="005037D1">
        <w:rPr>
          <w:rFonts w:asciiTheme="minorHAnsi" w:hAnsiTheme="minorHAnsi" w:cs="Calibri"/>
          <w:sz w:val="22"/>
        </w:rPr>
        <w:t xml:space="preserve"> </w:t>
      </w:r>
      <w:r w:rsidRPr="006E2F0A">
        <w:rPr>
          <w:rFonts w:asciiTheme="minorHAnsi" w:hAnsiTheme="minorHAnsi" w:cs="Calibri"/>
          <w:b/>
        </w:rPr>
        <w:t>Form a Child Protection Rapid Assessment Task Force (CPRATF)</w:t>
      </w:r>
    </w:p>
    <w:p w14:paraId="16F432FB" w14:textId="77777777" w:rsidR="00840600" w:rsidRPr="005037D1" w:rsidRDefault="00840600" w:rsidP="00840600">
      <w:pPr>
        <w:pStyle w:val="Default"/>
        <w:jc w:val="both"/>
        <w:rPr>
          <w:rFonts w:asciiTheme="minorHAnsi" w:hAnsiTheme="minorHAnsi" w:cs="Calibri"/>
          <w:sz w:val="22"/>
          <w:szCs w:val="20"/>
          <w:lang w:val="en-GB"/>
        </w:rPr>
      </w:pPr>
      <w:r>
        <w:rPr>
          <w:rFonts w:asciiTheme="minorHAnsi" w:hAnsiTheme="minorHAnsi" w:cs="Calibri"/>
          <w:sz w:val="22"/>
          <w:szCs w:val="20"/>
          <w:lang w:val="en-GB"/>
        </w:rPr>
        <w:t>Form a task force within the child protection sub-cluster/c</w:t>
      </w:r>
      <w:r w:rsidRPr="005037D1">
        <w:rPr>
          <w:rFonts w:asciiTheme="minorHAnsi" w:hAnsiTheme="minorHAnsi" w:cs="Calibri"/>
          <w:sz w:val="22"/>
          <w:szCs w:val="20"/>
          <w:lang w:val="en-GB"/>
        </w:rPr>
        <w:t>oordination mechanism</w:t>
      </w:r>
      <w:r>
        <w:rPr>
          <w:rFonts w:asciiTheme="minorHAnsi" w:hAnsiTheme="minorHAnsi" w:cs="Calibri"/>
          <w:sz w:val="22"/>
          <w:szCs w:val="20"/>
          <w:lang w:val="en-GB"/>
        </w:rPr>
        <w:t>. It is important that this includes</w:t>
      </w:r>
      <w:r w:rsidRPr="005037D1">
        <w:rPr>
          <w:rFonts w:asciiTheme="minorHAnsi" w:hAnsiTheme="minorHAnsi" w:cs="Calibri"/>
          <w:sz w:val="22"/>
          <w:szCs w:val="20"/>
          <w:lang w:val="en-GB"/>
        </w:rPr>
        <w:t xml:space="preserve"> technical oversight and administrative sup</w:t>
      </w:r>
      <w:r>
        <w:rPr>
          <w:rFonts w:asciiTheme="minorHAnsi" w:hAnsiTheme="minorHAnsi" w:cs="Calibri"/>
          <w:sz w:val="22"/>
          <w:szCs w:val="20"/>
          <w:lang w:val="en-GB"/>
        </w:rPr>
        <w:t>port,</w:t>
      </w:r>
      <w:r w:rsidRPr="005037D1">
        <w:rPr>
          <w:rFonts w:asciiTheme="minorHAnsi" w:hAnsiTheme="minorHAnsi" w:cs="Calibri"/>
          <w:sz w:val="22"/>
          <w:szCs w:val="20"/>
          <w:lang w:val="en-GB"/>
        </w:rPr>
        <w:t xml:space="preserve"> </w:t>
      </w:r>
      <w:r>
        <w:rPr>
          <w:rFonts w:asciiTheme="minorHAnsi" w:hAnsiTheme="minorHAnsi" w:cs="Calibri"/>
          <w:sz w:val="22"/>
          <w:szCs w:val="20"/>
          <w:lang w:val="en-GB"/>
        </w:rPr>
        <w:t>with</w:t>
      </w:r>
      <w:r w:rsidRPr="005037D1">
        <w:rPr>
          <w:rFonts w:asciiTheme="minorHAnsi" w:hAnsiTheme="minorHAnsi" w:cs="Calibri"/>
          <w:sz w:val="22"/>
          <w:szCs w:val="20"/>
          <w:lang w:val="en-GB"/>
        </w:rPr>
        <w:t xml:space="preserve"> some level of IM</w:t>
      </w:r>
      <w:r>
        <w:rPr>
          <w:rFonts w:asciiTheme="minorHAnsi" w:hAnsiTheme="minorHAnsi" w:cs="Calibri"/>
          <w:sz w:val="22"/>
          <w:szCs w:val="20"/>
          <w:lang w:val="en-GB"/>
        </w:rPr>
        <w:t xml:space="preserve"> technical capacity</w:t>
      </w:r>
      <w:r w:rsidRPr="005037D1">
        <w:rPr>
          <w:rFonts w:asciiTheme="minorHAnsi" w:hAnsiTheme="minorHAnsi" w:cs="Calibri"/>
          <w:sz w:val="22"/>
          <w:szCs w:val="20"/>
          <w:lang w:val="en-GB"/>
        </w:rPr>
        <w:t xml:space="preserve"> to support assessment work</w:t>
      </w:r>
      <w:r>
        <w:rPr>
          <w:rStyle w:val="EndnoteReference"/>
          <w:rFonts w:asciiTheme="minorHAnsi" w:hAnsiTheme="minorHAnsi" w:cs="Calibri"/>
          <w:sz w:val="22"/>
          <w:szCs w:val="20"/>
          <w:lang w:val="en-GB"/>
        </w:rPr>
        <w:endnoteReference w:id="10"/>
      </w:r>
      <w:r w:rsidRPr="005037D1">
        <w:rPr>
          <w:rFonts w:asciiTheme="minorHAnsi" w:hAnsiTheme="minorHAnsi" w:cs="Calibri"/>
          <w:sz w:val="22"/>
          <w:szCs w:val="20"/>
          <w:lang w:val="en-US"/>
        </w:rPr>
        <w:t>.</w:t>
      </w:r>
      <w:r w:rsidRPr="005037D1">
        <w:rPr>
          <w:rFonts w:asciiTheme="minorHAnsi" w:hAnsiTheme="minorHAnsi" w:cs="Calibri"/>
          <w:sz w:val="22"/>
          <w:szCs w:val="20"/>
          <w:lang w:val="en-GB"/>
        </w:rPr>
        <w:t xml:space="preserve"> </w:t>
      </w:r>
    </w:p>
    <w:p w14:paraId="31549735" w14:textId="77777777" w:rsidR="00840600" w:rsidRDefault="00840600" w:rsidP="00840600">
      <w:pPr>
        <w:pStyle w:val="Default"/>
        <w:jc w:val="both"/>
        <w:rPr>
          <w:rFonts w:asciiTheme="minorHAnsi" w:hAnsiTheme="minorHAnsi" w:cs="Calibri"/>
          <w:sz w:val="22"/>
          <w:szCs w:val="20"/>
          <w:lang w:val="en-GB"/>
        </w:rPr>
      </w:pPr>
    </w:p>
    <w:p w14:paraId="1539A5CC" w14:textId="77777777" w:rsidR="00840600" w:rsidRPr="005037D1" w:rsidRDefault="00840600" w:rsidP="00840600">
      <w:pPr>
        <w:pStyle w:val="Default"/>
        <w:jc w:val="both"/>
        <w:rPr>
          <w:rFonts w:asciiTheme="minorHAnsi" w:hAnsiTheme="minorHAnsi" w:cs="Calibri"/>
          <w:sz w:val="22"/>
          <w:szCs w:val="20"/>
          <w:lang w:val="en-GB"/>
        </w:rPr>
      </w:pPr>
      <w:r w:rsidRPr="005037D1">
        <w:rPr>
          <w:rFonts w:asciiTheme="minorHAnsi" w:hAnsiTheme="minorHAnsi" w:cs="Calibri"/>
          <w:sz w:val="22"/>
          <w:szCs w:val="20"/>
          <w:lang w:val="en-GB"/>
        </w:rPr>
        <w:t xml:space="preserve">The initial </w:t>
      </w:r>
      <w:r>
        <w:rPr>
          <w:rFonts w:asciiTheme="minorHAnsi" w:hAnsiTheme="minorHAnsi" w:cs="Calibri"/>
          <w:sz w:val="22"/>
          <w:szCs w:val="20"/>
          <w:lang w:val="en-GB"/>
        </w:rPr>
        <w:t>activity</w:t>
      </w:r>
      <w:r w:rsidRPr="005037D1">
        <w:rPr>
          <w:rFonts w:asciiTheme="minorHAnsi" w:hAnsiTheme="minorHAnsi" w:cs="Calibri"/>
          <w:sz w:val="22"/>
          <w:szCs w:val="20"/>
          <w:lang w:val="en-GB"/>
        </w:rPr>
        <w:t xml:space="preserve"> checklist of the </w:t>
      </w:r>
      <w:r>
        <w:rPr>
          <w:rFonts w:asciiTheme="minorHAnsi" w:hAnsiTheme="minorHAnsi" w:cs="Calibri"/>
          <w:sz w:val="22"/>
          <w:szCs w:val="20"/>
          <w:lang w:val="en-GB"/>
        </w:rPr>
        <w:t>task force</w:t>
      </w:r>
      <w:r w:rsidRPr="005037D1">
        <w:rPr>
          <w:rFonts w:asciiTheme="minorHAnsi" w:hAnsiTheme="minorHAnsi" w:cs="Calibri"/>
          <w:sz w:val="22"/>
          <w:szCs w:val="20"/>
          <w:lang w:val="en-GB"/>
        </w:rPr>
        <w:t xml:space="preserve"> may include:</w:t>
      </w:r>
    </w:p>
    <w:p w14:paraId="5F9A38E8" w14:textId="77777777" w:rsidR="00840600" w:rsidRPr="005037D1" w:rsidRDefault="00840600" w:rsidP="00B315F0">
      <w:pPr>
        <w:pStyle w:val="Default"/>
        <w:numPr>
          <w:ilvl w:val="0"/>
          <w:numId w:val="5"/>
        </w:numPr>
        <w:jc w:val="both"/>
        <w:rPr>
          <w:rFonts w:asciiTheme="minorHAnsi" w:hAnsiTheme="minorHAnsi" w:cs="Calibri"/>
          <w:sz w:val="22"/>
          <w:szCs w:val="20"/>
          <w:lang w:val="en-US"/>
        </w:rPr>
      </w:pPr>
      <w:r w:rsidRPr="005037D1">
        <w:rPr>
          <w:rFonts w:asciiTheme="minorHAnsi" w:hAnsiTheme="minorHAnsi" w:cs="Calibri"/>
          <w:sz w:val="22"/>
          <w:szCs w:val="20"/>
          <w:lang w:val="en-GB"/>
        </w:rPr>
        <w:t>Develop</w:t>
      </w:r>
      <w:r>
        <w:rPr>
          <w:rFonts w:asciiTheme="minorHAnsi" w:hAnsiTheme="minorHAnsi" w:cs="Calibri"/>
          <w:sz w:val="22"/>
          <w:szCs w:val="20"/>
          <w:lang w:val="en-GB"/>
        </w:rPr>
        <w:t>ing</w:t>
      </w:r>
      <w:r w:rsidRPr="005037D1">
        <w:rPr>
          <w:rFonts w:asciiTheme="minorHAnsi" w:hAnsiTheme="minorHAnsi" w:cs="Calibri"/>
          <w:sz w:val="22"/>
          <w:szCs w:val="20"/>
          <w:lang w:val="en-GB"/>
        </w:rPr>
        <w:t xml:space="preserve"> </w:t>
      </w:r>
      <w:r w:rsidRPr="005037D1">
        <w:rPr>
          <w:rFonts w:asciiTheme="minorHAnsi" w:hAnsiTheme="minorHAnsi" w:cs="Calibri"/>
          <w:sz w:val="22"/>
          <w:szCs w:val="20"/>
          <w:lang w:val="en-US"/>
        </w:rPr>
        <w:t xml:space="preserve">a time-bound </w:t>
      </w:r>
      <w:r>
        <w:rPr>
          <w:rFonts w:asciiTheme="minorHAnsi" w:hAnsiTheme="minorHAnsi" w:cs="Calibri"/>
          <w:sz w:val="22"/>
          <w:szCs w:val="20"/>
          <w:lang w:val="en-US"/>
        </w:rPr>
        <w:t xml:space="preserve">assessment </w:t>
      </w:r>
      <w:r w:rsidRPr="005037D1">
        <w:rPr>
          <w:rFonts w:asciiTheme="minorHAnsi" w:hAnsiTheme="minorHAnsi" w:cs="Calibri"/>
          <w:sz w:val="22"/>
          <w:szCs w:val="20"/>
          <w:lang w:val="en-US"/>
        </w:rPr>
        <w:t>plan that clearly assigns resp</w:t>
      </w:r>
      <w:r>
        <w:rPr>
          <w:rFonts w:asciiTheme="minorHAnsi" w:hAnsiTheme="minorHAnsi" w:cs="Calibri"/>
          <w:sz w:val="22"/>
          <w:szCs w:val="20"/>
          <w:lang w:val="en-US"/>
        </w:rPr>
        <w:t>onsibility to different members</w:t>
      </w:r>
    </w:p>
    <w:p w14:paraId="3A860628"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Pr>
          <w:rFonts w:asciiTheme="minorHAnsi" w:hAnsiTheme="minorHAnsi" w:cs="Calibri"/>
          <w:sz w:val="22"/>
          <w:szCs w:val="20"/>
          <w:lang w:val="en-US"/>
        </w:rPr>
        <w:t>Deciding</w:t>
      </w:r>
      <w:r w:rsidRPr="005037D1">
        <w:rPr>
          <w:rFonts w:asciiTheme="minorHAnsi" w:hAnsiTheme="minorHAnsi" w:cs="Calibri"/>
          <w:sz w:val="22"/>
          <w:szCs w:val="20"/>
          <w:lang w:val="en-US"/>
        </w:rPr>
        <w:t xml:space="preserve"> on the overall geo</w:t>
      </w:r>
      <w:r>
        <w:rPr>
          <w:rFonts w:asciiTheme="minorHAnsi" w:hAnsiTheme="minorHAnsi" w:cs="Calibri"/>
          <w:sz w:val="22"/>
          <w:szCs w:val="20"/>
          <w:lang w:val="en-US"/>
        </w:rPr>
        <w:t>graphic scope of the assessment</w:t>
      </w:r>
    </w:p>
    <w:p w14:paraId="42A6F942"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Pr>
          <w:rFonts w:asciiTheme="minorHAnsi" w:hAnsiTheme="minorHAnsi" w:cs="Calibri"/>
          <w:sz w:val="22"/>
          <w:szCs w:val="20"/>
          <w:lang w:val="en-GB"/>
        </w:rPr>
        <w:t>Determining</w:t>
      </w:r>
      <w:r w:rsidRPr="005037D1">
        <w:rPr>
          <w:rFonts w:asciiTheme="minorHAnsi" w:hAnsiTheme="minorHAnsi" w:cs="Calibri"/>
          <w:sz w:val="22"/>
          <w:szCs w:val="20"/>
          <w:lang w:val="en-GB"/>
        </w:rPr>
        <w:t xml:space="preserve"> logi</w:t>
      </w:r>
      <w:r>
        <w:rPr>
          <w:rFonts w:asciiTheme="minorHAnsi" w:hAnsiTheme="minorHAnsi" w:cs="Calibri"/>
          <w:sz w:val="22"/>
          <w:szCs w:val="20"/>
          <w:lang w:val="en-GB"/>
        </w:rPr>
        <w:t>stical and human resource needs</w:t>
      </w:r>
    </w:p>
    <w:p w14:paraId="1AB532D1"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Cost</w:t>
      </w:r>
      <w:r>
        <w:rPr>
          <w:rFonts w:asciiTheme="minorHAnsi" w:hAnsiTheme="minorHAnsi" w:cs="Calibri"/>
          <w:sz w:val="22"/>
          <w:szCs w:val="20"/>
          <w:lang w:val="en-GB"/>
        </w:rPr>
        <w:t>ing</w:t>
      </w:r>
      <w:r w:rsidRPr="005037D1">
        <w:rPr>
          <w:rFonts w:asciiTheme="minorHAnsi" w:hAnsiTheme="minorHAnsi" w:cs="Calibri"/>
          <w:sz w:val="22"/>
          <w:szCs w:val="20"/>
          <w:lang w:val="en-GB"/>
        </w:rPr>
        <w:t xml:space="preserve"> the operation and identify</w:t>
      </w:r>
      <w:r>
        <w:rPr>
          <w:rFonts w:asciiTheme="minorHAnsi" w:hAnsiTheme="minorHAnsi" w:cs="Calibri"/>
          <w:sz w:val="22"/>
          <w:szCs w:val="20"/>
          <w:lang w:val="en-GB"/>
        </w:rPr>
        <w:t>ing</w:t>
      </w:r>
      <w:r w:rsidRPr="005037D1">
        <w:rPr>
          <w:rFonts w:asciiTheme="minorHAnsi" w:hAnsiTheme="minorHAnsi" w:cs="Calibri"/>
          <w:sz w:val="22"/>
          <w:szCs w:val="20"/>
          <w:lang w:val="en-GB"/>
        </w:rPr>
        <w:t xml:space="preserve"> </w:t>
      </w:r>
      <w:r>
        <w:rPr>
          <w:rFonts w:asciiTheme="minorHAnsi" w:hAnsiTheme="minorHAnsi" w:cs="Calibri"/>
          <w:sz w:val="22"/>
          <w:szCs w:val="20"/>
          <w:lang w:val="en-GB"/>
        </w:rPr>
        <w:t>funds and in-kind contributions</w:t>
      </w:r>
    </w:p>
    <w:p w14:paraId="346B4D99"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Pr>
          <w:rFonts w:asciiTheme="minorHAnsi" w:hAnsiTheme="minorHAnsi" w:cs="Calibri"/>
          <w:sz w:val="22"/>
          <w:szCs w:val="20"/>
          <w:lang w:val="en-GB"/>
        </w:rPr>
        <w:t>Analysing</w:t>
      </w:r>
      <w:r w:rsidRPr="005037D1">
        <w:rPr>
          <w:rFonts w:asciiTheme="minorHAnsi" w:hAnsiTheme="minorHAnsi" w:cs="Calibri"/>
          <w:sz w:val="22"/>
          <w:szCs w:val="20"/>
          <w:lang w:val="en-GB"/>
        </w:rPr>
        <w:t xml:space="preserve"> risks and develop</w:t>
      </w:r>
      <w:r>
        <w:rPr>
          <w:rFonts w:asciiTheme="minorHAnsi" w:hAnsiTheme="minorHAnsi" w:cs="Calibri"/>
          <w:sz w:val="22"/>
          <w:szCs w:val="20"/>
          <w:lang w:val="en-GB"/>
        </w:rPr>
        <w:t>ing contingency plans</w:t>
      </w:r>
    </w:p>
    <w:p w14:paraId="138CBFF9"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Form</w:t>
      </w:r>
      <w:r>
        <w:rPr>
          <w:rFonts w:asciiTheme="minorHAnsi" w:hAnsiTheme="minorHAnsi" w:cs="Calibri"/>
          <w:sz w:val="22"/>
          <w:szCs w:val="20"/>
          <w:lang w:val="en-GB"/>
        </w:rPr>
        <w:t>ing</w:t>
      </w:r>
      <w:r w:rsidRPr="005037D1">
        <w:rPr>
          <w:rFonts w:asciiTheme="minorHAnsi" w:hAnsiTheme="minorHAnsi" w:cs="Calibri"/>
          <w:sz w:val="22"/>
          <w:szCs w:val="20"/>
          <w:lang w:val="en-GB"/>
        </w:rPr>
        <w:t xml:space="preserve"> a smaller technical group to develop the sampling, adapt the tool, and undertake the analysis an</w:t>
      </w:r>
      <w:r>
        <w:rPr>
          <w:rFonts w:asciiTheme="minorHAnsi" w:hAnsiTheme="minorHAnsi" w:cs="Calibri"/>
          <w:sz w:val="22"/>
          <w:szCs w:val="20"/>
          <w:lang w:val="en-GB"/>
        </w:rPr>
        <w:t>d interpretation of the results</w:t>
      </w:r>
    </w:p>
    <w:p w14:paraId="19AD81AF" w14:textId="77777777" w:rsidR="00840600"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lastRenderedPageBreak/>
        <w:t>Agree</w:t>
      </w:r>
      <w:r>
        <w:rPr>
          <w:rFonts w:asciiTheme="minorHAnsi" w:hAnsiTheme="minorHAnsi" w:cs="Calibri"/>
          <w:sz w:val="22"/>
          <w:szCs w:val="20"/>
          <w:lang w:val="en-GB"/>
        </w:rPr>
        <w:t>ing</w:t>
      </w:r>
      <w:r w:rsidRPr="005037D1">
        <w:rPr>
          <w:rFonts w:asciiTheme="minorHAnsi" w:hAnsiTheme="minorHAnsi" w:cs="Calibri"/>
          <w:sz w:val="22"/>
          <w:szCs w:val="20"/>
          <w:lang w:val="en-GB"/>
        </w:rPr>
        <w:t xml:space="preserve"> on how the data collection process will be supervised and supported</w:t>
      </w:r>
    </w:p>
    <w:p w14:paraId="3054E254"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Pr>
          <w:rFonts w:asciiTheme="minorHAnsi" w:hAnsiTheme="minorHAnsi" w:cs="Calibri"/>
          <w:sz w:val="22"/>
          <w:szCs w:val="20"/>
          <w:lang w:val="en-GB"/>
        </w:rPr>
        <w:t>Agreeing on the modalities of sharing the results with others</w:t>
      </w:r>
      <w:r>
        <w:rPr>
          <w:rStyle w:val="EndnoteReference"/>
          <w:rFonts w:asciiTheme="minorHAnsi" w:hAnsiTheme="minorHAnsi" w:cs="Calibri"/>
          <w:sz w:val="22"/>
          <w:szCs w:val="20"/>
          <w:lang w:val="en-GB"/>
        </w:rPr>
        <w:endnoteReference w:id="11"/>
      </w:r>
      <w:r>
        <w:rPr>
          <w:rFonts w:asciiTheme="minorHAnsi" w:hAnsiTheme="minorHAnsi" w:cs="Calibri"/>
          <w:sz w:val="22"/>
          <w:szCs w:val="20"/>
          <w:lang w:val="en-GB"/>
        </w:rPr>
        <w:t>.</w:t>
      </w:r>
      <w:r w:rsidRPr="007A4139">
        <w:rPr>
          <w:rStyle w:val="FootnoteReference"/>
          <w:rFonts w:asciiTheme="minorHAnsi" w:hAnsiTheme="minorHAnsi" w:cs="Calibri"/>
          <w:sz w:val="22"/>
          <w:szCs w:val="20"/>
          <w:lang w:val="en-US"/>
        </w:rPr>
        <w:t xml:space="preserve"> </w:t>
      </w:r>
    </w:p>
    <w:p w14:paraId="437B7C7E" w14:textId="77777777" w:rsidR="00840600" w:rsidRPr="005037D1" w:rsidRDefault="00840600" w:rsidP="00840600">
      <w:pPr>
        <w:pStyle w:val="Default"/>
        <w:jc w:val="both"/>
        <w:rPr>
          <w:rFonts w:asciiTheme="minorHAnsi" w:hAnsiTheme="minorHAnsi" w:cs="Calibri"/>
          <w:sz w:val="22"/>
          <w:szCs w:val="20"/>
          <w:lang w:val="en-GB"/>
        </w:rPr>
      </w:pPr>
    </w:p>
    <w:p w14:paraId="7363CEA7" w14:textId="77777777" w:rsidR="00840600" w:rsidRPr="005037D1" w:rsidRDefault="00840600" w:rsidP="00840600">
      <w:pPr>
        <w:pStyle w:val="Default"/>
        <w:jc w:val="both"/>
        <w:rPr>
          <w:rFonts w:asciiTheme="minorHAnsi" w:hAnsiTheme="minorHAnsi" w:cs="Calibri"/>
          <w:sz w:val="22"/>
          <w:szCs w:val="20"/>
          <w:lang w:val="en-GB"/>
        </w:rPr>
      </w:pPr>
      <w:r>
        <w:rPr>
          <w:rFonts w:asciiTheme="minorHAnsi" w:hAnsiTheme="minorHAnsi" w:cs="Calibri"/>
          <w:sz w:val="22"/>
          <w:szCs w:val="20"/>
          <w:lang w:val="en-GB"/>
        </w:rPr>
        <w:t>O</w:t>
      </w:r>
      <w:r w:rsidRPr="005037D1">
        <w:rPr>
          <w:rFonts w:asciiTheme="minorHAnsi" w:hAnsiTheme="minorHAnsi" w:cs="Calibri"/>
          <w:sz w:val="22"/>
          <w:szCs w:val="20"/>
          <w:lang w:val="en-GB"/>
        </w:rPr>
        <w:t xml:space="preserve">ther tasks of the CPRA </w:t>
      </w:r>
      <w:r>
        <w:rPr>
          <w:rFonts w:asciiTheme="minorHAnsi" w:hAnsiTheme="minorHAnsi" w:cs="Calibri"/>
          <w:sz w:val="22"/>
          <w:szCs w:val="20"/>
          <w:lang w:val="en-GB"/>
        </w:rPr>
        <w:t>task force</w:t>
      </w:r>
      <w:r w:rsidRPr="005037D1">
        <w:rPr>
          <w:rFonts w:asciiTheme="minorHAnsi" w:hAnsiTheme="minorHAnsi" w:cs="Calibri"/>
          <w:sz w:val="22"/>
          <w:szCs w:val="20"/>
          <w:lang w:val="en-GB"/>
        </w:rPr>
        <w:t xml:space="preserve"> may include: </w:t>
      </w:r>
    </w:p>
    <w:p w14:paraId="56FBD78D"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 xml:space="preserve">Outreach to mobilize the participation of key </w:t>
      </w:r>
      <w:r>
        <w:rPr>
          <w:rFonts w:asciiTheme="minorHAnsi" w:hAnsiTheme="minorHAnsi" w:cs="Calibri"/>
          <w:sz w:val="22"/>
          <w:szCs w:val="20"/>
          <w:lang w:val="en-GB"/>
        </w:rPr>
        <w:t>protection actors</w:t>
      </w:r>
    </w:p>
    <w:p w14:paraId="168911DE"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 xml:space="preserve">Contingency planning, including monitoring of the humanitarian situation </w:t>
      </w:r>
      <w:r>
        <w:rPr>
          <w:rFonts w:asciiTheme="minorHAnsi" w:hAnsiTheme="minorHAnsi" w:cs="Calibri"/>
          <w:sz w:val="22"/>
          <w:szCs w:val="20"/>
          <w:lang w:val="en-GB"/>
        </w:rPr>
        <w:t>and revising plans as necessary</w:t>
      </w:r>
    </w:p>
    <w:p w14:paraId="237F3CBB"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Time manag</w:t>
      </w:r>
      <w:r>
        <w:rPr>
          <w:rFonts w:asciiTheme="minorHAnsi" w:hAnsiTheme="minorHAnsi" w:cs="Calibri"/>
          <w:sz w:val="22"/>
          <w:szCs w:val="20"/>
          <w:lang w:val="en-GB"/>
        </w:rPr>
        <w:t>ement of the assessment process</w:t>
      </w:r>
    </w:p>
    <w:p w14:paraId="6349858F"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 xml:space="preserve">Linking and coordinating </w:t>
      </w:r>
      <w:r>
        <w:rPr>
          <w:rFonts w:asciiTheme="minorHAnsi" w:hAnsiTheme="minorHAnsi" w:cs="Calibri"/>
          <w:sz w:val="22"/>
          <w:szCs w:val="20"/>
          <w:lang w:val="en-GB"/>
        </w:rPr>
        <w:t>with other assessment processes</w:t>
      </w:r>
    </w:p>
    <w:p w14:paraId="16959E90" w14:textId="77777777" w:rsidR="00840600" w:rsidRPr="005037D1"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Ensuring logistic</w:t>
      </w:r>
      <w:r>
        <w:rPr>
          <w:rFonts w:asciiTheme="minorHAnsi" w:hAnsiTheme="minorHAnsi" w:cs="Calibri"/>
          <w:sz w:val="22"/>
          <w:szCs w:val="20"/>
          <w:lang w:val="en-GB"/>
        </w:rPr>
        <w:t>al arrangements and support</w:t>
      </w:r>
    </w:p>
    <w:p w14:paraId="04F0A51A" w14:textId="77777777" w:rsidR="00840600" w:rsidRDefault="00840600" w:rsidP="00B315F0">
      <w:pPr>
        <w:pStyle w:val="Default"/>
        <w:numPr>
          <w:ilvl w:val="0"/>
          <w:numId w:val="5"/>
        </w:numPr>
        <w:jc w:val="both"/>
        <w:rPr>
          <w:rFonts w:asciiTheme="minorHAnsi" w:hAnsiTheme="minorHAnsi" w:cs="Calibri"/>
          <w:sz w:val="22"/>
          <w:szCs w:val="20"/>
          <w:lang w:val="en-GB"/>
        </w:rPr>
      </w:pPr>
      <w:r w:rsidRPr="005037D1">
        <w:rPr>
          <w:rFonts w:asciiTheme="minorHAnsi" w:hAnsiTheme="minorHAnsi" w:cs="Calibri"/>
          <w:sz w:val="22"/>
          <w:szCs w:val="20"/>
          <w:lang w:val="en-GB"/>
        </w:rPr>
        <w:t xml:space="preserve">Developing a plan </w:t>
      </w:r>
      <w:r>
        <w:rPr>
          <w:rFonts w:asciiTheme="minorHAnsi" w:hAnsiTheme="minorHAnsi" w:cs="Calibri"/>
          <w:sz w:val="22"/>
          <w:szCs w:val="20"/>
          <w:lang w:val="en-GB"/>
        </w:rPr>
        <w:t>for efficient use of the results by all relevant actors</w:t>
      </w:r>
      <w:r w:rsidRPr="005037D1">
        <w:rPr>
          <w:rFonts w:asciiTheme="minorHAnsi" w:hAnsiTheme="minorHAnsi" w:cs="Calibri"/>
          <w:sz w:val="22"/>
          <w:szCs w:val="20"/>
          <w:lang w:val="en-GB"/>
        </w:rPr>
        <w:t>.</w:t>
      </w:r>
    </w:p>
    <w:p w14:paraId="1EFA7F0F" w14:textId="77777777" w:rsidR="00840600" w:rsidRDefault="00840600" w:rsidP="00840600">
      <w:pPr>
        <w:pStyle w:val="Default"/>
        <w:ind w:left="360"/>
        <w:jc w:val="both"/>
        <w:rPr>
          <w:rFonts w:asciiTheme="minorHAnsi" w:hAnsiTheme="minorHAnsi" w:cs="Calibri"/>
          <w:sz w:val="22"/>
          <w:szCs w:val="20"/>
          <w:lang w:val="en-GB"/>
        </w:rPr>
      </w:pPr>
    </w:p>
    <w:p w14:paraId="0AE92729" w14:textId="77777777" w:rsidR="00840600" w:rsidRPr="007542E2" w:rsidRDefault="00840600" w:rsidP="00840600">
      <w:pPr>
        <w:pStyle w:val="Default"/>
        <w:ind w:left="1440" w:hanging="900"/>
        <w:jc w:val="both"/>
        <w:rPr>
          <w:rFonts w:asciiTheme="minorHAnsi" w:hAnsiTheme="minorHAnsi" w:cs="Calibri"/>
          <w:b/>
          <w:sz w:val="22"/>
          <w:szCs w:val="20"/>
          <w:lang w:val="en-GB"/>
        </w:rPr>
      </w:pPr>
      <w:r>
        <w:rPr>
          <w:rFonts w:ascii="Calibri" w:hAnsi="Calibri"/>
          <w:noProof/>
          <w:color w:val="FFFFFF"/>
          <w:sz w:val="20"/>
          <w:lang w:val="en-US" w:eastAsia="en-US"/>
        </w:rPr>
        <w:drawing>
          <wp:inline distT="0" distB="0" distL="0" distR="0" wp14:anchorId="4AC2DFDD" wp14:editId="31130F0E">
            <wp:extent cx="295275" cy="295275"/>
            <wp:effectExtent l="19050" t="0" r="9525" b="0"/>
            <wp:docPr id="58" name="Picture 58"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lang w:val="en-US"/>
        </w:rPr>
        <w:tab/>
      </w:r>
      <w:r w:rsidRPr="007542E2">
        <w:rPr>
          <w:rFonts w:asciiTheme="minorHAnsi" w:hAnsiTheme="minorHAnsi" w:cs="Calibri"/>
          <w:b/>
          <w:sz w:val="22"/>
          <w:szCs w:val="20"/>
          <w:lang w:val="en-US"/>
        </w:rPr>
        <w:t>Financial and human resources together with logistical needs are often a determining factor in the scope of the assessment. Coming up with a rough calculation of resource needs earlier in the process will ensure more realistic planning and smoother implementation.</w:t>
      </w:r>
    </w:p>
    <w:p w14:paraId="16876DFD" w14:textId="77777777" w:rsidR="00830A45" w:rsidRPr="005037D1" w:rsidRDefault="00830A45" w:rsidP="00830A45">
      <w:pPr>
        <w:pStyle w:val="Default"/>
        <w:jc w:val="both"/>
        <w:rPr>
          <w:rFonts w:asciiTheme="minorHAnsi" w:hAnsiTheme="minorHAnsi" w:cs="Calibri"/>
          <w:sz w:val="22"/>
          <w:lang w:val="en-GB"/>
        </w:rPr>
      </w:pPr>
    </w:p>
    <w:p w14:paraId="0491D91B" w14:textId="6A429BA0" w:rsidR="007542E2" w:rsidRPr="007542E2" w:rsidRDefault="00147DCA" w:rsidP="007542E2">
      <w:pPr>
        <w:widowControl w:val="0"/>
        <w:pBdr>
          <w:bottom w:val="single" w:sz="12" w:space="1" w:color="365F91" w:themeColor="accent1" w:themeShade="BF"/>
        </w:pBdr>
        <w:autoSpaceDE w:val="0"/>
        <w:autoSpaceDN w:val="0"/>
        <w:adjustRightInd w:val="0"/>
        <w:spacing w:after="0"/>
        <w:rPr>
          <w:rFonts w:asciiTheme="minorHAnsi" w:hAnsiTheme="minorHAnsi" w:cs="Calibri"/>
          <w:b/>
          <w:sz w:val="22"/>
        </w:rPr>
      </w:pPr>
      <w:r w:rsidRPr="006E2F0A">
        <w:rPr>
          <w:rFonts w:asciiTheme="minorHAnsi" w:hAnsiTheme="minorHAnsi" w:cs="Calibri"/>
          <w:noProof/>
          <w:sz w:val="22"/>
        </w:rPr>
        <w:drawing>
          <wp:inline distT="0" distB="0" distL="0" distR="0" wp14:anchorId="1A63E0E9" wp14:editId="04B80FA8">
            <wp:extent cx="295275" cy="295275"/>
            <wp:effectExtent l="19050" t="0" r="9525" b="0"/>
            <wp:docPr id="6" name="Picture 6"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613245">
        <w:rPr>
          <w:rFonts w:asciiTheme="minorHAnsi" w:hAnsiTheme="minorHAnsi" w:cs="Calibri"/>
          <w:b/>
        </w:rPr>
        <w:t>Coordinate and link up with other m</w:t>
      </w:r>
      <w:r w:rsidR="00830A45" w:rsidRPr="006E2F0A">
        <w:rPr>
          <w:rFonts w:asciiTheme="minorHAnsi" w:hAnsiTheme="minorHAnsi" w:cs="Calibri"/>
          <w:b/>
        </w:rPr>
        <w:t>ulti</w:t>
      </w:r>
      <w:r w:rsidR="007755D9" w:rsidRPr="006E2F0A">
        <w:rPr>
          <w:rFonts w:asciiTheme="minorHAnsi" w:hAnsiTheme="minorHAnsi" w:cs="Calibri"/>
          <w:b/>
        </w:rPr>
        <w:t>-</w:t>
      </w:r>
      <w:r w:rsidR="00830A45" w:rsidRPr="006E2F0A">
        <w:rPr>
          <w:rFonts w:asciiTheme="minorHAnsi" w:hAnsiTheme="minorHAnsi" w:cs="Calibri"/>
          <w:b/>
        </w:rPr>
        <w:t>sector</w:t>
      </w:r>
      <w:r w:rsidR="007755D9" w:rsidRPr="006E2F0A">
        <w:rPr>
          <w:rFonts w:asciiTheme="minorHAnsi" w:hAnsiTheme="minorHAnsi" w:cs="Calibri"/>
          <w:b/>
        </w:rPr>
        <w:t>i</w:t>
      </w:r>
      <w:r w:rsidR="00613245">
        <w:rPr>
          <w:rFonts w:asciiTheme="minorHAnsi" w:hAnsiTheme="minorHAnsi" w:cs="Calibri"/>
          <w:b/>
        </w:rPr>
        <w:t>al a</w:t>
      </w:r>
      <w:r w:rsidR="00FE78D9" w:rsidRPr="006E2F0A">
        <w:rPr>
          <w:rFonts w:asciiTheme="minorHAnsi" w:hAnsiTheme="minorHAnsi" w:cs="Calibri"/>
          <w:b/>
        </w:rPr>
        <w:t>ssessment</w:t>
      </w:r>
      <w:r w:rsidR="00613245">
        <w:rPr>
          <w:rFonts w:asciiTheme="minorHAnsi" w:hAnsiTheme="minorHAnsi" w:cs="Calibri"/>
          <w:b/>
        </w:rPr>
        <w:t xml:space="preserve"> p</w:t>
      </w:r>
      <w:r w:rsidR="00830A45" w:rsidRPr="006E2F0A">
        <w:rPr>
          <w:rFonts w:asciiTheme="minorHAnsi" w:hAnsiTheme="minorHAnsi" w:cs="Calibri"/>
          <w:b/>
        </w:rPr>
        <w:t>rocesses</w:t>
      </w:r>
    </w:p>
    <w:p w14:paraId="18593985" w14:textId="77777777" w:rsidR="007542E2" w:rsidRDefault="007542E2" w:rsidP="001E39F2">
      <w:pPr>
        <w:ind w:left="1350" w:hanging="720"/>
        <w:rPr>
          <w:rFonts w:asciiTheme="minorHAnsi" w:hAnsiTheme="minorHAnsi"/>
          <w:b/>
          <w:sz w:val="22"/>
        </w:rPr>
      </w:pPr>
    </w:p>
    <w:p w14:paraId="65E7AC83" w14:textId="63B5B99D" w:rsidR="00830A45" w:rsidRPr="001E39F2" w:rsidRDefault="00147DCA" w:rsidP="001E39F2">
      <w:pPr>
        <w:ind w:left="1350" w:hanging="720"/>
        <w:rPr>
          <w:rFonts w:asciiTheme="minorHAnsi" w:hAnsiTheme="minorHAnsi" w:cs="Calibri"/>
          <w:b/>
          <w:sz w:val="22"/>
          <w:szCs w:val="20"/>
        </w:rPr>
      </w:pPr>
      <w:r w:rsidRPr="005037D1">
        <w:rPr>
          <w:rFonts w:asciiTheme="minorHAnsi" w:hAnsiTheme="minorHAnsi"/>
          <w:noProof/>
          <w:sz w:val="22"/>
        </w:rPr>
        <w:drawing>
          <wp:inline distT="0" distB="0" distL="0" distR="0" wp14:anchorId="243D5EAC" wp14:editId="6165C0A1">
            <wp:extent cx="409575" cy="257175"/>
            <wp:effectExtent l="19050" t="0" r="9525" b="0"/>
            <wp:docPr id="7" name="Picture 7"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A146AD">
        <w:rPr>
          <w:rFonts w:asciiTheme="minorHAnsi" w:hAnsiTheme="minorHAnsi"/>
          <w:b/>
          <w:sz w:val="22"/>
        </w:rPr>
        <w:t xml:space="preserve">See </w:t>
      </w:r>
      <w:r w:rsidR="00C8137C" w:rsidRPr="00C8137C">
        <w:rPr>
          <w:rFonts w:asciiTheme="minorHAnsi" w:hAnsiTheme="minorHAnsi"/>
          <w:b/>
          <w:sz w:val="22"/>
        </w:rPr>
        <w:t xml:space="preserve">Part 1 </w:t>
      </w:r>
      <w:r w:rsidR="00C8137C" w:rsidRPr="00A146AD">
        <w:rPr>
          <w:rFonts w:asciiTheme="minorHAnsi" w:hAnsiTheme="minorHAnsi"/>
          <w:b/>
          <w:sz w:val="22"/>
        </w:rPr>
        <w:t>-</w:t>
      </w:r>
      <w:r w:rsidR="001E39F2">
        <w:rPr>
          <w:rFonts w:asciiTheme="minorHAnsi" w:hAnsiTheme="minorHAnsi" w:cs="Calibri"/>
          <w:b/>
          <w:sz w:val="22"/>
          <w:szCs w:val="20"/>
        </w:rPr>
        <w:t xml:space="preserve"> </w:t>
      </w:r>
      <w:r w:rsidR="00A146AD">
        <w:rPr>
          <w:rFonts w:asciiTheme="minorHAnsi" w:hAnsiTheme="minorHAnsi" w:cs="Calibri"/>
          <w:b/>
          <w:sz w:val="22"/>
          <w:szCs w:val="20"/>
        </w:rPr>
        <w:t xml:space="preserve">Assessments in emergencies </w:t>
      </w:r>
      <w:r w:rsidR="00613245" w:rsidRPr="001E39F2">
        <w:rPr>
          <w:rFonts w:asciiTheme="minorHAnsi" w:hAnsiTheme="minorHAnsi" w:cs="Calibri"/>
          <w:b/>
          <w:sz w:val="22"/>
          <w:szCs w:val="20"/>
        </w:rPr>
        <w:t xml:space="preserve">(page III) </w:t>
      </w:r>
      <w:r w:rsidR="00830A45" w:rsidRPr="001E39F2">
        <w:rPr>
          <w:rFonts w:asciiTheme="minorHAnsi" w:hAnsiTheme="minorHAnsi" w:cs="Calibri"/>
          <w:b/>
          <w:sz w:val="22"/>
          <w:szCs w:val="20"/>
        </w:rPr>
        <w:t>for a brief overview of the stages of the multi</w:t>
      </w:r>
      <w:r w:rsidR="004D033F" w:rsidRPr="001E39F2">
        <w:rPr>
          <w:rFonts w:asciiTheme="minorHAnsi" w:hAnsiTheme="minorHAnsi" w:cs="Calibri"/>
          <w:b/>
          <w:sz w:val="22"/>
          <w:szCs w:val="20"/>
        </w:rPr>
        <w:t>-</w:t>
      </w:r>
      <w:r w:rsidR="000F1343" w:rsidRPr="001E39F2">
        <w:rPr>
          <w:rFonts w:asciiTheme="minorHAnsi" w:hAnsiTheme="minorHAnsi" w:cs="Calibri"/>
          <w:b/>
          <w:sz w:val="22"/>
          <w:szCs w:val="20"/>
        </w:rPr>
        <w:t>sectorial</w:t>
      </w:r>
      <w:r w:rsidR="00830A45" w:rsidRPr="001E39F2">
        <w:rPr>
          <w:rFonts w:asciiTheme="minorHAnsi" w:hAnsiTheme="minorHAnsi" w:cs="Calibri"/>
          <w:b/>
          <w:sz w:val="22"/>
          <w:szCs w:val="20"/>
        </w:rPr>
        <w:t xml:space="preserve"> assessment pr</w:t>
      </w:r>
      <w:r w:rsidR="00613245" w:rsidRPr="001E39F2">
        <w:rPr>
          <w:rFonts w:asciiTheme="minorHAnsi" w:hAnsiTheme="minorHAnsi" w:cs="Calibri"/>
          <w:b/>
          <w:sz w:val="22"/>
          <w:szCs w:val="20"/>
        </w:rPr>
        <w:t>ocess.</w:t>
      </w:r>
    </w:p>
    <w:p w14:paraId="3A698A78" w14:textId="77777777" w:rsidR="00DC6FCD" w:rsidRDefault="00DC6FCD">
      <w:pPr>
        <w:rPr>
          <w:rFonts w:asciiTheme="minorHAnsi" w:hAnsiTheme="minorHAnsi" w:cs="Calibri"/>
          <w:sz w:val="22"/>
        </w:rPr>
      </w:pPr>
      <w:r>
        <w:rPr>
          <w:rFonts w:asciiTheme="minorHAnsi" w:hAnsiTheme="minorHAnsi" w:cs="Calibri"/>
          <w:sz w:val="22"/>
        </w:rPr>
        <w:t>The key points here are:</w:t>
      </w:r>
    </w:p>
    <w:p w14:paraId="076E41D8" w14:textId="3C19F4A5" w:rsidR="00DC6FCD" w:rsidRDefault="00A717E5" w:rsidP="00B315F0">
      <w:pPr>
        <w:pStyle w:val="ListParagraph"/>
        <w:numPr>
          <w:ilvl w:val="0"/>
          <w:numId w:val="26"/>
        </w:numPr>
        <w:rPr>
          <w:rFonts w:asciiTheme="minorHAnsi" w:hAnsiTheme="minorHAnsi" w:cs="Calibri"/>
          <w:sz w:val="22"/>
        </w:rPr>
      </w:pPr>
      <w:r w:rsidRPr="00DC6FCD">
        <w:rPr>
          <w:rFonts w:asciiTheme="minorHAnsi" w:hAnsiTheme="minorHAnsi" w:cs="Calibri"/>
          <w:sz w:val="22"/>
        </w:rPr>
        <w:t>use existing coordination mechanisms</w:t>
      </w:r>
      <w:r w:rsidR="00DC6FCD">
        <w:rPr>
          <w:rFonts w:asciiTheme="minorHAnsi" w:hAnsiTheme="minorHAnsi" w:cs="Calibri"/>
          <w:sz w:val="22"/>
        </w:rPr>
        <w:t xml:space="preserve"> rather than creating </w:t>
      </w:r>
      <w:r w:rsidR="00C71AFF">
        <w:rPr>
          <w:rFonts w:asciiTheme="minorHAnsi" w:hAnsiTheme="minorHAnsi" w:cs="Calibri"/>
          <w:sz w:val="22"/>
        </w:rPr>
        <w:t>new ones that do the same thing</w:t>
      </w:r>
      <w:r w:rsidR="00C71AFF" w:rsidRPr="00DC6FCD">
        <w:rPr>
          <w:rFonts w:asciiTheme="minorHAnsi" w:hAnsiTheme="minorHAnsi" w:cs="Calibri"/>
          <w:sz w:val="22"/>
        </w:rPr>
        <w:t xml:space="preserve"> </w:t>
      </w:r>
      <w:r w:rsidR="00DC6FCD">
        <w:rPr>
          <w:rFonts w:asciiTheme="minorHAnsi" w:hAnsiTheme="minorHAnsi" w:cs="Calibri"/>
          <w:sz w:val="22"/>
        </w:rPr>
        <w:t>and</w:t>
      </w:r>
    </w:p>
    <w:p w14:paraId="4025A359" w14:textId="3F5F3A66" w:rsidR="00A717E5" w:rsidRDefault="00A717E5" w:rsidP="00B315F0">
      <w:pPr>
        <w:pStyle w:val="ListParagraph"/>
        <w:numPr>
          <w:ilvl w:val="0"/>
          <w:numId w:val="26"/>
        </w:numPr>
        <w:rPr>
          <w:rFonts w:asciiTheme="minorHAnsi" w:hAnsiTheme="minorHAnsi" w:cs="Calibri"/>
          <w:sz w:val="22"/>
        </w:rPr>
      </w:pPr>
      <w:proofErr w:type="gramStart"/>
      <w:r w:rsidRPr="00DC6FCD">
        <w:rPr>
          <w:rFonts w:asciiTheme="minorHAnsi" w:hAnsiTheme="minorHAnsi" w:cs="Calibri"/>
          <w:sz w:val="22"/>
        </w:rPr>
        <w:t>coordinate</w:t>
      </w:r>
      <w:proofErr w:type="gramEnd"/>
      <w:r w:rsidRPr="00DC6FCD">
        <w:rPr>
          <w:rFonts w:asciiTheme="minorHAnsi" w:hAnsiTheme="minorHAnsi" w:cs="Calibri"/>
          <w:sz w:val="22"/>
        </w:rPr>
        <w:t xml:space="preserve"> with </w:t>
      </w:r>
      <w:r w:rsidR="00DC6FCD">
        <w:rPr>
          <w:rFonts w:asciiTheme="minorHAnsi" w:hAnsiTheme="minorHAnsi" w:cs="Calibri"/>
          <w:sz w:val="22"/>
        </w:rPr>
        <w:t xml:space="preserve">the </w:t>
      </w:r>
      <w:r w:rsidRPr="00DC6FCD">
        <w:rPr>
          <w:rFonts w:asciiTheme="minorHAnsi" w:hAnsiTheme="minorHAnsi" w:cs="Calibri"/>
          <w:sz w:val="22"/>
        </w:rPr>
        <w:t xml:space="preserve">protection cluster and GBV sub-cluster </w:t>
      </w:r>
      <w:r w:rsidR="00DC6FCD">
        <w:rPr>
          <w:rFonts w:asciiTheme="minorHAnsi" w:hAnsiTheme="minorHAnsi" w:cs="Calibri"/>
          <w:sz w:val="22"/>
        </w:rPr>
        <w:t>(</w:t>
      </w:r>
      <w:r w:rsidRPr="00DC6FCD">
        <w:rPr>
          <w:rFonts w:asciiTheme="minorHAnsi" w:hAnsiTheme="minorHAnsi" w:cs="Calibri"/>
          <w:sz w:val="22"/>
        </w:rPr>
        <w:t>among</w:t>
      </w:r>
      <w:r w:rsidR="00C71AFF">
        <w:rPr>
          <w:rFonts w:asciiTheme="minorHAnsi" w:hAnsiTheme="minorHAnsi" w:cs="Calibri"/>
          <w:sz w:val="22"/>
        </w:rPr>
        <w:t>st</w:t>
      </w:r>
      <w:r w:rsidRPr="00DC6FCD">
        <w:rPr>
          <w:rFonts w:asciiTheme="minorHAnsi" w:hAnsiTheme="minorHAnsi" w:cs="Calibri"/>
          <w:sz w:val="22"/>
        </w:rPr>
        <w:t xml:space="preserve"> others</w:t>
      </w:r>
      <w:r w:rsidR="00DC6FCD">
        <w:rPr>
          <w:rFonts w:asciiTheme="minorHAnsi" w:hAnsiTheme="minorHAnsi" w:cs="Calibri"/>
          <w:sz w:val="22"/>
        </w:rPr>
        <w:t>)</w:t>
      </w:r>
      <w:r w:rsidRPr="00DC6FCD">
        <w:rPr>
          <w:rFonts w:asciiTheme="minorHAnsi" w:hAnsiTheme="minorHAnsi" w:cs="Calibri"/>
          <w:sz w:val="22"/>
        </w:rPr>
        <w:t>.</w:t>
      </w:r>
    </w:p>
    <w:p w14:paraId="6EB75436" w14:textId="27BCF08E" w:rsidR="006037AF" w:rsidRPr="00840600" w:rsidRDefault="007542E2" w:rsidP="00840600">
      <w:pPr>
        <w:ind w:left="1350" w:hanging="720"/>
        <w:rPr>
          <w:rFonts w:asciiTheme="minorHAnsi" w:hAnsiTheme="minorHAnsi" w:cs="Calibri"/>
          <w:sz w:val="22"/>
        </w:rPr>
      </w:pPr>
      <w:r w:rsidRPr="00CC6673">
        <w:rPr>
          <w:rFonts w:asciiTheme="minorHAnsi" w:hAnsiTheme="minorHAnsi"/>
          <w:noProof/>
          <w:color w:val="FFFFFF" w:themeColor="background1"/>
          <w:sz w:val="20"/>
        </w:rPr>
        <w:drawing>
          <wp:inline distT="0" distB="0" distL="0" distR="0" wp14:anchorId="69FBD01B" wp14:editId="7C6B7C63">
            <wp:extent cx="295275" cy="295275"/>
            <wp:effectExtent l="19050" t="0" r="9525" b="0"/>
            <wp:docPr id="54" name="Picture 54"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rPr>
        <w:tab/>
        <w:t>I</w:t>
      </w:r>
      <w:r w:rsidRPr="007542E2">
        <w:rPr>
          <w:rFonts w:asciiTheme="minorHAnsi" w:hAnsiTheme="minorHAnsi" w:cs="Calibri"/>
          <w:b/>
          <w:sz w:val="22"/>
        </w:rPr>
        <w:t>nformation from a multi-</w:t>
      </w:r>
      <w:r>
        <w:rPr>
          <w:rFonts w:asciiTheme="minorHAnsi" w:hAnsiTheme="minorHAnsi" w:cs="Calibri"/>
          <w:b/>
          <w:sz w:val="22"/>
        </w:rPr>
        <w:t>cluster/sector</w:t>
      </w:r>
      <w:r w:rsidRPr="007542E2">
        <w:rPr>
          <w:rFonts w:asciiTheme="minorHAnsi" w:hAnsiTheme="minorHAnsi" w:cs="Calibri"/>
          <w:b/>
          <w:sz w:val="22"/>
        </w:rPr>
        <w:t xml:space="preserve"> joint asse</w:t>
      </w:r>
      <w:r>
        <w:rPr>
          <w:rFonts w:asciiTheme="minorHAnsi" w:hAnsiTheme="minorHAnsi" w:cs="Calibri"/>
          <w:b/>
          <w:sz w:val="22"/>
        </w:rPr>
        <w:t>ssment in p</w:t>
      </w:r>
      <w:r w:rsidRPr="007542E2">
        <w:rPr>
          <w:rFonts w:asciiTheme="minorHAnsi" w:hAnsiTheme="minorHAnsi" w:cs="Calibri"/>
          <w:b/>
          <w:sz w:val="22"/>
        </w:rPr>
        <w:t>hase</w:t>
      </w:r>
      <w:r>
        <w:rPr>
          <w:rFonts w:asciiTheme="minorHAnsi" w:hAnsiTheme="minorHAnsi" w:cs="Calibri"/>
          <w:b/>
          <w:sz w:val="22"/>
        </w:rPr>
        <w:t>s I and II</w:t>
      </w:r>
      <w:r w:rsidRPr="007542E2">
        <w:rPr>
          <w:rFonts w:asciiTheme="minorHAnsi" w:hAnsiTheme="minorHAnsi" w:cs="Calibri"/>
          <w:b/>
          <w:sz w:val="22"/>
        </w:rPr>
        <w:t xml:space="preserve"> can inform a </w:t>
      </w:r>
      <w:r>
        <w:rPr>
          <w:rFonts w:asciiTheme="minorHAnsi" w:hAnsiTheme="minorHAnsi" w:cs="Calibri"/>
          <w:b/>
          <w:sz w:val="22"/>
        </w:rPr>
        <w:t>CPRA</w:t>
      </w:r>
      <w:r w:rsidRPr="007542E2">
        <w:rPr>
          <w:rFonts w:asciiTheme="minorHAnsi" w:hAnsiTheme="minorHAnsi" w:cs="Calibri"/>
          <w:b/>
          <w:sz w:val="22"/>
        </w:rPr>
        <w:t xml:space="preserve"> </w:t>
      </w:r>
      <w:r>
        <w:rPr>
          <w:rFonts w:asciiTheme="minorHAnsi" w:hAnsiTheme="minorHAnsi" w:cs="Calibri"/>
          <w:b/>
          <w:sz w:val="22"/>
        </w:rPr>
        <w:t>in phase III</w:t>
      </w:r>
      <w:r w:rsidRPr="007542E2">
        <w:rPr>
          <w:rFonts w:asciiTheme="minorHAnsi" w:hAnsiTheme="minorHAnsi" w:cs="Calibri"/>
          <w:b/>
          <w:sz w:val="22"/>
        </w:rPr>
        <w:t xml:space="preserve">. </w:t>
      </w:r>
      <w:r w:rsidR="002E317C">
        <w:rPr>
          <w:rFonts w:asciiTheme="minorHAnsi" w:hAnsiTheme="minorHAnsi" w:cs="Calibri"/>
          <w:b/>
          <w:sz w:val="22"/>
        </w:rPr>
        <w:t>I</w:t>
      </w:r>
      <w:r w:rsidRPr="007542E2">
        <w:rPr>
          <w:rFonts w:asciiTheme="minorHAnsi" w:hAnsiTheme="minorHAnsi" w:cs="Calibri"/>
          <w:b/>
          <w:sz w:val="22"/>
        </w:rPr>
        <w:t>f no multi-cluster</w:t>
      </w:r>
      <w:r>
        <w:rPr>
          <w:rFonts w:asciiTheme="minorHAnsi" w:hAnsiTheme="minorHAnsi" w:cs="Calibri"/>
          <w:b/>
          <w:sz w:val="22"/>
        </w:rPr>
        <w:t>/sector</w:t>
      </w:r>
      <w:r w:rsidRPr="007542E2">
        <w:rPr>
          <w:rFonts w:asciiTheme="minorHAnsi" w:hAnsiTheme="minorHAnsi" w:cs="Calibri"/>
          <w:b/>
          <w:sz w:val="22"/>
        </w:rPr>
        <w:t xml:space="preserve"> joint assessm</w:t>
      </w:r>
      <w:r>
        <w:rPr>
          <w:rFonts w:asciiTheme="minorHAnsi" w:hAnsiTheme="minorHAnsi" w:cs="Calibri"/>
          <w:b/>
          <w:sz w:val="22"/>
        </w:rPr>
        <w:t>ent has been completed,</w:t>
      </w:r>
      <w:r w:rsidRPr="007542E2">
        <w:rPr>
          <w:rFonts w:asciiTheme="minorHAnsi" w:hAnsiTheme="minorHAnsi" w:cs="Calibri"/>
          <w:b/>
          <w:sz w:val="22"/>
        </w:rPr>
        <w:t xml:space="preserve"> the CPRATF needs to </w:t>
      </w:r>
      <w:r>
        <w:rPr>
          <w:rFonts w:asciiTheme="minorHAnsi" w:hAnsiTheme="minorHAnsi" w:cs="Calibri"/>
          <w:b/>
          <w:sz w:val="22"/>
        </w:rPr>
        <w:t>decide</w:t>
      </w:r>
      <w:r w:rsidRPr="007542E2">
        <w:rPr>
          <w:rFonts w:asciiTheme="minorHAnsi" w:hAnsiTheme="minorHAnsi" w:cs="Calibri"/>
          <w:b/>
          <w:sz w:val="22"/>
        </w:rPr>
        <w:t xml:space="preserve"> whether to proceed wi</w:t>
      </w:r>
      <w:r>
        <w:rPr>
          <w:rFonts w:asciiTheme="minorHAnsi" w:hAnsiTheme="minorHAnsi" w:cs="Calibri"/>
          <w:b/>
          <w:sz w:val="22"/>
        </w:rPr>
        <w:t>th a CPRA</w:t>
      </w:r>
      <w:r w:rsidRPr="007542E2">
        <w:rPr>
          <w:rFonts w:asciiTheme="minorHAnsi" w:hAnsiTheme="minorHAnsi" w:cs="Calibri"/>
          <w:b/>
          <w:sz w:val="22"/>
        </w:rPr>
        <w:t xml:space="preserve"> or await completion of a multi-cluster</w:t>
      </w:r>
      <w:r>
        <w:rPr>
          <w:rFonts w:asciiTheme="minorHAnsi" w:hAnsiTheme="minorHAnsi" w:cs="Calibri"/>
          <w:b/>
          <w:sz w:val="22"/>
        </w:rPr>
        <w:t>/sector</w:t>
      </w:r>
      <w:r w:rsidRPr="007542E2">
        <w:rPr>
          <w:rFonts w:asciiTheme="minorHAnsi" w:hAnsiTheme="minorHAnsi" w:cs="Calibri"/>
          <w:b/>
          <w:sz w:val="22"/>
        </w:rPr>
        <w:t xml:space="preserve"> joint assessment.</w:t>
      </w:r>
      <w:bookmarkStart w:id="3" w:name="_WEEK_2_-"/>
      <w:bookmarkEnd w:id="3"/>
    </w:p>
    <w:p w14:paraId="0A269561" w14:textId="42050450" w:rsidR="003A4F2A" w:rsidRPr="003A4F2A" w:rsidRDefault="006037AF" w:rsidP="00250B3D">
      <w:pPr>
        <w:pStyle w:val="Heading1"/>
        <w:pBdr>
          <w:bottom w:val="single" w:sz="6" w:space="1" w:color="auto"/>
        </w:pBdr>
        <w:ind w:left="720" w:right="1008"/>
        <w:rPr>
          <w:rFonts w:asciiTheme="minorHAnsi" w:hAnsiTheme="minorHAnsi"/>
          <w:i/>
          <w:color w:val="00B0F0"/>
          <w:sz w:val="24"/>
          <w:szCs w:val="24"/>
        </w:rPr>
      </w:pPr>
      <w:r>
        <w:rPr>
          <w:rFonts w:asciiTheme="minorHAnsi" w:hAnsiTheme="minorHAnsi"/>
          <w:noProof/>
          <w:sz w:val="22"/>
        </w:rPr>
        <w:drawing>
          <wp:inline distT="0" distB="0" distL="0" distR="0" wp14:anchorId="0B2D022C" wp14:editId="58B90935">
            <wp:extent cx="411480" cy="317535"/>
            <wp:effectExtent l="0" t="0" r="762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2868" cy="318606"/>
                    </a:xfrm>
                    <a:prstGeom prst="rect">
                      <a:avLst/>
                    </a:prstGeom>
                    <a:noFill/>
                    <a:ln>
                      <a:noFill/>
                    </a:ln>
                  </pic:spPr>
                </pic:pic>
              </a:graphicData>
            </a:graphic>
          </wp:inline>
        </w:drawing>
      </w:r>
      <w:r w:rsidR="00333CC9">
        <w:rPr>
          <w:rFonts w:asciiTheme="minorHAnsi" w:hAnsiTheme="minorHAnsi"/>
          <w:sz w:val="22"/>
        </w:rPr>
        <w:t xml:space="preserve"> </w:t>
      </w:r>
      <w:r w:rsidR="003A4F2A">
        <w:rPr>
          <w:rFonts w:asciiTheme="minorHAnsi" w:hAnsiTheme="minorHAnsi"/>
          <w:sz w:val="22"/>
        </w:rPr>
        <w:t xml:space="preserve">  </w:t>
      </w:r>
      <w:r w:rsidR="00171D92">
        <w:rPr>
          <w:rFonts w:asciiTheme="minorHAnsi" w:hAnsiTheme="minorHAnsi"/>
          <w:i/>
          <w:color w:val="00B0F0"/>
          <w:sz w:val="24"/>
          <w:szCs w:val="24"/>
        </w:rPr>
        <w:t>Share the task where there are limited resources</w:t>
      </w:r>
    </w:p>
    <w:p w14:paraId="053D6429" w14:textId="1F644512" w:rsidR="006037AF" w:rsidRPr="00483DB2" w:rsidRDefault="00333CC9" w:rsidP="00483DB2">
      <w:pPr>
        <w:pStyle w:val="Heading1"/>
        <w:pBdr>
          <w:bottom w:val="single" w:sz="6" w:space="1" w:color="auto"/>
        </w:pBdr>
        <w:spacing w:before="120"/>
        <w:ind w:left="1440" w:right="1008"/>
        <w:rPr>
          <w:rFonts w:asciiTheme="minorHAnsi" w:eastAsia="Cambria" w:hAnsiTheme="minorHAnsi" w:cs="Calibri"/>
          <w:b w:val="0"/>
          <w:bCs w:val="0"/>
          <w:noProof/>
          <w:color w:val="auto"/>
          <w:sz w:val="22"/>
          <w:szCs w:val="20"/>
        </w:rPr>
      </w:pPr>
      <w:r w:rsidRPr="00483DB2">
        <w:rPr>
          <w:rFonts w:asciiTheme="minorHAnsi" w:eastAsia="Cambria" w:hAnsiTheme="minorHAnsi" w:cs="Calibri"/>
          <w:b w:val="0"/>
          <w:bCs w:val="0"/>
          <w:noProof/>
          <w:color w:val="auto"/>
          <w:sz w:val="22"/>
          <w:szCs w:val="20"/>
        </w:rPr>
        <w:t xml:space="preserve">In March 2012, Burkina Faso faced an influx of refugees from Mali. </w:t>
      </w:r>
      <w:r w:rsidR="00B96894" w:rsidRPr="00483DB2">
        <w:rPr>
          <w:rFonts w:asciiTheme="minorHAnsi" w:eastAsia="Cambria" w:hAnsiTheme="minorHAnsi" w:cs="Calibri"/>
          <w:b w:val="0"/>
          <w:bCs w:val="0"/>
          <w:noProof/>
          <w:color w:val="auto"/>
          <w:sz w:val="22"/>
          <w:szCs w:val="20"/>
        </w:rPr>
        <w:t>Th</w:t>
      </w:r>
      <w:r w:rsidRPr="00483DB2">
        <w:rPr>
          <w:rFonts w:asciiTheme="minorHAnsi" w:eastAsia="Cambria" w:hAnsiTheme="minorHAnsi" w:cs="Calibri"/>
          <w:b w:val="0"/>
          <w:bCs w:val="0"/>
          <w:noProof/>
          <w:color w:val="auto"/>
          <w:sz w:val="22"/>
          <w:szCs w:val="20"/>
        </w:rPr>
        <w:t xml:space="preserve">e child protection coordination group decided that a rapid assessment </w:t>
      </w:r>
      <w:r w:rsidR="00171D92" w:rsidRPr="00483DB2">
        <w:rPr>
          <w:rFonts w:asciiTheme="minorHAnsi" w:eastAsia="Cambria" w:hAnsiTheme="minorHAnsi" w:cs="Calibri"/>
          <w:b w:val="0"/>
          <w:bCs w:val="0"/>
          <w:noProof/>
          <w:color w:val="auto"/>
          <w:sz w:val="22"/>
          <w:szCs w:val="20"/>
        </w:rPr>
        <w:t>was</w:t>
      </w:r>
      <w:r w:rsidRPr="00483DB2">
        <w:rPr>
          <w:rFonts w:asciiTheme="minorHAnsi" w:eastAsia="Cambria" w:hAnsiTheme="minorHAnsi" w:cs="Calibri"/>
          <w:b w:val="0"/>
          <w:bCs w:val="0"/>
          <w:noProof/>
          <w:color w:val="auto"/>
          <w:sz w:val="22"/>
          <w:szCs w:val="20"/>
        </w:rPr>
        <w:t xml:space="preserve"> necessary to determine the protection needs of </w:t>
      </w:r>
      <w:r w:rsidR="00B96894" w:rsidRPr="00483DB2">
        <w:rPr>
          <w:rFonts w:asciiTheme="minorHAnsi" w:eastAsia="Cambria" w:hAnsiTheme="minorHAnsi" w:cs="Calibri"/>
          <w:b w:val="0"/>
          <w:bCs w:val="0"/>
          <w:noProof/>
          <w:color w:val="auto"/>
          <w:sz w:val="22"/>
          <w:szCs w:val="20"/>
        </w:rPr>
        <w:t xml:space="preserve">refugee </w:t>
      </w:r>
      <w:r w:rsidRPr="00483DB2">
        <w:rPr>
          <w:rFonts w:asciiTheme="minorHAnsi" w:eastAsia="Cambria" w:hAnsiTheme="minorHAnsi" w:cs="Calibri"/>
          <w:b w:val="0"/>
          <w:bCs w:val="0"/>
          <w:noProof/>
          <w:color w:val="auto"/>
          <w:sz w:val="22"/>
          <w:szCs w:val="20"/>
        </w:rPr>
        <w:t>children. H</w:t>
      </w:r>
      <w:r w:rsidR="00B96894" w:rsidRPr="00483DB2">
        <w:rPr>
          <w:rFonts w:asciiTheme="minorHAnsi" w:eastAsia="Cambria" w:hAnsiTheme="minorHAnsi" w:cs="Calibri"/>
          <w:b w:val="0"/>
          <w:bCs w:val="0"/>
          <w:noProof/>
          <w:color w:val="auto"/>
          <w:sz w:val="22"/>
          <w:szCs w:val="20"/>
        </w:rPr>
        <w:t>owever, the</w:t>
      </w:r>
      <w:r w:rsidRPr="00483DB2">
        <w:rPr>
          <w:rFonts w:asciiTheme="minorHAnsi" w:eastAsia="Cambria" w:hAnsiTheme="minorHAnsi" w:cs="Calibri"/>
          <w:b w:val="0"/>
          <w:bCs w:val="0"/>
          <w:noProof/>
          <w:color w:val="auto"/>
          <w:sz w:val="22"/>
          <w:szCs w:val="20"/>
        </w:rPr>
        <w:t xml:space="preserve"> available financial and human resources would not cover the needs of a full blown assessment in all affected areas. </w:t>
      </w:r>
      <w:r w:rsidR="00B96894" w:rsidRPr="00483DB2">
        <w:rPr>
          <w:rFonts w:asciiTheme="minorHAnsi" w:eastAsia="Cambria" w:hAnsiTheme="minorHAnsi" w:cs="Calibri"/>
          <w:b w:val="0"/>
          <w:bCs w:val="0"/>
          <w:noProof/>
          <w:color w:val="auto"/>
          <w:sz w:val="22"/>
          <w:szCs w:val="20"/>
        </w:rPr>
        <w:t>To solve this, all</w:t>
      </w:r>
      <w:r w:rsidRPr="00483DB2">
        <w:rPr>
          <w:rFonts w:asciiTheme="minorHAnsi" w:eastAsia="Cambria" w:hAnsiTheme="minorHAnsi" w:cs="Calibri"/>
          <w:b w:val="0"/>
          <w:bCs w:val="0"/>
          <w:noProof/>
          <w:color w:val="auto"/>
          <w:sz w:val="22"/>
          <w:szCs w:val="20"/>
        </w:rPr>
        <w:t xml:space="preserve"> participating agencies </w:t>
      </w:r>
      <w:r w:rsidR="00B96894" w:rsidRPr="00483DB2">
        <w:rPr>
          <w:rFonts w:asciiTheme="minorHAnsi" w:eastAsia="Cambria" w:hAnsiTheme="minorHAnsi" w:cs="Calibri"/>
          <w:b w:val="0"/>
          <w:bCs w:val="0"/>
          <w:noProof/>
          <w:color w:val="auto"/>
          <w:sz w:val="22"/>
          <w:szCs w:val="20"/>
        </w:rPr>
        <w:t>agreed</w:t>
      </w:r>
      <w:r w:rsidRPr="00483DB2">
        <w:rPr>
          <w:rFonts w:asciiTheme="minorHAnsi" w:eastAsia="Cambria" w:hAnsiTheme="minorHAnsi" w:cs="Calibri"/>
          <w:b w:val="0"/>
          <w:bCs w:val="0"/>
          <w:noProof/>
          <w:color w:val="auto"/>
          <w:sz w:val="22"/>
          <w:szCs w:val="20"/>
        </w:rPr>
        <w:t xml:space="preserve"> to contribute at least one </w:t>
      </w:r>
      <w:r w:rsidR="00B96894" w:rsidRPr="00483DB2">
        <w:rPr>
          <w:rFonts w:asciiTheme="minorHAnsi" w:eastAsia="Cambria" w:hAnsiTheme="minorHAnsi" w:cs="Calibri"/>
          <w:b w:val="0"/>
          <w:bCs w:val="0"/>
          <w:noProof/>
          <w:color w:val="auto"/>
          <w:sz w:val="22"/>
          <w:szCs w:val="20"/>
        </w:rPr>
        <w:t xml:space="preserve">vehicle and one dedicated staff </w:t>
      </w:r>
      <w:r w:rsidR="004F781F">
        <w:rPr>
          <w:rFonts w:asciiTheme="minorHAnsi" w:eastAsia="Cambria" w:hAnsiTheme="minorHAnsi" w:cs="Calibri"/>
          <w:b w:val="0"/>
          <w:bCs w:val="0"/>
          <w:noProof/>
          <w:color w:val="auto"/>
          <w:sz w:val="22"/>
          <w:szCs w:val="20"/>
        </w:rPr>
        <w:t xml:space="preserve">member </w:t>
      </w:r>
      <w:r w:rsidR="00B96894" w:rsidRPr="00483DB2">
        <w:rPr>
          <w:rFonts w:asciiTheme="minorHAnsi" w:eastAsia="Cambria" w:hAnsiTheme="minorHAnsi" w:cs="Calibri"/>
          <w:b w:val="0"/>
          <w:bCs w:val="0"/>
          <w:noProof/>
          <w:color w:val="auto"/>
          <w:sz w:val="22"/>
          <w:szCs w:val="20"/>
        </w:rPr>
        <w:t xml:space="preserve">for the data collection period. </w:t>
      </w:r>
      <w:r w:rsidRPr="00483DB2">
        <w:rPr>
          <w:rFonts w:asciiTheme="minorHAnsi" w:eastAsia="Cambria" w:hAnsiTheme="minorHAnsi" w:cs="Calibri"/>
          <w:b w:val="0"/>
          <w:bCs w:val="0"/>
          <w:noProof/>
          <w:color w:val="auto"/>
          <w:sz w:val="22"/>
          <w:szCs w:val="20"/>
        </w:rPr>
        <w:t xml:space="preserve"> </w:t>
      </w:r>
      <w:r w:rsidR="00B96894" w:rsidRPr="00483DB2">
        <w:rPr>
          <w:rFonts w:asciiTheme="minorHAnsi" w:eastAsia="Cambria" w:hAnsiTheme="minorHAnsi" w:cs="Calibri"/>
          <w:b w:val="0"/>
          <w:bCs w:val="0"/>
          <w:noProof/>
          <w:color w:val="auto"/>
          <w:sz w:val="22"/>
          <w:szCs w:val="20"/>
        </w:rPr>
        <w:t>This made the assessment possible despite limited funds.</w:t>
      </w:r>
    </w:p>
    <w:p w14:paraId="1F383C08" w14:textId="77777777" w:rsidR="00171D92" w:rsidRPr="00171D92" w:rsidRDefault="00171D92" w:rsidP="00171D92"/>
    <w:p w14:paraId="4B63CF27" w14:textId="45DB8648" w:rsidR="00830A45" w:rsidRPr="005037D1" w:rsidRDefault="00147DCA" w:rsidP="00372935">
      <w:pPr>
        <w:pStyle w:val="Heading1"/>
        <w:pBdr>
          <w:bottom w:val="single" w:sz="6" w:space="1" w:color="auto"/>
        </w:pBdr>
        <w:ind w:left="1440" w:hanging="1440"/>
        <w:rPr>
          <w:rFonts w:asciiTheme="minorHAnsi" w:hAnsiTheme="minorHAnsi"/>
          <w:sz w:val="22"/>
        </w:rPr>
      </w:pPr>
      <w:r w:rsidRPr="005037D1">
        <w:rPr>
          <w:rFonts w:asciiTheme="minorHAnsi" w:hAnsiTheme="minorHAnsi"/>
          <w:noProof/>
          <w:sz w:val="22"/>
        </w:rPr>
        <w:lastRenderedPageBreak/>
        <w:drawing>
          <wp:inline distT="0" distB="0" distL="0" distR="0" wp14:anchorId="4DA30B12" wp14:editId="44660F25">
            <wp:extent cx="440267" cy="376228"/>
            <wp:effectExtent l="0" t="0" r="0" b="5080"/>
            <wp:docPr id="9" name="Picture 9"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326584[1]"/>
                    <pic:cNvPicPr>
                      <a:picLocks noChangeAspect="1" noChangeArrowheads="1"/>
                    </pic:cNvPicPr>
                  </pic:nvPicPr>
                  <pic:blipFill>
                    <a:blip r:embed="rId15"/>
                    <a:srcRect/>
                    <a:stretch>
                      <a:fillRect/>
                    </a:stretch>
                  </pic:blipFill>
                  <pic:spPr bwMode="auto">
                    <a:xfrm>
                      <a:off x="0" y="0"/>
                      <a:ext cx="440267" cy="376228"/>
                    </a:xfrm>
                    <a:prstGeom prst="rect">
                      <a:avLst/>
                    </a:prstGeom>
                    <a:noFill/>
                    <a:ln w="9525">
                      <a:noFill/>
                      <a:miter lim="800000"/>
                      <a:headEnd/>
                      <a:tailEnd/>
                    </a:ln>
                  </pic:spPr>
                </pic:pic>
              </a:graphicData>
            </a:graphic>
          </wp:inline>
        </w:drawing>
      </w:r>
      <w:r w:rsidR="00830A45" w:rsidRPr="005037D1">
        <w:rPr>
          <w:rFonts w:asciiTheme="minorHAnsi" w:hAnsiTheme="minorHAnsi"/>
          <w:sz w:val="22"/>
        </w:rPr>
        <w:t xml:space="preserve">  </w:t>
      </w:r>
      <w:r w:rsidR="00B64396" w:rsidRPr="00372935">
        <w:rPr>
          <w:rFonts w:asciiTheme="minorHAnsi" w:hAnsiTheme="minorHAnsi"/>
        </w:rPr>
        <w:t>Step</w:t>
      </w:r>
      <w:r w:rsidR="003A4F2A" w:rsidRPr="00372935">
        <w:rPr>
          <w:rFonts w:asciiTheme="minorHAnsi" w:hAnsiTheme="minorHAnsi"/>
        </w:rPr>
        <w:t xml:space="preserve"> 2</w:t>
      </w:r>
      <w:r w:rsidR="008A5DCC" w:rsidRPr="008A5DCC">
        <w:rPr>
          <w:rFonts w:asciiTheme="minorHAnsi" w:hAnsiTheme="minorHAnsi"/>
        </w:rPr>
        <w:t xml:space="preserve"> -</w:t>
      </w:r>
      <w:r w:rsidR="00B64396" w:rsidRPr="00372935">
        <w:rPr>
          <w:rFonts w:asciiTheme="minorHAnsi" w:hAnsiTheme="minorHAnsi"/>
        </w:rPr>
        <w:t xml:space="preserve"> Development of an</w:t>
      </w:r>
      <w:r w:rsidR="009B3C29" w:rsidRPr="00372935">
        <w:rPr>
          <w:rFonts w:asciiTheme="minorHAnsi" w:hAnsiTheme="minorHAnsi"/>
        </w:rPr>
        <w:t xml:space="preserve"> </w:t>
      </w:r>
      <w:r w:rsidR="005B0B49" w:rsidRPr="00372935">
        <w:rPr>
          <w:rFonts w:asciiTheme="minorHAnsi" w:hAnsiTheme="minorHAnsi"/>
        </w:rPr>
        <w:t>a</w:t>
      </w:r>
      <w:r w:rsidR="00830A45" w:rsidRPr="00372935">
        <w:rPr>
          <w:rFonts w:asciiTheme="minorHAnsi" w:hAnsiTheme="minorHAnsi"/>
        </w:rPr>
        <w:t>ssessment</w:t>
      </w:r>
      <w:r w:rsidR="00B64396" w:rsidRPr="00372935">
        <w:rPr>
          <w:rFonts w:asciiTheme="minorHAnsi" w:hAnsiTheme="minorHAnsi"/>
        </w:rPr>
        <w:t xml:space="preserve"> plan (week 2)</w:t>
      </w:r>
    </w:p>
    <w:p w14:paraId="4F0EF99D" w14:textId="77777777" w:rsidR="00AD5FDC" w:rsidRDefault="00AD5FDC" w:rsidP="00830A45">
      <w:pPr>
        <w:rPr>
          <w:rFonts w:asciiTheme="minorHAnsi" w:hAnsiTheme="minorHAnsi" w:cs="Calibri"/>
          <w:sz w:val="22"/>
        </w:rPr>
      </w:pPr>
    </w:p>
    <w:p w14:paraId="0C8ACBD6" w14:textId="77777777" w:rsidR="00830A45" w:rsidRPr="005037D1" w:rsidRDefault="00147DCA" w:rsidP="00B315F0">
      <w:pPr>
        <w:pBdr>
          <w:bottom w:val="single" w:sz="12" w:space="1" w:color="365F91" w:themeColor="accent1" w:themeShade="BF"/>
        </w:pBdr>
        <w:spacing w:after="0"/>
        <w:rPr>
          <w:rFonts w:asciiTheme="minorHAnsi" w:hAnsiTheme="minorHAnsi" w:cs="Calibri"/>
          <w:sz w:val="22"/>
          <w:u w:val="single"/>
        </w:rPr>
      </w:pPr>
      <w:r w:rsidRPr="005037D1">
        <w:rPr>
          <w:rFonts w:asciiTheme="minorHAnsi" w:hAnsiTheme="minorHAnsi" w:cs="Calibri"/>
          <w:noProof/>
          <w:sz w:val="22"/>
        </w:rPr>
        <w:drawing>
          <wp:inline distT="0" distB="0" distL="0" distR="0" wp14:anchorId="4B38310B" wp14:editId="45BE4E7C">
            <wp:extent cx="295275" cy="295275"/>
            <wp:effectExtent l="19050" t="0" r="9525" b="0"/>
            <wp:docPr id="10" name="Picture 10"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5037D1">
        <w:rPr>
          <w:rFonts w:asciiTheme="minorHAnsi" w:hAnsiTheme="minorHAnsi" w:cs="Calibri"/>
          <w:sz w:val="22"/>
        </w:rPr>
        <w:t xml:space="preserve"> </w:t>
      </w:r>
      <w:r w:rsidR="00604B99">
        <w:rPr>
          <w:rFonts w:asciiTheme="minorHAnsi" w:hAnsiTheme="minorHAnsi" w:cs="Calibri"/>
          <w:b/>
        </w:rPr>
        <w:t>Agree on a context-specific</w:t>
      </w:r>
      <w:r w:rsidR="00830A45" w:rsidRPr="006E2F0A">
        <w:rPr>
          <w:rFonts w:asciiTheme="minorHAnsi" w:hAnsiTheme="minorHAnsi" w:cs="Calibri"/>
          <w:b/>
        </w:rPr>
        <w:t xml:space="preserve"> </w:t>
      </w:r>
      <w:r w:rsidR="009B3C29">
        <w:rPr>
          <w:rFonts w:asciiTheme="minorHAnsi" w:hAnsiTheme="minorHAnsi" w:cs="Calibri"/>
          <w:b/>
        </w:rPr>
        <w:t>‘</w:t>
      </w:r>
      <w:r w:rsidR="00830A45" w:rsidRPr="006E2F0A">
        <w:rPr>
          <w:rFonts w:asciiTheme="minorHAnsi" w:hAnsiTheme="minorHAnsi" w:cs="Calibri"/>
          <w:b/>
        </w:rPr>
        <w:t>What We Need to Know</w:t>
      </w:r>
      <w:r w:rsidR="009B3C29">
        <w:rPr>
          <w:rFonts w:asciiTheme="minorHAnsi" w:hAnsiTheme="minorHAnsi" w:cs="Calibri"/>
          <w:b/>
        </w:rPr>
        <w:t>’</w:t>
      </w:r>
      <w:r w:rsidR="00830A45" w:rsidRPr="006E2F0A">
        <w:rPr>
          <w:rFonts w:asciiTheme="minorHAnsi" w:hAnsiTheme="minorHAnsi" w:cs="Calibri"/>
          <w:b/>
        </w:rPr>
        <w:t xml:space="preserve"> (WWNK)</w:t>
      </w:r>
    </w:p>
    <w:p w14:paraId="43BA9560" w14:textId="77777777" w:rsidR="00604B99" w:rsidRDefault="00830A45" w:rsidP="00830A45">
      <w:pPr>
        <w:rPr>
          <w:rFonts w:asciiTheme="minorHAnsi" w:hAnsiTheme="minorHAnsi" w:cs="Calibri"/>
          <w:noProof/>
          <w:sz w:val="22"/>
          <w:szCs w:val="20"/>
        </w:rPr>
      </w:pPr>
      <w:r w:rsidRPr="009B3C29">
        <w:rPr>
          <w:rFonts w:asciiTheme="minorHAnsi" w:hAnsiTheme="minorHAnsi" w:cs="Calibri"/>
          <w:noProof/>
          <w:sz w:val="22"/>
          <w:szCs w:val="20"/>
        </w:rPr>
        <w:t>WWNK</w:t>
      </w:r>
      <w:r w:rsidRPr="005037D1">
        <w:rPr>
          <w:rFonts w:asciiTheme="minorHAnsi" w:hAnsiTheme="minorHAnsi" w:cs="Calibri"/>
          <w:noProof/>
          <w:sz w:val="22"/>
          <w:szCs w:val="20"/>
        </w:rPr>
        <w:t xml:space="preserve"> </w:t>
      </w:r>
      <w:r w:rsidR="009B3C29">
        <w:rPr>
          <w:rFonts w:asciiTheme="minorHAnsi" w:hAnsiTheme="minorHAnsi" w:cs="Calibri"/>
          <w:noProof/>
          <w:sz w:val="22"/>
          <w:szCs w:val="20"/>
        </w:rPr>
        <w:t>is</w:t>
      </w:r>
      <w:r w:rsidRPr="005037D1">
        <w:rPr>
          <w:rFonts w:asciiTheme="minorHAnsi" w:hAnsiTheme="minorHAnsi" w:cs="Calibri"/>
          <w:noProof/>
          <w:sz w:val="22"/>
          <w:szCs w:val="20"/>
        </w:rPr>
        <w:t xml:space="preserve"> key </w:t>
      </w:r>
      <w:r w:rsidR="009B3C29">
        <w:rPr>
          <w:rFonts w:asciiTheme="minorHAnsi" w:hAnsiTheme="minorHAnsi" w:cs="Calibri"/>
          <w:noProof/>
          <w:sz w:val="22"/>
          <w:szCs w:val="20"/>
        </w:rPr>
        <w:t>information about</w:t>
      </w:r>
      <w:r w:rsidRPr="005037D1">
        <w:rPr>
          <w:rFonts w:asciiTheme="minorHAnsi" w:hAnsiTheme="minorHAnsi" w:cs="Calibri"/>
          <w:noProof/>
          <w:sz w:val="22"/>
          <w:szCs w:val="20"/>
        </w:rPr>
        <w:t xml:space="preserve"> the situation of children</w:t>
      </w:r>
      <w:r w:rsidR="000F1343">
        <w:rPr>
          <w:rFonts w:asciiTheme="minorHAnsi" w:hAnsiTheme="minorHAnsi" w:cs="Calibri"/>
          <w:noProof/>
          <w:sz w:val="22"/>
          <w:szCs w:val="20"/>
        </w:rPr>
        <w:t xml:space="preserve"> and existing capacities</w:t>
      </w:r>
      <w:r w:rsidR="009B3C29">
        <w:rPr>
          <w:rFonts w:asciiTheme="minorHAnsi" w:hAnsiTheme="minorHAnsi" w:cs="Calibri"/>
          <w:noProof/>
          <w:sz w:val="22"/>
          <w:szCs w:val="20"/>
        </w:rPr>
        <w:t>. This information is vital</w:t>
      </w:r>
      <w:r w:rsidR="00604B99">
        <w:rPr>
          <w:rFonts w:asciiTheme="minorHAnsi" w:hAnsiTheme="minorHAnsi" w:cs="Calibri"/>
          <w:noProof/>
          <w:sz w:val="22"/>
          <w:szCs w:val="20"/>
        </w:rPr>
        <w:t xml:space="preserve"> in</w:t>
      </w:r>
      <w:r w:rsidRPr="005037D1">
        <w:rPr>
          <w:rFonts w:asciiTheme="minorHAnsi" w:hAnsiTheme="minorHAnsi" w:cs="Calibri"/>
          <w:noProof/>
          <w:sz w:val="22"/>
          <w:szCs w:val="20"/>
        </w:rPr>
        <w:t xml:space="preserve"> inform</w:t>
      </w:r>
      <w:r w:rsidR="00604B99">
        <w:rPr>
          <w:rFonts w:asciiTheme="minorHAnsi" w:hAnsiTheme="minorHAnsi" w:cs="Calibri"/>
          <w:noProof/>
          <w:sz w:val="22"/>
          <w:szCs w:val="20"/>
        </w:rPr>
        <w:t>ing</w:t>
      </w:r>
      <w:r w:rsidRPr="005037D1">
        <w:rPr>
          <w:rFonts w:asciiTheme="minorHAnsi" w:hAnsiTheme="minorHAnsi" w:cs="Calibri"/>
          <w:noProof/>
          <w:sz w:val="22"/>
          <w:szCs w:val="20"/>
        </w:rPr>
        <w:t xml:space="preserve"> immediate programming priorities.  </w:t>
      </w:r>
    </w:p>
    <w:p w14:paraId="68016C66" w14:textId="16654A89" w:rsidR="00830A45" w:rsidRPr="005037D1" w:rsidRDefault="00830A45" w:rsidP="00830A45">
      <w:pPr>
        <w:rPr>
          <w:rFonts w:asciiTheme="minorHAnsi" w:hAnsiTheme="minorHAnsi" w:cs="Calibri"/>
          <w:sz w:val="22"/>
          <w:szCs w:val="20"/>
        </w:rPr>
      </w:pPr>
      <w:r w:rsidRPr="005037D1">
        <w:rPr>
          <w:rFonts w:asciiTheme="minorHAnsi" w:hAnsiTheme="minorHAnsi" w:cs="Calibri"/>
          <w:b/>
          <w:noProof/>
          <w:sz w:val="22"/>
          <w:szCs w:val="20"/>
        </w:rPr>
        <w:t xml:space="preserve">Deciding on </w:t>
      </w:r>
      <w:r w:rsidR="000F1343">
        <w:rPr>
          <w:rFonts w:asciiTheme="minorHAnsi" w:hAnsiTheme="minorHAnsi" w:cs="Calibri"/>
          <w:b/>
          <w:noProof/>
          <w:sz w:val="22"/>
          <w:szCs w:val="20"/>
        </w:rPr>
        <w:t xml:space="preserve">context-specific </w:t>
      </w:r>
      <w:r w:rsidRPr="005037D1">
        <w:rPr>
          <w:rFonts w:asciiTheme="minorHAnsi" w:hAnsiTheme="minorHAnsi" w:cs="Calibri"/>
          <w:b/>
          <w:noProof/>
          <w:sz w:val="22"/>
          <w:szCs w:val="20"/>
        </w:rPr>
        <w:t xml:space="preserve">WWNK is the foundation of any </w:t>
      </w:r>
      <w:r w:rsidRPr="005037D1">
        <w:rPr>
          <w:rFonts w:asciiTheme="minorHAnsi" w:hAnsiTheme="minorHAnsi" w:cs="Calibri"/>
          <w:b/>
          <w:sz w:val="22"/>
          <w:szCs w:val="20"/>
        </w:rPr>
        <w:t>CPRA.</w:t>
      </w:r>
      <w:r w:rsidR="00604B99">
        <w:rPr>
          <w:rFonts w:asciiTheme="minorHAnsi" w:hAnsiTheme="minorHAnsi" w:cs="Calibri"/>
          <w:sz w:val="22"/>
          <w:szCs w:val="20"/>
        </w:rPr>
        <w:t xml:space="preserve"> </w:t>
      </w:r>
      <w:r w:rsidR="009B3C29">
        <w:rPr>
          <w:rFonts w:asciiTheme="minorHAnsi" w:hAnsiTheme="minorHAnsi" w:cs="Calibri"/>
          <w:sz w:val="22"/>
          <w:szCs w:val="20"/>
        </w:rPr>
        <w:t>The</w:t>
      </w:r>
      <w:r w:rsidRPr="005037D1">
        <w:rPr>
          <w:rFonts w:asciiTheme="minorHAnsi" w:hAnsiTheme="minorHAnsi" w:cs="Calibri"/>
          <w:sz w:val="22"/>
          <w:szCs w:val="20"/>
        </w:rPr>
        <w:t xml:space="preserve"> list of WWNKs </w:t>
      </w:r>
      <w:r w:rsidR="009B3C29">
        <w:rPr>
          <w:rFonts w:asciiTheme="minorHAnsi" w:hAnsiTheme="minorHAnsi" w:cs="Calibri"/>
          <w:sz w:val="22"/>
          <w:szCs w:val="20"/>
        </w:rPr>
        <w:t xml:space="preserve">below </w:t>
      </w:r>
      <w:r w:rsidR="008A5DCC">
        <w:rPr>
          <w:rFonts w:asciiTheme="minorHAnsi" w:hAnsiTheme="minorHAnsi" w:cs="Calibri"/>
          <w:sz w:val="22"/>
          <w:szCs w:val="20"/>
        </w:rPr>
        <w:t>was developed i</w:t>
      </w:r>
      <w:r w:rsidRPr="005037D1">
        <w:rPr>
          <w:rFonts w:asciiTheme="minorHAnsi" w:hAnsiTheme="minorHAnsi" w:cs="Calibri"/>
          <w:sz w:val="22"/>
          <w:szCs w:val="20"/>
        </w:rPr>
        <w:t xml:space="preserve">n a broad consultation with global </w:t>
      </w:r>
      <w:r w:rsidR="00317F8B">
        <w:rPr>
          <w:rFonts w:asciiTheme="minorHAnsi" w:hAnsiTheme="minorHAnsi" w:cs="Calibri"/>
          <w:sz w:val="22"/>
          <w:szCs w:val="20"/>
        </w:rPr>
        <w:t xml:space="preserve">and field level CPWG members.  </w:t>
      </w:r>
      <w:r w:rsidR="00604B99">
        <w:rPr>
          <w:rFonts w:asciiTheme="minorHAnsi" w:hAnsiTheme="minorHAnsi" w:cs="Calibri"/>
          <w:sz w:val="22"/>
          <w:szCs w:val="20"/>
        </w:rPr>
        <w:t xml:space="preserve">Use this list to agree a context-specific WWNK with your CPRATF. </w:t>
      </w:r>
    </w:p>
    <w:p w14:paraId="19A86DCF" w14:textId="5C835AE2" w:rsidR="00830A45" w:rsidRPr="009B3C29" w:rsidRDefault="001911C3" w:rsidP="00830A45">
      <w:pPr>
        <w:spacing w:after="0"/>
        <w:rPr>
          <w:rFonts w:asciiTheme="minorHAnsi" w:hAnsiTheme="minorHAnsi" w:cs="Calibri"/>
          <w:i/>
          <w:sz w:val="22"/>
          <w:szCs w:val="22"/>
          <w:u w:val="single"/>
        </w:rPr>
      </w:pPr>
      <w:r>
        <w:rPr>
          <w:rFonts w:asciiTheme="minorHAnsi" w:hAnsiTheme="minorHAnsi" w:cs="Calibri"/>
          <w:i/>
          <w:sz w:val="22"/>
          <w:szCs w:val="22"/>
          <w:u w:val="single"/>
        </w:rPr>
        <w:t xml:space="preserve">Child Protection WWNKs in the rapid onset or </w:t>
      </w:r>
      <w:r w:rsidR="00B315F0">
        <w:rPr>
          <w:rFonts w:asciiTheme="minorHAnsi" w:hAnsiTheme="minorHAnsi" w:cs="Calibri"/>
          <w:i/>
          <w:sz w:val="22"/>
          <w:szCs w:val="22"/>
          <w:u w:val="single"/>
        </w:rPr>
        <w:t>large-scale</w:t>
      </w:r>
      <w:r>
        <w:rPr>
          <w:rFonts w:asciiTheme="minorHAnsi" w:hAnsiTheme="minorHAnsi" w:cs="Calibri"/>
          <w:i/>
          <w:sz w:val="22"/>
          <w:szCs w:val="22"/>
          <w:u w:val="single"/>
        </w:rPr>
        <w:t xml:space="preserve"> emergency</w:t>
      </w:r>
      <w:r w:rsidR="00830A45" w:rsidRPr="009B3C29">
        <w:rPr>
          <w:rFonts w:asciiTheme="minorHAnsi" w:hAnsiTheme="minorHAnsi" w:cs="Calibri"/>
          <w:i/>
          <w:sz w:val="22"/>
          <w:szCs w:val="22"/>
          <w:u w:val="single"/>
        </w:rPr>
        <w:t xml:space="preserve"> phase:</w:t>
      </w:r>
    </w:p>
    <w:p w14:paraId="6D894F20" w14:textId="362017A1" w:rsidR="00C044DD" w:rsidRPr="009B3C29" w:rsidRDefault="00C044DD" w:rsidP="00477041">
      <w:pPr>
        <w:spacing w:after="0" w:line="276" w:lineRule="auto"/>
        <w:contextualSpacing/>
        <w:rPr>
          <w:rFonts w:asciiTheme="minorHAnsi" w:hAnsiTheme="minorHAnsi" w:cs="Calibri"/>
          <w:i/>
          <w:sz w:val="22"/>
          <w:szCs w:val="22"/>
        </w:rPr>
      </w:pPr>
      <w:r w:rsidRPr="009B3C29">
        <w:rPr>
          <w:rFonts w:asciiTheme="minorHAnsi" w:hAnsiTheme="minorHAnsi" w:cs="Calibri"/>
          <w:i/>
          <w:sz w:val="22"/>
          <w:szCs w:val="22"/>
        </w:rPr>
        <w:t xml:space="preserve">a) </w:t>
      </w:r>
      <w:r w:rsidR="00477041">
        <w:rPr>
          <w:rFonts w:asciiTheme="minorHAnsi" w:hAnsiTheme="minorHAnsi" w:cs="Calibri"/>
          <w:i/>
          <w:sz w:val="22"/>
          <w:szCs w:val="22"/>
        </w:rPr>
        <w:t>Unaccompanied and s</w:t>
      </w:r>
      <w:r w:rsidRPr="009B3C29">
        <w:rPr>
          <w:rFonts w:asciiTheme="minorHAnsi" w:hAnsiTheme="minorHAnsi" w:cs="Calibri"/>
          <w:i/>
          <w:sz w:val="22"/>
          <w:szCs w:val="22"/>
        </w:rPr>
        <w:t>eparat</w:t>
      </w:r>
      <w:r w:rsidR="00477041">
        <w:rPr>
          <w:rFonts w:asciiTheme="minorHAnsi" w:hAnsiTheme="minorHAnsi" w:cs="Calibri"/>
          <w:i/>
          <w:sz w:val="22"/>
          <w:szCs w:val="22"/>
        </w:rPr>
        <w:t>ed</w:t>
      </w:r>
      <w:r w:rsidRPr="009B3C29">
        <w:rPr>
          <w:rFonts w:asciiTheme="minorHAnsi" w:hAnsiTheme="minorHAnsi" w:cs="Calibri"/>
          <w:i/>
          <w:sz w:val="22"/>
          <w:szCs w:val="22"/>
        </w:rPr>
        <w:t xml:space="preserve"> children</w:t>
      </w:r>
    </w:p>
    <w:p w14:paraId="47AD6FEB"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Patterns of separation from usual caregivers of boys and girls</w:t>
      </w:r>
    </w:p>
    <w:p w14:paraId="63AB566C"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Types of care arrangements for separated and unaccompanied children and existing gaps</w:t>
      </w:r>
    </w:p>
    <w:p w14:paraId="3F1F5516"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 xml:space="preserve">Capacities and mechanisms in </w:t>
      </w:r>
      <w:r w:rsidR="00604B99">
        <w:rPr>
          <w:rFonts w:asciiTheme="minorHAnsi" w:hAnsiTheme="minorHAnsi" w:cs="Calibri"/>
          <w:color w:val="000000"/>
          <w:sz w:val="22"/>
          <w:szCs w:val="22"/>
        </w:rPr>
        <w:t xml:space="preserve">the </w:t>
      </w:r>
      <w:r w:rsidRPr="009B3C29">
        <w:rPr>
          <w:rFonts w:asciiTheme="minorHAnsi" w:hAnsiTheme="minorHAnsi" w:cs="Calibri"/>
          <w:color w:val="000000"/>
          <w:sz w:val="22"/>
          <w:szCs w:val="22"/>
        </w:rPr>
        <w:t>community to respond to child separation</w:t>
      </w:r>
    </w:p>
    <w:p w14:paraId="300FFD64"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Patterns and levels of institutionalization of children</w:t>
      </w:r>
    </w:p>
    <w:p w14:paraId="7078BB58"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Laws, policies and common practices on adoption (in and out of country)</w:t>
      </w:r>
      <w:r w:rsidR="00604B99">
        <w:rPr>
          <w:rFonts w:asciiTheme="minorHAnsi" w:hAnsiTheme="minorHAnsi" w:cs="Calibri"/>
          <w:color w:val="000000"/>
          <w:sz w:val="22"/>
          <w:szCs w:val="22"/>
        </w:rPr>
        <w:t>.</w:t>
      </w:r>
    </w:p>
    <w:p w14:paraId="62B80CE3" w14:textId="4D4FEF02" w:rsidR="00C044DD" w:rsidRPr="00C02C1E" w:rsidRDefault="00C044DD" w:rsidP="00E64367">
      <w:pPr>
        <w:spacing w:after="0" w:line="276" w:lineRule="auto"/>
        <w:contextualSpacing/>
        <w:rPr>
          <w:rFonts w:asciiTheme="minorHAnsi" w:hAnsiTheme="minorHAnsi"/>
          <w:i/>
          <w:color w:val="000000"/>
          <w:sz w:val="22"/>
        </w:rPr>
      </w:pPr>
      <w:r w:rsidRPr="009B3C29">
        <w:rPr>
          <w:rFonts w:asciiTheme="minorHAnsi" w:hAnsiTheme="minorHAnsi" w:cs="Calibri"/>
          <w:i/>
          <w:color w:val="000000"/>
          <w:sz w:val="22"/>
          <w:szCs w:val="22"/>
        </w:rPr>
        <w:t xml:space="preserve">b) </w:t>
      </w:r>
      <w:r w:rsidR="00E64367">
        <w:rPr>
          <w:rFonts w:asciiTheme="minorHAnsi" w:hAnsiTheme="minorHAnsi" w:cs="Calibri"/>
          <w:i/>
          <w:color w:val="000000"/>
          <w:sz w:val="22"/>
          <w:szCs w:val="22"/>
        </w:rPr>
        <w:t>D</w:t>
      </w:r>
      <w:r w:rsidRPr="009B3C29">
        <w:rPr>
          <w:rFonts w:asciiTheme="minorHAnsi" w:hAnsiTheme="minorHAnsi" w:cs="Calibri"/>
          <w:i/>
          <w:color w:val="000000"/>
          <w:sz w:val="22"/>
          <w:szCs w:val="22"/>
        </w:rPr>
        <w:t>anger</w:t>
      </w:r>
      <w:r w:rsidR="00E64367">
        <w:rPr>
          <w:rFonts w:asciiTheme="minorHAnsi" w:hAnsiTheme="minorHAnsi" w:cs="Calibri"/>
          <w:i/>
          <w:color w:val="000000"/>
          <w:sz w:val="22"/>
          <w:szCs w:val="22"/>
        </w:rPr>
        <w:t>s and Injury</w:t>
      </w:r>
    </w:p>
    <w:p w14:paraId="49D34C49" w14:textId="77777777" w:rsidR="00C044DD" w:rsidRPr="00E64367"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Nature and extent of any hazards for children in the environment (i.e. open pit latrines, dangling electrical wires, landmines or other explosives in the vicinity of the residence, small arms, camps close to roads, etc</w:t>
      </w:r>
      <w:r w:rsidR="00604B99">
        <w:rPr>
          <w:rFonts w:asciiTheme="minorHAnsi" w:hAnsiTheme="minorHAnsi" w:cs="Calibri"/>
          <w:color w:val="000000"/>
          <w:sz w:val="22"/>
          <w:szCs w:val="22"/>
        </w:rPr>
        <w:t>.</w:t>
      </w:r>
      <w:r w:rsidRPr="009B3C29">
        <w:rPr>
          <w:rFonts w:asciiTheme="minorHAnsi" w:hAnsiTheme="minorHAnsi" w:cs="Calibri"/>
          <w:color w:val="000000"/>
          <w:sz w:val="22"/>
          <w:szCs w:val="22"/>
        </w:rPr>
        <w:t>)</w:t>
      </w:r>
    </w:p>
    <w:p w14:paraId="286B6F89" w14:textId="2A145114" w:rsidR="00E64367" w:rsidRPr="00E64367" w:rsidRDefault="00E64367" w:rsidP="00E64367">
      <w:pPr>
        <w:spacing w:after="0" w:line="276" w:lineRule="auto"/>
        <w:contextualSpacing/>
        <w:rPr>
          <w:rFonts w:asciiTheme="minorHAnsi" w:hAnsiTheme="minorHAnsi" w:cs="Calibri"/>
          <w:i/>
          <w:color w:val="000000"/>
          <w:sz w:val="22"/>
          <w:szCs w:val="22"/>
        </w:rPr>
      </w:pPr>
      <w:r>
        <w:rPr>
          <w:rFonts w:asciiTheme="minorHAnsi" w:hAnsiTheme="minorHAnsi" w:cs="Calibri"/>
          <w:i/>
          <w:color w:val="000000"/>
          <w:sz w:val="22"/>
          <w:szCs w:val="22"/>
        </w:rPr>
        <w:t>c) Physical v</w:t>
      </w:r>
      <w:r w:rsidRPr="009B3C29">
        <w:rPr>
          <w:rFonts w:asciiTheme="minorHAnsi" w:hAnsiTheme="minorHAnsi" w:cs="Calibri"/>
          <w:i/>
          <w:color w:val="000000"/>
          <w:sz w:val="22"/>
          <w:szCs w:val="22"/>
        </w:rPr>
        <w:t xml:space="preserve">iolence </w:t>
      </w:r>
      <w:r>
        <w:rPr>
          <w:rFonts w:asciiTheme="minorHAnsi" w:hAnsiTheme="minorHAnsi" w:cs="Calibri"/>
          <w:i/>
          <w:color w:val="000000"/>
          <w:sz w:val="22"/>
          <w:szCs w:val="22"/>
        </w:rPr>
        <w:t>and other harmful practices</w:t>
      </w:r>
    </w:p>
    <w:p w14:paraId="4A2274F8" w14:textId="274AFEB8"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Types and le</w:t>
      </w:r>
      <w:r w:rsidR="008A5DCC">
        <w:rPr>
          <w:rFonts w:asciiTheme="minorHAnsi" w:hAnsiTheme="minorHAnsi" w:cs="Calibri"/>
          <w:color w:val="000000"/>
          <w:sz w:val="22"/>
          <w:szCs w:val="22"/>
        </w:rPr>
        <w:t>vels of violence towards girls and</w:t>
      </w:r>
      <w:r w:rsidRPr="009B3C29">
        <w:rPr>
          <w:rFonts w:asciiTheme="minorHAnsi" w:hAnsiTheme="minorHAnsi" w:cs="Calibri"/>
          <w:color w:val="000000"/>
          <w:sz w:val="22"/>
          <w:szCs w:val="22"/>
        </w:rPr>
        <w:t xml:space="preserve"> boys in the community</w:t>
      </w:r>
    </w:p>
    <w:p w14:paraId="26EE2FE1" w14:textId="075D6ABE"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Causes and level of risk of death and/or severe injury to children</w:t>
      </w:r>
      <w:r w:rsidR="00627255">
        <w:rPr>
          <w:rFonts w:asciiTheme="minorHAnsi" w:hAnsiTheme="minorHAnsi" w:cs="Calibri"/>
          <w:color w:val="000000"/>
          <w:sz w:val="22"/>
          <w:szCs w:val="22"/>
        </w:rPr>
        <w:t xml:space="preserve"> resulting from violence and/or harmful practices</w:t>
      </w:r>
    </w:p>
    <w:p w14:paraId="1AAF7FCA" w14:textId="77777777" w:rsidR="00C044DD" w:rsidRPr="007846E4"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Existence of active participation of children in acts of violence</w:t>
      </w:r>
    </w:p>
    <w:p w14:paraId="298EA12D" w14:textId="484E9372" w:rsidR="007846E4" w:rsidRPr="007846E4" w:rsidRDefault="007846E4" w:rsidP="007846E4">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Existing scale of child marriage and likely new risks as a result of the emergency</w:t>
      </w:r>
      <w:r>
        <w:rPr>
          <w:rFonts w:asciiTheme="minorHAnsi" w:hAnsiTheme="minorHAnsi" w:cs="Calibri"/>
          <w:color w:val="000000"/>
          <w:sz w:val="22"/>
          <w:szCs w:val="22"/>
        </w:rPr>
        <w:t>.</w:t>
      </w:r>
    </w:p>
    <w:p w14:paraId="68773B03" w14:textId="3369541F" w:rsidR="00E64367" w:rsidRPr="00E64367" w:rsidRDefault="00E64367" w:rsidP="00E64367">
      <w:pPr>
        <w:spacing w:after="0" w:line="276" w:lineRule="auto"/>
        <w:contextualSpacing/>
        <w:rPr>
          <w:rFonts w:asciiTheme="minorHAnsi" w:hAnsiTheme="minorHAnsi" w:cs="Calibri"/>
          <w:i/>
          <w:color w:val="000000"/>
          <w:sz w:val="22"/>
          <w:szCs w:val="22"/>
        </w:rPr>
      </w:pPr>
      <w:r w:rsidRPr="00E64367">
        <w:rPr>
          <w:rFonts w:asciiTheme="minorHAnsi" w:hAnsiTheme="minorHAnsi" w:cs="Calibri"/>
          <w:i/>
          <w:color w:val="000000"/>
          <w:sz w:val="22"/>
          <w:szCs w:val="22"/>
        </w:rPr>
        <w:t>d) Sexual violence</w:t>
      </w:r>
    </w:p>
    <w:p w14:paraId="6A3E39C5" w14:textId="77777777" w:rsidR="00E64367" w:rsidRDefault="00C044DD" w:rsidP="00E64367">
      <w:pPr>
        <w:numPr>
          <w:ilvl w:val="0"/>
          <w:numId w:val="18"/>
        </w:numPr>
        <w:spacing w:after="0" w:line="276" w:lineRule="auto"/>
        <w:contextualSpacing/>
        <w:rPr>
          <w:rFonts w:asciiTheme="minorHAnsi" w:hAnsiTheme="minorHAnsi" w:cs="Calibri"/>
          <w:color w:val="000000"/>
          <w:sz w:val="22"/>
          <w:szCs w:val="22"/>
        </w:rPr>
      </w:pPr>
      <w:r w:rsidRPr="009B3C29">
        <w:rPr>
          <w:rFonts w:asciiTheme="minorHAnsi" w:hAnsiTheme="minorHAnsi" w:cs="Calibri"/>
          <w:color w:val="000000"/>
          <w:sz w:val="22"/>
          <w:szCs w:val="22"/>
        </w:rPr>
        <w:t>Specific risks of s</w:t>
      </w:r>
      <w:r w:rsidR="008A5DCC">
        <w:rPr>
          <w:rFonts w:asciiTheme="minorHAnsi" w:hAnsiTheme="minorHAnsi" w:cs="Calibri"/>
          <w:color w:val="000000"/>
          <w:sz w:val="22"/>
          <w:szCs w:val="22"/>
        </w:rPr>
        <w:t>exual violence for girls and</w:t>
      </w:r>
      <w:r w:rsidR="00604B99">
        <w:rPr>
          <w:rFonts w:asciiTheme="minorHAnsi" w:hAnsiTheme="minorHAnsi" w:cs="Calibri"/>
          <w:color w:val="000000"/>
          <w:sz w:val="22"/>
          <w:szCs w:val="22"/>
        </w:rPr>
        <w:t xml:space="preserve"> boys</w:t>
      </w:r>
    </w:p>
    <w:p w14:paraId="0AE74B09" w14:textId="182C035A" w:rsidR="00E64367" w:rsidRPr="00E64367" w:rsidRDefault="00E64367" w:rsidP="00B315F0">
      <w:pPr>
        <w:numPr>
          <w:ilvl w:val="0"/>
          <w:numId w:val="18"/>
        </w:numPr>
        <w:spacing w:after="0" w:line="276" w:lineRule="auto"/>
        <w:contextualSpacing/>
        <w:rPr>
          <w:rFonts w:asciiTheme="minorHAnsi" w:hAnsiTheme="minorHAnsi" w:cs="Calibri"/>
          <w:sz w:val="22"/>
          <w:szCs w:val="22"/>
        </w:rPr>
      </w:pPr>
      <w:r w:rsidRPr="00E64367">
        <w:rPr>
          <w:rFonts w:asciiTheme="minorHAnsi" w:hAnsiTheme="minorHAnsi" w:cs="Calibri"/>
          <w:color w:val="000000"/>
          <w:sz w:val="22"/>
          <w:szCs w:val="22"/>
        </w:rPr>
        <w:t>How different forms of sexual violence are viewed by families (including youth/children), community leaders and government counterparts, and how this is normally dealt with.</w:t>
      </w:r>
      <w:r>
        <w:rPr>
          <w:rFonts w:asciiTheme="minorHAnsi" w:hAnsiTheme="minorHAnsi" w:cs="Calibri"/>
          <w:color w:val="000000"/>
          <w:sz w:val="22"/>
          <w:szCs w:val="22"/>
        </w:rPr>
        <w:t xml:space="preserve"> </w:t>
      </w:r>
    </w:p>
    <w:p w14:paraId="56CD3EEE" w14:textId="66365B2E"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Availability and accessibility of essential sexual violence response services for children (</w:t>
      </w:r>
      <w:r w:rsidR="008A5DCC">
        <w:rPr>
          <w:rFonts w:asciiTheme="minorHAnsi" w:hAnsiTheme="minorHAnsi" w:cs="Calibri"/>
          <w:color w:val="000000"/>
          <w:sz w:val="22"/>
          <w:szCs w:val="22"/>
        </w:rPr>
        <w:t>e</w:t>
      </w:r>
      <w:r w:rsidRPr="009B3C29">
        <w:rPr>
          <w:rFonts w:asciiTheme="minorHAnsi" w:hAnsiTheme="minorHAnsi" w:cs="Calibri"/>
          <w:color w:val="000000"/>
          <w:sz w:val="22"/>
          <w:szCs w:val="22"/>
        </w:rPr>
        <w:t>specially health and psychosocial services)</w:t>
      </w:r>
    </w:p>
    <w:p w14:paraId="1AF4255A"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Common harmful practices (domestic and/or societal)</w:t>
      </w:r>
      <w:r w:rsidR="00604B99">
        <w:rPr>
          <w:rFonts w:asciiTheme="minorHAnsi" w:hAnsiTheme="minorHAnsi" w:cs="Calibri"/>
          <w:color w:val="000000"/>
          <w:sz w:val="22"/>
          <w:szCs w:val="22"/>
        </w:rPr>
        <w:t>.</w:t>
      </w:r>
    </w:p>
    <w:p w14:paraId="2349AEF6" w14:textId="69BD6D1D" w:rsidR="00C044DD" w:rsidRPr="009B3C29" w:rsidRDefault="00627255" w:rsidP="00C044DD">
      <w:pPr>
        <w:spacing w:after="0" w:line="276" w:lineRule="auto"/>
        <w:contextualSpacing/>
        <w:rPr>
          <w:rFonts w:asciiTheme="minorHAnsi" w:hAnsiTheme="minorHAnsi" w:cs="Calibri"/>
          <w:i/>
          <w:sz w:val="22"/>
          <w:szCs w:val="22"/>
        </w:rPr>
      </w:pPr>
      <w:r>
        <w:rPr>
          <w:rFonts w:asciiTheme="minorHAnsi" w:hAnsiTheme="minorHAnsi" w:cs="Calibri"/>
          <w:i/>
          <w:color w:val="000000"/>
          <w:sz w:val="22"/>
          <w:szCs w:val="22"/>
        </w:rPr>
        <w:t>e</w:t>
      </w:r>
      <w:r w:rsidR="00C044DD" w:rsidRPr="009B3C29">
        <w:rPr>
          <w:rFonts w:asciiTheme="minorHAnsi" w:hAnsiTheme="minorHAnsi" w:cs="Calibri"/>
          <w:i/>
          <w:color w:val="000000"/>
          <w:sz w:val="22"/>
          <w:szCs w:val="22"/>
        </w:rPr>
        <w:t>) Psychosocial distress and mental disorders</w:t>
      </w:r>
    </w:p>
    <w:p w14:paraId="5CC9CEDC" w14:textId="543ED30E"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Source</w:t>
      </w:r>
      <w:r w:rsidR="00604B99">
        <w:rPr>
          <w:rFonts w:asciiTheme="minorHAnsi" w:hAnsiTheme="minorHAnsi" w:cs="Calibri"/>
          <w:color w:val="000000"/>
          <w:sz w:val="22"/>
          <w:szCs w:val="22"/>
        </w:rPr>
        <w:t>s of stress and signs of psycho</w:t>
      </w:r>
      <w:r w:rsidR="008A5DCC">
        <w:rPr>
          <w:rFonts w:asciiTheme="minorHAnsi" w:hAnsiTheme="minorHAnsi" w:cs="Calibri"/>
          <w:color w:val="000000"/>
          <w:sz w:val="22"/>
          <w:szCs w:val="22"/>
        </w:rPr>
        <w:t>social distress among girls and</w:t>
      </w:r>
      <w:r w:rsidRPr="009B3C29">
        <w:rPr>
          <w:rFonts w:asciiTheme="minorHAnsi" w:hAnsiTheme="minorHAnsi" w:cs="Calibri"/>
          <w:color w:val="000000"/>
          <w:sz w:val="22"/>
          <w:szCs w:val="22"/>
        </w:rPr>
        <w:t xml:space="preserve"> boys and their caregivers</w:t>
      </w:r>
    </w:p>
    <w:p w14:paraId="4511B04E"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Children’s and their caregivers’ (positive and negative) coping mechanisms</w:t>
      </w:r>
    </w:p>
    <w:p w14:paraId="52A566C5" w14:textId="77777777"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Capacities for provision of people/resources at community level to provide support for children</w:t>
      </w:r>
      <w:r w:rsidR="00604B99">
        <w:rPr>
          <w:rFonts w:asciiTheme="minorHAnsi" w:hAnsiTheme="minorHAnsi" w:cs="Calibri"/>
          <w:color w:val="000000"/>
          <w:sz w:val="22"/>
          <w:szCs w:val="22"/>
        </w:rPr>
        <w:t>.</w:t>
      </w:r>
    </w:p>
    <w:p w14:paraId="2E646384" w14:textId="446A6485" w:rsidR="00C044DD" w:rsidRPr="009B3C29" w:rsidRDefault="00627255" w:rsidP="00627255">
      <w:pPr>
        <w:spacing w:after="0" w:line="276" w:lineRule="auto"/>
        <w:contextualSpacing/>
        <w:rPr>
          <w:rFonts w:asciiTheme="minorHAnsi" w:hAnsiTheme="minorHAnsi" w:cs="Calibri"/>
          <w:i/>
          <w:color w:val="000000"/>
          <w:sz w:val="22"/>
          <w:szCs w:val="22"/>
        </w:rPr>
      </w:pPr>
      <w:r>
        <w:rPr>
          <w:rFonts w:asciiTheme="minorHAnsi" w:hAnsiTheme="minorHAnsi" w:cs="Calibri"/>
          <w:i/>
          <w:color w:val="000000"/>
          <w:sz w:val="22"/>
          <w:szCs w:val="22"/>
        </w:rPr>
        <w:t>f</w:t>
      </w:r>
      <w:r w:rsidR="00C044DD" w:rsidRPr="009B3C29">
        <w:rPr>
          <w:rFonts w:asciiTheme="minorHAnsi" w:hAnsiTheme="minorHAnsi" w:cs="Calibri"/>
          <w:i/>
          <w:color w:val="000000"/>
          <w:sz w:val="22"/>
          <w:szCs w:val="22"/>
        </w:rPr>
        <w:t xml:space="preserve">) </w:t>
      </w:r>
      <w:r>
        <w:rPr>
          <w:rFonts w:asciiTheme="minorHAnsi" w:hAnsiTheme="minorHAnsi" w:cs="Calibri"/>
          <w:i/>
          <w:color w:val="000000"/>
          <w:sz w:val="22"/>
          <w:szCs w:val="22"/>
        </w:rPr>
        <w:t>Protecting excluded children</w:t>
      </w:r>
    </w:p>
    <w:p w14:paraId="5C4A9186" w14:textId="77777777" w:rsidR="00C044DD" w:rsidRPr="009B3C29" w:rsidRDefault="00C044DD" w:rsidP="00B315F0">
      <w:pPr>
        <w:numPr>
          <w:ilvl w:val="0"/>
          <w:numId w:val="18"/>
        </w:numPr>
        <w:spacing w:after="0" w:line="276" w:lineRule="auto"/>
        <w:contextualSpacing/>
        <w:rPr>
          <w:rFonts w:asciiTheme="minorHAnsi" w:hAnsiTheme="minorHAnsi" w:cs="Calibri"/>
          <w:color w:val="000000"/>
          <w:sz w:val="22"/>
          <w:szCs w:val="22"/>
        </w:rPr>
      </w:pPr>
      <w:r w:rsidRPr="009B3C29">
        <w:rPr>
          <w:rFonts w:asciiTheme="minorHAnsi" w:hAnsiTheme="minorHAnsi" w:cs="Calibri"/>
          <w:color w:val="000000"/>
          <w:sz w:val="22"/>
          <w:szCs w:val="22"/>
        </w:rPr>
        <w:t>Accessibility of basic services to children, regardless of their age, sex, backgroun</w:t>
      </w:r>
      <w:r w:rsidR="00604B99">
        <w:rPr>
          <w:rFonts w:asciiTheme="minorHAnsi" w:hAnsiTheme="minorHAnsi" w:cs="Calibri"/>
          <w:color w:val="000000"/>
          <w:sz w:val="22"/>
          <w:szCs w:val="22"/>
        </w:rPr>
        <w:t>d and their different abilities</w:t>
      </w:r>
    </w:p>
    <w:p w14:paraId="33BDA1F7" w14:textId="77777777" w:rsidR="00C044DD" w:rsidRPr="009B3C29" w:rsidRDefault="00C044DD" w:rsidP="00B315F0">
      <w:pPr>
        <w:numPr>
          <w:ilvl w:val="0"/>
          <w:numId w:val="18"/>
        </w:numPr>
        <w:spacing w:after="0" w:line="276" w:lineRule="auto"/>
        <w:contextualSpacing/>
        <w:rPr>
          <w:rFonts w:asciiTheme="minorHAnsi" w:hAnsiTheme="minorHAnsi" w:cs="Calibri"/>
          <w:color w:val="000000"/>
          <w:sz w:val="22"/>
          <w:szCs w:val="22"/>
        </w:rPr>
      </w:pPr>
      <w:r w:rsidRPr="009B3C29">
        <w:rPr>
          <w:rFonts w:asciiTheme="minorHAnsi" w:hAnsiTheme="minorHAnsi" w:cs="Calibri"/>
          <w:color w:val="000000"/>
          <w:sz w:val="22"/>
          <w:szCs w:val="22"/>
        </w:rPr>
        <w:lastRenderedPageBreak/>
        <w:t>Risks, and types, of discrimination against specific groups of children.</w:t>
      </w:r>
    </w:p>
    <w:p w14:paraId="0CFB43DF" w14:textId="345DE0FB" w:rsidR="00C044DD" w:rsidRPr="009B3C29" w:rsidRDefault="00627255" w:rsidP="00C044DD">
      <w:pPr>
        <w:spacing w:after="0" w:line="276" w:lineRule="auto"/>
        <w:contextualSpacing/>
        <w:rPr>
          <w:rFonts w:asciiTheme="minorHAnsi" w:hAnsiTheme="minorHAnsi" w:cs="Calibri"/>
          <w:i/>
          <w:sz w:val="22"/>
          <w:szCs w:val="22"/>
        </w:rPr>
      </w:pPr>
      <w:r>
        <w:rPr>
          <w:rFonts w:asciiTheme="minorHAnsi" w:hAnsiTheme="minorHAnsi" w:cs="Calibri"/>
          <w:i/>
          <w:color w:val="000000"/>
          <w:sz w:val="22"/>
          <w:szCs w:val="22"/>
        </w:rPr>
        <w:t>g</w:t>
      </w:r>
      <w:r w:rsidR="00C044DD" w:rsidRPr="009B3C29">
        <w:rPr>
          <w:rFonts w:asciiTheme="minorHAnsi" w:hAnsiTheme="minorHAnsi" w:cs="Calibri"/>
          <w:i/>
          <w:color w:val="000000"/>
          <w:sz w:val="22"/>
          <w:szCs w:val="22"/>
        </w:rPr>
        <w:t>) Information needs and communication channels</w:t>
      </w:r>
    </w:p>
    <w:p w14:paraId="1E676BE6" w14:textId="7883E683" w:rsidR="00C044DD" w:rsidRPr="009B3C29"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Com</w:t>
      </w:r>
      <w:r w:rsidR="002E317C">
        <w:rPr>
          <w:rFonts w:asciiTheme="minorHAnsi" w:hAnsiTheme="minorHAnsi" w:cs="Calibri"/>
          <w:color w:val="000000"/>
          <w:sz w:val="22"/>
          <w:szCs w:val="22"/>
        </w:rPr>
        <w:t>mon information-</w:t>
      </w:r>
      <w:r w:rsidRPr="009B3C29">
        <w:rPr>
          <w:rFonts w:asciiTheme="minorHAnsi" w:hAnsiTheme="minorHAnsi" w:cs="Calibri"/>
          <w:color w:val="000000"/>
          <w:sz w:val="22"/>
          <w:szCs w:val="22"/>
        </w:rPr>
        <w:t>sharing channels (for children and adults) and child protection information needs.</w:t>
      </w:r>
    </w:p>
    <w:p w14:paraId="00A31EA4" w14:textId="114A9FF9" w:rsidR="00C044DD" w:rsidRPr="009B3C29" w:rsidRDefault="00627255" w:rsidP="00627255">
      <w:pPr>
        <w:spacing w:after="0" w:line="276" w:lineRule="auto"/>
        <w:contextualSpacing/>
        <w:rPr>
          <w:rFonts w:asciiTheme="minorHAnsi" w:hAnsiTheme="minorHAnsi" w:cs="Calibri"/>
          <w:i/>
          <w:sz w:val="22"/>
          <w:szCs w:val="22"/>
        </w:rPr>
      </w:pPr>
      <w:r>
        <w:rPr>
          <w:rFonts w:asciiTheme="minorHAnsi" w:hAnsiTheme="minorHAnsi" w:cs="Calibri"/>
          <w:i/>
          <w:sz w:val="22"/>
          <w:szCs w:val="22"/>
        </w:rPr>
        <w:t>h</w:t>
      </w:r>
      <w:r w:rsidR="00C044DD" w:rsidRPr="009B3C29">
        <w:rPr>
          <w:rFonts w:asciiTheme="minorHAnsi" w:hAnsiTheme="minorHAnsi" w:cs="Calibri"/>
          <w:i/>
          <w:sz w:val="22"/>
          <w:szCs w:val="22"/>
        </w:rPr>
        <w:t xml:space="preserve">) </w:t>
      </w:r>
      <w:r>
        <w:rPr>
          <w:rFonts w:asciiTheme="minorHAnsi" w:hAnsiTheme="minorHAnsi" w:cs="Calibri"/>
          <w:i/>
          <w:sz w:val="22"/>
          <w:szCs w:val="22"/>
        </w:rPr>
        <w:t xml:space="preserve">Child </w:t>
      </w:r>
      <w:proofErr w:type="spellStart"/>
      <w:r>
        <w:rPr>
          <w:rFonts w:asciiTheme="minorHAnsi" w:hAnsiTheme="minorHAnsi" w:cs="Calibri"/>
          <w:i/>
          <w:sz w:val="22"/>
          <w:szCs w:val="22"/>
        </w:rPr>
        <w:t>labour</w:t>
      </w:r>
      <w:proofErr w:type="spellEnd"/>
    </w:p>
    <w:p w14:paraId="4F6A7C6D" w14:textId="45038B89" w:rsidR="00975E89" w:rsidRPr="00975E89" w:rsidRDefault="00C044DD" w:rsidP="00975E89">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 xml:space="preserve">Existing patterns and scale of </w:t>
      </w:r>
      <w:r w:rsidR="00A146AD">
        <w:rPr>
          <w:rFonts w:asciiTheme="minorHAnsi" w:hAnsiTheme="minorHAnsi" w:cs="Calibri"/>
          <w:color w:val="000000"/>
          <w:sz w:val="22"/>
          <w:szCs w:val="22"/>
        </w:rPr>
        <w:t xml:space="preserve">the </w:t>
      </w:r>
      <w:r w:rsidR="00372935">
        <w:rPr>
          <w:rFonts w:asciiTheme="minorHAnsi" w:hAnsiTheme="minorHAnsi" w:cs="Calibri"/>
          <w:color w:val="000000"/>
          <w:sz w:val="22"/>
          <w:szCs w:val="22"/>
        </w:rPr>
        <w:t xml:space="preserve">worst forms of </w:t>
      </w:r>
      <w:r w:rsidR="00975E89">
        <w:rPr>
          <w:rFonts w:asciiTheme="minorHAnsi" w:hAnsiTheme="minorHAnsi" w:cs="Calibri"/>
          <w:color w:val="000000"/>
          <w:sz w:val="22"/>
          <w:szCs w:val="22"/>
        </w:rPr>
        <w:t xml:space="preserve">child </w:t>
      </w:r>
      <w:proofErr w:type="spellStart"/>
      <w:r w:rsidR="00975E89">
        <w:rPr>
          <w:rFonts w:asciiTheme="minorHAnsi" w:hAnsiTheme="minorHAnsi" w:cs="Calibri"/>
          <w:color w:val="000000"/>
          <w:sz w:val="22"/>
          <w:szCs w:val="22"/>
        </w:rPr>
        <w:t>labour</w:t>
      </w:r>
      <w:proofErr w:type="spellEnd"/>
    </w:p>
    <w:p w14:paraId="0AB0EB78" w14:textId="060DB3C3" w:rsidR="00477041" w:rsidRPr="00477041" w:rsidRDefault="00975E89" w:rsidP="00975E89">
      <w:pPr>
        <w:numPr>
          <w:ilvl w:val="0"/>
          <w:numId w:val="18"/>
        </w:numPr>
        <w:spacing w:after="0" w:line="276" w:lineRule="auto"/>
        <w:contextualSpacing/>
        <w:rPr>
          <w:rFonts w:asciiTheme="minorHAnsi" w:hAnsiTheme="minorHAnsi" w:cs="Calibri"/>
          <w:sz w:val="22"/>
          <w:szCs w:val="22"/>
        </w:rPr>
      </w:pPr>
      <w:r>
        <w:rPr>
          <w:rFonts w:asciiTheme="minorHAnsi" w:hAnsiTheme="minorHAnsi" w:cs="Calibri"/>
          <w:color w:val="000000"/>
          <w:sz w:val="22"/>
          <w:szCs w:val="22"/>
        </w:rPr>
        <w:t>L</w:t>
      </w:r>
      <w:r w:rsidR="009A3908" w:rsidRPr="009B3C29">
        <w:rPr>
          <w:rFonts w:asciiTheme="minorHAnsi" w:hAnsiTheme="minorHAnsi" w:cs="Calibri"/>
          <w:color w:val="000000"/>
          <w:sz w:val="22"/>
          <w:szCs w:val="22"/>
        </w:rPr>
        <w:t xml:space="preserve">ikely </w:t>
      </w:r>
      <w:r>
        <w:rPr>
          <w:rFonts w:asciiTheme="minorHAnsi" w:hAnsiTheme="minorHAnsi" w:cs="Calibri"/>
          <w:color w:val="000000"/>
          <w:sz w:val="22"/>
          <w:szCs w:val="22"/>
        </w:rPr>
        <w:t xml:space="preserve">increase in children’s exposure to worst forms of child </w:t>
      </w:r>
      <w:proofErr w:type="spellStart"/>
      <w:r>
        <w:rPr>
          <w:rFonts w:asciiTheme="minorHAnsi" w:hAnsiTheme="minorHAnsi" w:cs="Calibri"/>
          <w:color w:val="000000"/>
          <w:sz w:val="22"/>
          <w:szCs w:val="22"/>
        </w:rPr>
        <w:t>labour</w:t>
      </w:r>
      <w:proofErr w:type="spellEnd"/>
      <w:r w:rsidR="009A3908" w:rsidRPr="009B3C29">
        <w:rPr>
          <w:rFonts w:asciiTheme="minorHAnsi" w:hAnsiTheme="minorHAnsi" w:cs="Calibri"/>
          <w:color w:val="000000"/>
          <w:sz w:val="22"/>
          <w:szCs w:val="22"/>
        </w:rPr>
        <w:t xml:space="preserve"> as a result of the emergency</w:t>
      </w:r>
    </w:p>
    <w:p w14:paraId="0CDB2304" w14:textId="56B5E959" w:rsidR="00C044DD" w:rsidRPr="009B3C29" w:rsidRDefault="00975E89" w:rsidP="009A3908">
      <w:pPr>
        <w:numPr>
          <w:ilvl w:val="0"/>
          <w:numId w:val="18"/>
        </w:numPr>
        <w:spacing w:after="0" w:line="276" w:lineRule="auto"/>
        <w:contextualSpacing/>
        <w:rPr>
          <w:rFonts w:asciiTheme="minorHAnsi" w:hAnsiTheme="minorHAnsi" w:cs="Calibri"/>
          <w:sz w:val="22"/>
          <w:szCs w:val="22"/>
        </w:rPr>
      </w:pPr>
      <w:r>
        <w:rPr>
          <w:rFonts w:asciiTheme="minorHAnsi" w:hAnsiTheme="minorHAnsi" w:cs="Calibri"/>
          <w:color w:val="000000"/>
          <w:sz w:val="22"/>
          <w:szCs w:val="22"/>
        </w:rPr>
        <w:t>Likely new</w:t>
      </w:r>
      <w:r w:rsidR="00477041">
        <w:rPr>
          <w:rFonts w:asciiTheme="minorHAnsi" w:hAnsiTheme="minorHAnsi" w:cs="Calibri"/>
          <w:color w:val="000000"/>
          <w:sz w:val="22"/>
          <w:szCs w:val="22"/>
        </w:rPr>
        <w:t xml:space="preserve"> worst forms of child </w:t>
      </w:r>
      <w:proofErr w:type="spellStart"/>
      <w:r w:rsidR="00477041">
        <w:rPr>
          <w:rFonts w:asciiTheme="minorHAnsi" w:hAnsiTheme="minorHAnsi" w:cs="Calibri"/>
          <w:color w:val="000000"/>
          <w:sz w:val="22"/>
          <w:szCs w:val="22"/>
        </w:rPr>
        <w:t>labour</w:t>
      </w:r>
      <w:proofErr w:type="spellEnd"/>
      <w:r w:rsidR="00C044DD" w:rsidRPr="009B3C29">
        <w:rPr>
          <w:rFonts w:asciiTheme="minorHAnsi" w:hAnsiTheme="minorHAnsi" w:cs="Calibri"/>
          <w:color w:val="000000"/>
          <w:sz w:val="22"/>
          <w:szCs w:val="22"/>
        </w:rPr>
        <w:t xml:space="preserve"> </w:t>
      </w:r>
      <w:r>
        <w:rPr>
          <w:rFonts w:asciiTheme="minorHAnsi" w:hAnsiTheme="minorHAnsi" w:cs="Calibri"/>
          <w:color w:val="000000"/>
          <w:sz w:val="22"/>
          <w:szCs w:val="22"/>
        </w:rPr>
        <w:t>that could emerge as a result of the emergency</w:t>
      </w:r>
    </w:p>
    <w:p w14:paraId="68C4E104" w14:textId="1BC5ED4D" w:rsidR="00C044DD" w:rsidRPr="009B3C29" w:rsidRDefault="00627255" w:rsidP="00627255">
      <w:pPr>
        <w:spacing w:after="0" w:line="276" w:lineRule="auto"/>
        <w:contextualSpacing/>
        <w:rPr>
          <w:rFonts w:asciiTheme="minorHAnsi" w:hAnsiTheme="minorHAnsi" w:cs="Calibri"/>
          <w:i/>
          <w:sz w:val="22"/>
          <w:szCs w:val="22"/>
        </w:rPr>
      </w:pPr>
      <w:proofErr w:type="spellStart"/>
      <w:r>
        <w:rPr>
          <w:rFonts w:asciiTheme="minorHAnsi" w:hAnsiTheme="minorHAnsi" w:cs="Calibri"/>
          <w:i/>
          <w:sz w:val="22"/>
          <w:szCs w:val="22"/>
        </w:rPr>
        <w:t>i</w:t>
      </w:r>
      <w:proofErr w:type="spellEnd"/>
      <w:r w:rsidR="00C044DD" w:rsidRPr="009B3C29">
        <w:rPr>
          <w:rFonts w:asciiTheme="minorHAnsi" w:hAnsiTheme="minorHAnsi" w:cs="Calibri"/>
          <w:i/>
          <w:sz w:val="22"/>
          <w:szCs w:val="22"/>
        </w:rPr>
        <w:t xml:space="preserve">) Children associated with armed forces </w:t>
      </w:r>
      <w:r>
        <w:rPr>
          <w:rFonts w:asciiTheme="minorHAnsi" w:hAnsiTheme="minorHAnsi" w:cs="Calibri"/>
          <w:i/>
          <w:sz w:val="22"/>
          <w:szCs w:val="22"/>
        </w:rPr>
        <w:t>or armed</w:t>
      </w:r>
      <w:r w:rsidR="00C044DD" w:rsidRPr="009B3C29">
        <w:rPr>
          <w:rFonts w:asciiTheme="minorHAnsi" w:hAnsiTheme="minorHAnsi" w:cs="Calibri"/>
          <w:i/>
          <w:sz w:val="22"/>
          <w:szCs w:val="22"/>
        </w:rPr>
        <w:t xml:space="preserve"> groups</w:t>
      </w:r>
    </w:p>
    <w:p w14:paraId="63F94DE3" w14:textId="77777777" w:rsidR="00C044DD" w:rsidRPr="00C563F2" w:rsidRDefault="00C044DD" w:rsidP="00B315F0">
      <w:pPr>
        <w:numPr>
          <w:ilvl w:val="0"/>
          <w:numId w:val="18"/>
        </w:numPr>
        <w:spacing w:after="0" w:line="276" w:lineRule="auto"/>
        <w:contextualSpacing/>
        <w:rPr>
          <w:rFonts w:asciiTheme="minorHAnsi" w:hAnsiTheme="minorHAnsi" w:cs="Calibri"/>
          <w:sz w:val="22"/>
          <w:szCs w:val="22"/>
        </w:rPr>
      </w:pPr>
      <w:r w:rsidRPr="009B3C29">
        <w:rPr>
          <w:rFonts w:asciiTheme="minorHAnsi" w:hAnsiTheme="minorHAnsi" w:cs="Calibri"/>
          <w:color w:val="000000"/>
          <w:sz w:val="22"/>
          <w:szCs w:val="22"/>
        </w:rPr>
        <w:t>Past and current trends in involvement/association of children in armed forces and groups</w:t>
      </w:r>
      <w:r w:rsidR="009B3C29" w:rsidRPr="009B3C29">
        <w:rPr>
          <w:rFonts w:asciiTheme="minorHAnsi" w:hAnsiTheme="minorHAnsi" w:cs="Calibri"/>
          <w:color w:val="000000"/>
          <w:sz w:val="22"/>
          <w:szCs w:val="22"/>
        </w:rPr>
        <w:t>.</w:t>
      </w:r>
    </w:p>
    <w:p w14:paraId="6E2DEBD5" w14:textId="77777777" w:rsidR="00C563F2" w:rsidRPr="009B3C29" w:rsidRDefault="00C563F2" w:rsidP="00C563F2">
      <w:pPr>
        <w:spacing w:after="0" w:line="276" w:lineRule="auto"/>
        <w:ind w:left="360"/>
        <w:contextualSpacing/>
        <w:rPr>
          <w:rFonts w:asciiTheme="minorHAnsi" w:hAnsiTheme="minorHAnsi" w:cs="Calibri"/>
          <w:sz w:val="22"/>
          <w:szCs w:val="22"/>
        </w:rPr>
      </w:pPr>
    </w:p>
    <w:p w14:paraId="60568528" w14:textId="264A6F35" w:rsidR="00842D22" w:rsidRPr="008A5DCC" w:rsidRDefault="00F3733A" w:rsidP="001B5BF8">
      <w:pPr>
        <w:ind w:firstLine="720"/>
        <w:rPr>
          <w:rFonts w:asciiTheme="minorHAnsi" w:hAnsiTheme="minorHAnsi" w:cs="Calibri"/>
          <w:sz w:val="22"/>
        </w:rPr>
      </w:pPr>
      <w:r w:rsidRPr="00C563F2">
        <w:rPr>
          <w:rFonts w:ascii="Calibri" w:hAnsi="Calibri"/>
          <w:noProof/>
          <w:color w:val="FFFFFF"/>
          <w:sz w:val="20"/>
        </w:rPr>
        <w:drawing>
          <wp:inline distT="0" distB="0" distL="0" distR="0" wp14:anchorId="30D5D393" wp14:editId="162270CB">
            <wp:extent cx="295275" cy="295275"/>
            <wp:effectExtent l="19050" t="0" r="9525" b="0"/>
            <wp:docPr id="72" name="Picture 72"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4F781F">
        <w:rPr>
          <w:rFonts w:asciiTheme="minorHAnsi" w:hAnsiTheme="minorHAnsi" w:cs="Calibri"/>
          <w:b/>
          <w:sz w:val="22"/>
        </w:rPr>
        <w:tab/>
      </w:r>
      <w:r w:rsidR="001E71B0" w:rsidRPr="00B7520D">
        <w:rPr>
          <w:rFonts w:asciiTheme="minorHAnsi" w:hAnsiTheme="minorHAnsi" w:cs="Calibri"/>
          <w:b/>
          <w:sz w:val="22"/>
        </w:rPr>
        <w:t>S</w:t>
      </w:r>
      <w:r w:rsidRPr="00B7520D">
        <w:rPr>
          <w:rFonts w:asciiTheme="minorHAnsi" w:hAnsiTheme="minorHAnsi" w:cs="Calibri"/>
          <w:b/>
          <w:sz w:val="22"/>
        </w:rPr>
        <w:t>ex</w:t>
      </w:r>
      <w:r w:rsidR="008A5DCC" w:rsidRPr="00B7520D">
        <w:rPr>
          <w:rFonts w:asciiTheme="minorHAnsi" w:hAnsiTheme="minorHAnsi" w:cs="Calibri"/>
          <w:b/>
          <w:sz w:val="22"/>
        </w:rPr>
        <w:t>-</w:t>
      </w:r>
      <w:r w:rsidR="001E71B0" w:rsidRPr="00B7520D">
        <w:rPr>
          <w:rFonts w:asciiTheme="minorHAnsi" w:hAnsiTheme="minorHAnsi" w:cs="Calibri"/>
          <w:b/>
          <w:sz w:val="22"/>
        </w:rPr>
        <w:t xml:space="preserve"> and age</w:t>
      </w:r>
      <w:r w:rsidR="008A5DCC" w:rsidRPr="00B7520D">
        <w:rPr>
          <w:rFonts w:asciiTheme="minorHAnsi" w:hAnsiTheme="minorHAnsi" w:cs="Calibri"/>
          <w:b/>
          <w:sz w:val="22"/>
        </w:rPr>
        <w:t>-</w:t>
      </w:r>
      <w:r w:rsidRPr="00B7520D">
        <w:rPr>
          <w:rFonts w:asciiTheme="minorHAnsi" w:hAnsiTheme="minorHAnsi" w:cs="Calibri"/>
          <w:b/>
          <w:sz w:val="22"/>
        </w:rPr>
        <w:t>disaggregation</w:t>
      </w:r>
      <w:r w:rsidR="008A5DCC" w:rsidRPr="00B7520D">
        <w:rPr>
          <w:rStyle w:val="EndnoteReference"/>
          <w:rFonts w:asciiTheme="minorHAnsi" w:hAnsiTheme="minorHAnsi" w:cs="Calibri"/>
          <w:b/>
          <w:sz w:val="22"/>
        </w:rPr>
        <w:endnoteReference w:id="12"/>
      </w:r>
      <w:r w:rsidRPr="00B7520D">
        <w:rPr>
          <w:rFonts w:asciiTheme="minorHAnsi" w:hAnsiTheme="minorHAnsi" w:cs="Calibri"/>
          <w:b/>
          <w:sz w:val="22"/>
        </w:rPr>
        <w:t xml:space="preserve"> should be considered</w:t>
      </w:r>
      <w:r w:rsidR="001E71B0" w:rsidRPr="00B7520D">
        <w:rPr>
          <w:rFonts w:asciiTheme="minorHAnsi" w:hAnsiTheme="minorHAnsi" w:cs="Calibri"/>
          <w:b/>
          <w:sz w:val="22"/>
        </w:rPr>
        <w:t xml:space="preserve"> </w:t>
      </w:r>
      <w:r w:rsidR="00116373" w:rsidRPr="00B7520D">
        <w:rPr>
          <w:rFonts w:asciiTheme="minorHAnsi" w:hAnsiTheme="minorHAnsi" w:cs="Calibri"/>
          <w:b/>
          <w:sz w:val="22"/>
        </w:rPr>
        <w:t>whenever appropriate</w:t>
      </w:r>
      <w:r w:rsidRPr="00B7520D">
        <w:rPr>
          <w:rFonts w:asciiTheme="minorHAnsi" w:hAnsiTheme="minorHAnsi" w:cs="Calibri"/>
          <w:b/>
          <w:sz w:val="22"/>
        </w:rPr>
        <w:t>.</w:t>
      </w:r>
    </w:p>
    <w:p w14:paraId="723F37C1" w14:textId="77777777" w:rsidR="00830A45" w:rsidRPr="005037D1" w:rsidRDefault="00147DCA" w:rsidP="00B315F0">
      <w:pPr>
        <w:pBdr>
          <w:bottom w:val="single" w:sz="12" w:space="1" w:color="365F91" w:themeColor="accent1" w:themeShade="BF"/>
        </w:pBdr>
        <w:spacing w:after="0"/>
        <w:rPr>
          <w:rFonts w:asciiTheme="minorHAnsi" w:hAnsiTheme="minorHAnsi" w:cs="Calibri"/>
          <w:sz w:val="22"/>
          <w:u w:val="single"/>
        </w:rPr>
      </w:pPr>
      <w:r w:rsidRPr="005037D1">
        <w:rPr>
          <w:rFonts w:asciiTheme="minorHAnsi" w:hAnsiTheme="minorHAnsi" w:cs="Calibri"/>
          <w:noProof/>
          <w:sz w:val="22"/>
        </w:rPr>
        <w:drawing>
          <wp:inline distT="0" distB="0" distL="0" distR="0" wp14:anchorId="424DCCAD" wp14:editId="3DB1D3C7">
            <wp:extent cx="295275" cy="295275"/>
            <wp:effectExtent l="19050" t="0" r="9525" b="0"/>
            <wp:docPr id="11" name="Picture 11"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9F42DE">
        <w:rPr>
          <w:rFonts w:asciiTheme="minorHAnsi" w:hAnsiTheme="minorHAnsi" w:cs="Calibri"/>
          <w:b/>
        </w:rPr>
        <w:t>Conduct the desk r</w:t>
      </w:r>
      <w:r w:rsidR="00830A45" w:rsidRPr="006E2F0A">
        <w:rPr>
          <w:rFonts w:asciiTheme="minorHAnsi" w:hAnsiTheme="minorHAnsi" w:cs="Calibri"/>
          <w:b/>
        </w:rPr>
        <w:t>eview</w:t>
      </w:r>
    </w:p>
    <w:p w14:paraId="13CF21D1" w14:textId="6FFFD050" w:rsidR="00C8137C" w:rsidRPr="00C8137C" w:rsidRDefault="00604B99" w:rsidP="00C8137C">
      <w:pPr>
        <w:rPr>
          <w:rFonts w:asciiTheme="minorHAnsi" w:hAnsiTheme="minorHAnsi" w:cs="Calibri"/>
          <w:sz w:val="22"/>
          <w:szCs w:val="22"/>
        </w:rPr>
      </w:pPr>
      <w:r>
        <w:rPr>
          <w:rFonts w:asciiTheme="minorHAnsi" w:hAnsiTheme="minorHAnsi" w:cs="Calibri"/>
          <w:sz w:val="22"/>
          <w:szCs w:val="20"/>
        </w:rPr>
        <w:t>Undertaking a desk r</w:t>
      </w:r>
      <w:r w:rsidR="00830A45" w:rsidRPr="005037D1">
        <w:rPr>
          <w:rFonts w:asciiTheme="minorHAnsi" w:hAnsiTheme="minorHAnsi" w:cs="Calibri"/>
          <w:sz w:val="22"/>
          <w:szCs w:val="20"/>
        </w:rPr>
        <w:t>eview (DR) is a ke</w:t>
      </w:r>
      <w:r>
        <w:rPr>
          <w:rFonts w:asciiTheme="minorHAnsi" w:hAnsiTheme="minorHAnsi" w:cs="Calibri"/>
          <w:sz w:val="22"/>
          <w:szCs w:val="20"/>
        </w:rPr>
        <w:t xml:space="preserve">y to a CPRA. </w:t>
      </w:r>
      <w:r w:rsidR="00252634" w:rsidRPr="00604B99">
        <w:rPr>
          <w:rFonts w:asciiTheme="minorHAnsi" w:hAnsiTheme="minorHAnsi" w:cs="Calibri"/>
          <w:sz w:val="22"/>
          <w:szCs w:val="22"/>
        </w:rPr>
        <w:t>A desk review is basically a compilation of existing secondary data</w:t>
      </w:r>
      <w:r w:rsidR="00252634">
        <w:rPr>
          <w:rStyle w:val="EndnoteReference"/>
          <w:rFonts w:asciiTheme="minorHAnsi" w:hAnsiTheme="minorHAnsi" w:cs="Calibri"/>
          <w:sz w:val="22"/>
          <w:szCs w:val="22"/>
        </w:rPr>
        <w:endnoteReference w:id="13"/>
      </w:r>
      <w:r w:rsidR="00252634" w:rsidRPr="00604B99">
        <w:rPr>
          <w:rFonts w:asciiTheme="minorHAnsi" w:hAnsiTheme="minorHAnsi" w:cs="Calibri"/>
          <w:sz w:val="22"/>
          <w:szCs w:val="22"/>
        </w:rPr>
        <w:t xml:space="preserve">. </w:t>
      </w:r>
      <w:r w:rsidRPr="00C8137C">
        <w:rPr>
          <w:rFonts w:asciiTheme="minorHAnsi" w:hAnsiTheme="minorHAnsi" w:cs="Calibri"/>
          <w:sz w:val="22"/>
          <w:szCs w:val="20"/>
        </w:rPr>
        <w:t>Ideally</w:t>
      </w:r>
      <w:r w:rsidR="00830A45" w:rsidRPr="00C8137C">
        <w:rPr>
          <w:rFonts w:asciiTheme="minorHAnsi" w:hAnsiTheme="minorHAnsi" w:cs="Calibri"/>
          <w:sz w:val="22"/>
          <w:szCs w:val="20"/>
        </w:rPr>
        <w:t xml:space="preserve"> </w:t>
      </w:r>
      <w:r w:rsidR="00252634" w:rsidRPr="00C8137C">
        <w:rPr>
          <w:rFonts w:asciiTheme="minorHAnsi" w:hAnsiTheme="minorHAnsi" w:cs="Calibri"/>
          <w:sz w:val="22"/>
          <w:szCs w:val="20"/>
        </w:rPr>
        <w:t>it should be done</w:t>
      </w:r>
      <w:r w:rsidR="00830A45" w:rsidRPr="00C8137C">
        <w:rPr>
          <w:rFonts w:asciiTheme="minorHAnsi" w:hAnsiTheme="minorHAnsi" w:cs="Calibri"/>
          <w:sz w:val="22"/>
          <w:szCs w:val="20"/>
        </w:rPr>
        <w:t xml:space="preserve"> in the preparedness phase</w:t>
      </w:r>
      <w:r w:rsidRPr="00C8137C">
        <w:rPr>
          <w:rFonts w:asciiTheme="minorHAnsi" w:hAnsiTheme="minorHAnsi" w:cs="Calibri"/>
          <w:sz w:val="22"/>
          <w:szCs w:val="20"/>
        </w:rPr>
        <w:t xml:space="preserve">. </w:t>
      </w:r>
      <w:r w:rsidR="00C8137C" w:rsidRPr="00C8137C">
        <w:rPr>
          <w:rFonts w:asciiTheme="minorHAnsi" w:hAnsiTheme="minorHAnsi" w:cs="Calibri"/>
          <w:sz w:val="22"/>
          <w:szCs w:val="20"/>
        </w:rPr>
        <w:t>It can be done for the most part out of country</w:t>
      </w:r>
      <w:r w:rsidR="00C8137C">
        <w:rPr>
          <w:rFonts w:asciiTheme="minorHAnsi" w:hAnsiTheme="minorHAnsi" w:cs="Calibri"/>
          <w:sz w:val="22"/>
          <w:szCs w:val="20"/>
        </w:rPr>
        <w:t>, thereby reducing</w:t>
      </w:r>
      <w:r w:rsidR="00C8137C" w:rsidRPr="00C8137C">
        <w:rPr>
          <w:rFonts w:asciiTheme="minorHAnsi" w:hAnsiTheme="minorHAnsi" w:cs="Calibri"/>
          <w:sz w:val="22"/>
          <w:szCs w:val="20"/>
        </w:rPr>
        <w:t xml:space="preserve"> pressure on the country-based staff. </w:t>
      </w:r>
    </w:p>
    <w:p w14:paraId="18A796A0" w14:textId="4A621FDC" w:rsidR="00773A09" w:rsidRDefault="00604B99" w:rsidP="00370B01">
      <w:pPr>
        <w:rPr>
          <w:rFonts w:asciiTheme="minorHAnsi" w:hAnsiTheme="minorHAnsi" w:cs="Calibri"/>
          <w:sz w:val="22"/>
          <w:szCs w:val="20"/>
        </w:rPr>
      </w:pPr>
      <w:r>
        <w:rPr>
          <w:rFonts w:asciiTheme="minorHAnsi" w:hAnsiTheme="minorHAnsi" w:cs="Calibri"/>
          <w:sz w:val="22"/>
          <w:szCs w:val="20"/>
        </w:rPr>
        <w:t>A</w:t>
      </w:r>
      <w:r w:rsidR="00370B01">
        <w:rPr>
          <w:rFonts w:asciiTheme="minorHAnsi" w:hAnsiTheme="minorHAnsi" w:cs="Calibri"/>
          <w:sz w:val="22"/>
          <w:szCs w:val="20"/>
        </w:rPr>
        <w:t xml:space="preserve">s a first step, find out if a desk review </w:t>
      </w:r>
      <w:r>
        <w:rPr>
          <w:rFonts w:asciiTheme="minorHAnsi" w:hAnsiTheme="minorHAnsi" w:cs="Calibri"/>
          <w:sz w:val="22"/>
          <w:szCs w:val="20"/>
        </w:rPr>
        <w:t>has</w:t>
      </w:r>
      <w:r w:rsidR="00370B01">
        <w:rPr>
          <w:rFonts w:asciiTheme="minorHAnsi" w:hAnsiTheme="minorHAnsi" w:cs="Calibri"/>
          <w:sz w:val="22"/>
          <w:szCs w:val="20"/>
        </w:rPr>
        <w:t xml:space="preserve"> already</w:t>
      </w:r>
      <w:r>
        <w:rPr>
          <w:rFonts w:asciiTheme="minorHAnsi" w:hAnsiTheme="minorHAnsi" w:cs="Calibri"/>
          <w:sz w:val="22"/>
          <w:szCs w:val="20"/>
        </w:rPr>
        <w:t xml:space="preserve"> been</w:t>
      </w:r>
      <w:r w:rsidR="00370B01">
        <w:rPr>
          <w:rFonts w:asciiTheme="minorHAnsi" w:hAnsiTheme="minorHAnsi" w:cs="Calibri"/>
          <w:sz w:val="22"/>
          <w:szCs w:val="20"/>
        </w:rPr>
        <w:t xml:space="preserve"> done that can simply be updated for your purposes. If not, </w:t>
      </w:r>
      <w:r w:rsidR="00252634">
        <w:rPr>
          <w:rFonts w:asciiTheme="minorHAnsi" w:hAnsiTheme="minorHAnsi" w:cs="Calibri"/>
          <w:sz w:val="22"/>
          <w:szCs w:val="20"/>
        </w:rPr>
        <w:t>plan to do it</w:t>
      </w:r>
      <w:r w:rsidR="00370B01">
        <w:rPr>
          <w:rFonts w:asciiTheme="minorHAnsi" w:hAnsiTheme="minorHAnsi" w:cs="Calibri"/>
          <w:sz w:val="22"/>
          <w:szCs w:val="20"/>
        </w:rPr>
        <w:t xml:space="preserve"> </w:t>
      </w:r>
      <w:r w:rsidR="00252634">
        <w:rPr>
          <w:rFonts w:asciiTheme="minorHAnsi" w:hAnsiTheme="minorHAnsi" w:cs="Calibri"/>
          <w:sz w:val="22"/>
          <w:szCs w:val="20"/>
        </w:rPr>
        <w:t>before</w:t>
      </w:r>
      <w:r w:rsidR="00830A45" w:rsidRPr="005037D1">
        <w:rPr>
          <w:rFonts w:asciiTheme="minorHAnsi" w:hAnsiTheme="minorHAnsi" w:cs="Calibri"/>
          <w:sz w:val="22"/>
          <w:szCs w:val="20"/>
        </w:rPr>
        <w:t xml:space="preserve"> the various assessment tools </w:t>
      </w:r>
      <w:r w:rsidR="00252634">
        <w:rPr>
          <w:rFonts w:asciiTheme="minorHAnsi" w:hAnsiTheme="minorHAnsi" w:cs="Calibri"/>
          <w:sz w:val="22"/>
          <w:szCs w:val="20"/>
        </w:rPr>
        <w:t>are finalized</w:t>
      </w:r>
      <w:r w:rsidR="00C563F2">
        <w:rPr>
          <w:rFonts w:asciiTheme="minorHAnsi" w:hAnsiTheme="minorHAnsi" w:cs="Calibri"/>
          <w:sz w:val="22"/>
          <w:szCs w:val="20"/>
        </w:rPr>
        <w:t>, as</w:t>
      </w:r>
      <w:r w:rsidR="00252634">
        <w:rPr>
          <w:rFonts w:asciiTheme="minorHAnsi" w:hAnsiTheme="minorHAnsi" w:cs="Calibri"/>
          <w:sz w:val="22"/>
          <w:szCs w:val="20"/>
        </w:rPr>
        <w:t xml:space="preserve"> </w:t>
      </w:r>
      <w:r w:rsidR="00C8137C">
        <w:rPr>
          <w:rFonts w:asciiTheme="minorHAnsi" w:hAnsiTheme="minorHAnsi" w:cs="Calibri"/>
          <w:sz w:val="22"/>
          <w:szCs w:val="20"/>
        </w:rPr>
        <w:t>i</w:t>
      </w:r>
      <w:r w:rsidR="00C563F2">
        <w:rPr>
          <w:rFonts w:asciiTheme="minorHAnsi" w:hAnsiTheme="minorHAnsi" w:cs="Calibri"/>
          <w:sz w:val="22"/>
          <w:szCs w:val="20"/>
        </w:rPr>
        <w:t>t will help you formulate</w:t>
      </w:r>
      <w:r w:rsidR="00830A45" w:rsidRPr="005037D1">
        <w:rPr>
          <w:rFonts w:asciiTheme="minorHAnsi" w:hAnsiTheme="minorHAnsi" w:cs="Calibri"/>
          <w:sz w:val="22"/>
          <w:szCs w:val="20"/>
        </w:rPr>
        <w:t xml:space="preserve"> </w:t>
      </w:r>
      <w:r w:rsidR="00C563F2">
        <w:rPr>
          <w:rFonts w:asciiTheme="minorHAnsi" w:hAnsiTheme="minorHAnsi" w:cs="Calibri"/>
          <w:sz w:val="22"/>
          <w:szCs w:val="20"/>
        </w:rPr>
        <w:t>questions and answer options</w:t>
      </w:r>
      <w:r w:rsidR="00830A45" w:rsidRPr="005037D1">
        <w:rPr>
          <w:rFonts w:asciiTheme="minorHAnsi" w:hAnsiTheme="minorHAnsi" w:cs="Calibri"/>
          <w:sz w:val="22"/>
          <w:szCs w:val="20"/>
        </w:rPr>
        <w:t xml:space="preserve">. </w:t>
      </w:r>
    </w:p>
    <w:p w14:paraId="5A90F298" w14:textId="23EACE53" w:rsidR="00262E9B" w:rsidRDefault="00262E9B" w:rsidP="00116373">
      <w:pPr>
        <w:rPr>
          <w:rFonts w:asciiTheme="minorHAnsi" w:hAnsiTheme="minorHAnsi" w:cs="Helv"/>
          <w:color w:val="000000"/>
          <w:sz w:val="22"/>
          <w:szCs w:val="22"/>
        </w:rPr>
      </w:pPr>
      <w:r>
        <w:rPr>
          <w:rFonts w:asciiTheme="minorHAnsi" w:hAnsiTheme="minorHAnsi" w:cs="Calibri"/>
          <w:sz w:val="22"/>
          <w:szCs w:val="22"/>
        </w:rPr>
        <w:t>A</w:t>
      </w:r>
      <w:r w:rsidR="000A0E3E">
        <w:rPr>
          <w:rFonts w:asciiTheme="minorHAnsi" w:hAnsiTheme="minorHAnsi" w:cs="Calibri"/>
          <w:sz w:val="22"/>
          <w:szCs w:val="22"/>
        </w:rPr>
        <w:t xml:space="preserve"> DR usually includes pre- and post-onset data</w:t>
      </w:r>
      <w:r>
        <w:rPr>
          <w:rFonts w:asciiTheme="minorHAnsi" w:hAnsiTheme="minorHAnsi" w:cs="Calibri"/>
          <w:sz w:val="22"/>
          <w:szCs w:val="22"/>
        </w:rPr>
        <w:t xml:space="preserve"> </w:t>
      </w:r>
      <w:r w:rsidR="000A0E3E">
        <w:rPr>
          <w:rFonts w:asciiTheme="minorHAnsi" w:hAnsiTheme="minorHAnsi" w:cs="Calibri"/>
          <w:sz w:val="22"/>
          <w:szCs w:val="22"/>
        </w:rPr>
        <w:t>(i.e.</w:t>
      </w:r>
      <w:r>
        <w:rPr>
          <w:rFonts w:asciiTheme="minorHAnsi" w:hAnsiTheme="minorHAnsi" w:cs="Calibri"/>
          <w:sz w:val="22"/>
          <w:szCs w:val="22"/>
        </w:rPr>
        <w:t xml:space="preserve"> from </w:t>
      </w:r>
      <w:r w:rsidRPr="000A0E3E">
        <w:rPr>
          <w:rFonts w:asciiTheme="minorHAnsi" w:hAnsiTheme="minorHAnsi" w:cs="Calibri"/>
          <w:b/>
          <w:sz w:val="22"/>
          <w:szCs w:val="22"/>
        </w:rPr>
        <w:t>before</w:t>
      </w:r>
      <w:r>
        <w:rPr>
          <w:rFonts w:asciiTheme="minorHAnsi" w:hAnsiTheme="minorHAnsi" w:cs="Calibri"/>
          <w:sz w:val="22"/>
          <w:szCs w:val="22"/>
        </w:rPr>
        <w:t xml:space="preserve"> and </w:t>
      </w:r>
      <w:r w:rsidRPr="000A0E3E">
        <w:rPr>
          <w:rFonts w:asciiTheme="minorHAnsi" w:hAnsiTheme="minorHAnsi" w:cs="Calibri"/>
          <w:b/>
          <w:sz w:val="22"/>
          <w:szCs w:val="22"/>
        </w:rPr>
        <w:t>after</w:t>
      </w:r>
      <w:r>
        <w:rPr>
          <w:rFonts w:asciiTheme="minorHAnsi" w:hAnsiTheme="minorHAnsi" w:cs="Calibri"/>
          <w:sz w:val="22"/>
          <w:szCs w:val="22"/>
        </w:rPr>
        <w:t xml:space="preserve"> the crisis/emergency</w:t>
      </w:r>
      <w:r w:rsidR="000A0E3E">
        <w:rPr>
          <w:rFonts w:asciiTheme="minorHAnsi" w:hAnsiTheme="minorHAnsi" w:cs="Calibri"/>
          <w:sz w:val="22"/>
          <w:szCs w:val="22"/>
        </w:rPr>
        <w:t>)</w:t>
      </w:r>
      <w:r>
        <w:rPr>
          <w:rFonts w:asciiTheme="minorHAnsi" w:hAnsiTheme="minorHAnsi" w:cs="Calibri"/>
          <w:sz w:val="22"/>
          <w:szCs w:val="22"/>
        </w:rPr>
        <w:t xml:space="preserve">. </w:t>
      </w:r>
      <w:r w:rsidR="00C563F2">
        <w:rPr>
          <w:rFonts w:asciiTheme="minorHAnsi" w:hAnsiTheme="minorHAnsi" w:cs="Calibri"/>
          <w:sz w:val="22"/>
          <w:szCs w:val="22"/>
        </w:rPr>
        <w:t>Here are s</w:t>
      </w:r>
      <w:r w:rsidR="00252634">
        <w:rPr>
          <w:rFonts w:asciiTheme="minorHAnsi" w:hAnsiTheme="minorHAnsi" w:cs="Calibri"/>
          <w:sz w:val="22"/>
          <w:szCs w:val="22"/>
        </w:rPr>
        <w:t xml:space="preserve">ome </w:t>
      </w:r>
      <w:r w:rsidR="00796A4D" w:rsidRPr="00604B99">
        <w:rPr>
          <w:rFonts w:asciiTheme="minorHAnsi" w:hAnsiTheme="minorHAnsi" w:cs="Calibri"/>
          <w:sz w:val="22"/>
          <w:szCs w:val="22"/>
        </w:rPr>
        <w:t>s</w:t>
      </w:r>
      <w:r w:rsidR="00830A45" w:rsidRPr="00604B99">
        <w:rPr>
          <w:rFonts w:asciiTheme="minorHAnsi" w:hAnsiTheme="minorHAnsi" w:cs="Calibri"/>
          <w:sz w:val="22"/>
          <w:szCs w:val="22"/>
        </w:rPr>
        <w:t>econdary</w:t>
      </w:r>
      <w:r w:rsidR="00370B01" w:rsidRPr="00604B99">
        <w:rPr>
          <w:rFonts w:asciiTheme="minorHAnsi" w:hAnsiTheme="minorHAnsi" w:cs="Calibri"/>
          <w:sz w:val="22"/>
          <w:szCs w:val="22"/>
        </w:rPr>
        <w:t xml:space="preserve"> sources</w:t>
      </w:r>
      <w:r w:rsidR="00796A4D" w:rsidRPr="00604B99">
        <w:rPr>
          <w:rFonts w:asciiTheme="minorHAnsi" w:hAnsiTheme="minorHAnsi" w:cs="Calibri"/>
          <w:sz w:val="22"/>
          <w:szCs w:val="22"/>
        </w:rPr>
        <w:t xml:space="preserve"> th</w:t>
      </w:r>
      <w:r w:rsidR="00252634">
        <w:rPr>
          <w:rFonts w:asciiTheme="minorHAnsi" w:hAnsiTheme="minorHAnsi" w:cs="Calibri"/>
          <w:sz w:val="22"/>
          <w:szCs w:val="22"/>
        </w:rPr>
        <w:t xml:space="preserve">at </w:t>
      </w:r>
      <w:r w:rsidR="00C563F2">
        <w:rPr>
          <w:rFonts w:asciiTheme="minorHAnsi" w:hAnsiTheme="minorHAnsi" w:cs="Calibri"/>
          <w:sz w:val="22"/>
          <w:szCs w:val="22"/>
        </w:rPr>
        <w:t>you could use</w:t>
      </w:r>
      <w:r w:rsidR="00796A4D" w:rsidRPr="00604B99">
        <w:rPr>
          <w:rFonts w:asciiTheme="minorHAnsi" w:hAnsiTheme="minorHAnsi" w:cs="Calibri"/>
          <w:sz w:val="22"/>
          <w:szCs w:val="22"/>
        </w:rPr>
        <w:t>:</w:t>
      </w:r>
      <w:r w:rsidR="00116373" w:rsidRPr="00604B99">
        <w:rPr>
          <w:rFonts w:asciiTheme="minorHAnsi" w:hAnsiTheme="minorHAnsi" w:cs="Calibri"/>
          <w:sz w:val="22"/>
          <w:szCs w:val="22"/>
        </w:rPr>
        <w:t xml:space="preserve"> </w:t>
      </w:r>
      <w:r w:rsidR="00116373" w:rsidRPr="00604B99">
        <w:rPr>
          <w:rFonts w:asciiTheme="minorHAnsi" w:hAnsiTheme="minorHAnsi" w:cs="Helv"/>
          <w:color w:val="000000"/>
          <w:sz w:val="22"/>
          <w:szCs w:val="22"/>
        </w:rPr>
        <w:t>Previous assessment reports;</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Child protection systems mapping;</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Final reports or evaluation reports of major CP projects;</w:t>
      </w:r>
      <w:r w:rsidR="00116373" w:rsidRPr="00604B99">
        <w:rPr>
          <w:rFonts w:asciiTheme="minorHAnsi" w:hAnsiTheme="minorHAnsi" w:cs="Tms Rmn"/>
          <w:color w:val="000000"/>
          <w:sz w:val="22"/>
          <w:szCs w:val="22"/>
        </w:rPr>
        <w:t xml:space="preserve"> </w:t>
      </w:r>
      <w:r w:rsidR="00116373" w:rsidRPr="00604B99">
        <w:rPr>
          <w:rFonts w:asciiTheme="minorHAnsi" w:hAnsiTheme="minorHAnsi" w:cs="Calibri"/>
          <w:sz w:val="22"/>
          <w:szCs w:val="22"/>
        </w:rPr>
        <w:t>D</w:t>
      </w:r>
      <w:r w:rsidR="00116373" w:rsidRPr="00604B99">
        <w:rPr>
          <w:rFonts w:asciiTheme="minorHAnsi" w:hAnsiTheme="minorHAnsi" w:cs="Helv"/>
          <w:color w:val="000000"/>
          <w:sz w:val="22"/>
          <w:szCs w:val="22"/>
        </w:rPr>
        <w:t>emographics and Health Survey;</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UNICEF MICS;</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Report and Alternative Report to the Committee on the RC;</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Save the Children Child Rights Situation Analysis;</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US Dept</w:t>
      </w:r>
      <w:r w:rsidR="00252634">
        <w:rPr>
          <w:rFonts w:asciiTheme="minorHAnsi" w:hAnsiTheme="minorHAnsi" w:cs="Helv"/>
          <w:color w:val="000000"/>
          <w:sz w:val="22"/>
          <w:szCs w:val="22"/>
        </w:rPr>
        <w:t>.</w:t>
      </w:r>
      <w:r w:rsidR="00116373" w:rsidRPr="00604B99">
        <w:rPr>
          <w:rFonts w:asciiTheme="minorHAnsi" w:hAnsiTheme="minorHAnsi" w:cs="Helv"/>
          <w:color w:val="000000"/>
          <w:sz w:val="22"/>
          <w:szCs w:val="22"/>
        </w:rPr>
        <w:t xml:space="preserve"> State TIP Report;</w:t>
      </w:r>
      <w:r w:rsidR="00116373" w:rsidRPr="00604B99">
        <w:rPr>
          <w:rFonts w:asciiTheme="minorHAnsi" w:hAnsiTheme="minorHAnsi" w:cs="Tms Rmn"/>
          <w:color w:val="000000"/>
          <w:sz w:val="22"/>
          <w:szCs w:val="22"/>
        </w:rPr>
        <w:t xml:space="preserve"> </w:t>
      </w:r>
      <w:r w:rsidR="00116373" w:rsidRPr="00604B99">
        <w:rPr>
          <w:rFonts w:asciiTheme="minorHAnsi" w:hAnsiTheme="minorHAnsi" w:cs="Helv"/>
          <w:color w:val="000000"/>
          <w:sz w:val="22"/>
          <w:szCs w:val="22"/>
        </w:rPr>
        <w:t>SRSG CAAC Report on Children and Armed Conflict.</w:t>
      </w:r>
    </w:p>
    <w:p w14:paraId="152DFE85" w14:textId="254C2B33" w:rsidR="00855F13" w:rsidRPr="00C8137C" w:rsidRDefault="00855F13" w:rsidP="00855F13">
      <w:pPr>
        <w:rPr>
          <w:rFonts w:asciiTheme="minorHAnsi" w:hAnsiTheme="minorHAnsi" w:cs="Helv"/>
          <w:color w:val="000000"/>
          <w:sz w:val="22"/>
          <w:szCs w:val="22"/>
        </w:rPr>
      </w:pPr>
      <w:r>
        <w:rPr>
          <w:rFonts w:asciiTheme="minorHAnsi" w:hAnsiTheme="minorHAnsi" w:cs="Helv"/>
          <w:color w:val="000000"/>
          <w:sz w:val="22"/>
          <w:szCs w:val="22"/>
        </w:rPr>
        <w:t>A step-by-step guide to generating a desk review has been developed by the CPWG. This guide can be found on the assessment page of the CPWG website (</w:t>
      </w:r>
      <w:hyperlink r:id="rId21" w:history="1">
        <w:r w:rsidRPr="00855F13">
          <w:rPr>
            <w:rFonts w:asciiTheme="minorHAnsi" w:hAnsiTheme="minorHAnsi" w:cs="Helv"/>
            <w:color w:val="000000"/>
            <w:sz w:val="22"/>
            <w:szCs w:val="22"/>
          </w:rPr>
          <w:t>http://cpwg.net/assessment/</w:t>
        </w:r>
      </w:hyperlink>
      <w:r w:rsidRPr="00855F13">
        <w:rPr>
          <w:rFonts w:asciiTheme="minorHAnsi" w:hAnsiTheme="minorHAnsi" w:cs="Helv"/>
          <w:color w:val="000000"/>
          <w:sz w:val="22"/>
          <w:szCs w:val="22"/>
        </w:rPr>
        <w:t>).</w:t>
      </w:r>
    </w:p>
    <w:p w14:paraId="05B78598" w14:textId="40891136" w:rsidR="00830A45" w:rsidRPr="00CC3F40" w:rsidRDefault="00147DCA" w:rsidP="00CC3F40">
      <w:pPr>
        <w:ind w:left="720"/>
        <w:rPr>
          <w:rFonts w:asciiTheme="minorHAnsi" w:hAnsiTheme="minorHAnsi" w:cs="Calibri"/>
          <w:sz w:val="22"/>
          <w:szCs w:val="20"/>
        </w:rPr>
      </w:pPr>
      <w:r w:rsidRPr="005037D1">
        <w:rPr>
          <w:rFonts w:asciiTheme="minorHAnsi" w:hAnsiTheme="minorHAnsi" w:cs="Calibri"/>
          <w:noProof/>
          <w:sz w:val="22"/>
          <w:szCs w:val="20"/>
        </w:rPr>
        <w:drawing>
          <wp:inline distT="0" distB="0" distL="0" distR="0" wp14:anchorId="6A164558" wp14:editId="736F28D1">
            <wp:extent cx="409575" cy="257175"/>
            <wp:effectExtent l="19050" t="0" r="9525" b="0"/>
            <wp:docPr id="12" name="Picture 12"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A146AD">
        <w:rPr>
          <w:rFonts w:asciiTheme="minorHAnsi" w:hAnsiTheme="minorHAnsi" w:cs="Calibri"/>
          <w:b/>
          <w:sz w:val="22"/>
          <w:szCs w:val="20"/>
        </w:rPr>
        <w:t xml:space="preserve">See </w:t>
      </w:r>
      <w:r w:rsidR="00C8137C">
        <w:rPr>
          <w:rFonts w:asciiTheme="minorHAnsi" w:hAnsiTheme="minorHAnsi" w:cs="Calibri"/>
          <w:b/>
          <w:sz w:val="22"/>
          <w:szCs w:val="20"/>
        </w:rPr>
        <w:t xml:space="preserve">Part 2 - </w:t>
      </w:r>
      <w:r w:rsidR="006908C3" w:rsidRPr="000A0E3E">
        <w:rPr>
          <w:rFonts w:asciiTheme="minorHAnsi" w:hAnsiTheme="minorHAnsi" w:cs="Calibri"/>
          <w:b/>
          <w:sz w:val="22"/>
          <w:szCs w:val="20"/>
        </w:rPr>
        <w:t>Tool 1: Desk Review (sample questions)</w:t>
      </w:r>
    </w:p>
    <w:p w14:paraId="6C8CB98F" w14:textId="0E16B7C6" w:rsidR="008F654D" w:rsidRPr="00C563F2" w:rsidRDefault="00C563F2">
      <w:pPr>
        <w:rPr>
          <w:rFonts w:asciiTheme="minorHAnsi" w:hAnsiTheme="minorHAnsi" w:cs="Calibri"/>
          <w:sz w:val="22"/>
        </w:rPr>
      </w:pPr>
      <w:r>
        <w:rPr>
          <w:rFonts w:asciiTheme="minorHAnsi" w:hAnsiTheme="minorHAnsi" w:cs="Calibri"/>
          <w:sz w:val="22"/>
        </w:rPr>
        <w:t>D</w:t>
      </w:r>
      <w:r w:rsidR="00116373" w:rsidRPr="00C563F2">
        <w:rPr>
          <w:rFonts w:asciiTheme="minorHAnsi" w:hAnsiTheme="minorHAnsi" w:cs="Calibri"/>
          <w:sz w:val="22"/>
        </w:rPr>
        <w:t>esk review</w:t>
      </w:r>
      <w:r w:rsidR="00C8137C">
        <w:rPr>
          <w:rFonts w:asciiTheme="minorHAnsi" w:hAnsiTheme="minorHAnsi" w:cs="Calibri"/>
          <w:sz w:val="22"/>
        </w:rPr>
        <w:t>s are helpful because</w:t>
      </w:r>
      <w:r w:rsidR="00116373" w:rsidRPr="00C563F2">
        <w:rPr>
          <w:rFonts w:asciiTheme="minorHAnsi" w:hAnsiTheme="minorHAnsi" w:cs="Calibri"/>
          <w:sz w:val="22"/>
        </w:rPr>
        <w:t>:</w:t>
      </w:r>
    </w:p>
    <w:p w14:paraId="6602BE91" w14:textId="77777777" w:rsidR="00E50949" w:rsidRDefault="00C8137C" w:rsidP="00B315F0">
      <w:pPr>
        <w:pStyle w:val="ListParagraph"/>
        <w:numPr>
          <w:ilvl w:val="0"/>
          <w:numId w:val="17"/>
        </w:numPr>
        <w:rPr>
          <w:rFonts w:asciiTheme="minorHAnsi" w:hAnsiTheme="minorHAnsi" w:cs="Calibri"/>
          <w:sz w:val="22"/>
          <w:szCs w:val="20"/>
        </w:rPr>
      </w:pPr>
      <w:proofErr w:type="gramStart"/>
      <w:r>
        <w:rPr>
          <w:rFonts w:asciiTheme="minorHAnsi" w:hAnsiTheme="minorHAnsi" w:cs="Calibri"/>
          <w:sz w:val="22"/>
          <w:szCs w:val="20"/>
        </w:rPr>
        <w:t>they</w:t>
      </w:r>
      <w:proofErr w:type="gramEnd"/>
      <w:r>
        <w:rPr>
          <w:rFonts w:asciiTheme="minorHAnsi" w:hAnsiTheme="minorHAnsi" w:cs="Calibri"/>
          <w:sz w:val="22"/>
          <w:szCs w:val="20"/>
        </w:rPr>
        <w:t xml:space="preserve"> </w:t>
      </w:r>
      <w:r w:rsidR="00240446">
        <w:rPr>
          <w:rFonts w:asciiTheme="minorHAnsi" w:hAnsiTheme="minorHAnsi" w:cs="Calibri"/>
          <w:sz w:val="22"/>
          <w:szCs w:val="20"/>
        </w:rPr>
        <w:t xml:space="preserve">can </w:t>
      </w:r>
      <w:r>
        <w:rPr>
          <w:rFonts w:asciiTheme="minorHAnsi" w:hAnsiTheme="minorHAnsi" w:cs="Calibri"/>
          <w:sz w:val="22"/>
          <w:szCs w:val="20"/>
        </w:rPr>
        <w:t>a</w:t>
      </w:r>
      <w:r w:rsidR="00116373" w:rsidRPr="00116373">
        <w:rPr>
          <w:rFonts w:asciiTheme="minorHAnsi" w:hAnsiTheme="minorHAnsi" w:cs="Calibri"/>
          <w:sz w:val="22"/>
          <w:szCs w:val="20"/>
        </w:rPr>
        <w:t>nswer some of the WWNKs outline</w:t>
      </w:r>
      <w:r w:rsidR="006D544B">
        <w:rPr>
          <w:rFonts w:asciiTheme="minorHAnsi" w:hAnsiTheme="minorHAnsi" w:cs="Calibri"/>
          <w:sz w:val="22"/>
          <w:szCs w:val="20"/>
        </w:rPr>
        <w:t>d</w:t>
      </w:r>
      <w:r w:rsidR="00C563F2">
        <w:rPr>
          <w:rFonts w:asciiTheme="minorHAnsi" w:hAnsiTheme="minorHAnsi" w:cs="Calibri"/>
          <w:sz w:val="22"/>
          <w:szCs w:val="20"/>
        </w:rPr>
        <w:t xml:space="preserve"> above and </w:t>
      </w:r>
      <w:r>
        <w:rPr>
          <w:rFonts w:asciiTheme="minorHAnsi" w:hAnsiTheme="minorHAnsi" w:cs="Calibri"/>
          <w:sz w:val="22"/>
          <w:szCs w:val="20"/>
        </w:rPr>
        <w:t>can reduce</w:t>
      </w:r>
      <w:r w:rsidR="00116373" w:rsidRPr="00116373">
        <w:rPr>
          <w:rFonts w:asciiTheme="minorHAnsi" w:hAnsiTheme="minorHAnsi" w:cs="Calibri"/>
          <w:sz w:val="22"/>
          <w:szCs w:val="20"/>
        </w:rPr>
        <w:t xml:space="preserve"> the burden of data collection and analysis.</w:t>
      </w:r>
    </w:p>
    <w:p w14:paraId="6DB79CA1" w14:textId="698FCC8F" w:rsidR="00116373" w:rsidRPr="00116373" w:rsidRDefault="00E50949" w:rsidP="00E50949">
      <w:pPr>
        <w:pStyle w:val="ListParagraph"/>
        <w:numPr>
          <w:ilvl w:val="0"/>
          <w:numId w:val="17"/>
        </w:numPr>
        <w:rPr>
          <w:rFonts w:asciiTheme="minorHAnsi" w:hAnsiTheme="minorHAnsi" w:cs="Calibri"/>
          <w:sz w:val="22"/>
          <w:szCs w:val="20"/>
        </w:rPr>
      </w:pPr>
      <w:proofErr w:type="gramStart"/>
      <w:r>
        <w:rPr>
          <w:rFonts w:asciiTheme="minorHAnsi" w:hAnsiTheme="minorHAnsi" w:cs="Calibri"/>
          <w:sz w:val="22"/>
          <w:szCs w:val="20"/>
        </w:rPr>
        <w:t>when</w:t>
      </w:r>
      <w:proofErr w:type="gramEnd"/>
      <w:r>
        <w:rPr>
          <w:rFonts w:asciiTheme="minorHAnsi" w:hAnsiTheme="minorHAnsi" w:cs="Calibri"/>
          <w:sz w:val="22"/>
          <w:szCs w:val="20"/>
        </w:rPr>
        <w:t xml:space="preserve"> protection systems are in place, much of the data related to CP issues, such as number of separated children or cases of sexual violence, can be collected from information management systems and therefore the need to collect such data from the field diminishes.</w:t>
      </w:r>
    </w:p>
    <w:p w14:paraId="11A27516" w14:textId="2C8958D9" w:rsidR="00116373" w:rsidRDefault="00240446" w:rsidP="00B315F0">
      <w:pPr>
        <w:pStyle w:val="ListParagraph"/>
        <w:numPr>
          <w:ilvl w:val="0"/>
          <w:numId w:val="17"/>
        </w:numPr>
        <w:rPr>
          <w:rFonts w:asciiTheme="minorHAnsi" w:hAnsiTheme="minorHAnsi" w:cs="Calibri"/>
          <w:sz w:val="22"/>
          <w:szCs w:val="20"/>
        </w:rPr>
      </w:pPr>
      <w:proofErr w:type="gramStart"/>
      <w:r>
        <w:rPr>
          <w:rFonts w:asciiTheme="minorHAnsi" w:hAnsiTheme="minorHAnsi" w:cs="Calibri"/>
          <w:sz w:val="22"/>
          <w:szCs w:val="20"/>
        </w:rPr>
        <w:t>sometimes</w:t>
      </w:r>
      <w:proofErr w:type="gramEnd"/>
      <w:r>
        <w:rPr>
          <w:rFonts w:asciiTheme="minorHAnsi" w:hAnsiTheme="minorHAnsi" w:cs="Calibri"/>
          <w:sz w:val="22"/>
          <w:szCs w:val="20"/>
        </w:rPr>
        <w:t xml:space="preserve"> if it is done systematically and at just the right time, it provides</w:t>
      </w:r>
      <w:r w:rsidRPr="00116373">
        <w:rPr>
          <w:rFonts w:asciiTheme="minorHAnsi" w:hAnsiTheme="minorHAnsi" w:cs="Calibri"/>
          <w:sz w:val="22"/>
          <w:szCs w:val="20"/>
        </w:rPr>
        <w:t xml:space="preserve"> good enough</w:t>
      </w:r>
      <w:r>
        <w:rPr>
          <w:rFonts w:asciiTheme="minorHAnsi" w:hAnsiTheme="minorHAnsi" w:cs="Calibri"/>
          <w:sz w:val="22"/>
          <w:szCs w:val="20"/>
        </w:rPr>
        <w:t xml:space="preserve"> information, </w:t>
      </w:r>
      <w:r w:rsidR="00C8137C">
        <w:rPr>
          <w:rFonts w:asciiTheme="minorHAnsi" w:hAnsiTheme="minorHAnsi" w:cs="Calibri"/>
          <w:sz w:val="22"/>
          <w:szCs w:val="20"/>
        </w:rPr>
        <w:t>making</w:t>
      </w:r>
      <w:r w:rsidR="00C8137C" w:rsidRPr="00C8137C">
        <w:rPr>
          <w:rFonts w:asciiTheme="minorHAnsi" w:hAnsiTheme="minorHAnsi" w:cs="Calibri"/>
          <w:sz w:val="22"/>
          <w:szCs w:val="20"/>
        </w:rPr>
        <w:t xml:space="preserve"> data collection unnecessary</w:t>
      </w:r>
      <w:r w:rsidR="00C8137C">
        <w:rPr>
          <w:rFonts w:asciiTheme="minorHAnsi" w:hAnsiTheme="minorHAnsi" w:cs="Calibri"/>
          <w:sz w:val="22"/>
          <w:szCs w:val="20"/>
        </w:rPr>
        <w:t>.</w:t>
      </w:r>
      <w:r w:rsidR="00C8137C" w:rsidRPr="00116373">
        <w:rPr>
          <w:rFonts w:asciiTheme="minorHAnsi" w:hAnsiTheme="minorHAnsi" w:cs="Calibri"/>
          <w:sz w:val="22"/>
          <w:szCs w:val="20"/>
        </w:rPr>
        <w:t xml:space="preserve"> </w:t>
      </w:r>
      <w:r w:rsidR="00116373" w:rsidRPr="00116373">
        <w:rPr>
          <w:rFonts w:asciiTheme="minorHAnsi" w:hAnsiTheme="minorHAnsi" w:cs="Calibri"/>
          <w:sz w:val="22"/>
          <w:szCs w:val="20"/>
        </w:rPr>
        <w:t xml:space="preserve"> </w:t>
      </w:r>
    </w:p>
    <w:p w14:paraId="109902D2" w14:textId="590DFF77" w:rsidR="004F781F" w:rsidRPr="006908C3" w:rsidRDefault="00C8137C" w:rsidP="006908C3">
      <w:pPr>
        <w:rPr>
          <w:rFonts w:asciiTheme="minorHAnsi" w:hAnsiTheme="minorHAnsi" w:cs="Calibri"/>
          <w:sz w:val="22"/>
          <w:szCs w:val="20"/>
        </w:rPr>
      </w:pPr>
      <w:r w:rsidRPr="00C8137C">
        <w:rPr>
          <w:rFonts w:asciiTheme="minorHAnsi" w:hAnsiTheme="minorHAnsi" w:cs="Calibri"/>
          <w:sz w:val="22"/>
          <w:szCs w:val="20"/>
        </w:rPr>
        <w:t>If you need help in conducting desk review, contact the CPWG for support.</w:t>
      </w:r>
    </w:p>
    <w:p w14:paraId="63E26B53" w14:textId="060CCBAA" w:rsidR="006908C3" w:rsidRPr="006908C3" w:rsidRDefault="00147DCA" w:rsidP="006E2F0A">
      <w:pPr>
        <w:pBdr>
          <w:bottom w:val="single" w:sz="12" w:space="1" w:color="365F91" w:themeColor="accent1" w:themeShade="BF"/>
        </w:pBdr>
        <w:rPr>
          <w:rFonts w:asciiTheme="minorHAnsi" w:hAnsiTheme="minorHAnsi" w:cs="Calibri"/>
          <w:b/>
        </w:rPr>
      </w:pPr>
      <w:r w:rsidRPr="005037D1">
        <w:rPr>
          <w:rFonts w:asciiTheme="minorHAnsi" w:hAnsiTheme="minorHAnsi" w:cs="Calibri"/>
          <w:b/>
          <w:noProof/>
          <w:sz w:val="22"/>
        </w:rPr>
        <w:lastRenderedPageBreak/>
        <w:drawing>
          <wp:inline distT="0" distB="0" distL="0" distR="0" wp14:anchorId="19A8EF6F" wp14:editId="33EDF886">
            <wp:extent cx="295275" cy="295275"/>
            <wp:effectExtent l="19050" t="0" r="9525" b="0"/>
            <wp:docPr id="13" name="Picture 13"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9F42DE">
        <w:rPr>
          <w:rFonts w:asciiTheme="minorHAnsi" w:hAnsiTheme="minorHAnsi" w:cs="Calibri"/>
          <w:b/>
        </w:rPr>
        <w:t>Decide on a s</w:t>
      </w:r>
      <w:r w:rsidR="00830A45" w:rsidRPr="006E2F0A">
        <w:rPr>
          <w:rFonts w:asciiTheme="minorHAnsi" w:hAnsiTheme="minorHAnsi" w:cs="Calibri"/>
          <w:b/>
        </w:rPr>
        <w:t xml:space="preserve">ampling </w:t>
      </w:r>
      <w:r w:rsidR="009F42DE">
        <w:rPr>
          <w:rFonts w:asciiTheme="minorHAnsi" w:hAnsiTheme="minorHAnsi" w:cs="Calibri"/>
          <w:b/>
        </w:rPr>
        <w:t>methodology and sample f</w:t>
      </w:r>
      <w:r w:rsidR="00830A45" w:rsidRPr="006E2F0A">
        <w:rPr>
          <w:rFonts w:asciiTheme="minorHAnsi" w:hAnsiTheme="minorHAnsi" w:cs="Calibri"/>
          <w:b/>
        </w:rPr>
        <w:t>rame</w:t>
      </w:r>
    </w:p>
    <w:p w14:paraId="0542FE16" w14:textId="5CB91A06" w:rsidR="00C563F2" w:rsidRPr="001B5BF8" w:rsidRDefault="001B5BF8" w:rsidP="001B5BF8">
      <w:pPr>
        <w:pStyle w:val="BodyText2"/>
        <w:tabs>
          <w:tab w:val="left" w:pos="1440"/>
        </w:tabs>
        <w:spacing w:line="240" w:lineRule="auto"/>
        <w:ind w:left="1440" w:hanging="720"/>
        <w:rPr>
          <w:rFonts w:asciiTheme="minorHAnsi" w:hAnsiTheme="minorHAnsi" w:cs="Calibri"/>
          <w:sz w:val="22"/>
          <w:szCs w:val="20"/>
        </w:rPr>
      </w:pPr>
      <w:r>
        <w:rPr>
          <w:rFonts w:ascii="Calibri" w:hAnsi="Calibri"/>
          <w:noProof/>
          <w:color w:val="FFFFFF"/>
          <w:sz w:val="20"/>
        </w:rPr>
        <w:drawing>
          <wp:inline distT="0" distB="0" distL="0" distR="0" wp14:anchorId="27EE3F57" wp14:editId="7A00A6D2">
            <wp:extent cx="295275" cy="295275"/>
            <wp:effectExtent l="19050" t="0" r="9525" b="0"/>
            <wp:docPr id="55" name="Picture 55"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rPr>
        <w:tab/>
      </w:r>
      <w:r w:rsidRPr="001B5BF8">
        <w:rPr>
          <w:rFonts w:asciiTheme="minorHAnsi" w:hAnsiTheme="minorHAnsi" w:cs="Calibri"/>
          <w:b/>
          <w:sz w:val="22"/>
          <w:szCs w:val="20"/>
        </w:rPr>
        <w:t>Do not sacrifice quality for quantity. When resources are scarce, do less, but do it well. Sometimes visiting fewer sites using systematic sampling will produce more accurate results than visiting more sites that are not systematically selected.</w:t>
      </w:r>
    </w:p>
    <w:p w14:paraId="761A3D73" w14:textId="05673FD3" w:rsidR="00830A45" w:rsidRPr="00A146AD" w:rsidRDefault="00830A45" w:rsidP="00240446">
      <w:pPr>
        <w:pStyle w:val="BodyText2"/>
        <w:spacing w:after="0" w:line="240" w:lineRule="auto"/>
        <w:rPr>
          <w:rFonts w:asciiTheme="minorHAnsi" w:hAnsiTheme="minorHAnsi" w:cs="Calibri"/>
          <w:b/>
          <w:sz w:val="22"/>
          <w:szCs w:val="20"/>
        </w:rPr>
      </w:pPr>
      <w:r w:rsidRPr="00A146AD">
        <w:rPr>
          <w:rFonts w:asciiTheme="minorHAnsi" w:hAnsiTheme="minorHAnsi" w:cs="Calibri"/>
          <w:b/>
          <w:sz w:val="22"/>
          <w:szCs w:val="20"/>
        </w:rPr>
        <w:t>Sampling methodology</w:t>
      </w:r>
    </w:p>
    <w:p w14:paraId="67B44C1A" w14:textId="67213DBD" w:rsidR="00A56ADF" w:rsidRDefault="00240446" w:rsidP="00830A45">
      <w:pPr>
        <w:pStyle w:val="BodyText2"/>
        <w:spacing w:line="240" w:lineRule="auto"/>
        <w:rPr>
          <w:rFonts w:asciiTheme="minorHAnsi" w:hAnsiTheme="minorHAnsi" w:cs="Calibri"/>
          <w:sz w:val="22"/>
          <w:szCs w:val="20"/>
        </w:rPr>
      </w:pPr>
      <w:r>
        <w:rPr>
          <w:rFonts w:asciiTheme="minorHAnsi" w:hAnsiTheme="minorHAnsi" w:cs="Calibri"/>
          <w:sz w:val="22"/>
          <w:szCs w:val="20"/>
        </w:rPr>
        <w:t xml:space="preserve">Sampling is needed because usually you cannot access every single person to ask them questions about the emergency that has affected them. It would be physically impossible and too costly and time consuming. If, </w:t>
      </w:r>
      <w:r w:rsidR="00A56ADF">
        <w:rPr>
          <w:rFonts w:asciiTheme="minorHAnsi" w:hAnsiTheme="minorHAnsi" w:cs="Calibri"/>
          <w:sz w:val="22"/>
          <w:szCs w:val="20"/>
        </w:rPr>
        <w:t xml:space="preserve">for example, </w:t>
      </w:r>
      <w:r>
        <w:rPr>
          <w:rFonts w:asciiTheme="minorHAnsi" w:hAnsiTheme="minorHAnsi" w:cs="Calibri"/>
          <w:sz w:val="22"/>
          <w:szCs w:val="20"/>
        </w:rPr>
        <w:t>you want to find out how</w:t>
      </w:r>
      <w:r w:rsidR="00093510">
        <w:rPr>
          <w:rFonts w:asciiTheme="minorHAnsi" w:hAnsiTheme="minorHAnsi" w:cs="Calibri"/>
          <w:sz w:val="22"/>
          <w:szCs w:val="20"/>
        </w:rPr>
        <w:t xml:space="preserve"> </w:t>
      </w:r>
      <w:r w:rsidR="00A56ADF">
        <w:rPr>
          <w:rFonts w:asciiTheme="minorHAnsi" w:hAnsiTheme="minorHAnsi" w:cs="Calibri"/>
          <w:sz w:val="22"/>
          <w:szCs w:val="20"/>
        </w:rPr>
        <w:t>people</w:t>
      </w:r>
      <w:r w:rsidR="00093510">
        <w:rPr>
          <w:rFonts w:asciiTheme="minorHAnsi" w:hAnsiTheme="minorHAnsi" w:cs="Calibri"/>
          <w:sz w:val="22"/>
          <w:szCs w:val="20"/>
        </w:rPr>
        <w:t xml:space="preserve"> </w:t>
      </w:r>
      <w:r>
        <w:rPr>
          <w:rFonts w:asciiTheme="minorHAnsi" w:hAnsiTheme="minorHAnsi" w:cs="Calibri"/>
          <w:sz w:val="22"/>
          <w:szCs w:val="20"/>
        </w:rPr>
        <w:t xml:space="preserve">have been </w:t>
      </w:r>
      <w:r w:rsidR="00093510">
        <w:rPr>
          <w:rFonts w:asciiTheme="minorHAnsi" w:hAnsiTheme="minorHAnsi" w:cs="Calibri"/>
          <w:sz w:val="22"/>
          <w:szCs w:val="20"/>
        </w:rPr>
        <w:t>affected by a flood</w:t>
      </w:r>
      <w:r w:rsidR="00A56ADF">
        <w:rPr>
          <w:rFonts w:asciiTheme="minorHAnsi" w:hAnsiTheme="minorHAnsi" w:cs="Calibri"/>
          <w:sz w:val="22"/>
          <w:szCs w:val="20"/>
        </w:rPr>
        <w:t xml:space="preserve"> somewhere</w:t>
      </w:r>
      <w:r w:rsidR="002E317C">
        <w:rPr>
          <w:rFonts w:asciiTheme="minorHAnsi" w:hAnsiTheme="minorHAnsi" w:cs="Calibri"/>
          <w:sz w:val="22"/>
          <w:szCs w:val="20"/>
        </w:rPr>
        <w:t xml:space="preserve">, </w:t>
      </w:r>
      <w:r>
        <w:rPr>
          <w:rFonts w:asciiTheme="minorHAnsi" w:hAnsiTheme="minorHAnsi" w:cs="Calibri"/>
          <w:sz w:val="22"/>
          <w:szCs w:val="20"/>
        </w:rPr>
        <w:t xml:space="preserve">you need to choose a </w:t>
      </w:r>
      <w:r w:rsidRPr="007E578A">
        <w:rPr>
          <w:rFonts w:asciiTheme="minorHAnsi" w:hAnsiTheme="minorHAnsi" w:cs="Calibri"/>
          <w:b/>
          <w:sz w:val="22"/>
          <w:szCs w:val="20"/>
        </w:rPr>
        <w:t>sample</w:t>
      </w:r>
      <w:r>
        <w:rPr>
          <w:rFonts w:asciiTheme="minorHAnsi" w:hAnsiTheme="minorHAnsi" w:cs="Calibri"/>
          <w:sz w:val="22"/>
          <w:szCs w:val="20"/>
        </w:rPr>
        <w:t xml:space="preserve"> of that population.</w:t>
      </w:r>
      <w:r w:rsidDel="00240446">
        <w:rPr>
          <w:rFonts w:asciiTheme="minorHAnsi" w:hAnsiTheme="minorHAnsi" w:cs="Calibri"/>
          <w:sz w:val="22"/>
          <w:szCs w:val="20"/>
        </w:rPr>
        <w:t xml:space="preserve"> </w:t>
      </w:r>
      <w:r w:rsidR="00093510">
        <w:rPr>
          <w:rFonts w:asciiTheme="minorHAnsi" w:hAnsiTheme="minorHAnsi" w:cs="Calibri"/>
          <w:sz w:val="22"/>
          <w:szCs w:val="20"/>
        </w:rPr>
        <w:t xml:space="preserve"> </w:t>
      </w:r>
    </w:p>
    <w:p w14:paraId="0AD86DDF" w14:textId="7528ACB8" w:rsidR="008B2B10" w:rsidRDefault="00093510" w:rsidP="00830A45">
      <w:pPr>
        <w:pStyle w:val="BodyText2"/>
        <w:spacing w:line="240" w:lineRule="auto"/>
        <w:rPr>
          <w:rFonts w:asciiTheme="minorHAnsi" w:hAnsiTheme="minorHAnsi" w:cs="Calibri"/>
          <w:sz w:val="22"/>
          <w:szCs w:val="20"/>
        </w:rPr>
      </w:pPr>
      <w:r>
        <w:rPr>
          <w:rFonts w:asciiTheme="minorHAnsi" w:hAnsiTheme="minorHAnsi" w:cs="Calibri"/>
          <w:sz w:val="22"/>
          <w:szCs w:val="20"/>
        </w:rPr>
        <w:t>Sampling simplifies our work</w:t>
      </w:r>
      <w:r w:rsidR="00240446">
        <w:rPr>
          <w:rFonts w:asciiTheme="minorHAnsi" w:hAnsiTheme="minorHAnsi" w:cs="Calibri"/>
          <w:sz w:val="22"/>
          <w:szCs w:val="20"/>
        </w:rPr>
        <w:t>. However it</w:t>
      </w:r>
      <w:r>
        <w:rPr>
          <w:rFonts w:asciiTheme="minorHAnsi" w:hAnsiTheme="minorHAnsi" w:cs="Calibri"/>
          <w:sz w:val="22"/>
          <w:szCs w:val="20"/>
        </w:rPr>
        <w:t xml:space="preserve"> </w:t>
      </w:r>
      <w:r w:rsidR="00A56ADF">
        <w:rPr>
          <w:rFonts w:asciiTheme="minorHAnsi" w:hAnsiTheme="minorHAnsi" w:cs="Calibri"/>
          <w:sz w:val="22"/>
          <w:szCs w:val="20"/>
        </w:rPr>
        <w:t>does have</w:t>
      </w:r>
      <w:r>
        <w:rPr>
          <w:rFonts w:asciiTheme="minorHAnsi" w:hAnsiTheme="minorHAnsi" w:cs="Calibri"/>
          <w:sz w:val="22"/>
          <w:szCs w:val="20"/>
        </w:rPr>
        <w:t xml:space="preserve"> </w:t>
      </w:r>
      <w:r w:rsidR="00A56ADF">
        <w:rPr>
          <w:rFonts w:asciiTheme="minorHAnsi" w:hAnsiTheme="minorHAnsi" w:cs="Calibri"/>
          <w:sz w:val="22"/>
          <w:szCs w:val="20"/>
        </w:rPr>
        <w:t xml:space="preserve">some </w:t>
      </w:r>
      <w:r>
        <w:rPr>
          <w:rFonts w:asciiTheme="minorHAnsi" w:hAnsiTheme="minorHAnsi" w:cs="Calibri"/>
          <w:sz w:val="22"/>
          <w:szCs w:val="20"/>
        </w:rPr>
        <w:t xml:space="preserve">limitations. </w:t>
      </w:r>
      <w:r w:rsidR="00830A45" w:rsidRPr="005037D1">
        <w:rPr>
          <w:rFonts w:asciiTheme="minorHAnsi" w:hAnsiTheme="minorHAnsi" w:cs="Calibri"/>
          <w:sz w:val="22"/>
          <w:szCs w:val="20"/>
        </w:rPr>
        <w:t xml:space="preserve">Any analysis of </w:t>
      </w:r>
      <w:r w:rsidR="00240446">
        <w:rPr>
          <w:rFonts w:asciiTheme="minorHAnsi" w:hAnsiTheme="minorHAnsi" w:cs="Calibri"/>
          <w:sz w:val="22"/>
          <w:szCs w:val="20"/>
        </w:rPr>
        <w:t xml:space="preserve">an emergency </w:t>
      </w:r>
      <w:r w:rsidR="00830A45" w:rsidRPr="005037D1">
        <w:rPr>
          <w:rFonts w:asciiTheme="minorHAnsi" w:hAnsiTheme="minorHAnsi" w:cs="Calibri"/>
          <w:sz w:val="22"/>
          <w:szCs w:val="20"/>
        </w:rPr>
        <w:t>based on information collected from a sample of the population will inevitably have inaccuracies.  It will provide an estimate of</w:t>
      </w:r>
      <w:r w:rsidR="00317F8B">
        <w:rPr>
          <w:rFonts w:asciiTheme="minorHAnsi" w:hAnsiTheme="minorHAnsi" w:cs="Calibri"/>
          <w:sz w:val="22"/>
          <w:szCs w:val="20"/>
        </w:rPr>
        <w:t xml:space="preserve"> the </w:t>
      </w:r>
      <w:r>
        <w:rPr>
          <w:rFonts w:asciiTheme="minorHAnsi" w:hAnsiTheme="minorHAnsi" w:cs="Calibri"/>
          <w:sz w:val="22"/>
          <w:szCs w:val="20"/>
        </w:rPr>
        <w:t>reality</w:t>
      </w:r>
      <w:r w:rsidR="00317F8B">
        <w:rPr>
          <w:rFonts w:asciiTheme="minorHAnsi" w:hAnsiTheme="minorHAnsi" w:cs="Calibri"/>
          <w:sz w:val="22"/>
          <w:szCs w:val="20"/>
        </w:rPr>
        <w:t xml:space="preserve">.  The level of </w:t>
      </w:r>
      <w:r w:rsidR="00830A45" w:rsidRPr="005037D1">
        <w:rPr>
          <w:rFonts w:asciiTheme="minorHAnsi" w:hAnsiTheme="minorHAnsi" w:cs="Calibri"/>
          <w:sz w:val="22"/>
          <w:szCs w:val="20"/>
        </w:rPr>
        <w:t xml:space="preserve">accuracy relates to the </w:t>
      </w:r>
      <w:r>
        <w:rPr>
          <w:rFonts w:asciiTheme="minorHAnsi" w:hAnsiTheme="minorHAnsi" w:cs="Calibri"/>
          <w:sz w:val="22"/>
          <w:szCs w:val="20"/>
        </w:rPr>
        <w:t>type</w:t>
      </w:r>
      <w:r w:rsidR="00830A45" w:rsidRPr="005037D1">
        <w:rPr>
          <w:rFonts w:asciiTheme="minorHAnsi" w:hAnsiTheme="minorHAnsi" w:cs="Calibri"/>
          <w:sz w:val="22"/>
          <w:szCs w:val="20"/>
        </w:rPr>
        <w:t xml:space="preserve"> of sampling used</w:t>
      </w:r>
      <w:r w:rsidR="00B0410E">
        <w:rPr>
          <w:rFonts w:asciiTheme="minorHAnsi" w:hAnsiTheme="minorHAnsi" w:cs="Calibri"/>
          <w:sz w:val="22"/>
          <w:szCs w:val="20"/>
        </w:rPr>
        <w:t xml:space="preserve"> and the sample size</w:t>
      </w:r>
      <w:r w:rsidR="00830A45" w:rsidRPr="005037D1">
        <w:rPr>
          <w:rFonts w:asciiTheme="minorHAnsi" w:hAnsiTheme="minorHAnsi" w:cs="Calibri"/>
          <w:sz w:val="22"/>
          <w:szCs w:val="20"/>
        </w:rPr>
        <w:t xml:space="preserve">.  </w:t>
      </w:r>
    </w:p>
    <w:p w14:paraId="2BFBB11F" w14:textId="2BE74FD5" w:rsidR="00830A45" w:rsidRPr="005037D1" w:rsidRDefault="006A1ED2" w:rsidP="00830A45">
      <w:pPr>
        <w:pStyle w:val="BodyText2"/>
        <w:spacing w:line="240" w:lineRule="auto"/>
        <w:rPr>
          <w:rFonts w:asciiTheme="minorHAnsi" w:hAnsiTheme="minorHAnsi" w:cs="Calibri"/>
          <w:sz w:val="22"/>
          <w:szCs w:val="20"/>
        </w:rPr>
      </w:pPr>
      <w:r>
        <w:rPr>
          <w:rFonts w:asciiTheme="minorHAnsi" w:hAnsiTheme="minorHAnsi" w:cs="Calibri"/>
          <w:b/>
          <w:sz w:val="22"/>
          <w:szCs w:val="20"/>
        </w:rPr>
        <w:t>P</w:t>
      </w:r>
      <w:r w:rsidRPr="007E578A">
        <w:rPr>
          <w:rFonts w:asciiTheme="minorHAnsi" w:hAnsiTheme="minorHAnsi" w:cs="Calibri"/>
          <w:b/>
          <w:sz w:val="22"/>
          <w:szCs w:val="20"/>
        </w:rPr>
        <w:t>urposive sampling</w:t>
      </w:r>
      <w:r w:rsidRPr="005037D1">
        <w:rPr>
          <w:rFonts w:asciiTheme="minorHAnsi" w:hAnsiTheme="minorHAnsi" w:cs="Calibri"/>
          <w:sz w:val="22"/>
          <w:szCs w:val="20"/>
        </w:rPr>
        <w:t xml:space="preserve"> is </w:t>
      </w:r>
      <w:r>
        <w:rPr>
          <w:rFonts w:asciiTheme="minorHAnsi" w:hAnsiTheme="minorHAnsi" w:cs="Calibri"/>
          <w:sz w:val="22"/>
          <w:szCs w:val="20"/>
        </w:rPr>
        <w:t>often</w:t>
      </w:r>
      <w:r w:rsidRPr="005037D1">
        <w:rPr>
          <w:rFonts w:asciiTheme="minorHAnsi" w:hAnsiTheme="minorHAnsi" w:cs="Calibri"/>
          <w:sz w:val="22"/>
          <w:szCs w:val="20"/>
        </w:rPr>
        <w:t xml:space="preserve"> used </w:t>
      </w:r>
      <w:r>
        <w:rPr>
          <w:rFonts w:asciiTheme="minorHAnsi" w:hAnsiTheme="minorHAnsi" w:cs="Calibri"/>
          <w:sz w:val="22"/>
          <w:szCs w:val="20"/>
        </w:rPr>
        <w:t xml:space="preserve">in post emergency settings. It is well suited to situations where there are time and resource pressures. </w:t>
      </w:r>
      <w:r w:rsidR="002E317C">
        <w:rPr>
          <w:rFonts w:asciiTheme="minorHAnsi" w:hAnsiTheme="minorHAnsi" w:cs="Calibri"/>
          <w:sz w:val="22"/>
          <w:szCs w:val="20"/>
        </w:rPr>
        <w:t>In this method</w:t>
      </w:r>
      <w:r w:rsidR="00830A45" w:rsidRPr="005037D1">
        <w:rPr>
          <w:rFonts w:asciiTheme="minorHAnsi" w:hAnsiTheme="minorHAnsi" w:cs="Calibri"/>
          <w:sz w:val="22"/>
          <w:szCs w:val="20"/>
        </w:rPr>
        <w:t xml:space="preserve"> </w:t>
      </w:r>
      <w:r w:rsidR="00093510">
        <w:rPr>
          <w:rFonts w:asciiTheme="minorHAnsi" w:hAnsiTheme="minorHAnsi" w:cs="Calibri"/>
          <w:sz w:val="22"/>
          <w:szCs w:val="20"/>
        </w:rPr>
        <w:t>units of measurement</w:t>
      </w:r>
      <w:r w:rsidR="00830A45" w:rsidRPr="005037D1">
        <w:rPr>
          <w:rFonts w:asciiTheme="minorHAnsi" w:hAnsiTheme="minorHAnsi" w:cs="Calibri"/>
          <w:sz w:val="22"/>
          <w:szCs w:val="20"/>
        </w:rPr>
        <w:t xml:space="preserve"> are purposefully selected</w:t>
      </w:r>
      <w:r w:rsidR="008B2B10">
        <w:rPr>
          <w:rFonts w:asciiTheme="minorHAnsi" w:hAnsiTheme="minorHAnsi" w:cs="Calibri"/>
          <w:sz w:val="22"/>
          <w:szCs w:val="20"/>
        </w:rPr>
        <w:t>,</w:t>
      </w:r>
      <w:r w:rsidR="00830A45" w:rsidRPr="005037D1">
        <w:rPr>
          <w:rFonts w:asciiTheme="minorHAnsi" w:hAnsiTheme="minorHAnsi" w:cs="Calibri"/>
          <w:sz w:val="22"/>
          <w:szCs w:val="20"/>
        </w:rPr>
        <w:t xml:space="preserve"> based on a set of defined criteria (more on </w:t>
      </w:r>
      <w:r w:rsidR="00093510">
        <w:rPr>
          <w:rFonts w:asciiTheme="minorHAnsi" w:hAnsiTheme="minorHAnsi" w:cs="Calibri"/>
          <w:sz w:val="22"/>
          <w:szCs w:val="20"/>
        </w:rPr>
        <w:t>this</w:t>
      </w:r>
      <w:r w:rsidR="00830A45" w:rsidRPr="005037D1">
        <w:rPr>
          <w:rFonts w:asciiTheme="minorHAnsi" w:hAnsiTheme="minorHAnsi" w:cs="Calibri"/>
          <w:sz w:val="22"/>
          <w:szCs w:val="20"/>
        </w:rPr>
        <w:t xml:space="preserve"> below). </w:t>
      </w:r>
      <w:r w:rsidR="002E317C">
        <w:rPr>
          <w:rFonts w:asciiTheme="minorHAnsi" w:hAnsiTheme="minorHAnsi" w:cs="Calibri"/>
          <w:sz w:val="22"/>
          <w:szCs w:val="20"/>
        </w:rPr>
        <w:t>It</w:t>
      </w:r>
      <w:r w:rsidR="00830A45" w:rsidRPr="005037D1">
        <w:rPr>
          <w:rFonts w:asciiTheme="minorHAnsi" w:hAnsiTheme="minorHAnsi" w:cs="Calibri"/>
          <w:sz w:val="22"/>
          <w:szCs w:val="20"/>
        </w:rPr>
        <w:t xml:space="preserve"> give</w:t>
      </w:r>
      <w:r w:rsidR="002E317C">
        <w:rPr>
          <w:rFonts w:asciiTheme="minorHAnsi" w:hAnsiTheme="minorHAnsi" w:cs="Calibri"/>
          <w:sz w:val="22"/>
          <w:szCs w:val="20"/>
        </w:rPr>
        <w:t>s</w:t>
      </w:r>
      <w:r w:rsidR="00830A45" w:rsidRPr="005037D1">
        <w:rPr>
          <w:rFonts w:asciiTheme="minorHAnsi" w:hAnsiTheme="minorHAnsi" w:cs="Calibri"/>
          <w:sz w:val="22"/>
          <w:szCs w:val="20"/>
        </w:rPr>
        <w:t xml:space="preserve"> a measure and sense of the scale and priorities that is approximate enough to enable initial rapid prioritization and planning. It can also provide preliminary insight into how the emergency has impacted differently on the different categories of affected groups chosen for the sample.</w:t>
      </w:r>
    </w:p>
    <w:p w14:paraId="6ED0BE4F" w14:textId="280A0FDF" w:rsidR="00830A45" w:rsidRPr="005037D1" w:rsidRDefault="008B2B10" w:rsidP="00830A45">
      <w:pPr>
        <w:rPr>
          <w:rFonts w:asciiTheme="minorHAnsi" w:hAnsiTheme="minorHAnsi" w:cs="Calibri"/>
          <w:sz w:val="22"/>
          <w:szCs w:val="20"/>
        </w:rPr>
      </w:pPr>
      <w:r w:rsidRPr="001B5BF8" w:rsidDel="008B2B10">
        <w:rPr>
          <w:rFonts w:asciiTheme="minorHAnsi" w:hAnsiTheme="minorHAnsi" w:cs="Calibri"/>
          <w:i/>
          <w:sz w:val="22"/>
          <w:szCs w:val="20"/>
        </w:rPr>
        <w:t xml:space="preserve"> </w:t>
      </w:r>
      <w:r w:rsidR="007E578A" w:rsidRPr="001B5BF8">
        <w:rPr>
          <w:rFonts w:asciiTheme="minorHAnsi" w:hAnsiTheme="minorHAnsi" w:cs="Calibri"/>
          <w:b/>
          <w:sz w:val="22"/>
          <w:szCs w:val="20"/>
        </w:rPr>
        <w:t>A u</w:t>
      </w:r>
      <w:r w:rsidR="00830A45" w:rsidRPr="001B5BF8">
        <w:rPr>
          <w:rFonts w:asciiTheme="minorHAnsi" w:hAnsiTheme="minorHAnsi" w:cs="Calibri"/>
          <w:b/>
          <w:sz w:val="22"/>
          <w:szCs w:val="20"/>
        </w:rPr>
        <w:t>nit of</w:t>
      </w:r>
      <w:r w:rsidR="00830A45" w:rsidRPr="007E578A">
        <w:rPr>
          <w:rFonts w:asciiTheme="minorHAnsi" w:hAnsiTheme="minorHAnsi" w:cs="Calibri"/>
          <w:b/>
          <w:sz w:val="22"/>
          <w:szCs w:val="20"/>
        </w:rPr>
        <w:t xml:space="preserve"> measurement</w:t>
      </w:r>
      <w:r w:rsidR="00830A45" w:rsidRPr="005037D1">
        <w:rPr>
          <w:rFonts w:asciiTheme="minorHAnsi" w:hAnsiTheme="minorHAnsi" w:cs="Calibri"/>
          <w:sz w:val="22"/>
          <w:szCs w:val="20"/>
        </w:rPr>
        <w:t xml:space="preserve"> is the level at which something is measured</w:t>
      </w:r>
      <w:r w:rsidR="006A1ED2">
        <w:rPr>
          <w:rFonts w:asciiTheme="minorHAnsi" w:hAnsiTheme="minorHAnsi" w:cs="Calibri"/>
          <w:sz w:val="22"/>
          <w:szCs w:val="20"/>
        </w:rPr>
        <w:t>, e.g.</w:t>
      </w:r>
      <w:r w:rsidR="00830A45" w:rsidRPr="005037D1">
        <w:rPr>
          <w:rFonts w:asciiTheme="minorHAnsi" w:hAnsiTheme="minorHAnsi" w:cs="Calibri"/>
          <w:sz w:val="22"/>
          <w:szCs w:val="20"/>
        </w:rPr>
        <w:t xml:space="preserve"> an individual, a class, a school, a country, etc.  For the purposes of a CPRA, the unit of measurement </w:t>
      </w:r>
      <w:r w:rsidR="00AD0751" w:rsidRPr="005037D1">
        <w:rPr>
          <w:rFonts w:asciiTheme="minorHAnsi" w:hAnsiTheme="minorHAnsi" w:cs="Calibri"/>
          <w:sz w:val="22"/>
          <w:szCs w:val="20"/>
        </w:rPr>
        <w:t>is</w:t>
      </w:r>
      <w:r w:rsidR="00830A45" w:rsidRPr="005037D1">
        <w:rPr>
          <w:rFonts w:asciiTheme="minorHAnsi" w:hAnsiTheme="minorHAnsi" w:cs="Calibri"/>
          <w:sz w:val="22"/>
          <w:szCs w:val="20"/>
        </w:rPr>
        <w:t xml:space="preserve"> at a community (rather than individual or household) level. </w:t>
      </w:r>
      <w:r w:rsidR="00E251B5">
        <w:rPr>
          <w:rFonts w:asciiTheme="minorHAnsi" w:hAnsiTheme="minorHAnsi" w:cs="Calibri"/>
          <w:sz w:val="22"/>
          <w:szCs w:val="20"/>
        </w:rPr>
        <w:t xml:space="preserve">For simplicity, each unit of measurement under CPRA is called a </w:t>
      </w:r>
      <w:r>
        <w:rPr>
          <w:rFonts w:asciiTheme="minorHAnsi" w:hAnsiTheme="minorHAnsi" w:cs="Calibri"/>
          <w:sz w:val="22"/>
          <w:szCs w:val="20"/>
        </w:rPr>
        <w:t>‘</w:t>
      </w:r>
      <w:r w:rsidR="00E251B5">
        <w:rPr>
          <w:rFonts w:asciiTheme="minorHAnsi" w:hAnsiTheme="minorHAnsi" w:cs="Calibri"/>
          <w:sz w:val="22"/>
          <w:szCs w:val="20"/>
        </w:rPr>
        <w:t>site.</w:t>
      </w:r>
      <w:r>
        <w:rPr>
          <w:rFonts w:asciiTheme="minorHAnsi" w:hAnsiTheme="minorHAnsi" w:cs="Calibri"/>
          <w:sz w:val="22"/>
          <w:szCs w:val="20"/>
        </w:rPr>
        <w:t>’</w:t>
      </w:r>
      <w:r w:rsidR="00830A45" w:rsidRPr="005037D1">
        <w:rPr>
          <w:rFonts w:asciiTheme="minorHAnsi" w:hAnsiTheme="minorHAnsi" w:cs="Calibri"/>
          <w:sz w:val="22"/>
          <w:szCs w:val="20"/>
        </w:rPr>
        <w:t xml:space="preserve"> </w:t>
      </w:r>
    </w:p>
    <w:p w14:paraId="5921D7CE" w14:textId="5AF983E2" w:rsidR="00501EEF" w:rsidRPr="005037D1" w:rsidRDefault="00AD0751">
      <w:pPr>
        <w:rPr>
          <w:rFonts w:asciiTheme="minorHAnsi" w:hAnsiTheme="minorHAnsi" w:cs="Calibri"/>
          <w:sz w:val="22"/>
          <w:szCs w:val="20"/>
        </w:rPr>
      </w:pPr>
      <w:r w:rsidRPr="007E578A">
        <w:rPr>
          <w:rFonts w:asciiTheme="minorHAnsi" w:hAnsiTheme="minorHAnsi" w:cs="Calibri"/>
          <w:b/>
          <w:sz w:val="22"/>
          <w:szCs w:val="20"/>
        </w:rPr>
        <w:t>A</w:t>
      </w:r>
      <w:r w:rsidR="00830A45" w:rsidRPr="007E578A">
        <w:rPr>
          <w:rFonts w:asciiTheme="minorHAnsi" w:hAnsiTheme="minorHAnsi" w:cs="Calibri"/>
          <w:b/>
          <w:sz w:val="22"/>
          <w:szCs w:val="20"/>
        </w:rPr>
        <w:t xml:space="preserve"> site</w:t>
      </w:r>
      <w:r w:rsidR="00830A45" w:rsidRPr="005037D1">
        <w:rPr>
          <w:rFonts w:asciiTheme="minorHAnsi" w:hAnsiTheme="minorHAnsi" w:cs="Calibri"/>
          <w:sz w:val="22"/>
          <w:szCs w:val="20"/>
        </w:rPr>
        <w:t xml:space="preserve"> should be a distinct community with a formal, legal, customary</w:t>
      </w:r>
      <w:r w:rsidR="00B0410E">
        <w:rPr>
          <w:rFonts w:asciiTheme="minorHAnsi" w:hAnsiTheme="minorHAnsi" w:cs="Calibri"/>
          <w:sz w:val="22"/>
          <w:szCs w:val="20"/>
        </w:rPr>
        <w:t>, geographical</w:t>
      </w:r>
      <w:r w:rsidR="00B0410E" w:rsidRPr="005037D1">
        <w:rPr>
          <w:rFonts w:asciiTheme="minorHAnsi" w:hAnsiTheme="minorHAnsi" w:cs="Calibri"/>
          <w:sz w:val="22"/>
          <w:szCs w:val="20"/>
        </w:rPr>
        <w:t xml:space="preserve"> or</w:t>
      </w:r>
      <w:r w:rsidR="00B0410E">
        <w:rPr>
          <w:rFonts w:asciiTheme="minorHAnsi" w:hAnsiTheme="minorHAnsi" w:cs="Calibri"/>
          <w:sz w:val="22"/>
          <w:szCs w:val="20"/>
        </w:rPr>
        <w:t xml:space="preserve"> other</w:t>
      </w:r>
      <w:r w:rsidR="00830A45" w:rsidRPr="005037D1">
        <w:rPr>
          <w:rFonts w:asciiTheme="minorHAnsi" w:hAnsiTheme="minorHAnsi" w:cs="Calibri"/>
          <w:sz w:val="22"/>
          <w:szCs w:val="20"/>
        </w:rPr>
        <w:t xml:space="preserve"> pragmatic boundary allowing an estimate of </w:t>
      </w:r>
      <w:r w:rsidRPr="005037D1">
        <w:rPr>
          <w:rFonts w:asciiTheme="minorHAnsi" w:hAnsiTheme="minorHAnsi" w:cs="Calibri"/>
          <w:sz w:val="22"/>
          <w:szCs w:val="20"/>
        </w:rPr>
        <w:t>its</w:t>
      </w:r>
      <w:r w:rsidR="00830A45" w:rsidRPr="005037D1">
        <w:rPr>
          <w:rFonts w:asciiTheme="minorHAnsi" w:hAnsiTheme="minorHAnsi" w:cs="Calibri"/>
          <w:sz w:val="22"/>
          <w:szCs w:val="20"/>
        </w:rPr>
        <w:t xml:space="preserve"> population.  The exact definition of what constitutes a site</w:t>
      </w:r>
      <w:r w:rsidR="008B2B10">
        <w:rPr>
          <w:rFonts w:asciiTheme="minorHAnsi" w:hAnsiTheme="minorHAnsi" w:cs="Calibri"/>
          <w:sz w:val="22"/>
          <w:szCs w:val="20"/>
        </w:rPr>
        <w:t xml:space="preserve"> </w:t>
      </w:r>
      <w:r w:rsidR="00830A45" w:rsidRPr="005037D1">
        <w:rPr>
          <w:rFonts w:asciiTheme="minorHAnsi" w:hAnsiTheme="minorHAnsi" w:cs="Calibri"/>
          <w:sz w:val="22"/>
          <w:szCs w:val="20"/>
        </w:rPr>
        <w:t xml:space="preserve">needs to be determined </w:t>
      </w:r>
      <w:r w:rsidR="00E251B5">
        <w:rPr>
          <w:rFonts w:asciiTheme="minorHAnsi" w:hAnsiTheme="minorHAnsi" w:cs="Calibri"/>
          <w:sz w:val="22"/>
          <w:szCs w:val="20"/>
        </w:rPr>
        <w:t>by the CPRATF</w:t>
      </w:r>
      <w:r w:rsidR="00B0410E">
        <w:rPr>
          <w:rFonts w:asciiTheme="minorHAnsi" w:hAnsiTheme="minorHAnsi" w:cs="Calibri"/>
          <w:sz w:val="22"/>
          <w:szCs w:val="20"/>
        </w:rPr>
        <w:t xml:space="preserve"> for each and every scenario</w:t>
      </w:r>
      <w:r w:rsidR="00830A45" w:rsidRPr="005037D1">
        <w:rPr>
          <w:rFonts w:asciiTheme="minorHAnsi" w:hAnsiTheme="minorHAnsi" w:cs="Calibri"/>
          <w:sz w:val="22"/>
          <w:szCs w:val="20"/>
        </w:rPr>
        <w:t xml:space="preserve">. </w:t>
      </w:r>
      <w:r w:rsidR="008B2B10">
        <w:rPr>
          <w:rFonts w:asciiTheme="minorHAnsi" w:hAnsiTheme="minorHAnsi" w:cs="Calibri"/>
          <w:sz w:val="22"/>
          <w:szCs w:val="20"/>
        </w:rPr>
        <w:t>This will</w:t>
      </w:r>
      <w:r w:rsidR="00830A45" w:rsidRPr="005037D1">
        <w:rPr>
          <w:rFonts w:asciiTheme="minorHAnsi" w:hAnsiTheme="minorHAnsi" w:cs="Calibri"/>
          <w:sz w:val="22"/>
          <w:szCs w:val="20"/>
        </w:rPr>
        <w:t xml:space="preserve"> depend on the geographical spread of the emergency, populations affected, results of the previous assessments (if any), and available resources. The main parameters of selecting a site </w:t>
      </w:r>
      <w:r w:rsidRPr="005037D1">
        <w:rPr>
          <w:rFonts w:asciiTheme="minorHAnsi" w:hAnsiTheme="minorHAnsi" w:cs="Calibri"/>
          <w:sz w:val="22"/>
          <w:szCs w:val="20"/>
        </w:rPr>
        <w:t xml:space="preserve">are </w:t>
      </w:r>
      <w:r w:rsidR="00830A45" w:rsidRPr="005037D1">
        <w:rPr>
          <w:rFonts w:asciiTheme="minorHAnsi" w:hAnsiTheme="minorHAnsi" w:cs="Calibri"/>
          <w:sz w:val="22"/>
          <w:szCs w:val="20"/>
        </w:rPr>
        <w:t>as follows:</w:t>
      </w:r>
    </w:p>
    <w:p w14:paraId="0260E477" w14:textId="4E9DCCFB" w:rsidR="007E578A" w:rsidRDefault="00A146AD" w:rsidP="00B315F0">
      <w:pPr>
        <w:numPr>
          <w:ilvl w:val="0"/>
          <w:numId w:val="14"/>
        </w:numPr>
        <w:spacing w:after="0"/>
        <w:rPr>
          <w:rFonts w:asciiTheme="minorHAnsi" w:hAnsiTheme="minorHAnsi" w:cs="Calibri"/>
          <w:sz w:val="22"/>
          <w:szCs w:val="20"/>
        </w:rPr>
      </w:pPr>
      <w:r>
        <w:rPr>
          <w:rFonts w:asciiTheme="minorHAnsi" w:hAnsiTheme="minorHAnsi" w:cs="Calibri"/>
          <w:sz w:val="22"/>
          <w:szCs w:val="20"/>
        </w:rPr>
        <w:t>I</w:t>
      </w:r>
      <w:r w:rsidR="00830A45" w:rsidRPr="005037D1">
        <w:rPr>
          <w:rFonts w:asciiTheme="minorHAnsi" w:hAnsiTheme="minorHAnsi" w:cs="Calibri"/>
          <w:sz w:val="22"/>
          <w:szCs w:val="20"/>
        </w:rPr>
        <w:t xml:space="preserve">n a non-camp setting, the smallest administrative unit </w:t>
      </w:r>
      <w:r w:rsidR="004D2CC6">
        <w:rPr>
          <w:rFonts w:asciiTheme="minorHAnsi" w:hAnsiTheme="minorHAnsi" w:cs="Calibri"/>
          <w:sz w:val="22"/>
          <w:szCs w:val="20"/>
        </w:rPr>
        <w:t>(</w:t>
      </w:r>
      <w:r w:rsidR="00830A45" w:rsidRPr="005037D1">
        <w:rPr>
          <w:rFonts w:asciiTheme="minorHAnsi" w:hAnsiTheme="minorHAnsi" w:cs="Calibri"/>
          <w:sz w:val="22"/>
          <w:szCs w:val="20"/>
        </w:rPr>
        <w:t>such as a village or a population grouping</w:t>
      </w:r>
      <w:r w:rsidR="004D2CC6">
        <w:rPr>
          <w:rFonts w:asciiTheme="minorHAnsi" w:hAnsiTheme="minorHAnsi" w:cs="Calibri"/>
          <w:sz w:val="22"/>
          <w:szCs w:val="20"/>
        </w:rPr>
        <w:t>)</w:t>
      </w:r>
      <w:r w:rsidR="00830A45" w:rsidRPr="005037D1">
        <w:rPr>
          <w:rFonts w:asciiTheme="minorHAnsi" w:hAnsiTheme="minorHAnsi" w:cs="Calibri"/>
          <w:sz w:val="22"/>
          <w:szCs w:val="20"/>
        </w:rPr>
        <w:t xml:space="preserve"> can be taken as a distinct sit</w:t>
      </w:r>
      <w:r w:rsidR="00AD0751" w:rsidRPr="005037D1">
        <w:rPr>
          <w:rFonts w:asciiTheme="minorHAnsi" w:hAnsiTheme="minorHAnsi" w:cs="Calibri"/>
          <w:sz w:val="22"/>
          <w:szCs w:val="20"/>
        </w:rPr>
        <w:t>e</w:t>
      </w:r>
      <w:r w:rsidR="00CC3F40">
        <w:rPr>
          <w:rFonts w:asciiTheme="minorHAnsi" w:hAnsiTheme="minorHAnsi" w:cs="Calibri"/>
          <w:sz w:val="22"/>
          <w:szCs w:val="20"/>
        </w:rPr>
        <w:t xml:space="preserve">. </w:t>
      </w:r>
    </w:p>
    <w:p w14:paraId="5A29488D" w14:textId="559B6F20" w:rsidR="00830A45" w:rsidRPr="005037D1" w:rsidRDefault="00CC3F40" w:rsidP="00B315F0">
      <w:pPr>
        <w:numPr>
          <w:ilvl w:val="0"/>
          <w:numId w:val="14"/>
        </w:numPr>
        <w:spacing w:after="0"/>
        <w:rPr>
          <w:rFonts w:asciiTheme="minorHAnsi" w:hAnsiTheme="minorHAnsi" w:cs="Calibri"/>
          <w:sz w:val="22"/>
          <w:szCs w:val="20"/>
        </w:rPr>
      </w:pPr>
      <w:r>
        <w:rPr>
          <w:rFonts w:asciiTheme="minorHAnsi" w:hAnsiTheme="minorHAnsi" w:cs="Calibri"/>
          <w:sz w:val="22"/>
          <w:szCs w:val="20"/>
        </w:rPr>
        <w:t>I</w:t>
      </w:r>
      <w:r w:rsidR="00830A45" w:rsidRPr="005037D1">
        <w:rPr>
          <w:rFonts w:asciiTheme="minorHAnsi" w:hAnsiTheme="minorHAnsi" w:cs="Calibri"/>
          <w:sz w:val="22"/>
          <w:szCs w:val="20"/>
        </w:rPr>
        <w:t>n camp setting</w:t>
      </w:r>
      <w:r w:rsidR="00AD0751" w:rsidRPr="005037D1">
        <w:rPr>
          <w:rFonts w:asciiTheme="minorHAnsi" w:hAnsiTheme="minorHAnsi" w:cs="Calibri"/>
          <w:sz w:val="22"/>
          <w:szCs w:val="20"/>
        </w:rPr>
        <w:t>s</w:t>
      </w:r>
      <w:r w:rsidR="00830A45" w:rsidRPr="005037D1">
        <w:rPr>
          <w:rFonts w:asciiTheme="minorHAnsi" w:hAnsiTheme="minorHAnsi" w:cs="Calibri"/>
          <w:sz w:val="22"/>
          <w:szCs w:val="20"/>
        </w:rPr>
        <w:t>, e</w:t>
      </w:r>
      <w:r w:rsidR="00A146AD">
        <w:rPr>
          <w:rFonts w:asciiTheme="minorHAnsi" w:hAnsiTheme="minorHAnsi" w:cs="Calibri"/>
          <w:sz w:val="22"/>
          <w:szCs w:val="20"/>
        </w:rPr>
        <w:t>ach camp can be taken as a site.</w:t>
      </w:r>
    </w:p>
    <w:p w14:paraId="7CD12037" w14:textId="684BD650" w:rsidR="00830A45" w:rsidRPr="005037D1" w:rsidRDefault="00A146AD" w:rsidP="00B315F0">
      <w:pPr>
        <w:numPr>
          <w:ilvl w:val="0"/>
          <w:numId w:val="14"/>
        </w:numPr>
        <w:spacing w:after="0"/>
        <w:rPr>
          <w:rFonts w:asciiTheme="minorHAnsi" w:hAnsiTheme="minorHAnsi" w:cs="Calibri"/>
          <w:sz w:val="22"/>
          <w:szCs w:val="20"/>
        </w:rPr>
      </w:pPr>
      <w:r>
        <w:rPr>
          <w:rFonts w:asciiTheme="minorHAnsi" w:hAnsiTheme="minorHAnsi" w:cs="Calibri"/>
          <w:sz w:val="22"/>
          <w:szCs w:val="20"/>
        </w:rPr>
        <w:t>I</w:t>
      </w:r>
      <w:r w:rsidR="00830A45" w:rsidRPr="005037D1">
        <w:rPr>
          <w:rFonts w:asciiTheme="minorHAnsi" w:hAnsiTheme="minorHAnsi" w:cs="Calibri"/>
          <w:sz w:val="22"/>
          <w:szCs w:val="20"/>
        </w:rPr>
        <w:t>f populations with distinct characteristics (such as language, ethnicity, place of origin, status, etc</w:t>
      </w:r>
      <w:r w:rsidR="006A1ED2">
        <w:rPr>
          <w:rFonts w:asciiTheme="minorHAnsi" w:hAnsiTheme="minorHAnsi" w:cs="Calibri"/>
          <w:sz w:val="22"/>
          <w:szCs w:val="20"/>
        </w:rPr>
        <w:t>.</w:t>
      </w:r>
      <w:r w:rsidR="00830A45" w:rsidRPr="005037D1">
        <w:rPr>
          <w:rFonts w:asciiTheme="minorHAnsi" w:hAnsiTheme="minorHAnsi" w:cs="Calibri"/>
          <w:sz w:val="22"/>
          <w:szCs w:val="20"/>
        </w:rPr>
        <w:t xml:space="preserve">) live together in one site, and you believe that these characteristics are likely </w:t>
      </w:r>
      <w:r w:rsidR="00EC6D34">
        <w:rPr>
          <w:rFonts w:asciiTheme="minorHAnsi" w:hAnsiTheme="minorHAnsi" w:cs="Calibri"/>
          <w:sz w:val="22"/>
          <w:szCs w:val="20"/>
        </w:rPr>
        <w:t>to have an impact on how each</w:t>
      </w:r>
      <w:r w:rsidR="00830A45" w:rsidRPr="005037D1">
        <w:rPr>
          <w:rFonts w:asciiTheme="minorHAnsi" w:hAnsiTheme="minorHAnsi" w:cs="Calibri"/>
          <w:sz w:val="22"/>
          <w:szCs w:val="20"/>
        </w:rPr>
        <w:t xml:space="preserve"> group is affected by the emergency, </w:t>
      </w:r>
      <w:r w:rsidR="004D2CC6">
        <w:rPr>
          <w:rFonts w:asciiTheme="minorHAnsi" w:hAnsiTheme="minorHAnsi" w:cs="Calibri"/>
          <w:sz w:val="22"/>
          <w:szCs w:val="20"/>
        </w:rPr>
        <w:t>these</w:t>
      </w:r>
      <w:r w:rsidR="00830A45" w:rsidRPr="005037D1">
        <w:rPr>
          <w:rFonts w:asciiTheme="minorHAnsi" w:hAnsiTheme="minorHAnsi" w:cs="Calibri"/>
          <w:sz w:val="22"/>
          <w:szCs w:val="20"/>
        </w:rPr>
        <w:t xml:space="preserve"> locations should be divided into multiple sites along the lines of those distinct characteristics regardless of their size</w:t>
      </w:r>
      <w:r w:rsidR="007E578A">
        <w:rPr>
          <w:rStyle w:val="EndnoteReference"/>
          <w:rFonts w:asciiTheme="minorHAnsi" w:hAnsiTheme="minorHAnsi" w:cs="Calibri"/>
          <w:sz w:val="22"/>
          <w:szCs w:val="20"/>
        </w:rPr>
        <w:endnoteReference w:id="14"/>
      </w:r>
      <w:r w:rsidR="00830A45" w:rsidRPr="005037D1">
        <w:rPr>
          <w:rFonts w:asciiTheme="minorHAnsi" w:hAnsiTheme="minorHAnsi" w:cs="Calibri"/>
          <w:sz w:val="22"/>
          <w:szCs w:val="20"/>
        </w:rPr>
        <w:t>.</w:t>
      </w:r>
    </w:p>
    <w:p w14:paraId="5ED81B65" w14:textId="77777777" w:rsidR="001B5BF8" w:rsidRDefault="001B5BF8" w:rsidP="00830A45">
      <w:pPr>
        <w:spacing w:after="0"/>
        <w:ind w:left="180"/>
        <w:rPr>
          <w:rFonts w:asciiTheme="minorHAnsi" w:hAnsiTheme="minorHAnsi" w:cs="Calibri"/>
          <w:sz w:val="22"/>
        </w:rPr>
      </w:pPr>
    </w:p>
    <w:p w14:paraId="7DCDCA66" w14:textId="132D6104" w:rsidR="00830A45" w:rsidRPr="001B5BF8" w:rsidRDefault="001B5BF8" w:rsidP="004A2C43">
      <w:pPr>
        <w:spacing w:after="0"/>
        <w:ind w:left="1440" w:hanging="720"/>
        <w:rPr>
          <w:rFonts w:asciiTheme="minorHAnsi" w:hAnsiTheme="minorHAnsi" w:cs="Calibri"/>
          <w:b/>
          <w:sz w:val="22"/>
        </w:rPr>
      </w:pPr>
      <w:r>
        <w:rPr>
          <w:rFonts w:ascii="Calibri" w:hAnsi="Calibri"/>
          <w:noProof/>
          <w:color w:val="FFFFFF"/>
          <w:sz w:val="20"/>
        </w:rPr>
        <w:drawing>
          <wp:inline distT="0" distB="0" distL="0" distR="0" wp14:anchorId="449EF5E7" wp14:editId="214C6DF8">
            <wp:extent cx="295275" cy="295275"/>
            <wp:effectExtent l="19050" t="0" r="9525" b="0"/>
            <wp:docPr id="56" name="Picture 56"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rPr>
        <w:tab/>
      </w:r>
      <w:r w:rsidRPr="001B5BF8">
        <w:rPr>
          <w:rFonts w:asciiTheme="minorHAnsi" w:hAnsiTheme="minorHAnsi" w:cs="Calibri"/>
          <w:b/>
          <w:sz w:val="22"/>
        </w:rPr>
        <w:t>If the population distribution is not straightforward or the process of identifying sites is a challenge, seek help from an information management (IM) expert</w:t>
      </w:r>
      <w:r w:rsidR="004A2C43">
        <w:rPr>
          <w:rFonts w:asciiTheme="minorHAnsi" w:hAnsiTheme="minorHAnsi" w:cs="Calibri"/>
          <w:b/>
          <w:sz w:val="22"/>
        </w:rPr>
        <w:t xml:space="preserve"> or from the global CPWG.</w:t>
      </w:r>
    </w:p>
    <w:p w14:paraId="5ADAA4F6" w14:textId="0C238EC6" w:rsidR="00830A45" w:rsidRPr="005037D1" w:rsidRDefault="00830A45" w:rsidP="00830A45">
      <w:pPr>
        <w:spacing w:after="0"/>
        <w:ind w:left="180"/>
        <w:rPr>
          <w:rFonts w:asciiTheme="minorHAnsi" w:hAnsiTheme="minorHAnsi" w:cs="Calibri"/>
          <w:sz w:val="22"/>
        </w:rPr>
      </w:pPr>
    </w:p>
    <w:p w14:paraId="6AD39E8F" w14:textId="42694259" w:rsidR="00B222EA" w:rsidRPr="00DA63FF" w:rsidRDefault="00830A45" w:rsidP="00830A45">
      <w:pPr>
        <w:rPr>
          <w:rFonts w:asciiTheme="minorHAnsi" w:hAnsiTheme="minorHAnsi" w:cs="Calibri"/>
          <w:b/>
          <w:sz w:val="22"/>
          <w:szCs w:val="20"/>
        </w:rPr>
      </w:pPr>
      <w:r w:rsidRPr="00DA63FF">
        <w:rPr>
          <w:rFonts w:asciiTheme="minorHAnsi" w:hAnsiTheme="minorHAnsi" w:cs="Calibri"/>
          <w:b/>
          <w:sz w:val="22"/>
          <w:szCs w:val="20"/>
        </w:rPr>
        <w:t>T</w:t>
      </w:r>
      <w:r w:rsidR="000A0395" w:rsidRPr="00DA63FF">
        <w:rPr>
          <w:rFonts w:asciiTheme="minorHAnsi" w:hAnsiTheme="minorHAnsi" w:cs="Calibri"/>
          <w:b/>
          <w:sz w:val="22"/>
          <w:szCs w:val="20"/>
        </w:rPr>
        <w:t xml:space="preserve">hree steps </w:t>
      </w:r>
      <w:r w:rsidR="006A1ED2" w:rsidRPr="00DA63FF">
        <w:rPr>
          <w:rFonts w:asciiTheme="minorHAnsi" w:hAnsiTheme="minorHAnsi" w:cs="Calibri"/>
          <w:b/>
          <w:sz w:val="22"/>
          <w:szCs w:val="20"/>
        </w:rPr>
        <w:t xml:space="preserve">in </w:t>
      </w:r>
      <w:r w:rsidRPr="00DA63FF">
        <w:rPr>
          <w:rFonts w:asciiTheme="minorHAnsi" w:hAnsiTheme="minorHAnsi" w:cs="Calibri"/>
          <w:b/>
          <w:sz w:val="22"/>
          <w:szCs w:val="20"/>
        </w:rPr>
        <w:t>sampling are:</w:t>
      </w:r>
    </w:p>
    <w:p w14:paraId="71848A55" w14:textId="71321357" w:rsidR="006A1ED2" w:rsidRPr="00DA63FF" w:rsidRDefault="00147DCA" w:rsidP="00830A45">
      <w:pPr>
        <w:rPr>
          <w:rFonts w:asciiTheme="minorHAnsi" w:hAnsiTheme="minorHAnsi" w:cs="Calibri"/>
          <w:sz w:val="22"/>
          <w:szCs w:val="22"/>
        </w:rPr>
      </w:pPr>
      <w:r w:rsidRPr="00DA63FF">
        <w:rPr>
          <w:rFonts w:asciiTheme="minorHAnsi" w:hAnsiTheme="minorHAnsi" w:cs="Calibri"/>
          <w:noProof/>
          <w:sz w:val="22"/>
          <w:szCs w:val="22"/>
        </w:rPr>
        <w:lastRenderedPageBreak/>
        <w:drawing>
          <wp:inline distT="0" distB="0" distL="0" distR="0" wp14:anchorId="46ACE06A" wp14:editId="712A0A1C">
            <wp:extent cx="304800" cy="266700"/>
            <wp:effectExtent l="19050" t="0" r="0" b="0"/>
            <wp:docPr id="14" name="Picture 14"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326584[1]"/>
                    <pic:cNvPicPr>
                      <a:picLocks noChangeAspect="1" noChangeArrowheads="1"/>
                    </pic:cNvPicPr>
                  </pic:nvPicPr>
                  <pic:blipFill>
                    <a:blip r:embed="rId15"/>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00830A45" w:rsidRPr="00DA63FF">
        <w:rPr>
          <w:rFonts w:asciiTheme="minorHAnsi" w:hAnsiTheme="minorHAnsi" w:cs="Calibri"/>
          <w:sz w:val="22"/>
          <w:szCs w:val="22"/>
        </w:rPr>
        <w:t xml:space="preserve"> </w:t>
      </w:r>
      <w:proofErr w:type="gramStart"/>
      <w:r w:rsidR="00830A45" w:rsidRPr="00DA63FF">
        <w:rPr>
          <w:rFonts w:asciiTheme="minorHAnsi" w:hAnsiTheme="minorHAnsi" w:cs="Calibri"/>
          <w:b/>
          <w:sz w:val="22"/>
          <w:szCs w:val="22"/>
        </w:rPr>
        <w:t>Step</w:t>
      </w:r>
      <w:proofErr w:type="gramEnd"/>
      <w:r w:rsidR="00830A45" w:rsidRPr="00DA63FF">
        <w:rPr>
          <w:rFonts w:asciiTheme="minorHAnsi" w:hAnsiTheme="minorHAnsi" w:cs="Calibri"/>
          <w:b/>
          <w:sz w:val="22"/>
          <w:szCs w:val="22"/>
        </w:rPr>
        <w:t xml:space="preserve"> 1 –</w:t>
      </w:r>
      <w:r w:rsidR="00EC12C3" w:rsidRPr="00DA63FF">
        <w:rPr>
          <w:rFonts w:asciiTheme="minorHAnsi" w:hAnsiTheme="minorHAnsi" w:cs="Calibri"/>
          <w:b/>
          <w:sz w:val="22"/>
          <w:szCs w:val="22"/>
        </w:rPr>
        <w:t xml:space="preserve"> </w:t>
      </w:r>
      <w:r w:rsidR="000A0395" w:rsidRPr="00DA63FF">
        <w:rPr>
          <w:rFonts w:asciiTheme="minorHAnsi" w:hAnsiTheme="minorHAnsi" w:cs="Calibri"/>
          <w:b/>
          <w:sz w:val="22"/>
          <w:szCs w:val="22"/>
        </w:rPr>
        <w:t>defin</w:t>
      </w:r>
      <w:r w:rsidR="00EC12C3" w:rsidRPr="00DA63FF">
        <w:rPr>
          <w:rFonts w:asciiTheme="minorHAnsi" w:hAnsiTheme="minorHAnsi" w:cs="Calibri"/>
          <w:b/>
          <w:sz w:val="22"/>
          <w:szCs w:val="22"/>
        </w:rPr>
        <w:t>e</w:t>
      </w:r>
      <w:r w:rsidR="000A0395" w:rsidRPr="00DA63FF">
        <w:rPr>
          <w:rFonts w:asciiTheme="minorHAnsi" w:hAnsiTheme="minorHAnsi" w:cs="Calibri"/>
          <w:b/>
          <w:sz w:val="22"/>
          <w:szCs w:val="22"/>
        </w:rPr>
        <w:t xml:space="preserve"> distinct scenarios</w:t>
      </w:r>
      <w:r w:rsidR="00830A45" w:rsidRPr="00DA63FF">
        <w:rPr>
          <w:rFonts w:asciiTheme="minorHAnsi" w:hAnsiTheme="minorHAnsi" w:cs="Calibri"/>
          <w:sz w:val="22"/>
          <w:szCs w:val="22"/>
        </w:rPr>
        <w:t xml:space="preserve"> </w:t>
      </w:r>
    </w:p>
    <w:p w14:paraId="5376D74C" w14:textId="32AC781A" w:rsidR="00830A45" w:rsidRPr="005037D1" w:rsidRDefault="00830A45" w:rsidP="00830A45">
      <w:pPr>
        <w:rPr>
          <w:rFonts w:asciiTheme="minorHAnsi" w:hAnsiTheme="minorHAnsi" w:cs="Calibri"/>
          <w:sz w:val="22"/>
          <w:szCs w:val="20"/>
        </w:rPr>
      </w:pPr>
      <w:r w:rsidRPr="005037D1">
        <w:rPr>
          <w:rFonts w:asciiTheme="minorHAnsi" w:hAnsiTheme="minorHAnsi" w:cs="Calibri"/>
          <w:sz w:val="22"/>
          <w:szCs w:val="20"/>
        </w:rPr>
        <w:t>These scenarios should be based on and represent the various</w:t>
      </w:r>
      <w:r w:rsidR="004D2CC6">
        <w:rPr>
          <w:rFonts w:asciiTheme="minorHAnsi" w:hAnsiTheme="minorHAnsi" w:cs="Calibri"/>
          <w:sz w:val="22"/>
          <w:szCs w:val="20"/>
        </w:rPr>
        <w:t>,</w:t>
      </w:r>
      <w:r w:rsidRPr="005037D1">
        <w:rPr>
          <w:rFonts w:asciiTheme="minorHAnsi" w:hAnsiTheme="minorHAnsi" w:cs="Calibri"/>
          <w:sz w:val="22"/>
          <w:szCs w:val="20"/>
        </w:rPr>
        <w:t xml:space="preserve"> known characteristics of the affected population and areas.</w:t>
      </w:r>
      <w:r w:rsidR="00117245">
        <w:rPr>
          <w:rFonts w:asciiTheme="minorHAnsi" w:hAnsiTheme="minorHAnsi" w:cs="Calibri"/>
          <w:sz w:val="22"/>
          <w:szCs w:val="20"/>
        </w:rPr>
        <w:t xml:space="preserve"> </w:t>
      </w:r>
      <w:r w:rsidR="00117245" w:rsidRPr="005037D1">
        <w:rPr>
          <w:rFonts w:asciiTheme="minorHAnsi" w:hAnsiTheme="minorHAnsi" w:cs="Calibri"/>
          <w:sz w:val="22"/>
          <w:szCs w:val="20"/>
        </w:rPr>
        <w:t>These characteristics may include things such as: camp versus non-camp settings; directly versus indirectly affected areas; displaced versus non-displaced affected populations; origins of the displaced populations; IDPs within a host community versus on their own; mountainous versus coastal areas,</w:t>
      </w:r>
      <w:r w:rsidR="00117245">
        <w:rPr>
          <w:rFonts w:asciiTheme="minorHAnsi" w:hAnsiTheme="minorHAnsi" w:cs="Calibri"/>
          <w:sz w:val="22"/>
          <w:szCs w:val="20"/>
        </w:rPr>
        <w:t xml:space="preserve"> ethnic or tribal differences or anything else that may be a reason for difference in the state</w:t>
      </w:r>
      <w:r w:rsidR="00B0410E">
        <w:rPr>
          <w:rFonts w:asciiTheme="minorHAnsi" w:hAnsiTheme="minorHAnsi" w:cs="Calibri"/>
          <w:sz w:val="22"/>
          <w:szCs w:val="20"/>
        </w:rPr>
        <w:t xml:space="preserve"> of needs and capacities</w:t>
      </w:r>
      <w:r w:rsidR="00117245">
        <w:rPr>
          <w:rFonts w:asciiTheme="minorHAnsi" w:hAnsiTheme="minorHAnsi" w:cs="Calibri"/>
          <w:sz w:val="22"/>
          <w:szCs w:val="20"/>
        </w:rPr>
        <w:t xml:space="preserve"> of the population</w:t>
      </w:r>
      <w:r w:rsidR="00117245" w:rsidRPr="005037D1">
        <w:rPr>
          <w:rFonts w:asciiTheme="minorHAnsi" w:hAnsiTheme="minorHAnsi" w:cs="Calibri"/>
          <w:sz w:val="22"/>
          <w:szCs w:val="20"/>
        </w:rPr>
        <w:t>.</w:t>
      </w:r>
    </w:p>
    <w:p w14:paraId="112E687C" w14:textId="1C18D9A7" w:rsidR="00830A45"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Imagine a situation where a cyclone has affected two regions in country X. You know that:</w:t>
      </w:r>
    </w:p>
    <w:p w14:paraId="3C6B29C6" w14:textId="77777777" w:rsidR="00EC12C3" w:rsidRPr="005037D1" w:rsidRDefault="00EC12C3" w:rsidP="00830A45">
      <w:pPr>
        <w:spacing w:after="0"/>
        <w:rPr>
          <w:rFonts w:asciiTheme="minorHAnsi" w:hAnsiTheme="minorHAnsi" w:cs="Calibri"/>
          <w:sz w:val="22"/>
          <w:szCs w:val="20"/>
        </w:rPr>
      </w:pPr>
    </w:p>
    <w:p w14:paraId="762E6AC4" w14:textId="77777777" w:rsidR="00830A45" w:rsidRPr="005037D1" w:rsidRDefault="00830A45" w:rsidP="00B315F0">
      <w:pPr>
        <w:numPr>
          <w:ilvl w:val="0"/>
          <w:numId w:val="6"/>
        </w:numPr>
        <w:spacing w:after="0"/>
        <w:rPr>
          <w:rFonts w:asciiTheme="minorHAnsi" w:hAnsiTheme="minorHAnsi" w:cs="Calibri"/>
          <w:sz w:val="22"/>
          <w:szCs w:val="20"/>
        </w:rPr>
      </w:pPr>
      <w:r w:rsidRPr="005037D1">
        <w:rPr>
          <w:rFonts w:asciiTheme="minorHAnsi" w:hAnsiTheme="minorHAnsi" w:cs="Calibri"/>
          <w:sz w:val="22"/>
          <w:szCs w:val="20"/>
        </w:rPr>
        <w:t>Region X1 is highly affected</w:t>
      </w:r>
      <w:r w:rsidR="00EC12C3">
        <w:rPr>
          <w:rFonts w:asciiTheme="minorHAnsi" w:hAnsiTheme="minorHAnsi" w:cs="Calibri"/>
          <w:sz w:val="22"/>
          <w:szCs w:val="20"/>
        </w:rPr>
        <w:t>,</w:t>
      </w:r>
      <w:r w:rsidRPr="005037D1">
        <w:rPr>
          <w:rFonts w:asciiTheme="minorHAnsi" w:hAnsiTheme="minorHAnsi" w:cs="Calibri"/>
          <w:sz w:val="22"/>
          <w:szCs w:val="20"/>
        </w:rPr>
        <w:t xml:space="preserve"> while region X2 has been slightly affected;</w:t>
      </w:r>
    </w:p>
    <w:p w14:paraId="6DC2D93C" w14:textId="77777777" w:rsidR="00830A45" w:rsidRPr="005037D1" w:rsidRDefault="00830A45" w:rsidP="00B315F0">
      <w:pPr>
        <w:numPr>
          <w:ilvl w:val="0"/>
          <w:numId w:val="6"/>
        </w:numPr>
        <w:spacing w:after="0"/>
        <w:rPr>
          <w:rFonts w:asciiTheme="minorHAnsi" w:hAnsiTheme="minorHAnsi" w:cs="Calibri"/>
          <w:sz w:val="22"/>
          <w:szCs w:val="20"/>
        </w:rPr>
      </w:pPr>
      <w:r w:rsidRPr="005037D1">
        <w:rPr>
          <w:rFonts w:asciiTheme="minorHAnsi" w:hAnsiTheme="minorHAnsi" w:cs="Calibri"/>
          <w:sz w:val="22"/>
          <w:szCs w:val="20"/>
        </w:rPr>
        <w:t xml:space="preserve">Information from an initial rapid assessment by NATF reveals that in area X1A (sub-region of X1) the population has been displaced while in area X1B (sub-region of X1) the population stayed in their villages; </w:t>
      </w:r>
    </w:p>
    <w:p w14:paraId="6714D2B3" w14:textId="77777777" w:rsidR="00830A45" w:rsidRDefault="00830A45" w:rsidP="00B315F0">
      <w:pPr>
        <w:numPr>
          <w:ilvl w:val="0"/>
          <w:numId w:val="6"/>
        </w:numPr>
        <w:spacing w:after="0"/>
        <w:rPr>
          <w:rFonts w:asciiTheme="minorHAnsi" w:hAnsiTheme="minorHAnsi" w:cs="Calibri"/>
          <w:sz w:val="22"/>
          <w:szCs w:val="20"/>
        </w:rPr>
      </w:pPr>
      <w:r w:rsidRPr="005037D1">
        <w:rPr>
          <w:rFonts w:asciiTheme="minorHAnsi" w:hAnsiTheme="minorHAnsi" w:cs="Calibri"/>
          <w:sz w:val="22"/>
          <w:szCs w:val="20"/>
        </w:rPr>
        <w:t>Two distinct ethnic groups live in areas X2A and X2B (sub-regions of X2).</w:t>
      </w:r>
    </w:p>
    <w:p w14:paraId="24E3F944" w14:textId="77777777" w:rsidR="00EC12C3" w:rsidRPr="005037D1" w:rsidRDefault="00EC12C3" w:rsidP="00B0410E">
      <w:pPr>
        <w:spacing w:after="0"/>
        <w:ind w:left="360"/>
        <w:rPr>
          <w:rFonts w:asciiTheme="minorHAnsi" w:hAnsiTheme="minorHAnsi" w:cs="Calibri"/>
          <w:sz w:val="22"/>
          <w:szCs w:val="20"/>
        </w:rPr>
      </w:pPr>
    </w:p>
    <w:p w14:paraId="7202846C" w14:textId="5EA8A924" w:rsidR="00FB0D8A" w:rsidRPr="006E2F0A" w:rsidRDefault="00830A45" w:rsidP="00B315F0">
      <w:pPr>
        <w:numPr>
          <w:ilvl w:val="0"/>
          <w:numId w:val="8"/>
        </w:numPr>
        <w:spacing w:after="0"/>
        <w:rPr>
          <w:rFonts w:asciiTheme="minorHAnsi" w:hAnsiTheme="minorHAnsi" w:cs="Calibri"/>
          <w:sz w:val="16"/>
          <w:szCs w:val="16"/>
        </w:rPr>
      </w:pPr>
      <w:r w:rsidRPr="005037D1">
        <w:rPr>
          <w:rFonts w:asciiTheme="minorHAnsi" w:hAnsiTheme="minorHAnsi" w:cs="Calibri"/>
          <w:sz w:val="22"/>
          <w:szCs w:val="20"/>
        </w:rPr>
        <w:t xml:space="preserve">Based on this information, we </w:t>
      </w:r>
      <w:r w:rsidR="00EC12C3">
        <w:rPr>
          <w:rFonts w:asciiTheme="minorHAnsi" w:hAnsiTheme="minorHAnsi" w:cs="Calibri"/>
          <w:sz w:val="22"/>
          <w:szCs w:val="20"/>
        </w:rPr>
        <w:t>can define</w:t>
      </w:r>
      <w:r w:rsidRPr="005037D1">
        <w:rPr>
          <w:rFonts w:asciiTheme="minorHAnsi" w:hAnsiTheme="minorHAnsi" w:cs="Calibri"/>
          <w:sz w:val="22"/>
          <w:szCs w:val="20"/>
        </w:rPr>
        <w:t xml:space="preserve"> four distinct scenarios: X1A, X1B, X2A, and X2B.</w:t>
      </w:r>
    </w:p>
    <w:p w14:paraId="659F17BF" w14:textId="77777777" w:rsidR="006745A7" w:rsidRPr="00160FAA" w:rsidRDefault="006745A7" w:rsidP="00160FAA">
      <w:pPr>
        <w:spacing w:after="0"/>
        <w:ind w:left="360"/>
        <w:rPr>
          <w:rFonts w:asciiTheme="minorHAnsi" w:hAnsiTheme="minorHAnsi" w:cs="Calibri"/>
          <w:sz w:val="22"/>
          <w:szCs w:val="20"/>
        </w:rPr>
      </w:pPr>
    </w:p>
    <w:p w14:paraId="0CBEFAAC" w14:textId="77777777" w:rsidR="00DA63FF" w:rsidRPr="00DA63FF" w:rsidRDefault="006745A7" w:rsidP="00830A45">
      <w:pPr>
        <w:rPr>
          <w:rFonts w:asciiTheme="minorHAnsi" w:hAnsiTheme="minorHAnsi" w:cs="Calibri"/>
          <w:b/>
          <w:sz w:val="22"/>
          <w:szCs w:val="22"/>
        </w:rPr>
      </w:pPr>
      <w:r w:rsidRPr="00DA63FF">
        <w:rPr>
          <w:rFonts w:asciiTheme="minorHAnsi" w:hAnsiTheme="minorHAnsi" w:cs="Calibri"/>
          <w:b/>
          <w:noProof/>
          <w:sz w:val="22"/>
          <w:szCs w:val="22"/>
        </w:rPr>
        <w:drawing>
          <wp:inline distT="0" distB="0" distL="0" distR="0" wp14:anchorId="74D2BF77" wp14:editId="54083CA1">
            <wp:extent cx="304800" cy="266700"/>
            <wp:effectExtent l="19050" t="0" r="0" b="0"/>
            <wp:docPr id="53" name="Picture 15"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326584[1]"/>
                    <pic:cNvPicPr>
                      <a:picLocks noChangeAspect="1" noChangeArrowheads="1"/>
                    </pic:cNvPicPr>
                  </pic:nvPicPr>
                  <pic:blipFill>
                    <a:blip r:embed="rId15"/>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Pr="00DA63FF">
        <w:rPr>
          <w:rFonts w:asciiTheme="minorHAnsi" w:hAnsiTheme="minorHAnsi" w:cs="Calibri"/>
          <w:b/>
          <w:sz w:val="22"/>
          <w:szCs w:val="22"/>
        </w:rPr>
        <w:t xml:space="preserve"> Step 2 – develop a sample frame</w:t>
      </w:r>
    </w:p>
    <w:p w14:paraId="235EE59C" w14:textId="6E422738" w:rsidR="001C003E" w:rsidRDefault="006745A7" w:rsidP="00830A45">
      <w:pPr>
        <w:rPr>
          <w:rFonts w:asciiTheme="minorHAnsi" w:hAnsiTheme="minorHAnsi" w:cs="Calibri"/>
          <w:sz w:val="22"/>
          <w:szCs w:val="20"/>
        </w:rPr>
      </w:pPr>
      <w:r>
        <w:rPr>
          <w:rFonts w:asciiTheme="minorHAnsi" w:hAnsiTheme="minorHAnsi" w:cs="Calibri"/>
          <w:sz w:val="22"/>
          <w:szCs w:val="20"/>
        </w:rPr>
        <w:t>A sample frame will include the names of all the sites th</w:t>
      </w:r>
      <w:r w:rsidR="00004C44">
        <w:rPr>
          <w:rFonts w:asciiTheme="minorHAnsi" w:hAnsiTheme="minorHAnsi" w:cs="Calibri"/>
          <w:sz w:val="22"/>
          <w:szCs w:val="20"/>
        </w:rPr>
        <w:t xml:space="preserve">at could potentially be visited. </w:t>
      </w:r>
      <w:r w:rsidR="00EC12C3">
        <w:rPr>
          <w:rFonts w:asciiTheme="minorHAnsi" w:hAnsiTheme="minorHAnsi" w:cs="Calibri"/>
          <w:sz w:val="22"/>
          <w:szCs w:val="20"/>
        </w:rPr>
        <w:t xml:space="preserve">Using </w:t>
      </w:r>
      <w:r w:rsidR="00004C44">
        <w:rPr>
          <w:rFonts w:asciiTheme="minorHAnsi" w:hAnsiTheme="minorHAnsi" w:cs="Calibri"/>
          <w:sz w:val="22"/>
          <w:szCs w:val="20"/>
        </w:rPr>
        <w:t>a</w:t>
      </w:r>
      <w:r w:rsidR="003E5B06">
        <w:rPr>
          <w:rFonts w:asciiTheme="minorHAnsi" w:hAnsiTheme="minorHAnsi" w:cs="Calibri"/>
          <w:sz w:val="22"/>
          <w:szCs w:val="20"/>
        </w:rPr>
        <w:t>n</w:t>
      </w:r>
      <w:r w:rsidR="00004C44">
        <w:rPr>
          <w:rFonts w:asciiTheme="minorHAnsi" w:hAnsiTheme="minorHAnsi" w:cs="Calibri"/>
          <w:sz w:val="22"/>
          <w:szCs w:val="20"/>
        </w:rPr>
        <w:t xml:space="preserve"> </w:t>
      </w:r>
      <w:r w:rsidR="003E5B06">
        <w:rPr>
          <w:rFonts w:asciiTheme="minorHAnsi" w:hAnsiTheme="minorHAnsi" w:cs="Calibri"/>
          <w:sz w:val="22"/>
          <w:szCs w:val="20"/>
        </w:rPr>
        <w:t>E</w:t>
      </w:r>
      <w:r w:rsidR="00004C44">
        <w:rPr>
          <w:rFonts w:asciiTheme="minorHAnsi" w:hAnsiTheme="minorHAnsi" w:cs="Calibri"/>
          <w:sz w:val="22"/>
          <w:szCs w:val="20"/>
        </w:rPr>
        <w:t>xcel spreadsheet</w:t>
      </w:r>
      <w:r w:rsidR="001C003E">
        <w:rPr>
          <w:rFonts w:asciiTheme="minorHAnsi" w:hAnsiTheme="minorHAnsi" w:cs="Calibri"/>
          <w:sz w:val="22"/>
          <w:szCs w:val="20"/>
        </w:rPr>
        <w:t>,</w:t>
      </w:r>
      <w:r w:rsidR="00EC7FFC">
        <w:rPr>
          <w:rStyle w:val="EndnoteReference"/>
          <w:rFonts w:asciiTheme="minorHAnsi" w:hAnsiTheme="minorHAnsi" w:cs="Calibri"/>
          <w:sz w:val="22"/>
          <w:szCs w:val="20"/>
        </w:rPr>
        <w:endnoteReference w:id="15"/>
      </w:r>
      <w:proofErr w:type="gramStart"/>
      <w:r w:rsidR="00004C44">
        <w:rPr>
          <w:rFonts w:asciiTheme="minorHAnsi" w:hAnsiTheme="minorHAnsi" w:cs="Calibri"/>
          <w:sz w:val="22"/>
          <w:szCs w:val="20"/>
        </w:rPr>
        <w:t>,</w:t>
      </w:r>
      <w:proofErr w:type="gramEnd"/>
      <w:r w:rsidR="00004C44">
        <w:rPr>
          <w:rFonts w:asciiTheme="minorHAnsi" w:hAnsiTheme="minorHAnsi" w:cs="Calibri"/>
          <w:sz w:val="22"/>
          <w:szCs w:val="20"/>
        </w:rPr>
        <w:t xml:space="preserve"> </w:t>
      </w:r>
      <w:r w:rsidR="00EC12C3">
        <w:rPr>
          <w:rFonts w:asciiTheme="minorHAnsi" w:hAnsiTheme="minorHAnsi" w:cs="Calibri"/>
          <w:sz w:val="22"/>
          <w:szCs w:val="20"/>
        </w:rPr>
        <w:t xml:space="preserve">you can </w:t>
      </w:r>
      <w:r w:rsidR="001C003E">
        <w:rPr>
          <w:rFonts w:asciiTheme="minorHAnsi" w:hAnsiTheme="minorHAnsi" w:cs="Calibri"/>
          <w:sz w:val="22"/>
          <w:szCs w:val="20"/>
        </w:rPr>
        <w:t>list</w:t>
      </w:r>
      <w:r w:rsidR="00004C44">
        <w:rPr>
          <w:rFonts w:asciiTheme="minorHAnsi" w:hAnsiTheme="minorHAnsi" w:cs="Calibri"/>
          <w:sz w:val="22"/>
          <w:szCs w:val="20"/>
        </w:rPr>
        <w:t xml:space="preserve"> </w:t>
      </w:r>
      <w:r w:rsidR="00EC12C3">
        <w:rPr>
          <w:rFonts w:asciiTheme="minorHAnsi" w:hAnsiTheme="minorHAnsi" w:cs="Calibri"/>
          <w:sz w:val="22"/>
          <w:szCs w:val="20"/>
        </w:rPr>
        <w:t xml:space="preserve">all the sites </w:t>
      </w:r>
      <w:r w:rsidR="001C003E">
        <w:rPr>
          <w:rFonts w:asciiTheme="minorHAnsi" w:hAnsiTheme="minorHAnsi" w:cs="Calibri"/>
          <w:sz w:val="22"/>
          <w:szCs w:val="20"/>
        </w:rPr>
        <w:t xml:space="preserve">and group them </w:t>
      </w:r>
      <w:r w:rsidR="00004C44">
        <w:rPr>
          <w:rFonts w:asciiTheme="minorHAnsi" w:hAnsiTheme="minorHAnsi" w:cs="Calibri"/>
          <w:sz w:val="22"/>
          <w:szCs w:val="20"/>
        </w:rPr>
        <w:t xml:space="preserve">based on the scenarios defined in step one. </w:t>
      </w:r>
      <w:r w:rsidR="00EC12C3">
        <w:rPr>
          <w:rFonts w:asciiTheme="minorHAnsi" w:hAnsiTheme="minorHAnsi" w:cs="Calibri"/>
          <w:sz w:val="22"/>
          <w:szCs w:val="20"/>
        </w:rPr>
        <w:t>You can then see</w:t>
      </w:r>
      <w:r w:rsidR="00004C44">
        <w:rPr>
          <w:rFonts w:asciiTheme="minorHAnsi" w:hAnsiTheme="minorHAnsi" w:cs="Calibri"/>
          <w:sz w:val="22"/>
          <w:szCs w:val="20"/>
        </w:rPr>
        <w:t xml:space="preserve"> </w:t>
      </w:r>
      <w:r w:rsidR="001C003E">
        <w:rPr>
          <w:rFonts w:asciiTheme="minorHAnsi" w:hAnsiTheme="minorHAnsi" w:cs="Calibri"/>
          <w:sz w:val="22"/>
          <w:szCs w:val="20"/>
        </w:rPr>
        <w:t>the total number of</w:t>
      </w:r>
      <w:r w:rsidR="00004C44">
        <w:rPr>
          <w:rFonts w:asciiTheme="minorHAnsi" w:hAnsiTheme="minorHAnsi" w:cs="Calibri"/>
          <w:sz w:val="22"/>
          <w:szCs w:val="20"/>
        </w:rPr>
        <w:t xml:space="preserve"> sites </w:t>
      </w:r>
      <w:r w:rsidR="001C003E">
        <w:rPr>
          <w:rFonts w:asciiTheme="minorHAnsi" w:hAnsiTheme="minorHAnsi" w:cs="Calibri"/>
          <w:sz w:val="22"/>
          <w:szCs w:val="20"/>
        </w:rPr>
        <w:t>for</w:t>
      </w:r>
      <w:r w:rsidR="00004C44">
        <w:rPr>
          <w:rFonts w:asciiTheme="minorHAnsi" w:hAnsiTheme="minorHAnsi" w:cs="Calibri"/>
          <w:sz w:val="22"/>
          <w:szCs w:val="20"/>
        </w:rPr>
        <w:t xml:space="preserve"> each scenario</w:t>
      </w:r>
      <w:r w:rsidR="001C003E">
        <w:rPr>
          <w:rFonts w:asciiTheme="minorHAnsi" w:hAnsiTheme="minorHAnsi" w:cs="Calibri"/>
          <w:sz w:val="22"/>
          <w:szCs w:val="20"/>
        </w:rPr>
        <w:t>.</w:t>
      </w:r>
      <w:r w:rsidR="0053055E">
        <w:rPr>
          <w:rFonts w:asciiTheme="minorHAnsi" w:hAnsiTheme="minorHAnsi" w:cs="Calibri"/>
          <w:sz w:val="22"/>
          <w:szCs w:val="20"/>
        </w:rPr>
        <w:t xml:space="preserve"> </w:t>
      </w:r>
    </w:p>
    <w:p w14:paraId="0A9B68BE" w14:textId="40FEC993" w:rsidR="00EC7FFC" w:rsidRDefault="001C003E" w:rsidP="00830A45">
      <w:pPr>
        <w:rPr>
          <w:rFonts w:asciiTheme="minorHAnsi" w:hAnsiTheme="minorHAnsi" w:cs="Calibri"/>
          <w:sz w:val="22"/>
          <w:szCs w:val="20"/>
        </w:rPr>
      </w:pPr>
      <w:r>
        <w:rPr>
          <w:rFonts w:asciiTheme="minorHAnsi" w:hAnsiTheme="minorHAnsi" w:cs="Calibri"/>
          <w:sz w:val="22"/>
          <w:szCs w:val="20"/>
        </w:rPr>
        <w:t>The sample frame below summarizes the information about the</w:t>
      </w:r>
      <w:r w:rsidR="006470C9">
        <w:rPr>
          <w:rFonts w:asciiTheme="minorHAnsi" w:hAnsiTheme="minorHAnsi" w:cs="Calibri"/>
          <w:sz w:val="22"/>
          <w:szCs w:val="20"/>
        </w:rPr>
        <w:t xml:space="preserve"> example of the</w:t>
      </w:r>
      <w:r>
        <w:rPr>
          <w:rFonts w:asciiTheme="minorHAnsi" w:hAnsiTheme="minorHAnsi" w:cs="Calibri"/>
          <w:sz w:val="22"/>
          <w:szCs w:val="20"/>
        </w:rPr>
        <w:t xml:space="preserve"> cyclone-affected regions from step 1: </w:t>
      </w:r>
    </w:p>
    <w:p w14:paraId="3DCB5FC6" w14:textId="501D70EE" w:rsidR="00EC7FFC" w:rsidRDefault="00EC7FFC" w:rsidP="003D099C">
      <w:pPr>
        <w:spacing w:after="0"/>
        <w:rPr>
          <w:rFonts w:asciiTheme="minorHAnsi" w:hAnsiTheme="minorHAnsi" w:cs="Calibri"/>
          <w:sz w:val="22"/>
          <w:szCs w:val="20"/>
        </w:rPr>
      </w:pPr>
    </w:p>
    <w:tbl>
      <w:tblPr>
        <w:tblStyle w:val="TableGrid"/>
        <w:tblW w:w="0" w:type="auto"/>
        <w:tblLook w:val="04A0" w:firstRow="1" w:lastRow="0" w:firstColumn="1" w:lastColumn="0" w:noHBand="0" w:noVBand="1"/>
      </w:tblPr>
      <w:tblGrid>
        <w:gridCol w:w="1188"/>
        <w:gridCol w:w="1710"/>
        <w:gridCol w:w="1620"/>
        <w:gridCol w:w="1710"/>
        <w:gridCol w:w="1710"/>
      </w:tblGrid>
      <w:tr w:rsidR="003D099C" w14:paraId="749DB35D" w14:textId="77777777" w:rsidTr="00B046D9">
        <w:tc>
          <w:tcPr>
            <w:tcW w:w="1188" w:type="dxa"/>
            <w:vMerge w:val="restart"/>
            <w:shd w:val="clear" w:color="auto" w:fill="D9D9D9" w:themeFill="background1" w:themeFillShade="D9"/>
            <w:vAlign w:val="center"/>
          </w:tcPr>
          <w:p w14:paraId="3E2615A8"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Site name</w:t>
            </w:r>
          </w:p>
        </w:tc>
        <w:tc>
          <w:tcPr>
            <w:tcW w:w="1710" w:type="dxa"/>
            <w:tcBorders>
              <w:bottom w:val="single" w:sz="4" w:space="0" w:color="auto"/>
            </w:tcBorders>
            <w:shd w:val="clear" w:color="auto" w:fill="404040" w:themeFill="text1" w:themeFillTint="BF"/>
          </w:tcPr>
          <w:p w14:paraId="5619A8FE" w14:textId="77777777" w:rsidR="003D099C" w:rsidRPr="00FB0D8A" w:rsidRDefault="003D099C" w:rsidP="00B046D9">
            <w:pPr>
              <w:spacing w:after="0"/>
              <w:jc w:val="center"/>
              <w:rPr>
                <w:rFonts w:asciiTheme="minorHAnsi" w:hAnsiTheme="minorHAnsi" w:cs="Calibri"/>
                <w:b/>
                <w:color w:val="FFFFFF" w:themeColor="background1"/>
                <w:sz w:val="22"/>
                <w:szCs w:val="20"/>
              </w:rPr>
            </w:pPr>
            <w:r w:rsidRPr="00FB0D8A">
              <w:rPr>
                <w:rFonts w:asciiTheme="minorHAnsi" w:hAnsiTheme="minorHAnsi" w:cs="Calibri"/>
                <w:b/>
                <w:color w:val="FFFFFF" w:themeColor="background1"/>
                <w:sz w:val="22"/>
                <w:szCs w:val="20"/>
              </w:rPr>
              <w:t>Scenario 1</w:t>
            </w:r>
          </w:p>
        </w:tc>
        <w:tc>
          <w:tcPr>
            <w:tcW w:w="1620" w:type="dxa"/>
            <w:tcBorders>
              <w:bottom w:val="single" w:sz="4" w:space="0" w:color="auto"/>
            </w:tcBorders>
            <w:shd w:val="clear" w:color="auto" w:fill="404040" w:themeFill="text1" w:themeFillTint="BF"/>
          </w:tcPr>
          <w:p w14:paraId="317505BF" w14:textId="77777777" w:rsidR="003D099C" w:rsidRPr="00FB0D8A" w:rsidRDefault="003D099C" w:rsidP="00B046D9">
            <w:pPr>
              <w:spacing w:after="0"/>
              <w:jc w:val="center"/>
              <w:rPr>
                <w:rFonts w:asciiTheme="minorHAnsi" w:hAnsiTheme="minorHAnsi" w:cs="Calibri"/>
                <w:b/>
                <w:color w:val="FFFFFF" w:themeColor="background1"/>
                <w:sz w:val="22"/>
                <w:szCs w:val="20"/>
              </w:rPr>
            </w:pPr>
            <w:r w:rsidRPr="00FB0D8A">
              <w:rPr>
                <w:rFonts w:asciiTheme="minorHAnsi" w:hAnsiTheme="minorHAnsi" w:cs="Calibri"/>
                <w:b/>
                <w:color w:val="FFFFFF" w:themeColor="background1"/>
                <w:sz w:val="22"/>
                <w:szCs w:val="20"/>
              </w:rPr>
              <w:t>Scenario 2</w:t>
            </w:r>
          </w:p>
        </w:tc>
        <w:tc>
          <w:tcPr>
            <w:tcW w:w="1710" w:type="dxa"/>
            <w:tcBorders>
              <w:bottom w:val="single" w:sz="4" w:space="0" w:color="auto"/>
            </w:tcBorders>
            <w:shd w:val="clear" w:color="auto" w:fill="404040" w:themeFill="text1" w:themeFillTint="BF"/>
          </w:tcPr>
          <w:p w14:paraId="716A3252" w14:textId="77777777" w:rsidR="003D099C" w:rsidRPr="00FB0D8A" w:rsidRDefault="003D099C" w:rsidP="00B046D9">
            <w:pPr>
              <w:spacing w:after="0"/>
              <w:jc w:val="center"/>
              <w:rPr>
                <w:rFonts w:asciiTheme="minorHAnsi" w:hAnsiTheme="minorHAnsi" w:cs="Calibri"/>
                <w:b/>
                <w:color w:val="FFFFFF" w:themeColor="background1"/>
                <w:sz w:val="22"/>
                <w:szCs w:val="20"/>
              </w:rPr>
            </w:pPr>
            <w:r w:rsidRPr="00FB0D8A">
              <w:rPr>
                <w:rFonts w:asciiTheme="minorHAnsi" w:hAnsiTheme="minorHAnsi" w:cs="Calibri"/>
                <w:b/>
                <w:color w:val="FFFFFF" w:themeColor="background1"/>
                <w:sz w:val="22"/>
                <w:szCs w:val="20"/>
              </w:rPr>
              <w:t>Scenario 3</w:t>
            </w:r>
          </w:p>
        </w:tc>
        <w:tc>
          <w:tcPr>
            <w:tcW w:w="1710" w:type="dxa"/>
            <w:tcBorders>
              <w:bottom w:val="single" w:sz="4" w:space="0" w:color="auto"/>
            </w:tcBorders>
            <w:shd w:val="clear" w:color="auto" w:fill="404040" w:themeFill="text1" w:themeFillTint="BF"/>
          </w:tcPr>
          <w:p w14:paraId="12196E00" w14:textId="77777777" w:rsidR="003D099C" w:rsidRPr="00FB0D8A" w:rsidRDefault="003D099C" w:rsidP="00B046D9">
            <w:pPr>
              <w:spacing w:after="0"/>
              <w:jc w:val="center"/>
              <w:rPr>
                <w:rFonts w:asciiTheme="minorHAnsi" w:hAnsiTheme="minorHAnsi" w:cs="Calibri"/>
                <w:b/>
                <w:color w:val="FFFFFF" w:themeColor="background1"/>
                <w:sz w:val="22"/>
                <w:szCs w:val="20"/>
              </w:rPr>
            </w:pPr>
            <w:r w:rsidRPr="00FB0D8A">
              <w:rPr>
                <w:rFonts w:asciiTheme="minorHAnsi" w:hAnsiTheme="minorHAnsi" w:cs="Calibri"/>
                <w:b/>
                <w:color w:val="FFFFFF" w:themeColor="background1"/>
                <w:sz w:val="22"/>
                <w:szCs w:val="20"/>
              </w:rPr>
              <w:t>Scenario 4</w:t>
            </w:r>
          </w:p>
        </w:tc>
      </w:tr>
      <w:tr w:rsidR="003D099C" w14:paraId="67F7A1F0" w14:textId="77777777" w:rsidTr="00B046D9">
        <w:tc>
          <w:tcPr>
            <w:tcW w:w="1188" w:type="dxa"/>
            <w:vMerge/>
            <w:shd w:val="clear" w:color="auto" w:fill="D9D9D9" w:themeFill="background1" w:themeFillShade="D9"/>
            <w:vAlign w:val="center"/>
          </w:tcPr>
          <w:p w14:paraId="60F6EDEB" w14:textId="77777777" w:rsidR="003D099C" w:rsidRDefault="003D099C" w:rsidP="00B046D9">
            <w:pPr>
              <w:spacing w:after="0"/>
              <w:jc w:val="center"/>
              <w:rPr>
                <w:rFonts w:asciiTheme="minorHAnsi" w:hAnsiTheme="minorHAnsi" w:cs="Calibri"/>
                <w:sz w:val="22"/>
                <w:szCs w:val="20"/>
              </w:rPr>
            </w:pPr>
          </w:p>
        </w:tc>
        <w:tc>
          <w:tcPr>
            <w:tcW w:w="3330" w:type="dxa"/>
            <w:gridSpan w:val="2"/>
            <w:shd w:val="clear" w:color="auto" w:fill="D9D9D9" w:themeFill="background1" w:themeFillShade="D9"/>
            <w:vAlign w:val="center"/>
          </w:tcPr>
          <w:p w14:paraId="7C124960"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Highly affected (X1)</w:t>
            </w:r>
          </w:p>
        </w:tc>
        <w:tc>
          <w:tcPr>
            <w:tcW w:w="3420" w:type="dxa"/>
            <w:gridSpan w:val="2"/>
            <w:shd w:val="clear" w:color="auto" w:fill="D9D9D9" w:themeFill="background1" w:themeFillShade="D9"/>
            <w:vAlign w:val="center"/>
          </w:tcPr>
          <w:p w14:paraId="6495F57D"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Slightly Affected (X2)</w:t>
            </w:r>
          </w:p>
        </w:tc>
      </w:tr>
      <w:tr w:rsidR="003D099C" w14:paraId="0CF9CC98" w14:textId="77777777" w:rsidTr="00B046D9">
        <w:tc>
          <w:tcPr>
            <w:tcW w:w="1188" w:type="dxa"/>
            <w:vMerge/>
            <w:shd w:val="clear" w:color="auto" w:fill="D9D9D9" w:themeFill="background1" w:themeFillShade="D9"/>
          </w:tcPr>
          <w:p w14:paraId="220C52C0" w14:textId="77777777" w:rsidR="003D099C" w:rsidRDefault="003D099C" w:rsidP="00B046D9">
            <w:pPr>
              <w:spacing w:after="0"/>
              <w:rPr>
                <w:rFonts w:asciiTheme="minorHAnsi" w:hAnsiTheme="minorHAnsi" w:cs="Calibri"/>
                <w:sz w:val="22"/>
                <w:szCs w:val="20"/>
              </w:rPr>
            </w:pPr>
          </w:p>
        </w:tc>
        <w:tc>
          <w:tcPr>
            <w:tcW w:w="1710" w:type="dxa"/>
            <w:shd w:val="clear" w:color="auto" w:fill="D9D9D9" w:themeFill="background1" w:themeFillShade="D9"/>
          </w:tcPr>
          <w:p w14:paraId="4DCF4C11" w14:textId="77777777" w:rsidR="003D099C" w:rsidRPr="00FB0D8A" w:rsidRDefault="003D099C" w:rsidP="00B046D9">
            <w:pPr>
              <w:spacing w:after="0"/>
              <w:rPr>
                <w:rFonts w:asciiTheme="minorHAnsi" w:hAnsiTheme="minorHAnsi" w:cs="Calibri"/>
                <w:sz w:val="16"/>
                <w:szCs w:val="20"/>
              </w:rPr>
            </w:pPr>
            <w:r w:rsidRPr="00FB0D8A">
              <w:rPr>
                <w:rFonts w:asciiTheme="minorHAnsi" w:hAnsiTheme="minorHAnsi" w:cs="Calibri"/>
                <w:sz w:val="16"/>
                <w:szCs w:val="20"/>
              </w:rPr>
              <w:t>Displaced pop. (X1A)</w:t>
            </w:r>
          </w:p>
        </w:tc>
        <w:tc>
          <w:tcPr>
            <w:tcW w:w="1620" w:type="dxa"/>
            <w:shd w:val="clear" w:color="auto" w:fill="D9D9D9" w:themeFill="background1" w:themeFillShade="D9"/>
          </w:tcPr>
          <w:p w14:paraId="24A60A7C" w14:textId="77777777" w:rsidR="003D099C" w:rsidRPr="00FB0D8A" w:rsidRDefault="003D099C" w:rsidP="00B046D9">
            <w:pPr>
              <w:spacing w:after="0"/>
              <w:rPr>
                <w:rFonts w:asciiTheme="minorHAnsi" w:hAnsiTheme="minorHAnsi" w:cs="Calibri"/>
                <w:sz w:val="16"/>
                <w:szCs w:val="20"/>
              </w:rPr>
            </w:pPr>
            <w:r w:rsidRPr="00FB0D8A">
              <w:rPr>
                <w:rFonts w:asciiTheme="minorHAnsi" w:hAnsiTheme="minorHAnsi" w:cs="Calibri"/>
                <w:sz w:val="16"/>
                <w:szCs w:val="20"/>
              </w:rPr>
              <w:t>Non-displaced (X1B)</w:t>
            </w:r>
          </w:p>
        </w:tc>
        <w:tc>
          <w:tcPr>
            <w:tcW w:w="1710" w:type="dxa"/>
            <w:shd w:val="clear" w:color="auto" w:fill="D9D9D9" w:themeFill="background1" w:themeFillShade="D9"/>
          </w:tcPr>
          <w:p w14:paraId="10ECF684" w14:textId="77777777" w:rsidR="003D099C" w:rsidRPr="00FB0D8A" w:rsidRDefault="003D099C" w:rsidP="00B046D9">
            <w:pPr>
              <w:spacing w:after="0"/>
              <w:rPr>
                <w:rFonts w:asciiTheme="minorHAnsi" w:hAnsiTheme="minorHAnsi" w:cs="Calibri"/>
                <w:sz w:val="16"/>
                <w:szCs w:val="20"/>
              </w:rPr>
            </w:pPr>
            <w:r w:rsidRPr="00FB0D8A">
              <w:rPr>
                <w:rFonts w:asciiTheme="minorHAnsi" w:hAnsiTheme="minorHAnsi" w:cs="Calibri"/>
                <w:sz w:val="16"/>
                <w:szCs w:val="20"/>
              </w:rPr>
              <w:t>Ethnic group A (X2A)</w:t>
            </w:r>
          </w:p>
        </w:tc>
        <w:tc>
          <w:tcPr>
            <w:tcW w:w="1710" w:type="dxa"/>
            <w:shd w:val="clear" w:color="auto" w:fill="D9D9D9" w:themeFill="background1" w:themeFillShade="D9"/>
          </w:tcPr>
          <w:p w14:paraId="6DB9D3A8" w14:textId="77777777" w:rsidR="003D099C" w:rsidRPr="00FB0D8A" w:rsidRDefault="003D099C" w:rsidP="00B046D9">
            <w:pPr>
              <w:spacing w:after="0"/>
              <w:rPr>
                <w:rFonts w:asciiTheme="minorHAnsi" w:hAnsiTheme="minorHAnsi" w:cs="Calibri"/>
                <w:sz w:val="16"/>
                <w:szCs w:val="20"/>
              </w:rPr>
            </w:pPr>
            <w:r w:rsidRPr="00FB0D8A">
              <w:rPr>
                <w:rFonts w:asciiTheme="minorHAnsi" w:hAnsiTheme="minorHAnsi" w:cs="Calibri"/>
                <w:sz w:val="16"/>
                <w:szCs w:val="20"/>
              </w:rPr>
              <w:t>Ethnic group B (X2B)</w:t>
            </w:r>
          </w:p>
        </w:tc>
      </w:tr>
      <w:tr w:rsidR="003D099C" w14:paraId="3DF73542" w14:textId="77777777" w:rsidTr="00B046D9">
        <w:tc>
          <w:tcPr>
            <w:tcW w:w="1188" w:type="dxa"/>
          </w:tcPr>
          <w:p w14:paraId="662AA0BC"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Site 1</w:t>
            </w:r>
          </w:p>
        </w:tc>
        <w:tc>
          <w:tcPr>
            <w:tcW w:w="1710" w:type="dxa"/>
          </w:tcPr>
          <w:p w14:paraId="0C652B02"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x</w:t>
            </w:r>
          </w:p>
        </w:tc>
        <w:tc>
          <w:tcPr>
            <w:tcW w:w="1620" w:type="dxa"/>
          </w:tcPr>
          <w:p w14:paraId="202FB5FC" w14:textId="77777777" w:rsidR="003D099C" w:rsidRDefault="003D099C" w:rsidP="00B046D9">
            <w:pPr>
              <w:spacing w:after="0"/>
              <w:jc w:val="center"/>
              <w:rPr>
                <w:rFonts w:asciiTheme="minorHAnsi" w:hAnsiTheme="minorHAnsi" w:cs="Calibri"/>
                <w:sz w:val="22"/>
                <w:szCs w:val="20"/>
              </w:rPr>
            </w:pPr>
          </w:p>
        </w:tc>
        <w:tc>
          <w:tcPr>
            <w:tcW w:w="1710" w:type="dxa"/>
          </w:tcPr>
          <w:p w14:paraId="6165383F" w14:textId="77777777" w:rsidR="003D099C" w:rsidRDefault="003D099C" w:rsidP="00B046D9">
            <w:pPr>
              <w:spacing w:after="0"/>
              <w:jc w:val="center"/>
              <w:rPr>
                <w:rFonts w:asciiTheme="minorHAnsi" w:hAnsiTheme="minorHAnsi" w:cs="Calibri"/>
                <w:sz w:val="22"/>
                <w:szCs w:val="20"/>
              </w:rPr>
            </w:pPr>
          </w:p>
        </w:tc>
        <w:tc>
          <w:tcPr>
            <w:tcW w:w="1710" w:type="dxa"/>
          </w:tcPr>
          <w:p w14:paraId="032BAF78" w14:textId="77777777" w:rsidR="003D099C" w:rsidRDefault="003D099C" w:rsidP="00B046D9">
            <w:pPr>
              <w:spacing w:after="0"/>
              <w:jc w:val="center"/>
              <w:rPr>
                <w:rFonts w:asciiTheme="minorHAnsi" w:hAnsiTheme="minorHAnsi" w:cs="Calibri"/>
                <w:sz w:val="22"/>
                <w:szCs w:val="20"/>
              </w:rPr>
            </w:pPr>
          </w:p>
        </w:tc>
      </w:tr>
      <w:tr w:rsidR="003D099C" w14:paraId="06070807" w14:textId="77777777" w:rsidTr="00B046D9">
        <w:tc>
          <w:tcPr>
            <w:tcW w:w="1188" w:type="dxa"/>
          </w:tcPr>
          <w:p w14:paraId="4FC2F454"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Site 2</w:t>
            </w:r>
          </w:p>
        </w:tc>
        <w:tc>
          <w:tcPr>
            <w:tcW w:w="1710" w:type="dxa"/>
          </w:tcPr>
          <w:p w14:paraId="052412B6" w14:textId="77777777" w:rsidR="003D099C" w:rsidRDefault="003D099C" w:rsidP="00B046D9">
            <w:pPr>
              <w:spacing w:after="0"/>
              <w:jc w:val="center"/>
              <w:rPr>
                <w:rFonts w:asciiTheme="minorHAnsi" w:hAnsiTheme="minorHAnsi" w:cs="Calibri"/>
                <w:sz w:val="22"/>
                <w:szCs w:val="20"/>
              </w:rPr>
            </w:pPr>
          </w:p>
        </w:tc>
        <w:tc>
          <w:tcPr>
            <w:tcW w:w="1620" w:type="dxa"/>
          </w:tcPr>
          <w:p w14:paraId="53EE7B93"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x</w:t>
            </w:r>
          </w:p>
        </w:tc>
        <w:tc>
          <w:tcPr>
            <w:tcW w:w="1710" w:type="dxa"/>
          </w:tcPr>
          <w:p w14:paraId="7F079DBA" w14:textId="77777777" w:rsidR="003D099C" w:rsidRDefault="003D099C" w:rsidP="00B046D9">
            <w:pPr>
              <w:spacing w:after="0"/>
              <w:jc w:val="center"/>
              <w:rPr>
                <w:rFonts w:asciiTheme="minorHAnsi" w:hAnsiTheme="minorHAnsi" w:cs="Calibri"/>
                <w:sz w:val="22"/>
                <w:szCs w:val="20"/>
              </w:rPr>
            </w:pPr>
          </w:p>
        </w:tc>
        <w:tc>
          <w:tcPr>
            <w:tcW w:w="1710" w:type="dxa"/>
          </w:tcPr>
          <w:p w14:paraId="623AD4EA" w14:textId="77777777" w:rsidR="003D099C" w:rsidRDefault="003D099C" w:rsidP="00B046D9">
            <w:pPr>
              <w:spacing w:after="0"/>
              <w:jc w:val="center"/>
              <w:rPr>
                <w:rFonts w:asciiTheme="minorHAnsi" w:hAnsiTheme="minorHAnsi" w:cs="Calibri"/>
                <w:sz w:val="22"/>
                <w:szCs w:val="20"/>
              </w:rPr>
            </w:pPr>
          </w:p>
        </w:tc>
      </w:tr>
      <w:tr w:rsidR="003D099C" w14:paraId="7289DF55" w14:textId="77777777" w:rsidTr="00B046D9">
        <w:tc>
          <w:tcPr>
            <w:tcW w:w="1188" w:type="dxa"/>
          </w:tcPr>
          <w:p w14:paraId="56CBA10D"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Site 3</w:t>
            </w:r>
          </w:p>
        </w:tc>
        <w:tc>
          <w:tcPr>
            <w:tcW w:w="1710" w:type="dxa"/>
          </w:tcPr>
          <w:p w14:paraId="5CEE4584"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x</w:t>
            </w:r>
          </w:p>
        </w:tc>
        <w:tc>
          <w:tcPr>
            <w:tcW w:w="1620" w:type="dxa"/>
          </w:tcPr>
          <w:p w14:paraId="3BEDB1F8" w14:textId="77777777" w:rsidR="003D099C" w:rsidRDefault="003D099C" w:rsidP="00B046D9">
            <w:pPr>
              <w:spacing w:after="0"/>
              <w:jc w:val="center"/>
              <w:rPr>
                <w:rFonts w:asciiTheme="minorHAnsi" w:hAnsiTheme="minorHAnsi" w:cs="Calibri"/>
                <w:sz w:val="22"/>
                <w:szCs w:val="20"/>
              </w:rPr>
            </w:pPr>
          </w:p>
        </w:tc>
        <w:tc>
          <w:tcPr>
            <w:tcW w:w="1710" w:type="dxa"/>
          </w:tcPr>
          <w:p w14:paraId="28D148D8" w14:textId="77777777" w:rsidR="003D099C" w:rsidRDefault="003D099C" w:rsidP="00B046D9">
            <w:pPr>
              <w:spacing w:after="0"/>
              <w:jc w:val="center"/>
              <w:rPr>
                <w:rFonts w:asciiTheme="minorHAnsi" w:hAnsiTheme="minorHAnsi" w:cs="Calibri"/>
                <w:sz w:val="22"/>
                <w:szCs w:val="20"/>
              </w:rPr>
            </w:pPr>
          </w:p>
        </w:tc>
        <w:tc>
          <w:tcPr>
            <w:tcW w:w="1710" w:type="dxa"/>
          </w:tcPr>
          <w:p w14:paraId="7FE44076" w14:textId="77777777" w:rsidR="003D099C" w:rsidRDefault="003D099C" w:rsidP="00B046D9">
            <w:pPr>
              <w:spacing w:after="0"/>
              <w:jc w:val="center"/>
              <w:rPr>
                <w:rFonts w:asciiTheme="minorHAnsi" w:hAnsiTheme="minorHAnsi" w:cs="Calibri"/>
                <w:sz w:val="22"/>
                <w:szCs w:val="20"/>
              </w:rPr>
            </w:pPr>
          </w:p>
        </w:tc>
      </w:tr>
      <w:tr w:rsidR="003D099C" w14:paraId="51E85AB6" w14:textId="77777777" w:rsidTr="00B046D9">
        <w:tc>
          <w:tcPr>
            <w:tcW w:w="1188" w:type="dxa"/>
          </w:tcPr>
          <w:p w14:paraId="2E49B272"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Site 4</w:t>
            </w:r>
          </w:p>
        </w:tc>
        <w:tc>
          <w:tcPr>
            <w:tcW w:w="1710" w:type="dxa"/>
          </w:tcPr>
          <w:p w14:paraId="5C4F8EE9" w14:textId="77777777" w:rsidR="003D099C" w:rsidRDefault="003D099C" w:rsidP="00B046D9">
            <w:pPr>
              <w:spacing w:after="0"/>
              <w:jc w:val="center"/>
              <w:rPr>
                <w:rFonts w:asciiTheme="minorHAnsi" w:hAnsiTheme="minorHAnsi" w:cs="Calibri"/>
                <w:sz w:val="22"/>
                <w:szCs w:val="20"/>
              </w:rPr>
            </w:pPr>
          </w:p>
        </w:tc>
        <w:tc>
          <w:tcPr>
            <w:tcW w:w="1620" w:type="dxa"/>
          </w:tcPr>
          <w:p w14:paraId="732A7621" w14:textId="77777777" w:rsidR="003D099C" w:rsidRDefault="003D099C" w:rsidP="00B046D9">
            <w:pPr>
              <w:spacing w:after="0"/>
              <w:jc w:val="center"/>
              <w:rPr>
                <w:rFonts w:asciiTheme="minorHAnsi" w:hAnsiTheme="minorHAnsi" w:cs="Calibri"/>
                <w:sz w:val="22"/>
                <w:szCs w:val="20"/>
              </w:rPr>
            </w:pPr>
          </w:p>
        </w:tc>
        <w:tc>
          <w:tcPr>
            <w:tcW w:w="1710" w:type="dxa"/>
          </w:tcPr>
          <w:p w14:paraId="3F02C8FF"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x</w:t>
            </w:r>
          </w:p>
        </w:tc>
        <w:tc>
          <w:tcPr>
            <w:tcW w:w="1710" w:type="dxa"/>
          </w:tcPr>
          <w:p w14:paraId="68E5C5F6" w14:textId="77777777" w:rsidR="003D099C" w:rsidRDefault="003D099C" w:rsidP="00B046D9">
            <w:pPr>
              <w:spacing w:after="0"/>
              <w:jc w:val="center"/>
              <w:rPr>
                <w:rFonts w:asciiTheme="minorHAnsi" w:hAnsiTheme="minorHAnsi" w:cs="Calibri"/>
                <w:sz w:val="22"/>
                <w:szCs w:val="20"/>
              </w:rPr>
            </w:pPr>
          </w:p>
        </w:tc>
      </w:tr>
      <w:tr w:rsidR="003D099C" w14:paraId="47385CB4" w14:textId="77777777" w:rsidTr="00B046D9">
        <w:tc>
          <w:tcPr>
            <w:tcW w:w="1188" w:type="dxa"/>
          </w:tcPr>
          <w:p w14:paraId="59ECEAFB"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w:t>
            </w:r>
          </w:p>
          <w:p w14:paraId="70FF8A7A"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w:t>
            </w:r>
          </w:p>
        </w:tc>
        <w:tc>
          <w:tcPr>
            <w:tcW w:w="1710" w:type="dxa"/>
          </w:tcPr>
          <w:p w14:paraId="16706EB9" w14:textId="77777777" w:rsidR="003D099C" w:rsidRDefault="003D099C" w:rsidP="00B046D9">
            <w:pPr>
              <w:spacing w:after="0"/>
              <w:rPr>
                <w:rFonts w:asciiTheme="minorHAnsi" w:hAnsiTheme="minorHAnsi" w:cs="Calibri"/>
                <w:sz w:val="22"/>
                <w:szCs w:val="20"/>
              </w:rPr>
            </w:pPr>
          </w:p>
        </w:tc>
        <w:tc>
          <w:tcPr>
            <w:tcW w:w="1620" w:type="dxa"/>
          </w:tcPr>
          <w:p w14:paraId="7254612E" w14:textId="77777777" w:rsidR="003D099C" w:rsidRDefault="003D099C" w:rsidP="00B046D9">
            <w:pPr>
              <w:spacing w:after="0"/>
              <w:rPr>
                <w:rFonts w:asciiTheme="minorHAnsi" w:hAnsiTheme="minorHAnsi" w:cs="Calibri"/>
                <w:sz w:val="22"/>
                <w:szCs w:val="20"/>
              </w:rPr>
            </w:pPr>
          </w:p>
        </w:tc>
        <w:tc>
          <w:tcPr>
            <w:tcW w:w="1710" w:type="dxa"/>
          </w:tcPr>
          <w:p w14:paraId="2A2127D6" w14:textId="77777777" w:rsidR="003D099C" w:rsidRDefault="003D099C" w:rsidP="00B046D9">
            <w:pPr>
              <w:spacing w:after="0"/>
              <w:rPr>
                <w:rFonts w:asciiTheme="minorHAnsi" w:hAnsiTheme="minorHAnsi" w:cs="Calibri"/>
                <w:sz w:val="22"/>
                <w:szCs w:val="20"/>
              </w:rPr>
            </w:pPr>
          </w:p>
        </w:tc>
        <w:tc>
          <w:tcPr>
            <w:tcW w:w="1710" w:type="dxa"/>
          </w:tcPr>
          <w:p w14:paraId="5501F59D" w14:textId="77777777" w:rsidR="003D099C" w:rsidRDefault="003D099C" w:rsidP="00B046D9">
            <w:pPr>
              <w:spacing w:after="0"/>
              <w:rPr>
                <w:rFonts w:asciiTheme="minorHAnsi" w:hAnsiTheme="minorHAnsi" w:cs="Calibri"/>
                <w:sz w:val="22"/>
                <w:szCs w:val="20"/>
              </w:rPr>
            </w:pPr>
          </w:p>
        </w:tc>
      </w:tr>
      <w:tr w:rsidR="003D099C" w14:paraId="1CA2CC77" w14:textId="77777777" w:rsidTr="00B046D9">
        <w:tc>
          <w:tcPr>
            <w:tcW w:w="1188" w:type="dxa"/>
          </w:tcPr>
          <w:p w14:paraId="584948F8"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Site 96</w:t>
            </w:r>
          </w:p>
        </w:tc>
        <w:tc>
          <w:tcPr>
            <w:tcW w:w="1710" w:type="dxa"/>
          </w:tcPr>
          <w:p w14:paraId="0E813B4C" w14:textId="77777777" w:rsidR="003D099C" w:rsidRDefault="003D099C" w:rsidP="00B046D9">
            <w:pPr>
              <w:spacing w:after="0"/>
              <w:jc w:val="center"/>
              <w:rPr>
                <w:rFonts w:asciiTheme="minorHAnsi" w:hAnsiTheme="minorHAnsi" w:cs="Calibri"/>
                <w:sz w:val="22"/>
                <w:szCs w:val="20"/>
              </w:rPr>
            </w:pPr>
          </w:p>
        </w:tc>
        <w:tc>
          <w:tcPr>
            <w:tcW w:w="1620" w:type="dxa"/>
          </w:tcPr>
          <w:p w14:paraId="0ECC86FD" w14:textId="77777777" w:rsidR="003D099C" w:rsidRDefault="003D099C" w:rsidP="00B046D9">
            <w:pPr>
              <w:spacing w:after="0"/>
              <w:jc w:val="center"/>
              <w:rPr>
                <w:rFonts w:asciiTheme="minorHAnsi" w:hAnsiTheme="minorHAnsi" w:cs="Calibri"/>
                <w:sz w:val="22"/>
                <w:szCs w:val="20"/>
              </w:rPr>
            </w:pPr>
          </w:p>
        </w:tc>
        <w:tc>
          <w:tcPr>
            <w:tcW w:w="1710" w:type="dxa"/>
          </w:tcPr>
          <w:p w14:paraId="57634A1C" w14:textId="77777777" w:rsidR="003D099C" w:rsidRDefault="003D099C" w:rsidP="00B046D9">
            <w:pPr>
              <w:spacing w:after="0"/>
              <w:jc w:val="center"/>
              <w:rPr>
                <w:rFonts w:asciiTheme="minorHAnsi" w:hAnsiTheme="minorHAnsi" w:cs="Calibri"/>
                <w:sz w:val="22"/>
                <w:szCs w:val="20"/>
              </w:rPr>
            </w:pPr>
          </w:p>
        </w:tc>
        <w:tc>
          <w:tcPr>
            <w:tcW w:w="1710" w:type="dxa"/>
          </w:tcPr>
          <w:p w14:paraId="171F08D7"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x</w:t>
            </w:r>
          </w:p>
        </w:tc>
      </w:tr>
      <w:tr w:rsidR="003D099C" w14:paraId="3F587320" w14:textId="77777777" w:rsidTr="00B046D9">
        <w:tc>
          <w:tcPr>
            <w:tcW w:w="1188" w:type="dxa"/>
          </w:tcPr>
          <w:p w14:paraId="2C8AB917" w14:textId="77777777" w:rsidR="003D099C" w:rsidRDefault="003D099C" w:rsidP="00B046D9">
            <w:pPr>
              <w:spacing w:after="0"/>
              <w:rPr>
                <w:rFonts w:asciiTheme="minorHAnsi" w:hAnsiTheme="minorHAnsi" w:cs="Calibri"/>
                <w:sz w:val="22"/>
                <w:szCs w:val="20"/>
              </w:rPr>
            </w:pPr>
            <w:r>
              <w:rPr>
                <w:rFonts w:asciiTheme="minorHAnsi" w:hAnsiTheme="minorHAnsi" w:cs="Calibri"/>
                <w:sz w:val="22"/>
                <w:szCs w:val="20"/>
              </w:rPr>
              <w:t>Total</w:t>
            </w:r>
          </w:p>
        </w:tc>
        <w:tc>
          <w:tcPr>
            <w:tcW w:w="1710" w:type="dxa"/>
          </w:tcPr>
          <w:p w14:paraId="60EB623F"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18</w:t>
            </w:r>
          </w:p>
        </w:tc>
        <w:tc>
          <w:tcPr>
            <w:tcW w:w="1620" w:type="dxa"/>
          </w:tcPr>
          <w:p w14:paraId="4125023F"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25</w:t>
            </w:r>
          </w:p>
        </w:tc>
        <w:tc>
          <w:tcPr>
            <w:tcW w:w="1710" w:type="dxa"/>
          </w:tcPr>
          <w:p w14:paraId="43D4124A"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34</w:t>
            </w:r>
          </w:p>
        </w:tc>
        <w:tc>
          <w:tcPr>
            <w:tcW w:w="1710" w:type="dxa"/>
          </w:tcPr>
          <w:p w14:paraId="39CE6DD6" w14:textId="77777777" w:rsidR="003D099C" w:rsidRDefault="003D099C" w:rsidP="00B046D9">
            <w:pPr>
              <w:spacing w:after="0"/>
              <w:jc w:val="center"/>
              <w:rPr>
                <w:rFonts w:asciiTheme="minorHAnsi" w:hAnsiTheme="minorHAnsi" w:cs="Calibri"/>
                <w:sz w:val="22"/>
                <w:szCs w:val="20"/>
              </w:rPr>
            </w:pPr>
            <w:r>
              <w:rPr>
                <w:rFonts w:asciiTheme="minorHAnsi" w:hAnsiTheme="minorHAnsi" w:cs="Calibri"/>
                <w:sz w:val="22"/>
                <w:szCs w:val="20"/>
              </w:rPr>
              <w:t>19</w:t>
            </w:r>
          </w:p>
        </w:tc>
      </w:tr>
    </w:tbl>
    <w:p w14:paraId="3F4557EF" w14:textId="77777777" w:rsidR="00EC7FFC" w:rsidRDefault="00EC7FFC" w:rsidP="00830A45">
      <w:pPr>
        <w:rPr>
          <w:rFonts w:asciiTheme="minorHAnsi" w:hAnsiTheme="minorHAnsi" w:cs="Calibri"/>
          <w:sz w:val="22"/>
          <w:szCs w:val="20"/>
        </w:rPr>
      </w:pPr>
    </w:p>
    <w:p w14:paraId="37F02826" w14:textId="39ED12E1" w:rsidR="00DA63FF" w:rsidRPr="00DA63FF" w:rsidRDefault="00147DCA" w:rsidP="00830A45">
      <w:pPr>
        <w:rPr>
          <w:rFonts w:asciiTheme="minorHAnsi" w:hAnsiTheme="minorHAnsi" w:cs="Calibri"/>
          <w:b/>
          <w:sz w:val="22"/>
          <w:szCs w:val="22"/>
        </w:rPr>
      </w:pPr>
      <w:r w:rsidRPr="00DA63FF">
        <w:rPr>
          <w:rFonts w:asciiTheme="minorHAnsi" w:hAnsiTheme="minorHAnsi" w:cs="Calibri"/>
          <w:b/>
          <w:noProof/>
          <w:sz w:val="22"/>
          <w:szCs w:val="22"/>
        </w:rPr>
        <w:drawing>
          <wp:inline distT="0" distB="0" distL="0" distR="0" wp14:anchorId="5B0AC4D4" wp14:editId="472DD8C6">
            <wp:extent cx="304800" cy="266700"/>
            <wp:effectExtent l="19050" t="0" r="0" b="0"/>
            <wp:docPr id="15" name="Picture 15"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326584[1]"/>
                    <pic:cNvPicPr>
                      <a:picLocks noChangeAspect="1" noChangeArrowheads="1"/>
                    </pic:cNvPicPr>
                  </pic:nvPicPr>
                  <pic:blipFill>
                    <a:blip r:embed="rId15"/>
                    <a:srcRect/>
                    <a:stretch>
                      <a:fillRect/>
                    </a:stretch>
                  </pic:blipFill>
                  <pic:spPr bwMode="auto">
                    <a:xfrm>
                      <a:off x="0" y="0"/>
                      <a:ext cx="304800" cy="266700"/>
                    </a:xfrm>
                    <a:prstGeom prst="rect">
                      <a:avLst/>
                    </a:prstGeom>
                    <a:noFill/>
                    <a:ln w="9525">
                      <a:noFill/>
                      <a:miter lim="800000"/>
                      <a:headEnd/>
                      <a:tailEnd/>
                    </a:ln>
                  </pic:spPr>
                </pic:pic>
              </a:graphicData>
            </a:graphic>
          </wp:inline>
        </w:drawing>
      </w:r>
      <w:r w:rsidR="00830A45" w:rsidRPr="00DA63FF">
        <w:rPr>
          <w:rFonts w:asciiTheme="minorHAnsi" w:hAnsiTheme="minorHAnsi" w:cs="Calibri"/>
          <w:b/>
          <w:sz w:val="22"/>
          <w:szCs w:val="22"/>
        </w:rPr>
        <w:t xml:space="preserve"> Step </w:t>
      </w:r>
      <w:r w:rsidR="006745A7" w:rsidRPr="00DA63FF">
        <w:rPr>
          <w:rFonts w:asciiTheme="minorHAnsi" w:hAnsiTheme="minorHAnsi" w:cs="Calibri"/>
          <w:b/>
          <w:sz w:val="22"/>
          <w:szCs w:val="22"/>
        </w:rPr>
        <w:t>3</w:t>
      </w:r>
      <w:r w:rsidR="00830A45" w:rsidRPr="00DA63FF">
        <w:rPr>
          <w:rFonts w:asciiTheme="minorHAnsi" w:hAnsiTheme="minorHAnsi" w:cs="Calibri"/>
          <w:b/>
          <w:sz w:val="22"/>
          <w:szCs w:val="22"/>
        </w:rPr>
        <w:t xml:space="preserve"> </w:t>
      </w:r>
      <w:r w:rsidR="006745A7" w:rsidRPr="00DA63FF">
        <w:rPr>
          <w:rFonts w:asciiTheme="minorHAnsi" w:hAnsiTheme="minorHAnsi" w:cs="Calibri"/>
          <w:b/>
          <w:sz w:val="22"/>
          <w:szCs w:val="22"/>
        </w:rPr>
        <w:t>–</w:t>
      </w:r>
      <w:r w:rsidR="00830A45" w:rsidRPr="00DA63FF">
        <w:rPr>
          <w:rFonts w:asciiTheme="minorHAnsi" w:hAnsiTheme="minorHAnsi" w:cs="Calibri"/>
          <w:b/>
          <w:sz w:val="22"/>
          <w:szCs w:val="22"/>
        </w:rPr>
        <w:t xml:space="preserve"> </w:t>
      </w:r>
      <w:r w:rsidR="006745A7" w:rsidRPr="00DA63FF">
        <w:rPr>
          <w:rFonts w:asciiTheme="minorHAnsi" w:hAnsiTheme="minorHAnsi" w:cs="Calibri"/>
          <w:b/>
          <w:sz w:val="22"/>
          <w:szCs w:val="22"/>
        </w:rPr>
        <w:t xml:space="preserve">develop </w:t>
      </w:r>
      <w:r w:rsidR="00946A58" w:rsidRPr="00DA63FF">
        <w:rPr>
          <w:rFonts w:asciiTheme="minorHAnsi" w:hAnsiTheme="minorHAnsi" w:cs="Calibri"/>
          <w:b/>
          <w:sz w:val="22"/>
          <w:szCs w:val="22"/>
        </w:rPr>
        <w:t xml:space="preserve">a </w:t>
      </w:r>
      <w:r w:rsidR="006745A7" w:rsidRPr="00DA63FF">
        <w:rPr>
          <w:rFonts w:asciiTheme="minorHAnsi" w:hAnsiTheme="minorHAnsi" w:cs="Calibri"/>
          <w:b/>
          <w:sz w:val="22"/>
          <w:szCs w:val="22"/>
        </w:rPr>
        <w:t>sample grid</w:t>
      </w:r>
    </w:p>
    <w:p w14:paraId="52387D66" w14:textId="77777777" w:rsidR="00D4373C" w:rsidRPr="00C563F2" w:rsidRDefault="00D4373C" w:rsidP="00D4373C">
      <w:pPr>
        <w:rPr>
          <w:rFonts w:asciiTheme="minorHAnsi" w:hAnsiTheme="minorHAnsi" w:cs="Calibri"/>
          <w:i/>
          <w:sz w:val="22"/>
          <w:szCs w:val="20"/>
          <w:u w:val="single"/>
        </w:rPr>
      </w:pPr>
      <w:r w:rsidRPr="00DA63FF">
        <w:rPr>
          <w:rFonts w:asciiTheme="minorHAnsi" w:hAnsiTheme="minorHAnsi" w:cs="Calibri"/>
          <w:b/>
          <w:sz w:val="22"/>
          <w:szCs w:val="20"/>
        </w:rPr>
        <w:t>A sample grid</w:t>
      </w:r>
      <w:r>
        <w:rPr>
          <w:rFonts w:asciiTheme="minorHAnsi" w:hAnsiTheme="minorHAnsi" w:cs="Calibri"/>
          <w:sz w:val="22"/>
          <w:szCs w:val="20"/>
        </w:rPr>
        <w:t xml:space="preserve"> is the result of the sampling process. It is the final list of selected sites to be assessed. The sample grid should include detailed information on each site, including: the characteristics of the site; how to reach the site; local contacts and resources; potential risks involved; language(s) spoken; etc. </w:t>
      </w:r>
    </w:p>
    <w:p w14:paraId="5C2F9CD3" w14:textId="7C36ABD2" w:rsidR="00D4373C" w:rsidRDefault="00D4373C" w:rsidP="00D4373C">
      <w:pPr>
        <w:rPr>
          <w:rFonts w:asciiTheme="minorHAnsi" w:hAnsiTheme="minorHAnsi" w:cs="Calibri"/>
          <w:sz w:val="22"/>
          <w:szCs w:val="20"/>
        </w:rPr>
      </w:pPr>
      <w:r>
        <w:rPr>
          <w:rFonts w:asciiTheme="minorHAnsi" w:hAnsiTheme="minorHAnsi" w:cs="Calibri"/>
          <w:sz w:val="22"/>
          <w:szCs w:val="20"/>
        </w:rPr>
        <w:lastRenderedPageBreak/>
        <w:t xml:space="preserve">An appropriate coding system should be developed to identify each of the locations. For example if the site is mountainous and holds a group of displaced population, you can use the first words of </w:t>
      </w:r>
      <w:r w:rsidRPr="00F66CBE">
        <w:rPr>
          <w:rFonts w:asciiTheme="minorHAnsi" w:hAnsiTheme="minorHAnsi" w:cs="Calibri"/>
          <w:b/>
          <w:sz w:val="22"/>
          <w:szCs w:val="20"/>
          <w:u w:val="single"/>
        </w:rPr>
        <w:t>m</w:t>
      </w:r>
      <w:r>
        <w:rPr>
          <w:rFonts w:asciiTheme="minorHAnsi" w:hAnsiTheme="minorHAnsi" w:cs="Calibri"/>
          <w:sz w:val="22"/>
          <w:szCs w:val="20"/>
        </w:rPr>
        <w:t xml:space="preserve">ountainous and </w:t>
      </w:r>
      <w:r w:rsidRPr="00F66CBE">
        <w:rPr>
          <w:rFonts w:asciiTheme="minorHAnsi" w:hAnsiTheme="minorHAnsi" w:cs="Calibri"/>
          <w:b/>
          <w:sz w:val="22"/>
          <w:szCs w:val="20"/>
          <w:u w:val="single"/>
        </w:rPr>
        <w:t>d</w:t>
      </w:r>
      <w:r>
        <w:rPr>
          <w:rFonts w:asciiTheme="minorHAnsi" w:hAnsiTheme="minorHAnsi" w:cs="Calibri"/>
          <w:sz w:val="22"/>
          <w:szCs w:val="20"/>
        </w:rPr>
        <w:t xml:space="preserve">isplaced and a number to form the code: e.g. MD01, MD02, MD03, etc.  Alternatively the coding can be based </w:t>
      </w:r>
      <w:r w:rsidR="004D2CC6">
        <w:rPr>
          <w:rFonts w:asciiTheme="minorHAnsi" w:hAnsiTheme="minorHAnsi" w:cs="Calibri"/>
          <w:sz w:val="22"/>
          <w:szCs w:val="20"/>
        </w:rPr>
        <w:t>on the official district and zone</w:t>
      </w:r>
      <w:r>
        <w:rPr>
          <w:rFonts w:asciiTheme="minorHAnsi" w:hAnsiTheme="minorHAnsi" w:cs="Calibri"/>
          <w:sz w:val="22"/>
          <w:szCs w:val="20"/>
        </w:rPr>
        <w:t xml:space="preserve"> delineation that the government uses.</w:t>
      </w:r>
    </w:p>
    <w:p w14:paraId="624B4656" w14:textId="0A376610" w:rsidR="00EC7FFC" w:rsidRDefault="00830A45" w:rsidP="00830A45">
      <w:pPr>
        <w:rPr>
          <w:rFonts w:asciiTheme="minorHAnsi" w:hAnsiTheme="minorHAnsi" w:cs="Calibri"/>
          <w:sz w:val="22"/>
          <w:szCs w:val="20"/>
        </w:rPr>
      </w:pPr>
      <w:r w:rsidRPr="005037D1">
        <w:rPr>
          <w:rFonts w:asciiTheme="minorHAnsi" w:hAnsiTheme="minorHAnsi" w:cs="Calibri"/>
          <w:sz w:val="22"/>
          <w:szCs w:val="20"/>
        </w:rPr>
        <w:t xml:space="preserve">We recommend a standard </w:t>
      </w:r>
      <w:r w:rsidRPr="00CA53D5">
        <w:rPr>
          <w:rFonts w:asciiTheme="minorHAnsi" w:hAnsiTheme="minorHAnsi" w:cs="Calibri"/>
          <w:sz w:val="22"/>
          <w:szCs w:val="20"/>
        </w:rPr>
        <w:t xml:space="preserve">of </w:t>
      </w:r>
      <w:r w:rsidR="00FA38C5" w:rsidRPr="00CA53D5">
        <w:rPr>
          <w:rFonts w:asciiTheme="minorHAnsi" w:hAnsiTheme="minorHAnsi" w:cs="Calibri"/>
          <w:sz w:val="22"/>
          <w:szCs w:val="20"/>
        </w:rPr>
        <w:t xml:space="preserve">at least </w:t>
      </w:r>
      <w:r w:rsidR="00CA53D5">
        <w:rPr>
          <w:rFonts w:asciiTheme="minorHAnsi" w:hAnsiTheme="minorHAnsi" w:cs="Calibri"/>
          <w:sz w:val="22"/>
          <w:szCs w:val="20"/>
        </w:rPr>
        <w:t>15</w:t>
      </w:r>
      <w:r w:rsidRPr="00CA53D5">
        <w:rPr>
          <w:rFonts w:asciiTheme="minorHAnsi" w:hAnsiTheme="minorHAnsi" w:cs="Calibri"/>
          <w:sz w:val="22"/>
          <w:szCs w:val="20"/>
        </w:rPr>
        <w:t xml:space="preserve"> sites per</w:t>
      </w:r>
      <w:r w:rsidRPr="005037D1">
        <w:rPr>
          <w:rFonts w:asciiTheme="minorHAnsi" w:hAnsiTheme="minorHAnsi" w:cs="Calibri"/>
          <w:sz w:val="22"/>
          <w:szCs w:val="20"/>
        </w:rPr>
        <w:t xml:space="preserve"> scenario</w:t>
      </w:r>
      <w:r w:rsidR="004D2CC6">
        <w:rPr>
          <w:rFonts w:asciiTheme="minorHAnsi" w:hAnsiTheme="minorHAnsi" w:cs="Calibri"/>
          <w:sz w:val="22"/>
          <w:szCs w:val="20"/>
        </w:rPr>
        <w:t>s</w:t>
      </w:r>
      <w:r w:rsidR="00946A58">
        <w:rPr>
          <w:rFonts w:asciiTheme="minorHAnsi" w:hAnsiTheme="minorHAnsi" w:cs="Calibri"/>
          <w:sz w:val="22"/>
          <w:szCs w:val="20"/>
        </w:rPr>
        <w:t xml:space="preserve"> be included in the grid</w:t>
      </w:r>
      <w:r w:rsidRPr="005037D1">
        <w:rPr>
          <w:rFonts w:asciiTheme="minorHAnsi" w:hAnsiTheme="minorHAnsi" w:cs="Calibri"/>
          <w:sz w:val="22"/>
          <w:szCs w:val="20"/>
        </w:rPr>
        <w:t>. Selection of sites</w:t>
      </w:r>
      <w:r w:rsidR="00CA53D5">
        <w:rPr>
          <w:rFonts w:asciiTheme="minorHAnsi" w:hAnsiTheme="minorHAnsi" w:cs="Calibri"/>
          <w:sz w:val="22"/>
          <w:szCs w:val="20"/>
        </w:rPr>
        <w:t xml:space="preserve"> within each scenario</w:t>
      </w:r>
      <w:r w:rsidRPr="005037D1">
        <w:rPr>
          <w:rFonts w:asciiTheme="minorHAnsi" w:hAnsiTheme="minorHAnsi" w:cs="Calibri"/>
          <w:sz w:val="22"/>
          <w:szCs w:val="20"/>
        </w:rPr>
        <w:t xml:space="preserve"> </w:t>
      </w:r>
      <w:r w:rsidR="00CA53D5">
        <w:rPr>
          <w:rFonts w:asciiTheme="minorHAnsi" w:hAnsiTheme="minorHAnsi" w:cs="Calibri"/>
          <w:sz w:val="22"/>
          <w:szCs w:val="20"/>
        </w:rPr>
        <w:t xml:space="preserve">could be either random or </w:t>
      </w:r>
      <w:r w:rsidRPr="005037D1">
        <w:rPr>
          <w:rFonts w:asciiTheme="minorHAnsi" w:hAnsiTheme="minorHAnsi" w:cs="Calibri"/>
          <w:sz w:val="22"/>
          <w:szCs w:val="20"/>
        </w:rPr>
        <w:t xml:space="preserve">based on </w:t>
      </w:r>
      <w:r w:rsidR="00CA53D5">
        <w:rPr>
          <w:rFonts w:asciiTheme="minorHAnsi" w:hAnsiTheme="minorHAnsi" w:cs="Calibri"/>
          <w:sz w:val="22"/>
          <w:szCs w:val="20"/>
        </w:rPr>
        <w:t>available</w:t>
      </w:r>
      <w:r w:rsidR="00946A58">
        <w:rPr>
          <w:rFonts w:asciiTheme="minorHAnsi" w:hAnsiTheme="minorHAnsi" w:cs="Calibri"/>
          <w:sz w:val="22"/>
          <w:szCs w:val="20"/>
        </w:rPr>
        <w:t xml:space="preserve"> information about the site</w:t>
      </w:r>
      <w:r w:rsidR="00CA53D5">
        <w:rPr>
          <w:rFonts w:asciiTheme="minorHAnsi" w:hAnsiTheme="minorHAnsi" w:cs="Calibri"/>
          <w:sz w:val="22"/>
          <w:szCs w:val="20"/>
        </w:rPr>
        <w:t>s, including the humanitarian situation,</w:t>
      </w:r>
      <w:r w:rsidR="00946A58">
        <w:rPr>
          <w:rFonts w:asciiTheme="minorHAnsi" w:hAnsiTheme="minorHAnsi" w:cs="Calibri"/>
          <w:sz w:val="22"/>
          <w:szCs w:val="20"/>
        </w:rPr>
        <w:t xml:space="preserve"> </w:t>
      </w:r>
      <w:r w:rsidRPr="005037D1">
        <w:rPr>
          <w:rFonts w:asciiTheme="minorHAnsi" w:hAnsiTheme="minorHAnsi" w:cs="Calibri"/>
          <w:sz w:val="22"/>
          <w:szCs w:val="20"/>
        </w:rPr>
        <w:t>geographic accessibility</w:t>
      </w:r>
      <w:r w:rsidR="00CA53D5">
        <w:rPr>
          <w:rFonts w:asciiTheme="minorHAnsi" w:hAnsiTheme="minorHAnsi" w:cs="Calibri"/>
          <w:sz w:val="22"/>
          <w:szCs w:val="20"/>
        </w:rPr>
        <w:t>, ethnic and demographic distribution</w:t>
      </w:r>
      <w:r w:rsidRPr="005037D1">
        <w:rPr>
          <w:rFonts w:asciiTheme="minorHAnsi" w:hAnsiTheme="minorHAnsi" w:cs="Calibri"/>
          <w:sz w:val="22"/>
          <w:szCs w:val="20"/>
        </w:rPr>
        <w:t xml:space="preserve"> and </w:t>
      </w:r>
      <w:r w:rsidR="003A68AB">
        <w:rPr>
          <w:rFonts w:asciiTheme="minorHAnsi" w:hAnsiTheme="minorHAnsi" w:cs="Calibri"/>
          <w:sz w:val="22"/>
          <w:szCs w:val="20"/>
        </w:rPr>
        <w:t>other logistical considerations</w:t>
      </w:r>
      <w:r w:rsidR="00DE6D11">
        <w:rPr>
          <w:rFonts w:asciiTheme="minorHAnsi" w:hAnsiTheme="minorHAnsi" w:cs="Calibri"/>
          <w:sz w:val="22"/>
          <w:szCs w:val="20"/>
        </w:rPr>
        <w:t xml:space="preserve">. </w:t>
      </w:r>
    </w:p>
    <w:p w14:paraId="7CD63B43" w14:textId="44FDA84C" w:rsidR="00830A45" w:rsidRPr="005037D1" w:rsidRDefault="00CA53D5" w:rsidP="009E7CCB">
      <w:pPr>
        <w:rPr>
          <w:rFonts w:asciiTheme="minorHAnsi" w:hAnsiTheme="minorHAnsi" w:cs="Calibri"/>
          <w:sz w:val="22"/>
          <w:szCs w:val="20"/>
        </w:rPr>
      </w:pPr>
      <w:r>
        <w:rPr>
          <w:rFonts w:asciiTheme="minorHAnsi" w:hAnsiTheme="minorHAnsi" w:cs="Calibri"/>
          <w:sz w:val="22"/>
          <w:szCs w:val="20"/>
        </w:rPr>
        <w:t xml:space="preserve">If only one scenario </w:t>
      </w:r>
      <w:r w:rsidR="009E7CCB">
        <w:rPr>
          <w:rFonts w:asciiTheme="minorHAnsi" w:hAnsiTheme="minorHAnsi" w:cs="Calibri"/>
          <w:sz w:val="22"/>
          <w:szCs w:val="20"/>
        </w:rPr>
        <w:t xml:space="preserve">is being considered </w:t>
      </w:r>
      <w:r>
        <w:rPr>
          <w:rFonts w:asciiTheme="minorHAnsi" w:hAnsiTheme="minorHAnsi" w:cs="Calibri"/>
          <w:sz w:val="22"/>
          <w:szCs w:val="20"/>
        </w:rPr>
        <w:t xml:space="preserve">in a given context, then a minimum of 30 sites is recommended as the sample grid. If </w:t>
      </w:r>
      <w:r w:rsidR="00EC1665">
        <w:rPr>
          <w:rFonts w:asciiTheme="minorHAnsi" w:hAnsiTheme="minorHAnsi" w:cs="Calibri"/>
          <w:sz w:val="22"/>
          <w:szCs w:val="20"/>
        </w:rPr>
        <w:t>the number of sites in each scenario is smaller or e</w:t>
      </w:r>
      <w:r w:rsidR="00117245">
        <w:rPr>
          <w:rFonts w:asciiTheme="minorHAnsi" w:hAnsiTheme="minorHAnsi" w:cs="Calibri"/>
          <w:sz w:val="22"/>
          <w:szCs w:val="20"/>
        </w:rPr>
        <w:t>qual to the recommended minimum</w:t>
      </w:r>
      <w:r w:rsidR="00EC1665">
        <w:rPr>
          <w:rFonts w:asciiTheme="minorHAnsi" w:hAnsiTheme="minorHAnsi" w:cs="Calibri"/>
          <w:sz w:val="22"/>
          <w:szCs w:val="20"/>
        </w:rPr>
        <w:t>, all</w:t>
      </w:r>
      <w:r w:rsidR="00117245">
        <w:rPr>
          <w:rFonts w:asciiTheme="minorHAnsi" w:hAnsiTheme="minorHAnsi" w:cs="Calibri"/>
          <w:sz w:val="22"/>
          <w:szCs w:val="20"/>
        </w:rPr>
        <w:t xml:space="preserve"> accessible</w:t>
      </w:r>
      <w:r w:rsidR="00EC1665">
        <w:rPr>
          <w:rFonts w:asciiTheme="minorHAnsi" w:hAnsiTheme="minorHAnsi" w:cs="Calibri"/>
          <w:sz w:val="22"/>
          <w:szCs w:val="20"/>
        </w:rPr>
        <w:t xml:space="preserve"> sites may be visited</w:t>
      </w:r>
      <w:r w:rsidR="00D4373C">
        <w:rPr>
          <w:rStyle w:val="EndnoteReference"/>
          <w:rFonts w:asciiTheme="minorHAnsi" w:hAnsiTheme="minorHAnsi" w:cs="Calibri"/>
          <w:sz w:val="22"/>
          <w:szCs w:val="20"/>
        </w:rPr>
        <w:endnoteReference w:id="16"/>
      </w:r>
      <w:r w:rsidR="00EC1665">
        <w:rPr>
          <w:rFonts w:asciiTheme="minorHAnsi" w:hAnsiTheme="minorHAnsi" w:cs="Calibri"/>
          <w:sz w:val="22"/>
          <w:szCs w:val="20"/>
        </w:rPr>
        <w:t>.</w:t>
      </w:r>
    </w:p>
    <w:p w14:paraId="5EBCE68C" w14:textId="541D6C70" w:rsidR="006E2F0A" w:rsidRPr="004F781F" w:rsidRDefault="00830A45" w:rsidP="00B315F0">
      <w:pPr>
        <w:pStyle w:val="BodyText2"/>
        <w:numPr>
          <w:ilvl w:val="0"/>
          <w:numId w:val="7"/>
        </w:numPr>
        <w:spacing w:line="240" w:lineRule="auto"/>
        <w:rPr>
          <w:rFonts w:asciiTheme="minorHAnsi" w:hAnsiTheme="minorHAnsi" w:cs="Calibri"/>
          <w:sz w:val="22"/>
          <w:szCs w:val="20"/>
        </w:rPr>
      </w:pPr>
      <w:r w:rsidRPr="005037D1">
        <w:rPr>
          <w:rFonts w:asciiTheme="minorHAnsi" w:hAnsiTheme="minorHAnsi" w:cs="Calibri"/>
          <w:sz w:val="22"/>
          <w:szCs w:val="20"/>
        </w:rPr>
        <w:t xml:space="preserve">In the example used above, our sample </w:t>
      </w:r>
      <w:r w:rsidR="007E578A">
        <w:rPr>
          <w:rFonts w:asciiTheme="minorHAnsi" w:hAnsiTheme="minorHAnsi" w:cs="Calibri"/>
          <w:sz w:val="22"/>
          <w:szCs w:val="20"/>
        </w:rPr>
        <w:t>grid</w:t>
      </w:r>
      <w:r w:rsidR="007E578A" w:rsidRPr="005037D1">
        <w:rPr>
          <w:rFonts w:asciiTheme="minorHAnsi" w:hAnsiTheme="minorHAnsi" w:cs="Calibri"/>
          <w:sz w:val="22"/>
          <w:szCs w:val="20"/>
        </w:rPr>
        <w:t xml:space="preserve"> </w:t>
      </w:r>
      <w:r w:rsidRPr="005037D1">
        <w:rPr>
          <w:rFonts w:asciiTheme="minorHAnsi" w:hAnsiTheme="minorHAnsi" w:cs="Calibri"/>
          <w:sz w:val="22"/>
          <w:szCs w:val="20"/>
        </w:rPr>
        <w:t xml:space="preserve">will include </w:t>
      </w:r>
      <w:r w:rsidR="00FA38C5" w:rsidRPr="005037D1">
        <w:rPr>
          <w:rFonts w:asciiTheme="minorHAnsi" w:hAnsiTheme="minorHAnsi" w:cs="Calibri"/>
          <w:sz w:val="22"/>
          <w:szCs w:val="20"/>
        </w:rPr>
        <w:t xml:space="preserve">at least </w:t>
      </w:r>
      <w:r w:rsidR="00CA53D5">
        <w:rPr>
          <w:rFonts w:asciiTheme="minorHAnsi" w:hAnsiTheme="minorHAnsi" w:cs="Calibri"/>
          <w:sz w:val="22"/>
          <w:szCs w:val="20"/>
        </w:rPr>
        <w:t>15</w:t>
      </w:r>
      <w:r w:rsidRPr="005037D1">
        <w:rPr>
          <w:rFonts w:asciiTheme="minorHAnsi" w:hAnsiTheme="minorHAnsi" w:cs="Calibri"/>
          <w:sz w:val="22"/>
          <w:szCs w:val="20"/>
        </w:rPr>
        <w:t xml:space="preserve"> sites in each of the four sub-regions. This means that we will be </w:t>
      </w:r>
      <w:r w:rsidR="00117245">
        <w:rPr>
          <w:rFonts w:asciiTheme="minorHAnsi" w:hAnsiTheme="minorHAnsi" w:cs="Calibri"/>
          <w:sz w:val="22"/>
          <w:szCs w:val="20"/>
        </w:rPr>
        <w:t>visiting</w:t>
      </w:r>
      <w:r w:rsidRPr="005037D1">
        <w:rPr>
          <w:rFonts w:asciiTheme="minorHAnsi" w:hAnsiTheme="minorHAnsi" w:cs="Calibri"/>
          <w:sz w:val="22"/>
          <w:szCs w:val="20"/>
        </w:rPr>
        <w:t xml:space="preserve"> </w:t>
      </w:r>
      <w:r w:rsidR="00CA53D5">
        <w:rPr>
          <w:rFonts w:asciiTheme="minorHAnsi" w:hAnsiTheme="minorHAnsi" w:cs="Calibri"/>
          <w:sz w:val="22"/>
          <w:szCs w:val="20"/>
        </w:rPr>
        <w:t>60</w:t>
      </w:r>
      <w:r w:rsidRPr="005037D1">
        <w:rPr>
          <w:rFonts w:asciiTheme="minorHAnsi" w:hAnsiTheme="minorHAnsi" w:cs="Calibri"/>
          <w:sz w:val="22"/>
          <w:szCs w:val="20"/>
        </w:rPr>
        <w:t xml:space="preserve"> sites.</w:t>
      </w:r>
    </w:p>
    <w:p w14:paraId="0FE57954" w14:textId="77777777" w:rsidR="00DA76C3" w:rsidRPr="00DA76C3" w:rsidRDefault="00DA76C3" w:rsidP="00B315F0">
      <w:pPr>
        <w:pBdr>
          <w:bottom w:val="single" w:sz="12" w:space="1" w:color="365F91" w:themeColor="accent1" w:themeShade="BF"/>
        </w:pBdr>
        <w:spacing w:after="0"/>
        <w:rPr>
          <w:rFonts w:asciiTheme="minorHAnsi" w:hAnsiTheme="minorHAnsi" w:cs="Calibri"/>
          <w:b/>
          <w:sz w:val="22"/>
          <w:u w:val="single"/>
        </w:rPr>
      </w:pPr>
      <w:bookmarkStart w:id="4" w:name="_WEEK_3_-"/>
      <w:bookmarkEnd w:id="4"/>
      <w:r w:rsidRPr="005037D1">
        <w:rPr>
          <w:noProof/>
        </w:rPr>
        <w:drawing>
          <wp:inline distT="0" distB="0" distL="0" distR="0" wp14:anchorId="44E20304" wp14:editId="2D9A7730">
            <wp:extent cx="295275" cy="295275"/>
            <wp:effectExtent l="19050" t="0" r="9525" b="0"/>
            <wp:docPr id="81" name="Picture 81"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3E5B06">
        <w:rPr>
          <w:rFonts w:asciiTheme="minorHAnsi" w:hAnsiTheme="minorHAnsi" w:cs="Calibri"/>
          <w:b/>
        </w:rPr>
        <w:t>Define urgent action p</w:t>
      </w:r>
      <w:r w:rsidRPr="006E2F0A">
        <w:rPr>
          <w:rFonts w:asciiTheme="minorHAnsi" w:hAnsiTheme="minorHAnsi" w:cs="Calibri"/>
          <w:b/>
        </w:rPr>
        <w:t>rocedure</w:t>
      </w:r>
    </w:p>
    <w:p w14:paraId="716C57A4" w14:textId="4D0C5065" w:rsidR="00D0519B" w:rsidRPr="00C20CC3" w:rsidRDefault="00D0519B" w:rsidP="00D0519B">
      <w:pPr>
        <w:rPr>
          <w:rFonts w:ascii="Calibri" w:hAnsi="Calibri"/>
          <w:sz w:val="22"/>
        </w:rPr>
      </w:pPr>
      <w:r w:rsidRPr="00C20CC3">
        <w:rPr>
          <w:rFonts w:ascii="Calibri" w:hAnsi="Calibri"/>
          <w:sz w:val="22"/>
        </w:rPr>
        <w:t>B</w:t>
      </w:r>
      <w:r w:rsidR="004E32CD">
        <w:rPr>
          <w:rFonts w:ascii="Calibri" w:hAnsi="Calibri"/>
          <w:sz w:val="22"/>
        </w:rPr>
        <w:t>efore undertaking a CPRA</w:t>
      </w:r>
      <w:r w:rsidRPr="00C20CC3">
        <w:rPr>
          <w:rFonts w:ascii="Calibri" w:hAnsi="Calibri"/>
          <w:sz w:val="22"/>
        </w:rPr>
        <w:t xml:space="preserve">, </w:t>
      </w:r>
      <w:r w:rsidRPr="001C003E">
        <w:rPr>
          <w:rFonts w:ascii="Calibri" w:hAnsi="Calibri"/>
          <w:sz w:val="22"/>
        </w:rPr>
        <w:t xml:space="preserve">the </w:t>
      </w:r>
      <w:r w:rsidR="002D0A00">
        <w:rPr>
          <w:rFonts w:ascii="Calibri" w:hAnsi="Calibri"/>
          <w:sz w:val="22"/>
        </w:rPr>
        <w:t>CPRATF</w:t>
      </w:r>
      <w:r w:rsidRPr="00C20CC3">
        <w:rPr>
          <w:rFonts w:ascii="Calibri" w:hAnsi="Calibri"/>
          <w:sz w:val="22"/>
        </w:rPr>
        <w:t xml:space="preserve"> should decide </w:t>
      </w:r>
      <w:r w:rsidR="001C003E">
        <w:rPr>
          <w:rFonts w:ascii="Calibri" w:hAnsi="Calibri"/>
          <w:sz w:val="22"/>
        </w:rPr>
        <w:t>on a process to respond to urgent a</w:t>
      </w:r>
      <w:r w:rsidRPr="00C20CC3">
        <w:rPr>
          <w:rFonts w:ascii="Calibri" w:hAnsi="Calibri"/>
          <w:sz w:val="22"/>
        </w:rPr>
        <w:t>ction</w:t>
      </w:r>
      <w:r>
        <w:rPr>
          <w:rFonts w:ascii="Calibri" w:hAnsi="Calibri"/>
          <w:sz w:val="22"/>
        </w:rPr>
        <w:t xml:space="preserve"> cases that may </w:t>
      </w:r>
      <w:r w:rsidR="004E32CD">
        <w:rPr>
          <w:rFonts w:ascii="Calibri" w:hAnsi="Calibri"/>
          <w:sz w:val="22"/>
        </w:rPr>
        <w:t>arise</w:t>
      </w:r>
      <w:r w:rsidRPr="00C20CC3">
        <w:rPr>
          <w:rFonts w:ascii="Calibri" w:hAnsi="Calibri"/>
          <w:sz w:val="22"/>
        </w:rPr>
        <w:t xml:space="preserve">.  </w:t>
      </w:r>
      <w:r w:rsidR="00EC1665">
        <w:rPr>
          <w:rFonts w:ascii="Calibri" w:hAnsi="Calibri"/>
          <w:sz w:val="22"/>
        </w:rPr>
        <w:t xml:space="preserve">In general, an urgent action case </w:t>
      </w:r>
      <w:r w:rsidR="009F7E2B">
        <w:rPr>
          <w:rFonts w:ascii="Calibri" w:hAnsi="Calibri"/>
          <w:sz w:val="22"/>
        </w:rPr>
        <w:t xml:space="preserve">can be defined as </w:t>
      </w:r>
      <w:r w:rsidR="000F5508">
        <w:rPr>
          <w:rFonts w:ascii="Calibri" w:hAnsi="Calibri"/>
          <w:sz w:val="22"/>
        </w:rPr>
        <w:t>“</w:t>
      </w:r>
      <w:r w:rsidR="009F7E2B">
        <w:rPr>
          <w:rFonts w:ascii="Calibri" w:hAnsi="Calibri"/>
          <w:sz w:val="22"/>
        </w:rPr>
        <w:t>a</w:t>
      </w:r>
      <w:r w:rsidR="00EC1665">
        <w:rPr>
          <w:rFonts w:ascii="Calibri" w:hAnsi="Calibri"/>
          <w:sz w:val="22"/>
        </w:rPr>
        <w:t xml:space="preserve"> </w:t>
      </w:r>
      <w:r w:rsidR="009F7E2B">
        <w:rPr>
          <w:rFonts w:ascii="Calibri" w:hAnsi="Calibri"/>
          <w:sz w:val="22"/>
        </w:rPr>
        <w:t>situation</w:t>
      </w:r>
      <w:r w:rsidR="00EC1665">
        <w:rPr>
          <w:rFonts w:ascii="Calibri" w:hAnsi="Calibri"/>
          <w:sz w:val="22"/>
        </w:rPr>
        <w:t xml:space="preserve"> in which lack of </w:t>
      </w:r>
      <w:r w:rsidR="009F7E2B">
        <w:rPr>
          <w:rFonts w:ascii="Calibri" w:hAnsi="Calibri"/>
          <w:sz w:val="22"/>
        </w:rPr>
        <w:t>prompt</w:t>
      </w:r>
      <w:r w:rsidR="00EC1665">
        <w:rPr>
          <w:rFonts w:ascii="Calibri" w:hAnsi="Calibri"/>
          <w:sz w:val="22"/>
        </w:rPr>
        <w:t xml:space="preserve"> response can put the life and/or wellbeing of a child in immediate danger.</w:t>
      </w:r>
      <w:r w:rsidR="000F5508">
        <w:rPr>
          <w:rFonts w:ascii="Calibri" w:hAnsi="Calibri"/>
          <w:sz w:val="22"/>
        </w:rPr>
        <w:t>”</w:t>
      </w:r>
      <w:r w:rsidR="00EC1665">
        <w:rPr>
          <w:rFonts w:ascii="Calibri" w:hAnsi="Calibri"/>
          <w:sz w:val="22"/>
        </w:rPr>
        <w:t xml:space="preserve"> Any context-specific urgent action procedure</w:t>
      </w:r>
      <w:r w:rsidRPr="00C20CC3">
        <w:rPr>
          <w:rFonts w:ascii="Calibri" w:hAnsi="Calibri"/>
          <w:sz w:val="22"/>
        </w:rPr>
        <w:t xml:space="preserve"> should include:</w:t>
      </w:r>
    </w:p>
    <w:p w14:paraId="646B1D65" w14:textId="63BD9C0E" w:rsidR="00D0519B" w:rsidRPr="00C20CC3" w:rsidRDefault="00D0519B" w:rsidP="00B315F0">
      <w:pPr>
        <w:numPr>
          <w:ilvl w:val="0"/>
          <w:numId w:val="16"/>
        </w:numPr>
        <w:spacing w:after="0" w:line="276" w:lineRule="auto"/>
        <w:contextualSpacing/>
        <w:rPr>
          <w:rFonts w:ascii="Calibri" w:hAnsi="Calibri"/>
          <w:sz w:val="22"/>
        </w:rPr>
      </w:pPr>
      <w:r w:rsidRPr="00C20CC3">
        <w:rPr>
          <w:rFonts w:ascii="Calibri" w:hAnsi="Calibri"/>
          <w:sz w:val="22"/>
        </w:rPr>
        <w:t>Criteria for what constitute</w:t>
      </w:r>
      <w:r w:rsidR="000F5508">
        <w:rPr>
          <w:rFonts w:ascii="Calibri" w:hAnsi="Calibri"/>
          <w:sz w:val="22"/>
        </w:rPr>
        <w:t>s</w:t>
      </w:r>
      <w:r w:rsidR="004E32CD">
        <w:rPr>
          <w:rFonts w:ascii="Calibri" w:hAnsi="Calibri"/>
          <w:sz w:val="22"/>
        </w:rPr>
        <w:t xml:space="preserve"> an urgent action case. T</w:t>
      </w:r>
      <w:r w:rsidRPr="00C20CC3">
        <w:rPr>
          <w:rFonts w:ascii="Calibri" w:hAnsi="Calibri"/>
          <w:sz w:val="22"/>
        </w:rPr>
        <w:t xml:space="preserve">his must be determined by CPWG actors based on the local context, but could include </w:t>
      </w:r>
      <w:r w:rsidR="004E32CD">
        <w:rPr>
          <w:rFonts w:ascii="Calibri" w:hAnsi="Calibri"/>
          <w:sz w:val="22"/>
        </w:rPr>
        <w:t xml:space="preserve">issues </w:t>
      </w:r>
      <w:r>
        <w:rPr>
          <w:rFonts w:ascii="Calibri" w:hAnsi="Calibri"/>
          <w:sz w:val="22"/>
        </w:rPr>
        <w:t>such</w:t>
      </w:r>
      <w:r w:rsidR="00145528">
        <w:rPr>
          <w:rFonts w:ascii="Calibri" w:hAnsi="Calibri"/>
          <w:sz w:val="22"/>
        </w:rPr>
        <w:t xml:space="preserve"> as</w:t>
      </w:r>
      <w:r>
        <w:rPr>
          <w:rFonts w:ascii="Calibri" w:hAnsi="Calibri"/>
          <w:sz w:val="22"/>
        </w:rPr>
        <w:t xml:space="preserve"> unaccompanied child</w:t>
      </w:r>
      <w:r w:rsidR="004E32CD">
        <w:rPr>
          <w:rFonts w:ascii="Calibri" w:hAnsi="Calibri"/>
          <w:sz w:val="22"/>
        </w:rPr>
        <w:t>ren</w:t>
      </w:r>
      <w:r>
        <w:rPr>
          <w:rFonts w:ascii="Calibri" w:hAnsi="Calibri"/>
          <w:sz w:val="22"/>
        </w:rPr>
        <w:t xml:space="preserve"> living on the street</w:t>
      </w:r>
      <w:r w:rsidRPr="00C20CC3">
        <w:rPr>
          <w:rFonts w:ascii="Calibri" w:hAnsi="Calibri"/>
          <w:sz w:val="22"/>
        </w:rPr>
        <w:t>; active recruitment or abduction</w:t>
      </w:r>
      <w:r w:rsidR="004E32CD">
        <w:rPr>
          <w:rFonts w:ascii="Calibri" w:hAnsi="Calibri"/>
          <w:sz w:val="22"/>
        </w:rPr>
        <w:t xml:space="preserve"> of children, </w:t>
      </w:r>
      <w:r w:rsidR="00177E05">
        <w:rPr>
          <w:rFonts w:ascii="Calibri" w:hAnsi="Calibri"/>
          <w:sz w:val="22"/>
        </w:rPr>
        <w:t xml:space="preserve">ongoing </w:t>
      </w:r>
      <w:r w:rsidR="0087339A">
        <w:rPr>
          <w:rFonts w:ascii="Calibri" w:hAnsi="Calibri"/>
          <w:sz w:val="22"/>
        </w:rPr>
        <w:t xml:space="preserve">sexual violence, </w:t>
      </w:r>
      <w:r w:rsidR="004E32CD">
        <w:rPr>
          <w:rFonts w:ascii="Calibri" w:hAnsi="Calibri"/>
          <w:sz w:val="22"/>
        </w:rPr>
        <w:t>etc.</w:t>
      </w:r>
    </w:p>
    <w:p w14:paraId="7C539E67" w14:textId="77777777" w:rsidR="00D0519B" w:rsidRPr="00C20CC3" w:rsidRDefault="00D0519B" w:rsidP="00B315F0">
      <w:pPr>
        <w:numPr>
          <w:ilvl w:val="0"/>
          <w:numId w:val="16"/>
        </w:numPr>
        <w:spacing w:after="0" w:line="276" w:lineRule="auto"/>
        <w:contextualSpacing/>
        <w:rPr>
          <w:rFonts w:ascii="Calibri" w:hAnsi="Calibri"/>
          <w:sz w:val="22"/>
        </w:rPr>
      </w:pPr>
      <w:r w:rsidRPr="00C20CC3">
        <w:rPr>
          <w:rFonts w:ascii="Calibri" w:hAnsi="Calibri"/>
          <w:sz w:val="22"/>
        </w:rPr>
        <w:t>A clear referral pathway/standard operating procedure</w:t>
      </w:r>
    </w:p>
    <w:p w14:paraId="2EF0D925" w14:textId="77777777" w:rsidR="00EC1665" w:rsidRDefault="00D0519B" w:rsidP="00B315F0">
      <w:pPr>
        <w:numPr>
          <w:ilvl w:val="0"/>
          <w:numId w:val="16"/>
        </w:numPr>
        <w:spacing w:after="0" w:line="276" w:lineRule="auto"/>
        <w:contextualSpacing/>
        <w:rPr>
          <w:rFonts w:ascii="Calibri" w:hAnsi="Calibri"/>
          <w:sz w:val="22"/>
        </w:rPr>
      </w:pPr>
      <w:r w:rsidRPr="00C20CC3">
        <w:rPr>
          <w:rFonts w:ascii="Calibri" w:hAnsi="Calibri"/>
          <w:sz w:val="22"/>
        </w:rPr>
        <w:t>Roles and responsibilities.</w:t>
      </w:r>
    </w:p>
    <w:p w14:paraId="68C72081" w14:textId="77777777" w:rsidR="00EC1665" w:rsidRDefault="00EC1665" w:rsidP="00EC1665">
      <w:pPr>
        <w:spacing w:after="0" w:line="276" w:lineRule="auto"/>
        <w:contextualSpacing/>
        <w:rPr>
          <w:rFonts w:ascii="Calibri" w:hAnsi="Calibri"/>
          <w:sz w:val="22"/>
        </w:rPr>
      </w:pPr>
    </w:p>
    <w:p w14:paraId="0265D942" w14:textId="07D5DC0F" w:rsidR="00F77BA1" w:rsidRPr="004F781F" w:rsidRDefault="00EC1665" w:rsidP="004F781F">
      <w:pPr>
        <w:spacing w:after="0" w:line="276" w:lineRule="auto"/>
        <w:ind w:left="1440" w:hanging="720"/>
        <w:contextualSpacing/>
        <w:rPr>
          <w:rFonts w:asciiTheme="minorHAnsi" w:hAnsiTheme="minorHAnsi"/>
          <w:sz w:val="22"/>
        </w:rPr>
      </w:pPr>
      <w:r>
        <w:rPr>
          <w:rFonts w:asciiTheme="minorHAnsi" w:hAnsiTheme="minorHAnsi"/>
          <w:sz w:val="22"/>
        </w:rPr>
        <w:t xml:space="preserve"> </w:t>
      </w:r>
      <w:r w:rsidR="00F853B3" w:rsidRPr="005037D1">
        <w:rPr>
          <w:rFonts w:asciiTheme="minorHAnsi" w:hAnsiTheme="minorHAnsi" w:cs="Calibri"/>
          <w:noProof/>
          <w:color w:val="FFFFFF"/>
          <w:sz w:val="22"/>
          <w:szCs w:val="20"/>
        </w:rPr>
        <w:drawing>
          <wp:inline distT="0" distB="0" distL="0" distR="0" wp14:anchorId="5ABCA05A" wp14:editId="116083E0">
            <wp:extent cx="295275" cy="295275"/>
            <wp:effectExtent l="19050" t="0" r="9525" b="0"/>
            <wp:docPr id="75" name="Picture 75"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1B5BF8">
        <w:rPr>
          <w:rFonts w:asciiTheme="minorHAnsi" w:hAnsiTheme="minorHAnsi"/>
          <w:sz w:val="22"/>
        </w:rPr>
        <w:tab/>
      </w:r>
      <w:r w:rsidR="000F5508" w:rsidRPr="00DA63FF">
        <w:rPr>
          <w:rFonts w:asciiTheme="minorHAnsi" w:hAnsiTheme="minorHAnsi"/>
          <w:b/>
          <w:sz w:val="22"/>
        </w:rPr>
        <w:t>A</w:t>
      </w:r>
      <w:r w:rsidRPr="00DA63FF">
        <w:rPr>
          <w:rFonts w:asciiTheme="minorHAnsi" w:hAnsiTheme="minorHAnsi"/>
          <w:b/>
          <w:sz w:val="22"/>
        </w:rPr>
        <w:t>n effective</w:t>
      </w:r>
      <w:r w:rsidR="000F5508" w:rsidRPr="00DA63FF">
        <w:rPr>
          <w:rFonts w:asciiTheme="minorHAnsi" w:hAnsiTheme="minorHAnsi"/>
          <w:b/>
          <w:sz w:val="22"/>
        </w:rPr>
        <w:t xml:space="preserve"> ur</w:t>
      </w:r>
      <w:r w:rsidR="00D63A7D" w:rsidRPr="00DA63FF">
        <w:rPr>
          <w:rFonts w:asciiTheme="minorHAnsi" w:hAnsiTheme="minorHAnsi"/>
          <w:b/>
          <w:sz w:val="22"/>
        </w:rPr>
        <w:t>gent action procedure will look</w:t>
      </w:r>
      <w:r w:rsidR="000F5508" w:rsidRPr="00DA63FF">
        <w:rPr>
          <w:rFonts w:asciiTheme="minorHAnsi" w:hAnsiTheme="minorHAnsi"/>
          <w:b/>
          <w:sz w:val="22"/>
        </w:rPr>
        <w:t xml:space="preserve"> like a developed</w:t>
      </w:r>
      <w:r w:rsidRPr="00DA63FF">
        <w:rPr>
          <w:rFonts w:asciiTheme="minorHAnsi" w:hAnsiTheme="minorHAnsi"/>
          <w:b/>
          <w:sz w:val="22"/>
        </w:rPr>
        <w:t xml:space="preserve"> referral pathway that can be</w:t>
      </w:r>
      <w:r w:rsidR="00D63A7D" w:rsidRPr="00DA63FF">
        <w:rPr>
          <w:rFonts w:asciiTheme="minorHAnsi" w:hAnsiTheme="minorHAnsi"/>
          <w:b/>
          <w:sz w:val="22"/>
        </w:rPr>
        <w:t xml:space="preserve"> easily</w:t>
      </w:r>
      <w:r w:rsidRPr="00DA63FF">
        <w:rPr>
          <w:rFonts w:asciiTheme="minorHAnsi" w:hAnsiTheme="minorHAnsi"/>
          <w:b/>
          <w:sz w:val="22"/>
        </w:rPr>
        <w:t xml:space="preserve"> followed by assessment teams in the field.</w:t>
      </w:r>
    </w:p>
    <w:p w14:paraId="184C748C" w14:textId="77777777" w:rsidR="00D0519B" w:rsidRPr="006E2F0A" w:rsidRDefault="00D0519B" w:rsidP="00B315F0">
      <w:pPr>
        <w:pBdr>
          <w:bottom w:val="single" w:sz="12" w:space="1" w:color="365F91" w:themeColor="accent1" w:themeShade="BF"/>
        </w:pBdr>
        <w:spacing w:after="0"/>
        <w:rPr>
          <w:rFonts w:asciiTheme="minorHAnsi" w:hAnsiTheme="minorHAnsi" w:cs="Calibri"/>
          <w:b/>
          <w:sz w:val="22"/>
        </w:rPr>
      </w:pPr>
      <w:r w:rsidRPr="006E2F0A">
        <w:rPr>
          <w:noProof/>
        </w:rPr>
        <w:drawing>
          <wp:inline distT="0" distB="0" distL="0" distR="0" wp14:anchorId="2D09A35C" wp14:editId="65CCDBD5">
            <wp:extent cx="295275" cy="295275"/>
            <wp:effectExtent l="19050" t="0" r="9525" b="0"/>
            <wp:docPr id="82" name="Picture 82"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F52312" w:rsidRPr="006E2F0A">
        <w:rPr>
          <w:rFonts w:asciiTheme="minorHAnsi" w:hAnsiTheme="minorHAnsi" w:cs="Calibri"/>
          <w:b/>
          <w:sz w:val="22"/>
        </w:rPr>
        <w:t xml:space="preserve"> </w:t>
      </w:r>
      <w:r w:rsidR="00B64396">
        <w:rPr>
          <w:rFonts w:asciiTheme="minorHAnsi" w:hAnsiTheme="minorHAnsi" w:cs="Calibri"/>
          <w:b/>
        </w:rPr>
        <w:t>Define criteria for key informant s</w:t>
      </w:r>
      <w:r w:rsidR="00F52312" w:rsidRPr="00A2512C">
        <w:rPr>
          <w:rFonts w:asciiTheme="minorHAnsi" w:hAnsiTheme="minorHAnsi" w:cs="Calibri"/>
          <w:b/>
        </w:rPr>
        <w:t>election</w:t>
      </w:r>
    </w:p>
    <w:p w14:paraId="481FE1D9" w14:textId="0A531C94" w:rsidR="005B0B49" w:rsidRDefault="00B64396" w:rsidP="00D12BFE">
      <w:pPr>
        <w:jc w:val="both"/>
        <w:rPr>
          <w:rFonts w:asciiTheme="minorHAnsi" w:hAnsiTheme="minorHAnsi" w:cs="Calibri"/>
          <w:sz w:val="22"/>
          <w:szCs w:val="20"/>
        </w:rPr>
      </w:pPr>
      <w:r>
        <w:rPr>
          <w:rFonts w:asciiTheme="minorHAnsi" w:hAnsiTheme="minorHAnsi" w:cs="Calibri"/>
          <w:sz w:val="22"/>
          <w:szCs w:val="20"/>
        </w:rPr>
        <w:t xml:space="preserve">A </w:t>
      </w:r>
      <w:r w:rsidRPr="00B64396">
        <w:rPr>
          <w:rFonts w:asciiTheme="minorHAnsi" w:hAnsiTheme="minorHAnsi" w:cs="Calibri"/>
          <w:b/>
          <w:sz w:val="22"/>
          <w:szCs w:val="20"/>
        </w:rPr>
        <w:t>key i</w:t>
      </w:r>
      <w:r w:rsidR="00F52312" w:rsidRPr="00B64396">
        <w:rPr>
          <w:rFonts w:asciiTheme="minorHAnsi" w:hAnsiTheme="minorHAnsi" w:cs="Calibri"/>
          <w:b/>
          <w:sz w:val="22"/>
          <w:szCs w:val="20"/>
        </w:rPr>
        <w:t>nformant</w:t>
      </w:r>
      <w:r w:rsidR="00F52312" w:rsidRPr="005037D1">
        <w:rPr>
          <w:rFonts w:asciiTheme="minorHAnsi" w:hAnsiTheme="minorHAnsi" w:cs="Calibri"/>
          <w:sz w:val="22"/>
          <w:szCs w:val="20"/>
        </w:rPr>
        <w:t xml:space="preserve"> (KI) is </w:t>
      </w:r>
      <w:r w:rsidR="009F2B00">
        <w:rPr>
          <w:rFonts w:asciiTheme="minorHAnsi" w:hAnsiTheme="minorHAnsi" w:cs="Calibri"/>
          <w:sz w:val="22"/>
          <w:szCs w:val="20"/>
        </w:rPr>
        <w:t>a person</w:t>
      </w:r>
      <w:r w:rsidR="00F52312" w:rsidRPr="005037D1">
        <w:rPr>
          <w:rFonts w:asciiTheme="minorHAnsi" w:hAnsiTheme="minorHAnsi" w:cs="Calibri"/>
          <w:sz w:val="22"/>
          <w:szCs w:val="20"/>
        </w:rPr>
        <w:t xml:space="preserve"> who can</w:t>
      </w:r>
      <w:r w:rsidR="00F52312">
        <w:rPr>
          <w:rFonts w:asciiTheme="minorHAnsi" w:hAnsiTheme="minorHAnsi" w:cs="Calibri"/>
          <w:sz w:val="22"/>
          <w:szCs w:val="20"/>
        </w:rPr>
        <w:t xml:space="preserve"> provide information or opinion</w:t>
      </w:r>
      <w:r w:rsidR="004D2CC6">
        <w:rPr>
          <w:rFonts w:asciiTheme="minorHAnsi" w:hAnsiTheme="minorHAnsi" w:cs="Calibri"/>
          <w:sz w:val="22"/>
          <w:szCs w:val="20"/>
        </w:rPr>
        <w:t>s</w:t>
      </w:r>
      <w:r w:rsidR="00F52312" w:rsidRPr="005037D1">
        <w:rPr>
          <w:rFonts w:asciiTheme="minorHAnsi" w:hAnsiTheme="minorHAnsi" w:cs="Calibri"/>
          <w:sz w:val="22"/>
          <w:szCs w:val="20"/>
        </w:rPr>
        <w:t xml:space="preserve"> on a specific subject (or group of issues) </w:t>
      </w:r>
      <w:r w:rsidR="009F7E2B">
        <w:rPr>
          <w:rFonts w:asciiTheme="minorHAnsi" w:hAnsiTheme="minorHAnsi" w:cs="Calibri"/>
          <w:sz w:val="22"/>
          <w:szCs w:val="20"/>
        </w:rPr>
        <w:t xml:space="preserve">regarding a particular population </w:t>
      </w:r>
      <w:r w:rsidR="00F52312" w:rsidRPr="005037D1">
        <w:rPr>
          <w:rFonts w:asciiTheme="minorHAnsi" w:hAnsiTheme="minorHAnsi" w:cs="Calibri"/>
          <w:sz w:val="22"/>
          <w:szCs w:val="20"/>
        </w:rPr>
        <w:t xml:space="preserve">based on her/his experience and knowledge. </w:t>
      </w:r>
      <w:bookmarkStart w:id="5" w:name="OLE_LINK1"/>
    </w:p>
    <w:p w14:paraId="4B4F3689" w14:textId="07417701" w:rsidR="00F52312" w:rsidRDefault="009F2B00" w:rsidP="00F52312">
      <w:pPr>
        <w:pStyle w:val="BodyText2"/>
        <w:spacing w:after="0" w:line="240" w:lineRule="auto"/>
        <w:rPr>
          <w:rFonts w:asciiTheme="minorHAnsi" w:hAnsiTheme="minorHAnsi" w:cs="Calibri"/>
          <w:sz w:val="22"/>
          <w:szCs w:val="20"/>
        </w:rPr>
      </w:pPr>
      <w:r>
        <w:rPr>
          <w:rFonts w:asciiTheme="minorHAnsi" w:hAnsiTheme="minorHAnsi" w:cs="Calibri"/>
          <w:sz w:val="22"/>
          <w:szCs w:val="20"/>
        </w:rPr>
        <w:t xml:space="preserve">In practice, KIs are often selected by assessment teams upon arrival at a site. But if you have time, contact </w:t>
      </w:r>
      <w:r w:rsidR="00262A49">
        <w:rPr>
          <w:rFonts w:asciiTheme="minorHAnsi" w:hAnsiTheme="minorHAnsi" w:cs="Calibri"/>
          <w:sz w:val="22"/>
          <w:szCs w:val="20"/>
        </w:rPr>
        <w:t>key resources with knowledge of the population</w:t>
      </w:r>
      <w:r w:rsidR="00BD5247">
        <w:rPr>
          <w:rFonts w:asciiTheme="minorHAnsi" w:hAnsiTheme="minorHAnsi" w:cs="Calibri"/>
          <w:sz w:val="22"/>
          <w:szCs w:val="20"/>
        </w:rPr>
        <w:t xml:space="preserve"> and the context</w:t>
      </w:r>
      <w:r w:rsidR="00262A49">
        <w:rPr>
          <w:rFonts w:asciiTheme="minorHAnsi" w:hAnsiTheme="minorHAnsi" w:cs="Calibri"/>
          <w:sz w:val="22"/>
          <w:szCs w:val="20"/>
        </w:rPr>
        <w:t xml:space="preserve"> in question </w:t>
      </w:r>
      <w:r>
        <w:rPr>
          <w:rFonts w:asciiTheme="minorHAnsi" w:hAnsiTheme="minorHAnsi" w:cs="Calibri"/>
          <w:sz w:val="22"/>
          <w:szCs w:val="20"/>
        </w:rPr>
        <w:t>(not just people in</w:t>
      </w:r>
      <w:r w:rsidRPr="005037D1">
        <w:rPr>
          <w:rFonts w:asciiTheme="minorHAnsi" w:hAnsiTheme="minorHAnsi" w:cs="Calibri"/>
          <w:sz w:val="22"/>
          <w:szCs w:val="20"/>
        </w:rPr>
        <w:t xml:space="preserve"> authority</w:t>
      </w:r>
      <w:r>
        <w:rPr>
          <w:rFonts w:asciiTheme="minorHAnsi" w:hAnsiTheme="minorHAnsi" w:cs="Calibri"/>
          <w:sz w:val="22"/>
          <w:szCs w:val="20"/>
        </w:rPr>
        <w:t>)</w:t>
      </w:r>
      <w:r w:rsidR="009E7CCB">
        <w:rPr>
          <w:rFonts w:asciiTheme="minorHAnsi" w:hAnsiTheme="minorHAnsi" w:cs="Calibri"/>
          <w:sz w:val="22"/>
          <w:szCs w:val="20"/>
        </w:rPr>
        <w:t xml:space="preserve"> during the planning phase</w:t>
      </w:r>
      <w:r w:rsidRPr="005037D1">
        <w:rPr>
          <w:rFonts w:asciiTheme="minorHAnsi" w:hAnsiTheme="minorHAnsi" w:cs="Calibri"/>
          <w:sz w:val="22"/>
          <w:szCs w:val="20"/>
        </w:rPr>
        <w:t>.</w:t>
      </w:r>
      <w:r w:rsidR="009E7CCB">
        <w:rPr>
          <w:rFonts w:asciiTheme="minorHAnsi" w:hAnsiTheme="minorHAnsi" w:cs="Calibri"/>
          <w:sz w:val="22"/>
          <w:szCs w:val="20"/>
        </w:rPr>
        <w:t xml:space="preserve"> </w:t>
      </w:r>
      <w:r w:rsidRPr="005037D1">
        <w:rPr>
          <w:rFonts w:asciiTheme="minorHAnsi" w:hAnsiTheme="minorHAnsi" w:cs="Calibri"/>
          <w:sz w:val="22"/>
          <w:szCs w:val="20"/>
        </w:rPr>
        <w:t xml:space="preserve"> </w:t>
      </w:r>
      <w:r w:rsidR="00D12BFE">
        <w:rPr>
          <w:rFonts w:asciiTheme="minorHAnsi" w:hAnsiTheme="minorHAnsi" w:cs="Calibri"/>
          <w:sz w:val="22"/>
          <w:szCs w:val="20"/>
        </w:rPr>
        <w:t>This will help you</w:t>
      </w:r>
      <w:r w:rsidR="00262A49">
        <w:rPr>
          <w:rFonts w:asciiTheme="minorHAnsi" w:hAnsiTheme="minorHAnsi" w:cs="Calibri"/>
          <w:sz w:val="22"/>
          <w:szCs w:val="20"/>
        </w:rPr>
        <w:t xml:space="preserve"> defin</w:t>
      </w:r>
      <w:r w:rsidR="00D12BFE">
        <w:rPr>
          <w:rFonts w:asciiTheme="minorHAnsi" w:hAnsiTheme="minorHAnsi" w:cs="Calibri"/>
          <w:sz w:val="22"/>
          <w:szCs w:val="20"/>
        </w:rPr>
        <w:t>e</w:t>
      </w:r>
      <w:r w:rsidR="00262A49">
        <w:rPr>
          <w:rFonts w:asciiTheme="minorHAnsi" w:hAnsiTheme="minorHAnsi" w:cs="Calibri"/>
          <w:sz w:val="22"/>
          <w:szCs w:val="20"/>
        </w:rPr>
        <w:t xml:space="preserve"> the best possible criteria for the selection of KIs. </w:t>
      </w:r>
      <w:bookmarkEnd w:id="5"/>
      <w:r w:rsidR="00F52312" w:rsidRPr="005037D1">
        <w:rPr>
          <w:rFonts w:asciiTheme="minorHAnsi" w:hAnsiTheme="minorHAnsi" w:cs="Calibri"/>
          <w:sz w:val="22"/>
          <w:szCs w:val="20"/>
        </w:rPr>
        <w:t>In choosing the key informants, consider whether:</w:t>
      </w:r>
    </w:p>
    <w:p w14:paraId="38EC0EE5" w14:textId="77777777" w:rsidR="00BF6FA3" w:rsidRPr="005037D1" w:rsidRDefault="00BF6FA3" w:rsidP="00F52312">
      <w:pPr>
        <w:pStyle w:val="BodyText2"/>
        <w:spacing w:after="0" w:line="240" w:lineRule="auto"/>
        <w:rPr>
          <w:rFonts w:asciiTheme="minorHAnsi" w:hAnsiTheme="minorHAnsi" w:cs="Calibri"/>
          <w:sz w:val="22"/>
          <w:szCs w:val="20"/>
        </w:rPr>
      </w:pPr>
    </w:p>
    <w:p w14:paraId="53043AF6" w14:textId="757F0E64" w:rsidR="00F52312" w:rsidRPr="000F5508" w:rsidRDefault="00F52312" w:rsidP="00B315F0">
      <w:pPr>
        <w:numPr>
          <w:ilvl w:val="0"/>
          <w:numId w:val="9"/>
        </w:numPr>
        <w:spacing w:after="0"/>
        <w:rPr>
          <w:rFonts w:asciiTheme="minorHAnsi" w:hAnsiTheme="minorHAnsi" w:cs="Calibri"/>
          <w:noProof/>
          <w:sz w:val="22"/>
          <w:szCs w:val="20"/>
        </w:rPr>
      </w:pPr>
      <w:r w:rsidRPr="005037D1">
        <w:rPr>
          <w:rFonts w:asciiTheme="minorHAnsi" w:hAnsiTheme="minorHAnsi" w:cs="Calibri"/>
          <w:noProof/>
          <w:sz w:val="22"/>
          <w:szCs w:val="20"/>
        </w:rPr>
        <w:t>They have significant knowledge of the situatio</w:t>
      </w:r>
      <w:r w:rsidR="00D12BFE">
        <w:rPr>
          <w:rFonts w:asciiTheme="minorHAnsi" w:hAnsiTheme="minorHAnsi" w:cs="Calibri"/>
          <w:noProof/>
          <w:sz w:val="22"/>
          <w:szCs w:val="20"/>
        </w:rPr>
        <w:t>n of the population of interest</w:t>
      </w:r>
    </w:p>
    <w:p w14:paraId="6456CC0D" w14:textId="77777777" w:rsidR="00F52312" w:rsidRPr="005037D1" w:rsidRDefault="00F52312" w:rsidP="00B315F0">
      <w:pPr>
        <w:numPr>
          <w:ilvl w:val="0"/>
          <w:numId w:val="9"/>
        </w:numPr>
        <w:spacing w:after="0"/>
        <w:rPr>
          <w:rFonts w:asciiTheme="minorHAnsi" w:hAnsiTheme="minorHAnsi" w:cs="Calibri"/>
          <w:noProof/>
          <w:sz w:val="22"/>
          <w:szCs w:val="20"/>
        </w:rPr>
      </w:pPr>
      <w:r w:rsidRPr="005037D1">
        <w:rPr>
          <w:rFonts w:asciiTheme="minorHAnsi" w:hAnsiTheme="minorHAnsi" w:cs="Calibri"/>
          <w:noProof/>
          <w:sz w:val="22"/>
          <w:szCs w:val="20"/>
        </w:rPr>
        <w:t>They will be a</w:t>
      </w:r>
      <w:r w:rsidR="00D12BFE">
        <w:rPr>
          <w:rFonts w:asciiTheme="minorHAnsi" w:hAnsiTheme="minorHAnsi" w:cs="Calibri"/>
          <w:noProof/>
          <w:sz w:val="22"/>
          <w:szCs w:val="20"/>
        </w:rPr>
        <w:t>ble to understand the questions</w:t>
      </w:r>
    </w:p>
    <w:p w14:paraId="70DF0302" w14:textId="22A54AF1" w:rsidR="00F52312" w:rsidRPr="005037D1" w:rsidRDefault="00F52312" w:rsidP="00B315F0">
      <w:pPr>
        <w:numPr>
          <w:ilvl w:val="0"/>
          <w:numId w:val="9"/>
        </w:numPr>
        <w:spacing w:after="0"/>
        <w:rPr>
          <w:rFonts w:asciiTheme="minorHAnsi" w:hAnsiTheme="minorHAnsi" w:cs="Calibri"/>
          <w:noProof/>
          <w:sz w:val="22"/>
          <w:szCs w:val="20"/>
        </w:rPr>
      </w:pPr>
      <w:r w:rsidRPr="005037D1">
        <w:rPr>
          <w:rFonts w:asciiTheme="minorHAnsi" w:hAnsiTheme="minorHAnsi" w:cs="Calibri"/>
          <w:noProof/>
          <w:sz w:val="22"/>
          <w:szCs w:val="20"/>
        </w:rPr>
        <w:t xml:space="preserve">Their personal experience is </w:t>
      </w:r>
      <w:r w:rsidR="00D12BFE">
        <w:rPr>
          <w:rFonts w:asciiTheme="minorHAnsi" w:hAnsiTheme="minorHAnsi" w:cs="Calibri"/>
          <w:noProof/>
          <w:sz w:val="22"/>
          <w:szCs w:val="20"/>
        </w:rPr>
        <w:t>representative of the community. (I</w:t>
      </w:r>
      <w:r w:rsidRPr="005037D1">
        <w:rPr>
          <w:rFonts w:asciiTheme="minorHAnsi" w:hAnsiTheme="minorHAnsi" w:cs="Calibri"/>
          <w:noProof/>
          <w:sz w:val="22"/>
          <w:szCs w:val="20"/>
        </w:rPr>
        <w:t>f not</w:t>
      </w:r>
      <w:r w:rsidR="00D12BFE">
        <w:rPr>
          <w:rFonts w:asciiTheme="minorHAnsi" w:hAnsiTheme="minorHAnsi" w:cs="Calibri"/>
          <w:noProof/>
          <w:sz w:val="22"/>
          <w:szCs w:val="20"/>
        </w:rPr>
        <w:t xml:space="preserve">, </w:t>
      </w:r>
      <w:r w:rsidRPr="005037D1">
        <w:rPr>
          <w:rFonts w:asciiTheme="minorHAnsi" w:hAnsiTheme="minorHAnsi" w:cs="Calibri"/>
          <w:noProof/>
          <w:sz w:val="22"/>
          <w:szCs w:val="20"/>
        </w:rPr>
        <w:t xml:space="preserve"> </w:t>
      </w:r>
      <w:r w:rsidR="00D12BFE">
        <w:rPr>
          <w:rFonts w:asciiTheme="minorHAnsi" w:hAnsiTheme="minorHAnsi" w:cs="Calibri"/>
          <w:noProof/>
          <w:sz w:val="22"/>
          <w:szCs w:val="20"/>
        </w:rPr>
        <w:t xml:space="preserve">consider </w:t>
      </w:r>
      <w:r w:rsidRPr="005037D1">
        <w:rPr>
          <w:rFonts w:asciiTheme="minorHAnsi" w:hAnsiTheme="minorHAnsi" w:cs="Calibri"/>
          <w:noProof/>
          <w:sz w:val="22"/>
          <w:szCs w:val="20"/>
        </w:rPr>
        <w:t>whether t</w:t>
      </w:r>
      <w:r w:rsidR="00D12BFE">
        <w:rPr>
          <w:rFonts w:asciiTheme="minorHAnsi" w:hAnsiTheme="minorHAnsi" w:cs="Calibri"/>
          <w:noProof/>
          <w:sz w:val="22"/>
          <w:szCs w:val="20"/>
        </w:rPr>
        <w:t>his will affect their answers. For example,</w:t>
      </w:r>
      <w:r w:rsidRPr="005037D1">
        <w:rPr>
          <w:rFonts w:asciiTheme="minorHAnsi" w:hAnsiTheme="minorHAnsi" w:cs="Calibri"/>
          <w:noProof/>
          <w:sz w:val="22"/>
          <w:szCs w:val="20"/>
        </w:rPr>
        <w:t xml:space="preserve"> having a higher level of education than other community </w:t>
      </w:r>
      <w:r w:rsidRPr="005037D1">
        <w:rPr>
          <w:rFonts w:asciiTheme="minorHAnsi" w:hAnsiTheme="minorHAnsi" w:cs="Calibri"/>
          <w:noProof/>
          <w:sz w:val="22"/>
          <w:szCs w:val="20"/>
        </w:rPr>
        <w:lastRenderedPageBreak/>
        <w:t xml:space="preserve">members may not meaningfully affect answers regarding </w:t>
      </w:r>
      <w:r w:rsidR="00D12BFE">
        <w:rPr>
          <w:rFonts w:asciiTheme="minorHAnsi" w:hAnsiTheme="minorHAnsi" w:cs="Calibri"/>
          <w:noProof/>
          <w:sz w:val="22"/>
          <w:szCs w:val="20"/>
        </w:rPr>
        <w:t xml:space="preserve">their </w:t>
      </w:r>
      <w:r w:rsidRPr="005037D1">
        <w:rPr>
          <w:rFonts w:asciiTheme="minorHAnsi" w:hAnsiTheme="minorHAnsi" w:cs="Calibri"/>
          <w:noProof/>
          <w:sz w:val="22"/>
          <w:szCs w:val="20"/>
        </w:rPr>
        <w:t xml:space="preserve">experience or </w:t>
      </w:r>
      <w:r w:rsidR="00D12BFE">
        <w:rPr>
          <w:rFonts w:asciiTheme="minorHAnsi" w:hAnsiTheme="minorHAnsi" w:cs="Calibri"/>
          <w:noProof/>
          <w:sz w:val="22"/>
          <w:szCs w:val="20"/>
        </w:rPr>
        <w:t xml:space="preserve">the </w:t>
      </w:r>
      <w:r w:rsidRPr="005037D1">
        <w:rPr>
          <w:rFonts w:asciiTheme="minorHAnsi" w:hAnsiTheme="minorHAnsi" w:cs="Calibri"/>
          <w:noProof/>
          <w:sz w:val="22"/>
          <w:szCs w:val="20"/>
        </w:rPr>
        <w:t>impact of the disaster, but being a me</w:t>
      </w:r>
      <w:r w:rsidR="00D12BFE">
        <w:rPr>
          <w:rFonts w:asciiTheme="minorHAnsi" w:hAnsiTheme="minorHAnsi" w:cs="Calibri"/>
          <w:noProof/>
          <w:sz w:val="22"/>
          <w:szCs w:val="20"/>
        </w:rPr>
        <w:t>mber of a dominant group might</w:t>
      </w:r>
      <w:r w:rsidR="00BC0560">
        <w:rPr>
          <w:rFonts w:asciiTheme="minorHAnsi" w:hAnsiTheme="minorHAnsi" w:cs="Calibri"/>
          <w:noProof/>
          <w:sz w:val="22"/>
          <w:szCs w:val="20"/>
        </w:rPr>
        <w:t>.</w:t>
      </w:r>
      <w:r w:rsidR="00D12BFE">
        <w:rPr>
          <w:rFonts w:asciiTheme="minorHAnsi" w:hAnsiTheme="minorHAnsi" w:cs="Calibri"/>
          <w:noProof/>
          <w:sz w:val="22"/>
          <w:szCs w:val="20"/>
        </w:rPr>
        <w:t>)</w:t>
      </w:r>
    </w:p>
    <w:p w14:paraId="36836055" w14:textId="02DC030E" w:rsidR="00F52312" w:rsidRPr="00967A79" w:rsidRDefault="00BF6FA3" w:rsidP="00B315F0">
      <w:pPr>
        <w:numPr>
          <w:ilvl w:val="0"/>
          <w:numId w:val="9"/>
        </w:numPr>
        <w:spacing w:after="0"/>
        <w:rPr>
          <w:rFonts w:asciiTheme="minorHAnsi" w:hAnsiTheme="minorHAnsi" w:cs="Calibri"/>
          <w:noProof/>
          <w:sz w:val="22"/>
          <w:szCs w:val="20"/>
        </w:rPr>
      </w:pPr>
      <w:r>
        <w:rPr>
          <w:rFonts w:asciiTheme="minorHAnsi" w:hAnsiTheme="minorHAnsi" w:cs="Calibri"/>
          <w:noProof/>
          <w:sz w:val="22"/>
          <w:szCs w:val="20"/>
        </w:rPr>
        <w:t>They</w:t>
      </w:r>
      <w:r w:rsidR="00F52312" w:rsidRPr="00967A79">
        <w:rPr>
          <w:rFonts w:asciiTheme="minorHAnsi" w:hAnsiTheme="minorHAnsi" w:cs="Calibri"/>
          <w:noProof/>
          <w:sz w:val="22"/>
          <w:szCs w:val="20"/>
        </w:rPr>
        <w:t xml:space="preserve"> have an ‘agenda’ that shapes their answer</w:t>
      </w:r>
      <w:r w:rsidR="000F5508">
        <w:rPr>
          <w:rFonts w:asciiTheme="minorHAnsi" w:hAnsiTheme="minorHAnsi" w:cs="Calibri"/>
          <w:noProof/>
          <w:sz w:val="22"/>
          <w:szCs w:val="20"/>
        </w:rPr>
        <w:t>s</w:t>
      </w:r>
      <w:r w:rsidR="00F52312" w:rsidRPr="00967A79">
        <w:rPr>
          <w:rFonts w:asciiTheme="minorHAnsi" w:hAnsiTheme="minorHAnsi" w:cs="Calibri"/>
          <w:noProof/>
          <w:sz w:val="22"/>
          <w:szCs w:val="20"/>
        </w:rPr>
        <w:t xml:space="preserve">.  </w:t>
      </w:r>
      <w:r w:rsidR="00F52312">
        <w:rPr>
          <w:rFonts w:asciiTheme="minorHAnsi" w:hAnsiTheme="minorHAnsi" w:cs="Calibri"/>
          <w:noProof/>
          <w:sz w:val="22"/>
          <w:szCs w:val="20"/>
        </w:rPr>
        <w:t xml:space="preserve">While everyone </w:t>
      </w:r>
      <w:r w:rsidR="004D2CC6">
        <w:rPr>
          <w:rFonts w:asciiTheme="minorHAnsi" w:hAnsiTheme="minorHAnsi" w:cs="Calibri"/>
          <w:noProof/>
          <w:sz w:val="22"/>
          <w:szCs w:val="20"/>
        </w:rPr>
        <w:t>has</w:t>
      </w:r>
      <w:r w:rsidR="00F52312">
        <w:rPr>
          <w:rFonts w:asciiTheme="minorHAnsi" w:hAnsiTheme="minorHAnsi" w:cs="Calibri"/>
          <w:noProof/>
          <w:sz w:val="22"/>
          <w:szCs w:val="20"/>
        </w:rPr>
        <w:t xml:space="preserve"> a personal agenda, </w:t>
      </w:r>
      <w:r w:rsidR="00F52312" w:rsidRPr="00967A79">
        <w:rPr>
          <w:rFonts w:asciiTheme="minorHAnsi" w:hAnsiTheme="minorHAnsi" w:cs="Calibri"/>
          <w:noProof/>
          <w:sz w:val="22"/>
          <w:szCs w:val="20"/>
        </w:rPr>
        <w:t>biases should be taken into consideration in the selection and analysis.</w:t>
      </w:r>
    </w:p>
    <w:p w14:paraId="6913796A" w14:textId="77777777" w:rsidR="00F52312" w:rsidRDefault="00F52312" w:rsidP="00F52312">
      <w:pPr>
        <w:spacing w:after="0"/>
        <w:ind w:left="40"/>
        <w:rPr>
          <w:rFonts w:asciiTheme="minorHAnsi" w:hAnsiTheme="minorHAnsi" w:cs="Calibri"/>
          <w:sz w:val="22"/>
          <w:szCs w:val="20"/>
        </w:rPr>
      </w:pPr>
    </w:p>
    <w:p w14:paraId="4D6DDA6C" w14:textId="77777777" w:rsidR="004D2CC6" w:rsidRDefault="00F52312" w:rsidP="004F781F">
      <w:pPr>
        <w:spacing w:after="0"/>
        <w:ind w:left="40"/>
        <w:rPr>
          <w:rFonts w:asciiTheme="minorHAnsi" w:hAnsiTheme="minorHAnsi" w:cs="Calibri"/>
          <w:sz w:val="22"/>
          <w:szCs w:val="20"/>
        </w:rPr>
      </w:pPr>
      <w:r w:rsidRPr="005037D1">
        <w:rPr>
          <w:rFonts w:asciiTheme="minorHAnsi" w:hAnsiTheme="minorHAnsi" w:cs="Calibri"/>
          <w:sz w:val="22"/>
          <w:szCs w:val="20"/>
        </w:rPr>
        <w:t xml:space="preserve">The number of key informants to be interviewed in each site is </w:t>
      </w:r>
      <w:r w:rsidR="007C17AB" w:rsidRPr="005037D1">
        <w:rPr>
          <w:rFonts w:asciiTheme="minorHAnsi" w:hAnsiTheme="minorHAnsi" w:cs="Calibri"/>
          <w:sz w:val="22"/>
          <w:szCs w:val="20"/>
        </w:rPr>
        <w:t>dependent</w:t>
      </w:r>
      <w:r w:rsidRPr="005037D1">
        <w:rPr>
          <w:rFonts w:asciiTheme="minorHAnsi" w:hAnsiTheme="minorHAnsi" w:cs="Calibri"/>
          <w:sz w:val="22"/>
          <w:szCs w:val="20"/>
        </w:rPr>
        <w:t xml:space="preserve"> on the</w:t>
      </w:r>
      <w:r w:rsidR="004538DF">
        <w:rPr>
          <w:rFonts w:asciiTheme="minorHAnsi" w:hAnsiTheme="minorHAnsi" w:cs="Calibri"/>
          <w:sz w:val="22"/>
          <w:szCs w:val="20"/>
        </w:rPr>
        <w:t xml:space="preserve"> number of sites in your sample, your resources and time,</w:t>
      </w:r>
      <w:r w:rsidRPr="005037D1">
        <w:rPr>
          <w:rFonts w:asciiTheme="minorHAnsi" w:hAnsiTheme="minorHAnsi" w:cs="Calibri"/>
          <w:sz w:val="22"/>
          <w:szCs w:val="20"/>
        </w:rPr>
        <w:t xml:space="preserve"> and the homogeneity of each site</w:t>
      </w:r>
      <w:r w:rsidR="006756E4">
        <w:rPr>
          <w:rStyle w:val="EndnoteReference"/>
          <w:rFonts w:asciiTheme="minorHAnsi" w:hAnsiTheme="minorHAnsi" w:cs="Calibri"/>
          <w:sz w:val="22"/>
          <w:szCs w:val="20"/>
        </w:rPr>
        <w:endnoteReference w:id="17"/>
      </w:r>
      <w:r>
        <w:rPr>
          <w:rFonts w:asciiTheme="minorHAnsi" w:hAnsiTheme="minorHAnsi" w:cs="Calibri"/>
          <w:sz w:val="22"/>
          <w:szCs w:val="20"/>
        </w:rPr>
        <w:t>. A</w:t>
      </w:r>
      <w:r w:rsidRPr="005037D1">
        <w:rPr>
          <w:rFonts w:asciiTheme="minorHAnsi" w:hAnsiTheme="minorHAnsi" w:cs="Calibri"/>
          <w:sz w:val="22"/>
          <w:szCs w:val="20"/>
        </w:rPr>
        <w:t xml:space="preserve"> minimum of </w:t>
      </w:r>
      <w:r w:rsidRPr="005037D1">
        <w:rPr>
          <w:rFonts w:asciiTheme="minorHAnsi" w:hAnsiTheme="minorHAnsi" w:cs="Calibri"/>
          <w:b/>
          <w:sz w:val="22"/>
          <w:szCs w:val="20"/>
        </w:rPr>
        <w:t>3 key informants interviews</w:t>
      </w:r>
      <w:r w:rsidRPr="005037D1">
        <w:rPr>
          <w:rFonts w:asciiTheme="minorHAnsi" w:hAnsiTheme="minorHAnsi" w:cs="Calibri"/>
          <w:sz w:val="22"/>
          <w:szCs w:val="20"/>
        </w:rPr>
        <w:t xml:space="preserve"> are recommended for each site.  In a site that is exceptionally large</w:t>
      </w:r>
      <w:r w:rsidR="000F5508">
        <w:rPr>
          <w:rFonts w:asciiTheme="minorHAnsi" w:hAnsiTheme="minorHAnsi" w:cs="Calibri"/>
          <w:sz w:val="22"/>
          <w:szCs w:val="20"/>
        </w:rPr>
        <w:t xml:space="preserve"> (e.g. larger than 3000)</w:t>
      </w:r>
      <w:r w:rsidRPr="005037D1">
        <w:rPr>
          <w:rFonts w:asciiTheme="minorHAnsi" w:hAnsiTheme="minorHAnsi" w:cs="Calibri"/>
          <w:sz w:val="22"/>
          <w:szCs w:val="20"/>
        </w:rPr>
        <w:t>, addi</w:t>
      </w:r>
      <w:r w:rsidR="000F5508">
        <w:rPr>
          <w:rFonts w:asciiTheme="minorHAnsi" w:hAnsiTheme="minorHAnsi" w:cs="Calibri"/>
          <w:sz w:val="22"/>
          <w:szCs w:val="20"/>
        </w:rPr>
        <w:t>tional KIs should be identified and interviewed</w:t>
      </w:r>
      <w:r w:rsidR="009F7E2B">
        <w:rPr>
          <w:rFonts w:asciiTheme="minorHAnsi" w:hAnsiTheme="minorHAnsi" w:cs="Calibri"/>
          <w:sz w:val="22"/>
          <w:szCs w:val="20"/>
        </w:rPr>
        <w:t>.</w:t>
      </w:r>
      <w:r w:rsidRPr="005037D1">
        <w:rPr>
          <w:rFonts w:asciiTheme="minorHAnsi" w:hAnsiTheme="minorHAnsi" w:cs="Calibri"/>
          <w:sz w:val="22"/>
          <w:szCs w:val="20"/>
        </w:rPr>
        <w:t xml:space="preserve"> </w:t>
      </w:r>
    </w:p>
    <w:p w14:paraId="4CFF2947" w14:textId="77777777" w:rsidR="004D2CC6" w:rsidRDefault="004D2CC6" w:rsidP="004F781F">
      <w:pPr>
        <w:spacing w:after="0"/>
        <w:ind w:left="40"/>
        <w:rPr>
          <w:rFonts w:asciiTheme="minorHAnsi" w:hAnsiTheme="minorHAnsi" w:cs="Calibri"/>
          <w:sz w:val="22"/>
          <w:szCs w:val="20"/>
        </w:rPr>
      </w:pPr>
    </w:p>
    <w:p w14:paraId="1F9A8C34" w14:textId="0A612CC5" w:rsidR="00BF6FA3" w:rsidRPr="005037D1" w:rsidRDefault="004538DF" w:rsidP="004F781F">
      <w:pPr>
        <w:spacing w:after="0"/>
        <w:ind w:left="40"/>
        <w:rPr>
          <w:rFonts w:asciiTheme="minorHAnsi" w:hAnsiTheme="minorHAnsi" w:cs="Calibri"/>
          <w:sz w:val="22"/>
          <w:szCs w:val="20"/>
        </w:rPr>
      </w:pPr>
      <w:r>
        <w:rPr>
          <w:rFonts w:asciiTheme="minorHAnsi" w:hAnsiTheme="minorHAnsi" w:cs="Calibri"/>
          <w:sz w:val="22"/>
          <w:szCs w:val="20"/>
        </w:rPr>
        <w:t>It is very important that</w:t>
      </w:r>
      <w:r w:rsidR="00F52312" w:rsidRPr="005037D1">
        <w:rPr>
          <w:rFonts w:asciiTheme="minorHAnsi" w:hAnsiTheme="minorHAnsi" w:cs="Calibri"/>
          <w:sz w:val="22"/>
          <w:szCs w:val="20"/>
        </w:rPr>
        <w:t>:</w:t>
      </w:r>
    </w:p>
    <w:p w14:paraId="070165FC" w14:textId="5D6460AD" w:rsidR="00F52312" w:rsidRPr="005037D1" w:rsidRDefault="004538DF" w:rsidP="00B315F0">
      <w:pPr>
        <w:pStyle w:val="MediumList2-Accent41"/>
        <w:numPr>
          <w:ilvl w:val="0"/>
          <w:numId w:val="15"/>
        </w:numPr>
        <w:rPr>
          <w:rFonts w:asciiTheme="minorHAnsi" w:hAnsiTheme="minorHAnsi" w:cs="Calibri"/>
          <w:sz w:val="22"/>
          <w:szCs w:val="20"/>
        </w:rPr>
      </w:pPr>
      <w:r>
        <w:rPr>
          <w:rFonts w:asciiTheme="minorHAnsi" w:hAnsiTheme="minorHAnsi" w:cs="Calibri"/>
          <w:sz w:val="22"/>
          <w:szCs w:val="20"/>
        </w:rPr>
        <w:t>A</w:t>
      </w:r>
      <w:r w:rsidR="00F52312" w:rsidRPr="005037D1">
        <w:rPr>
          <w:rFonts w:asciiTheme="minorHAnsi" w:hAnsiTheme="minorHAnsi" w:cs="Calibri"/>
          <w:sz w:val="22"/>
          <w:szCs w:val="20"/>
        </w:rPr>
        <w:t>t least two of the KIs work directly with children in some capacity on a day</w:t>
      </w:r>
      <w:r>
        <w:rPr>
          <w:rFonts w:asciiTheme="minorHAnsi" w:hAnsiTheme="minorHAnsi" w:cs="Calibri"/>
          <w:sz w:val="22"/>
          <w:szCs w:val="20"/>
        </w:rPr>
        <w:t>-</w:t>
      </w:r>
      <w:r w:rsidR="00F52312" w:rsidRPr="005037D1">
        <w:rPr>
          <w:rFonts w:asciiTheme="minorHAnsi" w:hAnsiTheme="minorHAnsi" w:cs="Calibri"/>
          <w:sz w:val="22"/>
          <w:szCs w:val="20"/>
        </w:rPr>
        <w:t>to</w:t>
      </w:r>
      <w:r>
        <w:rPr>
          <w:rFonts w:asciiTheme="minorHAnsi" w:hAnsiTheme="minorHAnsi" w:cs="Calibri"/>
          <w:sz w:val="22"/>
          <w:szCs w:val="20"/>
        </w:rPr>
        <w:t>-</w:t>
      </w:r>
      <w:r w:rsidR="00F52312" w:rsidRPr="005037D1">
        <w:rPr>
          <w:rFonts w:asciiTheme="minorHAnsi" w:hAnsiTheme="minorHAnsi" w:cs="Calibri"/>
          <w:sz w:val="22"/>
          <w:szCs w:val="20"/>
        </w:rPr>
        <w:t>day basis</w:t>
      </w:r>
      <w:r>
        <w:rPr>
          <w:rFonts w:asciiTheme="minorHAnsi" w:hAnsiTheme="minorHAnsi" w:cs="Calibri"/>
          <w:sz w:val="22"/>
          <w:szCs w:val="20"/>
        </w:rPr>
        <w:t>,</w:t>
      </w:r>
      <w:r w:rsidR="006D3312">
        <w:rPr>
          <w:rFonts w:asciiTheme="minorHAnsi" w:hAnsiTheme="minorHAnsi" w:cs="Calibri"/>
          <w:sz w:val="22"/>
          <w:szCs w:val="20"/>
        </w:rPr>
        <w:t xml:space="preserve"> </w:t>
      </w:r>
      <w:r>
        <w:rPr>
          <w:rFonts w:asciiTheme="minorHAnsi" w:hAnsiTheme="minorHAnsi" w:cs="Calibri"/>
          <w:sz w:val="22"/>
          <w:szCs w:val="20"/>
        </w:rPr>
        <w:t>e</w:t>
      </w:r>
      <w:r w:rsidR="00F52312" w:rsidRPr="005037D1">
        <w:rPr>
          <w:rFonts w:asciiTheme="minorHAnsi" w:hAnsiTheme="minorHAnsi" w:cs="Calibri"/>
          <w:sz w:val="22"/>
          <w:szCs w:val="20"/>
        </w:rPr>
        <w:t xml:space="preserve">.g. teacher, community </w:t>
      </w:r>
      <w:r w:rsidR="004D2CC6">
        <w:rPr>
          <w:rFonts w:asciiTheme="minorHAnsi" w:hAnsiTheme="minorHAnsi" w:cs="Calibri"/>
          <w:sz w:val="22"/>
          <w:szCs w:val="20"/>
        </w:rPr>
        <w:t>caregiver</w:t>
      </w:r>
      <w:r w:rsidR="00F52312" w:rsidRPr="005037D1">
        <w:rPr>
          <w:rFonts w:asciiTheme="minorHAnsi" w:hAnsiTheme="minorHAnsi" w:cs="Calibri"/>
          <w:sz w:val="22"/>
          <w:szCs w:val="20"/>
        </w:rPr>
        <w:t>, etc.</w:t>
      </w:r>
    </w:p>
    <w:p w14:paraId="5C6003BB" w14:textId="08ADB32B" w:rsidR="00F52312" w:rsidRDefault="004538DF" w:rsidP="00B315F0">
      <w:pPr>
        <w:pStyle w:val="MediumList2-Accent41"/>
        <w:numPr>
          <w:ilvl w:val="0"/>
          <w:numId w:val="15"/>
        </w:numPr>
        <w:rPr>
          <w:rFonts w:asciiTheme="minorHAnsi" w:hAnsiTheme="minorHAnsi" w:cs="Calibri"/>
          <w:sz w:val="22"/>
          <w:szCs w:val="20"/>
        </w:rPr>
      </w:pPr>
      <w:r>
        <w:rPr>
          <w:rFonts w:asciiTheme="minorHAnsi" w:hAnsiTheme="minorHAnsi" w:cs="Calibri"/>
          <w:sz w:val="22"/>
          <w:szCs w:val="20"/>
        </w:rPr>
        <w:t>A</w:t>
      </w:r>
      <w:r w:rsidR="00F52312" w:rsidRPr="005037D1">
        <w:rPr>
          <w:rFonts w:asciiTheme="minorHAnsi" w:hAnsiTheme="minorHAnsi" w:cs="Calibri"/>
          <w:sz w:val="22"/>
          <w:szCs w:val="20"/>
        </w:rPr>
        <w:t>t least one of the KIs should hold s</w:t>
      </w:r>
      <w:r w:rsidR="00F52312">
        <w:rPr>
          <w:rFonts w:asciiTheme="minorHAnsi" w:hAnsiTheme="minorHAnsi" w:cs="Calibri"/>
          <w:sz w:val="22"/>
          <w:szCs w:val="20"/>
        </w:rPr>
        <w:t>ome overall responsibility</w:t>
      </w:r>
      <w:r w:rsidR="004D2CC6">
        <w:rPr>
          <w:rFonts w:asciiTheme="minorHAnsi" w:hAnsiTheme="minorHAnsi" w:cs="Calibri"/>
          <w:sz w:val="22"/>
          <w:szCs w:val="20"/>
        </w:rPr>
        <w:t xml:space="preserve"> for the population, </w:t>
      </w:r>
      <w:r w:rsidR="00F52312" w:rsidRPr="005037D1">
        <w:rPr>
          <w:rFonts w:asciiTheme="minorHAnsi" w:hAnsiTheme="minorHAnsi" w:cs="Calibri"/>
          <w:sz w:val="22"/>
          <w:szCs w:val="20"/>
        </w:rPr>
        <w:t xml:space="preserve">e.g. a local chief, camp </w:t>
      </w:r>
      <w:r w:rsidR="004D2CC6">
        <w:rPr>
          <w:rFonts w:asciiTheme="minorHAnsi" w:hAnsiTheme="minorHAnsi" w:cs="Calibri"/>
          <w:sz w:val="22"/>
          <w:szCs w:val="20"/>
        </w:rPr>
        <w:t>manager, religious leader, etc.</w:t>
      </w:r>
    </w:p>
    <w:p w14:paraId="6A7BFEDD" w14:textId="480EC889" w:rsidR="005B0B49" w:rsidRPr="005B0B49" w:rsidRDefault="001911C3" w:rsidP="00B315F0">
      <w:pPr>
        <w:pStyle w:val="ListParagraph"/>
        <w:numPr>
          <w:ilvl w:val="0"/>
          <w:numId w:val="15"/>
        </w:numPr>
        <w:jc w:val="both"/>
        <w:rPr>
          <w:rFonts w:asciiTheme="minorHAnsi" w:hAnsiTheme="minorHAnsi" w:cstheme="minorHAnsi"/>
          <w:sz w:val="22"/>
          <w:szCs w:val="22"/>
        </w:rPr>
      </w:pPr>
      <w:r>
        <w:rPr>
          <w:rFonts w:asciiTheme="minorHAnsi" w:hAnsiTheme="minorHAnsi" w:cstheme="minorHAnsi"/>
          <w:color w:val="000000"/>
          <w:sz w:val="22"/>
          <w:szCs w:val="22"/>
        </w:rPr>
        <w:t>There are</w:t>
      </w:r>
      <w:r w:rsidR="005B0B49">
        <w:rPr>
          <w:rFonts w:asciiTheme="minorHAnsi" w:hAnsiTheme="minorHAnsi" w:cstheme="minorHAnsi"/>
          <w:color w:val="000000"/>
          <w:sz w:val="22"/>
          <w:szCs w:val="22"/>
        </w:rPr>
        <w:t xml:space="preserve"> a</w:t>
      </w:r>
      <w:r w:rsidR="005B0B49" w:rsidRPr="005B0B49">
        <w:rPr>
          <w:rFonts w:asciiTheme="minorHAnsi" w:hAnsiTheme="minorHAnsi" w:cstheme="minorHAnsi"/>
          <w:color w:val="000000"/>
          <w:sz w:val="22"/>
          <w:szCs w:val="22"/>
        </w:rPr>
        <w:t xml:space="preserve"> balanced number of women and men.</w:t>
      </w:r>
      <w:r w:rsidR="005B0B49" w:rsidRPr="005B0B49">
        <w:rPr>
          <w:rFonts w:asciiTheme="minorHAnsi" w:hAnsiTheme="minorHAnsi" w:cstheme="minorHAnsi"/>
          <w:color w:val="000000"/>
          <w:sz w:val="22"/>
          <w:szCs w:val="22"/>
          <w:lang w:val="en-GB"/>
        </w:rPr>
        <w:t xml:space="preserve"> </w:t>
      </w:r>
    </w:p>
    <w:p w14:paraId="31ED4DA3" w14:textId="642324EB" w:rsidR="005B0B49" w:rsidRPr="005B0B49" w:rsidRDefault="005B0B49" w:rsidP="00DA63FF">
      <w:pPr>
        <w:spacing w:after="120"/>
        <w:jc w:val="both"/>
        <w:rPr>
          <w:rFonts w:asciiTheme="minorHAnsi" w:hAnsiTheme="minorHAnsi" w:cstheme="minorHAnsi"/>
          <w:sz w:val="22"/>
          <w:szCs w:val="22"/>
        </w:rPr>
      </w:pPr>
      <w:r>
        <w:rPr>
          <w:rFonts w:asciiTheme="minorHAnsi" w:hAnsiTheme="minorHAnsi" w:cstheme="minorHAnsi"/>
          <w:color w:val="000000"/>
          <w:sz w:val="22"/>
          <w:szCs w:val="22"/>
        </w:rPr>
        <w:t xml:space="preserve">Representation of men and women is very important. </w:t>
      </w:r>
      <w:r w:rsidRPr="005B0B49">
        <w:rPr>
          <w:rFonts w:asciiTheme="minorHAnsi" w:hAnsiTheme="minorHAnsi" w:cstheme="minorHAnsi"/>
          <w:color w:val="000000"/>
          <w:sz w:val="22"/>
          <w:szCs w:val="22"/>
        </w:rPr>
        <w:t xml:space="preserve">Women sometimes are aware of certain realities in the community that men are not and vice versa. For example, </w:t>
      </w:r>
      <w:r w:rsidR="00BF63D9">
        <w:rPr>
          <w:rFonts w:asciiTheme="minorHAnsi" w:hAnsiTheme="minorHAnsi" w:cstheme="minorHAnsi"/>
          <w:color w:val="000000"/>
          <w:sz w:val="22"/>
          <w:szCs w:val="22"/>
          <w:lang w:val="en-GB"/>
        </w:rPr>
        <w:t>men, especially if they hold positions of leadership</w:t>
      </w:r>
      <w:r w:rsidRPr="005B0B49">
        <w:rPr>
          <w:rFonts w:asciiTheme="minorHAnsi" w:hAnsiTheme="minorHAnsi" w:cstheme="minorHAnsi"/>
          <w:color w:val="000000"/>
          <w:sz w:val="22"/>
          <w:szCs w:val="22"/>
          <w:lang w:val="en-GB"/>
        </w:rPr>
        <w:t xml:space="preserve">, might be in a better position to </w:t>
      </w:r>
      <w:r w:rsidRPr="005B0B49">
        <w:rPr>
          <w:rFonts w:ascii="Calibri" w:hAnsi="Calibri" w:cs="Calibri"/>
          <w:color w:val="000000"/>
          <w:sz w:val="22"/>
          <w:szCs w:val="22"/>
        </w:rPr>
        <w:t>provide information on the demographics and security situation of the area</w:t>
      </w:r>
      <w:r w:rsidRPr="005B0B49">
        <w:rPr>
          <w:rFonts w:asciiTheme="minorHAnsi" w:hAnsiTheme="minorHAnsi" w:cstheme="minorHAnsi"/>
          <w:color w:val="000000"/>
          <w:sz w:val="22"/>
          <w:szCs w:val="22"/>
        </w:rPr>
        <w:t>. Women's particular contribution in humanitarian crisis in caring for</w:t>
      </w:r>
      <w:r w:rsidRPr="005B0B49">
        <w:rPr>
          <w:rFonts w:asciiTheme="minorHAnsi" w:hAnsiTheme="minorHAnsi" w:cstheme="minorHAnsi"/>
          <w:color w:val="000000"/>
          <w:sz w:val="22"/>
          <w:szCs w:val="22"/>
          <w:lang w:val="en-GB"/>
        </w:rPr>
        <w:t xml:space="preserve"> children</w:t>
      </w:r>
      <w:r w:rsidRPr="005B0B49">
        <w:rPr>
          <w:rFonts w:asciiTheme="minorHAnsi" w:hAnsiTheme="minorHAnsi" w:cstheme="minorHAnsi"/>
          <w:color w:val="000000"/>
          <w:sz w:val="22"/>
          <w:szCs w:val="22"/>
        </w:rPr>
        <w:t xml:space="preserve"> </w:t>
      </w:r>
      <w:r w:rsidRPr="005B0B49">
        <w:rPr>
          <w:rFonts w:asciiTheme="minorHAnsi" w:hAnsiTheme="minorHAnsi" w:cstheme="minorHAnsi"/>
          <w:color w:val="000000"/>
          <w:sz w:val="22"/>
          <w:szCs w:val="22"/>
          <w:lang w:val="en-GB"/>
        </w:rPr>
        <w:t xml:space="preserve">(among other groups) </w:t>
      </w:r>
      <w:r w:rsidRPr="005B0B49">
        <w:rPr>
          <w:rFonts w:asciiTheme="minorHAnsi" w:hAnsiTheme="minorHAnsi" w:cstheme="minorHAnsi"/>
          <w:color w:val="000000"/>
          <w:sz w:val="22"/>
          <w:szCs w:val="22"/>
        </w:rPr>
        <w:t xml:space="preserve">makes them </w:t>
      </w:r>
      <w:r w:rsidR="006D3312">
        <w:rPr>
          <w:rFonts w:asciiTheme="minorHAnsi" w:hAnsiTheme="minorHAnsi" w:cstheme="minorHAnsi"/>
          <w:color w:val="000000"/>
          <w:sz w:val="22"/>
          <w:szCs w:val="22"/>
        </w:rPr>
        <w:t>especially</w:t>
      </w:r>
      <w:r w:rsidRPr="005B0B49">
        <w:rPr>
          <w:rFonts w:asciiTheme="minorHAnsi" w:hAnsiTheme="minorHAnsi" w:cstheme="minorHAnsi"/>
          <w:color w:val="000000"/>
          <w:sz w:val="22"/>
          <w:szCs w:val="22"/>
        </w:rPr>
        <w:t xml:space="preserve"> knowledgeable on existing risks, needs and capacities. </w:t>
      </w:r>
    </w:p>
    <w:p w14:paraId="54C7935D" w14:textId="77777777" w:rsidR="00F52312" w:rsidRPr="005037D1" w:rsidRDefault="00F52312" w:rsidP="00DA63FF">
      <w:pPr>
        <w:pStyle w:val="MediumList2-Accent41"/>
        <w:spacing w:line="240" w:lineRule="auto"/>
        <w:ind w:left="0"/>
        <w:rPr>
          <w:rFonts w:asciiTheme="minorHAnsi" w:hAnsiTheme="minorHAnsi" w:cs="Calibri"/>
          <w:sz w:val="22"/>
          <w:szCs w:val="20"/>
        </w:rPr>
      </w:pPr>
    </w:p>
    <w:p w14:paraId="076D4C34" w14:textId="011C3E28" w:rsidR="00F22223" w:rsidRDefault="007C17AB" w:rsidP="007C17AB">
      <w:pPr>
        <w:autoSpaceDE w:val="0"/>
        <w:autoSpaceDN w:val="0"/>
        <w:adjustRightInd w:val="0"/>
        <w:spacing w:after="0"/>
        <w:rPr>
          <w:rFonts w:asciiTheme="minorHAnsi" w:hAnsiTheme="minorHAnsi" w:cstheme="minorHAnsi"/>
          <w:sz w:val="22"/>
          <w:szCs w:val="22"/>
        </w:rPr>
      </w:pPr>
      <w:r w:rsidRPr="00DF528A">
        <w:rPr>
          <w:rFonts w:asciiTheme="minorHAnsi" w:hAnsiTheme="minorHAnsi" w:cstheme="minorHAnsi"/>
          <w:sz w:val="22"/>
          <w:szCs w:val="22"/>
        </w:rPr>
        <w:t xml:space="preserve">It is recommended that you conduct </w:t>
      </w:r>
      <w:r w:rsidR="00F22223">
        <w:rPr>
          <w:rFonts w:asciiTheme="minorHAnsi" w:hAnsiTheme="minorHAnsi" w:cstheme="minorHAnsi"/>
          <w:sz w:val="22"/>
          <w:szCs w:val="22"/>
        </w:rPr>
        <w:t>interviews individually with each KI</w:t>
      </w:r>
      <w:r w:rsidRPr="00DF528A">
        <w:rPr>
          <w:rFonts w:asciiTheme="minorHAnsi" w:hAnsiTheme="minorHAnsi" w:cstheme="minorHAnsi"/>
          <w:sz w:val="22"/>
          <w:szCs w:val="22"/>
        </w:rPr>
        <w:t>. Individual interviews are easier to handle and may introduce less bias, as peer pressure and/or fear of disagreement with other members of the community are less of an issue. This is particularly relevant for interviews conducted with female KIs</w:t>
      </w:r>
      <w:r w:rsidR="00F22223">
        <w:rPr>
          <w:rFonts w:asciiTheme="minorHAnsi" w:hAnsiTheme="minorHAnsi" w:cstheme="minorHAnsi"/>
          <w:sz w:val="22"/>
          <w:szCs w:val="22"/>
        </w:rPr>
        <w:t>.</w:t>
      </w:r>
      <w:r w:rsidRPr="00DF528A">
        <w:rPr>
          <w:rFonts w:asciiTheme="minorHAnsi" w:hAnsiTheme="minorHAnsi" w:cstheme="minorHAnsi"/>
          <w:sz w:val="22"/>
          <w:szCs w:val="22"/>
        </w:rPr>
        <w:t xml:space="preserve"> </w:t>
      </w:r>
      <w:r w:rsidR="00F22223">
        <w:rPr>
          <w:rFonts w:asciiTheme="minorHAnsi" w:hAnsiTheme="minorHAnsi" w:cstheme="minorHAnsi"/>
          <w:sz w:val="22"/>
          <w:szCs w:val="22"/>
        </w:rPr>
        <w:t>W</w:t>
      </w:r>
      <w:r w:rsidRPr="00DF528A">
        <w:rPr>
          <w:rFonts w:asciiTheme="minorHAnsi" w:hAnsiTheme="minorHAnsi" w:cstheme="minorHAnsi"/>
          <w:sz w:val="22"/>
          <w:szCs w:val="22"/>
        </w:rPr>
        <w:t xml:space="preserve">omen </w:t>
      </w:r>
      <w:r w:rsidR="00F93450">
        <w:rPr>
          <w:rFonts w:asciiTheme="minorHAnsi" w:hAnsiTheme="minorHAnsi" w:cstheme="minorHAnsi"/>
          <w:sz w:val="22"/>
          <w:szCs w:val="22"/>
        </w:rPr>
        <w:t>may be</w:t>
      </w:r>
      <w:r w:rsidR="009F7E2B">
        <w:rPr>
          <w:rFonts w:asciiTheme="minorHAnsi" w:hAnsiTheme="minorHAnsi" w:cstheme="minorHAnsi"/>
          <w:sz w:val="22"/>
          <w:szCs w:val="22"/>
        </w:rPr>
        <w:t xml:space="preserve"> </w:t>
      </w:r>
      <w:r w:rsidRPr="008C6F42">
        <w:rPr>
          <w:rFonts w:asciiTheme="minorHAnsi" w:hAnsiTheme="minorHAnsi" w:cstheme="minorHAnsi"/>
          <w:sz w:val="22"/>
          <w:szCs w:val="22"/>
        </w:rPr>
        <w:t xml:space="preserve">less </w:t>
      </w:r>
      <w:r>
        <w:rPr>
          <w:rFonts w:asciiTheme="minorHAnsi" w:hAnsiTheme="minorHAnsi" w:cstheme="minorHAnsi"/>
          <w:sz w:val="22"/>
          <w:szCs w:val="22"/>
        </w:rPr>
        <w:t>used to</w:t>
      </w:r>
      <w:r w:rsidRPr="008C6F42">
        <w:rPr>
          <w:rFonts w:asciiTheme="minorHAnsi" w:hAnsiTheme="minorHAnsi" w:cstheme="minorHAnsi"/>
          <w:sz w:val="22"/>
          <w:szCs w:val="22"/>
        </w:rPr>
        <w:t xml:space="preserve"> speak</w:t>
      </w:r>
      <w:r>
        <w:rPr>
          <w:rFonts w:asciiTheme="minorHAnsi" w:hAnsiTheme="minorHAnsi" w:cstheme="minorHAnsi"/>
          <w:sz w:val="22"/>
          <w:szCs w:val="22"/>
        </w:rPr>
        <w:t>ing and expressing their views</w:t>
      </w:r>
      <w:r w:rsidRPr="008C6F42">
        <w:rPr>
          <w:rFonts w:asciiTheme="minorHAnsi" w:hAnsiTheme="minorHAnsi" w:cstheme="minorHAnsi"/>
          <w:sz w:val="22"/>
          <w:szCs w:val="22"/>
        </w:rPr>
        <w:t xml:space="preserve"> in public. </w:t>
      </w:r>
      <w:proofErr w:type="gramStart"/>
      <w:r w:rsidR="00F22223" w:rsidRPr="00DF528A">
        <w:rPr>
          <w:rFonts w:asciiTheme="minorHAnsi" w:hAnsiTheme="minorHAnsi" w:cstheme="minorHAnsi"/>
          <w:sz w:val="22"/>
          <w:szCs w:val="22"/>
        </w:rPr>
        <w:t xml:space="preserve">If </w:t>
      </w:r>
      <w:r w:rsidR="00F22223">
        <w:rPr>
          <w:rFonts w:asciiTheme="minorHAnsi" w:hAnsiTheme="minorHAnsi" w:cstheme="minorHAnsi"/>
          <w:sz w:val="22"/>
          <w:szCs w:val="22"/>
        </w:rPr>
        <w:t xml:space="preserve">you face </w:t>
      </w:r>
      <w:r w:rsidR="00F22223" w:rsidRPr="00DF528A">
        <w:rPr>
          <w:rFonts w:asciiTheme="minorHAnsi" w:hAnsiTheme="minorHAnsi" w:cstheme="minorHAnsi"/>
          <w:sz w:val="22"/>
          <w:szCs w:val="22"/>
        </w:rPr>
        <w:t>time and resources</w:t>
      </w:r>
      <w:r w:rsidR="00F22223">
        <w:rPr>
          <w:rFonts w:asciiTheme="minorHAnsi" w:hAnsiTheme="minorHAnsi" w:cstheme="minorHAnsi"/>
          <w:sz w:val="22"/>
          <w:szCs w:val="22"/>
        </w:rPr>
        <w:t xml:space="preserve"> constraints (or other considerations)</w:t>
      </w:r>
      <w:r w:rsidR="00F22223" w:rsidRPr="00DF528A">
        <w:rPr>
          <w:rFonts w:asciiTheme="minorHAnsi" w:hAnsiTheme="minorHAnsi" w:cstheme="minorHAnsi"/>
          <w:sz w:val="22"/>
          <w:szCs w:val="22"/>
        </w:rPr>
        <w:t xml:space="preserve">, you </w:t>
      </w:r>
      <w:r w:rsidR="00F22223">
        <w:rPr>
          <w:rFonts w:asciiTheme="minorHAnsi" w:hAnsiTheme="minorHAnsi" w:cstheme="minorHAnsi"/>
          <w:sz w:val="22"/>
          <w:szCs w:val="22"/>
        </w:rPr>
        <w:t>can arrange to interview</w:t>
      </w:r>
      <w:r w:rsidR="00F22223" w:rsidRPr="00DF528A">
        <w:rPr>
          <w:rFonts w:asciiTheme="minorHAnsi" w:hAnsiTheme="minorHAnsi" w:cstheme="minorHAnsi"/>
          <w:sz w:val="22"/>
          <w:szCs w:val="22"/>
        </w:rPr>
        <w:t xml:space="preserve"> a group of key informan</w:t>
      </w:r>
      <w:r w:rsidR="00F22223">
        <w:rPr>
          <w:rFonts w:asciiTheme="minorHAnsi" w:hAnsiTheme="minorHAnsi" w:cstheme="minorHAnsi"/>
          <w:sz w:val="22"/>
          <w:szCs w:val="22"/>
        </w:rPr>
        <w:t>ts</w:t>
      </w:r>
      <w:r w:rsidR="00F22223" w:rsidRPr="00F77E1C">
        <w:rPr>
          <w:rFonts w:asciiTheme="minorHAnsi" w:hAnsiTheme="minorHAnsi" w:cstheme="minorHAnsi"/>
          <w:sz w:val="22"/>
          <w:szCs w:val="22"/>
        </w:rPr>
        <w:t>.</w:t>
      </w:r>
      <w:proofErr w:type="gramEnd"/>
      <w:r w:rsidR="00F22223">
        <w:rPr>
          <w:rFonts w:asciiTheme="minorHAnsi" w:hAnsiTheme="minorHAnsi" w:cstheme="minorHAnsi"/>
          <w:sz w:val="22"/>
          <w:szCs w:val="22"/>
        </w:rPr>
        <w:t xml:space="preserve"> Find a venue with</w:t>
      </w:r>
      <w:r>
        <w:rPr>
          <w:rFonts w:asciiTheme="minorHAnsi" w:hAnsiTheme="minorHAnsi" w:cstheme="minorHAnsi"/>
          <w:sz w:val="22"/>
          <w:szCs w:val="22"/>
        </w:rPr>
        <w:t xml:space="preserve"> sufficient privacy</w:t>
      </w:r>
      <w:r w:rsidR="001B38E6">
        <w:rPr>
          <w:rFonts w:asciiTheme="minorHAnsi" w:hAnsiTheme="minorHAnsi" w:cstheme="minorHAnsi"/>
          <w:sz w:val="22"/>
          <w:szCs w:val="22"/>
        </w:rPr>
        <w:t xml:space="preserve"> </w:t>
      </w:r>
      <w:r w:rsidR="00F22223">
        <w:rPr>
          <w:rFonts w:asciiTheme="minorHAnsi" w:hAnsiTheme="minorHAnsi" w:cstheme="minorHAnsi"/>
          <w:sz w:val="22"/>
          <w:szCs w:val="22"/>
        </w:rPr>
        <w:t>for</w:t>
      </w:r>
      <w:r w:rsidR="00F22223" w:rsidRPr="008C6F42">
        <w:rPr>
          <w:rFonts w:asciiTheme="minorHAnsi" w:hAnsiTheme="minorHAnsi" w:cstheme="minorHAnsi"/>
          <w:sz w:val="22"/>
          <w:szCs w:val="22"/>
        </w:rPr>
        <w:t xml:space="preserve"> interview</w:t>
      </w:r>
      <w:r w:rsidR="00F22223">
        <w:rPr>
          <w:rFonts w:asciiTheme="minorHAnsi" w:hAnsiTheme="minorHAnsi" w:cstheme="minorHAnsi"/>
          <w:sz w:val="22"/>
          <w:szCs w:val="22"/>
        </w:rPr>
        <w:t>s</w:t>
      </w:r>
      <w:r w:rsidR="00BF6FA3">
        <w:rPr>
          <w:rFonts w:asciiTheme="minorHAnsi" w:hAnsiTheme="minorHAnsi" w:cstheme="minorHAnsi"/>
          <w:sz w:val="22"/>
          <w:szCs w:val="22"/>
        </w:rPr>
        <w:t>, being careful to be</w:t>
      </w:r>
      <w:r w:rsidR="00F22223">
        <w:rPr>
          <w:rFonts w:asciiTheme="minorHAnsi" w:hAnsiTheme="minorHAnsi" w:cstheme="minorHAnsi"/>
          <w:sz w:val="22"/>
          <w:szCs w:val="22"/>
        </w:rPr>
        <w:t xml:space="preserve"> </w:t>
      </w:r>
      <w:r w:rsidR="001B38E6">
        <w:rPr>
          <w:rFonts w:asciiTheme="minorHAnsi" w:hAnsiTheme="minorHAnsi" w:cstheme="minorHAnsi"/>
          <w:sz w:val="22"/>
          <w:szCs w:val="22"/>
        </w:rPr>
        <w:t>culturally appropriate</w:t>
      </w:r>
      <w:r>
        <w:rPr>
          <w:rFonts w:asciiTheme="minorHAnsi" w:hAnsiTheme="minorHAnsi" w:cstheme="minorHAnsi"/>
          <w:sz w:val="22"/>
          <w:szCs w:val="22"/>
        </w:rPr>
        <w:t xml:space="preserve">. In most contexts, it is advisable if a female assessor interviews a female KI. </w:t>
      </w:r>
    </w:p>
    <w:p w14:paraId="07110C35" w14:textId="2FB81A14" w:rsidR="007C17AB" w:rsidRPr="008C6F42" w:rsidRDefault="007C17AB" w:rsidP="007C17AB">
      <w:pPr>
        <w:autoSpaceDE w:val="0"/>
        <w:autoSpaceDN w:val="0"/>
        <w:adjustRightInd w:val="0"/>
        <w:spacing w:after="0"/>
        <w:rPr>
          <w:rFonts w:asciiTheme="minorHAnsi" w:hAnsiTheme="minorHAnsi" w:cstheme="minorHAnsi"/>
          <w:sz w:val="22"/>
          <w:szCs w:val="22"/>
        </w:rPr>
      </w:pPr>
    </w:p>
    <w:p w14:paraId="340E1244" w14:textId="66696CFC" w:rsidR="00F52312" w:rsidRPr="005037D1" w:rsidRDefault="006E1E37" w:rsidP="00F52312">
      <w:pPr>
        <w:rPr>
          <w:rFonts w:asciiTheme="minorHAnsi" w:hAnsiTheme="minorHAnsi" w:cs="Calibri"/>
          <w:sz w:val="22"/>
          <w:szCs w:val="20"/>
        </w:rPr>
      </w:pPr>
      <w:r>
        <w:rPr>
          <w:rFonts w:asciiTheme="minorHAnsi" w:hAnsiTheme="minorHAnsi" w:cs="Calibri"/>
          <w:sz w:val="22"/>
          <w:szCs w:val="20"/>
        </w:rPr>
        <w:t>KI interview records (grouped together for each site) should be</w:t>
      </w:r>
      <w:r w:rsidR="00BF6FA3">
        <w:rPr>
          <w:rFonts w:asciiTheme="minorHAnsi" w:hAnsiTheme="minorHAnsi" w:cs="Calibri"/>
          <w:sz w:val="22"/>
          <w:szCs w:val="20"/>
        </w:rPr>
        <w:t xml:space="preserve"> </w:t>
      </w:r>
      <w:r>
        <w:rPr>
          <w:rFonts w:asciiTheme="minorHAnsi" w:hAnsiTheme="minorHAnsi" w:cs="Calibri"/>
          <w:sz w:val="22"/>
          <w:szCs w:val="20"/>
        </w:rPr>
        <w:t xml:space="preserve">compiled into one report, together with </w:t>
      </w:r>
      <w:r w:rsidRPr="005037D1">
        <w:rPr>
          <w:rFonts w:asciiTheme="minorHAnsi" w:hAnsiTheme="minorHAnsi" w:cs="Calibri"/>
          <w:sz w:val="22"/>
          <w:szCs w:val="20"/>
        </w:rPr>
        <w:t>direct observation</w:t>
      </w:r>
      <w:r>
        <w:rPr>
          <w:rFonts w:asciiTheme="minorHAnsi" w:hAnsiTheme="minorHAnsi" w:cs="Calibri"/>
          <w:sz w:val="22"/>
          <w:szCs w:val="20"/>
        </w:rPr>
        <w:t xml:space="preserve"> data. There should therefore be </w:t>
      </w:r>
      <w:r>
        <w:rPr>
          <w:rFonts w:asciiTheme="minorHAnsi" w:hAnsiTheme="minorHAnsi" w:cs="Calibri"/>
          <w:b/>
          <w:sz w:val="22"/>
          <w:szCs w:val="20"/>
        </w:rPr>
        <w:t>o</w:t>
      </w:r>
      <w:r w:rsidR="00F52312" w:rsidRPr="005037D1">
        <w:rPr>
          <w:rFonts w:asciiTheme="minorHAnsi" w:hAnsiTheme="minorHAnsi" w:cs="Calibri"/>
          <w:b/>
          <w:sz w:val="22"/>
          <w:szCs w:val="20"/>
        </w:rPr>
        <w:t xml:space="preserve">ne report per site </w:t>
      </w:r>
      <w:r w:rsidRPr="005B0B49">
        <w:rPr>
          <w:rFonts w:asciiTheme="minorHAnsi" w:hAnsiTheme="minorHAnsi" w:cs="Calibri"/>
          <w:sz w:val="22"/>
          <w:szCs w:val="20"/>
        </w:rPr>
        <w:t>ready for</w:t>
      </w:r>
      <w:r w:rsidR="006D3312">
        <w:rPr>
          <w:rFonts w:asciiTheme="minorHAnsi" w:hAnsiTheme="minorHAnsi" w:cs="Calibri"/>
          <w:sz w:val="22"/>
          <w:szCs w:val="20"/>
        </w:rPr>
        <w:t xml:space="preserve"> </w:t>
      </w:r>
      <w:r w:rsidR="005B0B49">
        <w:rPr>
          <w:rFonts w:asciiTheme="minorHAnsi" w:hAnsiTheme="minorHAnsi" w:cs="Calibri"/>
          <w:sz w:val="22"/>
          <w:szCs w:val="20"/>
        </w:rPr>
        <w:t xml:space="preserve">the next stage - </w:t>
      </w:r>
      <w:r>
        <w:rPr>
          <w:rFonts w:asciiTheme="minorHAnsi" w:hAnsiTheme="minorHAnsi" w:cs="Calibri"/>
          <w:sz w:val="22"/>
          <w:szCs w:val="20"/>
        </w:rPr>
        <w:t>data analysis.</w:t>
      </w:r>
    </w:p>
    <w:p w14:paraId="1ADF7959" w14:textId="06F9AE69" w:rsidR="00B64396" w:rsidRPr="00D0519B" w:rsidRDefault="00496E5A" w:rsidP="00DA63FF">
      <w:pPr>
        <w:spacing w:after="0" w:line="276" w:lineRule="auto"/>
        <w:ind w:left="720" w:hanging="540"/>
        <w:contextualSpacing/>
        <w:rPr>
          <w:rFonts w:ascii="Calibri" w:hAnsi="Calibri"/>
          <w:sz w:val="22"/>
        </w:rPr>
      </w:pPr>
      <w:r w:rsidRPr="005037D1">
        <w:rPr>
          <w:rFonts w:asciiTheme="minorHAnsi" w:hAnsiTheme="minorHAnsi" w:cs="Calibri"/>
          <w:noProof/>
          <w:color w:val="FFFFFF"/>
          <w:sz w:val="22"/>
          <w:szCs w:val="20"/>
        </w:rPr>
        <w:drawing>
          <wp:inline distT="0" distB="0" distL="0" distR="0" wp14:anchorId="7F1A6B4B" wp14:editId="3393122F">
            <wp:extent cx="295275" cy="295275"/>
            <wp:effectExtent l="19050" t="0" r="9525" b="0"/>
            <wp:docPr id="77" name="Picture 77"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Calibri" w:hAnsi="Calibri"/>
          <w:sz w:val="22"/>
        </w:rPr>
        <w:t xml:space="preserve"> </w:t>
      </w:r>
      <w:r w:rsidRPr="00DA63FF">
        <w:rPr>
          <w:rFonts w:ascii="Calibri" w:hAnsi="Calibri"/>
          <w:b/>
          <w:sz w:val="22"/>
        </w:rPr>
        <w:t xml:space="preserve">Whenever possible, </w:t>
      </w:r>
      <w:r w:rsidR="004F781F">
        <w:rPr>
          <w:rFonts w:ascii="Calibri" w:hAnsi="Calibri"/>
          <w:b/>
          <w:sz w:val="22"/>
        </w:rPr>
        <w:t>organize</w:t>
      </w:r>
      <w:r w:rsidRPr="00DA63FF">
        <w:rPr>
          <w:rFonts w:ascii="Calibri" w:hAnsi="Calibri"/>
          <w:b/>
          <w:sz w:val="22"/>
        </w:rPr>
        <w:t xml:space="preserve"> an exploratory mission </w:t>
      </w:r>
      <w:r w:rsidR="004F781F">
        <w:rPr>
          <w:rFonts w:ascii="Calibri" w:hAnsi="Calibri"/>
          <w:b/>
          <w:sz w:val="22"/>
        </w:rPr>
        <w:t>before</w:t>
      </w:r>
      <w:r w:rsidRPr="00DA63FF">
        <w:rPr>
          <w:rFonts w:ascii="Calibri" w:hAnsi="Calibri"/>
          <w:b/>
          <w:sz w:val="22"/>
        </w:rPr>
        <w:t xml:space="preserve"> </w:t>
      </w:r>
      <w:r w:rsidR="00BF6188" w:rsidRPr="00DA63FF">
        <w:rPr>
          <w:rFonts w:ascii="Calibri" w:hAnsi="Calibri"/>
          <w:b/>
          <w:sz w:val="22"/>
        </w:rPr>
        <w:t xml:space="preserve">dispatching </w:t>
      </w:r>
      <w:r w:rsidR="00BF6FA3" w:rsidRPr="00DA63FF">
        <w:rPr>
          <w:rFonts w:ascii="Calibri" w:hAnsi="Calibri"/>
          <w:b/>
          <w:sz w:val="22"/>
        </w:rPr>
        <w:t xml:space="preserve">CPRA </w:t>
      </w:r>
      <w:r w:rsidR="00BF6188" w:rsidRPr="00DA63FF">
        <w:rPr>
          <w:rFonts w:ascii="Calibri" w:hAnsi="Calibri"/>
          <w:b/>
          <w:sz w:val="22"/>
        </w:rPr>
        <w:t xml:space="preserve">teams to the field. This will help coordinators </w:t>
      </w:r>
      <w:r w:rsidR="00BF6FA3" w:rsidRPr="00DA63FF">
        <w:rPr>
          <w:rFonts w:ascii="Calibri" w:hAnsi="Calibri"/>
          <w:b/>
          <w:sz w:val="22"/>
        </w:rPr>
        <w:t xml:space="preserve">gain </w:t>
      </w:r>
      <w:r w:rsidR="00DA63FF">
        <w:rPr>
          <w:rFonts w:ascii="Calibri" w:hAnsi="Calibri"/>
          <w:b/>
          <w:sz w:val="22"/>
        </w:rPr>
        <w:t>a more realistic idea of l</w:t>
      </w:r>
      <w:r w:rsidR="00BF6188" w:rsidRPr="00DA63FF">
        <w:rPr>
          <w:rFonts w:ascii="Calibri" w:hAnsi="Calibri"/>
          <w:b/>
          <w:sz w:val="22"/>
        </w:rPr>
        <w:t xml:space="preserve">ogistical needs, </w:t>
      </w:r>
      <w:r w:rsidR="00BF6FA3" w:rsidRPr="00DA63FF">
        <w:rPr>
          <w:rFonts w:ascii="Calibri" w:hAnsi="Calibri"/>
          <w:b/>
          <w:sz w:val="22"/>
        </w:rPr>
        <w:t>and</w:t>
      </w:r>
      <w:r w:rsidR="00BF6188" w:rsidRPr="00DA63FF">
        <w:rPr>
          <w:rFonts w:ascii="Calibri" w:hAnsi="Calibri"/>
          <w:b/>
          <w:sz w:val="22"/>
        </w:rPr>
        <w:t xml:space="preserve"> allow them to define </w:t>
      </w:r>
      <w:r w:rsidR="00D63A7D" w:rsidRPr="00DA63FF">
        <w:rPr>
          <w:rFonts w:ascii="Calibri" w:hAnsi="Calibri"/>
          <w:b/>
          <w:sz w:val="22"/>
        </w:rPr>
        <w:t xml:space="preserve">context-specific </w:t>
      </w:r>
      <w:r w:rsidR="00BF6188" w:rsidRPr="00DA63FF">
        <w:rPr>
          <w:rFonts w:ascii="Calibri" w:hAnsi="Calibri"/>
          <w:b/>
          <w:sz w:val="22"/>
        </w:rPr>
        <w:t>selection criteria for KIs.</w:t>
      </w:r>
    </w:p>
    <w:p w14:paraId="0A3EF91E" w14:textId="71EBDAD5" w:rsidR="00830A45" w:rsidRPr="00DA63FF" w:rsidRDefault="00830A45" w:rsidP="00DA63FF">
      <w:pPr>
        <w:pStyle w:val="Heading1"/>
        <w:pBdr>
          <w:bottom w:val="single" w:sz="6" w:space="1" w:color="auto"/>
        </w:pBdr>
        <w:ind w:left="900" w:hanging="900"/>
        <w:rPr>
          <w:rFonts w:asciiTheme="minorHAnsi" w:hAnsiTheme="minorHAnsi"/>
        </w:rPr>
      </w:pPr>
      <w:bookmarkStart w:id="6" w:name="_WEEK_3_-_1"/>
      <w:bookmarkEnd w:id="6"/>
      <w:r w:rsidRPr="00DA63FF">
        <w:rPr>
          <w:rFonts w:asciiTheme="minorHAnsi" w:hAnsiTheme="minorHAnsi"/>
        </w:rPr>
        <w:t xml:space="preserve"> </w:t>
      </w:r>
      <w:r w:rsidR="00DA63FF" w:rsidRPr="00DA63FF">
        <w:rPr>
          <w:rFonts w:asciiTheme="minorHAnsi" w:hAnsiTheme="minorHAnsi"/>
          <w:noProof/>
        </w:rPr>
        <w:drawing>
          <wp:inline distT="0" distB="0" distL="0" distR="0" wp14:anchorId="49523D16" wp14:editId="72FE5725">
            <wp:extent cx="478052" cy="408517"/>
            <wp:effectExtent l="0" t="0" r="5080" b="0"/>
            <wp:docPr id="17" name="Picture 17"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326584[1]"/>
                    <pic:cNvPicPr>
                      <a:picLocks noChangeAspect="1" noChangeArrowheads="1"/>
                    </pic:cNvPicPr>
                  </pic:nvPicPr>
                  <pic:blipFill>
                    <a:blip r:embed="rId15"/>
                    <a:srcRect/>
                    <a:stretch>
                      <a:fillRect/>
                    </a:stretch>
                  </pic:blipFill>
                  <pic:spPr bwMode="auto">
                    <a:xfrm>
                      <a:off x="0" y="0"/>
                      <a:ext cx="478052" cy="408517"/>
                    </a:xfrm>
                    <a:prstGeom prst="rect">
                      <a:avLst/>
                    </a:prstGeom>
                    <a:noFill/>
                    <a:ln w="9525">
                      <a:noFill/>
                      <a:miter lim="800000"/>
                      <a:headEnd/>
                      <a:tailEnd/>
                    </a:ln>
                  </pic:spPr>
                </pic:pic>
              </a:graphicData>
            </a:graphic>
          </wp:inline>
        </w:drawing>
      </w:r>
      <w:r w:rsidR="00DA63FF">
        <w:rPr>
          <w:rFonts w:asciiTheme="minorHAnsi" w:hAnsiTheme="minorHAnsi"/>
        </w:rPr>
        <w:t xml:space="preserve"> </w:t>
      </w:r>
      <w:r w:rsidR="00B64396" w:rsidRPr="00DA63FF">
        <w:rPr>
          <w:rFonts w:asciiTheme="minorHAnsi" w:hAnsiTheme="minorHAnsi"/>
        </w:rPr>
        <w:t>Step</w:t>
      </w:r>
      <w:r w:rsidRPr="00DA63FF">
        <w:rPr>
          <w:rFonts w:asciiTheme="minorHAnsi" w:hAnsiTheme="minorHAnsi"/>
        </w:rPr>
        <w:t xml:space="preserve"> 3 - Reviewing and </w:t>
      </w:r>
      <w:r w:rsidR="005B0B49" w:rsidRPr="00DA63FF">
        <w:rPr>
          <w:rFonts w:asciiTheme="minorHAnsi" w:hAnsiTheme="minorHAnsi"/>
        </w:rPr>
        <w:t>a</w:t>
      </w:r>
      <w:r w:rsidRPr="00DA63FF">
        <w:rPr>
          <w:rFonts w:asciiTheme="minorHAnsi" w:hAnsiTheme="minorHAnsi"/>
        </w:rPr>
        <w:t xml:space="preserve">dapting the </w:t>
      </w:r>
      <w:r w:rsidR="005B0B49" w:rsidRPr="00DA63FF">
        <w:rPr>
          <w:rFonts w:asciiTheme="minorHAnsi" w:hAnsiTheme="minorHAnsi"/>
        </w:rPr>
        <w:t>d</w:t>
      </w:r>
      <w:r w:rsidRPr="00DA63FF">
        <w:rPr>
          <w:rFonts w:asciiTheme="minorHAnsi" w:hAnsiTheme="minorHAnsi"/>
        </w:rPr>
        <w:t xml:space="preserve">ata </w:t>
      </w:r>
      <w:r w:rsidR="005B0B49" w:rsidRPr="00DA63FF">
        <w:rPr>
          <w:rFonts w:asciiTheme="minorHAnsi" w:hAnsiTheme="minorHAnsi"/>
        </w:rPr>
        <w:t>c</w:t>
      </w:r>
      <w:r w:rsidRPr="00DA63FF">
        <w:rPr>
          <w:rFonts w:asciiTheme="minorHAnsi" w:hAnsiTheme="minorHAnsi"/>
        </w:rPr>
        <w:t xml:space="preserve">ollection and </w:t>
      </w:r>
      <w:r w:rsidR="005B0B49" w:rsidRPr="00DA63FF">
        <w:rPr>
          <w:rFonts w:asciiTheme="minorHAnsi" w:hAnsiTheme="minorHAnsi"/>
        </w:rPr>
        <w:t>a</w:t>
      </w:r>
      <w:r w:rsidRPr="00DA63FF">
        <w:rPr>
          <w:rFonts w:asciiTheme="minorHAnsi" w:hAnsiTheme="minorHAnsi"/>
        </w:rPr>
        <w:t xml:space="preserve">nalysis </w:t>
      </w:r>
      <w:r w:rsidR="005B0B49" w:rsidRPr="00DA63FF">
        <w:rPr>
          <w:rFonts w:asciiTheme="minorHAnsi" w:hAnsiTheme="minorHAnsi"/>
        </w:rPr>
        <w:t>t</w:t>
      </w:r>
      <w:r w:rsidRPr="00DA63FF">
        <w:rPr>
          <w:rFonts w:asciiTheme="minorHAnsi" w:hAnsiTheme="minorHAnsi"/>
        </w:rPr>
        <w:t>ools</w:t>
      </w:r>
      <w:r w:rsidR="00B64396" w:rsidRPr="00DA63FF">
        <w:rPr>
          <w:rFonts w:asciiTheme="minorHAnsi" w:hAnsiTheme="minorHAnsi"/>
        </w:rPr>
        <w:t xml:space="preserve"> (week 3)</w:t>
      </w:r>
    </w:p>
    <w:p w14:paraId="7B7B161E" w14:textId="77777777" w:rsidR="00181BFE" w:rsidRDefault="00181BFE" w:rsidP="00181BFE">
      <w:pPr>
        <w:spacing w:after="0"/>
        <w:rPr>
          <w:rFonts w:ascii="Calibri" w:hAnsi="Calibri"/>
          <w:sz w:val="20"/>
        </w:rPr>
      </w:pPr>
    </w:p>
    <w:p w14:paraId="3C0C6F17" w14:textId="3EAFE06C" w:rsidR="00181BFE" w:rsidRDefault="00181BFE" w:rsidP="00181BFE">
      <w:pPr>
        <w:spacing w:after="0"/>
        <w:ind w:firstLine="810"/>
        <w:rPr>
          <w:rFonts w:ascii="Calibri" w:hAnsi="Calibri"/>
          <w:b/>
          <w:sz w:val="22"/>
          <w:szCs w:val="22"/>
        </w:rPr>
      </w:pPr>
      <w:r w:rsidRPr="005037D1">
        <w:rPr>
          <w:rFonts w:asciiTheme="minorHAnsi" w:hAnsiTheme="minorHAnsi" w:cs="Calibri"/>
          <w:noProof/>
          <w:sz w:val="22"/>
          <w:szCs w:val="20"/>
        </w:rPr>
        <w:lastRenderedPageBreak/>
        <w:drawing>
          <wp:inline distT="0" distB="0" distL="0" distR="0" wp14:anchorId="7EF59EBB" wp14:editId="2FD76731">
            <wp:extent cx="409575" cy="257175"/>
            <wp:effectExtent l="19050" t="0" r="9525" b="0"/>
            <wp:docPr id="18" name="Picture 18"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2D0A00">
        <w:rPr>
          <w:rFonts w:ascii="Calibri" w:hAnsi="Calibri"/>
          <w:b/>
          <w:sz w:val="22"/>
          <w:szCs w:val="22"/>
        </w:rPr>
        <w:t xml:space="preserve">See </w:t>
      </w:r>
      <w:r>
        <w:rPr>
          <w:rFonts w:ascii="Calibri" w:hAnsi="Calibri"/>
          <w:b/>
          <w:sz w:val="22"/>
          <w:szCs w:val="22"/>
        </w:rPr>
        <w:t>CPRA Toolkit: Part</w:t>
      </w:r>
      <w:r w:rsidR="00F853B3">
        <w:rPr>
          <w:rFonts w:ascii="Calibri" w:hAnsi="Calibri"/>
          <w:b/>
          <w:sz w:val="22"/>
          <w:szCs w:val="22"/>
        </w:rPr>
        <w:t>s</w:t>
      </w:r>
      <w:r>
        <w:rPr>
          <w:rFonts w:ascii="Calibri" w:hAnsi="Calibri"/>
          <w:b/>
          <w:sz w:val="22"/>
          <w:szCs w:val="22"/>
        </w:rPr>
        <w:t xml:space="preserve"> 2</w:t>
      </w:r>
      <w:r w:rsidR="0006360C">
        <w:rPr>
          <w:rFonts w:ascii="Calibri" w:hAnsi="Calibri"/>
          <w:b/>
          <w:sz w:val="22"/>
          <w:szCs w:val="22"/>
        </w:rPr>
        <w:t xml:space="preserve"> and Part 3</w:t>
      </w:r>
    </w:p>
    <w:p w14:paraId="3D09FE1C" w14:textId="77777777" w:rsidR="00181BFE" w:rsidRDefault="00181BFE" w:rsidP="00181BFE">
      <w:pPr>
        <w:spacing w:after="0"/>
        <w:rPr>
          <w:rFonts w:ascii="Calibri" w:hAnsi="Calibri"/>
          <w:sz w:val="20"/>
        </w:rPr>
      </w:pPr>
    </w:p>
    <w:p w14:paraId="1BDFE7CE" w14:textId="1052AB6D" w:rsidR="00D66C41" w:rsidRDefault="0006360C" w:rsidP="00CB6A75">
      <w:pPr>
        <w:spacing w:after="0"/>
        <w:rPr>
          <w:rFonts w:ascii="Calibri" w:hAnsi="Calibri"/>
          <w:sz w:val="22"/>
        </w:rPr>
      </w:pPr>
      <w:r w:rsidRPr="0006360C">
        <w:rPr>
          <w:rFonts w:ascii="Calibri" w:hAnsi="Calibri"/>
          <w:sz w:val="22"/>
          <w:szCs w:val="22"/>
        </w:rPr>
        <w:t>A</w:t>
      </w:r>
      <w:r w:rsidR="00181BFE" w:rsidRPr="0006360C">
        <w:rPr>
          <w:rFonts w:ascii="Calibri" w:hAnsi="Calibri"/>
          <w:sz w:val="22"/>
          <w:szCs w:val="22"/>
        </w:rPr>
        <w:t>dap</w:t>
      </w:r>
      <w:r>
        <w:rPr>
          <w:rFonts w:ascii="Calibri" w:hAnsi="Calibri"/>
          <w:sz w:val="22"/>
          <w:szCs w:val="22"/>
        </w:rPr>
        <w:t>ting</w:t>
      </w:r>
      <w:r w:rsidRPr="0006360C">
        <w:rPr>
          <w:rFonts w:ascii="Calibri" w:hAnsi="Calibri"/>
          <w:sz w:val="22"/>
          <w:szCs w:val="22"/>
        </w:rPr>
        <w:t xml:space="preserve"> </w:t>
      </w:r>
      <w:r>
        <w:rPr>
          <w:rFonts w:ascii="Calibri" w:hAnsi="Calibri"/>
          <w:sz w:val="22"/>
          <w:szCs w:val="22"/>
        </w:rPr>
        <w:t>the tools</w:t>
      </w:r>
      <w:r w:rsidRPr="0006360C">
        <w:rPr>
          <w:rFonts w:ascii="Calibri" w:hAnsi="Calibri"/>
          <w:sz w:val="22"/>
          <w:szCs w:val="22"/>
        </w:rPr>
        <w:t xml:space="preserve"> </w:t>
      </w:r>
      <w:r>
        <w:rPr>
          <w:rFonts w:ascii="Calibri" w:hAnsi="Calibri"/>
          <w:sz w:val="22"/>
          <w:szCs w:val="22"/>
        </w:rPr>
        <w:t xml:space="preserve">to make them </w:t>
      </w:r>
      <w:r w:rsidRPr="0006360C">
        <w:rPr>
          <w:rFonts w:ascii="Calibri" w:hAnsi="Calibri"/>
          <w:sz w:val="22"/>
          <w:szCs w:val="22"/>
        </w:rPr>
        <w:t xml:space="preserve">appropriate to </w:t>
      </w:r>
      <w:r>
        <w:rPr>
          <w:rFonts w:ascii="Calibri" w:hAnsi="Calibri"/>
          <w:sz w:val="22"/>
          <w:szCs w:val="22"/>
        </w:rPr>
        <w:t>the</w:t>
      </w:r>
      <w:r w:rsidR="00CB6A75">
        <w:rPr>
          <w:rFonts w:ascii="Calibri" w:hAnsi="Calibri"/>
          <w:sz w:val="22"/>
          <w:szCs w:val="22"/>
        </w:rPr>
        <w:t xml:space="preserve"> context where you are conducting a</w:t>
      </w:r>
      <w:r>
        <w:rPr>
          <w:rFonts w:ascii="Calibri" w:hAnsi="Calibri"/>
          <w:sz w:val="22"/>
          <w:szCs w:val="22"/>
        </w:rPr>
        <w:t xml:space="preserve"> </w:t>
      </w:r>
      <w:r w:rsidR="00300853">
        <w:rPr>
          <w:rFonts w:ascii="Calibri" w:hAnsi="Calibri"/>
          <w:sz w:val="22"/>
          <w:szCs w:val="22"/>
        </w:rPr>
        <w:t>CPRA is vital. C</w:t>
      </w:r>
      <w:r>
        <w:rPr>
          <w:rFonts w:ascii="Calibri" w:hAnsi="Calibri"/>
          <w:sz w:val="22"/>
          <w:szCs w:val="22"/>
        </w:rPr>
        <w:t xml:space="preserve">onsider such issues </w:t>
      </w:r>
      <w:r w:rsidR="00D66C41">
        <w:rPr>
          <w:rFonts w:asciiTheme="minorHAnsi" w:hAnsiTheme="minorHAnsi" w:cs="Calibri"/>
          <w:sz w:val="22"/>
          <w:szCs w:val="20"/>
        </w:rPr>
        <w:t>as</w:t>
      </w:r>
      <w:r w:rsidRPr="0006360C">
        <w:rPr>
          <w:rFonts w:asciiTheme="minorHAnsi" w:hAnsiTheme="minorHAnsi" w:cs="Calibri"/>
          <w:sz w:val="22"/>
          <w:szCs w:val="20"/>
        </w:rPr>
        <w:t xml:space="preserve"> </w:t>
      </w:r>
      <w:r>
        <w:rPr>
          <w:rFonts w:asciiTheme="minorHAnsi" w:hAnsiTheme="minorHAnsi" w:cs="Calibri"/>
          <w:sz w:val="22"/>
          <w:szCs w:val="20"/>
        </w:rPr>
        <w:t xml:space="preserve">the </w:t>
      </w:r>
      <w:r w:rsidRPr="0006360C">
        <w:rPr>
          <w:rFonts w:asciiTheme="minorHAnsi" w:hAnsiTheme="minorHAnsi" w:cs="Calibri"/>
          <w:sz w:val="22"/>
          <w:szCs w:val="20"/>
        </w:rPr>
        <w:t xml:space="preserve">type and scale of emergency; language diversity; ethnicity; tribal and religious affiliations; pre-existing child protection concerns; access and security limitations; WWNKS; local capacity </w:t>
      </w:r>
      <w:r>
        <w:rPr>
          <w:rFonts w:asciiTheme="minorHAnsi" w:hAnsiTheme="minorHAnsi" w:cs="Calibri"/>
          <w:sz w:val="22"/>
          <w:szCs w:val="20"/>
        </w:rPr>
        <w:t xml:space="preserve">etc. </w:t>
      </w:r>
      <w:r>
        <w:rPr>
          <w:rFonts w:ascii="Calibri" w:hAnsi="Calibri"/>
          <w:sz w:val="22"/>
          <w:szCs w:val="22"/>
        </w:rPr>
        <w:t>This process will ensure that</w:t>
      </w:r>
      <w:r>
        <w:rPr>
          <w:rFonts w:ascii="Calibri" w:hAnsi="Calibri"/>
          <w:sz w:val="22"/>
        </w:rPr>
        <w:t xml:space="preserve"> the questions asked suit the specific emergency context you are working in. It will also</w:t>
      </w:r>
      <w:r w:rsidRPr="00C20CC3">
        <w:rPr>
          <w:rFonts w:ascii="Calibri" w:hAnsi="Calibri"/>
          <w:sz w:val="22"/>
        </w:rPr>
        <w:t xml:space="preserve"> ensure that </w:t>
      </w:r>
      <w:r>
        <w:rPr>
          <w:rFonts w:ascii="Calibri" w:hAnsi="Calibri"/>
          <w:sz w:val="22"/>
        </w:rPr>
        <w:t xml:space="preserve">the questions asked </w:t>
      </w:r>
      <w:r w:rsidRPr="00C20CC3">
        <w:rPr>
          <w:rFonts w:ascii="Calibri" w:hAnsi="Calibri"/>
          <w:sz w:val="22"/>
        </w:rPr>
        <w:t>are understandable</w:t>
      </w:r>
      <w:r>
        <w:rPr>
          <w:rFonts w:ascii="Calibri" w:hAnsi="Calibri"/>
          <w:sz w:val="22"/>
        </w:rPr>
        <w:t xml:space="preserve"> (</w:t>
      </w:r>
      <w:r w:rsidR="00300853">
        <w:rPr>
          <w:rFonts w:ascii="Calibri" w:hAnsi="Calibri"/>
          <w:sz w:val="22"/>
        </w:rPr>
        <w:t xml:space="preserve">and </w:t>
      </w:r>
      <w:r>
        <w:rPr>
          <w:rFonts w:ascii="Calibri" w:hAnsi="Calibri"/>
          <w:sz w:val="22"/>
        </w:rPr>
        <w:t>translated as required),</w:t>
      </w:r>
      <w:r w:rsidRPr="00C20CC3">
        <w:rPr>
          <w:rFonts w:ascii="Calibri" w:hAnsi="Calibri"/>
          <w:sz w:val="22"/>
        </w:rPr>
        <w:t xml:space="preserve"> culturally appropriate</w:t>
      </w:r>
      <w:r>
        <w:rPr>
          <w:rFonts w:ascii="Calibri" w:hAnsi="Calibri"/>
          <w:sz w:val="22"/>
        </w:rPr>
        <w:t xml:space="preserve"> and gender sensitive</w:t>
      </w:r>
      <w:r w:rsidRPr="00C20CC3">
        <w:rPr>
          <w:rFonts w:ascii="Calibri" w:hAnsi="Calibri"/>
          <w:sz w:val="22"/>
        </w:rPr>
        <w:t>.</w:t>
      </w:r>
      <w:r w:rsidR="00D66C41">
        <w:rPr>
          <w:rFonts w:ascii="Calibri" w:hAnsi="Calibri"/>
          <w:sz w:val="22"/>
        </w:rPr>
        <w:t xml:space="preserve"> </w:t>
      </w:r>
    </w:p>
    <w:p w14:paraId="5CA17B00" w14:textId="77777777" w:rsidR="006D3312" w:rsidRDefault="006D3312" w:rsidP="0006360C">
      <w:pPr>
        <w:spacing w:after="0"/>
        <w:rPr>
          <w:rFonts w:ascii="Calibri" w:hAnsi="Calibri"/>
          <w:sz w:val="22"/>
        </w:rPr>
      </w:pPr>
    </w:p>
    <w:p w14:paraId="3E4FD3FC" w14:textId="30F84F93" w:rsidR="006D3312" w:rsidRDefault="006D3312" w:rsidP="0006360C">
      <w:pPr>
        <w:spacing w:after="0"/>
        <w:rPr>
          <w:rFonts w:ascii="Calibri" w:hAnsi="Calibri"/>
          <w:sz w:val="22"/>
        </w:rPr>
      </w:pPr>
      <w:r>
        <w:rPr>
          <w:rFonts w:ascii="Calibri" w:hAnsi="Calibri"/>
          <w:sz w:val="22"/>
        </w:rPr>
        <w:t>In the process of adapting the toolkit, try to maintain th</w:t>
      </w:r>
      <w:r w:rsidR="00300853">
        <w:rPr>
          <w:rFonts w:ascii="Calibri" w:hAnsi="Calibri"/>
          <w:sz w:val="22"/>
        </w:rPr>
        <w:t>e general structure and content</w:t>
      </w:r>
      <w:r>
        <w:rPr>
          <w:rFonts w:ascii="Calibri" w:hAnsi="Calibri"/>
          <w:sz w:val="22"/>
        </w:rPr>
        <w:t xml:space="preserve">. Too much change, for example in the data management tool, may </w:t>
      </w:r>
      <w:r w:rsidR="00F7601A">
        <w:rPr>
          <w:rFonts w:ascii="Calibri" w:hAnsi="Calibri"/>
          <w:sz w:val="22"/>
        </w:rPr>
        <w:t>render</w:t>
      </w:r>
      <w:r>
        <w:rPr>
          <w:rFonts w:ascii="Calibri" w:hAnsi="Calibri"/>
          <w:sz w:val="22"/>
        </w:rPr>
        <w:t xml:space="preserve"> it not fit for purpose. This would then add to the burden of data management and analysis.</w:t>
      </w:r>
    </w:p>
    <w:p w14:paraId="0ED7E963" w14:textId="77777777" w:rsidR="00EB5BFD" w:rsidRDefault="00EB5BFD" w:rsidP="0006360C">
      <w:pPr>
        <w:spacing w:after="0"/>
        <w:rPr>
          <w:rFonts w:ascii="Calibri" w:hAnsi="Calibri"/>
          <w:sz w:val="22"/>
        </w:rPr>
      </w:pPr>
    </w:p>
    <w:p w14:paraId="7C6EF5BC" w14:textId="2FC01360" w:rsidR="00EB5BFD" w:rsidRPr="00D80F0C" w:rsidRDefault="00EB5BFD" w:rsidP="00EB5BFD">
      <w:pPr>
        <w:spacing w:after="0"/>
        <w:rPr>
          <w:rFonts w:asciiTheme="minorHAnsi" w:hAnsiTheme="minorHAnsi" w:cs="Calibri"/>
          <w:i/>
          <w:sz w:val="22"/>
          <w:szCs w:val="20"/>
        </w:rPr>
      </w:pPr>
      <w:r>
        <w:rPr>
          <w:rFonts w:asciiTheme="minorHAnsi" w:hAnsiTheme="minorHAnsi" w:cs="Calibri"/>
          <w:sz w:val="22"/>
          <w:szCs w:val="20"/>
        </w:rPr>
        <w:t>Tools should ideally be translated after the</w:t>
      </w:r>
      <w:r w:rsidR="00495D9B">
        <w:rPr>
          <w:rFonts w:asciiTheme="minorHAnsi" w:hAnsiTheme="minorHAnsi" w:cs="Calibri"/>
          <w:sz w:val="22"/>
          <w:szCs w:val="20"/>
        </w:rPr>
        <w:t xml:space="preserve"> team</w:t>
      </w:r>
      <w:r>
        <w:rPr>
          <w:rFonts w:asciiTheme="minorHAnsi" w:hAnsiTheme="minorHAnsi" w:cs="Calibri"/>
          <w:sz w:val="22"/>
          <w:szCs w:val="20"/>
        </w:rPr>
        <w:t xml:space="preserve"> </w:t>
      </w:r>
      <w:r w:rsidR="004F781F">
        <w:rPr>
          <w:rFonts w:asciiTheme="minorHAnsi" w:hAnsiTheme="minorHAnsi" w:cs="Calibri"/>
          <w:sz w:val="22"/>
          <w:szCs w:val="20"/>
        </w:rPr>
        <w:t>has</w:t>
      </w:r>
      <w:r>
        <w:rPr>
          <w:rFonts w:asciiTheme="minorHAnsi" w:hAnsiTheme="minorHAnsi" w:cs="Calibri"/>
          <w:sz w:val="22"/>
          <w:szCs w:val="20"/>
        </w:rPr>
        <w:t xml:space="preserve"> been trained on their use. </w:t>
      </w:r>
      <w:r w:rsidR="00F7601A">
        <w:rPr>
          <w:rFonts w:asciiTheme="minorHAnsi" w:hAnsiTheme="minorHAnsi" w:cs="Calibri"/>
          <w:sz w:val="22"/>
          <w:szCs w:val="20"/>
        </w:rPr>
        <w:t xml:space="preserve">Translating them afterwards will help </w:t>
      </w:r>
      <w:r>
        <w:rPr>
          <w:rFonts w:asciiTheme="minorHAnsi" w:hAnsiTheme="minorHAnsi" w:cs="Calibri"/>
          <w:sz w:val="22"/>
          <w:szCs w:val="20"/>
        </w:rPr>
        <w:t xml:space="preserve">ensure a deeper understanding of the questions and the intentions behind them. </w:t>
      </w:r>
      <w:r w:rsidRPr="00EB5BFD">
        <w:rPr>
          <w:rFonts w:asciiTheme="minorHAnsi" w:hAnsiTheme="minorHAnsi" w:cs="Calibri"/>
          <w:sz w:val="22"/>
          <w:szCs w:val="20"/>
        </w:rPr>
        <w:t>S</w:t>
      </w:r>
      <w:r w:rsidRPr="00D80F0C">
        <w:rPr>
          <w:rFonts w:asciiTheme="minorHAnsi" w:hAnsiTheme="minorHAnsi" w:cs="Calibri"/>
          <w:sz w:val="22"/>
          <w:szCs w:val="20"/>
        </w:rPr>
        <w:t xml:space="preserve">ome local languages do not have a developed written tradition. In such cases, you may want to </w:t>
      </w:r>
      <w:r w:rsidRPr="00EB5BFD">
        <w:rPr>
          <w:rFonts w:asciiTheme="minorHAnsi" w:hAnsiTheme="minorHAnsi" w:cs="Calibri"/>
          <w:sz w:val="22"/>
          <w:szCs w:val="20"/>
        </w:rPr>
        <w:t xml:space="preserve">run </w:t>
      </w:r>
      <w:r>
        <w:rPr>
          <w:rFonts w:asciiTheme="minorHAnsi" w:hAnsiTheme="minorHAnsi" w:cs="Calibri"/>
          <w:sz w:val="22"/>
          <w:szCs w:val="20"/>
        </w:rPr>
        <w:t>‘</w:t>
      </w:r>
      <w:r w:rsidRPr="00EB5BFD">
        <w:rPr>
          <w:rFonts w:asciiTheme="minorHAnsi" w:hAnsiTheme="minorHAnsi" w:cs="Calibri"/>
          <w:sz w:val="22"/>
          <w:szCs w:val="20"/>
        </w:rPr>
        <w:t>an oral translation session</w:t>
      </w:r>
      <w:r>
        <w:rPr>
          <w:rFonts w:asciiTheme="minorHAnsi" w:hAnsiTheme="minorHAnsi" w:cs="Calibri"/>
          <w:sz w:val="22"/>
          <w:szCs w:val="20"/>
        </w:rPr>
        <w:t>’</w:t>
      </w:r>
      <w:r w:rsidRPr="00D80F0C">
        <w:rPr>
          <w:rFonts w:asciiTheme="minorHAnsi" w:hAnsiTheme="minorHAnsi" w:cs="Calibri"/>
          <w:sz w:val="22"/>
          <w:szCs w:val="20"/>
        </w:rPr>
        <w:t xml:space="preserve"> </w:t>
      </w:r>
      <w:r>
        <w:rPr>
          <w:rFonts w:asciiTheme="minorHAnsi" w:hAnsiTheme="minorHAnsi" w:cs="Calibri"/>
          <w:sz w:val="22"/>
          <w:szCs w:val="20"/>
        </w:rPr>
        <w:t>with the assessment team to decide</w:t>
      </w:r>
      <w:r w:rsidRPr="00D80F0C">
        <w:rPr>
          <w:rFonts w:asciiTheme="minorHAnsi" w:hAnsiTheme="minorHAnsi" w:cs="Calibri"/>
          <w:sz w:val="22"/>
          <w:szCs w:val="20"/>
        </w:rPr>
        <w:t xml:space="preserve"> the best translation for all </w:t>
      </w:r>
      <w:r>
        <w:rPr>
          <w:rFonts w:asciiTheme="minorHAnsi" w:hAnsiTheme="minorHAnsi" w:cs="Calibri"/>
          <w:sz w:val="22"/>
          <w:szCs w:val="20"/>
        </w:rPr>
        <w:t xml:space="preserve">the </w:t>
      </w:r>
      <w:r w:rsidRPr="00D80F0C">
        <w:rPr>
          <w:rFonts w:asciiTheme="minorHAnsi" w:hAnsiTheme="minorHAnsi" w:cs="Calibri"/>
          <w:sz w:val="22"/>
          <w:szCs w:val="20"/>
        </w:rPr>
        <w:t>questions</w:t>
      </w:r>
      <w:r>
        <w:rPr>
          <w:rFonts w:asciiTheme="minorHAnsi" w:hAnsiTheme="minorHAnsi" w:cs="Calibri"/>
          <w:sz w:val="22"/>
          <w:szCs w:val="20"/>
        </w:rPr>
        <w:t>. Where local teams are unable to translate the tools, a professional translator should be recruited. T</w:t>
      </w:r>
      <w:r w:rsidRPr="00D06267">
        <w:rPr>
          <w:rFonts w:asciiTheme="minorHAnsi" w:hAnsiTheme="minorHAnsi" w:cs="Calibri"/>
          <w:sz w:val="22"/>
          <w:szCs w:val="20"/>
        </w:rPr>
        <w:t xml:space="preserve">his </w:t>
      </w:r>
      <w:r>
        <w:rPr>
          <w:rFonts w:asciiTheme="minorHAnsi" w:hAnsiTheme="minorHAnsi" w:cs="Calibri"/>
          <w:sz w:val="22"/>
          <w:szCs w:val="20"/>
        </w:rPr>
        <w:t>is best</w:t>
      </w:r>
      <w:r w:rsidRPr="00D06267">
        <w:rPr>
          <w:rFonts w:asciiTheme="minorHAnsi" w:hAnsiTheme="minorHAnsi" w:cs="Calibri"/>
          <w:sz w:val="22"/>
          <w:szCs w:val="20"/>
        </w:rPr>
        <w:t xml:space="preserve"> done </w:t>
      </w:r>
      <w:r w:rsidRPr="00D80F0C">
        <w:rPr>
          <w:rFonts w:asciiTheme="minorHAnsi" w:hAnsiTheme="minorHAnsi" w:cs="Calibri"/>
          <w:b/>
          <w:sz w:val="22"/>
          <w:szCs w:val="20"/>
        </w:rPr>
        <w:t>before</w:t>
      </w:r>
      <w:r w:rsidRPr="00D06267">
        <w:rPr>
          <w:rFonts w:asciiTheme="minorHAnsi" w:hAnsiTheme="minorHAnsi" w:cs="Calibri"/>
          <w:sz w:val="22"/>
          <w:szCs w:val="20"/>
        </w:rPr>
        <w:t xml:space="preserve"> the training so that the nuances of the questions in the local language </w:t>
      </w:r>
      <w:r>
        <w:rPr>
          <w:rFonts w:asciiTheme="minorHAnsi" w:hAnsiTheme="minorHAnsi" w:cs="Calibri"/>
          <w:sz w:val="22"/>
          <w:szCs w:val="20"/>
        </w:rPr>
        <w:t>can</w:t>
      </w:r>
      <w:r w:rsidRPr="00D06267">
        <w:rPr>
          <w:rFonts w:asciiTheme="minorHAnsi" w:hAnsiTheme="minorHAnsi" w:cs="Calibri"/>
          <w:sz w:val="22"/>
          <w:szCs w:val="20"/>
        </w:rPr>
        <w:t xml:space="preserve"> </w:t>
      </w:r>
      <w:r>
        <w:rPr>
          <w:rFonts w:asciiTheme="minorHAnsi" w:hAnsiTheme="minorHAnsi" w:cs="Calibri"/>
          <w:sz w:val="22"/>
          <w:szCs w:val="20"/>
        </w:rPr>
        <w:t xml:space="preserve">then </w:t>
      </w:r>
      <w:r w:rsidRPr="00D06267">
        <w:rPr>
          <w:rFonts w:asciiTheme="minorHAnsi" w:hAnsiTheme="minorHAnsi" w:cs="Calibri"/>
          <w:sz w:val="22"/>
          <w:szCs w:val="20"/>
        </w:rPr>
        <w:t xml:space="preserve">be discussed and refined </w:t>
      </w:r>
      <w:r>
        <w:rPr>
          <w:rFonts w:asciiTheme="minorHAnsi" w:hAnsiTheme="minorHAnsi" w:cs="Calibri"/>
          <w:sz w:val="22"/>
          <w:szCs w:val="20"/>
        </w:rPr>
        <w:t>with the assessment team</w:t>
      </w:r>
      <w:r w:rsidRPr="00D06267">
        <w:rPr>
          <w:rFonts w:asciiTheme="minorHAnsi" w:hAnsiTheme="minorHAnsi" w:cs="Calibri"/>
          <w:sz w:val="22"/>
          <w:szCs w:val="20"/>
        </w:rPr>
        <w:t xml:space="preserve">. </w:t>
      </w:r>
      <w:r>
        <w:rPr>
          <w:rFonts w:asciiTheme="minorHAnsi" w:hAnsiTheme="minorHAnsi" w:cs="Calibri"/>
          <w:sz w:val="22"/>
          <w:szCs w:val="20"/>
        </w:rPr>
        <w:t>Key terminologies should be discussed and agreed upon in the group prior to translation and data collection.</w:t>
      </w:r>
    </w:p>
    <w:p w14:paraId="738D10D7" w14:textId="77777777" w:rsidR="00AC180E" w:rsidRDefault="00AC180E" w:rsidP="0006360C">
      <w:pPr>
        <w:spacing w:after="0"/>
        <w:rPr>
          <w:rFonts w:ascii="Calibri" w:hAnsi="Calibri"/>
          <w:sz w:val="22"/>
        </w:rPr>
      </w:pPr>
    </w:p>
    <w:p w14:paraId="7C933108" w14:textId="77777777" w:rsidR="00AC180E" w:rsidRPr="00D339B0" w:rsidRDefault="00AC180E" w:rsidP="00AC180E">
      <w:pPr>
        <w:spacing w:after="0"/>
        <w:rPr>
          <w:rFonts w:ascii="Calibri" w:hAnsi="Calibri"/>
          <w:sz w:val="22"/>
          <w:szCs w:val="22"/>
        </w:rPr>
      </w:pPr>
      <w:r w:rsidRPr="00D339B0">
        <w:rPr>
          <w:rFonts w:ascii="Calibri" w:hAnsi="Calibri"/>
          <w:sz w:val="22"/>
          <w:szCs w:val="22"/>
        </w:rPr>
        <w:t>The tools can be reviewed and adapted as follows:</w:t>
      </w:r>
    </w:p>
    <w:p w14:paraId="35CD0953" w14:textId="30342E34" w:rsidR="00AC180E" w:rsidRPr="00B7520D" w:rsidRDefault="005D51C3" w:rsidP="00B315F0">
      <w:pPr>
        <w:pStyle w:val="ListParagraph"/>
        <w:numPr>
          <w:ilvl w:val="0"/>
          <w:numId w:val="27"/>
        </w:numPr>
        <w:spacing w:after="0"/>
        <w:rPr>
          <w:rFonts w:ascii="Calibri" w:hAnsi="Calibri"/>
          <w:b/>
          <w:i/>
          <w:color w:val="FFFFFF"/>
          <w:sz w:val="20"/>
        </w:rPr>
      </w:pPr>
      <w:r>
        <w:rPr>
          <w:rFonts w:ascii="Calibri" w:hAnsi="Calibri"/>
          <w:sz w:val="22"/>
          <w:szCs w:val="22"/>
        </w:rPr>
        <w:t>Desk r</w:t>
      </w:r>
      <w:r w:rsidR="00BC0560">
        <w:rPr>
          <w:rFonts w:ascii="Calibri" w:hAnsi="Calibri"/>
          <w:sz w:val="22"/>
          <w:szCs w:val="22"/>
        </w:rPr>
        <w:t>eview and adap</w:t>
      </w:r>
      <w:r w:rsidR="004F781F">
        <w:rPr>
          <w:rFonts w:ascii="Calibri" w:hAnsi="Calibri"/>
          <w:sz w:val="22"/>
          <w:szCs w:val="22"/>
        </w:rPr>
        <w:t>ting</w:t>
      </w:r>
      <w:r w:rsidR="00AC180E" w:rsidRPr="00181BFE">
        <w:rPr>
          <w:rFonts w:ascii="Calibri" w:hAnsi="Calibri"/>
          <w:sz w:val="22"/>
          <w:szCs w:val="22"/>
        </w:rPr>
        <w:t xml:space="preserve"> WWNKs </w:t>
      </w:r>
      <w:r w:rsidR="00AC180E" w:rsidRPr="00181BFE">
        <w:sym w:font="Wingdings" w:char="F0E0"/>
      </w:r>
      <w:r w:rsidR="004F781F">
        <w:rPr>
          <w:rFonts w:ascii="Calibri" w:hAnsi="Calibri"/>
          <w:sz w:val="22"/>
          <w:szCs w:val="22"/>
        </w:rPr>
        <w:t xml:space="preserve"> 2. Adapting the</w:t>
      </w:r>
      <w:r>
        <w:rPr>
          <w:rFonts w:ascii="Calibri" w:hAnsi="Calibri"/>
          <w:sz w:val="22"/>
          <w:szCs w:val="22"/>
        </w:rPr>
        <w:t xml:space="preserve"> k</w:t>
      </w:r>
      <w:r w:rsidR="00AC180E">
        <w:rPr>
          <w:rFonts w:ascii="Calibri" w:hAnsi="Calibri"/>
          <w:sz w:val="22"/>
          <w:szCs w:val="22"/>
        </w:rPr>
        <w:t xml:space="preserve">ey </w:t>
      </w:r>
      <w:r>
        <w:rPr>
          <w:rFonts w:ascii="Calibri" w:hAnsi="Calibri"/>
          <w:sz w:val="22"/>
          <w:szCs w:val="22"/>
        </w:rPr>
        <w:t>i</w:t>
      </w:r>
      <w:r w:rsidR="00AC180E">
        <w:rPr>
          <w:rFonts w:ascii="Calibri" w:hAnsi="Calibri"/>
          <w:sz w:val="22"/>
          <w:szCs w:val="22"/>
        </w:rPr>
        <w:t xml:space="preserve">nformant </w:t>
      </w:r>
      <w:r w:rsidR="00AC180E" w:rsidRPr="00181BFE">
        <w:rPr>
          <w:rFonts w:ascii="Calibri" w:hAnsi="Calibri"/>
          <w:sz w:val="22"/>
          <w:szCs w:val="22"/>
        </w:rPr>
        <w:t>I</w:t>
      </w:r>
      <w:r>
        <w:rPr>
          <w:rFonts w:ascii="Calibri" w:hAnsi="Calibri"/>
          <w:sz w:val="22"/>
          <w:szCs w:val="22"/>
        </w:rPr>
        <w:t xml:space="preserve">nterview tool and </w:t>
      </w:r>
      <w:r w:rsidR="00B315F0">
        <w:rPr>
          <w:rFonts w:ascii="Calibri" w:hAnsi="Calibri"/>
          <w:sz w:val="22"/>
          <w:szCs w:val="22"/>
        </w:rPr>
        <w:t>direct</w:t>
      </w:r>
      <w:r>
        <w:rPr>
          <w:rFonts w:ascii="Calibri" w:hAnsi="Calibri"/>
          <w:sz w:val="22"/>
          <w:szCs w:val="22"/>
        </w:rPr>
        <w:t xml:space="preserve"> o</w:t>
      </w:r>
      <w:r w:rsidR="00AC180E">
        <w:rPr>
          <w:rFonts w:ascii="Calibri" w:hAnsi="Calibri"/>
          <w:sz w:val="22"/>
          <w:szCs w:val="22"/>
        </w:rPr>
        <w:t>bservation</w:t>
      </w:r>
      <w:r w:rsidR="00AC180E" w:rsidRPr="00181BFE">
        <w:rPr>
          <w:rFonts w:ascii="Calibri" w:hAnsi="Calibri"/>
          <w:sz w:val="22"/>
          <w:szCs w:val="22"/>
        </w:rPr>
        <w:t xml:space="preserve"> tool </w:t>
      </w:r>
      <w:r w:rsidR="00AC180E" w:rsidRPr="00181BFE">
        <w:sym w:font="Wingdings" w:char="F0E0"/>
      </w:r>
      <w:r w:rsidR="00AC180E" w:rsidRPr="00181BFE">
        <w:rPr>
          <w:rFonts w:ascii="Calibri" w:hAnsi="Calibri"/>
          <w:sz w:val="22"/>
          <w:szCs w:val="22"/>
        </w:rPr>
        <w:t xml:space="preserve"> 3. Translation and contextualization (incl. field testing) </w:t>
      </w:r>
      <w:r w:rsidR="00AC180E" w:rsidRPr="00181BFE">
        <w:sym w:font="Wingdings" w:char="F0E0"/>
      </w:r>
      <w:r w:rsidR="004F781F">
        <w:rPr>
          <w:rFonts w:ascii="Calibri" w:hAnsi="Calibri"/>
          <w:sz w:val="22"/>
          <w:szCs w:val="22"/>
        </w:rPr>
        <w:t xml:space="preserve"> 4. Adapting the</w:t>
      </w:r>
      <w:r w:rsidR="00AC180E" w:rsidRPr="00181BFE">
        <w:rPr>
          <w:rFonts w:ascii="Calibri" w:hAnsi="Calibri"/>
          <w:sz w:val="22"/>
          <w:szCs w:val="22"/>
        </w:rPr>
        <w:t xml:space="preserve"> site report </w:t>
      </w:r>
      <w:r w:rsidR="00AC180E" w:rsidRPr="00181BFE">
        <w:sym w:font="Wingdings" w:char="F0E0"/>
      </w:r>
      <w:r w:rsidR="004F781F">
        <w:rPr>
          <w:rFonts w:ascii="Calibri" w:hAnsi="Calibri"/>
          <w:sz w:val="22"/>
          <w:szCs w:val="22"/>
        </w:rPr>
        <w:t xml:space="preserve"> 5. Adapting the</w:t>
      </w:r>
      <w:r w:rsidR="00AC180E" w:rsidRPr="00181BFE">
        <w:rPr>
          <w:rFonts w:ascii="Calibri" w:hAnsi="Calibri"/>
          <w:sz w:val="22"/>
          <w:szCs w:val="22"/>
        </w:rPr>
        <w:t xml:space="preserve"> data management tool</w:t>
      </w:r>
      <w:r w:rsidR="00AC180E">
        <w:rPr>
          <w:rFonts w:ascii="Calibri" w:hAnsi="Calibri"/>
          <w:sz w:val="22"/>
          <w:szCs w:val="22"/>
        </w:rPr>
        <w:t>.</w:t>
      </w:r>
      <w:r w:rsidR="00AC180E" w:rsidRPr="00181BFE">
        <w:rPr>
          <w:rFonts w:ascii="Calibri" w:hAnsi="Calibri"/>
          <w:b/>
          <w:i/>
          <w:color w:val="FFFFFF"/>
          <w:sz w:val="20"/>
        </w:rPr>
        <w:t xml:space="preserve"> </w:t>
      </w:r>
    </w:p>
    <w:p w14:paraId="15EB9417" w14:textId="77777777" w:rsidR="00AC180E" w:rsidRDefault="00AC180E" w:rsidP="00AC180E">
      <w:pPr>
        <w:pStyle w:val="ListParagraph"/>
        <w:spacing w:after="0"/>
        <w:ind w:left="0"/>
        <w:rPr>
          <w:rFonts w:ascii="Calibri" w:hAnsi="Calibri"/>
          <w:b/>
          <w:color w:val="FFFFFF"/>
          <w:sz w:val="20"/>
        </w:rPr>
      </w:pPr>
      <w:r w:rsidRPr="00181BFE">
        <w:rPr>
          <w:rFonts w:ascii="Calibri" w:hAnsi="Calibri"/>
          <w:b/>
          <w:i/>
          <w:color w:val="FFFFFF"/>
          <w:sz w:val="20"/>
        </w:rPr>
        <w:t xml:space="preserve"> </w:t>
      </w:r>
    </w:p>
    <w:p w14:paraId="417D0D29" w14:textId="4D8DDF9D" w:rsidR="0006360C" w:rsidRDefault="00D66C41" w:rsidP="0006360C">
      <w:pPr>
        <w:spacing w:after="0"/>
        <w:rPr>
          <w:rFonts w:asciiTheme="minorHAnsi" w:hAnsiTheme="minorHAnsi" w:cs="Calibri"/>
          <w:color w:val="231F20"/>
          <w:sz w:val="22"/>
        </w:rPr>
      </w:pPr>
      <w:r>
        <w:rPr>
          <w:rFonts w:asciiTheme="minorHAnsi" w:hAnsiTheme="minorHAnsi" w:cs="Calibri"/>
          <w:color w:val="231F20"/>
          <w:sz w:val="22"/>
        </w:rPr>
        <w:t xml:space="preserve">If the CPRA is going to be conducted in multiple locations in the same country or region, but dealing with the same population and/or protection issues, it is best to use </w:t>
      </w:r>
      <w:r w:rsidR="005D51C3">
        <w:rPr>
          <w:rFonts w:asciiTheme="minorHAnsi" w:hAnsiTheme="minorHAnsi" w:cs="Calibri"/>
          <w:color w:val="231F20"/>
          <w:sz w:val="22"/>
        </w:rPr>
        <w:t>the same methodology and tools</w:t>
      </w:r>
      <w:r w:rsidR="00300853">
        <w:rPr>
          <w:rFonts w:asciiTheme="minorHAnsi" w:hAnsiTheme="minorHAnsi" w:cs="Calibri"/>
          <w:color w:val="231F20"/>
          <w:sz w:val="22"/>
        </w:rPr>
        <w:t>. This makes it possible to have a broader view</w:t>
      </w:r>
      <w:r>
        <w:rPr>
          <w:rFonts w:asciiTheme="minorHAnsi" w:hAnsiTheme="minorHAnsi" w:cs="Calibri"/>
          <w:color w:val="231F20"/>
          <w:sz w:val="22"/>
        </w:rPr>
        <w:t>.</w:t>
      </w:r>
    </w:p>
    <w:p w14:paraId="702013E7" w14:textId="77777777" w:rsidR="00B7520D" w:rsidRDefault="00B7520D" w:rsidP="0006360C">
      <w:pPr>
        <w:spacing w:after="0"/>
        <w:rPr>
          <w:rFonts w:asciiTheme="minorHAnsi" w:hAnsiTheme="minorHAnsi" w:cs="Calibri"/>
          <w:color w:val="231F20"/>
          <w:sz w:val="22"/>
        </w:rPr>
      </w:pPr>
    </w:p>
    <w:p w14:paraId="15CC677A" w14:textId="4524AFDC" w:rsidR="00B7520D" w:rsidRDefault="00B7520D" w:rsidP="0006360C">
      <w:pPr>
        <w:spacing w:after="0"/>
        <w:rPr>
          <w:rFonts w:asciiTheme="minorHAnsi" w:hAnsiTheme="minorHAnsi" w:cs="Calibri"/>
          <w:color w:val="231F20"/>
          <w:sz w:val="22"/>
        </w:rPr>
      </w:pPr>
      <w:r>
        <w:rPr>
          <w:rFonts w:asciiTheme="minorHAnsi" w:hAnsiTheme="minorHAnsi" w:cs="Calibri"/>
          <w:color w:val="231F20"/>
          <w:sz w:val="22"/>
        </w:rPr>
        <w:t xml:space="preserve">Please note that </w:t>
      </w:r>
      <w:r w:rsidRPr="004F781F">
        <w:rPr>
          <w:rFonts w:asciiTheme="minorHAnsi" w:hAnsiTheme="minorHAnsi" w:cs="Calibri"/>
          <w:b/>
          <w:color w:val="231F20"/>
          <w:sz w:val="22"/>
        </w:rPr>
        <w:t>the</w:t>
      </w:r>
      <w:r>
        <w:rPr>
          <w:rFonts w:asciiTheme="minorHAnsi" w:hAnsiTheme="minorHAnsi" w:cs="Calibri"/>
          <w:color w:val="231F20"/>
          <w:sz w:val="22"/>
        </w:rPr>
        <w:t xml:space="preserve"> </w:t>
      </w:r>
      <w:r w:rsidRPr="00AC180E">
        <w:rPr>
          <w:rFonts w:asciiTheme="minorHAnsi" w:hAnsiTheme="minorHAnsi" w:cs="Calibri"/>
          <w:b/>
          <w:color w:val="231F20"/>
          <w:sz w:val="22"/>
        </w:rPr>
        <w:t>CPRA Toolkit</w:t>
      </w:r>
      <w:r>
        <w:rPr>
          <w:rFonts w:asciiTheme="minorHAnsi" w:hAnsiTheme="minorHAnsi" w:cs="Calibri"/>
          <w:color w:val="231F20"/>
          <w:sz w:val="22"/>
        </w:rPr>
        <w:t xml:space="preserve"> bases rapid assessment on three key methods –</w:t>
      </w:r>
      <w:r w:rsidR="00300853">
        <w:rPr>
          <w:rFonts w:asciiTheme="minorHAnsi" w:hAnsiTheme="minorHAnsi" w:cs="Calibri"/>
          <w:color w:val="231F20"/>
          <w:sz w:val="22"/>
        </w:rPr>
        <w:t xml:space="preserve"> </w:t>
      </w:r>
      <w:r>
        <w:rPr>
          <w:rFonts w:asciiTheme="minorHAnsi" w:hAnsiTheme="minorHAnsi" w:cs="Calibri"/>
          <w:color w:val="231F20"/>
          <w:sz w:val="22"/>
        </w:rPr>
        <w:t xml:space="preserve">desk review, key informant interviewing and direct observation. </w:t>
      </w:r>
      <w:r w:rsidRPr="00AC180E">
        <w:rPr>
          <w:rFonts w:asciiTheme="minorHAnsi" w:hAnsiTheme="minorHAnsi" w:cs="Calibri"/>
          <w:b/>
          <w:color w:val="231F20"/>
          <w:sz w:val="22"/>
        </w:rPr>
        <w:t>It does not include focus group discussions or interviews with children</w:t>
      </w:r>
      <w:r>
        <w:rPr>
          <w:rFonts w:asciiTheme="minorHAnsi" w:hAnsiTheme="minorHAnsi" w:cs="Calibri"/>
          <w:color w:val="231F20"/>
          <w:sz w:val="22"/>
        </w:rPr>
        <w:t xml:space="preserve">. </w:t>
      </w:r>
      <w:r>
        <w:rPr>
          <w:rFonts w:asciiTheme="minorHAnsi" w:hAnsiTheme="minorHAnsi" w:cs="Calibri"/>
          <w:sz w:val="22"/>
          <w:szCs w:val="20"/>
        </w:rPr>
        <w:t>Focus group d</w:t>
      </w:r>
      <w:r w:rsidRPr="005037D1">
        <w:rPr>
          <w:rFonts w:asciiTheme="minorHAnsi" w:hAnsiTheme="minorHAnsi" w:cs="Calibri"/>
          <w:sz w:val="22"/>
          <w:szCs w:val="20"/>
        </w:rPr>
        <w:t>iscussions</w:t>
      </w:r>
      <w:r>
        <w:rPr>
          <w:rFonts w:asciiTheme="minorHAnsi" w:hAnsiTheme="minorHAnsi" w:cs="Calibri"/>
          <w:sz w:val="22"/>
          <w:szCs w:val="20"/>
        </w:rPr>
        <w:t xml:space="preserve"> (FGDs) are recognized as an effective qualitative methodology, but they</w:t>
      </w:r>
      <w:r w:rsidRPr="005037D1">
        <w:rPr>
          <w:rFonts w:asciiTheme="minorHAnsi" w:hAnsiTheme="minorHAnsi" w:cs="Calibri"/>
          <w:sz w:val="22"/>
          <w:szCs w:val="20"/>
        </w:rPr>
        <w:t xml:space="preserve"> are generally not encouraged</w:t>
      </w:r>
      <w:r>
        <w:rPr>
          <w:rFonts w:asciiTheme="minorHAnsi" w:hAnsiTheme="minorHAnsi" w:cs="Calibri"/>
          <w:sz w:val="22"/>
          <w:szCs w:val="20"/>
        </w:rPr>
        <w:t xml:space="preserve"> in this phase.</w:t>
      </w:r>
      <w:r w:rsidR="009B3834">
        <w:rPr>
          <w:rFonts w:asciiTheme="minorHAnsi" w:hAnsiTheme="minorHAnsi" w:cs="Calibri"/>
          <w:sz w:val="22"/>
          <w:szCs w:val="20"/>
        </w:rPr>
        <w:t xml:space="preserve"> </w:t>
      </w:r>
      <w:r w:rsidR="00AC180E">
        <w:rPr>
          <w:rFonts w:asciiTheme="minorHAnsi" w:hAnsiTheme="minorHAnsi" w:cs="Calibri"/>
          <w:sz w:val="22"/>
          <w:szCs w:val="20"/>
        </w:rPr>
        <w:t xml:space="preserve">Regarding children, in most cases it is unlikely that trained staff is available to conduct such highly sensitive interviews. </w:t>
      </w:r>
      <w:r w:rsidR="009B3834">
        <w:rPr>
          <w:rFonts w:asciiTheme="minorHAnsi" w:hAnsiTheme="minorHAnsi" w:cs="Calibri"/>
          <w:sz w:val="22"/>
          <w:szCs w:val="20"/>
        </w:rPr>
        <w:t xml:space="preserve">While </w:t>
      </w:r>
      <w:r w:rsidR="00AC180E">
        <w:rPr>
          <w:rFonts w:asciiTheme="minorHAnsi" w:hAnsiTheme="minorHAnsi" w:cs="Calibri"/>
          <w:sz w:val="22"/>
          <w:szCs w:val="20"/>
        </w:rPr>
        <w:t>child</w:t>
      </w:r>
      <w:r w:rsidR="00300853">
        <w:rPr>
          <w:rFonts w:asciiTheme="minorHAnsi" w:hAnsiTheme="minorHAnsi" w:cs="Calibri"/>
          <w:sz w:val="22"/>
          <w:szCs w:val="20"/>
        </w:rPr>
        <w:t>ren’s</w:t>
      </w:r>
      <w:r w:rsidR="009B3834">
        <w:rPr>
          <w:rFonts w:asciiTheme="minorHAnsi" w:hAnsiTheme="minorHAnsi" w:cs="Calibri"/>
          <w:sz w:val="22"/>
          <w:szCs w:val="20"/>
        </w:rPr>
        <w:t xml:space="preserve"> participation can contribute to </w:t>
      </w:r>
      <w:r w:rsidR="00300853">
        <w:rPr>
          <w:rFonts w:asciiTheme="minorHAnsi" w:hAnsiTheme="minorHAnsi" w:cs="Calibri"/>
          <w:sz w:val="22"/>
          <w:szCs w:val="20"/>
        </w:rPr>
        <w:t xml:space="preserve">a </w:t>
      </w:r>
      <w:r w:rsidR="009B3834">
        <w:rPr>
          <w:rFonts w:asciiTheme="minorHAnsi" w:hAnsiTheme="minorHAnsi" w:cs="Calibri"/>
          <w:sz w:val="22"/>
          <w:szCs w:val="20"/>
        </w:rPr>
        <w:t>better understanding of the situation of children in a post emergency context</w:t>
      </w:r>
      <w:r w:rsidR="00AC180E">
        <w:rPr>
          <w:rFonts w:asciiTheme="minorHAnsi" w:hAnsiTheme="minorHAnsi" w:cs="Calibri"/>
          <w:sz w:val="22"/>
          <w:szCs w:val="20"/>
        </w:rPr>
        <w:t>, i</w:t>
      </w:r>
      <w:r w:rsidR="009B3834">
        <w:rPr>
          <w:rFonts w:asciiTheme="minorHAnsi" w:hAnsiTheme="minorHAnsi" w:cs="Calibri"/>
          <w:sz w:val="22"/>
          <w:szCs w:val="20"/>
        </w:rPr>
        <w:t>nexperienced assessors may unintentionally put children in harm’s way</w:t>
      </w:r>
      <w:r w:rsidR="0021708D">
        <w:rPr>
          <w:rFonts w:asciiTheme="minorHAnsi" w:hAnsiTheme="minorHAnsi" w:cs="Calibri"/>
          <w:sz w:val="22"/>
          <w:szCs w:val="20"/>
        </w:rPr>
        <w:t>.</w:t>
      </w:r>
    </w:p>
    <w:p w14:paraId="6FF3D239" w14:textId="77777777" w:rsidR="00B7520D" w:rsidRDefault="00B7520D" w:rsidP="0006360C">
      <w:pPr>
        <w:spacing w:after="0"/>
        <w:rPr>
          <w:rFonts w:asciiTheme="minorHAnsi" w:hAnsiTheme="minorHAnsi" w:cs="Calibri"/>
          <w:color w:val="231F20"/>
          <w:sz w:val="22"/>
        </w:rPr>
      </w:pPr>
    </w:p>
    <w:p w14:paraId="42369A85" w14:textId="2F84B0EC" w:rsidR="00B7520D" w:rsidRDefault="00B7520D" w:rsidP="00AC180E">
      <w:pPr>
        <w:ind w:left="1440" w:hanging="540"/>
        <w:rPr>
          <w:rFonts w:asciiTheme="minorHAnsi" w:hAnsiTheme="minorHAnsi" w:cs="Calibri"/>
          <w:sz w:val="22"/>
          <w:szCs w:val="20"/>
        </w:rPr>
      </w:pPr>
      <w:r w:rsidRPr="005E67E0">
        <w:rPr>
          <w:rFonts w:ascii="Calibri" w:hAnsi="Calibri"/>
          <w:noProof/>
          <w:color w:val="FFFFFF"/>
          <w:sz w:val="20"/>
        </w:rPr>
        <w:drawing>
          <wp:inline distT="0" distB="0" distL="0" distR="0" wp14:anchorId="0737C3AB" wp14:editId="015A3252">
            <wp:extent cx="295275" cy="295275"/>
            <wp:effectExtent l="19050" t="0" r="9525" b="0"/>
            <wp:docPr id="44" name="Picture 44"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color w:val="231F20"/>
          <w:sz w:val="22"/>
        </w:rPr>
        <w:t xml:space="preserve"> </w:t>
      </w:r>
      <w:r w:rsidRPr="00AC180E">
        <w:rPr>
          <w:rFonts w:asciiTheme="minorHAnsi" w:hAnsiTheme="minorHAnsi" w:cs="Calibri"/>
          <w:b/>
          <w:sz w:val="22"/>
          <w:szCs w:val="20"/>
        </w:rPr>
        <w:t xml:space="preserve">FGDs require a high level of expertise plus significant amounts of time for analysis of the information they produce. If experienced </w:t>
      </w:r>
      <w:r w:rsidR="00B315F0" w:rsidRPr="00AC180E">
        <w:rPr>
          <w:rFonts w:asciiTheme="minorHAnsi" w:hAnsiTheme="minorHAnsi" w:cs="Calibri"/>
          <w:b/>
          <w:sz w:val="22"/>
          <w:szCs w:val="20"/>
        </w:rPr>
        <w:t>staff is</w:t>
      </w:r>
      <w:r w:rsidRPr="00AC180E">
        <w:rPr>
          <w:rFonts w:asciiTheme="minorHAnsi" w:hAnsiTheme="minorHAnsi" w:cs="Calibri"/>
          <w:b/>
          <w:sz w:val="22"/>
          <w:szCs w:val="20"/>
        </w:rPr>
        <w:t xml:space="preserve"> available, FGDs </w:t>
      </w:r>
      <w:r w:rsidRPr="00AC180E">
        <w:rPr>
          <w:rFonts w:asciiTheme="minorHAnsi" w:hAnsiTheme="minorHAnsi" w:cs="Calibri"/>
          <w:b/>
          <w:i/>
          <w:sz w:val="22"/>
          <w:szCs w:val="20"/>
        </w:rPr>
        <w:t>may</w:t>
      </w:r>
      <w:r w:rsidRPr="00AC180E">
        <w:rPr>
          <w:rFonts w:asciiTheme="minorHAnsi" w:hAnsiTheme="minorHAnsi" w:cs="Calibri"/>
          <w:b/>
          <w:sz w:val="22"/>
          <w:szCs w:val="20"/>
        </w:rPr>
        <w:t xml:space="preserve"> be used as a complementary source of data. </w:t>
      </w:r>
      <w:r>
        <w:rPr>
          <w:rFonts w:asciiTheme="minorHAnsi" w:hAnsiTheme="minorHAnsi" w:cs="Calibri"/>
          <w:b/>
          <w:sz w:val="22"/>
          <w:szCs w:val="20"/>
        </w:rPr>
        <w:t xml:space="preserve">But </w:t>
      </w:r>
      <w:r w:rsidRPr="00B7520D">
        <w:rPr>
          <w:rFonts w:asciiTheme="minorHAnsi" w:hAnsiTheme="minorHAnsi" w:cs="Calibri"/>
          <w:b/>
          <w:sz w:val="22"/>
          <w:szCs w:val="20"/>
        </w:rPr>
        <w:t>i</w:t>
      </w:r>
      <w:r w:rsidRPr="00AC180E">
        <w:rPr>
          <w:rFonts w:asciiTheme="minorHAnsi" w:hAnsiTheme="minorHAnsi" w:cs="Calibri"/>
          <w:b/>
          <w:sz w:val="22"/>
          <w:szCs w:val="20"/>
        </w:rPr>
        <w:t xml:space="preserve">t is crucial that </w:t>
      </w:r>
      <w:r>
        <w:rPr>
          <w:rFonts w:asciiTheme="minorHAnsi" w:hAnsiTheme="minorHAnsi" w:cs="Calibri"/>
          <w:b/>
          <w:sz w:val="22"/>
          <w:szCs w:val="20"/>
        </w:rPr>
        <w:t xml:space="preserve">staff </w:t>
      </w:r>
      <w:r w:rsidR="009B3834">
        <w:rPr>
          <w:rFonts w:asciiTheme="minorHAnsi" w:hAnsiTheme="minorHAnsi" w:cs="Calibri"/>
          <w:b/>
          <w:sz w:val="22"/>
          <w:szCs w:val="20"/>
        </w:rPr>
        <w:t xml:space="preserve">strictly </w:t>
      </w:r>
      <w:r>
        <w:rPr>
          <w:rFonts w:asciiTheme="minorHAnsi" w:hAnsiTheme="minorHAnsi" w:cs="Calibri"/>
          <w:b/>
          <w:sz w:val="22"/>
          <w:szCs w:val="20"/>
        </w:rPr>
        <w:t>follow</w:t>
      </w:r>
      <w:r w:rsidRPr="00AC180E">
        <w:rPr>
          <w:rFonts w:asciiTheme="minorHAnsi" w:hAnsiTheme="minorHAnsi" w:cs="Calibri"/>
          <w:b/>
          <w:sz w:val="22"/>
          <w:szCs w:val="20"/>
        </w:rPr>
        <w:t xml:space="preserve"> guidance on this methodology</w:t>
      </w:r>
      <w:r w:rsidRPr="00AC180E">
        <w:rPr>
          <w:rStyle w:val="EndnoteReference"/>
          <w:rFonts w:asciiTheme="minorHAnsi" w:hAnsiTheme="minorHAnsi" w:cs="Calibri"/>
          <w:b/>
          <w:sz w:val="22"/>
          <w:szCs w:val="20"/>
        </w:rPr>
        <w:endnoteReference w:id="18"/>
      </w:r>
      <w:r w:rsidRPr="00AC180E">
        <w:rPr>
          <w:rFonts w:asciiTheme="minorHAnsi" w:hAnsiTheme="minorHAnsi" w:cs="Calibri"/>
          <w:b/>
          <w:sz w:val="22"/>
          <w:szCs w:val="20"/>
        </w:rPr>
        <w:t>.</w:t>
      </w:r>
    </w:p>
    <w:p w14:paraId="19A88041" w14:textId="375BC773" w:rsidR="00B7520D" w:rsidRDefault="00B7520D" w:rsidP="0006360C">
      <w:pPr>
        <w:spacing w:after="0"/>
        <w:rPr>
          <w:rFonts w:ascii="Calibri" w:hAnsi="Calibri"/>
          <w:sz w:val="22"/>
        </w:rPr>
      </w:pPr>
    </w:p>
    <w:p w14:paraId="674A2427" w14:textId="4B185074" w:rsidR="009B3834" w:rsidRPr="00C20CC3" w:rsidRDefault="009B3834" w:rsidP="00AC180E">
      <w:pPr>
        <w:spacing w:after="0"/>
        <w:ind w:left="1440" w:hanging="630"/>
        <w:rPr>
          <w:rFonts w:ascii="Calibri" w:hAnsi="Calibri"/>
          <w:sz w:val="22"/>
        </w:rPr>
      </w:pPr>
      <w:r w:rsidRPr="005E67E0">
        <w:rPr>
          <w:rFonts w:ascii="Calibri" w:hAnsi="Calibri"/>
          <w:noProof/>
          <w:color w:val="FFFFFF"/>
          <w:sz w:val="20"/>
        </w:rPr>
        <w:lastRenderedPageBreak/>
        <w:drawing>
          <wp:inline distT="0" distB="0" distL="0" distR="0" wp14:anchorId="419F5F3F" wp14:editId="1A15D2AC">
            <wp:extent cx="295275" cy="295275"/>
            <wp:effectExtent l="19050" t="0" r="9525" b="0"/>
            <wp:docPr id="59" name="Picture 59"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sz w:val="22"/>
          <w:szCs w:val="20"/>
        </w:rPr>
        <w:t xml:space="preserve"> </w:t>
      </w:r>
      <w:r w:rsidR="00AC180E">
        <w:rPr>
          <w:rFonts w:asciiTheme="minorHAnsi" w:hAnsiTheme="minorHAnsi" w:cs="Calibri"/>
          <w:sz w:val="22"/>
          <w:szCs w:val="20"/>
        </w:rPr>
        <w:t xml:space="preserve"> </w:t>
      </w:r>
      <w:r w:rsidRPr="00AC180E">
        <w:rPr>
          <w:rFonts w:asciiTheme="minorHAnsi" w:hAnsiTheme="minorHAnsi" w:cs="Calibri"/>
          <w:b/>
          <w:sz w:val="22"/>
          <w:szCs w:val="20"/>
        </w:rPr>
        <w:t>Direct interviews with children are discouraged for a CPRA, unless highly</w:t>
      </w:r>
      <w:r w:rsidR="00AC180E" w:rsidRPr="00AC180E">
        <w:rPr>
          <w:rFonts w:asciiTheme="minorHAnsi" w:hAnsiTheme="minorHAnsi" w:cs="Calibri"/>
          <w:b/>
          <w:sz w:val="22"/>
          <w:szCs w:val="20"/>
        </w:rPr>
        <w:t xml:space="preserve"> </w:t>
      </w:r>
      <w:r w:rsidRPr="00AC180E">
        <w:rPr>
          <w:rFonts w:asciiTheme="minorHAnsi" w:hAnsiTheme="minorHAnsi" w:cs="Calibri"/>
          <w:b/>
          <w:sz w:val="22"/>
          <w:szCs w:val="20"/>
        </w:rPr>
        <w:t xml:space="preserve">skilled assessors </w:t>
      </w:r>
      <w:r w:rsidR="00AC180E" w:rsidRPr="00AC180E">
        <w:rPr>
          <w:rFonts w:asciiTheme="minorHAnsi" w:hAnsiTheme="minorHAnsi" w:cs="Calibri"/>
          <w:b/>
          <w:sz w:val="22"/>
          <w:szCs w:val="20"/>
        </w:rPr>
        <w:t>are</w:t>
      </w:r>
      <w:r w:rsidRPr="00AC180E">
        <w:rPr>
          <w:rFonts w:asciiTheme="minorHAnsi" w:hAnsiTheme="minorHAnsi" w:cs="Calibri"/>
          <w:b/>
          <w:sz w:val="22"/>
          <w:szCs w:val="20"/>
        </w:rPr>
        <w:t xml:space="preserve"> </w:t>
      </w:r>
      <w:r w:rsidR="00AC180E" w:rsidRPr="00AC180E">
        <w:rPr>
          <w:rFonts w:asciiTheme="minorHAnsi" w:hAnsiTheme="minorHAnsi" w:cs="Calibri"/>
          <w:b/>
          <w:sz w:val="22"/>
          <w:szCs w:val="20"/>
        </w:rPr>
        <w:t>available</w:t>
      </w:r>
      <w:r w:rsidRPr="00AC180E">
        <w:rPr>
          <w:rFonts w:asciiTheme="minorHAnsi" w:hAnsiTheme="minorHAnsi" w:cs="Calibri"/>
          <w:b/>
          <w:sz w:val="22"/>
          <w:szCs w:val="20"/>
        </w:rPr>
        <w:t>. If</w:t>
      </w:r>
      <w:r w:rsidR="00AC180E" w:rsidRPr="00AC180E">
        <w:rPr>
          <w:rFonts w:asciiTheme="minorHAnsi" w:hAnsiTheme="minorHAnsi" w:cs="Calibri"/>
          <w:b/>
          <w:sz w:val="22"/>
          <w:szCs w:val="20"/>
        </w:rPr>
        <w:t xml:space="preserve"> </w:t>
      </w:r>
      <w:r w:rsidRPr="00AC180E">
        <w:rPr>
          <w:rFonts w:asciiTheme="minorHAnsi" w:hAnsiTheme="minorHAnsi" w:cs="Calibri"/>
          <w:b/>
          <w:sz w:val="22"/>
          <w:szCs w:val="20"/>
        </w:rPr>
        <w:t>assessors experience</w:t>
      </w:r>
      <w:r w:rsidR="00AC180E">
        <w:rPr>
          <w:rFonts w:asciiTheme="minorHAnsi" w:hAnsiTheme="minorHAnsi" w:cs="Calibri"/>
          <w:b/>
          <w:sz w:val="22"/>
          <w:szCs w:val="20"/>
        </w:rPr>
        <w:t>d</w:t>
      </w:r>
      <w:r w:rsidRPr="00AC180E">
        <w:rPr>
          <w:rFonts w:asciiTheme="minorHAnsi" w:hAnsiTheme="minorHAnsi" w:cs="Calibri"/>
          <w:b/>
          <w:sz w:val="22"/>
          <w:szCs w:val="20"/>
        </w:rPr>
        <w:t xml:space="preserve"> in dealing responsibly with children</w:t>
      </w:r>
      <w:r w:rsidR="00AC180E">
        <w:rPr>
          <w:rFonts w:asciiTheme="minorHAnsi" w:hAnsiTheme="minorHAnsi" w:cs="Calibri"/>
          <w:b/>
          <w:sz w:val="22"/>
          <w:szCs w:val="20"/>
        </w:rPr>
        <w:t xml:space="preserve"> are available</w:t>
      </w:r>
      <w:r w:rsidRPr="00AC180E">
        <w:rPr>
          <w:rFonts w:asciiTheme="minorHAnsi" w:hAnsiTheme="minorHAnsi" w:cs="Calibri"/>
          <w:b/>
          <w:sz w:val="22"/>
          <w:szCs w:val="20"/>
        </w:rPr>
        <w:t xml:space="preserve">, adolescents of 15 to 18 years of age could </w:t>
      </w:r>
      <w:r w:rsidR="00AC180E">
        <w:rPr>
          <w:rFonts w:asciiTheme="minorHAnsi" w:hAnsiTheme="minorHAnsi" w:cs="Calibri"/>
          <w:b/>
          <w:sz w:val="22"/>
          <w:szCs w:val="20"/>
        </w:rPr>
        <w:t xml:space="preserve">be </w:t>
      </w:r>
      <w:r w:rsidRPr="00AC180E">
        <w:rPr>
          <w:rFonts w:asciiTheme="minorHAnsi" w:hAnsiTheme="minorHAnsi" w:cs="Calibri"/>
          <w:b/>
          <w:sz w:val="22"/>
          <w:szCs w:val="20"/>
        </w:rPr>
        <w:t>interviewed as key informants. For younger children, other methodologies might be more appropriate</w:t>
      </w:r>
      <w:r w:rsidRPr="00AC180E">
        <w:rPr>
          <w:rStyle w:val="EndnoteReference"/>
          <w:rFonts w:asciiTheme="minorHAnsi" w:hAnsiTheme="minorHAnsi" w:cs="Calibri"/>
          <w:b/>
          <w:sz w:val="22"/>
          <w:szCs w:val="20"/>
        </w:rPr>
        <w:endnoteReference w:id="19"/>
      </w:r>
      <w:r w:rsidRPr="00AC180E">
        <w:rPr>
          <w:rFonts w:asciiTheme="minorHAnsi" w:hAnsiTheme="minorHAnsi" w:cs="Calibri"/>
          <w:b/>
          <w:sz w:val="22"/>
          <w:szCs w:val="20"/>
        </w:rPr>
        <w:t>.</w:t>
      </w:r>
    </w:p>
    <w:p w14:paraId="407AC264" w14:textId="76B4194C" w:rsidR="002D0A00" w:rsidRPr="004F781F" w:rsidRDefault="00181BFE" w:rsidP="004F781F">
      <w:pPr>
        <w:pStyle w:val="ListParagraph"/>
        <w:spacing w:after="0"/>
        <w:ind w:left="0"/>
        <w:rPr>
          <w:rFonts w:ascii="Calibri" w:hAnsi="Calibri"/>
          <w:color w:val="FFFFFF"/>
          <w:sz w:val="22"/>
          <w:szCs w:val="22"/>
        </w:rPr>
      </w:pPr>
      <w:r w:rsidRPr="00B7520D">
        <w:rPr>
          <w:rFonts w:ascii="Calibri" w:hAnsi="Calibri"/>
          <w:b/>
          <w:i/>
          <w:color w:val="FFFFFF"/>
          <w:sz w:val="20"/>
        </w:rPr>
        <w:t>Management Tool</w:t>
      </w:r>
    </w:p>
    <w:p w14:paraId="301ED6E7" w14:textId="2B7B5D32" w:rsidR="00830A45" w:rsidRPr="002D0A00" w:rsidRDefault="005D51C3" w:rsidP="00AC180E">
      <w:pPr>
        <w:rPr>
          <w:rFonts w:asciiTheme="minorHAnsi" w:hAnsiTheme="minorHAnsi" w:cs="Calibri"/>
          <w:sz w:val="22"/>
          <w:szCs w:val="20"/>
        </w:rPr>
      </w:pPr>
      <w:r w:rsidRPr="002D0A00">
        <w:rPr>
          <w:rFonts w:asciiTheme="minorHAnsi" w:hAnsiTheme="minorHAnsi" w:cs="Calibri"/>
          <w:sz w:val="22"/>
          <w:szCs w:val="20"/>
        </w:rPr>
        <w:t>G</w:t>
      </w:r>
      <w:r w:rsidR="00830A45" w:rsidRPr="002D0A00">
        <w:rPr>
          <w:rFonts w:asciiTheme="minorHAnsi" w:hAnsiTheme="minorHAnsi" w:cs="Calibri"/>
          <w:sz w:val="22"/>
          <w:szCs w:val="20"/>
        </w:rPr>
        <w:t xml:space="preserve">eneral </w:t>
      </w:r>
      <w:r w:rsidRPr="002D0A00">
        <w:rPr>
          <w:rFonts w:asciiTheme="minorHAnsi" w:hAnsiTheme="minorHAnsi" w:cs="Calibri"/>
          <w:sz w:val="22"/>
          <w:szCs w:val="20"/>
        </w:rPr>
        <w:t xml:space="preserve">points </w:t>
      </w:r>
      <w:r w:rsidR="009D3689" w:rsidRPr="002D0A00">
        <w:rPr>
          <w:rFonts w:asciiTheme="minorHAnsi" w:hAnsiTheme="minorHAnsi" w:cs="Calibri"/>
          <w:sz w:val="22"/>
          <w:szCs w:val="20"/>
        </w:rPr>
        <w:t>about</w:t>
      </w:r>
      <w:r w:rsidRPr="002D0A00">
        <w:rPr>
          <w:rFonts w:asciiTheme="minorHAnsi" w:hAnsiTheme="minorHAnsi" w:cs="Calibri"/>
          <w:sz w:val="22"/>
          <w:szCs w:val="20"/>
        </w:rPr>
        <w:t xml:space="preserve"> adapting </w:t>
      </w:r>
      <w:r w:rsidR="0021708D">
        <w:rPr>
          <w:rFonts w:asciiTheme="minorHAnsi" w:hAnsiTheme="minorHAnsi" w:cs="Calibri"/>
          <w:sz w:val="22"/>
          <w:szCs w:val="20"/>
        </w:rPr>
        <w:t xml:space="preserve">the CPRA </w:t>
      </w:r>
      <w:r w:rsidRPr="002D0A00">
        <w:rPr>
          <w:rFonts w:asciiTheme="minorHAnsi" w:hAnsiTheme="minorHAnsi" w:cs="Calibri"/>
          <w:sz w:val="22"/>
          <w:szCs w:val="20"/>
        </w:rPr>
        <w:t>tools</w:t>
      </w:r>
      <w:r w:rsidR="00830A45" w:rsidRPr="002D0A00">
        <w:rPr>
          <w:rFonts w:asciiTheme="minorHAnsi" w:hAnsiTheme="minorHAnsi" w:cs="Calibri"/>
          <w:sz w:val="22"/>
          <w:szCs w:val="20"/>
        </w:rPr>
        <w:t>:</w:t>
      </w:r>
    </w:p>
    <w:p w14:paraId="2A272A38" w14:textId="6A070EA0" w:rsidR="00830A45" w:rsidRPr="00D93B27" w:rsidRDefault="00830A45" w:rsidP="00B315F0">
      <w:pPr>
        <w:numPr>
          <w:ilvl w:val="0"/>
          <w:numId w:val="9"/>
        </w:numPr>
        <w:spacing w:after="0"/>
        <w:rPr>
          <w:rFonts w:asciiTheme="minorHAnsi" w:hAnsiTheme="minorHAnsi" w:cs="Calibri"/>
          <w:sz w:val="22"/>
          <w:szCs w:val="20"/>
        </w:rPr>
      </w:pPr>
      <w:r w:rsidRPr="00D93B27">
        <w:rPr>
          <w:rFonts w:asciiTheme="minorHAnsi" w:hAnsiTheme="minorHAnsi" w:cs="Calibri"/>
          <w:sz w:val="22"/>
          <w:szCs w:val="20"/>
        </w:rPr>
        <w:t xml:space="preserve">You may want to limit possible answers to a question by </w:t>
      </w:r>
      <w:r w:rsidR="00495D9B">
        <w:rPr>
          <w:rFonts w:asciiTheme="minorHAnsi" w:hAnsiTheme="minorHAnsi" w:cs="Calibri"/>
          <w:sz w:val="22"/>
          <w:szCs w:val="20"/>
        </w:rPr>
        <w:t xml:space="preserve">setting a </w:t>
      </w:r>
      <w:r w:rsidRPr="00D93B27">
        <w:rPr>
          <w:rFonts w:asciiTheme="minorHAnsi" w:hAnsiTheme="minorHAnsi" w:cs="Calibri"/>
          <w:sz w:val="22"/>
          <w:szCs w:val="20"/>
        </w:rPr>
        <w:t xml:space="preserve">time </w:t>
      </w:r>
      <w:r w:rsidR="00495D9B">
        <w:rPr>
          <w:rFonts w:asciiTheme="minorHAnsi" w:hAnsiTheme="minorHAnsi" w:cs="Calibri"/>
          <w:sz w:val="22"/>
          <w:szCs w:val="20"/>
        </w:rPr>
        <w:t>period</w:t>
      </w:r>
      <w:r w:rsidR="00FC7302">
        <w:rPr>
          <w:rFonts w:asciiTheme="minorHAnsi" w:hAnsiTheme="minorHAnsi" w:cs="Calibri"/>
          <w:sz w:val="22"/>
          <w:szCs w:val="20"/>
        </w:rPr>
        <w:t>. For example, question 1.3</w:t>
      </w:r>
      <w:r w:rsidRPr="00D93B27">
        <w:rPr>
          <w:rFonts w:asciiTheme="minorHAnsi" w:hAnsiTheme="minorHAnsi" w:cs="Calibri"/>
          <w:sz w:val="22"/>
          <w:szCs w:val="20"/>
        </w:rPr>
        <w:t xml:space="preserve"> in </w:t>
      </w:r>
      <w:r w:rsidR="005D51C3" w:rsidRPr="00BE188A">
        <w:rPr>
          <w:rFonts w:asciiTheme="minorHAnsi" w:hAnsiTheme="minorHAnsi" w:cs="Calibri"/>
          <w:b/>
          <w:sz w:val="22"/>
          <w:szCs w:val="20"/>
        </w:rPr>
        <w:t xml:space="preserve">Tool 2: </w:t>
      </w:r>
      <w:r w:rsidRPr="00BE188A">
        <w:rPr>
          <w:rFonts w:asciiTheme="minorHAnsi" w:hAnsiTheme="minorHAnsi" w:cs="Calibri"/>
          <w:b/>
          <w:sz w:val="22"/>
          <w:szCs w:val="20"/>
        </w:rPr>
        <w:t>K</w:t>
      </w:r>
      <w:r w:rsidR="009D3689" w:rsidRPr="00BE188A">
        <w:rPr>
          <w:rFonts w:asciiTheme="minorHAnsi" w:hAnsiTheme="minorHAnsi" w:cs="Calibri"/>
          <w:b/>
          <w:sz w:val="22"/>
          <w:szCs w:val="20"/>
        </w:rPr>
        <w:t xml:space="preserve">ey </w:t>
      </w:r>
      <w:r w:rsidRPr="00BE188A">
        <w:rPr>
          <w:rFonts w:asciiTheme="minorHAnsi" w:hAnsiTheme="minorHAnsi" w:cs="Calibri"/>
          <w:b/>
          <w:sz w:val="22"/>
          <w:szCs w:val="20"/>
        </w:rPr>
        <w:t>I</w:t>
      </w:r>
      <w:r w:rsidR="009D3689" w:rsidRPr="00BE188A">
        <w:rPr>
          <w:rFonts w:asciiTheme="minorHAnsi" w:hAnsiTheme="minorHAnsi" w:cs="Calibri"/>
          <w:b/>
          <w:sz w:val="22"/>
          <w:szCs w:val="20"/>
        </w:rPr>
        <w:t>nformant Interview (sample questions</w:t>
      </w:r>
      <w:r w:rsidR="009D3689">
        <w:rPr>
          <w:rFonts w:asciiTheme="minorHAnsi" w:hAnsiTheme="minorHAnsi" w:cs="Calibri"/>
          <w:sz w:val="22"/>
          <w:szCs w:val="20"/>
        </w:rPr>
        <w:t>)</w:t>
      </w:r>
      <w:r w:rsidRPr="00D93B27">
        <w:rPr>
          <w:rFonts w:asciiTheme="minorHAnsi" w:hAnsiTheme="minorHAnsi" w:cs="Calibri"/>
          <w:sz w:val="22"/>
          <w:szCs w:val="20"/>
        </w:rPr>
        <w:t xml:space="preserve"> asks the country team to define </w:t>
      </w:r>
      <w:r w:rsidR="00495D9B">
        <w:rPr>
          <w:rFonts w:asciiTheme="minorHAnsi" w:hAnsiTheme="minorHAnsi" w:cs="Calibri"/>
          <w:sz w:val="22"/>
          <w:szCs w:val="20"/>
        </w:rPr>
        <w:t>‘</w:t>
      </w:r>
      <w:r w:rsidRPr="00D93B27">
        <w:rPr>
          <w:rFonts w:asciiTheme="minorHAnsi" w:hAnsiTheme="minorHAnsi" w:cs="Calibri"/>
          <w:sz w:val="22"/>
          <w:szCs w:val="20"/>
        </w:rPr>
        <w:t>a limited recall period</w:t>
      </w:r>
      <w:r w:rsidR="001140C9">
        <w:rPr>
          <w:rFonts w:asciiTheme="minorHAnsi" w:hAnsiTheme="minorHAnsi" w:cs="Calibri"/>
          <w:sz w:val="22"/>
          <w:szCs w:val="20"/>
        </w:rPr>
        <w:t>.</w:t>
      </w:r>
      <w:r w:rsidR="00495D9B">
        <w:rPr>
          <w:rFonts w:asciiTheme="minorHAnsi" w:hAnsiTheme="minorHAnsi" w:cs="Calibri"/>
          <w:sz w:val="22"/>
          <w:szCs w:val="20"/>
        </w:rPr>
        <w:t>’</w:t>
      </w:r>
      <w:r w:rsidRPr="00D93B27">
        <w:rPr>
          <w:rFonts w:asciiTheme="minorHAnsi" w:hAnsiTheme="minorHAnsi" w:cs="Calibri"/>
          <w:sz w:val="22"/>
          <w:szCs w:val="20"/>
        </w:rPr>
        <w:t xml:space="preserve"> Narrowing the question down </w:t>
      </w:r>
      <w:r w:rsidR="00495D9B">
        <w:rPr>
          <w:rFonts w:asciiTheme="minorHAnsi" w:hAnsiTheme="minorHAnsi" w:cs="Calibri"/>
          <w:sz w:val="22"/>
          <w:szCs w:val="20"/>
        </w:rPr>
        <w:t>like this can</w:t>
      </w:r>
      <w:r w:rsidRPr="00D93B27">
        <w:rPr>
          <w:rFonts w:asciiTheme="minorHAnsi" w:hAnsiTheme="minorHAnsi" w:cs="Calibri"/>
          <w:sz w:val="22"/>
          <w:szCs w:val="20"/>
        </w:rPr>
        <w:t xml:space="preserve"> help</w:t>
      </w:r>
      <w:r w:rsidR="00011F1C" w:rsidRPr="00D93B27">
        <w:rPr>
          <w:rFonts w:asciiTheme="minorHAnsi" w:hAnsiTheme="minorHAnsi" w:cs="Calibri"/>
          <w:sz w:val="22"/>
          <w:szCs w:val="20"/>
        </w:rPr>
        <w:t xml:space="preserve"> </w:t>
      </w:r>
      <w:r w:rsidRPr="00D93B27">
        <w:rPr>
          <w:rFonts w:asciiTheme="minorHAnsi" w:hAnsiTheme="minorHAnsi" w:cs="Calibri"/>
          <w:sz w:val="22"/>
          <w:szCs w:val="20"/>
        </w:rPr>
        <w:t>respondent</w:t>
      </w:r>
      <w:r w:rsidR="00495D9B">
        <w:rPr>
          <w:rFonts w:asciiTheme="minorHAnsi" w:hAnsiTheme="minorHAnsi" w:cs="Calibri"/>
          <w:sz w:val="22"/>
          <w:szCs w:val="20"/>
        </w:rPr>
        <w:t>s</w:t>
      </w:r>
      <w:r w:rsidRPr="00D93B27">
        <w:rPr>
          <w:rFonts w:asciiTheme="minorHAnsi" w:hAnsiTheme="minorHAnsi" w:cs="Calibri"/>
          <w:sz w:val="22"/>
          <w:szCs w:val="20"/>
        </w:rPr>
        <w:t xml:space="preserve"> provide a more accurate </w:t>
      </w:r>
      <w:r w:rsidR="001140C9">
        <w:rPr>
          <w:rFonts w:asciiTheme="minorHAnsi" w:hAnsiTheme="minorHAnsi" w:cs="Calibri"/>
          <w:sz w:val="22"/>
          <w:szCs w:val="20"/>
        </w:rPr>
        <w:t>response</w:t>
      </w:r>
      <w:r w:rsidR="0021708D">
        <w:rPr>
          <w:rFonts w:asciiTheme="minorHAnsi" w:hAnsiTheme="minorHAnsi" w:cs="Calibri"/>
          <w:sz w:val="22"/>
          <w:szCs w:val="20"/>
        </w:rPr>
        <w:t>. This can help in</w:t>
      </w:r>
      <w:r w:rsidRPr="00D93B27">
        <w:rPr>
          <w:rFonts w:asciiTheme="minorHAnsi" w:hAnsiTheme="minorHAnsi" w:cs="Calibri"/>
          <w:sz w:val="22"/>
          <w:szCs w:val="20"/>
        </w:rPr>
        <w:t xml:space="preserve"> making analysis more meaningful</w:t>
      </w:r>
      <w:r w:rsidR="009D3689">
        <w:rPr>
          <w:rFonts w:asciiTheme="minorHAnsi" w:hAnsiTheme="minorHAnsi" w:cs="Calibri"/>
          <w:sz w:val="22"/>
          <w:szCs w:val="20"/>
        </w:rPr>
        <w:t>.</w:t>
      </w:r>
    </w:p>
    <w:p w14:paraId="7AFDD284" w14:textId="399A0E7C" w:rsidR="009D3689" w:rsidRPr="00D93B27" w:rsidRDefault="009D3689" w:rsidP="00B315F0">
      <w:pPr>
        <w:numPr>
          <w:ilvl w:val="0"/>
          <w:numId w:val="9"/>
        </w:numPr>
        <w:spacing w:after="0"/>
        <w:rPr>
          <w:rFonts w:asciiTheme="minorHAnsi" w:hAnsiTheme="minorHAnsi" w:cs="Calibri"/>
          <w:sz w:val="22"/>
          <w:szCs w:val="20"/>
        </w:rPr>
      </w:pPr>
      <w:r>
        <w:rPr>
          <w:rFonts w:asciiTheme="minorHAnsi" w:hAnsiTheme="minorHAnsi" w:cs="Calibri"/>
          <w:sz w:val="22"/>
          <w:szCs w:val="20"/>
        </w:rPr>
        <w:t>Even if the tools</w:t>
      </w:r>
      <w:r w:rsidR="00830A45" w:rsidRPr="00D93B27">
        <w:rPr>
          <w:rFonts w:asciiTheme="minorHAnsi" w:hAnsiTheme="minorHAnsi" w:cs="Calibri"/>
          <w:sz w:val="22"/>
          <w:szCs w:val="20"/>
        </w:rPr>
        <w:t xml:space="preserve"> </w:t>
      </w:r>
      <w:r>
        <w:rPr>
          <w:rFonts w:asciiTheme="minorHAnsi" w:hAnsiTheme="minorHAnsi" w:cs="Calibri"/>
          <w:sz w:val="22"/>
          <w:szCs w:val="20"/>
        </w:rPr>
        <w:t>have been adapted to a specific context</w:t>
      </w:r>
      <w:r w:rsidR="00830A45" w:rsidRPr="00D93B27">
        <w:rPr>
          <w:rFonts w:asciiTheme="minorHAnsi" w:hAnsiTheme="minorHAnsi" w:cs="Calibri"/>
          <w:sz w:val="22"/>
          <w:szCs w:val="20"/>
        </w:rPr>
        <w:t xml:space="preserve"> during the preparedness phase, </w:t>
      </w:r>
      <w:r>
        <w:rPr>
          <w:rFonts w:asciiTheme="minorHAnsi" w:hAnsiTheme="minorHAnsi" w:cs="Calibri"/>
          <w:sz w:val="22"/>
          <w:szCs w:val="20"/>
        </w:rPr>
        <w:t>they</w:t>
      </w:r>
      <w:r w:rsidR="00830A45" w:rsidRPr="00D93B27">
        <w:rPr>
          <w:rFonts w:asciiTheme="minorHAnsi" w:hAnsiTheme="minorHAnsi" w:cs="Calibri"/>
          <w:sz w:val="22"/>
          <w:szCs w:val="20"/>
        </w:rPr>
        <w:t xml:space="preserve"> should always be reviewed </w:t>
      </w:r>
      <w:r>
        <w:rPr>
          <w:rFonts w:asciiTheme="minorHAnsi" w:hAnsiTheme="minorHAnsi" w:cs="Calibri"/>
          <w:sz w:val="22"/>
          <w:szCs w:val="20"/>
        </w:rPr>
        <w:t>before being used</w:t>
      </w:r>
      <w:r w:rsidR="00830A45" w:rsidRPr="00D93B27">
        <w:rPr>
          <w:rFonts w:asciiTheme="minorHAnsi" w:hAnsiTheme="minorHAnsi" w:cs="Calibri"/>
          <w:sz w:val="22"/>
          <w:szCs w:val="20"/>
        </w:rPr>
        <w:t xml:space="preserve"> to </w:t>
      </w:r>
      <w:r>
        <w:rPr>
          <w:rFonts w:asciiTheme="minorHAnsi" w:hAnsiTheme="minorHAnsi" w:cs="Calibri"/>
          <w:sz w:val="22"/>
          <w:szCs w:val="20"/>
        </w:rPr>
        <w:t xml:space="preserve">make sure they are </w:t>
      </w:r>
      <w:r w:rsidR="00830A45" w:rsidRPr="00D93B27">
        <w:rPr>
          <w:rFonts w:asciiTheme="minorHAnsi" w:hAnsiTheme="minorHAnsi" w:cs="Calibri"/>
          <w:sz w:val="22"/>
          <w:szCs w:val="20"/>
        </w:rPr>
        <w:t>appropriate</w:t>
      </w:r>
      <w:r>
        <w:rPr>
          <w:rFonts w:asciiTheme="minorHAnsi" w:hAnsiTheme="minorHAnsi" w:cs="Calibri"/>
          <w:sz w:val="22"/>
          <w:szCs w:val="20"/>
        </w:rPr>
        <w:t xml:space="preserve">. </w:t>
      </w:r>
      <w:r w:rsidR="00830A45" w:rsidRPr="00D93B27">
        <w:rPr>
          <w:rFonts w:asciiTheme="minorHAnsi" w:hAnsiTheme="minorHAnsi" w:cs="Calibri"/>
          <w:sz w:val="22"/>
          <w:szCs w:val="20"/>
        </w:rPr>
        <w:t>We suggest at a minimum doing a short simulation of the tools with CPWG members familiar with the local context</w:t>
      </w:r>
      <w:r>
        <w:rPr>
          <w:rFonts w:asciiTheme="minorHAnsi" w:hAnsiTheme="minorHAnsi" w:cs="Calibri"/>
          <w:sz w:val="22"/>
          <w:szCs w:val="20"/>
        </w:rPr>
        <w:t>.</w:t>
      </w:r>
    </w:p>
    <w:p w14:paraId="7F09EAD8" w14:textId="189B1C72" w:rsidR="009D3689" w:rsidRPr="00495D9B" w:rsidRDefault="00830A45" w:rsidP="00B315F0">
      <w:pPr>
        <w:numPr>
          <w:ilvl w:val="0"/>
          <w:numId w:val="9"/>
        </w:numPr>
        <w:spacing w:after="0"/>
        <w:rPr>
          <w:rFonts w:asciiTheme="minorHAnsi" w:hAnsiTheme="minorHAnsi" w:cs="Calibri"/>
          <w:sz w:val="22"/>
          <w:szCs w:val="20"/>
          <w:u w:val="single"/>
        </w:rPr>
      </w:pPr>
      <w:r w:rsidRPr="009D3689">
        <w:rPr>
          <w:rFonts w:asciiTheme="minorHAnsi" w:hAnsiTheme="minorHAnsi" w:cs="Calibri"/>
          <w:sz w:val="22"/>
          <w:szCs w:val="20"/>
        </w:rPr>
        <w:t xml:space="preserve">Changes to the tools </w:t>
      </w:r>
      <w:r w:rsidR="0021708D">
        <w:rPr>
          <w:rFonts w:asciiTheme="minorHAnsi" w:hAnsiTheme="minorHAnsi" w:cs="Calibri"/>
          <w:sz w:val="22"/>
          <w:szCs w:val="20"/>
        </w:rPr>
        <w:t>are discouraged, once</w:t>
      </w:r>
      <w:r w:rsidRPr="009D3689">
        <w:rPr>
          <w:rFonts w:asciiTheme="minorHAnsi" w:hAnsiTheme="minorHAnsi" w:cs="Calibri"/>
          <w:sz w:val="22"/>
          <w:szCs w:val="20"/>
        </w:rPr>
        <w:t xml:space="preserve"> teams are </w:t>
      </w:r>
      <w:r w:rsidR="0021708D">
        <w:rPr>
          <w:rFonts w:asciiTheme="minorHAnsi" w:hAnsiTheme="minorHAnsi" w:cs="Calibri"/>
          <w:sz w:val="22"/>
          <w:szCs w:val="20"/>
        </w:rPr>
        <w:t>deployed. If changes really are necessary</w:t>
      </w:r>
      <w:r w:rsidRPr="009D3689">
        <w:rPr>
          <w:rFonts w:asciiTheme="minorHAnsi" w:hAnsiTheme="minorHAnsi" w:cs="Calibri"/>
          <w:sz w:val="22"/>
          <w:szCs w:val="20"/>
        </w:rPr>
        <w:t xml:space="preserve">, </w:t>
      </w:r>
      <w:r w:rsidR="009D3689" w:rsidRPr="009D3689">
        <w:rPr>
          <w:rFonts w:asciiTheme="minorHAnsi" w:hAnsiTheme="minorHAnsi" w:cs="Calibri"/>
          <w:sz w:val="22"/>
          <w:szCs w:val="20"/>
        </w:rPr>
        <w:t xml:space="preserve">they </w:t>
      </w:r>
      <w:r w:rsidRPr="009D3689">
        <w:rPr>
          <w:rFonts w:asciiTheme="minorHAnsi" w:hAnsiTheme="minorHAnsi" w:cs="Calibri"/>
          <w:sz w:val="22"/>
          <w:szCs w:val="20"/>
        </w:rPr>
        <w:t>should be kept to a</w:t>
      </w:r>
      <w:r w:rsidR="0021708D">
        <w:rPr>
          <w:rFonts w:asciiTheme="minorHAnsi" w:hAnsiTheme="minorHAnsi" w:cs="Calibri"/>
          <w:sz w:val="22"/>
          <w:szCs w:val="20"/>
        </w:rPr>
        <w:t>n absolute</w:t>
      </w:r>
      <w:r w:rsidRPr="009D3689">
        <w:rPr>
          <w:rFonts w:asciiTheme="minorHAnsi" w:hAnsiTheme="minorHAnsi" w:cs="Calibri"/>
          <w:sz w:val="22"/>
          <w:szCs w:val="20"/>
        </w:rPr>
        <w:t xml:space="preserve"> minimum</w:t>
      </w:r>
      <w:r w:rsidR="009D3689" w:rsidRPr="009D3689">
        <w:rPr>
          <w:rFonts w:asciiTheme="minorHAnsi" w:hAnsiTheme="minorHAnsi" w:cs="Calibri"/>
          <w:sz w:val="22"/>
          <w:szCs w:val="20"/>
        </w:rPr>
        <w:t xml:space="preserve">. </w:t>
      </w:r>
      <w:r w:rsidR="0021708D">
        <w:rPr>
          <w:rFonts w:asciiTheme="minorHAnsi" w:hAnsiTheme="minorHAnsi" w:cs="Calibri"/>
          <w:sz w:val="22"/>
          <w:szCs w:val="20"/>
        </w:rPr>
        <w:t>Where they are needed, they should be</w:t>
      </w:r>
      <w:r w:rsidRPr="009D3689">
        <w:rPr>
          <w:rFonts w:asciiTheme="minorHAnsi" w:hAnsiTheme="minorHAnsi" w:cs="Calibri"/>
          <w:sz w:val="22"/>
          <w:szCs w:val="20"/>
        </w:rPr>
        <w:t xml:space="preserve"> communicated to </w:t>
      </w:r>
      <w:r w:rsidRPr="0021708D">
        <w:rPr>
          <w:rFonts w:asciiTheme="minorHAnsi" w:hAnsiTheme="minorHAnsi" w:cs="Calibri"/>
          <w:b/>
          <w:sz w:val="22"/>
          <w:szCs w:val="20"/>
        </w:rPr>
        <w:t>all teams through a centralized coordination mechanism</w:t>
      </w:r>
      <w:r w:rsidRPr="009D3689">
        <w:rPr>
          <w:rFonts w:asciiTheme="minorHAnsi" w:hAnsiTheme="minorHAnsi" w:cs="Calibri"/>
          <w:sz w:val="22"/>
          <w:szCs w:val="20"/>
        </w:rPr>
        <w:t xml:space="preserve">. </w:t>
      </w:r>
      <w:r w:rsidR="009D3689" w:rsidRPr="009D3689">
        <w:rPr>
          <w:rFonts w:asciiTheme="minorHAnsi" w:hAnsiTheme="minorHAnsi" w:cs="Calibri"/>
          <w:sz w:val="22"/>
          <w:szCs w:val="20"/>
        </w:rPr>
        <w:t>(</w:t>
      </w:r>
      <w:r w:rsidR="009D3689">
        <w:rPr>
          <w:rFonts w:asciiTheme="minorHAnsi" w:hAnsiTheme="minorHAnsi" w:cs="Calibri"/>
          <w:sz w:val="22"/>
          <w:szCs w:val="20"/>
        </w:rPr>
        <w:t>But b</w:t>
      </w:r>
      <w:r w:rsidR="009D3689" w:rsidRPr="009D3689">
        <w:rPr>
          <w:rFonts w:asciiTheme="minorHAnsi" w:hAnsiTheme="minorHAnsi" w:cs="Calibri"/>
          <w:sz w:val="22"/>
          <w:szCs w:val="20"/>
        </w:rPr>
        <w:t>e aware changes may render the information gathered unusable. Often</w:t>
      </w:r>
      <w:r w:rsidR="009D3689">
        <w:rPr>
          <w:rFonts w:asciiTheme="minorHAnsi" w:hAnsiTheme="minorHAnsi" w:cs="Calibri"/>
          <w:sz w:val="22"/>
          <w:szCs w:val="20"/>
        </w:rPr>
        <w:t xml:space="preserve"> w</w:t>
      </w:r>
      <w:r w:rsidRPr="009D3689">
        <w:rPr>
          <w:rFonts w:asciiTheme="minorHAnsi" w:hAnsiTheme="minorHAnsi" w:cs="Calibri"/>
          <w:sz w:val="22"/>
          <w:szCs w:val="20"/>
        </w:rPr>
        <w:t>h</w:t>
      </w:r>
      <w:r w:rsidR="009D3689">
        <w:rPr>
          <w:rFonts w:asciiTheme="minorHAnsi" w:hAnsiTheme="minorHAnsi" w:cs="Calibri"/>
          <w:sz w:val="22"/>
          <w:szCs w:val="20"/>
        </w:rPr>
        <w:t xml:space="preserve">en </w:t>
      </w:r>
      <w:r w:rsidRPr="009D3689">
        <w:rPr>
          <w:rFonts w:asciiTheme="minorHAnsi" w:hAnsiTheme="minorHAnsi" w:cs="Calibri"/>
          <w:sz w:val="22"/>
          <w:szCs w:val="20"/>
        </w:rPr>
        <w:t xml:space="preserve">communication </w:t>
      </w:r>
      <w:r w:rsidR="00D93B27" w:rsidRPr="009D3689">
        <w:rPr>
          <w:rFonts w:asciiTheme="minorHAnsi" w:hAnsiTheme="minorHAnsi" w:cs="Calibri"/>
          <w:sz w:val="22"/>
          <w:szCs w:val="20"/>
        </w:rPr>
        <w:t>is</w:t>
      </w:r>
      <w:r w:rsidRPr="009D3689">
        <w:rPr>
          <w:rFonts w:asciiTheme="minorHAnsi" w:hAnsiTheme="minorHAnsi" w:cs="Calibri"/>
          <w:sz w:val="22"/>
          <w:szCs w:val="20"/>
        </w:rPr>
        <w:t xml:space="preserve"> poor</w:t>
      </w:r>
      <w:r w:rsidR="009D3689">
        <w:rPr>
          <w:rFonts w:asciiTheme="minorHAnsi" w:hAnsiTheme="minorHAnsi" w:cs="Calibri"/>
          <w:sz w:val="22"/>
          <w:szCs w:val="20"/>
        </w:rPr>
        <w:t>,</w:t>
      </w:r>
      <w:r w:rsidRPr="009D3689">
        <w:rPr>
          <w:rFonts w:asciiTheme="minorHAnsi" w:hAnsiTheme="minorHAnsi" w:cs="Calibri"/>
          <w:sz w:val="22"/>
          <w:szCs w:val="20"/>
        </w:rPr>
        <w:t xml:space="preserve"> the capacity of teams to understand and implemen</w:t>
      </w:r>
      <w:r w:rsidR="004F781F">
        <w:rPr>
          <w:rFonts w:asciiTheme="minorHAnsi" w:hAnsiTheme="minorHAnsi" w:cs="Calibri"/>
          <w:sz w:val="22"/>
          <w:szCs w:val="20"/>
        </w:rPr>
        <w:t>t the change(s) is compromised.</w:t>
      </w:r>
      <w:r w:rsidRPr="009D3689">
        <w:rPr>
          <w:rFonts w:asciiTheme="minorHAnsi" w:hAnsiTheme="minorHAnsi" w:cs="Calibri"/>
          <w:sz w:val="22"/>
          <w:szCs w:val="20"/>
        </w:rPr>
        <w:t xml:space="preserve"> </w:t>
      </w:r>
      <w:r w:rsidR="004F781F">
        <w:rPr>
          <w:rFonts w:asciiTheme="minorHAnsi" w:hAnsiTheme="minorHAnsi" w:cs="Calibri"/>
          <w:sz w:val="22"/>
          <w:szCs w:val="20"/>
        </w:rPr>
        <w:t>It is likely</w:t>
      </w:r>
      <w:r w:rsidRPr="009D3689">
        <w:rPr>
          <w:rFonts w:asciiTheme="minorHAnsi" w:hAnsiTheme="minorHAnsi" w:cs="Calibri"/>
          <w:sz w:val="22"/>
          <w:szCs w:val="20"/>
        </w:rPr>
        <w:t xml:space="preserve"> that changes will be inappropriately or unevenly applied</w:t>
      </w:r>
      <w:r w:rsidR="009D3689">
        <w:rPr>
          <w:rFonts w:asciiTheme="minorHAnsi" w:hAnsiTheme="minorHAnsi" w:cs="Calibri"/>
          <w:sz w:val="22"/>
          <w:szCs w:val="20"/>
        </w:rPr>
        <w:t>.)</w:t>
      </w:r>
      <w:r w:rsidRPr="009D3689">
        <w:rPr>
          <w:rFonts w:asciiTheme="minorHAnsi" w:hAnsiTheme="minorHAnsi" w:cs="Calibri"/>
          <w:sz w:val="22"/>
          <w:szCs w:val="20"/>
        </w:rPr>
        <w:t xml:space="preserve"> </w:t>
      </w:r>
    </w:p>
    <w:p w14:paraId="3AE90EA5" w14:textId="77777777" w:rsidR="006E2F0A" w:rsidRDefault="00250B3D" w:rsidP="00135CD5">
      <w:pPr>
        <w:pStyle w:val="Heading1"/>
        <w:pBdr>
          <w:bottom w:val="single" w:sz="6" w:space="1" w:color="auto"/>
        </w:pBdr>
        <w:ind w:left="720" w:right="1008"/>
        <w:rPr>
          <w:rFonts w:asciiTheme="minorHAnsi" w:hAnsiTheme="minorHAnsi"/>
          <w:sz w:val="22"/>
        </w:rPr>
      </w:pPr>
      <w:r>
        <w:rPr>
          <w:rFonts w:asciiTheme="minorHAnsi" w:hAnsiTheme="minorHAnsi"/>
          <w:noProof/>
          <w:sz w:val="22"/>
        </w:rPr>
        <w:drawing>
          <wp:inline distT="0" distB="0" distL="0" distR="0" wp14:anchorId="5288C05C" wp14:editId="634870D2">
            <wp:extent cx="411480" cy="317535"/>
            <wp:effectExtent l="0" t="0" r="762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2868" cy="318606"/>
                    </a:xfrm>
                    <a:prstGeom prst="rect">
                      <a:avLst/>
                    </a:prstGeom>
                    <a:noFill/>
                    <a:ln>
                      <a:noFill/>
                    </a:ln>
                  </pic:spPr>
                </pic:pic>
              </a:graphicData>
            </a:graphic>
          </wp:inline>
        </w:drawing>
      </w:r>
      <w:r w:rsidR="00D06267">
        <w:rPr>
          <w:rFonts w:asciiTheme="minorHAnsi" w:hAnsiTheme="minorHAnsi"/>
          <w:i/>
          <w:color w:val="00B0F0"/>
          <w:sz w:val="24"/>
          <w:szCs w:val="24"/>
        </w:rPr>
        <w:t>Accurate translation is key to collecting good data</w:t>
      </w:r>
      <w:r w:rsidR="006E2F0A">
        <w:rPr>
          <w:rFonts w:asciiTheme="minorHAnsi" w:hAnsiTheme="minorHAnsi"/>
          <w:i/>
          <w:color w:val="00B0F0"/>
          <w:sz w:val="24"/>
          <w:szCs w:val="24"/>
        </w:rPr>
        <w:t xml:space="preserve"> </w:t>
      </w:r>
    </w:p>
    <w:p w14:paraId="19E39541" w14:textId="27765629" w:rsidR="00135CD5" w:rsidRPr="004F781F" w:rsidRDefault="00250B3D" w:rsidP="006E2F0A">
      <w:pPr>
        <w:pStyle w:val="Heading1"/>
        <w:pBdr>
          <w:bottom w:val="single" w:sz="6" w:space="1" w:color="auto"/>
        </w:pBdr>
        <w:spacing w:before="240"/>
        <w:ind w:left="720" w:right="1008"/>
        <w:rPr>
          <w:rFonts w:asciiTheme="minorHAnsi" w:eastAsia="Cambria" w:hAnsiTheme="minorHAnsi" w:cs="Calibri"/>
          <w:b w:val="0"/>
          <w:bCs w:val="0"/>
          <w:noProof/>
          <w:color w:val="auto"/>
          <w:sz w:val="22"/>
          <w:szCs w:val="20"/>
        </w:rPr>
      </w:pPr>
      <w:r w:rsidRPr="004F781F">
        <w:rPr>
          <w:rFonts w:asciiTheme="minorHAnsi" w:hAnsiTheme="minorHAnsi"/>
          <w:sz w:val="22"/>
        </w:rPr>
        <w:t xml:space="preserve"> </w:t>
      </w:r>
      <w:r w:rsidRPr="004F781F">
        <w:rPr>
          <w:rFonts w:asciiTheme="minorHAnsi" w:eastAsia="Cambria" w:hAnsiTheme="minorHAnsi" w:cs="Calibri"/>
          <w:b w:val="0"/>
          <w:bCs w:val="0"/>
          <w:noProof/>
          <w:color w:val="auto"/>
          <w:sz w:val="22"/>
          <w:szCs w:val="20"/>
        </w:rPr>
        <w:t xml:space="preserve">In December 2011, the child protection coordination group in Thailand decided to conduct a </w:t>
      </w:r>
      <w:r w:rsidR="00AD61B5" w:rsidRPr="004F781F">
        <w:rPr>
          <w:rFonts w:asciiTheme="minorHAnsi" w:eastAsia="Cambria" w:hAnsiTheme="minorHAnsi" w:cs="Calibri"/>
          <w:b w:val="0"/>
          <w:bCs w:val="0"/>
          <w:noProof/>
          <w:color w:val="auto"/>
          <w:sz w:val="22"/>
          <w:szCs w:val="20"/>
        </w:rPr>
        <w:t>CPRA</w:t>
      </w:r>
      <w:r w:rsidRPr="004F781F">
        <w:rPr>
          <w:rFonts w:asciiTheme="minorHAnsi" w:eastAsia="Cambria" w:hAnsiTheme="minorHAnsi" w:cs="Calibri"/>
          <w:b w:val="0"/>
          <w:bCs w:val="0"/>
          <w:noProof/>
          <w:color w:val="auto"/>
          <w:sz w:val="22"/>
          <w:szCs w:val="20"/>
        </w:rPr>
        <w:t xml:space="preserve"> to determine the protection needs of children who </w:t>
      </w:r>
      <w:r w:rsidR="00AD61B5" w:rsidRPr="004F781F">
        <w:rPr>
          <w:rFonts w:asciiTheme="minorHAnsi" w:eastAsia="Cambria" w:hAnsiTheme="minorHAnsi" w:cs="Calibri"/>
          <w:b w:val="0"/>
          <w:bCs w:val="0"/>
          <w:noProof/>
          <w:color w:val="auto"/>
          <w:sz w:val="22"/>
          <w:szCs w:val="20"/>
        </w:rPr>
        <w:t>affected by</w:t>
      </w:r>
      <w:r w:rsidRPr="004F781F">
        <w:rPr>
          <w:rFonts w:asciiTheme="minorHAnsi" w:eastAsia="Cambria" w:hAnsiTheme="minorHAnsi" w:cs="Calibri"/>
          <w:b w:val="0"/>
          <w:bCs w:val="0"/>
          <w:noProof/>
          <w:color w:val="auto"/>
          <w:sz w:val="22"/>
          <w:szCs w:val="20"/>
        </w:rPr>
        <w:t xml:space="preserve"> massive floods and subsequent displacement. Translation of the tools were done by a professional translator and data collection took place in January 2012. During the interpretation process, the</w:t>
      </w:r>
      <w:r w:rsidR="00135CD5" w:rsidRPr="004F781F">
        <w:rPr>
          <w:rFonts w:asciiTheme="minorHAnsi" w:eastAsia="Cambria" w:hAnsiTheme="minorHAnsi" w:cs="Calibri"/>
          <w:b w:val="0"/>
          <w:bCs w:val="0"/>
          <w:noProof/>
          <w:color w:val="auto"/>
          <w:sz w:val="22"/>
          <w:szCs w:val="20"/>
        </w:rPr>
        <w:t xml:space="preserve"> team noticed similar trends across the two sets of questions</w:t>
      </w:r>
      <w:r w:rsidR="00AD61B5" w:rsidRPr="004F781F">
        <w:rPr>
          <w:rFonts w:asciiTheme="minorHAnsi" w:eastAsia="Cambria" w:hAnsiTheme="minorHAnsi" w:cs="Calibri"/>
          <w:b w:val="0"/>
          <w:bCs w:val="0"/>
          <w:noProof/>
          <w:color w:val="auto"/>
          <w:sz w:val="22"/>
          <w:szCs w:val="20"/>
        </w:rPr>
        <w:t>. One set of questions was about</w:t>
      </w:r>
      <w:r w:rsidR="00135CD5" w:rsidRPr="004F781F">
        <w:rPr>
          <w:rFonts w:asciiTheme="minorHAnsi" w:eastAsia="Cambria" w:hAnsiTheme="minorHAnsi" w:cs="Calibri"/>
          <w:b w:val="0"/>
          <w:bCs w:val="0"/>
          <w:noProof/>
          <w:color w:val="auto"/>
          <w:sz w:val="22"/>
          <w:szCs w:val="20"/>
        </w:rPr>
        <w:t xml:space="preserve"> injuries and death caused by violence</w:t>
      </w:r>
      <w:r w:rsidR="00AD61B5" w:rsidRPr="004F781F">
        <w:rPr>
          <w:rFonts w:asciiTheme="minorHAnsi" w:eastAsia="Cambria" w:hAnsiTheme="minorHAnsi" w:cs="Calibri"/>
          <w:b w:val="0"/>
          <w:bCs w:val="0"/>
          <w:noProof/>
          <w:color w:val="auto"/>
          <w:sz w:val="22"/>
          <w:szCs w:val="20"/>
        </w:rPr>
        <w:t>. The other set was about</w:t>
      </w:r>
      <w:r w:rsidR="00135CD5" w:rsidRPr="004F781F">
        <w:rPr>
          <w:rFonts w:asciiTheme="minorHAnsi" w:eastAsia="Cambria" w:hAnsiTheme="minorHAnsi" w:cs="Calibri"/>
          <w:b w:val="0"/>
          <w:bCs w:val="0"/>
          <w:noProof/>
          <w:color w:val="auto"/>
          <w:sz w:val="22"/>
          <w:szCs w:val="20"/>
        </w:rPr>
        <w:t xml:space="preserve"> environmental and accidental factors. Data collection </w:t>
      </w:r>
      <w:r w:rsidR="00BF61E3">
        <w:rPr>
          <w:rFonts w:asciiTheme="minorHAnsi" w:eastAsia="Cambria" w:hAnsiTheme="minorHAnsi" w:cs="Calibri"/>
          <w:b w:val="0"/>
          <w:bCs w:val="0"/>
          <w:noProof/>
          <w:color w:val="auto"/>
          <w:sz w:val="22"/>
          <w:szCs w:val="20"/>
        </w:rPr>
        <w:t>team leader</w:t>
      </w:r>
      <w:r w:rsidR="00135CD5" w:rsidRPr="004F781F">
        <w:rPr>
          <w:rFonts w:asciiTheme="minorHAnsi" w:eastAsia="Cambria" w:hAnsiTheme="minorHAnsi" w:cs="Calibri"/>
          <w:b w:val="0"/>
          <w:bCs w:val="0"/>
          <w:noProof/>
          <w:color w:val="auto"/>
          <w:sz w:val="22"/>
          <w:szCs w:val="20"/>
        </w:rPr>
        <w:t xml:space="preserve">s explained that the words “violence” and “accident” are both </w:t>
      </w:r>
      <w:r w:rsidR="00EC237C" w:rsidRPr="004F781F">
        <w:rPr>
          <w:rFonts w:asciiTheme="minorHAnsi" w:eastAsia="Cambria" w:hAnsiTheme="minorHAnsi" w:cs="Calibri"/>
          <w:b w:val="0"/>
          <w:bCs w:val="0"/>
          <w:noProof/>
          <w:color w:val="auto"/>
          <w:sz w:val="22"/>
          <w:szCs w:val="20"/>
        </w:rPr>
        <w:t>translated</w:t>
      </w:r>
      <w:r w:rsidR="00135CD5" w:rsidRPr="004F781F">
        <w:rPr>
          <w:rFonts w:asciiTheme="minorHAnsi" w:eastAsia="Cambria" w:hAnsiTheme="minorHAnsi" w:cs="Calibri"/>
          <w:b w:val="0"/>
          <w:bCs w:val="0"/>
          <w:noProof/>
          <w:color w:val="auto"/>
          <w:sz w:val="22"/>
          <w:szCs w:val="20"/>
        </w:rPr>
        <w:t xml:space="preserve"> using the same Thai term, which is closer to the meaning of “accident” than “violence” in English. This made the answers to the questions about violence unusable. The team agreed that while the translator knew both languages well, she did not necessarily understand the </w:t>
      </w:r>
      <w:r w:rsidR="00AD61B5" w:rsidRPr="004F781F">
        <w:rPr>
          <w:rFonts w:asciiTheme="minorHAnsi" w:eastAsia="Cambria" w:hAnsiTheme="minorHAnsi" w:cs="Calibri"/>
          <w:b w:val="0"/>
          <w:bCs w:val="0"/>
          <w:noProof/>
          <w:color w:val="auto"/>
          <w:sz w:val="22"/>
          <w:szCs w:val="20"/>
        </w:rPr>
        <w:t xml:space="preserve">differences in meaning </w:t>
      </w:r>
      <w:r w:rsidR="00135CD5" w:rsidRPr="004F781F">
        <w:rPr>
          <w:rFonts w:asciiTheme="minorHAnsi" w:eastAsia="Cambria" w:hAnsiTheme="minorHAnsi" w:cs="Calibri"/>
          <w:b w:val="0"/>
          <w:bCs w:val="0"/>
          <w:noProof/>
          <w:color w:val="auto"/>
          <w:sz w:val="22"/>
          <w:szCs w:val="20"/>
        </w:rPr>
        <w:t>that distinguished these two sets of questions.</w:t>
      </w:r>
    </w:p>
    <w:p w14:paraId="4AC82CDD" w14:textId="77777777" w:rsidR="00250B3D" w:rsidRPr="00920A4E" w:rsidRDefault="00250B3D" w:rsidP="00FC7302">
      <w:pPr>
        <w:spacing w:after="0"/>
        <w:rPr>
          <w:rFonts w:asciiTheme="minorHAnsi" w:hAnsiTheme="minorHAnsi" w:cs="Calibri"/>
          <w:i/>
          <w:sz w:val="22"/>
          <w:szCs w:val="20"/>
        </w:rPr>
      </w:pPr>
    </w:p>
    <w:p w14:paraId="7C6DF4F2" w14:textId="515A716C" w:rsidR="00830A45" w:rsidRPr="005037D1" w:rsidRDefault="00147DCA" w:rsidP="00B315F0">
      <w:pPr>
        <w:pBdr>
          <w:bottom w:val="single" w:sz="12" w:space="1" w:color="365F91" w:themeColor="accent1" w:themeShade="BF"/>
        </w:pBdr>
        <w:spacing w:after="0"/>
        <w:rPr>
          <w:rFonts w:asciiTheme="minorHAnsi" w:hAnsiTheme="minorHAnsi" w:cs="Calibri"/>
          <w:b/>
          <w:sz w:val="22"/>
          <w:u w:val="single"/>
        </w:rPr>
      </w:pPr>
      <w:r w:rsidRPr="005037D1">
        <w:rPr>
          <w:rFonts w:asciiTheme="minorHAnsi" w:hAnsiTheme="minorHAnsi" w:cs="Calibri"/>
          <w:b/>
          <w:noProof/>
          <w:sz w:val="22"/>
        </w:rPr>
        <w:drawing>
          <wp:inline distT="0" distB="0" distL="0" distR="0" wp14:anchorId="6D1D1B9A" wp14:editId="10B8D1B1">
            <wp:extent cx="295275" cy="295275"/>
            <wp:effectExtent l="19050" t="0" r="9525" b="0"/>
            <wp:docPr id="19" name="Picture 19"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040571">
        <w:rPr>
          <w:rFonts w:asciiTheme="minorHAnsi" w:hAnsiTheme="minorHAnsi" w:cs="Calibri"/>
          <w:b/>
        </w:rPr>
        <w:t>Adapt the d</w:t>
      </w:r>
      <w:r w:rsidR="00110696" w:rsidRPr="00100618">
        <w:rPr>
          <w:rFonts w:asciiTheme="minorHAnsi" w:hAnsiTheme="minorHAnsi" w:cs="Calibri"/>
          <w:b/>
        </w:rPr>
        <w:t xml:space="preserve">esk </w:t>
      </w:r>
      <w:r w:rsidR="00AD61B5">
        <w:rPr>
          <w:rFonts w:asciiTheme="minorHAnsi" w:hAnsiTheme="minorHAnsi" w:cs="Calibri"/>
          <w:b/>
        </w:rPr>
        <w:t>r</w:t>
      </w:r>
      <w:r w:rsidR="00040571">
        <w:rPr>
          <w:rFonts w:asciiTheme="minorHAnsi" w:hAnsiTheme="minorHAnsi" w:cs="Calibri"/>
          <w:b/>
        </w:rPr>
        <w:t>eview and</w:t>
      </w:r>
      <w:r w:rsidR="00F225FE" w:rsidRPr="00100618">
        <w:rPr>
          <w:rFonts w:asciiTheme="minorHAnsi" w:hAnsiTheme="minorHAnsi" w:cs="Calibri"/>
          <w:b/>
        </w:rPr>
        <w:t xml:space="preserve"> WWNKs</w:t>
      </w:r>
    </w:p>
    <w:p w14:paraId="55B01A06" w14:textId="688A01B5" w:rsidR="00687351" w:rsidRDefault="00110696" w:rsidP="00830A45">
      <w:pPr>
        <w:rPr>
          <w:rFonts w:asciiTheme="minorHAnsi" w:hAnsiTheme="minorHAnsi" w:cs="Calibri"/>
          <w:sz w:val="22"/>
          <w:szCs w:val="20"/>
        </w:rPr>
      </w:pPr>
      <w:r w:rsidRPr="009F4B35">
        <w:rPr>
          <w:rFonts w:asciiTheme="minorHAnsi" w:hAnsiTheme="minorHAnsi" w:cs="Calibri"/>
          <w:b/>
          <w:sz w:val="22"/>
          <w:szCs w:val="20"/>
        </w:rPr>
        <w:t>WWNKs</w:t>
      </w:r>
      <w:r w:rsidR="00F225FE" w:rsidRPr="009F4B35">
        <w:rPr>
          <w:rFonts w:asciiTheme="minorHAnsi" w:hAnsiTheme="minorHAnsi" w:cs="Calibri"/>
          <w:b/>
          <w:sz w:val="22"/>
          <w:szCs w:val="20"/>
        </w:rPr>
        <w:t xml:space="preserve"> are the basis for the </w:t>
      </w:r>
      <w:r w:rsidR="00AD61B5">
        <w:rPr>
          <w:rFonts w:asciiTheme="minorHAnsi" w:hAnsiTheme="minorHAnsi" w:cs="Calibri"/>
          <w:b/>
          <w:sz w:val="22"/>
          <w:szCs w:val="20"/>
        </w:rPr>
        <w:t>desk review</w:t>
      </w:r>
      <w:r w:rsidR="00210FF9">
        <w:rPr>
          <w:rFonts w:asciiTheme="minorHAnsi" w:hAnsiTheme="minorHAnsi" w:cs="Calibri"/>
          <w:b/>
          <w:sz w:val="22"/>
          <w:szCs w:val="20"/>
        </w:rPr>
        <w:t xml:space="preserve">. </w:t>
      </w:r>
      <w:r w:rsidR="00210FF9" w:rsidRPr="00A17E6B">
        <w:rPr>
          <w:rFonts w:asciiTheme="minorHAnsi" w:hAnsiTheme="minorHAnsi" w:cs="Calibri"/>
          <w:sz w:val="22"/>
          <w:szCs w:val="20"/>
        </w:rPr>
        <w:t>It is</w:t>
      </w:r>
      <w:r w:rsidR="00F225FE" w:rsidRPr="00A17E6B">
        <w:rPr>
          <w:rFonts w:asciiTheme="minorHAnsi" w:hAnsiTheme="minorHAnsi" w:cs="Calibri"/>
          <w:sz w:val="22"/>
          <w:szCs w:val="20"/>
        </w:rPr>
        <w:t xml:space="preserve"> crucial to achieving the goals of the assessment</w:t>
      </w:r>
      <w:r w:rsidR="00210FF9" w:rsidRPr="00A17E6B">
        <w:rPr>
          <w:rFonts w:asciiTheme="minorHAnsi" w:hAnsiTheme="minorHAnsi" w:cs="Calibri"/>
          <w:sz w:val="22"/>
          <w:szCs w:val="20"/>
        </w:rPr>
        <w:t xml:space="preserve"> to consider which questions are most</w:t>
      </w:r>
      <w:r w:rsidR="00210FF9">
        <w:rPr>
          <w:rFonts w:asciiTheme="minorHAnsi" w:hAnsiTheme="minorHAnsi" w:cs="Calibri"/>
          <w:sz w:val="22"/>
          <w:szCs w:val="20"/>
        </w:rPr>
        <w:t xml:space="preserve"> appropriate to </w:t>
      </w:r>
      <w:r w:rsidR="003E6CC6">
        <w:rPr>
          <w:rFonts w:asciiTheme="minorHAnsi" w:hAnsiTheme="minorHAnsi" w:cs="Calibri"/>
          <w:sz w:val="22"/>
          <w:szCs w:val="20"/>
        </w:rPr>
        <w:t>your</w:t>
      </w:r>
      <w:r w:rsidR="00210FF9">
        <w:rPr>
          <w:rFonts w:asciiTheme="minorHAnsi" w:hAnsiTheme="minorHAnsi" w:cs="Calibri"/>
          <w:sz w:val="22"/>
          <w:szCs w:val="20"/>
        </w:rPr>
        <w:t xml:space="preserve"> context</w:t>
      </w:r>
      <w:r w:rsidR="00F225FE">
        <w:rPr>
          <w:rFonts w:asciiTheme="minorHAnsi" w:hAnsiTheme="minorHAnsi" w:cs="Calibri"/>
          <w:sz w:val="22"/>
          <w:szCs w:val="20"/>
        </w:rPr>
        <w:t xml:space="preserve">. </w:t>
      </w:r>
      <w:r w:rsidR="003E6CC6">
        <w:rPr>
          <w:rFonts w:asciiTheme="minorHAnsi" w:hAnsiTheme="minorHAnsi" w:cs="Calibri"/>
          <w:sz w:val="22"/>
          <w:szCs w:val="20"/>
        </w:rPr>
        <w:t>This will be an ongoing process in discovering what questions actually produce the most relevant information</w:t>
      </w:r>
      <w:r w:rsidR="00687351">
        <w:rPr>
          <w:rFonts w:asciiTheme="minorHAnsi" w:hAnsiTheme="minorHAnsi" w:cs="Calibri"/>
          <w:sz w:val="22"/>
          <w:szCs w:val="20"/>
        </w:rPr>
        <w:t xml:space="preserve">. Sometimes </w:t>
      </w:r>
      <w:r w:rsidR="003E6CC6">
        <w:rPr>
          <w:rFonts w:asciiTheme="minorHAnsi" w:hAnsiTheme="minorHAnsi" w:cs="Calibri"/>
          <w:sz w:val="22"/>
          <w:szCs w:val="20"/>
        </w:rPr>
        <w:t xml:space="preserve">questions that you </w:t>
      </w:r>
      <w:r w:rsidR="00687351">
        <w:rPr>
          <w:rFonts w:asciiTheme="minorHAnsi" w:hAnsiTheme="minorHAnsi" w:cs="Calibri"/>
          <w:sz w:val="22"/>
          <w:szCs w:val="20"/>
        </w:rPr>
        <w:t>assumed</w:t>
      </w:r>
      <w:r w:rsidR="003E6CC6">
        <w:rPr>
          <w:rFonts w:asciiTheme="minorHAnsi" w:hAnsiTheme="minorHAnsi" w:cs="Calibri"/>
          <w:sz w:val="22"/>
          <w:szCs w:val="20"/>
        </w:rPr>
        <w:t xml:space="preserve"> </w:t>
      </w:r>
      <w:r w:rsidR="00687351">
        <w:rPr>
          <w:rFonts w:asciiTheme="minorHAnsi" w:hAnsiTheme="minorHAnsi" w:cs="Calibri"/>
          <w:sz w:val="22"/>
          <w:szCs w:val="20"/>
        </w:rPr>
        <w:t xml:space="preserve">addressed </w:t>
      </w:r>
      <w:r w:rsidR="003E6CC6">
        <w:rPr>
          <w:rFonts w:asciiTheme="minorHAnsi" w:hAnsiTheme="minorHAnsi" w:cs="Calibri"/>
          <w:sz w:val="22"/>
          <w:szCs w:val="20"/>
        </w:rPr>
        <w:t xml:space="preserve">crucial issues </w:t>
      </w:r>
      <w:r w:rsidR="00687351">
        <w:rPr>
          <w:rFonts w:asciiTheme="minorHAnsi" w:hAnsiTheme="minorHAnsi" w:cs="Calibri"/>
          <w:sz w:val="22"/>
          <w:szCs w:val="20"/>
        </w:rPr>
        <w:t xml:space="preserve">turn out not to be relevant. Or you may initially not know about certain aspects of children’s experience, for example. </w:t>
      </w:r>
    </w:p>
    <w:p w14:paraId="364B66DF" w14:textId="799CF3E7" w:rsidR="00830A45" w:rsidRPr="005037D1" w:rsidRDefault="00F225FE" w:rsidP="00830A45">
      <w:pPr>
        <w:rPr>
          <w:rFonts w:asciiTheme="minorHAnsi" w:hAnsiTheme="minorHAnsi" w:cs="Calibri"/>
          <w:sz w:val="22"/>
          <w:szCs w:val="20"/>
        </w:rPr>
      </w:pPr>
      <w:r>
        <w:rPr>
          <w:rFonts w:asciiTheme="minorHAnsi" w:hAnsiTheme="minorHAnsi" w:cs="Calibri"/>
          <w:sz w:val="22"/>
          <w:szCs w:val="20"/>
        </w:rPr>
        <w:lastRenderedPageBreak/>
        <w:t>When adapting</w:t>
      </w:r>
      <w:r w:rsidR="00210FF9" w:rsidRPr="00A17E6B">
        <w:rPr>
          <w:rFonts w:asciiTheme="minorHAnsi" w:hAnsiTheme="minorHAnsi" w:cs="Calibri"/>
          <w:b/>
          <w:sz w:val="22"/>
          <w:szCs w:val="20"/>
        </w:rPr>
        <w:t xml:space="preserve"> Tool 1: desk review</w:t>
      </w:r>
      <w:r w:rsidR="00210FF9">
        <w:rPr>
          <w:rFonts w:asciiTheme="minorHAnsi" w:hAnsiTheme="minorHAnsi" w:cs="Calibri"/>
          <w:b/>
          <w:sz w:val="22"/>
          <w:szCs w:val="20"/>
        </w:rPr>
        <w:t xml:space="preserve"> (sample questions)</w:t>
      </w:r>
      <w:r>
        <w:rPr>
          <w:rFonts w:asciiTheme="minorHAnsi" w:hAnsiTheme="minorHAnsi" w:cs="Calibri"/>
          <w:sz w:val="22"/>
          <w:szCs w:val="20"/>
        </w:rPr>
        <w:t>, ask yourself questions like: “</w:t>
      </w:r>
      <w:r w:rsidR="00210FF9">
        <w:rPr>
          <w:rFonts w:asciiTheme="minorHAnsi" w:hAnsiTheme="minorHAnsi" w:cs="Calibri"/>
          <w:sz w:val="22"/>
          <w:szCs w:val="20"/>
        </w:rPr>
        <w:t>I</w:t>
      </w:r>
      <w:r>
        <w:rPr>
          <w:rFonts w:asciiTheme="minorHAnsi" w:hAnsiTheme="minorHAnsi" w:cs="Calibri"/>
          <w:sz w:val="22"/>
          <w:szCs w:val="20"/>
        </w:rPr>
        <w:t>s it possible to know this through a RAPID assessment?” “</w:t>
      </w:r>
      <w:r w:rsidR="00210FF9">
        <w:rPr>
          <w:rFonts w:asciiTheme="minorHAnsi" w:hAnsiTheme="minorHAnsi" w:cs="Calibri"/>
          <w:sz w:val="22"/>
          <w:szCs w:val="20"/>
        </w:rPr>
        <w:t>D</w:t>
      </w:r>
      <w:r>
        <w:rPr>
          <w:rFonts w:asciiTheme="minorHAnsi" w:hAnsiTheme="minorHAnsi" w:cs="Calibri"/>
          <w:sz w:val="22"/>
          <w:szCs w:val="20"/>
        </w:rPr>
        <w:t>o we need to know this now or can we wait a few more months?” and “</w:t>
      </w:r>
      <w:r w:rsidR="00210FF9">
        <w:rPr>
          <w:rFonts w:asciiTheme="minorHAnsi" w:hAnsiTheme="minorHAnsi" w:cs="Calibri"/>
          <w:sz w:val="22"/>
          <w:szCs w:val="20"/>
        </w:rPr>
        <w:t>W</w:t>
      </w:r>
      <w:r>
        <w:rPr>
          <w:rFonts w:asciiTheme="minorHAnsi" w:hAnsiTheme="minorHAnsi" w:cs="Calibri"/>
          <w:sz w:val="22"/>
          <w:szCs w:val="20"/>
        </w:rPr>
        <w:t xml:space="preserve">hat </w:t>
      </w:r>
      <w:r w:rsidR="00736066">
        <w:rPr>
          <w:rFonts w:asciiTheme="minorHAnsi" w:hAnsiTheme="minorHAnsi" w:cs="Calibri"/>
          <w:sz w:val="22"/>
          <w:szCs w:val="20"/>
        </w:rPr>
        <w:t xml:space="preserve">can </w:t>
      </w:r>
      <w:r>
        <w:rPr>
          <w:rFonts w:asciiTheme="minorHAnsi" w:hAnsiTheme="minorHAnsi" w:cs="Calibri"/>
          <w:sz w:val="22"/>
          <w:szCs w:val="20"/>
        </w:rPr>
        <w:t xml:space="preserve">we do with this information when we have it?” </w:t>
      </w:r>
    </w:p>
    <w:p w14:paraId="05B65255" w14:textId="1A3C8EB6" w:rsidR="00830A45" w:rsidRPr="005037D1" w:rsidRDefault="00147DCA" w:rsidP="00100618">
      <w:pPr>
        <w:pBdr>
          <w:bottom w:val="single" w:sz="12" w:space="1" w:color="365F91" w:themeColor="accent1" w:themeShade="BF"/>
        </w:pBdr>
        <w:rPr>
          <w:rFonts w:asciiTheme="minorHAnsi" w:hAnsiTheme="minorHAnsi" w:cs="Calibri"/>
          <w:b/>
          <w:sz w:val="22"/>
        </w:rPr>
      </w:pPr>
      <w:r w:rsidRPr="005037D1">
        <w:rPr>
          <w:rFonts w:asciiTheme="minorHAnsi" w:hAnsiTheme="minorHAnsi" w:cs="Calibri"/>
          <w:b/>
          <w:noProof/>
          <w:sz w:val="22"/>
        </w:rPr>
        <w:drawing>
          <wp:inline distT="0" distB="0" distL="0" distR="0" wp14:anchorId="1D5138C3" wp14:editId="4FFB52ED">
            <wp:extent cx="295275" cy="295275"/>
            <wp:effectExtent l="19050" t="0" r="9525" b="0"/>
            <wp:docPr id="20" name="Picture 20"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A17E6B">
        <w:rPr>
          <w:rFonts w:asciiTheme="minorHAnsi" w:hAnsiTheme="minorHAnsi" w:cs="Calibri"/>
          <w:b/>
        </w:rPr>
        <w:t xml:space="preserve">Adapt the </w:t>
      </w:r>
      <w:r w:rsidR="00210FF9" w:rsidRPr="00A17E6B">
        <w:rPr>
          <w:rFonts w:asciiTheme="minorHAnsi" w:hAnsiTheme="minorHAnsi" w:cs="Calibri"/>
          <w:b/>
        </w:rPr>
        <w:t>k</w:t>
      </w:r>
      <w:r w:rsidR="00830A45" w:rsidRPr="00A17E6B">
        <w:rPr>
          <w:rFonts w:asciiTheme="minorHAnsi" w:hAnsiTheme="minorHAnsi" w:cs="Calibri"/>
          <w:b/>
        </w:rPr>
        <w:t xml:space="preserve">ey </w:t>
      </w:r>
      <w:r w:rsidR="00210FF9" w:rsidRPr="00A17E6B">
        <w:rPr>
          <w:rFonts w:asciiTheme="minorHAnsi" w:hAnsiTheme="minorHAnsi" w:cs="Calibri"/>
          <w:b/>
        </w:rPr>
        <w:t>i</w:t>
      </w:r>
      <w:r w:rsidR="00830A45" w:rsidRPr="00A17E6B">
        <w:rPr>
          <w:rFonts w:asciiTheme="minorHAnsi" w:hAnsiTheme="minorHAnsi" w:cs="Calibri"/>
          <w:b/>
        </w:rPr>
        <w:t xml:space="preserve">nformant </w:t>
      </w:r>
      <w:r w:rsidR="00210FF9" w:rsidRPr="00A17E6B">
        <w:rPr>
          <w:rFonts w:asciiTheme="minorHAnsi" w:hAnsiTheme="minorHAnsi" w:cs="Calibri"/>
          <w:b/>
        </w:rPr>
        <w:t>i</w:t>
      </w:r>
      <w:r w:rsidR="00830A45" w:rsidRPr="00A17E6B">
        <w:rPr>
          <w:rFonts w:asciiTheme="minorHAnsi" w:hAnsiTheme="minorHAnsi" w:cs="Calibri"/>
          <w:b/>
        </w:rPr>
        <w:t>nterview</w:t>
      </w:r>
      <w:r w:rsidR="00FC49D6" w:rsidRPr="00A17E6B">
        <w:rPr>
          <w:rFonts w:asciiTheme="minorHAnsi" w:hAnsiTheme="minorHAnsi" w:cs="Calibri"/>
          <w:b/>
        </w:rPr>
        <w:t xml:space="preserve"> questions</w:t>
      </w:r>
    </w:p>
    <w:p w14:paraId="3E8127C6" w14:textId="21AFBF77" w:rsidR="00830A45" w:rsidRDefault="00147DCA" w:rsidP="00830A45">
      <w:pPr>
        <w:ind w:left="720"/>
        <w:rPr>
          <w:rFonts w:asciiTheme="minorHAnsi" w:hAnsiTheme="minorHAnsi" w:cs="Calibri"/>
          <w:sz w:val="22"/>
          <w:szCs w:val="20"/>
        </w:rPr>
      </w:pPr>
      <w:r w:rsidRPr="005037D1">
        <w:rPr>
          <w:rFonts w:asciiTheme="minorHAnsi" w:hAnsiTheme="minorHAnsi" w:cs="Calibri"/>
          <w:noProof/>
          <w:sz w:val="22"/>
          <w:szCs w:val="20"/>
        </w:rPr>
        <w:drawing>
          <wp:inline distT="0" distB="0" distL="0" distR="0" wp14:anchorId="77A92FE0" wp14:editId="309EA627">
            <wp:extent cx="409575" cy="257175"/>
            <wp:effectExtent l="19050" t="0" r="9525" b="0"/>
            <wp:docPr id="21" name="Picture 21"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B51043">
        <w:rPr>
          <w:rFonts w:asciiTheme="minorHAnsi" w:hAnsiTheme="minorHAnsi" w:cs="Calibri"/>
          <w:b/>
          <w:sz w:val="22"/>
          <w:szCs w:val="20"/>
        </w:rPr>
        <w:t xml:space="preserve">See </w:t>
      </w:r>
      <w:r w:rsidR="00210FF9" w:rsidRPr="005D51C3">
        <w:rPr>
          <w:rFonts w:asciiTheme="minorHAnsi" w:hAnsiTheme="minorHAnsi" w:cs="Calibri"/>
          <w:b/>
          <w:sz w:val="22"/>
          <w:szCs w:val="20"/>
        </w:rPr>
        <w:t>Tool 2:</w:t>
      </w:r>
      <w:r w:rsidR="00830A45" w:rsidRPr="00A17E6B">
        <w:rPr>
          <w:rFonts w:asciiTheme="minorHAnsi" w:hAnsiTheme="minorHAnsi" w:cs="Calibri"/>
          <w:b/>
          <w:sz w:val="22"/>
          <w:szCs w:val="20"/>
        </w:rPr>
        <w:t xml:space="preserve"> Key Informant Interview </w:t>
      </w:r>
      <w:r w:rsidR="00210FF9" w:rsidRPr="00A17E6B">
        <w:rPr>
          <w:rFonts w:asciiTheme="minorHAnsi" w:hAnsiTheme="minorHAnsi" w:cs="Calibri"/>
          <w:b/>
          <w:sz w:val="22"/>
          <w:szCs w:val="20"/>
        </w:rPr>
        <w:t>(sample questions)</w:t>
      </w:r>
    </w:p>
    <w:p w14:paraId="2F5DC52B" w14:textId="1E3C37D2" w:rsidR="00E41C92" w:rsidRDefault="00E41C92" w:rsidP="00687351">
      <w:pPr>
        <w:spacing w:after="0"/>
        <w:rPr>
          <w:rFonts w:ascii="Calibri" w:hAnsi="Calibri"/>
          <w:sz w:val="22"/>
        </w:rPr>
      </w:pPr>
      <w:r>
        <w:rPr>
          <w:rFonts w:ascii="Calibri" w:hAnsi="Calibri"/>
          <w:sz w:val="22"/>
        </w:rPr>
        <w:t xml:space="preserve">Ideally </w:t>
      </w:r>
      <w:r w:rsidRPr="0030069C">
        <w:rPr>
          <w:rFonts w:ascii="Calibri" w:hAnsi="Calibri"/>
          <w:b/>
          <w:sz w:val="22"/>
        </w:rPr>
        <w:t>Tool 2: Key informant interview (sample questions)</w:t>
      </w:r>
      <w:r>
        <w:rPr>
          <w:rFonts w:ascii="Calibri" w:hAnsi="Calibri"/>
          <w:sz w:val="22"/>
        </w:rPr>
        <w:t xml:space="preserve"> </w:t>
      </w:r>
      <w:r w:rsidR="00687351">
        <w:rPr>
          <w:rFonts w:ascii="Calibri" w:hAnsi="Calibri"/>
          <w:sz w:val="22"/>
        </w:rPr>
        <w:t>has been</w:t>
      </w:r>
      <w:r>
        <w:rPr>
          <w:rFonts w:ascii="Calibri" w:hAnsi="Calibri"/>
          <w:sz w:val="22"/>
        </w:rPr>
        <w:t xml:space="preserve"> adapted as a preparedness measure before an emergency.</w:t>
      </w:r>
      <w:r w:rsidR="00687351">
        <w:rPr>
          <w:rFonts w:ascii="Calibri" w:hAnsi="Calibri"/>
          <w:sz w:val="22"/>
        </w:rPr>
        <w:t xml:space="preserve"> A</w:t>
      </w:r>
      <w:r w:rsidRPr="00A17E6B">
        <w:rPr>
          <w:rFonts w:ascii="Calibri" w:hAnsi="Calibri"/>
          <w:sz w:val="22"/>
        </w:rPr>
        <w:t>dapt</w:t>
      </w:r>
      <w:r w:rsidR="00687351">
        <w:rPr>
          <w:rFonts w:ascii="Calibri" w:hAnsi="Calibri"/>
          <w:sz w:val="22"/>
        </w:rPr>
        <w:t>ing it</w:t>
      </w:r>
      <w:r w:rsidRPr="00A17E6B">
        <w:rPr>
          <w:rFonts w:ascii="Calibri" w:hAnsi="Calibri"/>
          <w:sz w:val="22"/>
        </w:rPr>
        <w:t xml:space="preserve"> has t</w:t>
      </w:r>
      <w:r w:rsidR="00687351">
        <w:rPr>
          <w:rFonts w:ascii="Calibri" w:hAnsi="Calibri"/>
          <w:sz w:val="22"/>
        </w:rPr>
        <w:t>hree</w:t>
      </w:r>
      <w:r w:rsidRPr="00A17E6B">
        <w:rPr>
          <w:rFonts w:ascii="Calibri" w:hAnsi="Calibri"/>
          <w:sz w:val="22"/>
        </w:rPr>
        <w:t xml:space="preserve"> purposes:</w:t>
      </w:r>
    </w:p>
    <w:p w14:paraId="33449C67" w14:textId="77777777" w:rsidR="00687351" w:rsidRPr="00A17E6B" w:rsidRDefault="00687351" w:rsidP="00687351">
      <w:pPr>
        <w:spacing w:after="0"/>
        <w:rPr>
          <w:rFonts w:ascii="Calibri" w:hAnsi="Calibri"/>
          <w:sz w:val="22"/>
        </w:rPr>
      </w:pPr>
    </w:p>
    <w:p w14:paraId="3B61CC5A" w14:textId="26AF0E65" w:rsidR="00E41C92" w:rsidRPr="00A17E6B" w:rsidRDefault="00687351" w:rsidP="00B315F0">
      <w:pPr>
        <w:numPr>
          <w:ilvl w:val="0"/>
          <w:numId w:val="24"/>
        </w:numPr>
        <w:spacing w:after="0"/>
        <w:rPr>
          <w:rFonts w:ascii="Calibri" w:hAnsi="Calibri"/>
          <w:sz w:val="22"/>
        </w:rPr>
      </w:pPr>
      <w:proofErr w:type="gramStart"/>
      <w:r>
        <w:rPr>
          <w:rFonts w:ascii="Calibri" w:hAnsi="Calibri"/>
          <w:sz w:val="22"/>
        </w:rPr>
        <w:t>so</w:t>
      </w:r>
      <w:proofErr w:type="gramEnd"/>
      <w:r w:rsidR="00E41C92" w:rsidRPr="00A17E6B">
        <w:rPr>
          <w:rFonts w:ascii="Calibri" w:hAnsi="Calibri"/>
          <w:sz w:val="22"/>
        </w:rPr>
        <w:t xml:space="preserve"> that the questions </w:t>
      </w:r>
      <w:r w:rsidR="009918EA">
        <w:rPr>
          <w:rFonts w:ascii="Calibri" w:hAnsi="Calibri"/>
          <w:sz w:val="22"/>
        </w:rPr>
        <w:t>are relevant to the specific emergency context</w:t>
      </w:r>
      <w:r w:rsidR="00201F6F">
        <w:rPr>
          <w:rFonts w:ascii="Calibri" w:hAnsi="Calibri"/>
          <w:sz w:val="22"/>
        </w:rPr>
        <w:t>.</w:t>
      </w:r>
    </w:p>
    <w:p w14:paraId="31E96858" w14:textId="1C71D69D" w:rsidR="00E41C92" w:rsidRPr="00A17E6B" w:rsidRDefault="00687351" w:rsidP="00B315F0">
      <w:pPr>
        <w:numPr>
          <w:ilvl w:val="0"/>
          <w:numId w:val="24"/>
        </w:numPr>
        <w:spacing w:after="0"/>
        <w:rPr>
          <w:rFonts w:ascii="Calibri" w:hAnsi="Calibri"/>
          <w:sz w:val="22"/>
        </w:rPr>
      </w:pPr>
      <w:proofErr w:type="gramStart"/>
      <w:r>
        <w:rPr>
          <w:rFonts w:ascii="Calibri" w:hAnsi="Calibri"/>
          <w:sz w:val="22"/>
        </w:rPr>
        <w:t>so</w:t>
      </w:r>
      <w:proofErr w:type="gramEnd"/>
      <w:r w:rsidR="00E41C92" w:rsidRPr="00A17E6B">
        <w:rPr>
          <w:rFonts w:ascii="Calibri" w:hAnsi="Calibri"/>
          <w:sz w:val="22"/>
        </w:rPr>
        <w:t xml:space="preserve"> that </w:t>
      </w:r>
      <w:r>
        <w:rPr>
          <w:rFonts w:ascii="Calibri" w:hAnsi="Calibri"/>
          <w:sz w:val="22"/>
        </w:rPr>
        <w:t xml:space="preserve">the </w:t>
      </w:r>
      <w:r w:rsidR="00736066">
        <w:rPr>
          <w:rFonts w:ascii="Calibri" w:hAnsi="Calibri"/>
          <w:sz w:val="22"/>
        </w:rPr>
        <w:t>questions</w:t>
      </w:r>
      <w:r>
        <w:rPr>
          <w:rFonts w:ascii="Calibri" w:hAnsi="Calibri"/>
          <w:sz w:val="22"/>
        </w:rPr>
        <w:t xml:space="preserve"> </w:t>
      </w:r>
      <w:r w:rsidR="00736066">
        <w:rPr>
          <w:rFonts w:ascii="Calibri" w:hAnsi="Calibri"/>
          <w:sz w:val="22"/>
        </w:rPr>
        <w:t>are</w:t>
      </w:r>
      <w:r w:rsidR="00E41C92" w:rsidRPr="00A17E6B">
        <w:rPr>
          <w:rFonts w:ascii="Calibri" w:hAnsi="Calibri"/>
          <w:sz w:val="22"/>
        </w:rPr>
        <w:t xml:space="preserve"> understandable</w:t>
      </w:r>
      <w:r>
        <w:rPr>
          <w:rFonts w:ascii="Calibri" w:hAnsi="Calibri"/>
          <w:sz w:val="22"/>
        </w:rPr>
        <w:t xml:space="preserve"> (translated as required</w:t>
      </w:r>
      <w:r w:rsidR="00E41C92" w:rsidRPr="00A17E6B">
        <w:rPr>
          <w:rFonts w:ascii="Calibri" w:hAnsi="Calibri"/>
          <w:sz w:val="22"/>
        </w:rPr>
        <w:t>, culturally appropriate and gender sensitive</w:t>
      </w:r>
      <w:r>
        <w:rPr>
          <w:rFonts w:ascii="Calibri" w:hAnsi="Calibri"/>
          <w:sz w:val="22"/>
        </w:rPr>
        <w:t>)</w:t>
      </w:r>
      <w:r w:rsidR="00E41C92" w:rsidRPr="00A17E6B">
        <w:rPr>
          <w:rFonts w:ascii="Calibri" w:hAnsi="Calibri"/>
          <w:sz w:val="22"/>
        </w:rPr>
        <w:t>.</w:t>
      </w:r>
    </w:p>
    <w:p w14:paraId="4397E4B3" w14:textId="3E3963B5" w:rsidR="00E41C92" w:rsidRDefault="00687351" w:rsidP="00B315F0">
      <w:pPr>
        <w:numPr>
          <w:ilvl w:val="0"/>
          <w:numId w:val="24"/>
        </w:numPr>
        <w:rPr>
          <w:rFonts w:ascii="Calibri" w:hAnsi="Calibri"/>
          <w:sz w:val="22"/>
        </w:rPr>
      </w:pPr>
      <w:proofErr w:type="gramStart"/>
      <w:r>
        <w:rPr>
          <w:rFonts w:ascii="Calibri" w:hAnsi="Calibri"/>
          <w:sz w:val="22"/>
        </w:rPr>
        <w:t>so</w:t>
      </w:r>
      <w:proofErr w:type="gramEnd"/>
      <w:r>
        <w:rPr>
          <w:rFonts w:ascii="Calibri" w:hAnsi="Calibri"/>
          <w:sz w:val="22"/>
        </w:rPr>
        <w:t xml:space="preserve"> that </w:t>
      </w:r>
      <w:r w:rsidR="00E41C92" w:rsidRPr="00A17E6B">
        <w:rPr>
          <w:rFonts w:ascii="Calibri" w:hAnsi="Calibri"/>
          <w:sz w:val="22"/>
        </w:rPr>
        <w:t xml:space="preserve">best answer options for </w:t>
      </w:r>
      <w:r w:rsidR="00E41C92" w:rsidRPr="00A17E6B">
        <w:rPr>
          <w:rFonts w:ascii="Calibri" w:hAnsi="Calibri"/>
          <w:i/>
          <w:sz w:val="22"/>
        </w:rPr>
        <w:t>multiple-choice</w:t>
      </w:r>
      <w:r w:rsidR="00E41C92" w:rsidRPr="00A17E6B">
        <w:rPr>
          <w:rFonts w:ascii="Calibri" w:hAnsi="Calibri"/>
          <w:sz w:val="22"/>
        </w:rPr>
        <w:t xml:space="preserve"> questions and best categories for </w:t>
      </w:r>
      <w:r w:rsidR="00E41C92" w:rsidRPr="00A17E6B">
        <w:rPr>
          <w:rFonts w:ascii="Calibri" w:hAnsi="Calibri"/>
          <w:i/>
          <w:sz w:val="22"/>
        </w:rPr>
        <w:t>coded-category</w:t>
      </w:r>
      <w:r w:rsidR="00E41C92" w:rsidRPr="00A17E6B">
        <w:rPr>
          <w:rFonts w:ascii="Calibri" w:hAnsi="Calibri"/>
          <w:sz w:val="22"/>
        </w:rPr>
        <w:t xml:space="preserve"> questions</w:t>
      </w:r>
      <w:r>
        <w:rPr>
          <w:rFonts w:ascii="Calibri" w:hAnsi="Calibri"/>
          <w:sz w:val="22"/>
        </w:rPr>
        <w:t xml:space="preserve"> can be worked out</w:t>
      </w:r>
      <w:r w:rsidR="00E41C92" w:rsidRPr="00A17E6B">
        <w:rPr>
          <w:rFonts w:ascii="Calibri" w:hAnsi="Calibri"/>
          <w:sz w:val="22"/>
        </w:rPr>
        <w:t>.</w:t>
      </w:r>
      <w:r w:rsidR="009211D2" w:rsidRPr="00A17E6B">
        <w:rPr>
          <w:rFonts w:ascii="Calibri" w:hAnsi="Calibri"/>
          <w:sz w:val="22"/>
        </w:rPr>
        <w:t xml:space="preserve"> </w:t>
      </w:r>
    </w:p>
    <w:p w14:paraId="352D855D" w14:textId="7F107061" w:rsidR="00F52312" w:rsidRPr="00C20CC3" w:rsidRDefault="00BB18C8" w:rsidP="00F52312">
      <w:pPr>
        <w:rPr>
          <w:rFonts w:ascii="Calibri" w:hAnsi="Calibri"/>
          <w:sz w:val="22"/>
        </w:rPr>
      </w:pPr>
      <w:r>
        <w:rPr>
          <w:rFonts w:ascii="Calibri" w:hAnsi="Calibri"/>
          <w:sz w:val="22"/>
        </w:rPr>
        <w:t>T</w:t>
      </w:r>
      <w:r w:rsidR="00F52312">
        <w:rPr>
          <w:rFonts w:ascii="Calibri" w:hAnsi="Calibri"/>
          <w:sz w:val="22"/>
        </w:rPr>
        <w:t>here are</w:t>
      </w:r>
      <w:r w:rsidR="00F52312" w:rsidRPr="00C20CC3">
        <w:rPr>
          <w:rFonts w:ascii="Calibri" w:hAnsi="Calibri"/>
          <w:sz w:val="22"/>
        </w:rPr>
        <w:t xml:space="preserve"> two </w:t>
      </w:r>
      <w:r>
        <w:rPr>
          <w:rFonts w:ascii="Calibri" w:hAnsi="Calibri"/>
          <w:sz w:val="22"/>
        </w:rPr>
        <w:t xml:space="preserve">types of </w:t>
      </w:r>
      <w:r w:rsidR="00F52312" w:rsidRPr="00C20CC3">
        <w:rPr>
          <w:rFonts w:ascii="Calibri" w:hAnsi="Calibri"/>
          <w:sz w:val="22"/>
        </w:rPr>
        <w:t>open-ended questions</w:t>
      </w:r>
      <w:r>
        <w:rPr>
          <w:rFonts w:ascii="Calibri" w:hAnsi="Calibri"/>
          <w:sz w:val="22"/>
        </w:rPr>
        <w:t xml:space="preserve"> in </w:t>
      </w:r>
      <w:r w:rsidR="00210FF9" w:rsidRPr="00BC0560">
        <w:rPr>
          <w:rFonts w:ascii="Calibri" w:hAnsi="Calibri"/>
          <w:b/>
          <w:sz w:val="22"/>
        </w:rPr>
        <w:t>Tool 2</w:t>
      </w:r>
      <w:r w:rsidR="00F52312" w:rsidRPr="00C20CC3">
        <w:rPr>
          <w:rFonts w:ascii="Calibri" w:hAnsi="Calibri"/>
          <w:sz w:val="22"/>
        </w:rPr>
        <w:t xml:space="preserve">: </w:t>
      </w:r>
    </w:p>
    <w:p w14:paraId="2E620E90" w14:textId="1E2AB234" w:rsidR="00F52312" w:rsidRPr="00C20CC3" w:rsidRDefault="00BB18C8" w:rsidP="00F52312">
      <w:pPr>
        <w:rPr>
          <w:rFonts w:ascii="Calibri" w:hAnsi="Calibri"/>
          <w:sz w:val="22"/>
        </w:rPr>
      </w:pPr>
      <w:r w:rsidRPr="00A17E6B">
        <w:rPr>
          <w:rFonts w:ascii="Calibri" w:hAnsi="Calibri"/>
          <w:i/>
          <w:sz w:val="22"/>
        </w:rPr>
        <w:t>Multiple-choice</w:t>
      </w:r>
      <w:r w:rsidR="00687351" w:rsidRPr="00A17E6B">
        <w:rPr>
          <w:rFonts w:ascii="Calibri" w:hAnsi="Calibri"/>
          <w:i/>
          <w:sz w:val="22"/>
        </w:rPr>
        <w:t xml:space="preserve"> questions</w:t>
      </w:r>
      <w:r w:rsidR="0021708D">
        <w:rPr>
          <w:rFonts w:ascii="Calibri" w:hAnsi="Calibri"/>
          <w:sz w:val="22"/>
        </w:rPr>
        <w:t>:</w:t>
      </w:r>
      <w:r w:rsidR="00687351">
        <w:rPr>
          <w:rFonts w:ascii="Calibri" w:hAnsi="Calibri"/>
          <w:sz w:val="22"/>
        </w:rPr>
        <w:t xml:space="preserve"> For these questions you need to</w:t>
      </w:r>
      <w:r>
        <w:rPr>
          <w:rFonts w:ascii="Calibri" w:hAnsi="Calibri"/>
          <w:sz w:val="22"/>
        </w:rPr>
        <w:t xml:space="preserve"> creat</w:t>
      </w:r>
      <w:r w:rsidR="00687351">
        <w:rPr>
          <w:rFonts w:ascii="Calibri" w:hAnsi="Calibri"/>
          <w:sz w:val="22"/>
        </w:rPr>
        <w:t>e</w:t>
      </w:r>
      <w:r w:rsidR="00F52312" w:rsidRPr="00C20CC3">
        <w:rPr>
          <w:rFonts w:ascii="Calibri" w:hAnsi="Calibri"/>
          <w:sz w:val="22"/>
        </w:rPr>
        <w:t xml:space="preserve"> an initial list of choices, field-test the tool and refine and limit the options based on a sound knowledge of the context</w:t>
      </w:r>
      <w:r w:rsidR="00687351">
        <w:rPr>
          <w:rFonts w:ascii="Calibri" w:hAnsi="Calibri"/>
          <w:sz w:val="22"/>
        </w:rPr>
        <w:t>.</w:t>
      </w:r>
    </w:p>
    <w:p w14:paraId="02D5729F" w14:textId="4547B42F" w:rsidR="00F52312" w:rsidRDefault="00BB18C8" w:rsidP="00F52312">
      <w:pPr>
        <w:rPr>
          <w:rFonts w:ascii="Calibri" w:hAnsi="Calibri"/>
          <w:sz w:val="22"/>
        </w:rPr>
      </w:pPr>
      <w:r w:rsidRPr="00A17E6B">
        <w:rPr>
          <w:rFonts w:ascii="Calibri" w:hAnsi="Calibri"/>
          <w:i/>
          <w:sz w:val="22"/>
        </w:rPr>
        <w:t>Coded-category</w:t>
      </w:r>
      <w:r w:rsidR="00687351">
        <w:rPr>
          <w:rFonts w:ascii="Calibri" w:hAnsi="Calibri"/>
          <w:i/>
          <w:sz w:val="22"/>
        </w:rPr>
        <w:t xml:space="preserve"> questions</w:t>
      </w:r>
      <w:r w:rsidR="00687351">
        <w:rPr>
          <w:rFonts w:ascii="Calibri" w:hAnsi="Calibri"/>
          <w:sz w:val="22"/>
        </w:rPr>
        <w:t>: For these questions you need to</w:t>
      </w:r>
      <w:r>
        <w:rPr>
          <w:rFonts w:ascii="Calibri" w:hAnsi="Calibri"/>
          <w:sz w:val="22"/>
        </w:rPr>
        <w:t xml:space="preserve"> creat</w:t>
      </w:r>
      <w:r w:rsidR="00687351">
        <w:rPr>
          <w:rFonts w:ascii="Calibri" w:hAnsi="Calibri"/>
          <w:sz w:val="22"/>
        </w:rPr>
        <w:t>e</w:t>
      </w:r>
      <w:r w:rsidR="00F52312" w:rsidRPr="00C20CC3">
        <w:rPr>
          <w:rFonts w:ascii="Calibri" w:hAnsi="Calibri"/>
          <w:sz w:val="22"/>
        </w:rPr>
        <w:t xml:space="preserve"> catego</w:t>
      </w:r>
      <w:r>
        <w:rPr>
          <w:rFonts w:ascii="Calibri" w:hAnsi="Calibri"/>
          <w:sz w:val="22"/>
        </w:rPr>
        <w:t>ries of possible answers and allow</w:t>
      </w:r>
      <w:r w:rsidR="00F52312" w:rsidRPr="00C20CC3">
        <w:rPr>
          <w:rFonts w:ascii="Calibri" w:hAnsi="Calibri"/>
          <w:sz w:val="22"/>
        </w:rPr>
        <w:t xml:space="preserve"> the assessor or the </w:t>
      </w:r>
      <w:r w:rsidR="00BF61E3">
        <w:rPr>
          <w:rFonts w:ascii="Calibri" w:hAnsi="Calibri"/>
          <w:sz w:val="22"/>
        </w:rPr>
        <w:t>team leader</w:t>
      </w:r>
      <w:r w:rsidR="00F52312" w:rsidRPr="00C20CC3">
        <w:rPr>
          <w:rFonts w:ascii="Calibri" w:hAnsi="Calibri"/>
          <w:sz w:val="22"/>
        </w:rPr>
        <w:t xml:space="preserve"> </w:t>
      </w:r>
      <w:r w:rsidR="003D34FC">
        <w:rPr>
          <w:rFonts w:ascii="Calibri" w:hAnsi="Calibri"/>
          <w:sz w:val="22"/>
        </w:rPr>
        <w:t xml:space="preserve">to </w:t>
      </w:r>
      <w:r w:rsidR="00F52312" w:rsidRPr="00C20CC3">
        <w:rPr>
          <w:rFonts w:ascii="Calibri" w:hAnsi="Calibri"/>
          <w:sz w:val="22"/>
        </w:rPr>
        <w:t>decide which category the answers belong</w:t>
      </w:r>
      <w:r w:rsidR="003D34FC">
        <w:rPr>
          <w:rFonts w:ascii="Calibri" w:hAnsi="Calibri"/>
          <w:sz w:val="22"/>
        </w:rPr>
        <w:t xml:space="preserve"> to</w:t>
      </w:r>
      <w:r w:rsidR="00F52312" w:rsidRPr="00C20CC3">
        <w:rPr>
          <w:rFonts w:ascii="Calibri" w:hAnsi="Calibri"/>
          <w:sz w:val="22"/>
        </w:rPr>
        <w:t>. (</w:t>
      </w:r>
      <w:r w:rsidR="00F52312">
        <w:rPr>
          <w:rFonts w:ascii="Calibri" w:hAnsi="Calibri"/>
          <w:sz w:val="22"/>
        </w:rPr>
        <w:t>M</w:t>
      </w:r>
      <w:r w:rsidR="00F52312" w:rsidRPr="00C20CC3">
        <w:rPr>
          <w:rFonts w:ascii="Calibri" w:hAnsi="Calibri"/>
          <w:sz w:val="22"/>
        </w:rPr>
        <w:t>ore information</w:t>
      </w:r>
      <w:r w:rsidR="00F52312">
        <w:rPr>
          <w:rFonts w:ascii="Calibri" w:hAnsi="Calibri"/>
          <w:sz w:val="22"/>
        </w:rPr>
        <w:t xml:space="preserve"> on the coded-category</w:t>
      </w:r>
      <w:r w:rsidR="00F52312" w:rsidRPr="00C20CC3">
        <w:rPr>
          <w:rFonts w:ascii="Calibri" w:hAnsi="Calibri"/>
          <w:sz w:val="22"/>
        </w:rPr>
        <w:t xml:space="preserve"> </w:t>
      </w:r>
      <w:r w:rsidR="00F52312">
        <w:rPr>
          <w:rFonts w:ascii="Calibri" w:hAnsi="Calibri"/>
          <w:sz w:val="22"/>
        </w:rPr>
        <w:t xml:space="preserve">approach is provided </w:t>
      </w:r>
      <w:r w:rsidR="00F52312" w:rsidRPr="00C20CC3">
        <w:rPr>
          <w:rFonts w:ascii="Calibri" w:hAnsi="Calibri"/>
          <w:sz w:val="22"/>
        </w:rPr>
        <w:t>below</w:t>
      </w:r>
      <w:r w:rsidR="00F52312">
        <w:rPr>
          <w:rFonts w:ascii="Calibri" w:hAnsi="Calibri"/>
          <w:sz w:val="22"/>
        </w:rPr>
        <w:t>.</w:t>
      </w:r>
      <w:r w:rsidR="00F52312" w:rsidRPr="00C20CC3">
        <w:rPr>
          <w:rFonts w:ascii="Calibri" w:hAnsi="Calibri"/>
          <w:sz w:val="22"/>
        </w:rPr>
        <w:t>)</w:t>
      </w:r>
    </w:p>
    <w:p w14:paraId="519AFC1A" w14:textId="023E4CA6" w:rsidR="00F52312" w:rsidRDefault="00B02892" w:rsidP="00F52312">
      <w:pPr>
        <w:pStyle w:val="CommentText"/>
        <w:rPr>
          <w:rFonts w:ascii="Calibri" w:hAnsi="Calibri"/>
          <w:sz w:val="22"/>
        </w:rPr>
      </w:pPr>
      <w:r>
        <w:rPr>
          <w:rFonts w:ascii="Calibri" w:hAnsi="Calibri"/>
          <w:sz w:val="22"/>
        </w:rPr>
        <w:t>M</w:t>
      </w:r>
      <w:r w:rsidR="00F52312" w:rsidRPr="001F2B4D">
        <w:rPr>
          <w:rFonts w:ascii="Calibri" w:hAnsi="Calibri"/>
          <w:sz w:val="22"/>
        </w:rPr>
        <w:t xml:space="preserve">ultiple-choice questions </w:t>
      </w:r>
      <w:r>
        <w:rPr>
          <w:rFonts w:ascii="Calibri" w:hAnsi="Calibri"/>
          <w:sz w:val="22"/>
        </w:rPr>
        <w:t xml:space="preserve">are more appropriate </w:t>
      </w:r>
      <w:r w:rsidR="00687351">
        <w:rPr>
          <w:rFonts w:ascii="Calibri" w:hAnsi="Calibri"/>
          <w:sz w:val="22"/>
        </w:rPr>
        <w:t>in situations where you</w:t>
      </w:r>
      <w:r>
        <w:rPr>
          <w:rFonts w:ascii="Calibri" w:hAnsi="Calibri"/>
          <w:sz w:val="22"/>
        </w:rPr>
        <w:t xml:space="preserve"> more or less know all possible answers that might be </w:t>
      </w:r>
      <w:r w:rsidR="0021708D">
        <w:rPr>
          <w:rFonts w:ascii="Calibri" w:hAnsi="Calibri"/>
          <w:sz w:val="22"/>
        </w:rPr>
        <w:t>given by</w:t>
      </w:r>
      <w:r>
        <w:rPr>
          <w:rFonts w:ascii="Calibri" w:hAnsi="Calibri"/>
          <w:sz w:val="22"/>
        </w:rPr>
        <w:t xml:space="preserve"> a key informant. C</w:t>
      </w:r>
      <w:r w:rsidR="00F52312" w:rsidRPr="001F2B4D">
        <w:rPr>
          <w:rFonts w:ascii="Calibri" w:hAnsi="Calibri"/>
          <w:sz w:val="22"/>
        </w:rPr>
        <w:t>oded-category questions, on</w:t>
      </w:r>
      <w:r w:rsidR="00F52312">
        <w:rPr>
          <w:rFonts w:ascii="Calibri" w:hAnsi="Calibri"/>
          <w:sz w:val="22"/>
        </w:rPr>
        <w:t xml:space="preserve"> the other hand, </w:t>
      </w:r>
      <w:r>
        <w:rPr>
          <w:rFonts w:ascii="Calibri" w:hAnsi="Calibri"/>
          <w:sz w:val="22"/>
        </w:rPr>
        <w:t xml:space="preserve">are best when there are either too many possible answer options or it is hard to anticipate the precise answers </w:t>
      </w:r>
      <w:r w:rsidR="003D34FC">
        <w:rPr>
          <w:rFonts w:ascii="Calibri" w:hAnsi="Calibri"/>
          <w:sz w:val="22"/>
        </w:rPr>
        <w:t>you</w:t>
      </w:r>
      <w:r>
        <w:rPr>
          <w:rFonts w:ascii="Calibri" w:hAnsi="Calibri"/>
          <w:sz w:val="22"/>
        </w:rPr>
        <w:t xml:space="preserve"> might receive to a given question</w:t>
      </w:r>
      <w:r w:rsidR="00F52312" w:rsidRPr="001F2B4D">
        <w:rPr>
          <w:rFonts w:ascii="Calibri" w:hAnsi="Calibri"/>
          <w:sz w:val="22"/>
        </w:rPr>
        <w:t>.</w:t>
      </w:r>
    </w:p>
    <w:p w14:paraId="6FFB0FEA" w14:textId="7D63F7D9" w:rsidR="00B02892" w:rsidRPr="00040571" w:rsidRDefault="00F853B3" w:rsidP="00040571">
      <w:pPr>
        <w:pStyle w:val="CommentText"/>
        <w:ind w:left="1440" w:hanging="720"/>
        <w:rPr>
          <w:rFonts w:ascii="Calibri" w:hAnsi="Calibri"/>
          <w:sz w:val="22"/>
        </w:rPr>
      </w:pPr>
      <w:r>
        <w:rPr>
          <w:rFonts w:ascii="Calibri" w:hAnsi="Calibri"/>
          <w:b/>
          <w:noProof/>
          <w:color w:val="FFFFFF"/>
          <w:sz w:val="20"/>
        </w:rPr>
        <w:drawing>
          <wp:inline distT="0" distB="0" distL="0" distR="0" wp14:anchorId="702B48C5" wp14:editId="4793ABF8">
            <wp:extent cx="297180" cy="297180"/>
            <wp:effectExtent l="0" t="0" r="7620" b="7620"/>
            <wp:docPr id="83" name="Picture 83"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475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Pr>
          <w:rFonts w:ascii="Calibri" w:hAnsi="Calibri"/>
          <w:b/>
          <w:sz w:val="22"/>
        </w:rPr>
        <w:tab/>
      </w:r>
      <w:r w:rsidRPr="00F853B3">
        <w:rPr>
          <w:rFonts w:ascii="Calibri" w:hAnsi="Calibri"/>
          <w:b/>
          <w:sz w:val="22"/>
        </w:rPr>
        <w:t>If you have limited knowledg</w:t>
      </w:r>
      <w:r w:rsidR="00040571">
        <w:rPr>
          <w:rFonts w:ascii="Calibri" w:hAnsi="Calibri"/>
          <w:b/>
          <w:sz w:val="22"/>
        </w:rPr>
        <w:t>e of the local context or field-</w:t>
      </w:r>
      <w:r w:rsidRPr="00F853B3">
        <w:rPr>
          <w:rFonts w:ascii="Calibri" w:hAnsi="Calibri"/>
          <w:b/>
          <w:sz w:val="22"/>
        </w:rPr>
        <w:t>testing of the tool has not been possible, make sure that even for close-ended multiple-choice questions, you record all ‘other’ options offered by the respondents.</w:t>
      </w:r>
    </w:p>
    <w:p w14:paraId="0D9E7F7E" w14:textId="15603C3C" w:rsidR="00F52312" w:rsidRPr="00C20CC3" w:rsidRDefault="003D34FC" w:rsidP="00F52312">
      <w:pPr>
        <w:rPr>
          <w:rFonts w:ascii="Calibri" w:hAnsi="Calibri"/>
          <w:sz w:val="22"/>
        </w:rPr>
      </w:pPr>
      <w:r>
        <w:rPr>
          <w:rFonts w:ascii="Calibri" w:hAnsi="Calibri"/>
          <w:sz w:val="22"/>
        </w:rPr>
        <w:t>Using</w:t>
      </w:r>
      <w:r w:rsidRPr="00C20CC3">
        <w:rPr>
          <w:rFonts w:ascii="Calibri" w:hAnsi="Calibri"/>
          <w:sz w:val="22"/>
        </w:rPr>
        <w:t xml:space="preserve"> </w:t>
      </w:r>
      <w:r w:rsidR="00F52312" w:rsidRPr="00687351">
        <w:rPr>
          <w:rFonts w:ascii="Calibri" w:hAnsi="Calibri"/>
          <w:sz w:val="22"/>
        </w:rPr>
        <w:t>coded-category</w:t>
      </w:r>
      <w:r w:rsidR="00F52312" w:rsidRPr="00C20CC3">
        <w:rPr>
          <w:rFonts w:ascii="Calibri" w:hAnsi="Calibri"/>
          <w:sz w:val="22"/>
        </w:rPr>
        <w:t xml:space="preserve"> answers, </w:t>
      </w:r>
      <w:r w:rsidR="00F52312">
        <w:rPr>
          <w:rFonts w:ascii="Calibri" w:hAnsi="Calibri"/>
          <w:sz w:val="22"/>
        </w:rPr>
        <w:t>you</w:t>
      </w:r>
      <w:r w:rsidR="00F52312" w:rsidRPr="00C20CC3">
        <w:rPr>
          <w:rFonts w:ascii="Calibri" w:hAnsi="Calibri"/>
          <w:sz w:val="22"/>
        </w:rPr>
        <w:t xml:space="preserve"> limit the possible answers to an open-ended question</w:t>
      </w:r>
      <w:r w:rsidR="000E7F54">
        <w:rPr>
          <w:rFonts w:ascii="Calibri" w:hAnsi="Calibri"/>
          <w:sz w:val="22"/>
        </w:rPr>
        <w:t>. This makes</w:t>
      </w:r>
      <w:r w:rsidR="00F52312" w:rsidRPr="00C20CC3">
        <w:rPr>
          <w:rFonts w:ascii="Calibri" w:hAnsi="Calibri"/>
          <w:sz w:val="22"/>
        </w:rPr>
        <w:t xml:space="preserve"> data management and analysis</w:t>
      </w:r>
      <w:r w:rsidR="000E7F54">
        <w:rPr>
          <w:rFonts w:ascii="Calibri" w:hAnsi="Calibri"/>
          <w:sz w:val="22"/>
        </w:rPr>
        <w:t xml:space="preserve"> easier</w:t>
      </w:r>
      <w:r w:rsidR="00F52312" w:rsidRPr="00C20CC3">
        <w:rPr>
          <w:rFonts w:ascii="Calibri" w:hAnsi="Calibri"/>
          <w:sz w:val="22"/>
        </w:rPr>
        <w:t xml:space="preserve">.  While these kinds of questions are slightly more complicated because they require </w:t>
      </w:r>
      <w:r w:rsidR="00F52312">
        <w:rPr>
          <w:rFonts w:ascii="Calibri" w:hAnsi="Calibri"/>
          <w:sz w:val="22"/>
        </w:rPr>
        <w:t>a certain level of</w:t>
      </w:r>
      <w:r w:rsidR="00F52312" w:rsidRPr="00C20CC3">
        <w:rPr>
          <w:rFonts w:ascii="Calibri" w:hAnsi="Calibri"/>
          <w:sz w:val="22"/>
        </w:rPr>
        <w:t xml:space="preserve"> immediate analysis </w:t>
      </w:r>
      <w:r w:rsidR="00F52312">
        <w:rPr>
          <w:rFonts w:ascii="Calibri" w:hAnsi="Calibri"/>
          <w:sz w:val="22"/>
        </w:rPr>
        <w:t>on the part of the interviewer (i.e. when s/he</w:t>
      </w:r>
      <w:r w:rsidR="00F52312" w:rsidRPr="00C20CC3">
        <w:rPr>
          <w:rFonts w:ascii="Calibri" w:hAnsi="Calibri"/>
          <w:sz w:val="22"/>
        </w:rPr>
        <w:t xml:space="preserve"> decide</w:t>
      </w:r>
      <w:r w:rsidR="00F52312">
        <w:rPr>
          <w:rFonts w:ascii="Calibri" w:hAnsi="Calibri"/>
          <w:sz w:val="22"/>
        </w:rPr>
        <w:t>s</w:t>
      </w:r>
      <w:r w:rsidR="00F52312" w:rsidRPr="00C20CC3">
        <w:rPr>
          <w:rFonts w:ascii="Calibri" w:hAnsi="Calibri"/>
          <w:sz w:val="22"/>
        </w:rPr>
        <w:t xml:space="preserve"> how the </w:t>
      </w:r>
      <w:r w:rsidR="00F52312">
        <w:rPr>
          <w:rFonts w:ascii="Calibri" w:hAnsi="Calibri"/>
          <w:sz w:val="22"/>
        </w:rPr>
        <w:t>answer should be categorized)</w:t>
      </w:r>
      <w:r w:rsidR="000E7F54">
        <w:rPr>
          <w:rFonts w:ascii="Calibri" w:hAnsi="Calibri"/>
          <w:sz w:val="22"/>
        </w:rPr>
        <w:t>,</w:t>
      </w:r>
      <w:r w:rsidR="00F52312" w:rsidRPr="00C20CC3">
        <w:rPr>
          <w:rFonts w:ascii="Calibri" w:hAnsi="Calibri"/>
          <w:sz w:val="22"/>
        </w:rPr>
        <w:t xml:space="preserve"> they are more respectful of the respondent</w:t>
      </w:r>
      <w:r w:rsidR="00F52312">
        <w:rPr>
          <w:rFonts w:ascii="Calibri" w:hAnsi="Calibri"/>
          <w:sz w:val="22"/>
        </w:rPr>
        <w:t xml:space="preserve">’s opinion. </w:t>
      </w:r>
    </w:p>
    <w:p w14:paraId="148DC571" w14:textId="02D4A2ED" w:rsidR="00F52312" w:rsidRDefault="00F52312" w:rsidP="00F52312">
      <w:pPr>
        <w:spacing w:after="0"/>
        <w:rPr>
          <w:rFonts w:ascii="Calibri" w:hAnsi="Calibri"/>
          <w:sz w:val="22"/>
        </w:rPr>
      </w:pPr>
      <w:r w:rsidRPr="00C20CC3">
        <w:rPr>
          <w:rFonts w:ascii="Calibri" w:hAnsi="Calibri"/>
          <w:sz w:val="22"/>
        </w:rPr>
        <w:t xml:space="preserve">If you are using coded-category questions, try to keep your categories somewhat general. </w:t>
      </w:r>
      <w:r w:rsidR="000E7F54">
        <w:rPr>
          <w:rFonts w:ascii="Calibri" w:hAnsi="Calibri"/>
          <w:sz w:val="22"/>
        </w:rPr>
        <w:t>There may be many possible answers</w:t>
      </w:r>
      <w:r w:rsidRPr="00C20CC3">
        <w:rPr>
          <w:rFonts w:ascii="Calibri" w:hAnsi="Calibri"/>
          <w:sz w:val="22"/>
        </w:rPr>
        <w:t>, but the idea behind a coded-category question is to limit such options to broader</w:t>
      </w:r>
      <w:r>
        <w:rPr>
          <w:rFonts w:ascii="Calibri" w:hAnsi="Calibri"/>
          <w:sz w:val="22"/>
        </w:rPr>
        <w:t>, mutually exclusive</w:t>
      </w:r>
      <w:r w:rsidRPr="00C20CC3">
        <w:rPr>
          <w:rFonts w:ascii="Calibri" w:hAnsi="Calibri"/>
          <w:sz w:val="22"/>
        </w:rPr>
        <w:t xml:space="preserve"> categories.</w:t>
      </w:r>
    </w:p>
    <w:p w14:paraId="1DDC2A2A" w14:textId="77777777" w:rsidR="009211D2" w:rsidRDefault="009211D2" w:rsidP="00F52312">
      <w:pPr>
        <w:spacing w:after="0"/>
        <w:rPr>
          <w:rFonts w:ascii="Calibri" w:hAnsi="Calibri"/>
          <w:sz w:val="22"/>
        </w:rPr>
      </w:pPr>
    </w:p>
    <w:p w14:paraId="224A43E2" w14:textId="1704C79A" w:rsidR="009211D2" w:rsidRDefault="00710A0B" w:rsidP="009211D2">
      <w:pPr>
        <w:spacing w:after="0"/>
        <w:rPr>
          <w:rFonts w:ascii="Calibri" w:hAnsi="Calibri"/>
          <w:sz w:val="22"/>
        </w:rPr>
      </w:pPr>
      <w:r>
        <w:rPr>
          <w:rFonts w:ascii="Calibri" w:hAnsi="Calibri"/>
          <w:sz w:val="22"/>
        </w:rPr>
        <w:t>I</w:t>
      </w:r>
      <w:r w:rsidR="009211D2" w:rsidRPr="00687351">
        <w:rPr>
          <w:rFonts w:ascii="Calibri" w:hAnsi="Calibri"/>
          <w:sz w:val="22"/>
        </w:rPr>
        <w:t xml:space="preserve">n identifying answer options for open-ended questions, </w:t>
      </w:r>
      <w:r>
        <w:rPr>
          <w:rFonts w:ascii="Calibri" w:hAnsi="Calibri"/>
          <w:sz w:val="22"/>
        </w:rPr>
        <w:t xml:space="preserve">please </w:t>
      </w:r>
      <w:r w:rsidR="009211D2" w:rsidRPr="00687351">
        <w:rPr>
          <w:rFonts w:ascii="Calibri" w:hAnsi="Calibri"/>
          <w:sz w:val="22"/>
        </w:rPr>
        <w:t>consider that:</w:t>
      </w:r>
    </w:p>
    <w:p w14:paraId="327B195E" w14:textId="77777777" w:rsidR="000E7F54" w:rsidRPr="00687351" w:rsidRDefault="000E7F54" w:rsidP="009211D2">
      <w:pPr>
        <w:spacing w:after="0"/>
        <w:rPr>
          <w:rFonts w:ascii="Calibri" w:hAnsi="Calibri"/>
          <w:sz w:val="22"/>
        </w:rPr>
      </w:pPr>
    </w:p>
    <w:p w14:paraId="161AF88A" w14:textId="2D6A1B44" w:rsidR="009211D2" w:rsidRPr="00687351" w:rsidRDefault="009211D2" w:rsidP="00B315F0">
      <w:pPr>
        <w:pStyle w:val="ColorfulShading-Accent31"/>
        <w:numPr>
          <w:ilvl w:val="0"/>
          <w:numId w:val="25"/>
        </w:numPr>
        <w:spacing w:line="240" w:lineRule="auto"/>
        <w:rPr>
          <w:rFonts w:ascii="Calibri" w:hAnsi="Calibri"/>
          <w:sz w:val="22"/>
          <w:lang w:val="en-US"/>
        </w:rPr>
      </w:pPr>
      <w:r w:rsidRPr="00687351">
        <w:rPr>
          <w:rFonts w:ascii="Calibri" w:hAnsi="Calibri"/>
          <w:sz w:val="22"/>
          <w:lang w:val="en-US"/>
        </w:rPr>
        <w:t>We may have very little idea of what the ‘real’ answer(s) could be</w:t>
      </w:r>
      <w:r w:rsidR="00710A0B">
        <w:rPr>
          <w:rFonts w:ascii="Calibri" w:hAnsi="Calibri"/>
          <w:sz w:val="22"/>
          <w:lang w:val="en-US"/>
        </w:rPr>
        <w:t>.</w:t>
      </w:r>
    </w:p>
    <w:p w14:paraId="23BD8BE5" w14:textId="50CE85F2" w:rsidR="009211D2" w:rsidRPr="00687351" w:rsidRDefault="00710A0B" w:rsidP="00B315F0">
      <w:pPr>
        <w:pStyle w:val="ColorfulShading-Accent31"/>
        <w:numPr>
          <w:ilvl w:val="0"/>
          <w:numId w:val="25"/>
        </w:numPr>
        <w:spacing w:line="240" w:lineRule="auto"/>
        <w:rPr>
          <w:rFonts w:ascii="Calibri" w:hAnsi="Calibri"/>
          <w:sz w:val="22"/>
          <w:lang w:val="en-US"/>
        </w:rPr>
      </w:pPr>
      <w:r>
        <w:rPr>
          <w:rFonts w:ascii="Calibri" w:hAnsi="Calibri"/>
          <w:sz w:val="22"/>
          <w:lang w:val="en-US"/>
        </w:rPr>
        <w:lastRenderedPageBreak/>
        <w:t xml:space="preserve">We </w:t>
      </w:r>
      <w:r w:rsidR="009211D2" w:rsidRPr="00687351">
        <w:rPr>
          <w:rFonts w:ascii="Calibri" w:hAnsi="Calibri"/>
          <w:sz w:val="22"/>
          <w:lang w:val="en-US"/>
        </w:rPr>
        <w:t>may eliminate the possibility of discovering critical inform</w:t>
      </w:r>
      <w:r w:rsidR="000E7F54">
        <w:rPr>
          <w:rFonts w:ascii="Calibri" w:hAnsi="Calibri"/>
          <w:sz w:val="22"/>
          <w:lang w:val="en-US"/>
        </w:rPr>
        <w:t xml:space="preserve">ation or may affect answers by </w:t>
      </w:r>
      <w:r w:rsidR="009211D2" w:rsidRPr="00687351">
        <w:rPr>
          <w:rFonts w:ascii="Calibri" w:hAnsi="Calibri"/>
          <w:sz w:val="22"/>
          <w:lang w:val="en-US"/>
        </w:rPr>
        <w:t xml:space="preserve">‘leading’.  Not allowing </w:t>
      </w:r>
      <w:proofErr w:type="gramStart"/>
      <w:r w:rsidR="009211D2" w:rsidRPr="00687351">
        <w:rPr>
          <w:rFonts w:ascii="Calibri" w:hAnsi="Calibri"/>
          <w:sz w:val="22"/>
          <w:lang w:val="en-US"/>
        </w:rPr>
        <w:t>respondents</w:t>
      </w:r>
      <w:proofErr w:type="gramEnd"/>
      <w:r w:rsidR="009211D2" w:rsidRPr="00687351">
        <w:rPr>
          <w:rFonts w:ascii="Calibri" w:hAnsi="Calibri"/>
          <w:sz w:val="22"/>
          <w:lang w:val="en-US"/>
        </w:rPr>
        <w:t xml:space="preserve"> freedom in their answers may also be perceived as disrespectful and/or less empowering to those participating in the assessment</w:t>
      </w:r>
      <w:r>
        <w:rPr>
          <w:rFonts w:ascii="Calibri" w:hAnsi="Calibri"/>
          <w:sz w:val="22"/>
          <w:lang w:val="en-US"/>
        </w:rPr>
        <w:t>.</w:t>
      </w:r>
    </w:p>
    <w:p w14:paraId="7CBFA117" w14:textId="6F769E78" w:rsidR="00F52312" w:rsidRDefault="009211D2" w:rsidP="00B315F0">
      <w:pPr>
        <w:pStyle w:val="ColorfulShading-Accent31"/>
        <w:numPr>
          <w:ilvl w:val="0"/>
          <w:numId w:val="25"/>
        </w:numPr>
        <w:spacing w:line="240" w:lineRule="auto"/>
        <w:rPr>
          <w:rFonts w:ascii="Calibri" w:hAnsi="Calibri"/>
          <w:sz w:val="22"/>
        </w:rPr>
      </w:pPr>
      <w:r w:rsidRPr="00687351">
        <w:rPr>
          <w:rFonts w:ascii="Calibri" w:hAnsi="Calibri"/>
          <w:sz w:val="22"/>
          <w:lang w:val="en-US"/>
        </w:rPr>
        <w:t>Including too many answer options</w:t>
      </w:r>
      <w:r w:rsidR="00710A0B">
        <w:rPr>
          <w:rFonts w:ascii="Calibri" w:hAnsi="Calibri"/>
          <w:sz w:val="22"/>
          <w:lang w:val="en-US"/>
        </w:rPr>
        <w:t xml:space="preserve"> </w:t>
      </w:r>
      <w:r w:rsidRPr="00687351">
        <w:rPr>
          <w:rFonts w:ascii="Calibri" w:hAnsi="Calibri"/>
          <w:sz w:val="22"/>
          <w:lang w:val="en-US"/>
        </w:rPr>
        <w:t>with the hope that the ‘real’ answer will be captured</w:t>
      </w:r>
      <w:r w:rsidR="00710A0B">
        <w:rPr>
          <w:rFonts w:ascii="Calibri" w:hAnsi="Calibri"/>
          <w:sz w:val="22"/>
          <w:lang w:val="en-US"/>
        </w:rPr>
        <w:t xml:space="preserve"> </w:t>
      </w:r>
      <w:r w:rsidRPr="00687351">
        <w:rPr>
          <w:rFonts w:ascii="Calibri" w:hAnsi="Calibri"/>
          <w:sz w:val="22"/>
          <w:lang w:val="en-US"/>
        </w:rPr>
        <w:t xml:space="preserve">can also lead to </w:t>
      </w:r>
      <w:r w:rsidRPr="00687351">
        <w:rPr>
          <w:rFonts w:ascii="Calibri" w:hAnsi="Calibri"/>
          <w:sz w:val="22"/>
        </w:rPr>
        <w:t xml:space="preserve">confusion and inaccuracy in recording and interpreting the response. </w:t>
      </w:r>
    </w:p>
    <w:p w14:paraId="34AA5C8D" w14:textId="77777777" w:rsidR="00040571" w:rsidRPr="00040571" w:rsidRDefault="00040571" w:rsidP="00040571">
      <w:pPr>
        <w:pStyle w:val="ColorfulShading-Accent31"/>
        <w:spacing w:line="240" w:lineRule="auto"/>
        <w:ind w:left="360"/>
        <w:rPr>
          <w:rFonts w:ascii="Calibri" w:hAnsi="Calibri"/>
          <w:sz w:val="22"/>
        </w:rPr>
      </w:pPr>
    </w:p>
    <w:p w14:paraId="5E93DF99" w14:textId="570B68BE" w:rsidR="00830A45" w:rsidRPr="005037D1" w:rsidRDefault="00147DCA" w:rsidP="00100618">
      <w:pPr>
        <w:pBdr>
          <w:bottom w:val="single" w:sz="12" w:space="1" w:color="365F91" w:themeColor="accent1" w:themeShade="BF"/>
        </w:pBdr>
        <w:rPr>
          <w:rFonts w:asciiTheme="minorHAnsi" w:hAnsiTheme="minorHAnsi" w:cs="Calibri"/>
          <w:b/>
          <w:sz w:val="22"/>
          <w:u w:val="single"/>
        </w:rPr>
      </w:pPr>
      <w:r w:rsidRPr="005037D1">
        <w:rPr>
          <w:rFonts w:asciiTheme="minorHAnsi" w:hAnsiTheme="minorHAnsi" w:cs="Calibri"/>
          <w:b/>
          <w:noProof/>
          <w:sz w:val="22"/>
        </w:rPr>
        <w:drawing>
          <wp:inline distT="0" distB="0" distL="0" distR="0" wp14:anchorId="1518A6C0" wp14:editId="6DC1E246">
            <wp:extent cx="295275" cy="295275"/>
            <wp:effectExtent l="19050" t="0" r="9525" b="0"/>
            <wp:docPr id="22" name="Picture 22"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5037D1">
        <w:rPr>
          <w:rFonts w:asciiTheme="minorHAnsi" w:hAnsiTheme="minorHAnsi" w:cs="Calibri"/>
          <w:b/>
          <w:sz w:val="22"/>
        </w:rPr>
        <w:t xml:space="preserve"> </w:t>
      </w:r>
      <w:r w:rsidR="00830A45" w:rsidRPr="00100618">
        <w:rPr>
          <w:rFonts w:asciiTheme="minorHAnsi" w:hAnsiTheme="minorHAnsi" w:cs="Calibri"/>
          <w:b/>
        </w:rPr>
        <w:t xml:space="preserve">Adapt the </w:t>
      </w:r>
      <w:r w:rsidR="00FC49D6">
        <w:rPr>
          <w:rFonts w:asciiTheme="minorHAnsi" w:hAnsiTheme="minorHAnsi" w:cs="Calibri"/>
          <w:b/>
        </w:rPr>
        <w:t>d</w:t>
      </w:r>
      <w:r w:rsidR="00830A45" w:rsidRPr="00100618">
        <w:rPr>
          <w:rFonts w:asciiTheme="minorHAnsi" w:hAnsiTheme="minorHAnsi" w:cs="Calibri"/>
          <w:b/>
        </w:rPr>
        <w:t xml:space="preserve">irect </w:t>
      </w:r>
      <w:r w:rsidR="00FC49D6">
        <w:rPr>
          <w:rFonts w:asciiTheme="minorHAnsi" w:hAnsiTheme="minorHAnsi" w:cs="Calibri"/>
          <w:b/>
        </w:rPr>
        <w:t>o</w:t>
      </w:r>
      <w:r w:rsidR="00830A45" w:rsidRPr="00100618">
        <w:rPr>
          <w:rFonts w:asciiTheme="minorHAnsi" w:hAnsiTheme="minorHAnsi" w:cs="Calibri"/>
          <w:b/>
        </w:rPr>
        <w:t xml:space="preserve">bservation </w:t>
      </w:r>
      <w:r w:rsidR="00FC49D6">
        <w:rPr>
          <w:rFonts w:asciiTheme="minorHAnsi" w:hAnsiTheme="minorHAnsi" w:cs="Calibri"/>
          <w:b/>
        </w:rPr>
        <w:t>t</w:t>
      </w:r>
      <w:r w:rsidR="000E6C14">
        <w:rPr>
          <w:rFonts w:asciiTheme="minorHAnsi" w:hAnsiTheme="minorHAnsi" w:cs="Calibri"/>
          <w:b/>
        </w:rPr>
        <w:t xml:space="preserve">ool </w:t>
      </w:r>
    </w:p>
    <w:p w14:paraId="69F5CE51" w14:textId="7D9FF916" w:rsidR="00830A45" w:rsidRPr="005037D1" w:rsidRDefault="00147DCA" w:rsidP="00830A45">
      <w:pPr>
        <w:ind w:left="720"/>
        <w:rPr>
          <w:rFonts w:asciiTheme="minorHAnsi" w:hAnsiTheme="minorHAnsi" w:cs="Calibri"/>
          <w:sz w:val="22"/>
        </w:rPr>
      </w:pPr>
      <w:r w:rsidRPr="005037D1">
        <w:rPr>
          <w:rFonts w:asciiTheme="minorHAnsi" w:hAnsiTheme="minorHAnsi" w:cs="Calibri"/>
          <w:noProof/>
          <w:sz w:val="22"/>
        </w:rPr>
        <w:drawing>
          <wp:inline distT="0" distB="0" distL="0" distR="0" wp14:anchorId="42127F0E" wp14:editId="5AA11E04">
            <wp:extent cx="409575" cy="257175"/>
            <wp:effectExtent l="19050" t="0" r="9525" b="0"/>
            <wp:docPr id="23" name="Picture 23"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B51043">
        <w:rPr>
          <w:rFonts w:asciiTheme="minorHAnsi" w:hAnsiTheme="minorHAnsi" w:cs="Calibri"/>
          <w:b/>
          <w:sz w:val="22"/>
        </w:rPr>
        <w:t xml:space="preserve">See </w:t>
      </w:r>
      <w:r w:rsidR="00482ED1">
        <w:rPr>
          <w:rFonts w:asciiTheme="minorHAnsi" w:hAnsiTheme="minorHAnsi" w:cs="Calibri"/>
          <w:b/>
          <w:sz w:val="22"/>
        </w:rPr>
        <w:t>Tool 3:</w:t>
      </w:r>
      <w:r w:rsidR="00830A45" w:rsidRPr="005037D1">
        <w:rPr>
          <w:rFonts w:asciiTheme="minorHAnsi" w:hAnsiTheme="minorHAnsi" w:cs="Calibri"/>
          <w:sz w:val="22"/>
        </w:rPr>
        <w:t xml:space="preserve"> </w:t>
      </w:r>
      <w:r w:rsidR="00830A45" w:rsidRPr="00A17E6B">
        <w:rPr>
          <w:rFonts w:asciiTheme="minorHAnsi" w:hAnsiTheme="minorHAnsi" w:cs="Calibri"/>
          <w:b/>
          <w:sz w:val="22"/>
        </w:rPr>
        <w:t>Direct Observation</w:t>
      </w:r>
      <w:r w:rsidR="00482ED1" w:rsidRPr="00A17E6B">
        <w:rPr>
          <w:rFonts w:asciiTheme="minorHAnsi" w:hAnsiTheme="minorHAnsi" w:cs="Calibri"/>
          <w:b/>
          <w:sz w:val="22"/>
        </w:rPr>
        <w:t xml:space="preserve"> (sample prompts)</w:t>
      </w:r>
    </w:p>
    <w:p w14:paraId="09C98EAB" w14:textId="1A0C7D8E" w:rsidR="00A17E6B" w:rsidRDefault="00710A0B" w:rsidP="00A17E6B">
      <w:pPr>
        <w:rPr>
          <w:rFonts w:asciiTheme="minorHAnsi" w:hAnsiTheme="minorHAnsi" w:cs="Calibri"/>
          <w:sz w:val="22"/>
          <w:szCs w:val="20"/>
        </w:rPr>
      </w:pPr>
      <w:r>
        <w:rPr>
          <w:rFonts w:asciiTheme="minorHAnsi" w:hAnsiTheme="minorHAnsi" w:cs="Calibri"/>
          <w:sz w:val="22"/>
          <w:szCs w:val="20"/>
        </w:rPr>
        <w:t>Direct observation</w:t>
      </w:r>
      <w:r w:rsidR="00CB6375">
        <w:rPr>
          <w:rFonts w:asciiTheme="minorHAnsi" w:hAnsiTheme="minorHAnsi" w:cs="Calibri"/>
          <w:sz w:val="22"/>
          <w:szCs w:val="20"/>
        </w:rPr>
        <w:t xml:space="preserve"> is done systematically for the CPRA, </w:t>
      </w:r>
      <w:r w:rsidR="00A17E6B">
        <w:rPr>
          <w:rFonts w:asciiTheme="minorHAnsi" w:hAnsiTheme="minorHAnsi" w:cs="Calibri"/>
          <w:sz w:val="22"/>
          <w:szCs w:val="20"/>
        </w:rPr>
        <w:t>and is</w:t>
      </w:r>
      <w:r w:rsidR="006C155D">
        <w:rPr>
          <w:rFonts w:asciiTheme="minorHAnsi" w:hAnsiTheme="minorHAnsi" w:cs="Calibri"/>
          <w:sz w:val="22"/>
          <w:szCs w:val="20"/>
        </w:rPr>
        <w:t xml:space="preserve"> carried out by trained assessors. </w:t>
      </w:r>
      <w:r>
        <w:rPr>
          <w:rFonts w:asciiTheme="minorHAnsi" w:hAnsiTheme="minorHAnsi" w:cs="Calibri"/>
          <w:sz w:val="22"/>
          <w:szCs w:val="20"/>
        </w:rPr>
        <w:t>It</w:t>
      </w:r>
      <w:r w:rsidR="006C155D">
        <w:rPr>
          <w:rFonts w:asciiTheme="minorHAnsi" w:hAnsiTheme="minorHAnsi" w:cs="Calibri"/>
          <w:sz w:val="22"/>
          <w:szCs w:val="20"/>
        </w:rPr>
        <w:t xml:space="preserve"> </w:t>
      </w:r>
      <w:r w:rsidR="00830A45" w:rsidRPr="005037D1">
        <w:rPr>
          <w:rFonts w:asciiTheme="minorHAnsi" w:hAnsiTheme="minorHAnsi" w:cs="Calibri"/>
          <w:sz w:val="22"/>
          <w:szCs w:val="20"/>
        </w:rPr>
        <w:t>is particularly useful</w:t>
      </w:r>
      <w:r w:rsidR="006C155D">
        <w:rPr>
          <w:rFonts w:asciiTheme="minorHAnsi" w:hAnsiTheme="minorHAnsi" w:cs="Calibri"/>
          <w:sz w:val="22"/>
          <w:szCs w:val="20"/>
        </w:rPr>
        <w:t xml:space="preserve"> in knowing about </w:t>
      </w:r>
      <w:proofErr w:type="spellStart"/>
      <w:r w:rsidR="006C155D">
        <w:rPr>
          <w:rFonts w:asciiTheme="minorHAnsi" w:hAnsiTheme="minorHAnsi" w:cs="Calibri"/>
          <w:sz w:val="22"/>
          <w:szCs w:val="20"/>
        </w:rPr>
        <w:t>behavioural</w:t>
      </w:r>
      <w:proofErr w:type="spellEnd"/>
      <w:r w:rsidR="006C155D">
        <w:rPr>
          <w:rFonts w:asciiTheme="minorHAnsi" w:hAnsiTheme="minorHAnsi" w:cs="Calibri"/>
          <w:sz w:val="22"/>
          <w:szCs w:val="20"/>
        </w:rPr>
        <w:t xml:space="preserve"> patterns</w:t>
      </w:r>
      <w:r w:rsidR="00830A45" w:rsidRPr="005037D1">
        <w:rPr>
          <w:rFonts w:asciiTheme="minorHAnsi" w:hAnsiTheme="minorHAnsi" w:cs="Calibri"/>
          <w:sz w:val="22"/>
          <w:szCs w:val="20"/>
        </w:rPr>
        <w:t xml:space="preserve"> within a population</w:t>
      </w:r>
      <w:r w:rsidR="00FC49D6">
        <w:rPr>
          <w:rFonts w:asciiTheme="minorHAnsi" w:hAnsiTheme="minorHAnsi" w:cs="Calibri"/>
          <w:sz w:val="22"/>
          <w:szCs w:val="20"/>
        </w:rPr>
        <w:t>, the hazards on a site, the</w:t>
      </w:r>
      <w:r w:rsidR="00830A45" w:rsidRPr="005037D1">
        <w:rPr>
          <w:rFonts w:asciiTheme="minorHAnsi" w:hAnsiTheme="minorHAnsi" w:cs="Calibri"/>
          <w:sz w:val="22"/>
          <w:szCs w:val="20"/>
        </w:rPr>
        <w:t xml:space="preserve"> physical conditions </w:t>
      </w:r>
      <w:r w:rsidR="00FC49D6">
        <w:rPr>
          <w:rFonts w:asciiTheme="minorHAnsi" w:hAnsiTheme="minorHAnsi" w:cs="Calibri"/>
          <w:sz w:val="22"/>
          <w:szCs w:val="20"/>
        </w:rPr>
        <w:t>of facilities etc.</w:t>
      </w:r>
      <w:r w:rsidR="00A17E6B">
        <w:rPr>
          <w:rFonts w:asciiTheme="minorHAnsi" w:hAnsiTheme="minorHAnsi" w:cs="Calibri"/>
          <w:sz w:val="22"/>
          <w:szCs w:val="20"/>
        </w:rPr>
        <w:t xml:space="preserve"> Its main purpose</w:t>
      </w:r>
      <w:r w:rsidR="00A17E6B" w:rsidRPr="005037D1">
        <w:rPr>
          <w:rFonts w:asciiTheme="minorHAnsi" w:hAnsiTheme="minorHAnsi" w:cs="Calibri"/>
          <w:sz w:val="22"/>
          <w:szCs w:val="20"/>
        </w:rPr>
        <w:t xml:space="preserve"> in a CPRA is to validate the data collected </w:t>
      </w:r>
      <w:r w:rsidR="00A17E6B">
        <w:rPr>
          <w:rFonts w:asciiTheme="minorHAnsi" w:hAnsiTheme="minorHAnsi" w:cs="Calibri"/>
          <w:sz w:val="22"/>
          <w:szCs w:val="20"/>
        </w:rPr>
        <w:t>in each site</w:t>
      </w:r>
      <w:r w:rsidR="00A17E6B" w:rsidRPr="005037D1">
        <w:rPr>
          <w:rFonts w:asciiTheme="minorHAnsi" w:hAnsiTheme="minorHAnsi" w:cs="Calibri"/>
          <w:sz w:val="22"/>
          <w:szCs w:val="20"/>
        </w:rPr>
        <w:t xml:space="preserve"> through </w:t>
      </w:r>
      <w:r w:rsidR="00A17E6B" w:rsidRPr="005037D1">
        <w:rPr>
          <w:rFonts w:asciiTheme="minorHAnsi" w:hAnsiTheme="minorHAnsi" w:cs="Calibri"/>
          <w:i/>
          <w:sz w:val="22"/>
          <w:szCs w:val="20"/>
        </w:rPr>
        <w:t>triangulatio</w:t>
      </w:r>
      <w:r w:rsidR="00A17E6B">
        <w:rPr>
          <w:rFonts w:asciiTheme="minorHAnsi" w:hAnsiTheme="minorHAnsi" w:cs="Calibri"/>
          <w:i/>
          <w:sz w:val="22"/>
          <w:szCs w:val="20"/>
        </w:rPr>
        <w:t>n</w:t>
      </w:r>
      <w:r w:rsidR="00A17E6B">
        <w:rPr>
          <w:rStyle w:val="EndnoteReference"/>
          <w:rFonts w:asciiTheme="minorHAnsi" w:hAnsiTheme="minorHAnsi" w:cs="Calibri"/>
          <w:i/>
          <w:sz w:val="22"/>
          <w:szCs w:val="20"/>
        </w:rPr>
        <w:endnoteReference w:id="20"/>
      </w:r>
      <w:r w:rsidR="00A17E6B" w:rsidRPr="005037D1">
        <w:rPr>
          <w:rFonts w:asciiTheme="minorHAnsi" w:hAnsiTheme="minorHAnsi" w:cs="Calibri"/>
          <w:sz w:val="22"/>
          <w:szCs w:val="20"/>
        </w:rPr>
        <w:t xml:space="preserve">. DO results </w:t>
      </w:r>
      <w:r w:rsidR="00A17E6B">
        <w:rPr>
          <w:rFonts w:asciiTheme="minorHAnsi" w:hAnsiTheme="minorHAnsi" w:cs="Calibri"/>
          <w:sz w:val="22"/>
          <w:szCs w:val="20"/>
        </w:rPr>
        <w:t>are</w:t>
      </w:r>
      <w:r w:rsidR="00A17E6B" w:rsidRPr="005037D1">
        <w:rPr>
          <w:rFonts w:asciiTheme="minorHAnsi" w:hAnsiTheme="minorHAnsi" w:cs="Calibri"/>
          <w:sz w:val="22"/>
          <w:szCs w:val="20"/>
        </w:rPr>
        <w:t xml:space="preserve"> compil</w:t>
      </w:r>
      <w:r w:rsidR="00A17E6B">
        <w:rPr>
          <w:rFonts w:asciiTheme="minorHAnsi" w:hAnsiTheme="minorHAnsi" w:cs="Calibri"/>
          <w:sz w:val="22"/>
          <w:szCs w:val="20"/>
        </w:rPr>
        <w:t>ed together with the KIIs</w:t>
      </w:r>
      <w:r w:rsidR="00A17E6B" w:rsidRPr="005037D1">
        <w:rPr>
          <w:rFonts w:asciiTheme="minorHAnsi" w:hAnsiTheme="minorHAnsi" w:cs="Calibri"/>
          <w:sz w:val="22"/>
          <w:szCs w:val="20"/>
        </w:rPr>
        <w:t xml:space="preserve"> </w:t>
      </w:r>
      <w:r w:rsidR="00A17E6B">
        <w:rPr>
          <w:rFonts w:asciiTheme="minorHAnsi" w:hAnsiTheme="minorHAnsi" w:cs="Calibri"/>
          <w:sz w:val="22"/>
          <w:szCs w:val="20"/>
        </w:rPr>
        <w:t>for analysis</w:t>
      </w:r>
      <w:r w:rsidR="00A17E6B" w:rsidRPr="005037D1">
        <w:rPr>
          <w:rFonts w:asciiTheme="minorHAnsi" w:hAnsiTheme="minorHAnsi" w:cs="Calibri"/>
          <w:sz w:val="22"/>
          <w:szCs w:val="20"/>
        </w:rPr>
        <w:t>.</w:t>
      </w:r>
    </w:p>
    <w:p w14:paraId="15F8DC2F" w14:textId="4823A57A" w:rsidR="000E6C14" w:rsidRDefault="00A17E6B" w:rsidP="00506CE8">
      <w:pPr>
        <w:rPr>
          <w:rFonts w:asciiTheme="minorHAnsi" w:hAnsiTheme="minorHAnsi" w:cs="Calibri"/>
          <w:sz w:val="22"/>
          <w:szCs w:val="20"/>
        </w:rPr>
      </w:pPr>
      <w:r>
        <w:rPr>
          <w:rFonts w:asciiTheme="minorHAnsi" w:hAnsiTheme="minorHAnsi" w:cs="Calibri"/>
          <w:sz w:val="22"/>
          <w:szCs w:val="20"/>
        </w:rPr>
        <w:t xml:space="preserve">In adapting this tool, aim at capturing those types of questions that are hard to ask or are too sensitive to ask. For example, if you believe that child </w:t>
      </w:r>
      <w:proofErr w:type="spellStart"/>
      <w:r>
        <w:rPr>
          <w:rFonts w:asciiTheme="minorHAnsi" w:hAnsiTheme="minorHAnsi" w:cs="Calibri"/>
          <w:sz w:val="22"/>
          <w:szCs w:val="20"/>
        </w:rPr>
        <w:t>labour</w:t>
      </w:r>
      <w:proofErr w:type="spellEnd"/>
      <w:r>
        <w:rPr>
          <w:rFonts w:asciiTheme="minorHAnsi" w:hAnsiTheme="minorHAnsi" w:cs="Calibri"/>
          <w:sz w:val="22"/>
          <w:szCs w:val="20"/>
        </w:rPr>
        <w:t xml:space="preserve"> is a concern in this community, but the community does not recognize it or for cultural reasons does not acknowledge it, you may want to include detailed questions about child </w:t>
      </w:r>
      <w:proofErr w:type="spellStart"/>
      <w:r>
        <w:rPr>
          <w:rFonts w:asciiTheme="minorHAnsi" w:hAnsiTheme="minorHAnsi" w:cs="Calibri"/>
          <w:sz w:val="22"/>
          <w:szCs w:val="20"/>
        </w:rPr>
        <w:t>labour</w:t>
      </w:r>
      <w:proofErr w:type="spellEnd"/>
      <w:r>
        <w:rPr>
          <w:rFonts w:asciiTheme="minorHAnsi" w:hAnsiTheme="minorHAnsi" w:cs="Calibri"/>
          <w:sz w:val="22"/>
          <w:szCs w:val="20"/>
        </w:rPr>
        <w:t xml:space="preserve"> in the DO rather than in the KI interview. Be careful</w:t>
      </w:r>
      <w:r w:rsidR="000E7F54">
        <w:rPr>
          <w:rFonts w:asciiTheme="minorHAnsi" w:hAnsiTheme="minorHAnsi" w:cs="Calibri"/>
          <w:sz w:val="22"/>
          <w:szCs w:val="20"/>
        </w:rPr>
        <w:t>,</w:t>
      </w:r>
      <w:r>
        <w:rPr>
          <w:rFonts w:asciiTheme="minorHAnsi" w:hAnsiTheme="minorHAnsi" w:cs="Calibri"/>
          <w:sz w:val="22"/>
          <w:szCs w:val="20"/>
        </w:rPr>
        <w:t xml:space="preserve"> </w:t>
      </w:r>
      <w:r w:rsidR="000E7F54">
        <w:rPr>
          <w:rFonts w:asciiTheme="minorHAnsi" w:hAnsiTheme="minorHAnsi" w:cs="Calibri"/>
          <w:sz w:val="22"/>
          <w:szCs w:val="20"/>
        </w:rPr>
        <w:t xml:space="preserve">however, </w:t>
      </w:r>
      <w:r>
        <w:rPr>
          <w:rFonts w:asciiTheme="minorHAnsi" w:hAnsiTheme="minorHAnsi" w:cs="Calibri"/>
          <w:sz w:val="22"/>
          <w:szCs w:val="20"/>
        </w:rPr>
        <w:t xml:space="preserve">not to include </w:t>
      </w:r>
      <w:r w:rsidR="00506CE8">
        <w:rPr>
          <w:rFonts w:asciiTheme="minorHAnsi" w:hAnsiTheme="minorHAnsi" w:cs="Calibri"/>
          <w:sz w:val="22"/>
          <w:szCs w:val="20"/>
        </w:rPr>
        <w:t xml:space="preserve">topics and issues </w:t>
      </w:r>
      <w:r>
        <w:rPr>
          <w:rFonts w:asciiTheme="minorHAnsi" w:hAnsiTheme="minorHAnsi" w:cs="Calibri"/>
          <w:sz w:val="22"/>
          <w:szCs w:val="20"/>
        </w:rPr>
        <w:t xml:space="preserve">that are not easily observable, such as domestic abuse, child-headed households, sexual violence, </w:t>
      </w:r>
      <w:proofErr w:type="spellStart"/>
      <w:r>
        <w:rPr>
          <w:rFonts w:asciiTheme="minorHAnsi" w:hAnsiTheme="minorHAnsi" w:cs="Calibri"/>
          <w:sz w:val="22"/>
          <w:szCs w:val="20"/>
        </w:rPr>
        <w:t>etc</w:t>
      </w:r>
      <w:proofErr w:type="spellEnd"/>
      <w:r w:rsidR="00506CE8">
        <w:rPr>
          <w:rFonts w:asciiTheme="minorHAnsi" w:hAnsiTheme="minorHAnsi" w:cs="Calibri"/>
          <w:sz w:val="22"/>
          <w:szCs w:val="20"/>
        </w:rPr>
        <w:t xml:space="preserve"> in the DO checklist</w:t>
      </w:r>
      <w:r>
        <w:rPr>
          <w:rFonts w:asciiTheme="minorHAnsi" w:hAnsiTheme="minorHAnsi" w:cs="Calibri"/>
          <w:sz w:val="22"/>
          <w:szCs w:val="20"/>
        </w:rPr>
        <w:t>.</w:t>
      </w:r>
    </w:p>
    <w:p w14:paraId="4BF59487" w14:textId="12155D01" w:rsidR="00A17E6B" w:rsidRDefault="00A17E6B" w:rsidP="00A17E6B">
      <w:pPr>
        <w:rPr>
          <w:rFonts w:ascii="Calibri" w:hAnsi="Calibri"/>
          <w:sz w:val="22"/>
        </w:rPr>
      </w:pPr>
      <w:r w:rsidRPr="00B61669">
        <w:rPr>
          <w:rFonts w:ascii="Calibri" w:hAnsi="Calibri"/>
          <w:b/>
          <w:sz w:val="22"/>
        </w:rPr>
        <w:t>Tool 3: Direct observation (sample prompts)</w:t>
      </w:r>
      <w:r w:rsidRPr="00710A0B">
        <w:rPr>
          <w:rFonts w:ascii="Calibri" w:hAnsi="Calibri"/>
          <w:sz w:val="22"/>
        </w:rPr>
        <w:t xml:space="preserve"> </w:t>
      </w:r>
      <w:r>
        <w:rPr>
          <w:rFonts w:ascii="Calibri" w:hAnsi="Calibri"/>
          <w:sz w:val="22"/>
        </w:rPr>
        <w:t>includes</w:t>
      </w:r>
      <w:r w:rsidRPr="00710A0B">
        <w:rPr>
          <w:rFonts w:ascii="Calibri" w:hAnsi="Calibri"/>
          <w:sz w:val="22"/>
        </w:rPr>
        <w:t xml:space="preserve"> </w:t>
      </w:r>
      <w:r>
        <w:rPr>
          <w:rFonts w:ascii="Calibri" w:hAnsi="Calibri"/>
          <w:sz w:val="22"/>
        </w:rPr>
        <w:t>two methods of observation – structured and unstructured</w:t>
      </w:r>
      <w:r w:rsidRPr="00710A0B">
        <w:rPr>
          <w:rFonts w:ascii="Calibri" w:hAnsi="Calibri"/>
          <w:sz w:val="22"/>
        </w:rPr>
        <w:t xml:space="preserve">. </w:t>
      </w:r>
    </w:p>
    <w:p w14:paraId="0723B9FD" w14:textId="426A53B6" w:rsidR="000E6C14" w:rsidRPr="00A17E6B" w:rsidRDefault="00710A0B" w:rsidP="00B315F0">
      <w:pPr>
        <w:pStyle w:val="ListParagraph"/>
        <w:numPr>
          <w:ilvl w:val="0"/>
          <w:numId w:val="28"/>
        </w:numPr>
        <w:rPr>
          <w:rFonts w:ascii="Calibri" w:hAnsi="Calibri"/>
          <w:sz w:val="22"/>
        </w:rPr>
      </w:pPr>
      <w:r w:rsidRPr="00A17E6B">
        <w:rPr>
          <w:rFonts w:ascii="Calibri" w:hAnsi="Calibri"/>
          <w:sz w:val="22"/>
        </w:rPr>
        <w:t xml:space="preserve">In </w:t>
      </w:r>
      <w:r w:rsidR="000E7F54">
        <w:rPr>
          <w:rFonts w:ascii="Calibri" w:hAnsi="Calibri"/>
          <w:b/>
          <w:sz w:val="22"/>
        </w:rPr>
        <w:t>structured o</w:t>
      </w:r>
      <w:r w:rsidR="000E6C14" w:rsidRPr="00A17E6B">
        <w:rPr>
          <w:rFonts w:ascii="Calibri" w:hAnsi="Calibri"/>
          <w:b/>
          <w:sz w:val="22"/>
        </w:rPr>
        <w:t>bservation</w:t>
      </w:r>
      <w:r w:rsidR="000E6C14" w:rsidRPr="00A17E6B">
        <w:rPr>
          <w:rFonts w:ascii="Calibri" w:hAnsi="Calibri"/>
          <w:sz w:val="22"/>
        </w:rPr>
        <w:t xml:space="preserve">, the observer is looking for a specific thing, such as a </w:t>
      </w:r>
      <w:r w:rsidR="000E7F54">
        <w:rPr>
          <w:rFonts w:ascii="Calibri" w:hAnsi="Calibri"/>
          <w:sz w:val="22"/>
        </w:rPr>
        <w:t xml:space="preserve">particular </w:t>
      </w:r>
      <w:proofErr w:type="spellStart"/>
      <w:r w:rsidR="000E6C14" w:rsidRPr="00A17E6B">
        <w:rPr>
          <w:rFonts w:ascii="Calibri" w:hAnsi="Calibri"/>
          <w:sz w:val="22"/>
        </w:rPr>
        <w:t>behaviour</w:t>
      </w:r>
      <w:proofErr w:type="spellEnd"/>
      <w:r w:rsidR="000E6C14" w:rsidRPr="00A17E6B">
        <w:rPr>
          <w:rFonts w:ascii="Calibri" w:hAnsi="Calibri"/>
          <w:sz w:val="22"/>
        </w:rPr>
        <w:t xml:space="preserve">, an object or an event. </w:t>
      </w:r>
      <w:r w:rsidRPr="00A17E6B">
        <w:rPr>
          <w:rFonts w:ascii="Calibri" w:hAnsi="Calibri"/>
          <w:sz w:val="22"/>
        </w:rPr>
        <w:t>Assessors usually use a</w:t>
      </w:r>
      <w:r w:rsidR="000E6C14" w:rsidRPr="00A17E6B">
        <w:rPr>
          <w:rFonts w:ascii="Calibri" w:hAnsi="Calibri"/>
          <w:sz w:val="22"/>
        </w:rPr>
        <w:t xml:space="preserve"> checklist </w:t>
      </w:r>
      <w:r w:rsidRPr="00A17E6B">
        <w:rPr>
          <w:rFonts w:ascii="Calibri" w:hAnsi="Calibri"/>
          <w:sz w:val="22"/>
        </w:rPr>
        <w:t>for this type of observation as a prompt and as</w:t>
      </w:r>
      <w:r w:rsidR="000E6C14" w:rsidRPr="00A17E6B">
        <w:rPr>
          <w:rFonts w:ascii="Calibri" w:hAnsi="Calibri"/>
          <w:sz w:val="22"/>
        </w:rPr>
        <w:t xml:space="preserve"> a recording tool.           </w:t>
      </w:r>
    </w:p>
    <w:p w14:paraId="2CBD4220" w14:textId="09C0F124" w:rsidR="00830A45" w:rsidRPr="005037D1" w:rsidRDefault="00710A0B" w:rsidP="00B315F0">
      <w:pPr>
        <w:pStyle w:val="ListParagraph"/>
        <w:numPr>
          <w:ilvl w:val="0"/>
          <w:numId w:val="28"/>
        </w:numPr>
        <w:rPr>
          <w:rFonts w:asciiTheme="minorHAnsi" w:hAnsiTheme="minorHAnsi" w:cs="Calibri"/>
          <w:szCs w:val="20"/>
        </w:rPr>
      </w:pPr>
      <w:r w:rsidRPr="00A17E6B">
        <w:rPr>
          <w:rFonts w:ascii="Calibri" w:hAnsi="Calibri"/>
          <w:sz w:val="22"/>
        </w:rPr>
        <w:t xml:space="preserve">In </w:t>
      </w:r>
      <w:r w:rsidR="000E7F54">
        <w:rPr>
          <w:rFonts w:ascii="Calibri" w:hAnsi="Calibri"/>
          <w:b/>
          <w:sz w:val="22"/>
        </w:rPr>
        <w:t>unstructured o</w:t>
      </w:r>
      <w:r w:rsidR="000E6C14" w:rsidRPr="00A17E6B">
        <w:rPr>
          <w:rFonts w:ascii="Calibri" w:hAnsi="Calibri"/>
          <w:b/>
          <w:sz w:val="22"/>
        </w:rPr>
        <w:t>bservation</w:t>
      </w:r>
      <w:r w:rsidR="00DF6915">
        <w:rPr>
          <w:rFonts w:ascii="Calibri" w:hAnsi="Calibri"/>
          <w:sz w:val="22"/>
        </w:rPr>
        <w:t xml:space="preserve">, </w:t>
      </w:r>
      <w:r w:rsidR="000E6C14" w:rsidRPr="00A17E6B">
        <w:rPr>
          <w:rFonts w:ascii="Calibri" w:hAnsi="Calibri"/>
          <w:sz w:val="22"/>
        </w:rPr>
        <w:t xml:space="preserve">the observer is looking </w:t>
      </w:r>
      <w:r w:rsidR="00A17E6B" w:rsidRPr="00A17E6B">
        <w:rPr>
          <w:rFonts w:ascii="Calibri" w:hAnsi="Calibri"/>
          <w:sz w:val="22"/>
        </w:rPr>
        <w:t>at</w:t>
      </w:r>
      <w:r w:rsidR="000E6C14" w:rsidRPr="00A17E6B">
        <w:rPr>
          <w:rFonts w:ascii="Calibri" w:hAnsi="Calibri"/>
          <w:sz w:val="22"/>
        </w:rPr>
        <w:t xml:space="preserve"> how things are done and what things exist. </w:t>
      </w:r>
      <w:r w:rsidR="00A17E6B" w:rsidRPr="00A17E6B">
        <w:rPr>
          <w:rFonts w:ascii="Calibri" w:hAnsi="Calibri"/>
          <w:sz w:val="22"/>
        </w:rPr>
        <w:t>Assessors usually use</w:t>
      </w:r>
      <w:r w:rsidR="000E6C14" w:rsidRPr="00A17E6B">
        <w:rPr>
          <w:rFonts w:ascii="Calibri" w:hAnsi="Calibri"/>
          <w:sz w:val="22"/>
        </w:rPr>
        <w:t xml:space="preserve"> a set of open-ended questions </w:t>
      </w:r>
      <w:r w:rsidR="00A17E6B" w:rsidRPr="00A17E6B">
        <w:rPr>
          <w:rFonts w:ascii="Calibri" w:hAnsi="Calibri"/>
          <w:sz w:val="22"/>
        </w:rPr>
        <w:t xml:space="preserve">to guide this type of </w:t>
      </w:r>
      <w:r w:rsidR="000E6C14" w:rsidRPr="00A17E6B">
        <w:rPr>
          <w:rFonts w:ascii="Calibri" w:hAnsi="Calibri"/>
          <w:sz w:val="22"/>
        </w:rPr>
        <w:t>observation.</w:t>
      </w:r>
    </w:p>
    <w:p w14:paraId="769AE5DD" w14:textId="45C4DD92" w:rsidR="00830A45" w:rsidRPr="005037D1" w:rsidRDefault="00147DCA" w:rsidP="00100618">
      <w:pPr>
        <w:pBdr>
          <w:bottom w:val="single" w:sz="12" w:space="1" w:color="365F91" w:themeColor="accent1" w:themeShade="BF"/>
        </w:pBdr>
        <w:rPr>
          <w:rFonts w:asciiTheme="minorHAnsi" w:hAnsiTheme="minorHAnsi" w:cs="Calibri"/>
          <w:b/>
          <w:sz w:val="22"/>
          <w:u w:val="single"/>
        </w:rPr>
      </w:pPr>
      <w:r w:rsidRPr="005037D1">
        <w:rPr>
          <w:rFonts w:asciiTheme="minorHAnsi" w:hAnsiTheme="minorHAnsi" w:cs="Calibri"/>
          <w:b/>
          <w:noProof/>
          <w:sz w:val="22"/>
        </w:rPr>
        <w:drawing>
          <wp:inline distT="0" distB="0" distL="0" distR="0" wp14:anchorId="720968CD" wp14:editId="6E066925">
            <wp:extent cx="295275" cy="295275"/>
            <wp:effectExtent l="19050" t="0" r="9525" b="0"/>
            <wp:docPr id="24" name="Picture 24"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040571">
        <w:rPr>
          <w:rFonts w:asciiTheme="minorHAnsi" w:hAnsiTheme="minorHAnsi" w:cs="Calibri"/>
          <w:b/>
        </w:rPr>
        <w:t>Adapt</w:t>
      </w:r>
      <w:r w:rsidR="00830A45" w:rsidRPr="00100618">
        <w:rPr>
          <w:rFonts w:asciiTheme="minorHAnsi" w:hAnsiTheme="minorHAnsi" w:cs="Calibri"/>
          <w:b/>
        </w:rPr>
        <w:t xml:space="preserve"> </w:t>
      </w:r>
      <w:r w:rsidR="006D09C1">
        <w:rPr>
          <w:rFonts w:asciiTheme="minorHAnsi" w:hAnsiTheme="minorHAnsi" w:cs="Calibri"/>
          <w:b/>
        </w:rPr>
        <w:t>s</w:t>
      </w:r>
      <w:r w:rsidR="00830A45" w:rsidRPr="00100618">
        <w:rPr>
          <w:rFonts w:asciiTheme="minorHAnsi" w:hAnsiTheme="minorHAnsi" w:cs="Calibri"/>
          <w:b/>
        </w:rPr>
        <w:t xml:space="preserve">ite </w:t>
      </w:r>
      <w:r w:rsidR="006D09C1">
        <w:rPr>
          <w:rFonts w:asciiTheme="minorHAnsi" w:hAnsiTheme="minorHAnsi" w:cs="Calibri"/>
          <w:b/>
        </w:rPr>
        <w:t>r</w:t>
      </w:r>
      <w:r w:rsidR="00830A45" w:rsidRPr="00100618">
        <w:rPr>
          <w:rFonts w:asciiTheme="minorHAnsi" w:hAnsiTheme="minorHAnsi" w:cs="Calibri"/>
          <w:b/>
        </w:rPr>
        <w:t xml:space="preserve">eport </w:t>
      </w:r>
      <w:r w:rsidR="006D09C1">
        <w:rPr>
          <w:rFonts w:asciiTheme="minorHAnsi" w:hAnsiTheme="minorHAnsi" w:cs="Calibri"/>
          <w:b/>
        </w:rPr>
        <w:t xml:space="preserve">headings </w:t>
      </w:r>
      <w:r w:rsidR="002D0A00">
        <w:rPr>
          <w:rFonts w:asciiTheme="minorHAnsi" w:hAnsiTheme="minorHAnsi" w:cs="Calibri"/>
          <w:b/>
        </w:rPr>
        <w:t>and questions</w:t>
      </w:r>
    </w:p>
    <w:p w14:paraId="2F713EA1" w14:textId="26302CBE" w:rsidR="00830A45" w:rsidRDefault="00147DCA" w:rsidP="00830A45">
      <w:pPr>
        <w:ind w:left="720"/>
        <w:rPr>
          <w:rFonts w:asciiTheme="minorHAnsi" w:hAnsiTheme="minorHAnsi" w:cs="Calibri"/>
          <w:b/>
          <w:sz w:val="22"/>
          <w:szCs w:val="20"/>
        </w:rPr>
      </w:pPr>
      <w:r w:rsidRPr="005037D1">
        <w:rPr>
          <w:rFonts w:asciiTheme="minorHAnsi" w:hAnsiTheme="minorHAnsi" w:cs="Calibri"/>
          <w:noProof/>
          <w:sz w:val="22"/>
          <w:szCs w:val="20"/>
        </w:rPr>
        <w:drawing>
          <wp:inline distT="0" distB="0" distL="0" distR="0" wp14:anchorId="1E1AD113" wp14:editId="21314BDE">
            <wp:extent cx="409575" cy="257175"/>
            <wp:effectExtent l="19050" t="0" r="9525" b="0"/>
            <wp:docPr id="25" name="Picture 25"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2D0A00">
        <w:rPr>
          <w:rFonts w:asciiTheme="minorHAnsi" w:hAnsiTheme="minorHAnsi" w:cs="Calibri"/>
          <w:b/>
          <w:sz w:val="22"/>
          <w:szCs w:val="20"/>
        </w:rPr>
        <w:t xml:space="preserve">See </w:t>
      </w:r>
      <w:r w:rsidR="00FC49D6" w:rsidRPr="00872345">
        <w:rPr>
          <w:rFonts w:asciiTheme="minorHAnsi" w:hAnsiTheme="minorHAnsi" w:cs="Calibri"/>
          <w:b/>
          <w:sz w:val="22"/>
          <w:szCs w:val="20"/>
        </w:rPr>
        <w:t>Tool</w:t>
      </w:r>
      <w:r w:rsidR="00830A45" w:rsidRPr="00872345">
        <w:rPr>
          <w:rFonts w:asciiTheme="minorHAnsi" w:hAnsiTheme="minorHAnsi" w:cs="Calibri"/>
          <w:b/>
          <w:sz w:val="22"/>
          <w:szCs w:val="20"/>
        </w:rPr>
        <w:t xml:space="preserve"> 5</w:t>
      </w:r>
      <w:r w:rsidR="00FC49D6" w:rsidRPr="00872345">
        <w:rPr>
          <w:rFonts w:asciiTheme="minorHAnsi" w:hAnsiTheme="minorHAnsi" w:cs="Calibri"/>
          <w:b/>
          <w:sz w:val="22"/>
          <w:szCs w:val="20"/>
        </w:rPr>
        <w:t>:</w:t>
      </w:r>
      <w:r w:rsidR="00830A45" w:rsidRPr="00A17E6B">
        <w:rPr>
          <w:rFonts w:asciiTheme="minorHAnsi" w:hAnsiTheme="minorHAnsi" w:cs="Calibri"/>
          <w:b/>
          <w:sz w:val="22"/>
          <w:szCs w:val="20"/>
        </w:rPr>
        <w:t xml:space="preserve"> Sit</w:t>
      </w:r>
      <w:r w:rsidR="00FC49D6" w:rsidRPr="00A17E6B">
        <w:rPr>
          <w:rFonts w:asciiTheme="minorHAnsi" w:hAnsiTheme="minorHAnsi" w:cs="Calibri"/>
          <w:b/>
          <w:sz w:val="22"/>
          <w:szCs w:val="20"/>
        </w:rPr>
        <w:t>e</w:t>
      </w:r>
      <w:r w:rsidR="00830A45" w:rsidRPr="00A17E6B">
        <w:rPr>
          <w:rFonts w:asciiTheme="minorHAnsi" w:hAnsiTheme="minorHAnsi" w:cs="Calibri"/>
          <w:b/>
          <w:sz w:val="22"/>
          <w:szCs w:val="20"/>
        </w:rPr>
        <w:t xml:space="preserve"> Report</w:t>
      </w:r>
      <w:r w:rsidR="00FC49D6" w:rsidRPr="00A17E6B">
        <w:rPr>
          <w:rFonts w:asciiTheme="minorHAnsi" w:hAnsiTheme="minorHAnsi" w:cs="Calibri"/>
          <w:b/>
          <w:sz w:val="22"/>
          <w:szCs w:val="20"/>
        </w:rPr>
        <w:t xml:space="preserve"> (sample headings</w:t>
      </w:r>
      <w:r w:rsidR="00F07AF8" w:rsidRPr="00A17E6B">
        <w:rPr>
          <w:rFonts w:asciiTheme="minorHAnsi" w:hAnsiTheme="minorHAnsi" w:cs="Calibri"/>
          <w:b/>
          <w:sz w:val="22"/>
          <w:szCs w:val="20"/>
        </w:rPr>
        <w:t xml:space="preserve"> and questions</w:t>
      </w:r>
      <w:r w:rsidR="00FC49D6" w:rsidRPr="00A17E6B">
        <w:rPr>
          <w:rFonts w:asciiTheme="minorHAnsi" w:hAnsiTheme="minorHAnsi" w:cs="Calibri"/>
          <w:b/>
          <w:sz w:val="22"/>
          <w:szCs w:val="20"/>
        </w:rPr>
        <w:t>)</w:t>
      </w:r>
    </w:p>
    <w:p w14:paraId="569695DA" w14:textId="77777777" w:rsidR="00B00FBE" w:rsidRDefault="00B00FBE" w:rsidP="00B00FBE">
      <w:pPr>
        <w:rPr>
          <w:rFonts w:asciiTheme="minorHAnsi" w:hAnsiTheme="minorHAnsi" w:cs="Calibri"/>
          <w:sz w:val="22"/>
          <w:szCs w:val="20"/>
        </w:rPr>
      </w:pPr>
      <w:r>
        <w:rPr>
          <w:rFonts w:asciiTheme="minorHAnsi" w:hAnsiTheme="minorHAnsi" w:cs="Calibri"/>
          <w:sz w:val="22"/>
          <w:szCs w:val="20"/>
        </w:rPr>
        <w:t>You should aim to</w:t>
      </w:r>
      <w:r w:rsidRPr="005037D1">
        <w:rPr>
          <w:rFonts w:asciiTheme="minorHAnsi" w:hAnsiTheme="minorHAnsi" w:cs="Calibri"/>
          <w:sz w:val="22"/>
          <w:szCs w:val="20"/>
        </w:rPr>
        <w:t xml:space="preserve"> produce a </w:t>
      </w:r>
      <w:r w:rsidRPr="00040571">
        <w:rPr>
          <w:rFonts w:asciiTheme="minorHAnsi" w:hAnsiTheme="minorHAnsi" w:cs="Calibri"/>
          <w:b/>
          <w:sz w:val="22"/>
          <w:szCs w:val="20"/>
        </w:rPr>
        <w:t>single</w:t>
      </w:r>
      <w:r w:rsidRPr="005037D1">
        <w:rPr>
          <w:rFonts w:asciiTheme="minorHAnsi" w:hAnsiTheme="minorHAnsi" w:cs="Calibri"/>
          <w:sz w:val="22"/>
          <w:szCs w:val="20"/>
        </w:rPr>
        <w:t xml:space="preserve"> report that reflects all the data collected in </w:t>
      </w:r>
      <w:r>
        <w:rPr>
          <w:rFonts w:asciiTheme="minorHAnsi" w:hAnsiTheme="minorHAnsi" w:cs="Calibri"/>
          <w:sz w:val="22"/>
          <w:szCs w:val="20"/>
        </w:rPr>
        <w:t>each</w:t>
      </w:r>
      <w:r w:rsidRPr="005037D1">
        <w:rPr>
          <w:rFonts w:asciiTheme="minorHAnsi" w:hAnsiTheme="minorHAnsi" w:cs="Calibri"/>
          <w:sz w:val="22"/>
          <w:szCs w:val="20"/>
        </w:rPr>
        <w:t xml:space="preserve"> site. This report </w:t>
      </w:r>
      <w:r>
        <w:rPr>
          <w:rFonts w:asciiTheme="minorHAnsi" w:hAnsiTheme="minorHAnsi" w:cs="Calibri"/>
          <w:sz w:val="22"/>
          <w:szCs w:val="20"/>
        </w:rPr>
        <w:t>includes</w:t>
      </w:r>
      <w:r w:rsidRPr="005037D1">
        <w:rPr>
          <w:rFonts w:asciiTheme="minorHAnsi" w:hAnsiTheme="minorHAnsi" w:cs="Calibri"/>
          <w:sz w:val="22"/>
          <w:szCs w:val="20"/>
        </w:rPr>
        <w:t xml:space="preserve"> information </w:t>
      </w:r>
      <w:r>
        <w:rPr>
          <w:rFonts w:asciiTheme="minorHAnsi" w:hAnsiTheme="minorHAnsi" w:cs="Calibri"/>
          <w:sz w:val="22"/>
          <w:szCs w:val="20"/>
        </w:rPr>
        <w:t>from the</w:t>
      </w:r>
      <w:r w:rsidRPr="005037D1">
        <w:rPr>
          <w:rFonts w:asciiTheme="minorHAnsi" w:hAnsiTheme="minorHAnsi" w:cs="Calibri"/>
          <w:sz w:val="22"/>
          <w:szCs w:val="20"/>
        </w:rPr>
        <w:t xml:space="preserve"> KIIs, DO and informal observation of t</w:t>
      </w:r>
      <w:r>
        <w:rPr>
          <w:rFonts w:asciiTheme="minorHAnsi" w:hAnsiTheme="minorHAnsi" w:cs="Calibri"/>
          <w:sz w:val="22"/>
          <w:szCs w:val="20"/>
        </w:rPr>
        <w:t xml:space="preserve">eam members. It triangulates the data and summarizes findings for subsequent analysis. The process for doing this is explained in </w:t>
      </w:r>
      <w:r w:rsidRPr="00040571">
        <w:rPr>
          <w:rFonts w:asciiTheme="minorHAnsi" w:hAnsiTheme="minorHAnsi" w:cs="Calibri"/>
          <w:b/>
          <w:sz w:val="22"/>
          <w:szCs w:val="20"/>
        </w:rPr>
        <w:t>Tool 5.</w:t>
      </w:r>
    </w:p>
    <w:p w14:paraId="236E393D" w14:textId="041A5592" w:rsidR="00B00FBE" w:rsidRPr="00B00FBE" w:rsidRDefault="00B00FBE" w:rsidP="00B00FBE">
      <w:pPr>
        <w:rPr>
          <w:rFonts w:asciiTheme="minorHAnsi" w:hAnsiTheme="minorHAnsi" w:cs="Calibri"/>
          <w:sz w:val="22"/>
          <w:szCs w:val="20"/>
        </w:rPr>
      </w:pPr>
      <w:r>
        <w:rPr>
          <w:rFonts w:asciiTheme="minorHAnsi" w:hAnsiTheme="minorHAnsi" w:cs="Calibri"/>
          <w:sz w:val="22"/>
          <w:szCs w:val="20"/>
        </w:rPr>
        <w:t>The site report should match the areas you cover in your KIIs and your DO tool</w:t>
      </w:r>
      <w:r w:rsidRPr="005037D1">
        <w:rPr>
          <w:rFonts w:asciiTheme="minorHAnsi" w:hAnsiTheme="minorHAnsi" w:cs="Calibri"/>
          <w:sz w:val="22"/>
          <w:szCs w:val="20"/>
        </w:rPr>
        <w:t>.</w:t>
      </w:r>
      <w:r>
        <w:rPr>
          <w:rFonts w:asciiTheme="minorHAnsi" w:hAnsiTheme="minorHAnsi" w:cs="Calibri"/>
          <w:sz w:val="22"/>
          <w:szCs w:val="20"/>
        </w:rPr>
        <w:t xml:space="preserve"> You will need to look at the sample headings </w:t>
      </w:r>
      <w:r w:rsidR="000E7F54">
        <w:rPr>
          <w:rFonts w:asciiTheme="minorHAnsi" w:hAnsiTheme="minorHAnsi" w:cs="Calibri"/>
          <w:sz w:val="22"/>
          <w:szCs w:val="20"/>
        </w:rPr>
        <w:t xml:space="preserve">and questions </w:t>
      </w:r>
      <w:r>
        <w:rPr>
          <w:rFonts w:asciiTheme="minorHAnsi" w:hAnsiTheme="minorHAnsi" w:cs="Calibri"/>
          <w:sz w:val="22"/>
          <w:szCs w:val="20"/>
        </w:rPr>
        <w:t xml:space="preserve">and select the ones (or add others) that match your CPRA. </w:t>
      </w:r>
    </w:p>
    <w:p w14:paraId="0CD55589" w14:textId="7B384B20" w:rsidR="00B00FBE" w:rsidRDefault="00B00FBE" w:rsidP="00B00FBE">
      <w:pPr>
        <w:ind w:left="1430" w:hanging="800"/>
        <w:rPr>
          <w:rFonts w:asciiTheme="minorHAnsi" w:hAnsiTheme="minorHAnsi" w:cs="Calibri"/>
          <w:b/>
          <w:sz w:val="22"/>
          <w:szCs w:val="20"/>
        </w:rPr>
      </w:pPr>
      <w:r>
        <w:rPr>
          <w:rFonts w:ascii="Calibri" w:hAnsi="Calibri"/>
          <w:noProof/>
          <w:color w:val="FFFFFF"/>
          <w:sz w:val="20"/>
        </w:rPr>
        <w:drawing>
          <wp:inline distT="0" distB="0" distL="0" distR="0" wp14:anchorId="567F10CF" wp14:editId="63B4B27C">
            <wp:extent cx="295275" cy="295275"/>
            <wp:effectExtent l="19050" t="0" r="9525" b="0"/>
            <wp:docPr id="74" name="Picture 60"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rPr>
        <w:tab/>
      </w:r>
      <w:r>
        <w:rPr>
          <w:rFonts w:asciiTheme="minorHAnsi" w:hAnsiTheme="minorHAnsi" w:cs="Calibri"/>
          <w:b/>
          <w:sz w:val="22"/>
          <w:szCs w:val="20"/>
        </w:rPr>
        <w:tab/>
      </w:r>
      <w:r w:rsidRPr="00B00FBE">
        <w:rPr>
          <w:rFonts w:asciiTheme="minorHAnsi" w:hAnsiTheme="minorHAnsi" w:cs="Calibri"/>
          <w:b/>
          <w:sz w:val="22"/>
          <w:szCs w:val="20"/>
        </w:rPr>
        <w:t>The site report is an integral part of the CPRA tool. The methodology will be incomplete if this component is left out.</w:t>
      </w:r>
    </w:p>
    <w:p w14:paraId="1FFEC734" w14:textId="77777777" w:rsidR="00830A45" w:rsidRPr="005037D1" w:rsidRDefault="00147DCA" w:rsidP="00100618">
      <w:pPr>
        <w:pBdr>
          <w:bottom w:val="single" w:sz="12" w:space="1" w:color="365F91" w:themeColor="accent1" w:themeShade="BF"/>
        </w:pBdr>
        <w:rPr>
          <w:rFonts w:asciiTheme="minorHAnsi" w:hAnsiTheme="minorHAnsi" w:cs="Calibri"/>
          <w:b/>
          <w:sz w:val="22"/>
        </w:rPr>
      </w:pPr>
      <w:r w:rsidRPr="005037D1">
        <w:rPr>
          <w:rFonts w:asciiTheme="minorHAnsi" w:hAnsiTheme="minorHAnsi" w:cs="Calibri"/>
          <w:b/>
          <w:noProof/>
          <w:sz w:val="22"/>
        </w:rPr>
        <w:lastRenderedPageBreak/>
        <w:drawing>
          <wp:inline distT="0" distB="0" distL="0" distR="0" wp14:anchorId="1EF5381E" wp14:editId="407692EB">
            <wp:extent cx="295275" cy="295275"/>
            <wp:effectExtent l="19050" t="0" r="9525" b="0"/>
            <wp:docPr id="26" name="Picture 26"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BB5099">
        <w:rPr>
          <w:rFonts w:asciiTheme="minorHAnsi" w:hAnsiTheme="minorHAnsi" w:cs="Calibri"/>
          <w:b/>
        </w:rPr>
        <w:t>Adapt</w:t>
      </w:r>
      <w:r w:rsidR="00485BF8">
        <w:rPr>
          <w:rFonts w:asciiTheme="minorHAnsi" w:hAnsiTheme="minorHAnsi" w:cs="Calibri"/>
          <w:b/>
        </w:rPr>
        <w:t xml:space="preserve"> the urgent a</w:t>
      </w:r>
      <w:r w:rsidR="00B50319">
        <w:rPr>
          <w:rFonts w:asciiTheme="minorHAnsi" w:hAnsiTheme="minorHAnsi" w:cs="Calibri"/>
          <w:b/>
        </w:rPr>
        <w:t>ction report</w:t>
      </w:r>
    </w:p>
    <w:p w14:paraId="0C2CD522" w14:textId="2FF4A922" w:rsidR="00830A45" w:rsidRPr="005037D1" w:rsidRDefault="00147DCA" w:rsidP="00830A45">
      <w:pPr>
        <w:ind w:left="720"/>
        <w:rPr>
          <w:rFonts w:asciiTheme="minorHAnsi" w:hAnsiTheme="minorHAnsi" w:cs="Calibri"/>
          <w:sz w:val="22"/>
          <w:szCs w:val="20"/>
        </w:rPr>
      </w:pPr>
      <w:r w:rsidRPr="005037D1">
        <w:rPr>
          <w:rFonts w:asciiTheme="minorHAnsi" w:hAnsiTheme="minorHAnsi" w:cs="Calibri"/>
          <w:noProof/>
          <w:sz w:val="22"/>
          <w:szCs w:val="20"/>
        </w:rPr>
        <w:drawing>
          <wp:inline distT="0" distB="0" distL="0" distR="0" wp14:anchorId="1FEF07CE" wp14:editId="300B39C9">
            <wp:extent cx="409575" cy="257175"/>
            <wp:effectExtent l="19050" t="0" r="9525" b="0"/>
            <wp:docPr id="27" name="Picture 27"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2D0A00">
        <w:rPr>
          <w:rFonts w:asciiTheme="minorHAnsi" w:hAnsiTheme="minorHAnsi" w:cs="Calibri"/>
          <w:b/>
          <w:sz w:val="22"/>
          <w:szCs w:val="20"/>
        </w:rPr>
        <w:t xml:space="preserve">See </w:t>
      </w:r>
      <w:r w:rsidR="00485BF8">
        <w:rPr>
          <w:rFonts w:asciiTheme="minorHAnsi" w:hAnsiTheme="minorHAnsi" w:cs="Calibri"/>
          <w:b/>
          <w:sz w:val="22"/>
          <w:szCs w:val="20"/>
        </w:rPr>
        <w:t xml:space="preserve">Tool </w:t>
      </w:r>
      <w:r w:rsidR="00830A45" w:rsidRPr="005037D1">
        <w:rPr>
          <w:rFonts w:asciiTheme="minorHAnsi" w:hAnsiTheme="minorHAnsi" w:cs="Calibri"/>
          <w:b/>
          <w:sz w:val="22"/>
          <w:szCs w:val="20"/>
        </w:rPr>
        <w:t>4</w:t>
      </w:r>
      <w:r w:rsidR="00485BF8">
        <w:rPr>
          <w:rFonts w:asciiTheme="minorHAnsi" w:hAnsiTheme="minorHAnsi" w:cs="Calibri"/>
          <w:sz w:val="22"/>
          <w:szCs w:val="20"/>
        </w:rPr>
        <w:t xml:space="preserve">: </w:t>
      </w:r>
      <w:r w:rsidR="00B50319">
        <w:rPr>
          <w:rFonts w:asciiTheme="minorHAnsi" w:hAnsiTheme="minorHAnsi" w:cs="Calibri"/>
          <w:b/>
          <w:sz w:val="22"/>
          <w:szCs w:val="20"/>
        </w:rPr>
        <w:t>Urgent Action Report</w:t>
      </w:r>
      <w:r w:rsidR="00415625" w:rsidRPr="00B50319">
        <w:rPr>
          <w:rFonts w:asciiTheme="minorHAnsi" w:hAnsiTheme="minorHAnsi" w:cs="Calibri"/>
          <w:b/>
          <w:sz w:val="22"/>
          <w:szCs w:val="20"/>
        </w:rPr>
        <w:t xml:space="preserve"> (</w:t>
      </w:r>
      <w:r w:rsidR="00485BF8" w:rsidRPr="00B50319">
        <w:rPr>
          <w:rFonts w:asciiTheme="minorHAnsi" w:hAnsiTheme="minorHAnsi" w:cs="Calibri"/>
          <w:b/>
          <w:sz w:val="22"/>
          <w:szCs w:val="20"/>
        </w:rPr>
        <w:t>sample headings)</w:t>
      </w:r>
      <w:r w:rsidR="00485BF8">
        <w:rPr>
          <w:rFonts w:asciiTheme="minorHAnsi" w:hAnsiTheme="minorHAnsi" w:cs="Calibri"/>
          <w:sz w:val="22"/>
          <w:szCs w:val="20"/>
        </w:rPr>
        <w:t xml:space="preserve"> </w:t>
      </w:r>
    </w:p>
    <w:p w14:paraId="2EF93884" w14:textId="6D301DEC" w:rsidR="00830A45" w:rsidRDefault="00485BF8" w:rsidP="00830A45">
      <w:pPr>
        <w:rPr>
          <w:rFonts w:asciiTheme="minorHAnsi" w:hAnsiTheme="minorHAnsi" w:cs="Calibri"/>
          <w:sz w:val="22"/>
          <w:szCs w:val="20"/>
        </w:rPr>
      </w:pPr>
      <w:r>
        <w:rPr>
          <w:rFonts w:asciiTheme="minorHAnsi" w:hAnsiTheme="minorHAnsi" w:cs="Calibri"/>
          <w:sz w:val="22"/>
          <w:szCs w:val="20"/>
        </w:rPr>
        <w:t xml:space="preserve">Urgent action </w:t>
      </w:r>
      <w:r w:rsidR="00B50319">
        <w:rPr>
          <w:rFonts w:asciiTheme="minorHAnsi" w:hAnsiTheme="minorHAnsi" w:cs="Calibri"/>
          <w:sz w:val="22"/>
          <w:szCs w:val="20"/>
        </w:rPr>
        <w:t>report</w:t>
      </w:r>
      <w:r w:rsidR="00B00FBE">
        <w:rPr>
          <w:rFonts w:asciiTheme="minorHAnsi" w:hAnsiTheme="minorHAnsi" w:cs="Calibri"/>
          <w:sz w:val="22"/>
          <w:szCs w:val="20"/>
        </w:rPr>
        <w:t>s</w:t>
      </w:r>
      <w:r w:rsidR="00830A45" w:rsidRPr="005037D1">
        <w:rPr>
          <w:rFonts w:asciiTheme="minorHAnsi" w:hAnsiTheme="minorHAnsi" w:cs="Calibri"/>
          <w:sz w:val="22"/>
          <w:szCs w:val="20"/>
        </w:rPr>
        <w:t xml:space="preserve"> are </w:t>
      </w:r>
      <w:r w:rsidR="000E7F54">
        <w:rPr>
          <w:rFonts w:asciiTheme="minorHAnsi" w:hAnsiTheme="minorHAnsi" w:cs="Calibri"/>
          <w:sz w:val="22"/>
          <w:szCs w:val="20"/>
        </w:rPr>
        <w:t>used</w:t>
      </w:r>
      <w:r w:rsidR="00830A45" w:rsidRPr="005037D1">
        <w:rPr>
          <w:rFonts w:asciiTheme="minorHAnsi" w:hAnsiTheme="minorHAnsi" w:cs="Calibri"/>
          <w:sz w:val="22"/>
          <w:szCs w:val="20"/>
        </w:rPr>
        <w:t xml:space="preserve"> when an individual case comes to the attention of the assessor. </w:t>
      </w:r>
      <w:r w:rsidR="00830A45" w:rsidRPr="002D0A00">
        <w:rPr>
          <w:rFonts w:asciiTheme="minorHAnsi" w:hAnsiTheme="minorHAnsi" w:cs="Calibri"/>
          <w:sz w:val="22"/>
          <w:szCs w:val="20"/>
        </w:rPr>
        <w:t xml:space="preserve">The </w:t>
      </w:r>
      <w:r w:rsidRPr="002D0A00">
        <w:rPr>
          <w:rFonts w:asciiTheme="minorHAnsi" w:hAnsiTheme="minorHAnsi" w:cs="Calibri"/>
          <w:sz w:val="22"/>
          <w:szCs w:val="20"/>
        </w:rPr>
        <w:t xml:space="preserve">CPRATF </w:t>
      </w:r>
      <w:r w:rsidR="00830A45" w:rsidRPr="002D0A00">
        <w:rPr>
          <w:rFonts w:asciiTheme="minorHAnsi" w:hAnsiTheme="minorHAnsi" w:cs="Calibri"/>
          <w:sz w:val="22"/>
          <w:szCs w:val="20"/>
        </w:rPr>
        <w:t>is responsible for defining the criteria</w:t>
      </w:r>
      <w:r w:rsidR="00830A45" w:rsidRPr="005037D1">
        <w:rPr>
          <w:rFonts w:asciiTheme="minorHAnsi" w:hAnsiTheme="minorHAnsi" w:cs="Calibri"/>
          <w:sz w:val="22"/>
          <w:szCs w:val="20"/>
        </w:rPr>
        <w:t xml:space="preserve"> for urgent action and establishing a well-defined procedure for referral services. Cases are not to be actively sought during the assessment (though may be sought through separate response activities). </w:t>
      </w:r>
      <w:r w:rsidR="00753C1B">
        <w:rPr>
          <w:rFonts w:asciiTheme="minorHAnsi" w:hAnsiTheme="minorHAnsi" w:cs="Calibri"/>
          <w:sz w:val="22"/>
          <w:szCs w:val="20"/>
        </w:rPr>
        <w:t>Fo</w:t>
      </w:r>
      <w:r>
        <w:rPr>
          <w:rFonts w:asciiTheme="minorHAnsi" w:hAnsiTheme="minorHAnsi" w:cs="Calibri"/>
          <w:sz w:val="22"/>
          <w:szCs w:val="20"/>
        </w:rPr>
        <w:t xml:space="preserve">r more details, see </w:t>
      </w:r>
      <w:r w:rsidR="000E7F54">
        <w:rPr>
          <w:rFonts w:asciiTheme="minorHAnsi" w:hAnsiTheme="minorHAnsi" w:cs="Calibri"/>
          <w:sz w:val="22"/>
          <w:szCs w:val="20"/>
        </w:rPr>
        <w:t xml:space="preserve">the </w:t>
      </w:r>
      <w:r>
        <w:rPr>
          <w:rFonts w:asciiTheme="minorHAnsi" w:hAnsiTheme="minorHAnsi" w:cs="Calibri"/>
          <w:sz w:val="22"/>
          <w:szCs w:val="20"/>
        </w:rPr>
        <w:t xml:space="preserve">section on urgent action </w:t>
      </w:r>
      <w:r w:rsidRPr="002D0A00">
        <w:rPr>
          <w:rFonts w:asciiTheme="minorHAnsi" w:hAnsiTheme="minorHAnsi" w:cs="Calibri"/>
          <w:sz w:val="22"/>
          <w:szCs w:val="20"/>
        </w:rPr>
        <w:t>p</w:t>
      </w:r>
      <w:r w:rsidR="00040571">
        <w:rPr>
          <w:rFonts w:asciiTheme="minorHAnsi" w:hAnsiTheme="minorHAnsi" w:cs="Calibri"/>
          <w:sz w:val="22"/>
          <w:szCs w:val="20"/>
        </w:rPr>
        <w:t>rocedure on page 9</w:t>
      </w:r>
      <w:r w:rsidR="00753C1B" w:rsidRPr="002D0A00">
        <w:rPr>
          <w:rFonts w:asciiTheme="minorHAnsi" w:hAnsiTheme="minorHAnsi" w:cs="Calibri"/>
          <w:sz w:val="22"/>
          <w:szCs w:val="20"/>
        </w:rPr>
        <w:t>.</w:t>
      </w:r>
    </w:p>
    <w:p w14:paraId="29F9FE84" w14:textId="77777777" w:rsidR="008C78D9" w:rsidRDefault="008C78D9" w:rsidP="00830A45">
      <w:pPr>
        <w:rPr>
          <w:rFonts w:asciiTheme="minorHAnsi" w:hAnsiTheme="minorHAnsi" w:cs="Calibri"/>
          <w:sz w:val="22"/>
          <w:szCs w:val="20"/>
        </w:rPr>
      </w:pPr>
    </w:p>
    <w:p w14:paraId="37BFB641" w14:textId="70477BA1" w:rsidR="009D4909" w:rsidRPr="005037D1" w:rsidRDefault="009D4909" w:rsidP="009D4909">
      <w:pPr>
        <w:pBdr>
          <w:bottom w:val="single" w:sz="12" w:space="1" w:color="365F91" w:themeColor="accent1" w:themeShade="BF"/>
        </w:pBdr>
        <w:rPr>
          <w:rFonts w:asciiTheme="minorHAnsi" w:hAnsiTheme="minorHAnsi" w:cs="Calibri"/>
          <w:b/>
          <w:sz w:val="22"/>
        </w:rPr>
      </w:pPr>
      <w:r w:rsidRPr="00201F6F">
        <w:rPr>
          <w:rFonts w:asciiTheme="minorHAnsi" w:hAnsiTheme="minorHAnsi" w:cs="Calibri"/>
          <w:b/>
          <w:noProof/>
          <w:sz w:val="22"/>
        </w:rPr>
        <w:drawing>
          <wp:inline distT="0" distB="0" distL="0" distR="0" wp14:anchorId="50BFB108" wp14:editId="64F75C71">
            <wp:extent cx="295275" cy="295275"/>
            <wp:effectExtent l="19050" t="0" r="9525" b="0"/>
            <wp:docPr id="30" name="Picture 30"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rPr>
        <w:t>Adapt the data management tool</w:t>
      </w:r>
    </w:p>
    <w:p w14:paraId="5AE8777B" w14:textId="29CF44D7" w:rsidR="009D4909" w:rsidRDefault="009D4909" w:rsidP="00160213">
      <w:pPr>
        <w:ind w:firstLine="720"/>
        <w:rPr>
          <w:rFonts w:asciiTheme="minorHAnsi" w:hAnsiTheme="minorHAnsi" w:cs="Calibri"/>
          <w:b/>
          <w:sz w:val="22"/>
          <w:szCs w:val="20"/>
        </w:rPr>
      </w:pPr>
      <w:r w:rsidRPr="00201F6F">
        <w:rPr>
          <w:rFonts w:asciiTheme="minorHAnsi" w:hAnsiTheme="minorHAnsi" w:cs="Calibri"/>
          <w:noProof/>
          <w:sz w:val="22"/>
          <w:szCs w:val="20"/>
        </w:rPr>
        <w:drawing>
          <wp:inline distT="0" distB="0" distL="0" distR="0" wp14:anchorId="6491C98E" wp14:editId="47EE3509">
            <wp:extent cx="409575" cy="257175"/>
            <wp:effectExtent l="19050" t="0" r="9525" b="0"/>
            <wp:docPr id="32" name="Picture 32"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Pr>
          <w:rFonts w:asciiTheme="minorHAnsi" w:hAnsiTheme="minorHAnsi" w:cs="Calibri"/>
          <w:b/>
          <w:sz w:val="22"/>
          <w:szCs w:val="20"/>
        </w:rPr>
        <w:t xml:space="preserve">See </w:t>
      </w:r>
      <w:r w:rsidR="00201F6F">
        <w:rPr>
          <w:rFonts w:asciiTheme="minorHAnsi" w:hAnsiTheme="minorHAnsi" w:cs="Calibri"/>
          <w:b/>
          <w:sz w:val="22"/>
          <w:szCs w:val="20"/>
        </w:rPr>
        <w:t>P</w:t>
      </w:r>
      <w:r>
        <w:rPr>
          <w:rFonts w:asciiTheme="minorHAnsi" w:hAnsiTheme="minorHAnsi" w:cs="Calibri"/>
          <w:b/>
          <w:sz w:val="22"/>
          <w:szCs w:val="20"/>
        </w:rPr>
        <w:t>art 3</w:t>
      </w:r>
      <w:r>
        <w:rPr>
          <w:rFonts w:asciiTheme="minorHAnsi" w:hAnsiTheme="minorHAnsi" w:cs="Calibri"/>
          <w:sz w:val="22"/>
          <w:szCs w:val="20"/>
        </w:rPr>
        <w:t xml:space="preserve">: </w:t>
      </w:r>
      <w:r>
        <w:rPr>
          <w:rFonts w:asciiTheme="minorHAnsi" w:hAnsiTheme="minorHAnsi" w:cs="Calibri"/>
          <w:b/>
          <w:sz w:val="22"/>
          <w:szCs w:val="20"/>
        </w:rPr>
        <w:t>data management tool</w:t>
      </w:r>
      <w:r w:rsidRPr="00B50319">
        <w:rPr>
          <w:rFonts w:asciiTheme="minorHAnsi" w:hAnsiTheme="minorHAnsi" w:cs="Calibri"/>
          <w:b/>
          <w:sz w:val="22"/>
          <w:szCs w:val="20"/>
        </w:rPr>
        <w:t xml:space="preserve"> (sample </w:t>
      </w:r>
      <w:r>
        <w:rPr>
          <w:rFonts w:asciiTheme="minorHAnsi" w:hAnsiTheme="minorHAnsi" w:cs="Calibri"/>
          <w:b/>
          <w:sz w:val="22"/>
          <w:szCs w:val="20"/>
        </w:rPr>
        <w:t>database</w:t>
      </w:r>
      <w:r w:rsidRPr="00B50319">
        <w:rPr>
          <w:rFonts w:asciiTheme="minorHAnsi" w:hAnsiTheme="minorHAnsi" w:cs="Calibri"/>
          <w:b/>
          <w:sz w:val="22"/>
          <w:szCs w:val="20"/>
        </w:rPr>
        <w:t>)</w:t>
      </w:r>
    </w:p>
    <w:p w14:paraId="18757C0E" w14:textId="21D39E95" w:rsidR="009D4909" w:rsidRDefault="00160213" w:rsidP="00830A45">
      <w:pPr>
        <w:rPr>
          <w:rFonts w:asciiTheme="minorHAnsi" w:hAnsiTheme="minorHAnsi" w:cs="Calibri"/>
          <w:sz w:val="22"/>
          <w:szCs w:val="20"/>
        </w:rPr>
      </w:pPr>
      <w:r>
        <w:rPr>
          <w:rFonts w:asciiTheme="minorHAnsi" w:hAnsiTheme="minorHAnsi" w:cs="Calibri"/>
          <w:sz w:val="22"/>
          <w:szCs w:val="20"/>
        </w:rPr>
        <w:t>T</w:t>
      </w:r>
      <w:r w:rsidR="00201F6F">
        <w:rPr>
          <w:rFonts w:asciiTheme="minorHAnsi" w:hAnsiTheme="minorHAnsi" w:cs="Calibri"/>
          <w:sz w:val="22"/>
          <w:szCs w:val="20"/>
        </w:rPr>
        <w:t>he data management tool is an Excel</w:t>
      </w:r>
      <w:r w:rsidR="000E7F54">
        <w:rPr>
          <w:rFonts w:asciiTheme="minorHAnsi" w:hAnsiTheme="minorHAnsi" w:cs="Calibri"/>
          <w:sz w:val="22"/>
          <w:szCs w:val="20"/>
        </w:rPr>
        <w:t xml:space="preserve"> database which facilitates the</w:t>
      </w:r>
      <w:r>
        <w:rPr>
          <w:rFonts w:asciiTheme="minorHAnsi" w:hAnsiTheme="minorHAnsi" w:cs="Calibri"/>
          <w:sz w:val="22"/>
          <w:szCs w:val="20"/>
        </w:rPr>
        <w:t xml:space="preserve"> management of data collected from the field. It has 4 </w:t>
      </w:r>
      <w:r w:rsidR="00DF6915">
        <w:rPr>
          <w:rFonts w:asciiTheme="minorHAnsi" w:hAnsiTheme="minorHAnsi" w:cs="Calibri"/>
          <w:sz w:val="22"/>
          <w:szCs w:val="20"/>
        </w:rPr>
        <w:t>sections</w:t>
      </w:r>
      <w:r>
        <w:rPr>
          <w:rFonts w:asciiTheme="minorHAnsi" w:hAnsiTheme="minorHAnsi" w:cs="Calibri"/>
          <w:sz w:val="22"/>
          <w:szCs w:val="20"/>
        </w:rPr>
        <w:t>:</w:t>
      </w:r>
    </w:p>
    <w:p w14:paraId="49616C10" w14:textId="6D76990D" w:rsidR="00160213" w:rsidRDefault="00201F6F" w:rsidP="00160213">
      <w:pPr>
        <w:spacing w:after="120"/>
        <w:rPr>
          <w:rFonts w:asciiTheme="minorHAnsi" w:hAnsiTheme="minorHAnsi" w:cs="Calibri"/>
          <w:sz w:val="22"/>
          <w:szCs w:val="20"/>
        </w:rPr>
      </w:pPr>
      <w:r>
        <w:rPr>
          <w:rFonts w:asciiTheme="minorHAnsi" w:hAnsiTheme="minorHAnsi" w:cs="Calibri"/>
          <w:b/>
          <w:bCs/>
          <w:sz w:val="22"/>
          <w:szCs w:val="20"/>
        </w:rPr>
        <w:t>A short guide</w:t>
      </w:r>
      <w:r w:rsidR="00160213">
        <w:rPr>
          <w:rFonts w:asciiTheme="minorHAnsi" w:hAnsiTheme="minorHAnsi" w:cs="Calibri"/>
          <w:sz w:val="22"/>
          <w:szCs w:val="20"/>
        </w:rPr>
        <w:t xml:space="preserve"> provides a</w:t>
      </w:r>
      <w:r>
        <w:rPr>
          <w:rFonts w:asciiTheme="minorHAnsi" w:hAnsiTheme="minorHAnsi" w:cs="Calibri"/>
          <w:sz w:val="22"/>
          <w:szCs w:val="20"/>
        </w:rPr>
        <w:t>n</w:t>
      </w:r>
      <w:r w:rsidR="00160213">
        <w:rPr>
          <w:rFonts w:asciiTheme="minorHAnsi" w:hAnsiTheme="minorHAnsi" w:cs="Calibri"/>
          <w:sz w:val="22"/>
          <w:szCs w:val="20"/>
        </w:rPr>
        <w:t xml:space="preserve"> </w:t>
      </w:r>
      <w:r>
        <w:rPr>
          <w:rFonts w:asciiTheme="minorHAnsi" w:hAnsiTheme="minorHAnsi" w:cs="Calibri"/>
          <w:sz w:val="22"/>
          <w:szCs w:val="20"/>
        </w:rPr>
        <w:t>introduction explaining</w:t>
      </w:r>
      <w:r w:rsidR="00160213">
        <w:rPr>
          <w:rFonts w:asciiTheme="minorHAnsi" w:hAnsiTheme="minorHAnsi" w:cs="Calibri"/>
          <w:sz w:val="22"/>
          <w:szCs w:val="20"/>
        </w:rPr>
        <w:t xml:space="preserve"> </w:t>
      </w:r>
      <w:r>
        <w:rPr>
          <w:rFonts w:asciiTheme="minorHAnsi" w:hAnsiTheme="minorHAnsi" w:cs="Calibri"/>
          <w:sz w:val="22"/>
          <w:szCs w:val="20"/>
        </w:rPr>
        <w:t>how it can be adapted and used.</w:t>
      </w:r>
    </w:p>
    <w:p w14:paraId="397B7CC7" w14:textId="424D10EF" w:rsidR="00160213" w:rsidRDefault="00160213" w:rsidP="00160213">
      <w:pPr>
        <w:spacing w:after="120"/>
        <w:rPr>
          <w:rFonts w:asciiTheme="minorHAnsi" w:hAnsiTheme="minorHAnsi" w:cs="Calibri"/>
          <w:sz w:val="22"/>
          <w:szCs w:val="20"/>
        </w:rPr>
      </w:pPr>
      <w:r w:rsidRPr="00160213">
        <w:rPr>
          <w:rFonts w:asciiTheme="minorHAnsi" w:hAnsiTheme="minorHAnsi" w:cs="Calibri"/>
          <w:b/>
          <w:bCs/>
          <w:sz w:val="22"/>
          <w:szCs w:val="20"/>
        </w:rPr>
        <w:t xml:space="preserve">Sheet </w:t>
      </w:r>
      <w:r w:rsidR="00201F6F">
        <w:rPr>
          <w:rFonts w:asciiTheme="minorHAnsi" w:hAnsiTheme="minorHAnsi" w:cs="Calibri"/>
          <w:b/>
          <w:bCs/>
          <w:sz w:val="22"/>
          <w:szCs w:val="20"/>
        </w:rPr>
        <w:t>1</w:t>
      </w:r>
      <w:r w:rsidRPr="00160213">
        <w:rPr>
          <w:rFonts w:asciiTheme="minorHAnsi" w:hAnsiTheme="minorHAnsi" w:cs="Calibri"/>
          <w:b/>
          <w:bCs/>
          <w:sz w:val="22"/>
          <w:szCs w:val="20"/>
        </w:rPr>
        <w:t>: Data entry</w:t>
      </w:r>
      <w:r>
        <w:rPr>
          <w:rFonts w:asciiTheme="minorHAnsi" w:hAnsiTheme="minorHAnsi" w:cs="Calibri"/>
          <w:sz w:val="22"/>
          <w:szCs w:val="20"/>
        </w:rPr>
        <w:t xml:space="preserve"> provides an easy-to-use template that </w:t>
      </w:r>
      <w:r w:rsidR="00201F6F">
        <w:rPr>
          <w:rFonts w:asciiTheme="minorHAnsi" w:hAnsiTheme="minorHAnsi" w:cs="Calibri"/>
          <w:sz w:val="22"/>
          <w:szCs w:val="20"/>
        </w:rPr>
        <w:t xml:space="preserve">matches </w:t>
      </w:r>
      <w:r>
        <w:rPr>
          <w:rFonts w:asciiTheme="minorHAnsi" w:hAnsiTheme="minorHAnsi" w:cs="Calibri"/>
          <w:sz w:val="22"/>
          <w:szCs w:val="20"/>
        </w:rPr>
        <w:t>the KII tool and DO tool. All answers are coded in the form of a drop down menu which facilitates data entry.</w:t>
      </w:r>
    </w:p>
    <w:p w14:paraId="516EA566" w14:textId="1A83C4DC" w:rsidR="00160213" w:rsidRDefault="00160213" w:rsidP="00872D0E">
      <w:pPr>
        <w:spacing w:after="120"/>
        <w:rPr>
          <w:rFonts w:asciiTheme="minorHAnsi" w:hAnsiTheme="minorHAnsi" w:cs="Calibri"/>
          <w:sz w:val="22"/>
          <w:szCs w:val="20"/>
        </w:rPr>
      </w:pPr>
      <w:r w:rsidRPr="00160213">
        <w:rPr>
          <w:rFonts w:asciiTheme="minorHAnsi" w:hAnsiTheme="minorHAnsi" w:cs="Calibri"/>
          <w:b/>
          <w:bCs/>
          <w:sz w:val="22"/>
          <w:szCs w:val="20"/>
        </w:rPr>
        <w:t xml:space="preserve">Sheet </w:t>
      </w:r>
      <w:r w:rsidR="00201F6F">
        <w:rPr>
          <w:rFonts w:asciiTheme="minorHAnsi" w:hAnsiTheme="minorHAnsi" w:cs="Calibri"/>
          <w:b/>
          <w:bCs/>
          <w:sz w:val="22"/>
          <w:szCs w:val="20"/>
        </w:rPr>
        <w:t>2</w:t>
      </w:r>
      <w:r w:rsidRPr="00160213">
        <w:rPr>
          <w:rFonts w:asciiTheme="minorHAnsi" w:hAnsiTheme="minorHAnsi" w:cs="Calibri"/>
          <w:b/>
          <w:bCs/>
          <w:sz w:val="22"/>
          <w:szCs w:val="20"/>
        </w:rPr>
        <w:t xml:space="preserve">: Analysis </w:t>
      </w:r>
      <w:r>
        <w:rPr>
          <w:rFonts w:asciiTheme="minorHAnsi" w:hAnsiTheme="minorHAnsi" w:cs="Calibri"/>
          <w:sz w:val="22"/>
          <w:szCs w:val="20"/>
        </w:rPr>
        <w:t xml:space="preserve">provides basic analysis of the data entered into sheet </w:t>
      </w:r>
      <w:r w:rsidR="00201F6F">
        <w:rPr>
          <w:rFonts w:asciiTheme="minorHAnsi" w:hAnsiTheme="minorHAnsi" w:cs="Calibri"/>
          <w:sz w:val="22"/>
          <w:szCs w:val="20"/>
        </w:rPr>
        <w:t>1</w:t>
      </w:r>
      <w:r>
        <w:rPr>
          <w:rFonts w:asciiTheme="minorHAnsi" w:hAnsiTheme="minorHAnsi" w:cs="Calibri"/>
          <w:sz w:val="22"/>
          <w:szCs w:val="20"/>
        </w:rPr>
        <w:t xml:space="preserve"> (data entry)</w:t>
      </w:r>
      <w:r w:rsidR="00872D0E">
        <w:rPr>
          <w:rFonts w:asciiTheme="minorHAnsi" w:hAnsiTheme="minorHAnsi" w:cs="Calibri"/>
          <w:sz w:val="22"/>
          <w:szCs w:val="20"/>
        </w:rPr>
        <w:t xml:space="preserve"> in tables. </w:t>
      </w:r>
    </w:p>
    <w:p w14:paraId="44FCE59D" w14:textId="4671B199" w:rsidR="00160213" w:rsidRDefault="00160213" w:rsidP="00160213">
      <w:pPr>
        <w:rPr>
          <w:rFonts w:asciiTheme="minorHAnsi" w:hAnsiTheme="minorHAnsi" w:cs="Calibri"/>
          <w:sz w:val="22"/>
          <w:szCs w:val="20"/>
        </w:rPr>
      </w:pPr>
      <w:r w:rsidRPr="00872D0E">
        <w:rPr>
          <w:rFonts w:asciiTheme="minorHAnsi" w:hAnsiTheme="minorHAnsi" w:cs="Calibri"/>
          <w:b/>
          <w:bCs/>
          <w:sz w:val="22"/>
          <w:szCs w:val="20"/>
        </w:rPr>
        <w:t xml:space="preserve">Sheet </w:t>
      </w:r>
      <w:r w:rsidR="00201F6F">
        <w:rPr>
          <w:rFonts w:asciiTheme="minorHAnsi" w:hAnsiTheme="minorHAnsi" w:cs="Calibri"/>
          <w:b/>
          <w:bCs/>
          <w:sz w:val="22"/>
          <w:szCs w:val="20"/>
        </w:rPr>
        <w:t>3</w:t>
      </w:r>
      <w:r w:rsidRPr="00872D0E">
        <w:rPr>
          <w:rFonts w:asciiTheme="minorHAnsi" w:hAnsiTheme="minorHAnsi" w:cs="Calibri"/>
          <w:b/>
          <w:bCs/>
          <w:sz w:val="22"/>
          <w:szCs w:val="20"/>
        </w:rPr>
        <w:t>: Graphs</w:t>
      </w:r>
      <w:r>
        <w:rPr>
          <w:rFonts w:asciiTheme="minorHAnsi" w:hAnsiTheme="minorHAnsi" w:cs="Calibri"/>
          <w:sz w:val="22"/>
          <w:szCs w:val="20"/>
        </w:rPr>
        <w:t xml:space="preserve"> </w:t>
      </w:r>
      <w:r w:rsidR="00872D0E">
        <w:rPr>
          <w:rFonts w:asciiTheme="minorHAnsi" w:hAnsiTheme="minorHAnsi" w:cs="Calibri"/>
          <w:sz w:val="22"/>
          <w:szCs w:val="20"/>
        </w:rPr>
        <w:t xml:space="preserve">provides a visual version of the analysis shown in sheet </w:t>
      </w:r>
      <w:r w:rsidR="00201F6F">
        <w:rPr>
          <w:rFonts w:asciiTheme="minorHAnsi" w:hAnsiTheme="minorHAnsi" w:cs="Calibri"/>
          <w:sz w:val="22"/>
          <w:szCs w:val="20"/>
        </w:rPr>
        <w:t>2</w:t>
      </w:r>
      <w:r w:rsidR="00872D0E">
        <w:rPr>
          <w:rFonts w:asciiTheme="minorHAnsi" w:hAnsiTheme="minorHAnsi" w:cs="Calibri"/>
          <w:sz w:val="22"/>
          <w:szCs w:val="20"/>
        </w:rPr>
        <w:t xml:space="preserve"> (analysis) in graphs.</w:t>
      </w:r>
    </w:p>
    <w:p w14:paraId="532BA982" w14:textId="1238C032" w:rsidR="00872D0E" w:rsidRDefault="00872D0E" w:rsidP="00CC525C">
      <w:pPr>
        <w:rPr>
          <w:rFonts w:asciiTheme="minorHAnsi" w:hAnsiTheme="minorHAnsi" w:cs="Calibri"/>
          <w:sz w:val="22"/>
          <w:szCs w:val="20"/>
        </w:rPr>
      </w:pPr>
      <w:r>
        <w:rPr>
          <w:rFonts w:asciiTheme="minorHAnsi" w:hAnsiTheme="minorHAnsi" w:cs="Calibri"/>
          <w:sz w:val="22"/>
          <w:szCs w:val="20"/>
        </w:rPr>
        <w:t xml:space="preserve">The data management tool needs to be adapted based on the changes made to </w:t>
      </w:r>
      <w:r w:rsidR="00CC525C">
        <w:rPr>
          <w:rFonts w:asciiTheme="minorHAnsi" w:hAnsiTheme="minorHAnsi" w:cs="Calibri"/>
          <w:sz w:val="22"/>
          <w:szCs w:val="20"/>
        </w:rPr>
        <w:t xml:space="preserve">the tools in </w:t>
      </w:r>
      <w:r w:rsidR="00201F6F">
        <w:rPr>
          <w:rFonts w:asciiTheme="minorHAnsi" w:hAnsiTheme="minorHAnsi" w:cs="Calibri"/>
          <w:sz w:val="22"/>
          <w:szCs w:val="20"/>
        </w:rPr>
        <w:t>P</w:t>
      </w:r>
      <w:r w:rsidR="00CC525C">
        <w:rPr>
          <w:rFonts w:asciiTheme="minorHAnsi" w:hAnsiTheme="minorHAnsi" w:cs="Calibri"/>
          <w:sz w:val="22"/>
          <w:szCs w:val="20"/>
        </w:rPr>
        <w:t xml:space="preserve">art 2 of the toolkit. </w:t>
      </w:r>
      <w:r w:rsidR="00201F6F">
        <w:rPr>
          <w:rFonts w:asciiTheme="minorHAnsi" w:hAnsiTheme="minorHAnsi" w:cs="Calibri"/>
          <w:sz w:val="22"/>
          <w:szCs w:val="20"/>
        </w:rPr>
        <w:t>T</w:t>
      </w:r>
      <w:r w:rsidR="00CC525C">
        <w:rPr>
          <w:rFonts w:asciiTheme="minorHAnsi" w:hAnsiTheme="minorHAnsi" w:cs="Calibri"/>
          <w:sz w:val="22"/>
          <w:szCs w:val="20"/>
        </w:rPr>
        <w:t xml:space="preserve">he data management tool will </w:t>
      </w:r>
      <w:r w:rsidR="00F7601A">
        <w:rPr>
          <w:rFonts w:asciiTheme="minorHAnsi" w:hAnsiTheme="minorHAnsi" w:cs="Calibri"/>
          <w:sz w:val="22"/>
          <w:szCs w:val="20"/>
        </w:rPr>
        <w:t xml:space="preserve">therefore </w:t>
      </w:r>
      <w:r w:rsidR="00CC525C">
        <w:rPr>
          <w:rFonts w:asciiTheme="minorHAnsi" w:hAnsiTheme="minorHAnsi" w:cs="Calibri"/>
          <w:sz w:val="22"/>
          <w:szCs w:val="20"/>
        </w:rPr>
        <w:t xml:space="preserve">be </w:t>
      </w:r>
      <w:r w:rsidR="00F7601A">
        <w:rPr>
          <w:rFonts w:asciiTheme="minorHAnsi" w:hAnsiTheme="minorHAnsi" w:cs="Calibri"/>
          <w:sz w:val="22"/>
          <w:szCs w:val="20"/>
        </w:rPr>
        <w:t xml:space="preserve">the </w:t>
      </w:r>
      <w:r w:rsidR="00CC525C">
        <w:rPr>
          <w:rFonts w:asciiTheme="minorHAnsi" w:hAnsiTheme="minorHAnsi" w:cs="Calibri"/>
          <w:sz w:val="22"/>
          <w:szCs w:val="20"/>
        </w:rPr>
        <w:t>last in the process of adaptation.</w:t>
      </w:r>
    </w:p>
    <w:p w14:paraId="61C3D7FE" w14:textId="0F533EBF" w:rsidR="00872D0E" w:rsidRPr="005037D1" w:rsidRDefault="00872D0E" w:rsidP="00B00FBE">
      <w:pPr>
        <w:ind w:left="1440" w:hanging="540"/>
        <w:rPr>
          <w:rFonts w:asciiTheme="minorHAnsi" w:hAnsiTheme="minorHAnsi" w:cs="Calibri"/>
          <w:sz w:val="22"/>
          <w:szCs w:val="20"/>
        </w:rPr>
      </w:pPr>
      <w:r w:rsidRPr="00201F6F">
        <w:rPr>
          <w:rFonts w:ascii="Calibri" w:hAnsi="Calibri"/>
          <w:b/>
          <w:noProof/>
          <w:color w:val="FFFFFF"/>
          <w:sz w:val="20"/>
        </w:rPr>
        <w:drawing>
          <wp:inline distT="0" distB="0" distL="0" distR="0" wp14:anchorId="33EDB66E" wp14:editId="417C67D0">
            <wp:extent cx="297180" cy="297180"/>
            <wp:effectExtent l="0" t="0" r="7620" b="7620"/>
            <wp:docPr id="42" name="Picture 42"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43475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Pr>
          <w:rFonts w:asciiTheme="minorHAnsi" w:hAnsiTheme="minorHAnsi" w:cs="Calibri"/>
          <w:sz w:val="22"/>
          <w:szCs w:val="20"/>
        </w:rPr>
        <w:t xml:space="preserve"> </w:t>
      </w:r>
      <w:r w:rsidR="008703B2">
        <w:rPr>
          <w:rFonts w:asciiTheme="minorHAnsi" w:hAnsiTheme="minorHAnsi" w:cs="Calibri"/>
          <w:sz w:val="22"/>
          <w:szCs w:val="20"/>
        </w:rPr>
        <w:tab/>
      </w:r>
      <w:r w:rsidR="008703B2" w:rsidRPr="008703B2">
        <w:rPr>
          <w:rFonts w:asciiTheme="minorHAnsi" w:hAnsiTheme="minorHAnsi" w:cs="Calibri"/>
          <w:b/>
          <w:sz w:val="22"/>
          <w:szCs w:val="20"/>
        </w:rPr>
        <w:t>With IM technical support</w:t>
      </w:r>
      <w:r w:rsidR="000E7F54">
        <w:rPr>
          <w:rFonts w:asciiTheme="minorHAnsi" w:hAnsiTheme="minorHAnsi" w:cs="Calibri"/>
          <w:b/>
          <w:sz w:val="22"/>
          <w:szCs w:val="20"/>
        </w:rPr>
        <w:t>,</w:t>
      </w:r>
      <w:r w:rsidR="008703B2">
        <w:rPr>
          <w:rFonts w:asciiTheme="minorHAnsi" w:hAnsiTheme="minorHAnsi" w:cs="Calibri"/>
          <w:sz w:val="22"/>
          <w:szCs w:val="20"/>
        </w:rPr>
        <w:t xml:space="preserve"> </w:t>
      </w:r>
      <w:r w:rsidR="000E7F54">
        <w:rPr>
          <w:rFonts w:asciiTheme="minorHAnsi" w:hAnsiTheme="minorHAnsi" w:cs="Calibri"/>
          <w:b/>
          <w:sz w:val="22"/>
          <w:szCs w:val="20"/>
        </w:rPr>
        <w:t>this database can be used to do</w:t>
      </w:r>
      <w:r w:rsidR="00040571">
        <w:rPr>
          <w:rFonts w:asciiTheme="minorHAnsi" w:hAnsiTheme="minorHAnsi" w:cs="Calibri"/>
          <w:sz w:val="22"/>
          <w:szCs w:val="20"/>
        </w:rPr>
        <w:t xml:space="preserve"> </w:t>
      </w:r>
      <w:r w:rsidR="00040571">
        <w:rPr>
          <w:rFonts w:asciiTheme="minorHAnsi" w:hAnsiTheme="minorHAnsi" w:cs="Calibri"/>
          <w:b/>
          <w:sz w:val="22"/>
          <w:szCs w:val="20"/>
        </w:rPr>
        <w:t>m</w:t>
      </w:r>
      <w:r w:rsidRPr="00F7601A">
        <w:rPr>
          <w:rFonts w:asciiTheme="minorHAnsi" w:hAnsiTheme="minorHAnsi" w:cs="Calibri"/>
          <w:b/>
          <w:sz w:val="22"/>
          <w:szCs w:val="20"/>
        </w:rPr>
        <w:t xml:space="preserve">ore </w:t>
      </w:r>
      <w:r w:rsidR="00DF6915">
        <w:rPr>
          <w:rFonts w:asciiTheme="minorHAnsi" w:hAnsiTheme="minorHAnsi" w:cs="Calibri"/>
          <w:b/>
          <w:sz w:val="22"/>
          <w:szCs w:val="20"/>
        </w:rPr>
        <w:t>advanced</w:t>
      </w:r>
      <w:r w:rsidR="00040571">
        <w:rPr>
          <w:rFonts w:asciiTheme="minorHAnsi" w:hAnsiTheme="minorHAnsi" w:cs="Calibri"/>
          <w:b/>
          <w:sz w:val="22"/>
          <w:szCs w:val="20"/>
        </w:rPr>
        <w:t xml:space="preserve"> data </w:t>
      </w:r>
      <w:r w:rsidRPr="00F7601A">
        <w:rPr>
          <w:rFonts w:asciiTheme="minorHAnsi" w:hAnsiTheme="minorHAnsi" w:cs="Calibri"/>
          <w:b/>
          <w:sz w:val="22"/>
          <w:szCs w:val="20"/>
        </w:rPr>
        <w:t xml:space="preserve">analysis </w:t>
      </w:r>
      <w:r w:rsidR="000E7F54">
        <w:rPr>
          <w:rFonts w:asciiTheme="minorHAnsi" w:hAnsiTheme="minorHAnsi" w:cs="Calibri"/>
          <w:b/>
          <w:sz w:val="22"/>
          <w:szCs w:val="20"/>
        </w:rPr>
        <w:t>than described here.</w:t>
      </w:r>
    </w:p>
    <w:p w14:paraId="514D9B5F" w14:textId="3CDBD181" w:rsidR="00830A45" w:rsidRPr="00812A46" w:rsidRDefault="00147DCA" w:rsidP="00485BF8">
      <w:pPr>
        <w:pStyle w:val="Heading1"/>
        <w:pBdr>
          <w:bottom w:val="single" w:sz="6" w:space="1" w:color="auto"/>
        </w:pBdr>
        <w:ind w:left="1440" w:hanging="1440"/>
        <w:rPr>
          <w:rFonts w:asciiTheme="minorHAnsi" w:hAnsiTheme="minorHAnsi"/>
        </w:rPr>
      </w:pPr>
      <w:bookmarkStart w:id="7" w:name="_WEEKS_2-3_"/>
      <w:bookmarkStart w:id="8" w:name="_WEEKS_2-3__1"/>
      <w:bookmarkEnd w:id="7"/>
      <w:bookmarkEnd w:id="8"/>
      <w:r w:rsidRPr="00812A46">
        <w:rPr>
          <w:rFonts w:asciiTheme="minorHAnsi" w:hAnsiTheme="minorHAnsi"/>
          <w:noProof/>
        </w:rPr>
        <w:drawing>
          <wp:inline distT="0" distB="0" distL="0" distR="0" wp14:anchorId="39B4A697" wp14:editId="6267CF23">
            <wp:extent cx="523875" cy="447675"/>
            <wp:effectExtent l="19050" t="0" r="9525" b="0"/>
            <wp:docPr id="28" name="Picture 28"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C900326584[1]"/>
                    <pic:cNvPicPr>
                      <a:picLocks noChangeAspect="1" noChangeArrowheads="1"/>
                    </pic:cNvPicPr>
                  </pic:nvPicPr>
                  <pic:blipFill>
                    <a:blip r:embed="rId15"/>
                    <a:srcRect/>
                    <a:stretch>
                      <a:fillRect/>
                    </a:stretch>
                  </pic:blipFill>
                  <pic:spPr bwMode="auto">
                    <a:xfrm>
                      <a:off x="0" y="0"/>
                      <a:ext cx="523875" cy="447675"/>
                    </a:xfrm>
                    <a:prstGeom prst="rect">
                      <a:avLst/>
                    </a:prstGeom>
                    <a:noFill/>
                    <a:ln w="9525">
                      <a:noFill/>
                      <a:miter lim="800000"/>
                      <a:headEnd/>
                      <a:tailEnd/>
                    </a:ln>
                  </pic:spPr>
                </pic:pic>
              </a:graphicData>
            </a:graphic>
          </wp:inline>
        </w:drawing>
      </w:r>
      <w:r w:rsidR="00830A45" w:rsidRPr="00812A46">
        <w:rPr>
          <w:rFonts w:asciiTheme="minorHAnsi" w:hAnsiTheme="minorHAnsi"/>
        </w:rPr>
        <w:t xml:space="preserve">   </w:t>
      </w:r>
      <w:r w:rsidR="003A4F2A" w:rsidRPr="00812A46">
        <w:rPr>
          <w:rFonts w:asciiTheme="minorHAnsi" w:hAnsiTheme="minorHAnsi"/>
        </w:rPr>
        <w:tab/>
      </w:r>
      <w:r w:rsidR="00485BF8" w:rsidRPr="00812A46">
        <w:rPr>
          <w:rFonts w:asciiTheme="minorHAnsi" w:hAnsiTheme="minorHAnsi"/>
        </w:rPr>
        <w:t>Step 4</w:t>
      </w:r>
      <w:r w:rsidR="00872345">
        <w:rPr>
          <w:rFonts w:asciiTheme="minorHAnsi" w:hAnsiTheme="minorHAnsi"/>
        </w:rPr>
        <w:t xml:space="preserve"> - </w:t>
      </w:r>
      <w:r w:rsidR="001911C3">
        <w:rPr>
          <w:rFonts w:asciiTheme="minorHAnsi" w:hAnsiTheme="minorHAnsi"/>
        </w:rPr>
        <w:t>R</w:t>
      </w:r>
      <w:r w:rsidR="00830A45" w:rsidRPr="00812A46">
        <w:rPr>
          <w:rFonts w:asciiTheme="minorHAnsi" w:hAnsiTheme="minorHAnsi"/>
        </w:rPr>
        <w:t>e</w:t>
      </w:r>
      <w:r w:rsidR="001911C3">
        <w:rPr>
          <w:rFonts w:asciiTheme="minorHAnsi" w:hAnsiTheme="minorHAnsi"/>
        </w:rPr>
        <w:t>cruiting</w:t>
      </w:r>
      <w:r w:rsidR="00830A45" w:rsidRPr="00812A46">
        <w:rPr>
          <w:rFonts w:asciiTheme="minorHAnsi" w:hAnsiTheme="minorHAnsi"/>
        </w:rPr>
        <w:t xml:space="preserve"> and </w:t>
      </w:r>
      <w:r w:rsidR="00EE7BDC" w:rsidRPr="00812A46">
        <w:rPr>
          <w:rFonts w:asciiTheme="minorHAnsi" w:hAnsiTheme="minorHAnsi"/>
        </w:rPr>
        <w:t>t</w:t>
      </w:r>
      <w:r w:rsidR="001911C3">
        <w:rPr>
          <w:rFonts w:asciiTheme="minorHAnsi" w:hAnsiTheme="minorHAnsi"/>
        </w:rPr>
        <w:t>raining</w:t>
      </w:r>
      <w:r w:rsidR="00830A45" w:rsidRPr="00812A46">
        <w:rPr>
          <w:rFonts w:asciiTheme="minorHAnsi" w:hAnsiTheme="minorHAnsi"/>
        </w:rPr>
        <w:t xml:space="preserve"> </w:t>
      </w:r>
      <w:r w:rsidR="00EE7BDC" w:rsidRPr="00812A46">
        <w:rPr>
          <w:rFonts w:asciiTheme="minorHAnsi" w:hAnsiTheme="minorHAnsi"/>
        </w:rPr>
        <w:t>a</w:t>
      </w:r>
      <w:r w:rsidR="00830A45" w:rsidRPr="00812A46">
        <w:rPr>
          <w:rFonts w:asciiTheme="minorHAnsi" w:hAnsiTheme="minorHAnsi"/>
        </w:rPr>
        <w:t xml:space="preserve">ssessment </w:t>
      </w:r>
      <w:r w:rsidR="00EE7BDC" w:rsidRPr="00812A46">
        <w:rPr>
          <w:rFonts w:asciiTheme="minorHAnsi" w:hAnsiTheme="minorHAnsi"/>
        </w:rPr>
        <w:t>t</w:t>
      </w:r>
      <w:r w:rsidR="00830A45" w:rsidRPr="00812A46">
        <w:rPr>
          <w:rFonts w:asciiTheme="minorHAnsi" w:hAnsiTheme="minorHAnsi"/>
        </w:rPr>
        <w:t>eams</w:t>
      </w:r>
      <w:r w:rsidR="00485BF8" w:rsidRPr="00812A46">
        <w:rPr>
          <w:rFonts w:asciiTheme="minorHAnsi" w:hAnsiTheme="minorHAnsi"/>
        </w:rPr>
        <w:t xml:space="preserve"> (weeks 2-3)</w:t>
      </w:r>
    </w:p>
    <w:p w14:paraId="4AC96A5B" w14:textId="77777777" w:rsidR="00DF6915" w:rsidRDefault="00DF6915" w:rsidP="00830A45">
      <w:pPr>
        <w:rPr>
          <w:rFonts w:asciiTheme="minorHAnsi" w:hAnsiTheme="minorHAnsi" w:cs="Calibri"/>
          <w:sz w:val="22"/>
          <w:szCs w:val="20"/>
        </w:rPr>
      </w:pPr>
    </w:p>
    <w:p w14:paraId="415EEAAD" w14:textId="27AE8C5E" w:rsidR="001A058E" w:rsidRDefault="00962E48" w:rsidP="00812A46">
      <w:pPr>
        <w:rPr>
          <w:rFonts w:asciiTheme="minorHAnsi" w:hAnsiTheme="minorHAnsi" w:cs="Calibri"/>
          <w:sz w:val="22"/>
          <w:szCs w:val="20"/>
        </w:rPr>
      </w:pPr>
      <w:r>
        <w:rPr>
          <w:rFonts w:asciiTheme="minorHAnsi" w:hAnsiTheme="minorHAnsi" w:cs="Calibri"/>
          <w:sz w:val="22"/>
          <w:szCs w:val="20"/>
        </w:rPr>
        <w:t>Y</w:t>
      </w:r>
      <w:r w:rsidR="005D2679" w:rsidRPr="005037D1">
        <w:rPr>
          <w:rFonts w:asciiTheme="minorHAnsi" w:hAnsiTheme="minorHAnsi" w:cs="Calibri"/>
          <w:sz w:val="22"/>
          <w:szCs w:val="20"/>
        </w:rPr>
        <w:t xml:space="preserve">ou </w:t>
      </w:r>
      <w:r>
        <w:rPr>
          <w:rFonts w:asciiTheme="minorHAnsi" w:hAnsiTheme="minorHAnsi" w:cs="Calibri"/>
          <w:sz w:val="22"/>
          <w:szCs w:val="20"/>
        </w:rPr>
        <w:t>are</w:t>
      </w:r>
      <w:r w:rsidR="00830A45" w:rsidRPr="005037D1">
        <w:rPr>
          <w:rFonts w:asciiTheme="minorHAnsi" w:hAnsiTheme="minorHAnsi" w:cs="Calibri"/>
          <w:sz w:val="22"/>
          <w:szCs w:val="20"/>
        </w:rPr>
        <w:t xml:space="preserve"> likely </w:t>
      </w:r>
      <w:r>
        <w:rPr>
          <w:rFonts w:asciiTheme="minorHAnsi" w:hAnsiTheme="minorHAnsi" w:cs="Calibri"/>
          <w:sz w:val="22"/>
          <w:szCs w:val="20"/>
        </w:rPr>
        <w:t xml:space="preserve">to </w:t>
      </w:r>
      <w:r w:rsidR="00830A45" w:rsidRPr="005037D1">
        <w:rPr>
          <w:rFonts w:asciiTheme="minorHAnsi" w:hAnsiTheme="minorHAnsi" w:cs="Calibri"/>
          <w:sz w:val="22"/>
          <w:szCs w:val="20"/>
        </w:rPr>
        <w:t>b</w:t>
      </w:r>
      <w:r>
        <w:rPr>
          <w:rFonts w:asciiTheme="minorHAnsi" w:hAnsiTheme="minorHAnsi" w:cs="Calibri"/>
          <w:sz w:val="22"/>
          <w:szCs w:val="20"/>
        </w:rPr>
        <w:t>e faced with difficult choices in selecting assessors because of</w:t>
      </w:r>
      <w:r w:rsidRPr="005037D1">
        <w:rPr>
          <w:rFonts w:asciiTheme="minorHAnsi" w:hAnsiTheme="minorHAnsi" w:cs="Calibri"/>
          <w:sz w:val="22"/>
          <w:szCs w:val="20"/>
        </w:rPr>
        <w:t xml:space="preserve"> the </w:t>
      </w:r>
      <w:r w:rsidR="00812A46">
        <w:rPr>
          <w:rFonts w:asciiTheme="minorHAnsi" w:hAnsiTheme="minorHAnsi" w:cs="Calibri"/>
          <w:sz w:val="22"/>
          <w:szCs w:val="20"/>
        </w:rPr>
        <w:t>particular</w:t>
      </w:r>
      <w:r w:rsidR="00812A46" w:rsidRPr="005037D1">
        <w:rPr>
          <w:rFonts w:asciiTheme="minorHAnsi" w:hAnsiTheme="minorHAnsi" w:cs="Calibri"/>
          <w:sz w:val="22"/>
          <w:szCs w:val="20"/>
        </w:rPr>
        <w:t xml:space="preserve"> </w:t>
      </w:r>
      <w:r>
        <w:rPr>
          <w:rFonts w:asciiTheme="minorHAnsi" w:hAnsiTheme="minorHAnsi" w:cs="Calibri"/>
          <w:sz w:val="22"/>
          <w:szCs w:val="20"/>
        </w:rPr>
        <w:t>constraints in a post-emergency context.</w:t>
      </w:r>
      <w:r w:rsidRPr="005037D1">
        <w:rPr>
          <w:rFonts w:asciiTheme="minorHAnsi" w:hAnsiTheme="minorHAnsi" w:cs="Calibri"/>
          <w:sz w:val="22"/>
          <w:szCs w:val="20"/>
        </w:rPr>
        <w:t xml:space="preserve"> </w:t>
      </w:r>
      <w:r>
        <w:rPr>
          <w:rFonts w:asciiTheme="minorHAnsi" w:hAnsiTheme="minorHAnsi" w:cs="Calibri"/>
          <w:sz w:val="22"/>
          <w:szCs w:val="20"/>
        </w:rPr>
        <w:t>These</w:t>
      </w:r>
      <w:r w:rsidR="008F654D">
        <w:rPr>
          <w:rFonts w:asciiTheme="minorHAnsi" w:hAnsiTheme="minorHAnsi" w:cs="Calibri"/>
          <w:sz w:val="22"/>
          <w:szCs w:val="20"/>
        </w:rPr>
        <w:t xml:space="preserve"> constraints may be about technical issues</w:t>
      </w:r>
      <w:r>
        <w:rPr>
          <w:rFonts w:asciiTheme="minorHAnsi" w:hAnsiTheme="minorHAnsi" w:cs="Calibri"/>
          <w:sz w:val="22"/>
          <w:szCs w:val="20"/>
        </w:rPr>
        <w:t>,</w:t>
      </w:r>
      <w:r w:rsidR="008F654D">
        <w:rPr>
          <w:rFonts w:asciiTheme="minorHAnsi" w:hAnsiTheme="minorHAnsi" w:cs="Calibri"/>
          <w:sz w:val="22"/>
          <w:szCs w:val="20"/>
        </w:rPr>
        <w:t xml:space="preserve"> such as knowledge of child protection; security concerns</w:t>
      </w:r>
      <w:r w:rsidR="006C155D">
        <w:rPr>
          <w:rFonts w:asciiTheme="minorHAnsi" w:hAnsiTheme="minorHAnsi" w:cs="Calibri"/>
          <w:sz w:val="22"/>
          <w:szCs w:val="20"/>
        </w:rPr>
        <w:t>;</w:t>
      </w:r>
      <w:r w:rsidR="008F654D">
        <w:rPr>
          <w:rFonts w:asciiTheme="minorHAnsi" w:hAnsiTheme="minorHAnsi" w:cs="Calibri"/>
          <w:sz w:val="22"/>
          <w:szCs w:val="20"/>
        </w:rPr>
        <w:t xml:space="preserve"> ethnicity and religion; and logistical issues</w:t>
      </w:r>
      <w:r>
        <w:rPr>
          <w:rFonts w:asciiTheme="minorHAnsi" w:hAnsiTheme="minorHAnsi" w:cs="Calibri"/>
          <w:sz w:val="22"/>
          <w:szCs w:val="20"/>
        </w:rPr>
        <w:t>,</w:t>
      </w:r>
      <w:r w:rsidR="006C155D">
        <w:rPr>
          <w:rFonts w:asciiTheme="minorHAnsi" w:hAnsiTheme="minorHAnsi" w:cs="Calibri"/>
          <w:sz w:val="22"/>
          <w:szCs w:val="20"/>
        </w:rPr>
        <w:t xml:space="preserve"> such as distance</w:t>
      </w:r>
      <w:r w:rsidR="009A58A6">
        <w:rPr>
          <w:rFonts w:asciiTheme="minorHAnsi" w:hAnsiTheme="minorHAnsi" w:cs="Calibri"/>
          <w:sz w:val="22"/>
          <w:szCs w:val="20"/>
        </w:rPr>
        <w:t xml:space="preserve"> to travel</w:t>
      </w:r>
      <w:r w:rsidR="006C155D">
        <w:rPr>
          <w:rFonts w:asciiTheme="minorHAnsi" w:hAnsiTheme="minorHAnsi" w:cs="Calibri"/>
          <w:sz w:val="22"/>
          <w:szCs w:val="20"/>
        </w:rPr>
        <w:t xml:space="preserve"> and language.</w:t>
      </w:r>
      <w:r w:rsidR="00830A45" w:rsidRPr="005037D1">
        <w:rPr>
          <w:rFonts w:asciiTheme="minorHAnsi" w:hAnsiTheme="minorHAnsi" w:cs="Calibri"/>
          <w:sz w:val="22"/>
          <w:szCs w:val="20"/>
        </w:rPr>
        <w:t xml:space="preserve"> </w:t>
      </w:r>
      <w:r w:rsidR="00EE7BDC" w:rsidRPr="005037D1">
        <w:rPr>
          <w:rFonts w:asciiTheme="minorHAnsi" w:hAnsiTheme="minorHAnsi" w:cs="Calibri"/>
          <w:sz w:val="22"/>
          <w:szCs w:val="20"/>
        </w:rPr>
        <w:t xml:space="preserve">CPWG members </w:t>
      </w:r>
      <w:r w:rsidR="00EE7BDC">
        <w:rPr>
          <w:rFonts w:asciiTheme="minorHAnsi" w:hAnsiTheme="minorHAnsi" w:cs="Calibri"/>
          <w:sz w:val="22"/>
          <w:szCs w:val="20"/>
        </w:rPr>
        <w:t>are encouraged to keep a roster of</w:t>
      </w:r>
      <w:r w:rsidR="00EE7BDC" w:rsidRPr="005037D1">
        <w:rPr>
          <w:rFonts w:asciiTheme="minorHAnsi" w:hAnsiTheme="minorHAnsi" w:cs="Calibri"/>
          <w:sz w:val="22"/>
          <w:szCs w:val="20"/>
        </w:rPr>
        <w:t xml:space="preserve"> screened candidates during the preparedness process</w:t>
      </w:r>
      <w:r w:rsidR="00EE7BDC">
        <w:rPr>
          <w:rFonts w:asciiTheme="minorHAnsi" w:hAnsiTheme="minorHAnsi" w:cs="Calibri"/>
          <w:sz w:val="22"/>
          <w:szCs w:val="20"/>
        </w:rPr>
        <w:t xml:space="preserve"> </w:t>
      </w:r>
      <w:r w:rsidR="009A58A6">
        <w:rPr>
          <w:rFonts w:asciiTheme="minorHAnsi" w:hAnsiTheme="minorHAnsi" w:cs="Calibri"/>
          <w:sz w:val="22"/>
          <w:szCs w:val="20"/>
        </w:rPr>
        <w:t>to try to offset these difficulties</w:t>
      </w:r>
      <w:r w:rsidR="00EE7BDC" w:rsidRPr="005037D1">
        <w:rPr>
          <w:rFonts w:asciiTheme="minorHAnsi" w:hAnsiTheme="minorHAnsi" w:cs="Calibri"/>
          <w:sz w:val="22"/>
          <w:szCs w:val="20"/>
        </w:rPr>
        <w:t xml:space="preserve">. </w:t>
      </w:r>
    </w:p>
    <w:p w14:paraId="34C3A6CD" w14:textId="3DF5B625" w:rsidR="00EE7BDC" w:rsidRDefault="00EE7BDC" w:rsidP="00830A45">
      <w:pPr>
        <w:rPr>
          <w:rFonts w:asciiTheme="minorHAnsi" w:hAnsiTheme="minorHAnsi" w:cs="Calibri"/>
          <w:sz w:val="22"/>
          <w:szCs w:val="20"/>
        </w:rPr>
      </w:pPr>
      <w:r>
        <w:rPr>
          <w:rFonts w:asciiTheme="minorHAnsi" w:hAnsiTheme="minorHAnsi" w:cs="Calibri"/>
          <w:b/>
          <w:sz w:val="22"/>
          <w:szCs w:val="20"/>
        </w:rPr>
        <w:lastRenderedPageBreak/>
        <w:t>E</w:t>
      </w:r>
      <w:r w:rsidR="00962E48">
        <w:rPr>
          <w:rFonts w:asciiTheme="minorHAnsi" w:hAnsiTheme="minorHAnsi" w:cs="Calibri"/>
          <w:b/>
          <w:sz w:val="22"/>
          <w:szCs w:val="20"/>
        </w:rPr>
        <w:t>ssential</w:t>
      </w:r>
      <w:r w:rsidR="00830A45" w:rsidRPr="00A22734">
        <w:rPr>
          <w:rFonts w:asciiTheme="minorHAnsi" w:hAnsiTheme="minorHAnsi" w:cs="Calibri"/>
          <w:b/>
          <w:sz w:val="22"/>
          <w:szCs w:val="20"/>
        </w:rPr>
        <w:t xml:space="preserve"> </w:t>
      </w:r>
      <w:r>
        <w:rPr>
          <w:rFonts w:asciiTheme="minorHAnsi" w:hAnsiTheme="minorHAnsi" w:cs="Calibri"/>
          <w:b/>
          <w:sz w:val="22"/>
          <w:szCs w:val="20"/>
        </w:rPr>
        <w:t>requirements</w:t>
      </w:r>
      <w:r w:rsidRPr="00A22734">
        <w:rPr>
          <w:rFonts w:asciiTheme="minorHAnsi" w:hAnsiTheme="minorHAnsi" w:cs="Calibri"/>
          <w:b/>
          <w:sz w:val="22"/>
          <w:szCs w:val="20"/>
        </w:rPr>
        <w:t xml:space="preserve"> </w:t>
      </w:r>
      <w:r w:rsidR="00830A45" w:rsidRPr="00A22734">
        <w:rPr>
          <w:rFonts w:asciiTheme="minorHAnsi" w:hAnsiTheme="minorHAnsi" w:cs="Calibri"/>
          <w:b/>
          <w:sz w:val="22"/>
          <w:szCs w:val="20"/>
        </w:rPr>
        <w:t>for</w:t>
      </w:r>
      <w:r w:rsidR="001A058E">
        <w:rPr>
          <w:rFonts w:asciiTheme="minorHAnsi" w:hAnsiTheme="minorHAnsi" w:cs="Calibri"/>
          <w:b/>
          <w:sz w:val="22"/>
          <w:szCs w:val="20"/>
        </w:rPr>
        <w:t xml:space="preserve"> a</w:t>
      </w:r>
      <w:r w:rsidR="00830A45" w:rsidRPr="00A22734">
        <w:rPr>
          <w:rFonts w:asciiTheme="minorHAnsi" w:hAnsiTheme="minorHAnsi" w:cs="Calibri"/>
          <w:b/>
          <w:sz w:val="22"/>
          <w:szCs w:val="20"/>
        </w:rPr>
        <w:t>ssessor</w:t>
      </w:r>
      <w:r w:rsidR="00962E48">
        <w:rPr>
          <w:rFonts w:asciiTheme="minorHAnsi" w:hAnsiTheme="minorHAnsi" w:cs="Calibri"/>
          <w:b/>
          <w:sz w:val="22"/>
          <w:szCs w:val="20"/>
        </w:rPr>
        <w:t>s</w:t>
      </w:r>
      <w:r>
        <w:rPr>
          <w:rFonts w:asciiTheme="minorHAnsi" w:hAnsiTheme="minorHAnsi" w:cs="Calibri"/>
          <w:b/>
          <w:sz w:val="22"/>
          <w:szCs w:val="20"/>
        </w:rPr>
        <w:t xml:space="preserve"> are</w:t>
      </w:r>
      <w:r w:rsidR="00830A45" w:rsidRPr="005037D1">
        <w:rPr>
          <w:rFonts w:asciiTheme="minorHAnsi" w:hAnsiTheme="minorHAnsi" w:cs="Calibri"/>
          <w:sz w:val="22"/>
          <w:szCs w:val="20"/>
        </w:rPr>
        <w:t xml:space="preserve">: </w:t>
      </w:r>
    </w:p>
    <w:p w14:paraId="50E2DE37" w14:textId="5C243971" w:rsidR="00EE7BDC" w:rsidRPr="00EE7BDC" w:rsidRDefault="00830A45" w:rsidP="00B315F0">
      <w:pPr>
        <w:pStyle w:val="ListParagraph"/>
        <w:numPr>
          <w:ilvl w:val="0"/>
          <w:numId w:val="22"/>
        </w:numPr>
        <w:rPr>
          <w:rFonts w:asciiTheme="minorHAnsi" w:hAnsiTheme="minorHAnsi" w:cs="Calibri"/>
          <w:sz w:val="22"/>
          <w:szCs w:val="20"/>
        </w:rPr>
      </w:pPr>
      <w:r w:rsidRPr="00EE7BDC">
        <w:rPr>
          <w:rFonts w:asciiTheme="minorHAnsi" w:hAnsiTheme="minorHAnsi" w:cs="Calibri"/>
          <w:sz w:val="22"/>
          <w:szCs w:val="20"/>
        </w:rPr>
        <w:t xml:space="preserve">knowledge of </w:t>
      </w:r>
      <w:r w:rsidR="00EE7BDC">
        <w:rPr>
          <w:rFonts w:asciiTheme="minorHAnsi" w:hAnsiTheme="minorHAnsi" w:cs="Calibri"/>
          <w:sz w:val="22"/>
          <w:szCs w:val="20"/>
        </w:rPr>
        <w:t xml:space="preserve">the </w:t>
      </w:r>
      <w:r w:rsidRPr="00EE7BDC">
        <w:rPr>
          <w:rFonts w:asciiTheme="minorHAnsi" w:hAnsiTheme="minorHAnsi" w:cs="Calibri"/>
          <w:sz w:val="22"/>
          <w:szCs w:val="20"/>
        </w:rPr>
        <w:t>local language</w:t>
      </w:r>
    </w:p>
    <w:p w14:paraId="2A73B25B" w14:textId="325568E0" w:rsidR="00EE7BDC" w:rsidRPr="00EE7BDC" w:rsidRDefault="00830A45" w:rsidP="00B315F0">
      <w:pPr>
        <w:pStyle w:val="ListParagraph"/>
        <w:numPr>
          <w:ilvl w:val="0"/>
          <w:numId w:val="22"/>
        </w:numPr>
        <w:rPr>
          <w:rFonts w:asciiTheme="minorHAnsi" w:hAnsiTheme="minorHAnsi" w:cs="Calibri"/>
          <w:sz w:val="22"/>
          <w:szCs w:val="20"/>
        </w:rPr>
      </w:pPr>
      <w:r w:rsidRPr="00EE7BDC">
        <w:rPr>
          <w:rFonts w:asciiTheme="minorHAnsi" w:hAnsiTheme="minorHAnsi" w:cs="Calibri"/>
          <w:sz w:val="22"/>
          <w:szCs w:val="20"/>
        </w:rPr>
        <w:t xml:space="preserve">ability to express oneself clearly and </w:t>
      </w:r>
      <w:r w:rsidR="00EE7BDC" w:rsidRPr="00EE7BDC">
        <w:rPr>
          <w:rFonts w:asciiTheme="minorHAnsi" w:hAnsiTheme="minorHAnsi" w:cs="Calibri"/>
          <w:sz w:val="22"/>
          <w:szCs w:val="20"/>
        </w:rPr>
        <w:t xml:space="preserve"> </w:t>
      </w:r>
    </w:p>
    <w:p w14:paraId="338E26C0" w14:textId="11A51C97" w:rsidR="00EE7BDC" w:rsidRPr="002D0A00" w:rsidRDefault="00EE7BDC" w:rsidP="00B315F0">
      <w:pPr>
        <w:pStyle w:val="ListParagraph"/>
        <w:numPr>
          <w:ilvl w:val="0"/>
          <w:numId w:val="22"/>
        </w:numPr>
        <w:rPr>
          <w:rFonts w:asciiTheme="minorHAnsi" w:hAnsiTheme="minorHAnsi" w:cs="Calibri"/>
          <w:sz w:val="22"/>
          <w:szCs w:val="20"/>
        </w:rPr>
      </w:pPr>
      <w:proofErr w:type="gramStart"/>
      <w:r>
        <w:rPr>
          <w:rFonts w:asciiTheme="minorHAnsi" w:hAnsiTheme="minorHAnsi" w:cs="Calibri"/>
          <w:sz w:val="22"/>
          <w:szCs w:val="20"/>
        </w:rPr>
        <w:t>a</w:t>
      </w:r>
      <w:proofErr w:type="gramEnd"/>
      <w:r>
        <w:rPr>
          <w:rFonts w:asciiTheme="minorHAnsi" w:hAnsiTheme="minorHAnsi" w:cs="Calibri"/>
          <w:sz w:val="22"/>
          <w:szCs w:val="20"/>
        </w:rPr>
        <w:t xml:space="preserve"> track </w:t>
      </w:r>
      <w:r w:rsidR="008F654D" w:rsidRPr="002D0A00">
        <w:rPr>
          <w:rFonts w:asciiTheme="minorHAnsi" w:hAnsiTheme="minorHAnsi" w:cs="Calibri"/>
          <w:sz w:val="22"/>
          <w:szCs w:val="20"/>
        </w:rPr>
        <w:t>record of</w:t>
      </w:r>
      <w:r w:rsidR="00830A45" w:rsidRPr="002D0A00">
        <w:rPr>
          <w:rFonts w:asciiTheme="minorHAnsi" w:hAnsiTheme="minorHAnsi" w:cs="Calibri"/>
          <w:sz w:val="22"/>
          <w:szCs w:val="20"/>
        </w:rPr>
        <w:t xml:space="preserve"> working or interacting responsibly with communities. </w:t>
      </w:r>
    </w:p>
    <w:p w14:paraId="6F71577C" w14:textId="7C9F7008" w:rsidR="00830A45" w:rsidRDefault="006C155D" w:rsidP="00830A45">
      <w:pPr>
        <w:rPr>
          <w:rFonts w:asciiTheme="minorHAnsi" w:hAnsiTheme="minorHAnsi" w:cs="Calibri"/>
          <w:sz w:val="22"/>
          <w:szCs w:val="20"/>
        </w:rPr>
      </w:pPr>
      <w:r>
        <w:rPr>
          <w:rFonts w:asciiTheme="minorHAnsi" w:hAnsiTheme="minorHAnsi" w:cs="Calibri"/>
          <w:sz w:val="22"/>
          <w:szCs w:val="20"/>
        </w:rPr>
        <w:t>Everything else</w:t>
      </w:r>
      <w:r w:rsidR="00EE7BDC">
        <w:rPr>
          <w:rFonts w:asciiTheme="minorHAnsi" w:hAnsiTheme="minorHAnsi" w:cs="Calibri"/>
          <w:sz w:val="22"/>
          <w:szCs w:val="20"/>
        </w:rPr>
        <w:t>,</w:t>
      </w:r>
      <w:r>
        <w:rPr>
          <w:rFonts w:asciiTheme="minorHAnsi" w:hAnsiTheme="minorHAnsi" w:cs="Calibri"/>
          <w:sz w:val="22"/>
          <w:szCs w:val="20"/>
        </w:rPr>
        <w:t xml:space="preserve"> such as knowledge of protection and child protection issues, contextual knowledge, </w:t>
      </w:r>
      <w:r w:rsidR="001E1FAA">
        <w:rPr>
          <w:rFonts w:asciiTheme="minorHAnsi" w:hAnsiTheme="minorHAnsi" w:cs="Calibri"/>
          <w:sz w:val="22"/>
          <w:szCs w:val="20"/>
        </w:rPr>
        <w:t>sensitivity, etc</w:t>
      </w:r>
      <w:r w:rsidR="002D0A00">
        <w:rPr>
          <w:rFonts w:asciiTheme="minorHAnsi" w:hAnsiTheme="minorHAnsi" w:cs="Calibri"/>
          <w:sz w:val="22"/>
          <w:szCs w:val="20"/>
        </w:rPr>
        <w:t>.</w:t>
      </w:r>
      <w:r w:rsidR="001E1FAA">
        <w:rPr>
          <w:rFonts w:asciiTheme="minorHAnsi" w:hAnsiTheme="minorHAnsi" w:cs="Calibri"/>
          <w:sz w:val="22"/>
          <w:szCs w:val="20"/>
        </w:rPr>
        <w:t xml:space="preserve"> </w:t>
      </w:r>
      <w:r w:rsidR="002D0A00">
        <w:rPr>
          <w:rFonts w:asciiTheme="minorHAnsi" w:hAnsiTheme="minorHAnsi" w:cs="Calibri"/>
          <w:sz w:val="22"/>
          <w:szCs w:val="20"/>
        </w:rPr>
        <w:t>is</w:t>
      </w:r>
      <w:r w:rsidR="001E1FAA">
        <w:rPr>
          <w:rFonts w:asciiTheme="minorHAnsi" w:hAnsiTheme="minorHAnsi" w:cs="Calibri"/>
          <w:sz w:val="22"/>
          <w:szCs w:val="20"/>
        </w:rPr>
        <w:t xml:space="preserve"> a plus</w:t>
      </w:r>
      <w:r w:rsidR="004A2B85">
        <w:rPr>
          <w:rFonts w:asciiTheme="minorHAnsi" w:hAnsiTheme="minorHAnsi" w:cs="Calibri"/>
          <w:sz w:val="22"/>
          <w:szCs w:val="20"/>
        </w:rPr>
        <w:t xml:space="preserve">. If assessors don’t have this kind of knowledge and experience, you </w:t>
      </w:r>
      <w:r w:rsidR="001E1FAA">
        <w:rPr>
          <w:rFonts w:asciiTheme="minorHAnsi" w:hAnsiTheme="minorHAnsi" w:cs="Calibri"/>
          <w:sz w:val="22"/>
          <w:szCs w:val="20"/>
        </w:rPr>
        <w:t xml:space="preserve">can </w:t>
      </w:r>
      <w:r w:rsidR="004A2B85">
        <w:rPr>
          <w:rFonts w:asciiTheme="minorHAnsi" w:hAnsiTheme="minorHAnsi" w:cs="Calibri"/>
          <w:sz w:val="22"/>
          <w:szCs w:val="20"/>
        </w:rPr>
        <w:t>arrange</w:t>
      </w:r>
      <w:r w:rsidR="001E1FAA">
        <w:rPr>
          <w:rFonts w:asciiTheme="minorHAnsi" w:hAnsiTheme="minorHAnsi" w:cs="Calibri"/>
          <w:sz w:val="22"/>
          <w:szCs w:val="20"/>
        </w:rPr>
        <w:t xml:space="preserve"> </w:t>
      </w:r>
      <w:r w:rsidR="004A2B85">
        <w:rPr>
          <w:rFonts w:asciiTheme="minorHAnsi" w:hAnsiTheme="minorHAnsi" w:cs="Calibri"/>
          <w:sz w:val="22"/>
          <w:szCs w:val="20"/>
        </w:rPr>
        <w:t>additional</w:t>
      </w:r>
      <w:r w:rsidR="001E1FAA">
        <w:rPr>
          <w:rFonts w:asciiTheme="minorHAnsi" w:hAnsiTheme="minorHAnsi" w:cs="Calibri"/>
          <w:sz w:val="22"/>
          <w:szCs w:val="20"/>
        </w:rPr>
        <w:t xml:space="preserve"> training</w:t>
      </w:r>
      <w:r w:rsidR="004A2B85">
        <w:rPr>
          <w:rFonts w:asciiTheme="minorHAnsi" w:hAnsiTheme="minorHAnsi" w:cs="Calibri"/>
          <w:sz w:val="22"/>
          <w:szCs w:val="20"/>
        </w:rPr>
        <w:t xml:space="preserve"> to cover these areas</w:t>
      </w:r>
      <w:r w:rsidR="001E1FAA">
        <w:rPr>
          <w:rFonts w:asciiTheme="minorHAnsi" w:hAnsiTheme="minorHAnsi" w:cs="Calibri"/>
          <w:sz w:val="22"/>
          <w:szCs w:val="20"/>
        </w:rPr>
        <w:t>.</w:t>
      </w:r>
    </w:p>
    <w:p w14:paraId="1FA1EFE1" w14:textId="092CA243" w:rsidR="00F94590" w:rsidRDefault="00BF61E3" w:rsidP="001A058E">
      <w:pPr>
        <w:pStyle w:val="ListParagraph"/>
        <w:spacing w:after="0"/>
        <w:ind w:left="0"/>
        <w:rPr>
          <w:rFonts w:asciiTheme="minorHAnsi" w:hAnsiTheme="minorHAnsi" w:cs="Calibri"/>
          <w:sz w:val="22"/>
          <w:szCs w:val="20"/>
        </w:rPr>
      </w:pPr>
      <w:r>
        <w:rPr>
          <w:rFonts w:asciiTheme="minorHAnsi" w:hAnsiTheme="minorHAnsi" w:cs="Calibri"/>
          <w:b/>
          <w:sz w:val="22"/>
          <w:szCs w:val="20"/>
        </w:rPr>
        <w:t>Team leaders</w:t>
      </w:r>
      <w:r w:rsidR="00EE7BDC">
        <w:rPr>
          <w:rFonts w:asciiTheme="minorHAnsi" w:hAnsiTheme="minorHAnsi" w:cs="Calibri"/>
          <w:sz w:val="22"/>
          <w:szCs w:val="20"/>
        </w:rPr>
        <w:t xml:space="preserve">, however, </w:t>
      </w:r>
      <w:r w:rsidR="001A058E">
        <w:rPr>
          <w:rFonts w:asciiTheme="minorHAnsi" w:hAnsiTheme="minorHAnsi" w:cs="Calibri"/>
          <w:sz w:val="22"/>
          <w:szCs w:val="20"/>
        </w:rPr>
        <w:t xml:space="preserve">are </w:t>
      </w:r>
      <w:r w:rsidR="00EE7BDC">
        <w:rPr>
          <w:rFonts w:asciiTheme="minorHAnsi" w:hAnsiTheme="minorHAnsi" w:cs="Calibri"/>
          <w:sz w:val="22"/>
          <w:szCs w:val="20"/>
        </w:rPr>
        <w:t>require</w:t>
      </w:r>
      <w:r w:rsidR="001A058E">
        <w:rPr>
          <w:rFonts w:asciiTheme="minorHAnsi" w:hAnsiTheme="minorHAnsi" w:cs="Calibri"/>
          <w:sz w:val="22"/>
          <w:szCs w:val="20"/>
        </w:rPr>
        <w:t>d to have</w:t>
      </w:r>
      <w:r w:rsidR="00EE7BDC">
        <w:rPr>
          <w:rFonts w:asciiTheme="minorHAnsi" w:hAnsiTheme="minorHAnsi" w:cs="Calibri"/>
          <w:sz w:val="22"/>
          <w:szCs w:val="20"/>
        </w:rPr>
        <w:t xml:space="preserve"> </w:t>
      </w:r>
      <w:r w:rsidR="004A2B85">
        <w:rPr>
          <w:rFonts w:asciiTheme="minorHAnsi" w:hAnsiTheme="minorHAnsi" w:cs="Calibri"/>
          <w:sz w:val="22"/>
          <w:szCs w:val="20"/>
        </w:rPr>
        <w:t xml:space="preserve">prior </w:t>
      </w:r>
      <w:r w:rsidR="00EE7BDC">
        <w:rPr>
          <w:rFonts w:asciiTheme="minorHAnsi" w:hAnsiTheme="minorHAnsi" w:cs="Calibri"/>
          <w:sz w:val="22"/>
          <w:szCs w:val="20"/>
        </w:rPr>
        <w:t>child protection and assessment experience.</w:t>
      </w:r>
      <w:r w:rsidR="001A058E">
        <w:rPr>
          <w:rFonts w:asciiTheme="minorHAnsi" w:hAnsiTheme="minorHAnsi" w:cs="Calibri"/>
          <w:sz w:val="22"/>
          <w:szCs w:val="20"/>
        </w:rPr>
        <w:t xml:space="preserve"> </w:t>
      </w:r>
      <w:r w:rsidR="00671040">
        <w:rPr>
          <w:rFonts w:asciiTheme="minorHAnsi" w:hAnsiTheme="minorHAnsi" w:cs="Calibri"/>
          <w:sz w:val="22"/>
          <w:szCs w:val="20"/>
        </w:rPr>
        <w:t>They</w:t>
      </w:r>
      <w:r w:rsidR="001A058E" w:rsidRPr="005037D1">
        <w:rPr>
          <w:rFonts w:asciiTheme="minorHAnsi" w:hAnsiTheme="minorHAnsi" w:cs="Calibri"/>
          <w:sz w:val="22"/>
          <w:szCs w:val="20"/>
        </w:rPr>
        <w:t xml:space="preserve"> coordinate the activities of the assessors in the field </w:t>
      </w:r>
      <w:r w:rsidR="002D0A00">
        <w:rPr>
          <w:rFonts w:asciiTheme="minorHAnsi" w:hAnsiTheme="minorHAnsi" w:cs="Calibri"/>
          <w:sz w:val="22"/>
          <w:szCs w:val="20"/>
        </w:rPr>
        <w:t>and give</w:t>
      </w:r>
      <w:r w:rsidR="001A058E" w:rsidRPr="005037D1">
        <w:rPr>
          <w:rFonts w:asciiTheme="minorHAnsi" w:hAnsiTheme="minorHAnsi" w:cs="Calibri"/>
          <w:sz w:val="22"/>
          <w:szCs w:val="20"/>
        </w:rPr>
        <w:t xml:space="preserve"> them technical and logistical support. </w:t>
      </w:r>
      <w:r w:rsidR="002D0A00">
        <w:rPr>
          <w:rFonts w:asciiTheme="minorHAnsi" w:hAnsiTheme="minorHAnsi" w:cs="Calibri"/>
          <w:sz w:val="22"/>
          <w:szCs w:val="20"/>
        </w:rPr>
        <w:t xml:space="preserve">They also conduct assessment interviews themselves. </w:t>
      </w:r>
    </w:p>
    <w:p w14:paraId="5ADF5802" w14:textId="77777777" w:rsidR="00F94590" w:rsidRDefault="00F94590" w:rsidP="001A058E">
      <w:pPr>
        <w:pStyle w:val="ListParagraph"/>
        <w:spacing w:after="0"/>
        <w:ind w:left="0"/>
        <w:rPr>
          <w:rFonts w:asciiTheme="minorHAnsi" w:hAnsiTheme="minorHAnsi" w:cs="Calibri"/>
          <w:sz w:val="22"/>
          <w:szCs w:val="20"/>
        </w:rPr>
      </w:pPr>
    </w:p>
    <w:p w14:paraId="37510DC3" w14:textId="561C95E0" w:rsidR="001A058E" w:rsidRDefault="00671040" w:rsidP="001A058E">
      <w:pPr>
        <w:pStyle w:val="ListParagraph"/>
        <w:spacing w:after="0"/>
        <w:ind w:left="0"/>
        <w:rPr>
          <w:rFonts w:asciiTheme="minorHAnsi" w:hAnsiTheme="minorHAnsi" w:cs="Calibri"/>
          <w:sz w:val="22"/>
          <w:szCs w:val="20"/>
        </w:rPr>
      </w:pPr>
      <w:r>
        <w:rPr>
          <w:rFonts w:asciiTheme="minorHAnsi" w:hAnsiTheme="minorHAnsi" w:cs="Calibri"/>
          <w:sz w:val="22"/>
          <w:szCs w:val="20"/>
        </w:rPr>
        <w:t>They</w:t>
      </w:r>
      <w:r w:rsidR="001A058E" w:rsidRPr="005037D1">
        <w:rPr>
          <w:rFonts w:asciiTheme="minorHAnsi" w:hAnsiTheme="minorHAnsi" w:cs="Calibri"/>
          <w:sz w:val="22"/>
          <w:szCs w:val="20"/>
        </w:rPr>
        <w:t xml:space="preserve"> are </w:t>
      </w:r>
      <w:r w:rsidR="00F94590">
        <w:rPr>
          <w:rFonts w:asciiTheme="minorHAnsi" w:hAnsiTheme="minorHAnsi" w:cs="Calibri"/>
          <w:sz w:val="22"/>
          <w:szCs w:val="20"/>
        </w:rPr>
        <w:t xml:space="preserve">also </w:t>
      </w:r>
      <w:r w:rsidR="001A058E" w:rsidRPr="005037D1">
        <w:rPr>
          <w:rFonts w:asciiTheme="minorHAnsi" w:hAnsiTheme="minorHAnsi" w:cs="Calibri"/>
          <w:sz w:val="22"/>
          <w:szCs w:val="20"/>
        </w:rPr>
        <w:t xml:space="preserve">responsible for </w:t>
      </w:r>
      <w:r w:rsidR="007A7C28">
        <w:rPr>
          <w:rFonts w:asciiTheme="minorHAnsi" w:hAnsiTheme="minorHAnsi" w:cs="Calibri"/>
          <w:sz w:val="22"/>
          <w:szCs w:val="20"/>
        </w:rPr>
        <w:t>making</w:t>
      </w:r>
      <w:r w:rsidR="001A058E" w:rsidRPr="005037D1">
        <w:rPr>
          <w:rFonts w:asciiTheme="minorHAnsi" w:hAnsiTheme="minorHAnsi" w:cs="Calibri"/>
          <w:sz w:val="22"/>
          <w:szCs w:val="20"/>
        </w:rPr>
        <w:t xml:space="preserve"> a data collection plan to monitor the progression of data collection activities. </w:t>
      </w:r>
      <w:r w:rsidR="00F94590">
        <w:rPr>
          <w:rFonts w:asciiTheme="minorHAnsi" w:hAnsiTheme="minorHAnsi" w:cs="Calibri"/>
          <w:sz w:val="22"/>
          <w:szCs w:val="20"/>
        </w:rPr>
        <w:t>The</w:t>
      </w:r>
      <w:r w:rsidR="001A058E" w:rsidRPr="005037D1">
        <w:rPr>
          <w:rFonts w:asciiTheme="minorHAnsi" w:hAnsiTheme="minorHAnsi" w:cs="Calibri"/>
          <w:sz w:val="22"/>
          <w:szCs w:val="20"/>
        </w:rPr>
        <w:t xml:space="preserve"> plan </w:t>
      </w:r>
      <w:r w:rsidR="002D0A00">
        <w:rPr>
          <w:rFonts w:asciiTheme="minorHAnsi" w:hAnsiTheme="minorHAnsi" w:cs="Calibri"/>
          <w:sz w:val="22"/>
          <w:szCs w:val="20"/>
        </w:rPr>
        <w:t>is</w:t>
      </w:r>
      <w:r w:rsidR="001A058E" w:rsidRPr="005037D1">
        <w:rPr>
          <w:rFonts w:asciiTheme="minorHAnsi" w:hAnsiTheme="minorHAnsi" w:cs="Calibri"/>
          <w:sz w:val="22"/>
          <w:szCs w:val="20"/>
        </w:rPr>
        <w:t xml:space="preserve"> a simple list of when and what data collection activities will take place in each site and by whom. This plan is crucial to ensuring efficient use of time and resources. The </w:t>
      </w:r>
      <w:r w:rsidR="00BF61E3">
        <w:rPr>
          <w:rFonts w:asciiTheme="minorHAnsi" w:hAnsiTheme="minorHAnsi" w:cs="Calibri"/>
          <w:sz w:val="22"/>
          <w:szCs w:val="20"/>
        </w:rPr>
        <w:t>team leader</w:t>
      </w:r>
      <w:r w:rsidR="001A058E" w:rsidRPr="005037D1">
        <w:rPr>
          <w:rFonts w:asciiTheme="minorHAnsi" w:hAnsiTheme="minorHAnsi" w:cs="Calibri"/>
          <w:sz w:val="22"/>
          <w:szCs w:val="20"/>
        </w:rPr>
        <w:t xml:space="preserve"> will also be responsible for conducting debriefing sessions with their assessment teams at the end of each working day. </w:t>
      </w:r>
    </w:p>
    <w:p w14:paraId="3B89CB9B" w14:textId="77777777" w:rsidR="00671040" w:rsidRDefault="00671040" w:rsidP="001A058E">
      <w:pPr>
        <w:pStyle w:val="ListParagraph"/>
        <w:spacing w:after="0"/>
        <w:ind w:left="0"/>
        <w:rPr>
          <w:rFonts w:asciiTheme="minorHAnsi" w:hAnsiTheme="minorHAnsi" w:cs="Calibri"/>
          <w:sz w:val="22"/>
          <w:szCs w:val="20"/>
        </w:rPr>
      </w:pPr>
    </w:p>
    <w:p w14:paraId="3054C403" w14:textId="4223162F" w:rsidR="00671040" w:rsidRDefault="00671040" w:rsidP="00B00FBE">
      <w:pPr>
        <w:ind w:left="1440" w:hanging="540"/>
        <w:rPr>
          <w:rFonts w:asciiTheme="minorHAnsi" w:hAnsiTheme="minorHAnsi" w:cs="Calibri"/>
          <w:sz w:val="22"/>
          <w:szCs w:val="20"/>
        </w:rPr>
      </w:pPr>
      <w:r w:rsidRPr="00F94590">
        <w:rPr>
          <w:rFonts w:asciiTheme="minorHAnsi" w:hAnsiTheme="minorHAnsi"/>
          <w:noProof/>
          <w:color w:val="FFFFFF" w:themeColor="background1"/>
          <w:sz w:val="22"/>
        </w:rPr>
        <w:drawing>
          <wp:inline distT="0" distB="0" distL="0" distR="0" wp14:anchorId="35582884" wp14:editId="12171FE8">
            <wp:extent cx="295275" cy="295275"/>
            <wp:effectExtent l="19050" t="0" r="9525" b="0"/>
            <wp:docPr id="88" name="Picture 88"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Pr="005037D1">
        <w:rPr>
          <w:rFonts w:asciiTheme="minorHAnsi" w:hAnsiTheme="minorHAnsi"/>
          <w:color w:val="FFFFFF" w:themeColor="background1"/>
          <w:sz w:val="22"/>
        </w:rPr>
        <w:t xml:space="preserve"> </w:t>
      </w:r>
      <w:r w:rsidRPr="00812A46">
        <w:rPr>
          <w:rFonts w:asciiTheme="minorHAnsi" w:hAnsiTheme="minorHAnsi" w:cs="Calibri"/>
          <w:b/>
          <w:sz w:val="22"/>
        </w:rPr>
        <w:t xml:space="preserve">Daily debriefing sessions are one of the most important </w:t>
      </w:r>
      <w:r w:rsidR="00812A46">
        <w:rPr>
          <w:rFonts w:asciiTheme="minorHAnsi" w:hAnsiTheme="minorHAnsi" w:cs="Calibri"/>
          <w:b/>
          <w:sz w:val="22"/>
        </w:rPr>
        <w:t>responsibilities</w:t>
      </w:r>
      <w:r w:rsidRPr="00812A46">
        <w:rPr>
          <w:rFonts w:asciiTheme="minorHAnsi" w:hAnsiTheme="minorHAnsi" w:cs="Calibri"/>
          <w:b/>
          <w:sz w:val="22"/>
        </w:rPr>
        <w:t xml:space="preserve"> of a </w:t>
      </w:r>
      <w:r w:rsidR="00BF61E3">
        <w:rPr>
          <w:rFonts w:asciiTheme="minorHAnsi" w:hAnsiTheme="minorHAnsi" w:cs="Calibri"/>
          <w:b/>
          <w:sz w:val="22"/>
        </w:rPr>
        <w:t>team leader</w:t>
      </w:r>
      <w:r w:rsidRPr="00812A46">
        <w:rPr>
          <w:rFonts w:asciiTheme="minorHAnsi" w:hAnsiTheme="minorHAnsi" w:cs="Calibri"/>
          <w:b/>
          <w:sz w:val="22"/>
        </w:rPr>
        <w:t xml:space="preserve"> and are at the core of an efficient data management process. It is during these sessions that site reports </w:t>
      </w:r>
      <w:r w:rsidR="00C12E8D">
        <w:rPr>
          <w:rFonts w:asciiTheme="minorHAnsi" w:hAnsiTheme="minorHAnsi" w:cs="Calibri"/>
          <w:b/>
          <w:sz w:val="22"/>
        </w:rPr>
        <w:t>are</w:t>
      </w:r>
      <w:r w:rsidR="00C12E8D" w:rsidRPr="00C12E8D">
        <w:rPr>
          <w:rFonts w:asciiTheme="minorHAnsi" w:hAnsiTheme="minorHAnsi" w:cs="Calibri"/>
          <w:b/>
          <w:sz w:val="22"/>
        </w:rPr>
        <w:t xml:space="preserve"> </w:t>
      </w:r>
      <w:r w:rsidRPr="00812A46">
        <w:rPr>
          <w:rFonts w:asciiTheme="minorHAnsi" w:hAnsiTheme="minorHAnsi" w:cs="Calibri"/>
          <w:b/>
          <w:sz w:val="22"/>
        </w:rPr>
        <w:t>compiled.</w:t>
      </w:r>
    </w:p>
    <w:p w14:paraId="3EF0849A" w14:textId="77777777" w:rsidR="00671040" w:rsidRDefault="00671040" w:rsidP="001A058E">
      <w:pPr>
        <w:pStyle w:val="ListParagraph"/>
        <w:spacing w:after="0"/>
        <w:ind w:left="0"/>
        <w:rPr>
          <w:rFonts w:asciiTheme="minorHAnsi" w:hAnsiTheme="minorHAnsi" w:cs="Calibri"/>
          <w:sz w:val="22"/>
          <w:szCs w:val="20"/>
        </w:rPr>
      </w:pPr>
    </w:p>
    <w:p w14:paraId="2C1BD5CC" w14:textId="24F1F256" w:rsidR="001A058E" w:rsidRDefault="00BF61E3" w:rsidP="001A058E">
      <w:pPr>
        <w:pStyle w:val="ListParagraph"/>
        <w:spacing w:after="0"/>
        <w:ind w:left="0"/>
        <w:rPr>
          <w:rFonts w:asciiTheme="minorHAnsi" w:hAnsiTheme="minorHAnsi" w:cs="Calibri"/>
          <w:sz w:val="22"/>
          <w:szCs w:val="20"/>
        </w:rPr>
      </w:pPr>
      <w:r>
        <w:rPr>
          <w:rFonts w:asciiTheme="minorHAnsi" w:hAnsiTheme="minorHAnsi" w:cs="Calibri"/>
          <w:sz w:val="22"/>
          <w:szCs w:val="20"/>
        </w:rPr>
        <w:t>Team leader</w:t>
      </w:r>
      <w:r w:rsidR="007A7C28">
        <w:rPr>
          <w:rFonts w:asciiTheme="minorHAnsi" w:hAnsiTheme="minorHAnsi" w:cs="Calibri"/>
          <w:sz w:val="22"/>
          <w:szCs w:val="20"/>
        </w:rPr>
        <w:t xml:space="preserve">s may find </w:t>
      </w:r>
      <w:r w:rsidR="001A058E" w:rsidRPr="00915649">
        <w:rPr>
          <w:rFonts w:asciiTheme="minorHAnsi" w:hAnsiTheme="minorHAnsi" w:cs="Calibri"/>
          <w:sz w:val="22"/>
          <w:szCs w:val="20"/>
        </w:rPr>
        <w:t>on-site supervisory observation of interviews useful</w:t>
      </w:r>
      <w:r w:rsidR="007A7C28">
        <w:rPr>
          <w:rFonts w:asciiTheme="minorHAnsi" w:hAnsiTheme="minorHAnsi" w:cs="Calibri"/>
          <w:sz w:val="22"/>
          <w:szCs w:val="20"/>
        </w:rPr>
        <w:t>. T</w:t>
      </w:r>
      <w:r w:rsidR="001A058E" w:rsidRPr="00915649">
        <w:rPr>
          <w:rFonts w:asciiTheme="minorHAnsi" w:hAnsiTheme="minorHAnsi" w:cs="Calibri"/>
          <w:sz w:val="22"/>
          <w:szCs w:val="20"/>
        </w:rPr>
        <w:t>hese could be ran</w:t>
      </w:r>
      <w:r w:rsidR="001A058E">
        <w:rPr>
          <w:rFonts w:asciiTheme="minorHAnsi" w:hAnsiTheme="minorHAnsi" w:cs="Calibri"/>
          <w:sz w:val="22"/>
          <w:szCs w:val="20"/>
        </w:rPr>
        <w:t xml:space="preserve">dom for monitoring purposes or </w:t>
      </w:r>
      <w:r w:rsidR="001A058E" w:rsidRPr="00915649">
        <w:rPr>
          <w:rFonts w:asciiTheme="minorHAnsi" w:hAnsiTheme="minorHAnsi" w:cs="Calibri"/>
          <w:sz w:val="22"/>
          <w:szCs w:val="20"/>
        </w:rPr>
        <w:t>targeted to support struggling assessors. Clear and honest feedback should be given to assessors on both positive and negative performance</w:t>
      </w:r>
      <w:r w:rsidR="007A7C28">
        <w:rPr>
          <w:rStyle w:val="EndnoteReference"/>
          <w:rFonts w:asciiTheme="minorHAnsi" w:hAnsiTheme="minorHAnsi" w:cs="Calibri"/>
          <w:sz w:val="22"/>
          <w:szCs w:val="20"/>
        </w:rPr>
        <w:endnoteReference w:id="21"/>
      </w:r>
      <w:r w:rsidR="001A058E" w:rsidRPr="00915649">
        <w:rPr>
          <w:rFonts w:asciiTheme="minorHAnsi" w:hAnsiTheme="minorHAnsi" w:cs="Calibri"/>
          <w:sz w:val="22"/>
          <w:szCs w:val="20"/>
        </w:rPr>
        <w:t>. Frequent check-ins throughout the day (</w:t>
      </w:r>
      <w:r w:rsidR="009A58A6">
        <w:rPr>
          <w:rFonts w:asciiTheme="minorHAnsi" w:hAnsiTheme="minorHAnsi" w:cs="Calibri"/>
          <w:sz w:val="22"/>
          <w:szCs w:val="20"/>
        </w:rPr>
        <w:t>by cellular phone, radio</w:t>
      </w:r>
      <w:r w:rsidR="001A058E" w:rsidRPr="00915649">
        <w:rPr>
          <w:rFonts w:asciiTheme="minorHAnsi" w:hAnsiTheme="minorHAnsi" w:cs="Calibri"/>
          <w:sz w:val="22"/>
          <w:szCs w:val="20"/>
        </w:rPr>
        <w:t xml:space="preserve">, or other technology) to monitor </w:t>
      </w:r>
      <w:r w:rsidR="007A7C28">
        <w:rPr>
          <w:rFonts w:asciiTheme="minorHAnsi" w:hAnsiTheme="minorHAnsi" w:cs="Calibri"/>
          <w:sz w:val="22"/>
          <w:szCs w:val="20"/>
        </w:rPr>
        <w:t xml:space="preserve">the </w:t>
      </w:r>
      <w:r w:rsidR="001A058E" w:rsidRPr="00915649">
        <w:rPr>
          <w:rFonts w:asciiTheme="minorHAnsi" w:hAnsiTheme="minorHAnsi" w:cs="Calibri"/>
          <w:sz w:val="22"/>
          <w:szCs w:val="20"/>
        </w:rPr>
        <w:t>whereabouts and safety of team members should also be carried</w:t>
      </w:r>
      <w:r w:rsidR="009A58A6">
        <w:rPr>
          <w:rFonts w:asciiTheme="minorHAnsi" w:hAnsiTheme="minorHAnsi" w:cs="Calibri"/>
          <w:sz w:val="22"/>
          <w:szCs w:val="20"/>
        </w:rPr>
        <w:t xml:space="preserve"> out. It may be necessary to de</w:t>
      </w:r>
      <w:r w:rsidR="001A058E" w:rsidRPr="00915649">
        <w:rPr>
          <w:rFonts w:asciiTheme="minorHAnsi" w:hAnsiTheme="minorHAnsi" w:cs="Calibri"/>
          <w:sz w:val="22"/>
          <w:szCs w:val="20"/>
        </w:rPr>
        <w:t>brief individual assessors after particula</w:t>
      </w:r>
      <w:r w:rsidR="009A58A6">
        <w:rPr>
          <w:rFonts w:asciiTheme="minorHAnsi" w:hAnsiTheme="minorHAnsi" w:cs="Calibri"/>
          <w:sz w:val="22"/>
          <w:szCs w:val="20"/>
        </w:rPr>
        <w:t xml:space="preserve">rly sad or difficult interviews or </w:t>
      </w:r>
      <w:r w:rsidR="001A058E" w:rsidRPr="00915649">
        <w:rPr>
          <w:rFonts w:asciiTheme="minorHAnsi" w:hAnsiTheme="minorHAnsi" w:cs="Calibri"/>
          <w:sz w:val="22"/>
          <w:szCs w:val="20"/>
        </w:rPr>
        <w:t>site visits</w:t>
      </w:r>
      <w:r w:rsidR="001A058E">
        <w:rPr>
          <w:rFonts w:asciiTheme="minorHAnsi" w:hAnsiTheme="minorHAnsi" w:cs="Calibri"/>
          <w:sz w:val="22"/>
          <w:szCs w:val="20"/>
        </w:rPr>
        <w:t>.</w:t>
      </w:r>
    </w:p>
    <w:p w14:paraId="42E5C262" w14:textId="77777777" w:rsidR="001A058E" w:rsidRPr="005037D1" w:rsidRDefault="001A058E" w:rsidP="001A058E">
      <w:pPr>
        <w:pStyle w:val="ListParagraph"/>
        <w:spacing w:after="0"/>
        <w:ind w:left="0"/>
        <w:rPr>
          <w:rFonts w:asciiTheme="minorHAnsi" w:hAnsiTheme="minorHAnsi" w:cs="Calibri"/>
          <w:sz w:val="22"/>
          <w:szCs w:val="20"/>
        </w:rPr>
      </w:pPr>
    </w:p>
    <w:p w14:paraId="70168C15" w14:textId="57CC8E36" w:rsidR="00671040" w:rsidRPr="00F94590" w:rsidRDefault="00671040" w:rsidP="00671040">
      <w:pPr>
        <w:jc w:val="center"/>
        <w:rPr>
          <w:rFonts w:ascii="Calibri" w:hAnsi="Calibri"/>
          <w:b/>
          <w:sz w:val="22"/>
          <w:szCs w:val="22"/>
          <w:u w:val="single"/>
        </w:rPr>
      </w:pPr>
      <w:r w:rsidRPr="00F94590">
        <w:rPr>
          <w:rFonts w:ascii="Calibri" w:hAnsi="Calibri"/>
          <w:b/>
          <w:sz w:val="22"/>
          <w:szCs w:val="22"/>
          <w:u w:val="single"/>
        </w:rPr>
        <w:t xml:space="preserve">Checklist for daily debriefing sessions (for use by </w:t>
      </w:r>
      <w:r w:rsidR="00BF61E3">
        <w:rPr>
          <w:rFonts w:ascii="Calibri" w:hAnsi="Calibri"/>
          <w:b/>
          <w:sz w:val="22"/>
          <w:szCs w:val="22"/>
          <w:u w:val="single"/>
        </w:rPr>
        <w:t>team leader</w:t>
      </w:r>
      <w:r w:rsidRPr="00F94590">
        <w:rPr>
          <w:rFonts w:ascii="Calibri" w:hAnsi="Calibri"/>
          <w:b/>
          <w:sz w:val="22"/>
          <w:szCs w:val="22"/>
          <w:u w:val="single"/>
        </w:rPr>
        <w:t>s)</w:t>
      </w:r>
    </w:p>
    <w:p w14:paraId="2C08E7C2" w14:textId="77777777" w:rsidR="00671040" w:rsidRPr="00F94590" w:rsidRDefault="00671040" w:rsidP="00B315F0">
      <w:pPr>
        <w:numPr>
          <w:ilvl w:val="0"/>
          <w:numId w:val="10"/>
        </w:numPr>
        <w:ind w:left="540"/>
        <w:rPr>
          <w:rFonts w:ascii="Calibri" w:hAnsi="Calibri"/>
          <w:sz w:val="22"/>
          <w:szCs w:val="22"/>
          <w:u w:val="single"/>
        </w:rPr>
      </w:pPr>
      <w:r w:rsidRPr="00F94590">
        <w:rPr>
          <w:rFonts w:ascii="Calibri" w:hAnsi="Calibri"/>
          <w:sz w:val="22"/>
          <w:szCs w:val="22"/>
          <w:u w:val="single"/>
        </w:rPr>
        <w:t xml:space="preserve">Review and discuss all </w:t>
      </w:r>
      <w:r w:rsidR="007A7C28" w:rsidRPr="00F94590">
        <w:rPr>
          <w:rFonts w:ascii="Calibri" w:hAnsi="Calibri"/>
          <w:sz w:val="22"/>
          <w:szCs w:val="22"/>
          <w:u w:val="single"/>
        </w:rPr>
        <w:t xml:space="preserve">completed </w:t>
      </w:r>
      <w:r w:rsidRPr="00F94590">
        <w:rPr>
          <w:rFonts w:ascii="Calibri" w:hAnsi="Calibri"/>
          <w:sz w:val="22"/>
          <w:szCs w:val="22"/>
          <w:u w:val="single"/>
        </w:rPr>
        <w:t>questionnaires and direct observation forms</w:t>
      </w:r>
    </w:p>
    <w:p w14:paraId="6CAFC721" w14:textId="77777777" w:rsidR="00671040" w:rsidRPr="00F94590" w:rsidRDefault="00671040" w:rsidP="00B315F0">
      <w:pPr>
        <w:numPr>
          <w:ilvl w:val="1"/>
          <w:numId w:val="4"/>
        </w:numPr>
        <w:ind w:left="720"/>
        <w:rPr>
          <w:rFonts w:ascii="Calibri" w:hAnsi="Calibri"/>
          <w:sz w:val="22"/>
          <w:szCs w:val="22"/>
          <w:u w:val="single"/>
        </w:rPr>
      </w:pPr>
      <w:r w:rsidRPr="00F94590">
        <w:rPr>
          <w:rFonts w:ascii="Calibri" w:hAnsi="Calibri"/>
          <w:sz w:val="22"/>
          <w:szCs w:val="22"/>
          <w:u w:val="single"/>
        </w:rPr>
        <w:t>Detect potential error patterns in filling in the questionnaires and direct observation forms</w:t>
      </w:r>
    </w:p>
    <w:p w14:paraId="2E772C09" w14:textId="7577676E" w:rsidR="00671040" w:rsidRPr="00F94590" w:rsidRDefault="00671040" w:rsidP="00B315F0">
      <w:pPr>
        <w:numPr>
          <w:ilvl w:val="1"/>
          <w:numId w:val="4"/>
        </w:numPr>
        <w:ind w:left="720"/>
        <w:rPr>
          <w:rFonts w:ascii="Calibri" w:hAnsi="Calibri"/>
          <w:sz w:val="22"/>
          <w:szCs w:val="22"/>
          <w:u w:val="single"/>
        </w:rPr>
      </w:pPr>
      <w:r w:rsidRPr="00F94590">
        <w:rPr>
          <w:rFonts w:ascii="Calibri" w:hAnsi="Calibri"/>
          <w:sz w:val="22"/>
          <w:szCs w:val="22"/>
          <w:u w:val="single"/>
        </w:rPr>
        <w:t>Address diff</w:t>
      </w:r>
      <w:r w:rsidR="009A58A6">
        <w:rPr>
          <w:rFonts w:ascii="Calibri" w:hAnsi="Calibri"/>
          <w:sz w:val="22"/>
          <w:szCs w:val="22"/>
          <w:u w:val="single"/>
        </w:rPr>
        <w:t xml:space="preserve">iculties in answering questions or </w:t>
      </w:r>
      <w:r w:rsidRPr="00F94590">
        <w:rPr>
          <w:rFonts w:ascii="Calibri" w:hAnsi="Calibri"/>
          <w:sz w:val="22"/>
          <w:szCs w:val="22"/>
          <w:u w:val="single"/>
        </w:rPr>
        <w:t>sensitive topics</w:t>
      </w:r>
    </w:p>
    <w:p w14:paraId="2CE1103D" w14:textId="77777777" w:rsidR="00671040" w:rsidRPr="00F94590" w:rsidRDefault="00671040" w:rsidP="00B315F0">
      <w:pPr>
        <w:numPr>
          <w:ilvl w:val="1"/>
          <w:numId w:val="4"/>
        </w:numPr>
        <w:ind w:left="720"/>
        <w:rPr>
          <w:rFonts w:ascii="Calibri" w:hAnsi="Calibri"/>
          <w:sz w:val="22"/>
          <w:szCs w:val="22"/>
          <w:u w:val="single"/>
        </w:rPr>
      </w:pPr>
      <w:r w:rsidRPr="00F94590">
        <w:rPr>
          <w:rFonts w:ascii="Calibri" w:hAnsi="Calibri"/>
          <w:sz w:val="22"/>
          <w:szCs w:val="22"/>
          <w:u w:val="single"/>
        </w:rPr>
        <w:t>Acknowledge and comment on innovations (if any) and discuss their relevance to other contexts;</w:t>
      </w:r>
    </w:p>
    <w:p w14:paraId="5138CC20" w14:textId="77777777" w:rsidR="00671040" w:rsidRPr="00F94590" w:rsidRDefault="007A7C28" w:rsidP="00B315F0">
      <w:pPr>
        <w:numPr>
          <w:ilvl w:val="0"/>
          <w:numId w:val="11"/>
        </w:numPr>
        <w:ind w:left="360"/>
        <w:rPr>
          <w:rFonts w:ascii="Calibri" w:hAnsi="Calibri"/>
          <w:sz w:val="22"/>
          <w:szCs w:val="22"/>
          <w:u w:val="single"/>
        </w:rPr>
      </w:pPr>
      <w:r w:rsidRPr="00F94590">
        <w:rPr>
          <w:rFonts w:ascii="Calibri" w:hAnsi="Calibri"/>
          <w:sz w:val="22"/>
          <w:szCs w:val="22"/>
          <w:u w:val="single"/>
        </w:rPr>
        <w:t>Discuss logistical</w:t>
      </w:r>
      <w:r w:rsidR="00671040" w:rsidRPr="00F94590">
        <w:rPr>
          <w:rFonts w:ascii="Calibri" w:hAnsi="Calibri"/>
          <w:sz w:val="22"/>
          <w:szCs w:val="22"/>
          <w:u w:val="single"/>
        </w:rPr>
        <w:t xml:space="preserve"> and security concerns/difficulties including concerns for privacy and confidentiality; </w:t>
      </w:r>
    </w:p>
    <w:p w14:paraId="0AFBCAE9" w14:textId="77777777" w:rsidR="00671040" w:rsidRPr="00F94590" w:rsidRDefault="00671040" w:rsidP="00B315F0">
      <w:pPr>
        <w:numPr>
          <w:ilvl w:val="0"/>
          <w:numId w:val="11"/>
        </w:numPr>
        <w:ind w:left="360"/>
        <w:rPr>
          <w:rFonts w:ascii="Calibri" w:hAnsi="Calibri"/>
          <w:sz w:val="22"/>
          <w:szCs w:val="22"/>
          <w:u w:val="single"/>
        </w:rPr>
      </w:pPr>
      <w:r w:rsidRPr="00F94590">
        <w:rPr>
          <w:rFonts w:ascii="Calibri" w:hAnsi="Calibri"/>
          <w:sz w:val="22"/>
          <w:szCs w:val="22"/>
          <w:u w:val="single"/>
        </w:rPr>
        <w:t>Discuss and refer (if necessary) urgent action cases;</w:t>
      </w:r>
    </w:p>
    <w:p w14:paraId="78A3F39B" w14:textId="00EFFC55" w:rsidR="00671040" w:rsidRPr="00F94590" w:rsidRDefault="00671040" w:rsidP="00B315F0">
      <w:pPr>
        <w:numPr>
          <w:ilvl w:val="0"/>
          <w:numId w:val="11"/>
        </w:numPr>
        <w:ind w:left="360"/>
        <w:rPr>
          <w:rFonts w:ascii="Calibri" w:hAnsi="Calibri"/>
          <w:sz w:val="22"/>
          <w:szCs w:val="22"/>
          <w:u w:val="single"/>
        </w:rPr>
      </w:pPr>
      <w:r w:rsidRPr="00F94590">
        <w:rPr>
          <w:rFonts w:ascii="Calibri" w:hAnsi="Calibri"/>
          <w:sz w:val="22"/>
          <w:szCs w:val="22"/>
          <w:u w:val="single"/>
        </w:rPr>
        <w:t>Detect potential inconsiste</w:t>
      </w:r>
      <w:r w:rsidR="009A58A6">
        <w:rPr>
          <w:rFonts w:ascii="Calibri" w:hAnsi="Calibri"/>
          <w:sz w:val="22"/>
          <w:szCs w:val="22"/>
          <w:u w:val="single"/>
        </w:rPr>
        <w:t>ncies in information provided</w:t>
      </w:r>
      <w:r w:rsidRPr="00F94590">
        <w:rPr>
          <w:rFonts w:ascii="Calibri" w:hAnsi="Calibri"/>
          <w:sz w:val="22"/>
          <w:szCs w:val="22"/>
          <w:u w:val="single"/>
        </w:rPr>
        <w:t xml:space="preserve"> (</w:t>
      </w:r>
      <w:r w:rsidR="00383711" w:rsidRPr="00F94590">
        <w:rPr>
          <w:rFonts w:ascii="Calibri" w:hAnsi="Calibri"/>
          <w:sz w:val="22"/>
          <w:szCs w:val="22"/>
          <w:u w:val="single"/>
        </w:rPr>
        <w:t xml:space="preserve">using </w:t>
      </w:r>
      <w:r w:rsidRPr="00F94590">
        <w:rPr>
          <w:rFonts w:ascii="Calibri" w:hAnsi="Calibri"/>
          <w:sz w:val="22"/>
          <w:szCs w:val="22"/>
          <w:u w:val="single"/>
        </w:rPr>
        <w:t>triangulation) and if necessary, void certain questionnaires that present significant bias on the part of the KI;</w:t>
      </w:r>
    </w:p>
    <w:p w14:paraId="44C56C88" w14:textId="77777777" w:rsidR="00383711" w:rsidRPr="00F94590" w:rsidRDefault="00383711" w:rsidP="00B315F0">
      <w:pPr>
        <w:numPr>
          <w:ilvl w:val="0"/>
          <w:numId w:val="11"/>
        </w:numPr>
        <w:ind w:left="360"/>
        <w:rPr>
          <w:rFonts w:ascii="Calibri" w:hAnsi="Calibri"/>
          <w:sz w:val="22"/>
          <w:szCs w:val="22"/>
          <w:u w:val="single"/>
        </w:rPr>
      </w:pPr>
      <w:r w:rsidRPr="00F94590">
        <w:rPr>
          <w:rFonts w:ascii="Calibri" w:hAnsi="Calibri"/>
          <w:sz w:val="22"/>
          <w:szCs w:val="22"/>
          <w:u w:val="single"/>
        </w:rPr>
        <w:lastRenderedPageBreak/>
        <w:t>Compile site reports (when all the KIIs and the DO forms are filled out for the sites in question);</w:t>
      </w:r>
    </w:p>
    <w:p w14:paraId="738C9371" w14:textId="5AE5CE2C" w:rsidR="00C12E8D" w:rsidRPr="00F94590" w:rsidRDefault="00671040" w:rsidP="00B315F0">
      <w:pPr>
        <w:numPr>
          <w:ilvl w:val="0"/>
          <w:numId w:val="11"/>
        </w:numPr>
        <w:ind w:left="360"/>
        <w:rPr>
          <w:rFonts w:ascii="Calibri" w:hAnsi="Calibri"/>
          <w:sz w:val="22"/>
          <w:szCs w:val="22"/>
          <w:u w:val="single"/>
        </w:rPr>
      </w:pPr>
      <w:r w:rsidRPr="00F94590">
        <w:rPr>
          <w:rFonts w:ascii="Calibri" w:hAnsi="Calibri"/>
          <w:sz w:val="22"/>
          <w:szCs w:val="22"/>
          <w:u w:val="single"/>
        </w:rPr>
        <w:t>Write detailed report o</w:t>
      </w:r>
      <w:r w:rsidR="00383711" w:rsidRPr="00F94590">
        <w:rPr>
          <w:rFonts w:ascii="Calibri" w:hAnsi="Calibri"/>
          <w:sz w:val="22"/>
          <w:szCs w:val="22"/>
          <w:u w:val="single"/>
        </w:rPr>
        <w:t>f all discussions</w:t>
      </w:r>
      <w:r w:rsidRPr="00F94590">
        <w:rPr>
          <w:rFonts w:ascii="Calibri" w:hAnsi="Calibri"/>
          <w:sz w:val="22"/>
          <w:szCs w:val="22"/>
          <w:u w:val="single"/>
        </w:rPr>
        <w:t xml:space="preserve"> and share with the team the following day.</w:t>
      </w:r>
    </w:p>
    <w:p w14:paraId="30FECC47" w14:textId="77777777" w:rsidR="00830A45" w:rsidRPr="00100618" w:rsidRDefault="00147DCA" w:rsidP="00100618">
      <w:pPr>
        <w:pBdr>
          <w:bottom w:val="single" w:sz="12" w:space="1" w:color="365F91" w:themeColor="accent1" w:themeShade="BF"/>
        </w:pBdr>
        <w:rPr>
          <w:rFonts w:asciiTheme="minorHAnsi" w:hAnsiTheme="minorHAnsi" w:cs="Calibri"/>
          <w:u w:val="single"/>
        </w:rPr>
      </w:pPr>
      <w:r w:rsidRPr="00100618">
        <w:rPr>
          <w:rFonts w:asciiTheme="minorHAnsi" w:hAnsiTheme="minorHAnsi" w:cs="Calibri"/>
          <w:b/>
          <w:noProof/>
        </w:rPr>
        <w:drawing>
          <wp:inline distT="0" distB="0" distL="0" distR="0" wp14:anchorId="0C3F49CE" wp14:editId="72FF0DB8">
            <wp:extent cx="295275" cy="295275"/>
            <wp:effectExtent l="19050" t="0" r="9525" b="0"/>
            <wp:docPr id="29" name="Picture 29"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Determ</w:t>
      </w:r>
      <w:r w:rsidR="00962E48">
        <w:rPr>
          <w:rFonts w:asciiTheme="minorHAnsi" w:hAnsiTheme="minorHAnsi" w:cs="Calibri"/>
          <w:b/>
        </w:rPr>
        <w:t>ine structure of the assessment t</w:t>
      </w:r>
      <w:r w:rsidR="00830A45" w:rsidRPr="00100618">
        <w:rPr>
          <w:rFonts w:asciiTheme="minorHAnsi" w:hAnsiTheme="minorHAnsi" w:cs="Calibri"/>
          <w:b/>
        </w:rPr>
        <w:t>eams</w:t>
      </w:r>
    </w:p>
    <w:p w14:paraId="39EF8088" w14:textId="11B00546" w:rsidR="001A058E" w:rsidRDefault="001A058E" w:rsidP="00F94590">
      <w:pPr>
        <w:pStyle w:val="Default"/>
        <w:ind w:left="1440" w:hanging="630"/>
        <w:jc w:val="both"/>
        <w:rPr>
          <w:rFonts w:asciiTheme="minorHAnsi" w:hAnsiTheme="minorHAnsi" w:cs="Calibri"/>
          <w:sz w:val="22"/>
          <w:szCs w:val="20"/>
          <w:lang w:val="en-GB"/>
        </w:rPr>
      </w:pPr>
      <w:r w:rsidRPr="00F94590">
        <w:rPr>
          <w:rFonts w:asciiTheme="minorHAnsi" w:hAnsiTheme="minorHAnsi"/>
          <w:noProof/>
          <w:color w:val="FFFFFF" w:themeColor="background1"/>
          <w:sz w:val="20"/>
          <w:lang w:val="en-US" w:eastAsia="en-US"/>
        </w:rPr>
        <w:drawing>
          <wp:inline distT="0" distB="0" distL="0" distR="0" wp14:anchorId="3DBE3A4A" wp14:editId="45CEF8D5">
            <wp:extent cx="295275" cy="295275"/>
            <wp:effectExtent l="19050" t="0" r="9525" b="0"/>
            <wp:docPr id="16" name="Picture 16"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sz w:val="22"/>
          <w:szCs w:val="20"/>
          <w:lang w:val="en-GB"/>
        </w:rPr>
        <w:t xml:space="preserve"> </w:t>
      </w:r>
      <w:r w:rsidRPr="00F94590">
        <w:rPr>
          <w:rFonts w:asciiTheme="minorHAnsi" w:hAnsiTheme="minorHAnsi" w:cs="Calibri"/>
          <w:b/>
          <w:sz w:val="22"/>
          <w:szCs w:val="20"/>
          <w:lang w:val="en-GB"/>
        </w:rPr>
        <w:t>Sex, age, ethnicity, religion, other socio-cultural identity or affiliations could have</w:t>
      </w:r>
      <w:r w:rsidR="009A58A6">
        <w:rPr>
          <w:rFonts w:asciiTheme="minorHAnsi" w:hAnsiTheme="minorHAnsi" w:cs="Calibri"/>
          <w:b/>
          <w:sz w:val="22"/>
          <w:szCs w:val="20"/>
          <w:lang w:val="en-GB"/>
        </w:rPr>
        <w:t xml:space="preserve"> a</w:t>
      </w:r>
      <w:r w:rsidRPr="00F94590">
        <w:rPr>
          <w:rFonts w:asciiTheme="minorHAnsi" w:hAnsiTheme="minorHAnsi" w:cs="Calibri"/>
          <w:b/>
          <w:sz w:val="22"/>
          <w:szCs w:val="20"/>
          <w:lang w:val="en-GB"/>
        </w:rPr>
        <w:t xml:space="preserve"> direct impact on the information received fro</w:t>
      </w:r>
      <w:r w:rsidR="00872345" w:rsidRPr="00872345">
        <w:rPr>
          <w:rFonts w:asciiTheme="minorHAnsi" w:hAnsiTheme="minorHAnsi" w:cs="Calibri"/>
          <w:b/>
          <w:sz w:val="22"/>
          <w:szCs w:val="20"/>
          <w:lang w:val="en-GB"/>
        </w:rPr>
        <w:t>m key informants. Try to</w:t>
      </w:r>
      <w:r w:rsidRPr="00F94590">
        <w:rPr>
          <w:rFonts w:asciiTheme="minorHAnsi" w:hAnsiTheme="minorHAnsi" w:cs="Calibri"/>
          <w:b/>
          <w:sz w:val="22"/>
          <w:szCs w:val="20"/>
          <w:lang w:val="en-GB"/>
        </w:rPr>
        <w:t xml:space="preserve"> balance </w:t>
      </w:r>
      <w:r w:rsidR="00872345">
        <w:rPr>
          <w:rFonts w:asciiTheme="minorHAnsi" w:hAnsiTheme="minorHAnsi" w:cs="Calibri"/>
          <w:b/>
          <w:sz w:val="22"/>
          <w:szCs w:val="20"/>
          <w:lang w:val="en-GB"/>
        </w:rPr>
        <w:t xml:space="preserve">teams </w:t>
      </w:r>
      <w:r w:rsidR="00872345" w:rsidRPr="00872345">
        <w:rPr>
          <w:rFonts w:asciiTheme="minorHAnsi" w:hAnsiTheme="minorHAnsi" w:cs="Calibri"/>
          <w:b/>
          <w:sz w:val="22"/>
          <w:szCs w:val="20"/>
          <w:lang w:val="en-GB"/>
        </w:rPr>
        <w:t>i</w:t>
      </w:r>
      <w:r w:rsidRPr="00F94590">
        <w:rPr>
          <w:rFonts w:asciiTheme="minorHAnsi" w:hAnsiTheme="minorHAnsi" w:cs="Calibri"/>
          <w:b/>
          <w:sz w:val="22"/>
          <w:szCs w:val="20"/>
          <w:lang w:val="en-GB"/>
        </w:rPr>
        <w:t>n all these aspects as best as possible.</w:t>
      </w:r>
    </w:p>
    <w:p w14:paraId="3422B8D9" w14:textId="77777777" w:rsidR="001A058E" w:rsidRPr="001A058E" w:rsidRDefault="001A058E" w:rsidP="001A058E">
      <w:pPr>
        <w:pStyle w:val="Default"/>
        <w:jc w:val="both"/>
        <w:rPr>
          <w:rFonts w:asciiTheme="minorHAnsi" w:hAnsiTheme="minorHAnsi" w:cs="Calibri"/>
          <w:sz w:val="22"/>
          <w:szCs w:val="20"/>
          <w:lang w:val="en-GB"/>
        </w:rPr>
      </w:pPr>
    </w:p>
    <w:p w14:paraId="331A35B3" w14:textId="73D4A677" w:rsidR="00830A45" w:rsidRPr="005037D1" w:rsidRDefault="00830A45" w:rsidP="00B315F0">
      <w:pPr>
        <w:numPr>
          <w:ilvl w:val="0"/>
          <w:numId w:val="13"/>
        </w:numPr>
        <w:rPr>
          <w:rFonts w:asciiTheme="minorHAnsi" w:hAnsiTheme="minorHAnsi" w:cs="Calibri"/>
          <w:sz w:val="22"/>
          <w:szCs w:val="20"/>
        </w:rPr>
      </w:pPr>
      <w:r w:rsidRPr="005037D1">
        <w:rPr>
          <w:rFonts w:asciiTheme="minorHAnsi" w:hAnsiTheme="minorHAnsi" w:cs="Calibri"/>
          <w:sz w:val="22"/>
          <w:szCs w:val="20"/>
        </w:rPr>
        <w:t xml:space="preserve">Each team should include at least one </w:t>
      </w:r>
      <w:r w:rsidR="00BF61E3">
        <w:rPr>
          <w:rFonts w:asciiTheme="minorHAnsi" w:hAnsiTheme="minorHAnsi" w:cs="Calibri"/>
          <w:sz w:val="22"/>
          <w:szCs w:val="20"/>
        </w:rPr>
        <w:t>team leader</w:t>
      </w:r>
      <w:r w:rsidRPr="005037D1">
        <w:rPr>
          <w:rFonts w:asciiTheme="minorHAnsi" w:hAnsiTheme="minorHAnsi" w:cs="Calibri"/>
          <w:sz w:val="22"/>
          <w:szCs w:val="20"/>
        </w:rPr>
        <w:t xml:space="preserve"> who will be the lead in the field</w:t>
      </w:r>
      <w:r w:rsidR="001A058E">
        <w:rPr>
          <w:rFonts w:asciiTheme="minorHAnsi" w:hAnsiTheme="minorHAnsi" w:cs="Calibri"/>
          <w:sz w:val="22"/>
          <w:szCs w:val="20"/>
        </w:rPr>
        <w:t>.</w:t>
      </w:r>
    </w:p>
    <w:p w14:paraId="0F8AD7D7" w14:textId="227A85C9" w:rsidR="007517D0" w:rsidRDefault="005D2679" w:rsidP="00B315F0">
      <w:pPr>
        <w:numPr>
          <w:ilvl w:val="0"/>
          <w:numId w:val="13"/>
        </w:numPr>
        <w:rPr>
          <w:rFonts w:asciiTheme="minorHAnsi" w:hAnsiTheme="minorHAnsi" w:cs="Calibri"/>
          <w:sz w:val="22"/>
          <w:szCs w:val="20"/>
        </w:rPr>
      </w:pPr>
      <w:r w:rsidRPr="005037D1">
        <w:rPr>
          <w:rFonts w:asciiTheme="minorHAnsi" w:hAnsiTheme="minorHAnsi" w:cs="Calibri"/>
          <w:sz w:val="22"/>
          <w:szCs w:val="20"/>
        </w:rPr>
        <w:t xml:space="preserve">The </w:t>
      </w:r>
      <w:r w:rsidR="00F05DCE">
        <w:rPr>
          <w:rFonts w:asciiTheme="minorHAnsi" w:hAnsiTheme="minorHAnsi" w:cs="Calibri"/>
          <w:sz w:val="22"/>
          <w:szCs w:val="20"/>
        </w:rPr>
        <w:t>n</w:t>
      </w:r>
      <w:r w:rsidR="00830A45" w:rsidRPr="005037D1">
        <w:rPr>
          <w:rFonts w:asciiTheme="minorHAnsi" w:hAnsiTheme="minorHAnsi" w:cs="Calibri"/>
          <w:sz w:val="22"/>
          <w:szCs w:val="20"/>
        </w:rPr>
        <w:t xml:space="preserve">umber of assessors in each field team </w:t>
      </w:r>
      <w:r w:rsidR="00D97046">
        <w:rPr>
          <w:rFonts w:asciiTheme="minorHAnsi" w:hAnsiTheme="minorHAnsi" w:cs="Calibri"/>
          <w:sz w:val="22"/>
          <w:szCs w:val="20"/>
        </w:rPr>
        <w:t>depends on</w:t>
      </w:r>
      <w:r w:rsidR="00830A45" w:rsidRPr="005037D1">
        <w:rPr>
          <w:rFonts w:asciiTheme="minorHAnsi" w:hAnsiTheme="minorHAnsi" w:cs="Calibri"/>
          <w:sz w:val="22"/>
          <w:szCs w:val="20"/>
        </w:rPr>
        <w:t>: the number of assessors a</w:t>
      </w:r>
      <w:r w:rsidR="00BF61E3">
        <w:rPr>
          <w:rFonts w:asciiTheme="minorHAnsi" w:hAnsiTheme="minorHAnsi" w:cs="Calibri"/>
          <w:sz w:val="22"/>
          <w:szCs w:val="20"/>
        </w:rPr>
        <w:t xml:space="preserve">vailable; number of </w:t>
      </w:r>
      <w:r w:rsidR="00830A45" w:rsidRPr="005037D1">
        <w:rPr>
          <w:rFonts w:asciiTheme="minorHAnsi" w:hAnsiTheme="minorHAnsi" w:cs="Calibri"/>
          <w:sz w:val="22"/>
          <w:szCs w:val="20"/>
        </w:rPr>
        <w:t xml:space="preserve">team </w:t>
      </w:r>
      <w:proofErr w:type="gramStart"/>
      <w:r w:rsidR="00830A45" w:rsidRPr="005037D1">
        <w:rPr>
          <w:rFonts w:asciiTheme="minorHAnsi" w:hAnsiTheme="minorHAnsi" w:cs="Calibri"/>
          <w:sz w:val="22"/>
          <w:szCs w:val="20"/>
        </w:rPr>
        <w:t>leaders</w:t>
      </w:r>
      <w:proofErr w:type="gramEnd"/>
      <w:r w:rsidR="00830A45" w:rsidRPr="005037D1">
        <w:rPr>
          <w:rFonts w:asciiTheme="minorHAnsi" w:hAnsiTheme="minorHAnsi" w:cs="Calibri"/>
          <w:sz w:val="22"/>
          <w:szCs w:val="20"/>
        </w:rPr>
        <w:t xml:space="preserve"> available; and number, location and size of sites to be assessed.  </w:t>
      </w:r>
      <w:r w:rsidR="001E1FAA">
        <w:rPr>
          <w:rFonts w:asciiTheme="minorHAnsi" w:hAnsiTheme="minorHAnsi" w:cs="Calibri"/>
          <w:sz w:val="22"/>
          <w:szCs w:val="20"/>
        </w:rPr>
        <w:t xml:space="preserve">The recommended number is two assessors and one </w:t>
      </w:r>
      <w:r w:rsidR="00BF61E3">
        <w:rPr>
          <w:rFonts w:asciiTheme="minorHAnsi" w:hAnsiTheme="minorHAnsi" w:cs="Calibri"/>
          <w:sz w:val="22"/>
          <w:szCs w:val="20"/>
        </w:rPr>
        <w:t>team leader</w:t>
      </w:r>
      <w:r w:rsidR="001E1FAA">
        <w:rPr>
          <w:rFonts w:asciiTheme="minorHAnsi" w:hAnsiTheme="minorHAnsi" w:cs="Calibri"/>
          <w:sz w:val="22"/>
          <w:szCs w:val="20"/>
        </w:rPr>
        <w:t xml:space="preserve"> per team.</w:t>
      </w:r>
      <w:r w:rsidR="00830A45" w:rsidRPr="005037D1">
        <w:rPr>
          <w:rFonts w:asciiTheme="minorHAnsi" w:hAnsiTheme="minorHAnsi" w:cs="Calibri"/>
          <w:sz w:val="22"/>
          <w:szCs w:val="20"/>
        </w:rPr>
        <w:t xml:space="preserve"> </w:t>
      </w:r>
      <w:r w:rsidR="001E1FAA">
        <w:rPr>
          <w:rFonts w:asciiTheme="minorHAnsi" w:hAnsiTheme="minorHAnsi" w:cs="Calibri"/>
          <w:sz w:val="22"/>
          <w:szCs w:val="20"/>
        </w:rPr>
        <w:t>As a</w:t>
      </w:r>
      <w:r w:rsidR="00830A45" w:rsidRPr="005037D1">
        <w:rPr>
          <w:rFonts w:asciiTheme="minorHAnsi" w:hAnsiTheme="minorHAnsi" w:cs="Calibri"/>
          <w:sz w:val="22"/>
          <w:szCs w:val="20"/>
        </w:rPr>
        <w:t xml:space="preserve"> general rule of thumb, there should </w:t>
      </w:r>
      <w:r w:rsidR="001E1FAA">
        <w:rPr>
          <w:rFonts w:asciiTheme="minorHAnsi" w:hAnsiTheme="minorHAnsi" w:cs="Calibri"/>
          <w:sz w:val="22"/>
          <w:szCs w:val="20"/>
        </w:rPr>
        <w:t>be no more than</w:t>
      </w:r>
      <w:r w:rsidR="00830A45" w:rsidRPr="005037D1">
        <w:rPr>
          <w:rFonts w:asciiTheme="minorHAnsi" w:hAnsiTheme="minorHAnsi" w:cs="Calibri"/>
          <w:sz w:val="22"/>
          <w:szCs w:val="20"/>
        </w:rPr>
        <w:t xml:space="preserve"> </w:t>
      </w:r>
      <w:r w:rsidR="00830A45" w:rsidRPr="005037D1">
        <w:rPr>
          <w:rFonts w:asciiTheme="minorHAnsi" w:hAnsiTheme="minorHAnsi" w:cs="Calibri"/>
          <w:sz w:val="22"/>
          <w:szCs w:val="20"/>
          <w:u w:val="single"/>
        </w:rPr>
        <w:t>six</w:t>
      </w:r>
      <w:r w:rsidR="00830A45" w:rsidRPr="005037D1">
        <w:rPr>
          <w:rFonts w:asciiTheme="minorHAnsi" w:hAnsiTheme="minorHAnsi" w:cs="Calibri"/>
          <w:sz w:val="22"/>
          <w:szCs w:val="20"/>
        </w:rPr>
        <w:t xml:space="preserve"> assessors per </w:t>
      </w:r>
      <w:r w:rsidR="00BF61E3">
        <w:rPr>
          <w:rFonts w:asciiTheme="minorHAnsi" w:hAnsiTheme="minorHAnsi" w:cs="Calibri"/>
          <w:sz w:val="22"/>
          <w:szCs w:val="20"/>
        </w:rPr>
        <w:t>team leader</w:t>
      </w:r>
      <w:r w:rsidR="001A058E">
        <w:rPr>
          <w:rFonts w:asciiTheme="minorHAnsi" w:hAnsiTheme="minorHAnsi" w:cs="Calibri"/>
          <w:sz w:val="22"/>
          <w:szCs w:val="20"/>
        </w:rPr>
        <w:t>.</w:t>
      </w:r>
    </w:p>
    <w:p w14:paraId="5C871557" w14:textId="630C443E" w:rsidR="005341CE" w:rsidRDefault="00D97046" w:rsidP="00B315F0">
      <w:pPr>
        <w:numPr>
          <w:ilvl w:val="0"/>
          <w:numId w:val="13"/>
        </w:numPr>
        <w:rPr>
          <w:rFonts w:asciiTheme="minorHAnsi" w:hAnsiTheme="minorHAnsi" w:cs="Calibri"/>
          <w:sz w:val="22"/>
          <w:szCs w:val="20"/>
        </w:rPr>
      </w:pPr>
      <w:r>
        <w:rPr>
          <w:rFonts w:asciiTheme="minorHAnsi" w:hAnsiTheme="minorHAnsi" w:cs="Calibri"/>
          <w:sz w:val="22"/>
          <w:szCs w:val="20"/>
        </w:rPr>
        <w:t xml:space="preserve">Each </w:t>
      </w:r>
      <w:r w:rsidR="004B47D1">
        <w:rPr>
          <w:rFonts w:asciiTheme="minorHAnsi" w:hAnsiTheme="minorHAnsi" w:cs="Calibri"/>
          <w:sz w:val="22"/>
          <w:szCs w:val="20"/>
        </w:rPr>
        <w:t xml:space="preserve">team </w:t>
      </w:r>
      <w:r>
        <w:rPr>
          <w:rFonts w:asciiTheme="minorHAnsi" w:hAnsiTheme="minorHAnsi" w:cs="Calibri"/>
          <w:sz w:val="22"/>
          <w:szCs w:val="20"/>
        </w:rPr>
        <w:t>should have</w:t>
      </w:r>
      <w:r w:rsidR="004B47D1">
        <w:rPr>
          <w:rFonts w:asciiTheme="minorHAnsi" w:hAnsiTheme="minorHAnsi" w:cs="Calibri"/>
          <w:sz w:val="22"/>
          <w:szCs w:val="20"/>
        </w:rPr>
        <w:t xml:space="preserve"> female and male assessors </w:t>
      </w:r>
      <w:r>
        <w:rPr>
          <w:rFonts w:asciiTheme="minorHAnsi" w:hAnsiTheme="minorHAnsi" w:cs="Calibri"/>
          <w:sz w:val="22"/>
          <w:szCs w:val="20"/>
        </w:rPr>
        <w:t>to</w:t>
      </w:r>
      <w:r w:rsidR="004B47D1">
        <w:rPr>
          <w:rFonts w:asciiTheme="minorHAnsi" w:hAnsiTheme="minorHAnsi" w:cs="Calibri"/>
          <w:sz w:val="22"/>
          <w:szCs w:val="20"/>
        </w:rPr>
        <w:t xml:space="preserve"> </w:t>
      </w:r>
      <w:r>
        <w:rPr>
          <w:rFonts w:asciiTheme="minorHAnsi" w:hAnsiTheme="minorHAnsi" w:cs="Calibri"/>
          <w:sz w:val="22"/>
          <w:szCs w:val="20"/>
        </w:rPr>
        <w:t xml:space="preserve">maximize access </w:t>
      </w:r>
      <w:r w:rsidR="001A058E">
        <w:rPr>
          <w:rFonts w:asciiTheme="minorHAnsi" w:hAnsiTheme="minorHAnsi" w:cs="Calibri"/>
          <w:sz w:val="22"/>
          <w:szCs w:val="20"/>
        </w:rPr>
        <w:t xml:space="preserve">to all groups </w:t>
      </w:r>
      <w:r>
        <w:rPr>
          <w:rFonts w:asciiTheme="minorHAnsi" w:hAnsiTheme="minorHAnsi" w:cs="Calibri"/>
          <w:sz w:val="22"/>
          <w:szCs w:val="20"/>
        </w:rPr>
        <w:t xml:space="preserve">and </w:t>
      </w:r>
      <w:r w:rsidR="001A058E">
        <w:rPr>
          <w:rFonts w:asciiTheme="minorHAnsi" w:hAnsiTheme="minorHAnsi" w:cs="Calibri"/>
          <w:sz w:val="22"/>
          <w:szCs w:val="20"/>
        </w:rPr>
        <w:t xml:space="preserve">ensure </w:t>
      </w:r>
      <w:r>
        <w:rPr>
          <w:rFonts w:asciiTheme="minorHAnsi" w:hAnsiTheme="minorHAnsi" w:cs="Calibri"/>
          <w:sz w:val="22"/>
          <w:szCs w:val="20"/>
        </w:rPr>
        <w:t>quality of data collection</w:t>
      </w:r>
      <w:r w:rsidR="001A058E">
        <w:rPr>
          <w:rFonts w:asciiTheme="minorHAnsi" w:hAnsiTheme="minorHAnsi" w:cs="Calibri"/>
          <w:sz w:val="22"/>
          <w:szCs w:val="20"/>
        </w:rPr>
        <w:t>.</w:t>
      </w:r>
    </w:p>
    <w:p w14:paraId="454A9A53" w14:textId="741A4F85" w:rsidR="00891895" w:rsidRPr="00D97046" w:rsidRDefault="00D97046" w:rsidP="00BF61E3">
      <w:pPr>
        <w:numPr>
          <w:ilvl w:val="0"/>
          <w:numId w:val="13"/>
        </w:numPr>
        <w:rPr>
          <w:rFonts w:asciiTheme="minorHAnsi" w:hAnsiTheme="minorHAnsi" w:cs="Calibri"/>
          <w:sz w:val="22"/>
          <w:szCs w:val="20"/>
        </w:rPr>
      </w:pPr>
      <w:r>
        <w:rPr>
          <w:rFonts w:asciiTheme="minorHAnsi" w:hAnsiTheme="minorHAnsi" w:cs="Calibri"/>
          <w:sz w:val="22"/>
          <w:szCs w:val="20"/>
        </w:rPr>
        <w:t>Try to have a</w:t>
      </w:r>
      <w:r w:rsidR="00EA1151" w:rsidRPr="005341CE">
        <w:rPr>
          <w:rFonts w:asciiTheme="minorHAnsi" w:hAnsiTheme="minorHAnsi" w:cs="Calibri"/>
          <w:sz w:val="22"/>
          <w:szCs w:val="20"/>
        </w:rPr>
        <w:t xml:space="preserve"> dedicated assessment</w:t>
      </w:r>
      <w:r w:rsidR="00830A45" w:rsidRPr="005341CE">
        <w:rPr>
          <w:rFonts w:asciiTheme="minorHAnsi" w:hAnsiTheme="minorHAnsi" w:cs="Calibri"/>
          <w:sz w:val="22"/>
          <w:szCs w:val="20"/>
        </w:rPr>
        <w:t xml:space="preserve"> focal point</w:t>
      </w:r>
      <w:r w:rsidR="00E70B77" w:rsidRPr="005341CE">
        <w:rPr>
          <w:rFonts w:asciiTheme="minorHAnsi" w:hAnsiTheme="minorHAnsi" w:cs="Calibri"/>
          <w:sz w:val="22"/>
          <w:szCs w:val="20"/>
        </w:rPr>
        <w:t xml:space="preserve"> with IM technical expertise</w:t>
      </w:r>
      <w:r w:rsidR="00830A45" w:rsidRPr="005341CE">
        <w:rPr>
          <w:rFonts w:asciiTheme="minorHAnsi" w:hAnsiTheme="minorHAnsi" w:cs="Calibri"/>
          <w:sz w:val="22"/>
          <w:szCs w:val="20"/>
        </w:rPr>
        <w:t xml:space="preserve"> that team</w:t>
      </w:r>
      <w:r w:rsidR="00BF61E3">
        <w:rPr>
          <w:rFonts w:asciiTheme="minorHAnsi" w:hAnsiTheme="minorHAnsi" w:cs="Calibri"/>
          <w:sz w:val="22"/>
          <w:szCs w:val="20"/>
        </w:rPr>
        <w:t xml:space="preserve"> leaders</w:t>
      </w:r>
      <w:r w:rsidR="00830A45" w:rsidRPr="005341CE">
        <w:rPr>
          <w:rFonts w:asciiTheme="minorHAnsi" w:hAnsiTheme="minorHAnsi" w:cs="Calibri"/>
          <w:sz w:val="22"/>
          <w:szCs w:val="20"/>
        </w:rPr>
        <w:t xml:space="preserve"> can call on</w:t>
      </w:r>
      <w:r>
        <w:rPr>
          <w:rFonts w:asciiTheme="minorHAnsi" w:hAnsiTheme="minorHAnsi" w:cs="Calibri"/>
          <w:sz w:val="22"/>
          <w:szCs w:val="20"/>
        </w:rPr>
        <w:t>,</w:t>
      </w:r>
      <w:r w:rsidR="00830A45" w:rsidRPr="005341CE">
        <w:rPr>
          <w:rFonts w:asciiTheme="minorHAnsi" w:hAnsiTheme="minorHAnsi" w:cs="Calibri"/>
          <w:sz w:val="22"/>
          <w:szCs w:val="20"/>
        </w:rPr>
        <w:t xml:space="preserve"> if need be.</w:t>
      </w:r>
    </w:p>
    <w:p w14:paraId="751109D5" w14:textId="5330D7CF" w:rsidR="00010700" w:rsidRDefault="00183F44" w:rsidP="008703B2">
      <w:pPr>
        <w:ind w:left="1440" w:hanging="540"/>
        <w:rPr>
          <w:rFonts w:asciiTheme="minorHAnsi" w:hAnsiTheme="minorHAnsi" w:cs="Calibri"/>
          <w:sz w:val="22"/>
          <w:szCs w:val="20"/>
        </w:rPr>
      </w:pPr>
      <w:r w:rsidRPr="005037D1">
        <w:rPr>
          <w:rFonts w:asciiTheme="minorHAnsi" w:hAnsiTheme="minorHAnsi"/>
          <w:noProof/>
          <w:color w:val="FFFFFF" w:themeColor="background1"/>
          <w:sz w:val="22"/>
        </w:rPr>
        <w:drawing>
          <wp:inline distT="0" distB="0" distL="0" distR="0" wp14:anchorId="302CD5F4" wp14:editId="4318AB8F">
            <wp:extent cx="295275" cy="295275"/>
            <wp:effectExtent l="19050" t="0" r="9525" b="0"/>
            <wp:docPr id="67" name="Picture 67"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Pr="002B424E">
        <w:rPr>
          <w:rFonts w:asciiTheme="minorHAnsi" w:hAnsiTheme="minorHAnsi" w:cs="Calibri"/>
          <w:b/>
          <w:sz w:val="22"/>
          <w:szCs w:val="20"/>
        </w:rPr>
        <w:t xml:space="preserve">Each team member should be assigned a code </w:t>
      </w:r>
      <w:r w:rsidR="00C12E8D">
        <w:rPr>
          <w:rFonts w:asciiTheme="minorHAnsi" w:hAnsiTheme="minorHAnsi" w:cs="Calibri"/>
          <w:b/>
          <w:sz w:val="22"/>
          <w:szCs w:val="20"/>
        </w:rPr>
        <w:t>which</w:t>
      </w:r>
      <w:r w:rsidR="00D97046" w:rsidRPr="002B424E">
        <w:rPr>
          <w:rFonts w:asciiTheme="minorHAnsi" w:hAnsiTheme="minorHAnsi" w:cs="Calibri"/>
          <w:b/>
          <w:sz w:val="22"/>
          <w:szCs w:val="20"/>
        </w:rPr>
        <w:t xml:space="preserve"> </w:t>
      </w:r>
      <w:r w:rsidR="00C12E8D" w:rsidRPr="00C12E8D">
        <w:rPr>
          <w:rFonts w:asciiTheme="minorHAnsi" w:hAnsiTheme="minorHAnsi" w:cs="Calibri"/>
          <w:b/>
          <w:sz w:val="22"/>
          <w:szCs w:val="20"/>
        </w:rPr>
        <w:t>includes</w:t>
      </w:r>
      <w:r w:rsidR="00D97046" w:rsidRPr="002B424E">
        <w:rPr>
          <w:rFonts w:asciiTheme="minorHAnsi" w:hAnsiTheme="minorHAnsi" w:cs="Calibri"/>
          <w:b/>
          <w:sz w:val="22"/>
          <w:szCs w:val="20"/>
        </w:rPr>
        <w:t xml:space="preserve"> </w:t>
      </w:r>
      <w:r w:rsidR="004A2B85" w:rsidRPr="002B424E">
        <w:rPr>
          <w:rFonts w:asciiTheme="minorHAnsi" w:hAnsiTheme="minorHAnsi" w:cs="Calibri"/>
          <w:b/>
          <w:sz w:val="22"/>
          <w:szCs w:val="20"/>
        </w:rPr>
        <w:t>reference to</w:t>
      </w:r>
      <w:r w:rsidRPr="002B424E">
        <w:rPr>
          <w:rFonts w:asciiTheme="minorHAnsi" w:hAnsiTheme="minorHAnsi" w:cs="Calibri"/>
          <w:b/>
          <w:sz w:val="22"/>
          <w:szCs w:val="20"/>
        </w:rPr>
        <w:t xml:space="preserve"> the sex of assessors</w:t>
      </w:r>
      <w:r w:rsidR="00D97046" w:rsidRPr="002B424E">
        <w:rPr>
          <w:rFonts w:asciiTheme="minorHAnsi" w:hAnsiTheme="minorHAnsi" w:cs="Calibri"/>
          <w:b/>
          <w:sz w:val="22"/>
          <w:szCs w:val="20"/>
        </w:rPr>
        <w:t>. In analyzing the data later, this will</w:t>
      </w:r>
      <w:r w:rsidRPr="002B424E">
        <w:rPr>
          <w:rFonts w:asciiTheme="minorHAnsi" w:hAnsiTheme="minorHAnsi" w:cs="Calibri"/>
          <w:b/>
          <w:sz w:val="22"/>
          <w:szCs w:val="20"/>
        </w:rPr>
        <w:t xml:space="preserve"> </w:t>
      </w:r>
      <w:r w:rsidR="00D97046" w:rsidRPr="002B424E">
        <w:rPr>
          <w:rFonts w:asciiTheme="minorHAnsi" w:hAnsiTheme="minorHAnsi" w:cs="Calibri"/>
          <w:b/>
          <w:sz w:val="22"/>
          <w:szCs w:val="20"/>
        </w:rPr>
        <w:t>en</w:t>
      </w:r>
      <w:r w:rsidRPr="002B424E">
        <w:rPr>
          <w:rFonts w:asciiTheme="minorHAnsi" w:hAnsiTheme="minorHAnsi" w:cs="Calibri"/>
          <w:b/>
          <w:sz w:val="22"/>
          <w:szCs w:val="20"/>
        </w:rPr>
        <w:t xml:space="preserve">able </w:t>
      </w:r>
      <w:r w:rsidR="00D97046" w:rsidRPr="002B424E">
        <w:rPr>
          <w:rFonts w:asciiTheme="minorHAnsi" w:hAnsiTheme="minorHAnsi" w:cs="Calibri"/>
          <w:b/>
          <w:sz w:val="22"/>
          <w:szCs w:val="20"/>
        </w:rPr>
        <w:t xml:space="preserve">you </w:t>
      </w:r>
      <w:r w:rsidRPr="002B424E">
        <w:rPr>
          <w:rFonts w:asciiTheme="minorHAnsi" w:hAnsiTheme="minorHAnsi" w:cs="Calibri"/>
          <w:b/>
          <w:sz w:val="22"/>
          <w:szCs w:val="20"/>
        </w:rPr>
        <w:t xml:space="preserve">to do cross analysis with gender as a confounding factor (if </w:t>
      </w:r>
      <w:r w:rsidR="00D97046" w:rsidRPr="002B424E">
        <w:rPr>
          <w:rFonts w:asciiTheme="minorHAnsi" w:hAnsiTheme="minorHAnsi" w:cs="Calibri"/>
          <w:b/>
          <w:sz w:val="22"/>
          <w:szCs w:val="20"/>
        </w:rPr>
        <w:t xml:space="preserve">this is </w:t>
      </w:r>
      <w:r w:rsidRPr="002B424E">
        <w:rPr>
          <w:rFonts w:asciiTheme="minorHAnsi" w:hAnsiTheme="minorHAnsi" w:cs="Calibri"/>
          <w:b/>
          <w:sz w:val="22"/>
          <w:szCs w:val="20"/>
        </w:rPr>
        <w:t>applicable).</w:t>
      </w:r>
    </w:p>
    <w:p w14:paraId="20CD764E" w14:textId="49FA5742" w:rsidR="00830A45" w:rsidRDefault="00147DCA" w:rsidP="00100618">
      <w:pPr>
        <w:widowControl w:val="0"/>
        <w:pBdr>
          <w:bottom w:val="single" w:sz="12" w:space="1" w:color="365F91" w:themeColor="accent1" w:themeShade="BF"/>
        </w:pBdr>
        <w:autoSpaceDE w:val="0"/>
        <w:autoSpaceDN w:val="0"/>
        <w:adjustRightInd w:val="0"/>
        <w:spacing w:after="0"/>
        <w:rPr>
          <w:rFonts w:asciiTheme="minorHAnsi" w:hAnsiTheme="minorHAnsi" w:cs="Calibri"/>
          <w:b/>
          <w:color w:val="231F20"/>
          <w:sz w:val="22"/>
          <w:u w:val="single"/>
        </w:rPr>
      </w:pPr>
      <w:r w:rsidRPr="005037D1">
        <w:rPr>
          <w:rFonts w:asciiTheme="minorHAnsi" w:hAnsiTheme="minorHAnsi" w:cs="Calibri"/>
          <w:b/>
          <w:noProof/>
          <w:sz w:val="22"/>
        </w:rPr>
        <w:drawing>
          <wp:inline distT="0" distB="0" distL="0" distR="0" wp14:anchorId="0204D6A1" wp14:editId="0EAA87ED">
            <wp:extent cx="295275" cy="295275"/>
            <wp:effectExtent l="19050" t="0" r="9525" b="0"/>
            <wp:docPr id="31" name="Picture 31"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color w:val="231F20"/>
        </w:rPr>
        <w:t>Train the assessment teams</w:t>
      </w:r>
      <w:r w:rsidR="00084E58">
        <w:rPr>
          <w:rStyle w:val="EndnoteReference"/>
          <w:rFonts w:asciiTheme="minorHAnsi" w:hAnsiTheme="minorHAnsi" w:cs="Calibri"/>
          <w:b/>
          <w:color w:val="231F20"/>
        </w:rPr>
        <w:endnoteReference w:id="22"/>
      </w:r>
    </w:p>
    <w:p w14:paraId="05405D17" w14:textId="4EEF9937" w:rsidR="00383711" w:rsidRDefault="00383711" w:rsidP="00177E05">
      <w:pPr>
        <w:spacing w:after="120"/>
        <w:rPr>
          <w:rFonts w:asciiTheme="minorHAnsi" w:hAnsiTheme="minorHAnsi" w:cs="Calibri"/>
          <w:sz w:val="22"/>
        </w:rPr>
      </w:pPr>
      <w:r w:rsidRPr="00383711">
        <w:rPr>
          <w:rFonts w:asciiTheme="minorHAnsi" w:hAnsiTheme="minorHAnsi" w:cs="Calibri"/>
          <w:sz w:val="22"/>
        </w:rPr>
        <w:t xml:space="preserve">A generic training package has </w:t>
      </w:r>
      <w:r>
        <w:rPr>
          <w:rFonts w:asciiTheme="minorHAnsi" w:hAnsiTheme="minorHAnsi" w:cs="Calibri"/>
          <w:sz w:val="22"/>
        </w:rPr>
        <w:t xml:space="preserve">been </w:t>
      </w:r>
      <w:r w:rsidRPr="00383711">
        <w:rPr>
          <w:rFonts w:asciiTheme="minorHAnsi" w:hAnsiTheme="minorHAnsi" w:cs="Calibri"/>
          <w:sz w:val="22"/>
        </w:rPr>
        <w:t xml:space="preserve">developed by the </w:t>
      </w:r>
      <w:r w:rsidR="00F65465">
        <w:rPr>
          <w:rFonts w:asciiTheme="minorHAnsi" w:hAnsiTheme="minorHAnsi" w:cs="Calibri"/>
          <w:sz w:val="22"/>
        </w:rPr>
        <w:t>CPWG</w:t>
      </w:r>
      <w:r w:rsidRPr="00383711">
        <w:rPr>
          <w:rFonts w:asciiTheme="minorHAnsi" w:hAnsiTheme="minorHAnsi" w:cs="Calibri"/>
          <w:sz w:val="22"/>
        </w:rPr>
        <w:t xml:space="preserve"> and is availabl</w:t>
      </w:r>
      <w:r w:rsidR="00F65465">
        <w:rPr>
          <w:rFonts w:asciiTheme="minorHAnsi" w:hAnsiTheme="minorHAnsi" w:cs="Calibri"/>
          <w:sz w:val="22"/>
        </w:rPr>
        <w:t>e</w:t>
      </w:r>
      <w:r w:rsidRPr="00383711">
        <w:rPr>
          <w:rFonts w:asciiTheme="minorHAnsi" w:hAnsiTheme="minorHAnsi" w:cs="Calibri"/>
          <w:sz w:val="22"/>
        </w:rPr>
        <w:t xml:space="preserve"> at</w:t>
      </w:r>
      <w:r w:rsidR="00F65465">
        <w:rPr>
          <w:rFonts w:asciiTheme="minorHAnsi" w:hAnsiTheme="minorHAnsi" w:cs="Calibri"/>
          <w:sz w:val="22"/>
        </w:rPr>
        <w:t>:</w:t>
      </w:r>
      <w:r w:rsidRPr="00383711">
        <w:rPr>
          <w:rFonts w:asciiTheme="minorHAnsi" w:hAnsiTheme="minorHAnsi" w:cs="Calibri"/>
          <w:sz w:val="22"/>
        </w:rPr>
        <w:t xml:space="preserve"> www.cpwg.net/</w:t>
      </w:r>
      <w:r w:rsidR="00177E05">
        <w:rPr>
          <w:rFonts w:asciiTheme="minorHAnsi" w:hAnsiTheme="minorHAnsi" w:cs="Calibri"/>
          <w:sz w:val="22"/>
        </w:rPr>
        <w:t>assessment</w:t>
      </w:r>
      <w:r w:rsidRPr="00383711">
        <w:rPr>
          <w:rFonts w:asciiTheme="minorHAnsi" w:hAnsiTheme="minorHAnsi" w:cs="Calibri"/>
          <w:sz w:val="22"/>
        </w:rPr>
        <w:t>/</w:t>
      </w:r>
    </w:p>
    <w:p w14:paraId="113FEB2A" w14:textId="77777777" w:rsidR="0019084A" w:rsidRDefault="0019084A" w:rsidP="00915649">
      <w:pPr>
        <w:rPr>
          <w:rFonts w:asciiTheme="minorHAnsi" w:hAnsiTheme="minorHAnsi" w:cs="Calibri"/>
          <w:sz w:val="22"/>
        </w:rPr>
      </w:pPr>
      <w:r>
        <w:rPr>
          <w:rFonts w:asciiTheme="minorHAnsi" w:hAnsiTheme="minorHAnsi" w:cs="Calibri"/>
          <w:sz w:val="22"/>
        </w:rPr>
        <w:t>Training must be done before the assessment phase begins. Ideally the training should target gaps</w:t>
      </w:r>
      <w:r w:rsidRPr="00915649" w:rsidDel="0019084A">
        <w:rPr>
          <w:rFonts w:asciiTheme="minorHAnsi" w:hAnsiTheme="minorHAnsi" w:cs="Calibri"/>
          <w:sz w:val="22"/>
        </w:rPr>
        <w:t xml:space="preserve"> </w:t>
      </w:r>
      <w:r>
        <w:rPr>
          <w:rFonts w:asciiTheme="minorHAnsi" w:hAnsiTheme="minorHAnsi" w:cs="Calibri"/>
          <w:sz w:val="22"/>
        </w:rPr>
        <w:t>in knowledge and skills and include:</w:t>
      </w:r>
    </w:p>
    <w:p w14:paraId="5C2D5963" w14:textId="38A34F6C" w:rsidR="0019084A" w:rsidRPr="005037D1"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 xml:space="preserve">some background information on the emergency and the child protection </w:t>
      </w:r>
      <w:r>
        <w:rPr>
          <w:rFonts w:asciiTheme="minorHAnsi" w:hAnsiTheme="minorHAnsi" w:cs="Calibri"/>
          <w:sz w:val="22"/>
          <w:szCs w:val="20"/>
        </w:rPr>
        <w:t>issues of boys and girls of different ages</w:t>
      </w:r>
      <w:r w:rsidRPr="005037D1">
        <w:rPr>
          <w:rFonts w:asciiTheme="minorHAnsi" w:hAnsiTheme="minorHAnsi" w:cs="Calibri"/>
          <w:sz w:val="22"/>
          <w:szCs w:val="20"/>
        </w:rPr>
        <w:t xml:space="preserve"> (t</w:t>
      </w:r>
      <w:r w:rsidR="00DF6915">
        <w:rPr>
          <w:rFonts w:asciiTheme="minorHAnsi" w:hAnsiTheme="minorHAnsi" w:cs="Calibri"/>
          <w:sz w:val="22"/>
          <w:szCs w:val="20"/>
        </w:rPr>
        <w:t>his can be partly based on the desk r</w:t>
      </w:r>
      <w:r w:rsidRPr="005037D1">
        <w:rPr>
          <w:rFonts w:asciiTheme="minorHAnsi" w:hAnsiTheme="minorHAnsi" w:cs="Calibri"/>
          <w:sz w:val="22"/>
          <w:szCs w:val="20"/>
        </w:rPr>
        <w:t>eview);</w:t>
      </w:r>
    </w:p>
    <w:p w14:paraId="52CB0E78" w14:textId="77777777" w:rsidR="0019084A" w:rsidRPr="005037D1"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key child protection definitions and principles;</w:t>
      </w:r>
    </w:p>
    <w:p w14:paraId="52F6F3D3" w14:textId="77777777" w:rsidR="0019084A" w:rsidRPr="005037D1"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ethical considerations;</w:t>
      </w:r>
    </w:p>
    <w:p w14:paraId="66F4C482" w14:textId="77777777" w:rsidR="0019084A" w:rsidRPr="005037D1"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an orientation on the assessment tools</w:t>
      </w:r>
      <w:r>
        <w:rPr>
          <w:rFonts w:asciiTheme="minorHAnsi" w:hAnsiTheme="minorHAnsi" w:cs="Calibri"/>
          <w:sz w:val="22"/>
          <w:szCs w:val="20"/>
        </w:rPr>
        <w:t>,</w:t>
      </w:r>
      <w:r w:rsidRPr="00562AF8">
        <w:rPr>
          <w:rFonts w:asciiTheme="minorHAnsi" w:hAnsiTheme="minorHAnsi" w:cs="Calibri"/>
          <w:sz w:val="22"/>
          <w:szCs w:val="20"/>
        </w:rPr>
        <w:t xml:space="preserve"> </w:t>
      </w:r>
      <w:r>
        <w:rPr>
          <w:rFonts w:asciiTheme="minorHAnsi" w:hAnsiTheme="minorHAnsi" w:cs="Calibri"/>
          <w:sz w:val="22"/>
          <w:szCs w:val="20"/>
        </w:rPr>
        <w:t>i</w:t>
      </w:r>
      <w:r w:rsidRPr="00562AF8">
        <w:rPr>
          <w:rFonts w:asciiTheme="minorHAnsi" w:hAnsiTheme="minorHAnsi" w:cs="Calibri"/>
          <w:sz w:val="22"/>
          <w:szCs w:val="20"/>
        </w:rPr>
        <w:t>n</w:t>
      </w:r>
      <w:r>
        <w:rPr>
          <w:rFonts w:asciiTheme="minorHAnsi" w:hAnsiTheme="minorHAnsi" w:cs="Calibri"/>
          <w:sz w:val="22"/>
          <w:szCs w:val="20"/>
        </w:rPr>
        <w:t xml:space="preserve">cluding simulation/role-playing </w:t>
      </w:r>
      <w:r w:rsidRPr="00562AF8">
        <w:rPr>
          <w:rFonts w:asciiTheme="minorHAnsi" w:hAnsiTheme="minorHAnsi" w:cs="Calibri"/>
          <w:sz w:val="22"/>
          <w:szCs w:val="20"/>
        </w:rPr>
        <w:t xml:space="preserve">to practice using the </w:t>
      </w:r>
      <w:r>
        <w:rPr>
          <w:rFonts w:asciiTheme="minorHAnsi" w:hAnsiTheme="minorHAnsi" w:cs="Calibri"/>
          <w:sz w:val="22"/>
          <w:szCs w:val="20"/>
        </w:rPr>
        <w:t xml:space="preserve">actual </w:t>
      </w:r>
      <w:r w:rsidRPr="00562AF8">
        <w:rPr>
          <w:rFonts w:asciiTheme="minorHAnsi" w:hAnsiTheme="minorHAnsi" w:cs="Calibri"/>
          <w:sz w:val="22"/>
          <w:szCs w:val="20"/>
        </w:rPr>
        <w:t>tools</w:t>
      </w:r>
      <w:r w:rsidRPr="005037D1">
        <w:rPr>
          <w:rFonts w:asciiTheme="minorHAnsi" w:hAnsiTheme="minorHAnsi" w:cs="Calibri"/>
          <w:sz w:val="22"/>
          <w:szCs w:val="20"/>
        </w:rPr>
        <w:t>;</w:t>
      </w:r>
    </w:p>
    <w:p w14:paraId="5723ADC8" w14:textId="77777777" w:rsidR="0019084A" w:rsidRPr="005037D1"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 xml:space="preserve">roles and responsibilities of team members, </w:t>
      </w:r>
    </w:p>
    <w:p w14:paraId="0ECEA37B" w14:textId="77777777" w:rsidR="0019084A" w:rsidRPr="005037D1"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reporting and debriefing requirements;</w:t>
      </w:r>
    </w:p>
    <w:p w14:paraId="286266A6" w14:textId="77777777" w:rsidR="0019084A"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 xml:space="preserve">logistics of data collection; and </w:t>
      </w:r>
    </w:p>
    <w:p w14:paraId="6208B449" w14:textId="77777777" w:rsidR="0019084A" w:rsidRDefault="0019084A" w:rsidP="00B315F0">
      <w:pPr>
        <w:widowControl w:val="0"/>
        <w:numPr>
          <w:ilvl w:val="0"/>
          <w:numId w:val="12"/>
        </w:numPr>
        <w:autoSpaceDE w:val="0"/>
        <w:autoSpaceDN w:val="0"/>
        <w:adjustRightInd w:val="0"/>
        <w:spacing w:after="0"/>
        <w:rPr>
          <w:rFonts w:asciiTheme="minorHAnsi" w:hAnsiTheme="minorHAnsi" w:cs="Calibri"/>
          <w:sz w:val="22"/>
          <w:szCs w:val="20"/>
        </w:rPr>
      </w:pPr>
      <w:proofErr w:type="gramStart"/>
      <w:r>
        <w:rPr>
          <w:rFonts w:asciiTheme="minorHAnsi" w:hAnsiTheme="minorHAnsi" w:cs="Calibri"/>
          <w:sz w:val="22"/>
          <w:szCs w:val="20"/>
        </w:rPr>
        <w:t>security</w:t>
      </w:r>
      <w:proofErr w:type="gramEnd"/>
      <w:r>
        <w:rPr>
          <w:rFonts w:asciiTheme="minorHAnsi" w:hAnsiTheme="minorHAnsi" w:cs="Calibri"/>
          <w:sz w:val="22"/>
          <w:szCs w:val="20"/>
        </w:rPr>
        <w:t>.</w:t>
      </w:r>
    </w:p>
    <w:p w14:paraId="02F94763" w14:textId="77777777" w:rsidR="0019084A" w:rsidRPr="0019084A" w:rsidRDefault="0019084A" w:rsidP="00F94590">
      <w:pPr>
        <w:widowControl w:val="0"/>
        <w:autoSpaceDE w:val="0"/>
        <w:autoSpaceDN w:val="0"/>
        <w:adjustRightInd w:val="0"/>
        <w:spacing w:after="0"/>
        <w:ind w:left="360"/>
        <w:rPr>
          <w:rFonts w:asciiTheme="minorHAnsi" w:hAnsiTheme="minorHAnsi" w:cs="Calibri"/>
          <w:sz w:val="22"/>
          <w:szCs w:val="20"/>
        </w:rPr>
      </w:pPr>
    </w:p>
    <w:p w14:paraId="4905418D" w14:textId="6A5853CF" w:rsidR="00915649" w:rsidRPr="00B00FBE" w:rsidRDefault="00772930" w:rsidP="00B00FBE">
      <w:pPr>
        <w:rPr>
          <w:rFonts w:asciiTheme="minorHAnsi" w:hAnsiTheme="minorHAnsi" w:cs="Calibri"/>
          <w:sz w:val="22"/>
        </w:rPr>
      </w:pPr>
      <w:r>
        <w:rPr>
          <w:rFonts w:asciiTheme="minorHAnsi" w:hAnsiTheme="minorHAnsi" w:cs="Calibri"/>
          <w:sz w:val="22"/>
        </w:rPr>
        <w:lastRenderedPageBreak/>
        <w:t>The time</w:t>
      </w:r>
      <w:r w:rsidR="00915649" w:rsidRPr="00915649">
        <w:rPr>
          <w:rFonts w:asciiTheme="minorHAnsi" w:hAnsiTheme="minorHAnsi" w:cs="Calibri"/>
          <w:sz w:val="22"/>
        </w:rPr>
        <w:t>frame for the training should be realistic</w:t>
      </w:r>
      <w:r w:rsidR="0019084A">
        <w:rPr>
          <w:rFonts w:asciiTheme="minorHAnsi" w:hAnsiTheme="minorHAnsi" w:cs="Calibri"/>
          <w:sz w:val="22"/>
        </w:rPr>
        <w:t>. P</w:t>
      </w:r>
      <w:r w:rsidR="00915649" w:rsidRPr="00915649">
        <w:rPr>
          <w:rFonts w:asciiTheme="minorHAnsi" w:hAnsiTheme="minorHAnsi" w:cs="Calibri"/>
          <w:sz w:val="22"/>
        </w:rPr>
        <w:t>articipants may be</w:t>
      </w:r>
      <w:r w:rsidR="00DF6915">
        <w:rPr>
          <w:rFonts w:asciiTheme="minorHAnsi" w:hAnsiTheme="minorHAnsi" w:cs="Calibri"/>
          <w:sz w:val="22"/>
        </w:rPr>
        <w:t xml:space="preserve"> travelling very long distances</w:t>
      </w:r>
      <w:r w:rsidR="00915649" w:rsidRPr="00915649">
        <w:rPr>
          <w:rFonts w:asciiTheme="minorHAnsi" w:hAnsiTheme="minorHAnsi" w:cs="Calibri"/>
          <w:sz w:val="22"/>
        </w:rPr>
        <w:t xml:space="preserve"> and it is not considerate to over</w:t>
      </w:r>
      <w:r w:rsidR="00DF6915">
        <w:rPr>
          <w:rFonts w:asciiTheme="minorHAnsi" w:hAnsiTheme="minorHAnsi" w:cs="Calibri"/>
          <w:sz w:val="22"/>
        </w:rPr>
        <w:t>-</w:t>
      </w:r>
      <w:r w:rsidR="00915649" w:rsidRPr="00915649">
        <w:rPr>
          <w:rFonts w:asciiTheme="minorHAnsi" w:hAnsiTheme="minorHAnsi" w:cs="Calibri"/>
          <w:sz w:val="22"/>
        </w:rPr>
        <w:t>pack the agenda and end late.</w:t>
      </w:r>
      <w:r>
        <w:rPr>
          <w:rFonts w:asciiTheme="minorHAnsi" w:hAnsiTheme="minorHAnsi" w:cs="Calibri"/>
          <w:sz w:val="22"/>
        </w:rPr>
        <w:t xml:space="preserve"> The recommended length of the training for assessors is three days.</w:t>
      </w:r>
    </w:p>
    <w:p w14:paraId="6B1B209B" w14:textId="692170ED" w:rsidR="00B00FBE" w:rsidRPr="00B00FBE" w:rsidRDefault="00B00FBE" w:rsidP="00B00FBE">
      <w:pPr>
        <w:widowControl w:val="0"/>
        <w:autoSpaceDE w:val="0"/>
        <w:autoSpaceDN w:val="0"/>
        <w:adjustRightInd w:val="0"/>
        <w:spacing w:after="0"/>
        <w:ind w:left="1440" w:hanging="630"/>
        <w:rPr>
          <w:rFonts w:asciiTheme="minorHAnsi" w:hAnsiTheme="minorHAnsi" w:cs="Calibri"/>
          <w:b/>
          <w:sz w:val="22"/>
          <w:szCs w:val="20"/>
        </w:rPr>
      </w:pPr>
      <w:r>
        <w:rPr>
          <w:rFonts w:ascii="Calibri" w:hAnsi="Calibri"/>
          <w:noProof/>
          <w:color w:val="FFFFFF"/>
          <w:sz w:val="20"/>
        </w:rPr>
        <w:drawing>
          <wp:inline distT="0" distB="0" distL="0" distR="0" wp14:anchorId="752E8871" wp14:editId="1535402E">
            <wp:extent cx="295275" cy="295275"/>
            <wp:effectExtent l="19050" t="0" r="9525" b="0"/>
            <wp:docPr id="84" name="Picture 84"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rPr>
        <w:tab/>
      </w:r>
      <w:r w:rsidRPr="00B00FBE">
        <w:rPr>
          <w:rFonts w:asciiTheme="minorHAnsi" w:hAnsiTheme="minorHAnsi" w:cs="Calibri"/>
          <w:b/>
          <w:sz w:val="22"/>
          <w:szCs w:val="20"/>
        </w:rPr>
        <w:t xml:space="preserve">Do not sacrifice quality for quantity. If pressed for time or resources, try to stick to a smaller number of well-trained assessors. Conducting an assessment with fewer assessors with better skills is likely to result in more reliable information than having </w:t>
      </w:r>
      <w:r>
        <w:rPr>
          <w:rFonts w:asciiTheme="minorHAnsi" w:hAnsiTheme="minorHAnsi" w:cs="Calibri"/>
          <w:b/>
          <w:sz w:val="22"/>
          <w:szCs w:val="20"/>
        </w:rPr>
        <w:t>lots of</w:t>
      </w:r>
      <w:r w:rsidRPr="00B00FBE">
        <w:rPr>
          <w:rFonts w:asciiTheme="minorHAnsi" w:hAnsiTheme="minorHAnsi" w:cs="Calibri"/>
          <w:b/>
          <w:sz w:val="22"/>
          <w:szCs w:val="20"/>
        </w:rPr>
        <w:t xml:space="preserve"> under-prepared assessors. </w:t>
      </w:r>
    </w:p>
    <w:p w14:paraId="770B2A64" w14:textId="77777777" w:rsidR="00830A45" w:rsidRPr="005037D1" w:rsidRDefault="00830A45" w:rsidP="00830A45">
      <w:pPr>
        <w:widowControl w:val="0"/>
        <w:autoSpaceDE w:val="0"/>
        <w:autoSpaceDN w:val="0"/>
        <w:adjustRightInd w:val="0"/>
        <w:spacing w:after="0"/>
        <w:rPr>
          <w:rFonts w:asciiTheme="minorHAnsi" w:hAnsiTheme="minorHAnsi" w:cs="Calibri"/>
          <w:sz w:val="22"/>
          <w:szCs w:val="20"/>
        </w:rPr>
      </w:pPr>
    </w:p>
    <w:p w14:paraId="5BEFD0BA" w14:textId="012F8B63" w:rsidR="00F77BA1" w:rsidRDefault="00562AF8" w:rsidP="00FB33B0">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A field test (or when not possible, a</w:t>
      </w:r>
      <w:r w:rsidR="00830A45" w:rsidRPr="005037D1">
        <w:rPr>
          <w:rFonts w:asciiTheme="minorHAnsi" w:hAnsiTheme="minorHAnsi" w:cs="Calibri"/>
          <w:sz w:val="22"/>
          <w:szCs w:val="20"/>
        </w:rPr>
        <w:t xml:space="preserve"> mock field-test</w:t>
      </w:r>
      <w:r>
        <w:rPr>
          <w:rFonts w:asciiTheme="minorHAnsi" w:hAnsiTheme="minorHAnsi" w:cs="Calibri"/>
          <w:sz w:val="22"/>
          <w:szCs w:val="20"/>
        </w:rPr>
        <w:t>) should be included in the training</w:t>
      </w:r>
      <w:r w:rsidR="00830A45" w:rsidRPr="005037D1">
        <w:rPr>
          <w:rFonts w:asciiTheme="minorHAnsi" w:hAnsiTheme="minorHAnsi" w:cs="Calibri"/>
          <w:sz w:val="22"/>
          <w:szCs w:val="20"/>
        </w:rPr>
        <w:t>.</w:t>
      </w:r>
      <w:r>
        <w:rPr>
          <w:rFonts w:asciiTheme="minorHAnsi" w:hAnsiTheme="minorHAnsi" w:cs="Calibri"/>
          <w:sz w:val="22"/>
          <w:szCs w:val="20"/>
        </w:rPr>
        <w:t xml:space="preserve"> During a field test, assessors have the opportunity to practice us</w:t>
      </w:r>
      <w:r w:rsidR="0019084A">
        <w:rPr>
          <w:rFonts w:asciiTheme="minorHAnsi" w:hAnsiTheme="minorHAnsi" w:cs="Calibri"/>
          <w:sz w:val="22"/>
          <w:szCs w:val="20"/>
        </w:rPr>
        <w:t>ing</w:t>
      </w:r>
      <w:r>
        <w:rPr>
          <w:rFonts w:asciiTheme="minorHAnsi" w:hAnsiTheme="minorHAnsi" w:cs="Calibri"/>
          <w:sz w:val="22"/>
          <w:szCs w:val="20"/>
        </w:rPr>
        <w:t xml:space="preserve"> of the adapted tools in a semi-real context.</w:t>
      </w:r>
      <w:r w:rsidR="00830A45" w:rsidRPr="005037D1">
        <w:rPr>
          <w:rFonts w:asciiTheme="minorHAnsi" w:hAnsiTheme="minorHAnsi" w:cs="Calibri"/>
          <w:sz w:val="22"/>
          <w:szCs w:val="20"/>
        </w:rPr>
        <w:t xml:space="preserve"> </w:t>
      </w:r>
      <w:r>
        <w:rPr>
          <w:rFonts w:asciiTheme="minorHAnsi" w:hAnsiTheme="minorHAnsi" w:cs="Calibri"/>
          <w:sz w:val="22"/>
          <w:szCs w:val="20"/>
        </w:rPr>
        <w:t xml:space="preserve">It is recommended </w:t>
      </w:r>
      <w:r w:rsidR="0008143F">
        <w:rPr>
          <w:rFonts w:asciiTheme="minorHAnsi" w:hAnsiTheme="minorHAnsi" w:cs="Calibri"/>
          <w:sz w:val="22"/>
          <w:szCs w:val="20"/>
        </w:rPr>
        <w:t>at this stage that groups of</w:t>
      </w:r>
      <w:r w:rsidR="001A0A60">
        <w:rPr>
          <w:rFonts w:asciiTheme="minorHAnsi" w:hAnsiTheme="minorHAnsi" w:cs="Calibri"/>
          <w:sz w:val="22"/>
          <w:szCs w:val="20"/>
        </w:rPr>
        <w:t xml:space="preserve"> two or three assessors conduct </w:t>
      </w:r>
      <w:r w:rsidR="0008143F">
        <w:rPr>
          <w:rFonts w:asciiTheme="minorHAnsi" w:hAnsiTheme="minorHAnsi" w:cs="Calibri"/>
          <w:sz w:val="22"/>
          <w:szCs w:val="20"/>
        </w:rPr>
        <w:t>a</w:t>
      </w:r>
      <w:r w:rsidR="001A0A60">
        <w:rPr>
          <w:rFonts w:asciiTheme="minorHAnsi" w:hAnsiTheme="minorHAnsi" w:cs="Calibri"/>
          <w:sz w:val="22"/>
          <w:szCs w:val="20"/>
        </w:rPr>
        <w:t xml:space="preserve"> KII</w:t>
      </w:r>
      <w:r w:rsidR="0008143F">
        <w:rPr>
          <w:rFonts w:asciiTheme="minorHAnsi" w:hAnsiTheme="minorHAnsi" w:cs="Calibri"/>
          <w:sz w:val="22"/>
          <w:szCs w:val="20"/>
        </w:rPr>
        <w:t xml:space="preserve"> together</w:t>
      </w:r>
      <w:r>
        <w:rPr>
          <w:rFonts w:asciiTheme="minorHAnsi" w:hAnsiTheme="minorHAnsi" w:cs="Calibri"/>
          <w:sz w:val="22"/>
          <w:szCs w:val="20"/>
        </w:rPr>
        <w:t xml:space="preserve"> so that </w:t>
      </w:r>
      <w:r w:rsidR="0008143F">
        <w:rPr>
          <w:rFonts w:asciiTheme="minorHAnsi" w:hAnsiTheme="minorHAnsi" w:cs="Calibri"/>
          <w:sz w:val="22"/>
          <w:szCs w:val="20"/>
        </w:rPr>
        <w:t xml:space="preserve">they </w:t>
      </w:r>
      <w:r>
        <w:rPr>
          <w:rFonts w:asciiTheme="minorHAnsi" w:hAnsiTheme="minorHAnsi" w:cs="Calibri"/>
          <w:sz w:val="22"/>
          <w:szCs w:val="20"/>
        </w:rPr>
        <w:t xml:space="preserve">can </w:t>
      </w:r>
      <w:r w:rsidR="0008143F">
        <w:rPr>
          <w:rFonts w:asciiTheme="minorHAnsi" w:hAnsiTheme="minorHAnsi" w:cs="Calibri"/>
          <w:sz w:val="22"/>
          <w:szCs w:val="20"/>
        </w:rPr>
        <w:t>give</w:t>
      </w:r>
      <w:r>
        <w:rPr>
          <w:rFonts w:asciiTheme="minorHAnsi" w:hAnsiTheme="minorHAnsi" w:cs="Calibri"/>
          <w:sz w:val="22"/>
          <w:szCs w:val="20"/>
        </w:rPr>
        <w:t xml:space="preserve"> ea</w:t>
      </w:r>
      <w:r w:rsidR="001A0A60">
        <w:rPr>
          <w:rFonts w:asciiTheme="minorHAnsi" w:hAnsiTheme="minorHAnsi" w:cs="Calibri"/>
          <w:sz w:val="22"/>
          <w:szCs w:val="20"/>
        </w:rPr>
        <w:t xml:space="preserve">ch </w:t>
      </w:r>
      <w:r>
        <w:rPr>
          <w:rFonts w:asciiTheme="minorHAnsi" w:hAnsiTheme="minorHAnsi" w:cs="Calibri"/>
          <w:sz w:val="22"/>
          <w:szCs w:val="20"/>
        </w:rPr>
        <w:t xml:space="preserve">other constructive feedback. </w:t>
      </w:r>
      <w:r w:rsidR="0008143F">
        <w:rPr>
          <w:rFonts w:asciiTheme="minorHAnsi" w:hAnsiTheme="minorHAnsi" w:cs="Calibri"/>
          <w:sz w:val="22"/>
          <w:szCs w:val="20"/>
        </w:rPr>
        <w:t xml:space="preserve">This hands-on experience is also valuable in finalizing the tools. </w:t>
      </w:r>
      <w:r w:rsidR="00FB33B0">
        <w:rPr>
          <w:rFonts w:asciiTheme="minorHAnsi" w:hAnsiTheme="minorHAnsi" w:cs="Calibri"/>
          <w:sz w:val="22"/>
          <w:szCs w:val="20"/>
        </w:rPr>
        <w:t>You should t</w:t>
      </w:r>
      <w:r w:rsidR="0008143F" w:rsidRPr="00FB33B0">
        <w:rPr>
          <w:rFonts w:asciiTheme="minorHAnsi" w:hAnsiTheme="minorHAnsi" w:cs="Calibri"/>
          <w:sz w:val="22"/>
          <w:szCs w:val="20"/>
        </w:rPr>
        <w:t xml:space="preserve">herefore </w:t>
      </w:r>
      <w:r w:rsidR="00FB33B0">
        <w:rPr>
          <w:rFonts w:asciiTheme="minorHAnsi" w:hAnsiTheme="minorHAnsi" w:cs="Calibri"/>
          <w:sz w:val="22"/>
          <w:szCs w:val="20"/>
        </w:rPr>
        <w:t>reserve</w:t>
      </w:r>
      <w:r w:rsidR="0008143F" w:rsidRPr="00FB33B0">
        <w:rPr>
          <w:rFonts w:asciiTheme="minorHAnsi" w:hAnsiTheme="minorHAnsi" w:cs="Calibri"/>
          <w:sz w:val="22"/>
          <w:szCs w:val="20"/>
        </w:rPr>
        <w:t xml:space="preserve"> </w:t>
      </w:r>
      <w:bookmarkStart w:id="9" w:name="_WEEK_4_-"/>
      <w:bookmarkEnd w:id="9"/>
      <w:r w:rsidR="0008143F" w:rsidRPr="00FB33B0">
        <w:rPr>
          <w:rFonts w:asciiTheme="minorHAnsi" w:hAnsiTheme="minorHAnsi" w:cs="Calibri"/>
          <w:sz w:val="22"/>
          <w:szCs w:val="20"/>
        </w:rPr>
        <w:t>a</w:t>
      </w:r>
      <w:r w:rsidR="001A0A60" w:rsidRPr="00FB33B0">
        <w:rPr>
          <w:rFonts w:asciiTheme="minorHAnsi" w:hAnsiTheme="minorHAnsi" w:cs="Calibri"/>
          <w:sz w:val="22"/>
          <w:szCs w:val="20"/>
        </w:rPr>
        <w:t xml:space="preserve">t least </w:t>
      </w:r>
      <w:r w:rsidR="00FB33B0">
        <w:rPr>
          <w:rFonts w:asciiTheme="minorHAnsi" w:hAnsiTheme="minorHAnsi" w:cs="Calibri"/>
          <w:sz w:val="22"/>
          <w:szCs w:val="20"/>
        </w:rPr>
        <w:t xml:space="preserve">half a day </w:t>
      </w:r>
      <w:r w:rsidR="001A0A60" w:rsidRPr="00FB33B0">
        <w:rPr>
          <w:rFonts w:asciiTheme="minorHAnsi" w:hAnsiTheme="minorHAnsi" w:cs="Calibri"/>
          <w:sz w:val="22"/>
          <w:szCs w:val="20"/>
        </w:rPr>
        <w:t>fo</w:t>
      </w:r>
      <w:r w:rsidR="00FB33B0">
        <w:rPr>
          <w:rFonts w:asciiTheme="minorHAnsi" w:hAnsiTheme="minorHAnsi" w:cs="Calibri"/>
          <w:sz w:val="22"/>
          <w:szCs w:val="20"/>
        </w:rPr>
        <w:t>r debriefing and finalizing</w:t>
      </w:r>
      <w:r w:rsidR="001A0A60" w:rsidRPr="00FB33B0">
        <w:rPr>
          <w:rFonts w:asciiTheme="minorHAnsi" w:hAnsiTheme="minorHAnsi" w:cs="Calibri"/>
          <w:sz w:val="22"/>
          <w:szCs w:val="20"/>
        </w:rPr>
        <w:t xml:space="preserve"> the tools</w:t>
      </w:r>
      <w:r w:rsidR="00FB33B0">
        <w:rPr>
          <w:rFonts w:asciiTheme="minorHAnsi" w:hAnsiTheme="minorHAnsi" w:cs="Calibri"/>
          <w:sz w:val="22"/>
          <w:szCs w:val="20"/>
        </w:rPr>
        <w:t xml:space="preserve"> after the field test.</w:t>
      </w:r>
    </w:p>
    <w:p w14:paraId="1A27466A" w14:textId="79694B2A" w:rsidR="00830A45" w:rsidRPr="00F94590" w:rsidRDefault="00147DCA" w:rsidP="00F94590">
      <w:pPr>
        <w:pStyle w:val="Heading1"/>
        <w:pBdr>
          <w:bottom w:val="single" w:sz="6" w:space="1" w:color="auto"/>
        </w:pBdr>
        <w:ind w:left="720" w:hanging="720"/>
        <w:rPr>
          <w:rFonts w:asciiTheme="minorHAnsi" w:hAnsiTheme="minorHAnsi"/>
        </w:rPr>
      </w:pPr>
      <w:bookmarkStart w:id="10" w:name="_WEEK_4_-_1"/>
      <w:bookmarkEnd w:id="10"/>
      <w:r w:rsidRPr="00F94590">
        <w:rPr>
          <w:rFonts w:asciiTheme="minorHAnsi" w:hAnsiTheme="minorHAnsi"/>
          <w:noProof/>
        </w:rPr>
        <w:drawing>
          <wp:inline distT="0" distB="0" distL="0" distR="0" wp14:anchorId="3055A376" wp14:editId="606CAAF3">
            <wp:extent cx="523875" cy="447675"/>
            <wp:effectExtent l="19050" t="0" r="9525" b="0"/>
            <wp:docPr id="33" name="Picture 33"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900326584[1]"/>
                    <pic:cNvPicPr>
                      <a:picLocks noChangeAspect="1" noChangeArrowheads="1"/>
                    </pic:cNvPicPr>
                  </pic:nvPicPr>
                  <pic:blipFill>
                    <a:blip r:embed="rId15"/>
                    <a:srcRect/>
                    <a:stretch>
                      <a:fillRect/>
                    </a:stretch>
                  </pic:blipFill>
                  <pic:spPr bwMode="auto">
                    <a:xfrm>
                      <a:off x="0" y="0"/>
                      <a:ext cx="523875" cy="447675"/>
                    </a:xfrm>
                    <a:prstGeom prst="rect">
                      <a:avLst/>
                    </a:prstGeom>
                    <a:noFill/>
                    <a:ln w="9525">
                      <a:noFill/>
                      <a:miter lim="800000"/>
                      <a:headEnd/>
                      <a:tailEnd/>
                    </a:ln>
                  </pic:spPr>
                </pic:pic>
              </a:graphicData>
            </a:graphic>
          </wp:inline>
        </w:drawing>
      </w:r>
      <w:r w:rsidR="00830A45" w:rsidRPr="00F94590">
        <w:rPr>
          <w:rFonts w:asciiTheme="minorHAnsi" w:hAnsiTheme="minorHAnsi"/>
        </w:rPr>
        <w:t xml:space="preserve"> </w:t>
      </w:r>
      <w:r w:rsidR="003A4F2A" w:rsidRPr="00F94590">
        <w:rPr>
          <w:rFonts w:asciiTheme="minorHAnsi" w:hAnsiTheme="minorHAnsi"/>
        </w:rPr>
        <w:t xml:space="preserve"> </w:t>
      </w:r>
      <w:r w:rsidR="0008143F" w:rsidRPr="00F94590">
        <w:rPr>
          <w:rFonts w:asciiTheme="minorHAnsi" w:hAnsiTheme="minorHAnsi"/>
        </w:rPr>
        <w:t>Step 5</w:t>
      </w:r>
      <w:r w:rsidR="00C12E8D" w:rsidRPr="00C12E8D">
        <w:rPr>
          <w:rFonts w:asciiTheme="minorHAnsi" w:hAnsiTheme="minorHAnsi"/>
        </w:rPr>
        <w:t xml:space="preserve"> - </w:t>
      </w:r>
      <w:r w:rsidR="00830A45" w:rsidRPr="00F94590">
        <w:rPr>
          <w:rFonts w:asciiTheme="minorHAnsi" w:hAnsiTheme="minorHAnsi"/>
        </w:rPr>
        <w:t xml:space="preserve">Data </w:t>
      </w:r>
      <w:r w:rsidR="0008143F" w:rsidRPr="00F94590">
        <w:rPr>
          <w:rFonts w:asciiTheme="minorHAnsi" w:hAnsiTheme="minorHAnsi"/>
        </w:rPr>
        <w:t>c</w:t>
      </w:r>
      <w:r w:rsidR="00830A45" w:rsidRPr="00F94590">
        <w:rPr>
          <w:rFonts w:asciiTheme="minorHAnsi" w:hAnsiTheme="minorHAnsi"/>
        </w:rPr>
        <w:t xml:space="preserve">ollection and </w:t>
      </w:r>
      <w:r w:rsidR="0008143F" w:rsidRPr="00F94590">
        <w:rPr>
          <w:rFonts w:asciiTheme="minorHAnsi" w:hAnsiTheme="minorHAnsi"/>
        </w:rPr>
        <w:t>m</w:t>
      </w:r>
      <w:r w:rsidR="00830A45" w:rsidRPr="00F94590">
        <w:rPr>
          <w:rFonts w:asciiTheme="minorHAnsi" w:hAnsiTheme="minorHAnsi"/>
        </w:rPr>
        <w:t>anagement</w:t>
      </w:r>
      <w:r w:rsidR="0008143F" w:rsidRPr="00F94590">
        <w:rPr>
          <w:rFonts w:asciiTheme="minorHAnsi" w:hAnsiTheme="minorHAnsi"/>
        </w:rPr>
        <w:t xml:space="preserve"> (week 3-4)</w:t>
      </w:r>
    </w:p>
    <w:p w14:paraId="6FC517FD" w14:textId="77777777" w:rsidR="0008143F" w:rsidRDefault="0008143F" w:rsidP="00830A45">
      <w:pPr>
        <w:widowControl w:val="0"/>
        <w:autoSpaceDE w:val="0"/>
        <w:autoSpaceDN w:val="0"/>
        <w:adjustRightInd w:val="0"/>
        <w:spacing w:after="0"/>
        <w:rPr>
          <w:rFonts w:asciiTheme="minorHAnsi" w:hAnsiTheme="minorHAnsi" w:cs="Calibri"/>
          <w:sz w:val="22"/>
          <w:szCs w:val="20"/>
        </w:rPr>
      </w:pPr>
    </w:p>
    <w:p w14:paraId="7971B59A" w14:textId="5BCE6672" w:rsidR="00830A45" w:rsidRPr="005037D1" w:rsidRDefault="00830A45" w:rsidP="00830A45">
      <w:pPr>
        <w:widowControl w:val="0"/>
        <w:autoSpaceDE w:val="0"/>
        <w:autoSpaceDN w:val="0"/>
        <w:adjustRightInd w:val="0"/>
        <w:spacing w:after="0"/>
        <w:rPr>
          <w:rFonts w:asciiTheme="minorHAnsi" w:hAnsiTheme="minorHAnsi" w:cs="Calibri"/>
          <w:sz w:val="22"/>
        </w:rPr>
      </w:pPr>
      <w:r w:rsidRPr="005037D1">
        <w:rPr>
          <w:rFonts w:asciiTheme="minorHAnsi" w:hAnsiTheme="minorHAnsi" w:cs="Calibri"/>
          <w:sz w:val="22"/>
          <w:szCs w:val="20"/>
        </w:rPr>
        <w:t>The CPRA</w:t>
      </w:r>
      <w:r w:rsidR="0008143F">
        <w:rPr>
          <w:rFonts w:asciiTheme="minorHAnsi" w:hAnsiTheme="minorHAnsi" w:cs="Calibri"/>
          <w:sz w:val="22"/>
          <w:szCs w:val="20"/>
        </w:rPr>
        <w:t>TF</w:t>
      </w:r>
      <w:r w:rsidRPr="005037D1">
        <w:rPr>
          <w:rFonts w:asciiTheme="minorHAnsi" w:hAnsiTheme="minorHAnsi" w:cs="Calibri"/>
          <w:sz w:val="22"/>
          <w:szCs w:val="20"/>
        </w:rPr>
        <w:t xml:space="preserve"> should appoint logistics, security, urgent action and technical (CP and IM) focal points who should remain at the disposal of the field teams throughout the process. At the same time, data entry focal points should be identified and </w:t>
      </w:r>
      <w:r w:rsidR="00116C24">
        <w:rPr>
          <w:rFonts w:asciiTheme="minorHAnsi" w:hAnsiTheme="minorHAnsi" w:cs="Calibri"/>
          <w:sz w:val="22"/>
          <w:szCs w:val="20"/>
        </w:rPr>
        <w:t xml:space="preserve">the </w:t>
      </w:r>
      <w:r w:rsidRPr="005037D1">
        <w:rPr>
          <w:rFonts w:asciiTheme="minorHAnsi" w:hAnsiTheme="minorHAnsi" w:cs="Calibri"/>
          <w:sz w:val="22"/>
          <w:szCs w:val="20"/>
        </w:rPr>
        <w:t xml:space="preserve">means of data transmission be communicated to all </w:t>
      </w:r>
      <w:r w:rsidR="00BF61E3">
        <w:rPr>
          <w:rFonts w:asciiTheme="minorHAnsi" w:hAnsiTheme="minorHAnsi" w:cs="Calibri"/>
          <w:sz w:val="22"/>
          <w:szCs w:val="20"/>
        </w:rPr>
        <w:t>team leader</w:t>
      </w:r>
      <w:r w:rsidRPr="005037D1">
        <w:rPr>
          <w:rFonts w:asciiTheme="minorHAnsi" w:hAnsiTheme="minorHAnsi" w:cs="Calibri"/>
          <w:sz w:val="22"/>
          <w:szCs w:val="20"/>
        </w:rPr>
        <w:t>s.</w:t>
      </w:r>
    </w:p>
    <w:p w14:paraId="1A50DCCB" w14:textId="77777777" w:rsidR="00830A45" w:rsidRPr="005037D1" w:rsidRDefault="00830A45" w:rsidP="00830A45">
      <w:pPr>
        <w:widowControl w:val="0"/>
        <w:autoSpaceDE w:val="0"/>
        <w:autoSpaceDN w:val="0"/>
        <w:adjustRightInd w:val="0"/>
        <w:spacing w:after="0"/>
        <w:rPr>
          <w:rFonts w:asciiTheme="minorHAnsi" w:hAnsiTheme="minorHAnsi" w:cs="Calibri"/>
          <w:sz w:val="22"/>
        </w:rPr>
      </w:pPr>
    </w:p>
    <w:p w14:paraId="53BE608A" w14:textId="1C3E5EE2" w:rsidR="00B00FBE" w:rsidRPr="00B00FBE" w:rsidRDefault="00B00FBE" w:rsidP="00EA340B">
      <w:pPr>
        <w:widowControl w:val="0"/>
        <w:autoSpaceDE w:val="0"/>
        <w:autoSpaceDN w:val="0"/>
        <w:adjustRightInd w:val="0"/>
        <w:spacing w:after="0"/>
        <w:ind w:left="1440" w:hanging="720"/>
        <w:rPr>
          <w:rFonts w:asciiTheme="minorHAnsi" w:hAnsiTheme="minorHAnsi" w:cs="Calibri"/>
          <w:b/>
          <w:sz w:val="22"/>
        </w:rPr>
      </w:pPr>
      <w:r w:rsidRPr="00F94590">
        <w:rPr>
          <w:rFonts w:ascii="Calibri" w:hAnsi="Calibri"/>
          <w:noProof/>
          <w:color w:val="FFFFFF"/>
          <w:sz w:val="20"/>
        </w:rPr>
        <w:drawing>
          <wp:inline distT="0" distB="0" distL="0" distR="0" wp14:anchorId="01E8B9D0" wp14:editId="582D0E58">
            <wp:extent cx="295275" cy="295275"/>
            <wp:effectExtent l="19050" t="0" r="9525" b="0"/>
            <wp:docPr id="90" name="Picture 90"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rPr>
        <w:tab/>
      </w:r>
      <w:r w:rsidRPr="00B00FBE">
        <w:rPr>
          <w:rFonts w:asciiTheme="minorHAnsi" w:hAnsiTheme="minorHAnsi" w:cs="Calibri"/>
          <w:b/>
          <w:sz w:val="22"/>
        </w:rPr>
        <w:t>Before starting the data collection process, consider</w:t>
      </w:r>
      <w:r w:rsidR="00E9039E">
        <w:rPr>
          <w:rFonts w:asciiTheme="minorHAnsi" w:hAnsiTheme="minorHAnsi" w:cs="Calibri"/>
          <w:b/>
          <w:sz w:val="22"/>
        </w:rPr>
        <w:t xml:space="preserve"> the operational requirements for</w:t>
      </w:r>
      <w:r w:rsidRPr="00B00FBE">
        <w:rPr>
          <w:rFonts w:asciiTheme="minorHAnsi" w:hAnsiTheme="minorHAnsi" w:cs="Calibri"/>
          <w:b/>
          <w:sz w:val="22"/>
        </w:rPr>
        <w:t xml:space="preserve"> data management. Ask the following questions early enough to find solutions to possible constraints:</w:t>
      </w:r>
    </w:p>
    <w:p w14:paraId="498A5FE1" w14:textId="77777777" w:rsidR="00B00FBE" w:rsidRPr="00B00FBE" w:rsidRDefault="00B00FBE" w:rsidP="00B00FBE">
      <w:pPr>
        <w:widowControl w:val="0"/>
        <w:autoSpaceDE w:val="0"/>
        <w:autoSpaceDN w:val="0"/>
        <w:adjustRightInd w:val="0"/>
        <w:spacing w:after="0"/>
        <w:rPr>
          <w:rFonts w:asciiTheme="minorHAnsi" w:hAnsiTheme="minorHAnsi" w:cs="Calibri"/>
          <w:b/>
          <w:sz w:val="22"/>
        </w:rPr>
      </w:pPr>
    </w:p>
    <w:p w14:paraId="5C8D1B18" w14:textId="77777777" w:rsidR="00B00FBE" w:rsidRPr="00E9039E" w:rsidRDefault="00B00FBE" w:rsidP="00B315F0">
      <w:pPr>
        <w:widowControl w:val="0"/>
        <w:numPr>
          <w:ilvl w:val="0"/>
          <w:numId w:val="30"/>
        </w:numPr>
        <w:autoSpaceDE w:val="0"/>
        <w:autoSpaceDN w:val="0"/>
        <w:adjustRightInd w:val="0"/>
        <w:spacing w:after="0"/>
        <w:rPr>
          <w:rFonts w:asciiTheme="minorHAnsi" w:hAnsiTheme="minorHAnsi" w:cs="Calibri"/>
          <w:b/>
          <w:sz w:val="22"/>
        </w:rPr>
      </w:pPr>
      <w:r w:rsidRPr="00E9039E">
        <w:rPr>
          <w:rFonts w:asciiTheme="minorHAnsi" w:hAnsiTheme="minorHAnsi" w:cs="Calibri"/>
          <w:b/>
          <w:sz w:val="22"/>
        </w:rPr>
        <w:t xml:space="preserve">Are computers available for data entry? </w:t>
      </w:r>
    </w:p>
    <w:p w14:paraId="2C555830" w14:textId="6A4F0DB3" w:rsidR="00B00FBE" w:rsidRPr="00E9039E" w:rsidRDefault="00B00FBE" w:rsidP="00B315F0">
      <w:pPr>
        <w:widowControl w:val="0"/>
        <w:numPr>
          <w:ilvl w:val="0"/>
          <w:numId w:val="30"/>
        </w:numPr>
        <w:autoSpaceDE w:val="0"/>
        <w:autoSpaceDN w:val="0"/>
        <w:adjustRightInd w:val="0"/>
        <w:spacing w:after="0"/>
        <w:rPr>
          <w:rFonts w:asciiTheme="minorHAnsi" w:hAnsiTheme="minorHAnsi" w:cs="Calibri"/>
          <w:b/>
          <w:sz w:val="22"/>
        </w:rPr>
      </w:pPr>
      <w:r w:rsidRPr="00E9039E">
        <w:rPr>
          <w:rFonts w:asciiTheme="minorHAnsi" w:hAnsiTheme="minorHAnsi" w:cs="Calibri"/>
          <w:b/>
          <w:sz w:val="22"/>
        </w:rPr>
        <w:t>Do partners have</w:t>
      </w:r>
      <w:r w:rsidR="00EA340B" w:rsidRPr="00E9039E">
        <w:rPr>
          <w:rFonts w:asciiTheme="minorHAnsi" w:hAnsiTheme="minorHAnsi" w:cs="Calibri"/>
          <w:b/>
          <w:sz w:val="22"/>
        </w:rPr>
        <w:t xml:space="preserve"> access to necessary software (Word and E</w:t>
      </w:r>
      <w:r w:rsidRPr="00E9039E">
        <w:rPr>
          <w:rFonts w:asciiTheme="minorHAnsi" w:hAnsiTheme="minorHAnsi" w:cs="Calibri"/>
          <w:b/>
          <w:sz w:val="22"/>
        </w:rPr>
        <w:t xml:space="preserve">xcel)? </w:t>
      </w:r>
    </w:p>
    <w:p w14:paraId="6124F590" w14:textId="0DEA95FA" w:rsidR="00B00FBE" w:rsidRPr="00E9039E" w:rsidRDefault="005B2576" w:rsidP="00B315F0">
      <w:pPr>
        <w:widowControl w:val="0"/>
        <w:numPr>
          <w:ilvl w:val="0"/>
          <w:numId w:val="30"/>
        </w:numPr>
        <w:autoSpaceDE w:val="0"/>
        <w:autoSpaceDN w:val="0"/>
        <w:adjustRightInd w:val="0"/>
        <w:spacing w:after="0"/>
        <w:rPr>
          <w:rFonts w:asciiTheme="minorHAnsi" w:hAnsiTheme="minorHAnsi" w:cs="Calibri"/>
          <w:b/>
          <w:sz w:val="22"/>
        </w:rPr>
      </w:pPr>
      <w:r>
        <w:rPr>
          <w:rFonts w:asciiTheme="minorHAnsi" w:hAnsiTheme="minorHAnsi" w:cs="Calibri"/>
          <w:b/>
          <w:sz w:val="22"/>
        </w:rPr>
        <w:t>How will the collected data be submitted to the data entry focal point?</w:t>
      </w:r>
      <w:r w:rsidR="00B00FBE" w:rsidRPr="00E9039E">
        <w:rPr>
          <w:rFonts w:asciiTheme="minorHAnsi" w:hAnsiTheme="minorHAnsi" w:cs="Calibri"/>
          <w:b/>
          <w:sz w:val="22"/>
        </w:rPr>
        <w:t xml:space="preserve"> </w:t>
      </w:r>
    </w:p>
    <w:p w14:paraId="61ED8421" w14:textId="77777777" w:rsidR="00B00FBE" w:rsidRPr="00E9039E" w:rsidRDefault="00B00FBE" w:rsidP="00B315F0">
      <w:pPr>
        <w:widowControl w:val="0"/>
        <w:numPr>
          <w:ilvl w:val="0"/>
          <w:numId w:val="30"/>
        </w:numPr>
        <w:autoSpaceDE w:val="0"/>
        <w:autoSpaceDN w:val="0"/>
        <w:adjustRightInd w:val="0"/>
        <w:spacing w:after="0"/>
        <w:rPr>
          <w:rFonts w:asciiTheme="minorHAnsi" w:hAnsiTheme="minorHAnsi" w:cs="Calibri"/>
          <w:b/>
          <w:sz w:val="22"/>
        </w:rPr>
      </w:pPr>
      <w:r w:rsidRPr="00E9039E">
        <w:rPr>
          <w:rFonts w:asciiTheme="minorHAnsi" w:hAnsiTheme="minorHAnsi" w:cs="Calibri"/>
          <w:b/>
          <w:sz w:val="22"/>
        </w:rPr>
        <w:t>Is translation required, and if so, at what stage of the data management process?</w:t>
      </w:r>
    </w:p>
    <w:p w14:paraId="41481F6C" w14:textId="77777777" w:rsidR="0008143F" w:rsidRDefault="0008143F" w:rsidP="00830A45">
      <w:pPr>
        <w:widowControl w:val="0"/>
        <w:autoSpaceDE w:val="0"/>
        <w:autoSpaceDN w:val="0"/>
        <w:adjustRightInd w:val="0"/>
        <w:spacing w:after="0"/>
        <w:rPr>
          <w:rFonts w:asciiTheme="minorHAnsi" w:hAnsiTheme="minorHAnsi" w:cs="Calibri"/>
          <w:b/>
          <w:sz w:val="22"/>
          <w:u w:val="single"/>
        </w:rPr>
      </w:pPr>
    </w:p>
    <w:p w14:paraId="06EA5C43" w14:textId="7E61AC68" w:rsidR="00830A45" w:rsidRPr="005037D1" w:rsidRDefault="00147DCA" w:rsidP="00100618">
      <w:pPr>
        <w:widowControl w:val="0"/>
        <w:pBdr>
          <w:bottom w:val="single" w:sz="12" w:space="1" w:color="365F91" w:themeColor="accent1" w:themeShade="BF"/>
        </w:pBdr>
        <w:autoSpaceDE w:val="0"/>
        <w:autoSpaceDN w:val="0"/>
        <w:adjustRightInd w:val="0"/>
        <w:spacing w:after="0"/>
        <w:rPr>
          <w:rFonts w:asciiTheme="minorHAnsi" w:hAnsiTheme="minorHAnsi" w:cs="Calibri"/>
          <w:sz w:val="22"/>
          <w:u w:val="single"/>
        </w:rPr>
      </w:pPr>
      <w:r w:rsidRPr="005037D1">
        <w:rPr>
          <w:rFonts w:asciiTheme="minorHAnsi" w:hAnsiTheme="minorHAnsi" w:cs="Calibri"/>
          <w:b/>
          <w:noProof/>
          <w:sz w:val="22"/>
        </w:rPr>
        <w:drawing>
          <wp:inline distT="0" distB="0" distL="0" distR="0" wp14:anchorId="1AAE99F9" wp14:editId="37559B42">
            <wp:extent cx="295275" cy="295275"/>
            <wp:effectExtent l="19050" t="0" r="9525" b="0"/>
            <wp:docPr id="34" name="Picture 34"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 xml:space="preserve">Collect </w:t>
      </w:r>
      <w:r w:rsidR="0008143F">
        <w:rPr>
          <w:rFonts w:asciiTheme="minorHAnsi" w:hAnsiTheme="minorHAnsi" w:cs="Calibri"/>
          <w:b/>
        </w:rPr>
        <w:t>d</w:t>
      </w:r>
      <w:r w:rsidR="00830A45" w:rsidRPr="00100618">
        <w:rPr>
          <w:rFonts w:asciiTheme="minorHAnsi" w:hAnsiTheme="minorHAnsi" w:cs="Calibri"/>
          <w:b/>
        </w:rPr>
        <w:t>ata</w:t>
      </w:r>
    </w:p>
    <w:p w14:paraId="67E22AA3" w14:textId="2BF161AD" w:rsidR="00830A45" w:rsidRDefault="00116C24" w:rsidP="00BF61E3">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It is recommended that resources be</w:t>
      </w:r>
      <w:r w:rsidR="00830A45" w:rsidRPr="005037D1">
        <w:rPr>
          <w:rFonts w:asciiTheme="minorHAnsi" w:hAnsiTheme="minorHAnsi" w:cs="Calibri"/>
          <w:sz w:val="22"/>
          <w:szCs w:val="20"/>
        </w:rPr>
        <w:t xml:space="preserve"> concentrate</w:t>
      </w:r>
      <w:r>
        <w:rPr>
          <w:rFonts w:asciiTheme="minorHAnsi" w:hAnsiTheme="minorHAnsi" w:cs="Calibri"/>
          <w:sz w:val="22"/>
          <w:szCs w:val="20"/>
        </w:rPr>
        <w:t>d</w:t>
      </w:r>
      <w:r w:rsidR="00830A45" w:rsidRPr="005037D1">
        <w:rPr>
          <w:rFonts w:asciiTheme="minorHAnsi" w:hAnsiTheme="minorHAnsi" w:cs="Calibri"/>
          <w:sz w:val="22"/>
          <w:szCs w:val="20"/>
        </w:rPr>
        <w:t xml:space="preserve"> </w:t>
      </w:r>
      <w:r>
        <w:rPr>
          <w:rFonts w:asciiTheme="minorHAnsi" w:hAnsiTheme="minorHAnsi" w:cs="Calibri"/>
          <w:sz w:val="22"/>
          <w:szCs w:val="20"/>
        </w:rPr>
        <w:t>on</w:t>
      </w:r>
      <w:r w:rsidR="00830A45" w:rsidRPr="005037D1">
        <w:rPr>
          <w:rFonts w:asciiTheme="minorHAnsi" w:hAnsiTheme="minorHAnsi" w:cs="Calibri"/>
          <w:sz w:val="22"/>
          <w:szCs w:val="20"/>
        </w:rPr>
        <w:t xml:space="preserve"> one site</w:t>
      </w:r>
      <w:r>
        <w:rPr>
          <w:rFonts w:asciiTheme="minorHAnsi" w:hAnsiTheme="minorHAnsi" w:cs="Calibri"/>
          <w:sz w:val="22"/>
          <w:szCs w:val="20"/>
        </w:rPr>
        <w:t xml:space="preserve"> at a time</w:t>
      </w:r>
      <w:r w:rsidR="00830A45" w:rsidRPr="005037D1">
        <w:rPr>
          <w:rFonts w:asciiTheme="minorHAnsi" w:hAnsiTheme="minorHAnsi" w:cs="Calibri"/>
          <w:sz w:val="22"/>
          <w:szCs w:val="20"/>
        </w:rPr>
        <w:t xml:space="preserve">, until data collection in that particular site is completed. For example, if a team consists of a </w:t>
      </w:r>
      <w:r w:rsidR="00BF61E3">
        <w:rPr>
          <w:rFonts w:asciiTheme="minorHAnsi" w:hAnsiTheme="minorHAnsi" w:cs="Calibri"/>
          <w:sz w:val="22"/>
          <w:szCs w:val="20"/>
        </w:rPr>
        <w:t>team leader</w:t>
      </w:r>
      <w:r w:rsidR="00830A45" w:rsidRPr="005037D1">
        <w:rPr>
          <w:rFonts w:asciiTheme="minorHAnsi" w:hAnsiTheme="minorHAnsi" w:cs="Calibri"/>
          <w:sz w:val="22"/>
          <w:szCs w:val="20"/>
        </w:rPr>
        <w:t xml:space="preserve"> and three assessors, instead of spreading the team to three sites, they </w:t>
      </w:r>
      <w:r w:rsidR="0008143F">
        <w:rPr>
          <w:rFonts w:asciiTheme="minorHAnsi" w:hAnsiTheme="minorHAnsi" w:cs="Calibri"/>
          <w:sz w:val="22"/>
          <w:szCs w:val="20"/>
        </w:rPr>
        <w:t>should</w:t>
      </w:r>
      <w:r w:rsidR="0008143F" w:rsidRPr="005037D1">
        <w:rPr>
          <w:rFonts w:asciiTheme="minorHAnsi" w:hAnsiTheme="minorHAnsi" w:cs="Calibri"/>
          <w:sz w:val="22"/>
          <w:szCs w:val="20"/>
        </w:rPr>
        <w:t xml:space="preserve"> </w:t>
      </w:r>
      <w:r w:rsidR="00830A45" w:rsidRPr="005037D1">
        <w:rPr>
          <w:rFonts w:asciiTheme="minorHAnsi" w:hAnsiTheme="minorHAnsi" w:cs="Calibri"/>
          <w:sz w:val="22"/>
          <w:szCs w:val="20"/>
        </w:rPr>
        <w:t>all concentrate on collecting the data from the same site and then move on to the next site. This enable</w:t>
      </w:r>
      <w:r w:rsidR="0008143F">
        <w:rPr>
          <w:rFonts w:asciiTheme="minorHAnsi" w:hAnsiTheme="minorHAnsi" w:cs="Calibri"/>
          <w:sz w:val="22"/>
          <w:szCs w:val="20"/>
        </w:rPr>
        <w:t>s</w:t>
      </w:r>
      <w:r w:rsidR="00830A45" w:rsidRPr="005037D1">
        <w:rPr>
          <w:rFonts w:asciiTheme="minorHAnsi" w:hAnsiTheme="minorHAnsi" w:cs="Calibri"/>
          <w:sz w:val="22"/>
          <w:szCs w:val="20"/>
        </w:rPr>
        <w:t xml:space="preserve"> the </w:t>
      </w:r>
      <w:r w:rsidR="00530D77">
        <w:rPr>
          <w:rFonts w:asciiTheme="minorHAnsi" w:hAnsiTheme="minorHAnsi" w:cs="Calibri"/>
          <w:sz w:val="22"/>
          <w:szCs w:val="20"/>
        </w:rPr>
        <w:t xml:space="preserve">team to compile site reports on a daily basis </w:t>
      </w:r>
      <w:r w:rsidR="00BF61E3">
        <w:rPr>
          <w:rFonts w:asciiTheme="minorHAnsi" w:hAnsiTheme="minorHAnsi" w:cs="Calibri"/>
          <w:sz w:val="22"/>
          <w:szCs w:val="20"/>
        </w:rPr>
        <w:t>while the conversations with key informants and observations are still fresh in assessor’s mind.</w:t>
      </w:r>
      <w:r w:rsidR="00530D77">
        <w:rPr>
          <w:rFonts w:asciiTheme="minorHAnsi" w:hAnsiTheme="minorHAnsi" w:cs="Calibri"/>
          <w:sz w:val="22"/>
          <w:szCs w:val="20"/>
        </w:rPr>
        <w:t xml:space="preserve"> </w:t>
      </w:r>
    </w:p>
    <w:p w14:paraId="6A8AA72C" w14:textId="77777777" w:rsidR="003474C2" w:rsidRDefault="003474C2" w:rsidP="00830A45">
      <w:pPr>
        <w:widowControl w:val="0"/>
        <w:autoSpaceDE w:val="0"/>
        <w:autoSpaceDN w:val="0"/>
        <w:adjustRightInd w:val="0"/>
        <w:spacing w:after="0"/>
        <w:rPr>
          <w:rFonts w:asciiTheme="minorHAnsi" w:hAnsiTheme="minorHAnsi" w:cs="Calibri"/>
          <w:sz w:val="22"/>
          <w:szCs w:val="20"/>
        </w:rPr>
      </w:pPr>
    </w:p>
    <w:p w14:paraId="75CDC6E9" w14:textId="5801237E" w:rsidR="003474C2" w:rsidRDefault="003474C2" w:rsidP="001911C3">
      <w:pPr>
        <w:widowControl w:val="0"/>
        <w:pBdr>
          <w:bottom w:val="single" w:sz="12" w:space="1" w:color="365F91" w:themeColor="accent1" w:themeShade="BF"/>
        </w:pBdr>
        <w:autoSpaceDE w:val="0"/>
        <w:autoSpaceDN w:val="0"/>
        <w:adjustRightInd w:val="0"/>
        <w:spacing w:after="0"/>
        <w:rPr>
          <w:rFonts w:asciiTheme="minorHAnsi" w:hAnsiTheme="minorHAnsi" w:cs="Calibri"/>
          <w:b/>
          <w:sz w:val="22"/>
          <w:u w:val="single"/>
        </w:rPr>
      </w:pPr>
      <w:r w:rsidRPr="005037D1">
        <w:rPr>
          <w:rFonts w:asciiTheme="minorHAnsi" w:hAnsiTheme="minorHAnsi" w:cs="Calibri"/>
          <w:b/>
          <w:noProof/>
          <w:sz w:val="22"/>
        </w:rPr>
        <w:drawing>
          <wp:inline distT="0" distB="0" distL="0" distR="0" wp14:anchorId="6A31F67C" wp14:editId="19C9E624">
            <wp:extent cx="295275" cy="295275"/>
            <wp:effectExtent l="19050" t="0" r="9525" b="0"/>
            <wp:docPr id="87" name="Picture 87"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Pr="00100618">
        <w:rPr>
          <w:rFonts w:asciiTheme="minorHAnsi" w:hAnsiTheme="minorHAnsi" w:cs="Calibri"/>
          <w:b/>
        </w:rPr>
        <w:t>Compile site reports</w:t>
      </w:r>
    </w:p>
    <w:p w14:paraId="62274475" w14:textId="2CE8A8DA" w:rsidR="00CC522C" w:rsidRDefault="00DE284A" w:rsidP="00830A45">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As mentioned before, site report</w:t>
      </w:r>
      <w:r w:rsidR="0008143F">
        <w:rPr>
          <w:rFonts w:asciiTheme="minorHAnsi" w:hAnsiTheme="minorHAnsi" w:cs="Calibri"/>
          <w:sz w:val="22"/>
          <w:szCs w:val="20"/>
        </w:rPr>
        <w:t>s</w:t>
      </w:r>
      <w:r>
        <w:rPr>
          <w:rFonts w:asciiTheme="minorHAnsi" w:hAnsiTheme="minorHAnsi" w:cs="Calibri"/>
          <w:sz w:val="22"/>
          <w:szCs w:val="20"/>
        </w:rPr>
        <w:t xml:space="preserve"> basically </w:t>
      </w:r>
      <w:r w:rsidR="00CA7E59">
        <w:rPr>
          <w:rFonts w:asciiTheme="minorHAnsi" w:hAnsiTheme="minorHAnsi" w:cs="Calibri"/>
          <w:sz w:val="22"/>
          <w:szCs w:val="20"/>
        </w:rPr>
        <w:t>summarize</w:t>
      </w:r>
      <w:r>
        <w:rPr>
          <w:rFonts w:asciiTheme="minorHAnsi" w:hAnsiTheme="minorHAnsi" w:cs="Calibri"/>
          <w:sz w:val="22"/>
          <w:szCs w:val="20"/>
        </w:rPr>
        <w:t xml:space="preserve"> the data collected</w:t>
      </w:r>
      <w:r w:rsidR="00CA7E59">
        <w:rPr>
          <w:rFonts w:asciiTheme="minorHAnsi" w:hAnsiTheme="minorHAnsi" w:cs="Calibri"/>
          <w:sz w:val="22"/>
          <w:szCs w:val="20"/>
        </w:rPr>
        <w:t>, triangulating data</w:t>
      </w:r>
      <w:r>
        <w:rPr>
          <w:rFonts w:asciiTheme="minorHAnsi" w:hAnsiTheme="minorHAnsi" w:cs="Calibri"/>
          <w:sz w:val="22"/>
          <w:szCs w:val="20"/>
        </w:rPr>
        <w:t xml:space="preserve"> from different sources and by different methods </w:t>
      </w:r>
      <w:r w:rsidR="00CA7E59">
        <w:rPr>
          <w:rFonts w:asciiTheme="minorHAnsi" w:hAnsiTheme="minorHAnsi" w:cs="Calibri"/>
          <w:sz w:val="22"/>
          <w:szCs w:val="20"/>
        </w:rPr>
        <w:t>into</w:t>
      </w:r>
      <w:r>
        <w:rPr>
          <w:rFonts w:asciiTheme="minorHAnsi" w:hAnsiTheme="minorHAnsi" w:cs="Calibri"/>
          <w:sz w:val="22"/>
          <w:szCs w:val="20"/>
        </w:rPr>
        <w:t xml:space="preserve"> a single report. </w:t>
      </w:r>
    </w:p>
    <w:p w14:paraId="439AE9EA" w14:textId="77777777" w:rsidR="00CC522C" w:rsidRDefault="00CC522C" w:rsidP="00830A45">
      <w:pPr>
        <w:widowControl w:val="0"/>
        <w:autoSpaceDE w:val="0"/>
        <w:autoSpaceDN w:val="0"/>
        <w:adjustRightInd w:val="0"/>
        <w:spacing w:after="0"/>
        <w:rPr>
          <w:rFonts w:asciiTheme="minorHAnsi" w:hAnsiTheme="minorHAnsi" w:cs="Calibri"/>
          <w:sz w:val="22"/>
          <w:szCs w:val="20"/>
        </w:rPr>
      </w:pPr>
    </w:p>
    <w:p w14:paraId="290C8D9A" w14:textId="4E432407" w:rsidR="00CC522C" w:rsidRPr="005037D1" w:rsidRDefault="00CC522C" w:rsidP="00CC522C">
      <w:pPr>
        <w:widowControl w:val="0"/>
        <w:autoSpaceDE w:val="0"/>
        <w:autoSpaceDN w:val="0"/>
        <w:adjustRightInd w:val="0"/>
        <w:spacing w:after="0"/>
        <w:rPr>
          <w:rFonts w:asciiTheme="minorHAnsi" w:hAnsiTheme="minorHAnsi" w:cs="Calibri"/>
          <w:sz w:val="22"/>
          <w:szCs w:val="20"/>
        </w:rPr>
      </w:pPr>
      <w:r w:rsidRPr="00D339B0">
        <w:rPr>
          <w:rFonts w:asciiTheme="minorHAnsi" w:hAnsiTheme="minorHAnsi" w:cs="Calibri"/>
          <w:b/>
          <w:sz w:val="22"/>
          <w:szCs w:val="20"/>
        </w:rPr>
        <w:t>Triangulation</w:t>
      </w:r>
      <w:r w:rsidRPr="005037D1">
        <w:rPr>
          <w:rFonts w:asciiTheme="minorHAnsi" w:hAnsiTheme="minorHAnsi" w:cs="Calibri"/>
          <w:sz w:val="22"/>
          <w:szCs w:val="20"/>
        </w:rPr>
        <w:t xml:space="preserve"> is the process of comparing data collected through different </w:t>
      </w:r>
      <w:r w:rsidRPr="005037D1">
        <w:rPr>
          <w:rFonts w:asciiTheme="minorHAnsi" w:hAnsiTheme="minorHAnsi" w:cs="Calibri"/>
          <w:i/>
          <w:sz w:val="22"/>
          <w:szCs w:val="20"/>
        </w:rPr>
        <w:t>methods</w:t>
      </w:r>
      <w:r w:rsidRPr="005037D1">
        <w:rPr>
          <w:rFonts w:asciiTheme="minorHAnsi" w:hAnsiTheme="minorHAnsi" w:cs="Calibri"/>
          <w:sz w:val="22"/>
          <w:szCs w:val="20"/>
        </w:rPr>
        <w:t xml:space="preserve">, by different </w:t>
      </w:r>
      <w:r w:rsidRPr="005037D1">
        <w:rPr>
          <w:rFonts w:asciiTheme="minorHAnsi" w:hAnsiTheme="minorHAnsi" w:cs="Calibri"/>
          <w:i/>
          <w:sz w:val="22"/>
          <w:szCs w:val="20"/>
        </w:rPr>
        <w:t>people</w:t>
      </w:r>
      <w:r w:rsidRPr="005037D1">
        <w:rPr>
          <w:rFonts w:asciiTheme="minorHAnsi" w:hAnsiTheme="minorHAnsi" w:cs="Calibri"/>
          <w:sz w:val="22"/>
          <w:szCs w:val="20"/>
        </w:rPr>
        <w:t xml:space="preserve"> and from different </w:t>
      </w:r>
      <w:r w:rsidRPr="005037D1">
        <w:rPr>
          <w:rFonts w:asciiTheme="minorHAnsi" w:hAnsiTheme="minorHAnsi" w:cs="Calibri"/>
          <w:i/>
          <w:sz w:val="22"/>
          <w:szCs w:val="20"/>
        </w:rPr>
        <w:t>sources</w:t>
      </w:r>
      <w:r w:rsidRPr="005037D1">
        <w:rPr>
          <w:rFonts w:asciiTheme="minorHAnsi" w:hAnsiTheme="minorHAnsi" w:cs="Calibri"/>
          <w:sz w:val="22"/>
          <w:szCs w:val="20"/>
        </w:rPr>
        <w:t xml:space="preserve">. This is </w:t>
      </w:r>
      <w:r w:rsidR="00221B15">
        <w:rPr>
          <w:rFonts w:asciiTheme="minorHAnsi" w:hAnsiTheme="minorHAnsi" w:cs="Calibri"/>
          <w:sz w:val="22"/>
          <w:szCs w:val="20"/>
        </w:rPr>
        <w:t>the</w:t>
      </w:r>
      <w:r w:rsidRPr="005037D1">
        <w:rPr>
          <w:rFonts w:asciiTheme="minorHAnsi" w:hAnsiTheme="minorHAnsi" w:cs="Calibri"/>
          <w:sz w:val="22"/>
          <w:szCs w:val="20"/>
        </w:rPr>
        <w:t xml:space="preserve"> main form of a validity check in a </w:t>
      </w:r>
      <w:r>
        <w:rPr>
          <w:rFonts w:asciiTheme="minorHAnsi" w:hAnsiTheme="minorHAnsi" w:cs="Calibri"/>
          <w:sz w:val="22"/>
          <w:szCs w:val="20"/>
        </w:rPr>
        <w:t>CPRA</w:t>
      </w:r>
      <w:r w:rsidRPr="005037D1">
        <w:rPr>
          <w:rFonts w:asciiTheme="minorHAnsi" w:hAnsiTheme="minorHAnsi" w:cs="Calibri"/>
          <w:sz w:val="22"/>
          <w:szCs w:val="20"/>
        </w:rPr>
        <w:t>. Finding similar information acros</w:t>
      </w:r>
      <w:r>
        <w:rPr>
          <w:rFonts w:asciiTheme="minorHAnsi" w:hAnsiTheme="minorHAnsi" w:cs="Calibri"/>
          <w:sz w:val="22"/>
          <w:szCs w:val="20"/>
        </w:rPr>
        <w:t xml:space="preserve">s different sources and methods, from both primary and secondary sources, </w:t>
      </w:r>
      <w:r w:rsidRPr="005037D1">
        <w:rPr>
          <w:rFonts w:asciiTheme="minorHAnsi" w:hAnsiTheme="minorHAnsi" w:cs="Calibri"/>
          <w:sz w:val="22"/>
          <w:szCs w:val="20"/>
        </w:rPr>
        <w:t>allows for increased confidence in the results. Triangulation b</w:t>
      </w:r>
      <w:r w:rsidR="00221B15">
        <w:rPr>
          <w:rFonts w:asciiTheme="minorHAnsi" w:hAnsiTheme="minorHAnsi" w:cs="Calibri"/>
          <w:sz w:val="22"/>
          <w:szCs w:val="20"/>
        </w:rPr>
        <w:t>ecomes ever more important if</w:t>
      </w:r>
      <w:r w:rsidRPr="005037D1">
        <w:rPr>
          <w:rFonts w:asciiTheme="minorHAnsi" w:hAnsiTheme="minorHAnsi" w:cs="Calibri"/>
          <w:sz w:val="22"/>
          <w:szCs w:val="20"/>
        </w:rPr>
        <w:t xml:space="preserve"> collect</w:t>
      </w:r>
      <w:r w:rsidR="00221B15">
        <w:rPr>
          <w:rFonts w:asciiTheme="minorHAnsi" w:hAnsiTheme="minorHAnsi" w:cs="Calibri"/>
          <w:sz w:val="22"/>
          <w:szCs w:val="20"/>
        </w:rPr>
        <w:t>ing</w:t>
      </w:r>
      <w:r w:rsidRPr="005037D1">
        <w:rPr>
          <w:rFonts w:asciiTheme="minorHAnsi" w:hAnsiTheme="minorHAnsi" w:cs="Calibri"/>
          <w:sz w:val="22"/>
          <w:szCs w:val="20"/>
        </w:rPr>
        <w:t xml:space="preserve"> data from a small sample which is often the case in a rapid assessment setting.</w:t>
      </w:r>
    </w:p>
    <w:p w14:paraId="7254CA62" w14:textId="74A276B4" w:rsidR="003474C2" w:rsidRDefault="003474C2" w:rsidP="00830A45">
      <w:pPr>
        <w:widowControl w:val="0"/>
        <w:autoSpaceDE w:val="0"/>
        <w:autoSpaceDN w:val="0"/>
        <w:adjustRightInd w:val="0"/>
        <w:spacing w:after="0"/>
        <w:rPr>
          <w:rFonts w:asciiTheme="minorHAnsi" w:hAnsiTheme="minorHAnsi" w:cs="Calibri"/>
          <w:sz w:val="22"/>
          <w:szCs w:val="20"/>
        </w:rPr>
      </w:pPr>
    </w:p>
    <w:p w14:paraId="6343E63C" w14:textId="33C8FF3F" w:rsidR="00CA7E59" w:rsidRDefault="00CA7E59" w:rsidP="002522A8">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Typically this will mean t</w:t>
      </w:r>
      <w:r w:rsidR="00E71085">
        <w:rPr>
          <w:rFonts w:asciiTheme="minorHAnsi" w:hAnsiTheme="minorHAnsi" w:cs="Calibri"/>
          <w:sz w:val="22"/>
          <w:szCs w:val="20"/>
        </w:rPr>
        <w:t>he team</w:t>
      </w:r>
      <w:r>
        <w:rPr>
          <w:rFonts w:asciiTheme="minorHAnsi" w:hAnsiTheme="minorHAnsi" w:cs="Calibri"/>
          <w:sz w:val="22"/>
          <w:szCs w:val="20"/>
        </w:rPr>
        <w:t xml:space="preserve"> looks for the most common response to a question and records that answer in the report for that site. For example</w:t>
      </w:r>
      <w:r w:rsidR="009A17C3">
        <w:rPr>
          <w:rFonts w:asciiTheme="minorHAnsi" w:hAnsiTheme="minorHAnsi" w:cs="Calibri"/>
          <w:sz w:val="22"/>
          <w:szCs w:val="20"/>
        </w:rPr>
        <w:t>,</w:t>
      </w:r>
      <w:r>
        <w:rPr>
          <w:rFonts w:asciiTheme="minorHAnsi" w:hAnsiTheme="minorHAnsi" w:cs="Calibri"/>
          <w:sz w:val="22"/>
          <w:szCs w:val="20"/>
        </w:rPr>
        <w:t xml:space="preserve"> if all three KIs say that latrines do not have locks and in direct observation this is confirmed, then the report will obviously state that latrines in this site are without locks.</w:t>
      </w:r>
      <w:r w:rsidR="009A17C3">
        <w:rPr>
          <w:rFonts w:asciiTheme="minorHAnsi" w:hAnsiTheme="minorHAnsi" w:cs="Calibri"/>
          <w:sz w:val="22"/>
          <w:szCs w:val="20"/>
        </w:rPr>
        <w:t xml:space="preserve"> If</w:t>
      </w:r>
      <w:r>
        <w:rPr>
          <w:rFonts w:asciiTheme="minorHAnsi" w:hAnsiTheme="minorHAnsi" w:cs="Calibri"/>
          <w:sz w:val="22"/>
          <w:szCs w:val="20"/>
        </w:rPr>
        <w:t xml:space="preserve"> </w:t>
      </w:r>
      <w:r w:rsidR="009A17C3">
        <w:rPr>
          <w:rFonts w:asciiTheme="minorHAnsi" w:hAnsiTheme="minorHAnsi" w:cs="Calibri"/>
          <w:sz w:val="22"/>
          <w:szCs w:val="20"/>
        </w:rPr>
        <w:t>one KI</w:t>
      </w:r>
      <w:r>
        <w:rPr>
          <w:rFonts w:asciiTheme="minorHAnsi" w:hAnsiTheme="minorHAnsi" w:cs="Calibri"/>
          <w:sz w:val="22"/>
          <w:szCs w:val="20"/>
        </w:rPr>
        <w:t xml:space="preserve"> say</w:t>
      </w:r>
      <w:r w:rsidR="009A17C3">
        <w:rPr>
          <w:rFonts w:asciiTheme="minorHAnsi" w:hAnsiTheme="minorHAnsi" w:cs="Calibri"/>
          <w:sz w:val="22"/>
          <w:szCs w:val="20"/>
        </w:rPr>
        <w:t>s</w:t>
      </w:r>
      <w:r>
        <w:rPr>
          <w:rFonts w:asciiTheme="minorHAnsi" w:hAnsiTheme="minorHAnsi" w:cs="Calibri"/>
          <w:sz w:val="22"/>
          <w:szCs w:val="20"/>
        </w:rPr>
        <w:t xml:space="preserve"> that the latrines don’t have locks</w:t>
      </w:r>
      <w:r w:rsidR="009A17C3">
        <w:rPr>
          <w:rFonts w:asciiTheme="minorHAnsi" w:hAnsiTheme="minorHAnsi" w:cs="Calibri"/>
          <w:sz w:val="22"/>
          <w:szCs w:val="20"/>
        </w:rPr>
        <w:t>, a second KI says they do</w:t>
      </w:r>
      <w:r>
        <w:rPr>
          <w:rFonts w:asciiTheme="minorHAnsi" w:hAnsiTheme="minorHAnsi" w:cs="Calibri"/>
          <w:sz w:val="22"/>
          <w:szCs w:val="20"/>
        </w:rPr>
        <w:t xml:space="preserve"> </w:t>
      </w:r>
      <w:r w:rsidR="009A17C3">
        <w:rPr>
          <w:rFonts w:asciiTheme="minorHAnsi" w:hAnsiTheme="minorHAnsi" w:cs="Calibri"/>
          <w:sz w:val="22"/>
          <w:szCs w:val="20"/>
        </w:rPr>
        <w:t>and</w:t>
      </w:r>
      <w:r>
        <w:rPr>
          <w:rFonts w:asciiTheme="minorHAnsi" w:hAnsiTheme="minorHAnsi" w:cs="Calibri"/>
          <w:sz w:val="22"/>
          <w:szCs w:val="20"/>
        </w:rPr>
        <w:t xml:space="preserve"> the third one </w:t>
      </w:r>
      <w:r w:rsidR="009A17C3">
        <w:rPr>
          <w:rFonts w:asciiTheme="minorHAnsi" w:hAnsiTheme="minorHAnsi" w:cs="Calibri"/>
          <w:sz w:val="22"/>
          <w:szCs w:val="20"/>
        </w:rPr>
        <w:t>doesn’t know</w:t>
      </w:r>
      <w:r>
        <w:rPr>
          <w:rFonts w:asciiTheme="minorHAnsi" w:hAnsiTheme="minorHAnsi" w:cs="Calibri"/>
          <w:sz w:val="22"/>
          <w:szCs w:val="20"/>
        </w:rPr>
        <w:t xml:space="preserve">, then </w:t>
      </w:r>
      <w:r w:rsidR="009A17C3">
        <w:rPr>
          <w:rFonts w:asciiTheme="minorHAnsi" w:hAnsiTheme="minorHAnsi" w:cs="Calibri"/>
          <w:sz w:val="22"/>
          <w:szCs w:val="20"/>
        </w:rPr>
        <w:t xml:space="preserve">the information from the direct observation </w:t>
      </w:r>
      <w:r w:rsidR="002522A8">
        <w:rPr>
          <w:rFonts w:asciiTheme="minorHAnsi" w:hAnsiTheme="minorHAnsi" w:cs="Calibri"/>
          <w:sz w:val="22"/>
          <w:szCs w:val="20"/>
        </w:rPr>
        <w:t xml:space="preserve">should </w:t>
      </w:r>
      <w:r w:rsidR="009A17C3">
        <w:rPr>
          <w:rFonts w:asciiTheme="minorHAnsi" w:hAnsiTheme="minorHAnsi" w:cs="Calibri"/>
          <w:sz w:val="22"/>
          <w:szCs w:val="20"/>
        </w:rPr>
        <w:t>determine what the appropriate response should be in the site report.</w:t>
      </w:r>
    </w:p>
    <w:p w14:paraId="5E4C4B28" w14:textId="77777777" w:rsidR="00CA7E59" w:rsidRDefault="00CA7E59" w:rsidP="008D0BF0">
      <w:pPr>
        <w:widowControl w:val="0"/>
        <w:autoSpaceDE w:val="0"/>
        <w:autoSpaceDN w:val="0"/>
        <w:adjustRightInd w:val="0"/>
        <w:spacing w:after="0"/>
        <w:rPr>
          <w:rFonts w:asciiTheme="minorHAnsi" w:hAnsiTheme="minorHAnsi" w:cs="Calibri"/>
          <w:sz w:val="22"/>
          <w:szCs w:val="20"/>
        </w:rPr>
      </w:pPr>
    </w:p>
    <w:p w14:paraId="2261EF2C" w14:textId="40F4E52F" w:rsidR="00183F44" w:rsidRDefault="009A17C3" w:rsidP="002522A8">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 xml:space="preserve">It is however not always just a matter of taking the most frequent response. Sometimes, when there are different responses from different </w:t>
      </w:r>
      <w:r w:rsidR="00E71085">
        <w:rPr>
          <w:rFonts w:asciiTheme="minorHAnsi" w:hAnsiTheme="minorHAnsi" w:cs="Calibri"/>
          <w:sz w:val="22"/>
          <w:szCs w:val="20"/>
        </w:rPr>
        <w:t>source</w:t>
      </w:r>
      <w:r>
        <w:rPr>
          <w:rFonts w:asciiTheme="minorHAnsi" w:hAnsiTheme="minorHAnsi" w:cs="Calibri"/>
          <w:sz w:val="22"/>
          <w:szCs w:val="20"/>
        </w:rPr>
        <w:t xml:space="preserve">s, the team will need to </w:t>
      </w:r>
      <w:r w:rsidRPr="00F93ED2">
        <w:rPr>
          <w:rFonts w:asciiTheme="minorHAnsi" w:hAnsiTheme="minorHAnsi" w:cs="Calibri"/>
          <w:b/>
          <w:sz w:val="22"/>
          <w:szCs w:val="20"/>
        </w:rPr>
        <w:t>weigh</w:t>
      </w:r>
      <w:r w:rsidR="00E71085">
        <w:rPr>
          <w:rFonts w:asciiTheme="minorHAnsi" w:hAnsiTheme="minorHAnsi" w:cs="Calibri"/>
          <w:sz w:val="22"/>
          <w:szCs w:val="20"/>
        </w:rPr>
        <w:t xml:space="preserve"> </w:t>
      </w:r>
      <w:r>
        <w:rPr>
          <w:rFonts w:asciiTheme="minorHAnsi" w:hAnsiTheme="minorHAnsi" w:cs="Calibri"/>
          <w:sz w:val="22"/>
          <w:szCs w:val="20"/>
        </w:rPr>
        <w:t>the credibility of the evidence</w:t>
      </w:r>
      <w:r w:rsidR="00E71085">
        <w:rPr>
          <w:rFonts w:asciiTheme="minorHAnsi" w:hAnsiTheme="minorHAnsi" w:cs="Calibri"/>
          <w:sz w:val="22"/>
          <w:szCs w:val="20"/>
        </w:rPr>
        <w:t>. For example</w:t>
      </w:r>
      <w:r>
        <w:rPr>
          <w:rFonts w:asciiTheme="minorHAnsi" w:hAnsiTheme="minorHAnsi" w:cs="Calibri"/>
          <w:sz w:val="22"/>
          <w:szCs w:val="20"/>
        </w:rPr>
        <w:t>,</w:t>
      </w:r>
      <w:r w:rsidR="00E71085">
        <w:rPr>
          <w:rFonts w:asciiTheme="minorHAnsi" w:hAnsiTheme="minorHAnsi" w:cs="Calibri"/>
          <w:sz w:val="22"/>
          <w:szCs w:val="20"/>
        </w:rPr>
        <w:t xml:space="preserve"> if two male key informants </w:t>
      </w:r>
      <w:r>
        <w:rPr>
          <w:rFonts w:asciiTheme="minorHAnsi" w:hAnsiTheme="minorHAnsi" w:cs="Calibri"/>
          <w:sz w:val="22"/>
          <w:szCs w:val="20"/>
        </w:rPr>
        <w:t>report</w:t>
      </w:r>
      <w:r w:rsidR="00E71085">
        <w:rPr>
          <w:rFonts w:asciiTheme="minorHAnsi" w:hAnsiTheme="minorHAnsi" w:cs="Calibri"/>
          <w:sz w:val="22"/>
          <w:szCs w:val="20"/>
        </w:rPr>
        <w:t xml:space="preserve"> that sexual violence</w:t>
      </w:r>
      <w:r w:rsidR="00D95E2E">
        <w:rPr>
          <w:rFonts w:asciiTheme="minorHAnsi" w:hAnsiTheme="minorHAnsi" w:cs="Calibri"/>
          <w:sz w:val="22"/>
          <w:szCs w:val="20"/>
        </w:rPr>
        <w:t xml:space="preserve"> against girls</w:t>
      </w:r>
      <w:r w:rsidR="00E71085">
        <w:rPr>
          <w:rFonts w:asciiTheme="minorHAnsi" w:hAnsiTheme="minorHAnsi" w:cs="Calibri"/>
          <w:sz w:val="22"/>
          <w:szCs w:val="20"/>
        </w:rPr>
        <w:t xml:space="preserve"> never happens in the community </w:t>
      </w:r>
      <w:r>
        <w:rPr>
          <w:rFonts w:asciiTheme="minorHAnsi" w:hAnsiTheme="minorHAnsi" w:cs="Calibri"/>
          <w:sz w:val="22"/>
          <w:szCs w:val="20"/>
        </w:rPr>
        <w:t xml:space="preserve">but </w:t>
      </w:r>
      <w:r w:rsidR="00E71085">
        <w:rPr>
          <w:rFonts w:asciiTheme="minorHAnsi" w:hAnsiTheme="minorHAnsi" w:cs="Calibri"/>
          <w:sz w:val="22"/>
          <w:szCs w:val="20"/>
        </w:rPr>
        <w:t>a female teacher report</w:t>
      </w:r>
      <w:r w:rsidR="008D0BF0">
        <w:rPr>
          <w:rFonts w:asciiTheme="minorHAnsi" w:hAnsiTheme="minorHAnsi" w:cs="Calibri"/>
          <w:sz w:val="22"/>
          <w:szCs w:val="20"/>
        </w:rPr>
        <w:t>s</w:t>
      </w:r>
      <w:r w:rsidR="00E71085">
        <w:rPr>
          <w:rFonts w:asciiTheme="minorHAnsi" w:hAnsiTheme="minorHAnsi" w:cs="Calibri"/>
          <w:sz w:val="22"/>
          <w:szCs w:val="20"/>
        </w:rPr>
        <w:t xml:space="preserve"> that it is fairly common</w:t>
      </w:r>
      <w:r w:rsidR="008D0BF0">
        <w:rPr>
          <w:rFonts w:asciiTheme="minorHAnsi" w:hAnsiTheme="minorHAnsi" w:cs="Calibri"/>
          <w:sz w:val="22"/>
          <w:szCs w:val="20"/>
        </w:rPr>
        <w:t xml:space="preserve">, </w:t>
      </w:r>
      <w:r>
        <w:rPr>
          <w:rFonts w:asciiTheme="minorHAnsi" w:hAnsiTheme="minorHAnsi" w:cs="Calibri"/>
          <w:sz w:val="22"/>
          <w:szCs w:val="20"/>
        </w:rPr>
        <w:t xml:space="preserve">then </w:t>
      </w:r>
      <w:r w:rsidR="008D0BF0">
        <w:rPr>
          <w:rFonts w:asciiTheme="minorHAnsi" w:hAnsiTheme="minorHAnsi" w:cs="Calibri"/>
          <w:sz w:val="22"/>
          <w:szCs w:val="20"/>
        </w:rPr>
        <w:t xml:space="preserve">the team </w:t>
      </w:r>
      <w:r>
        <w:rPr>
          <w:rFonts w:asciiTheme="minorHAnsi" w:hAnsiTheme="minorHAnsi" w:cs="Calibri"/>
          <w:sz w:val="22"/>
          <w:szCs w:val="20"/>
        </w:rPr>
        <w:t>may use</w:t>
      </w:r>
      <w:r w:rsidR="008D0BF0">
        <w:rPr>
          <w:rFonts w:asciiTheme="minorHAnsi" w:hAnsiTheme="minorHAnsi" w:cs="Calibri"/>
          <w:sz w:val="22"/>
          <w:szCs w:val="20"/>
        </w:rPr>
        <w:t xml:space="preserve"> the female teacher’s response in the site report</w:t>
      </w:r>
      <w:r>
        <w:rPr>
          <w:rFonts w:asciiTheme="minorHAnsi" w:hAnsiTheme="minorHAnsi" w:cs="Calibri"/>
          <w:sz w:val="22"/>
          <w:szCs w:val="20"/>
        </w:rPr>
        <w:t xml:space="preserve"> as the most reliable</w:t>
      </w:r>
      <w:r w:rsidR="008D0BF0">
        <w:rPr>
          <w:rFonts w:asciiTheme="minorHAnsi" w:hAnsiTheme="minorHAnsi" w:cs="Calibri"/>
          <w:sz w:val="22"/>
          <w:szCs w:val="20"/>
        </w:rPr>
        <w:t xml:space="preserve">. </w:t>
      </w:r>
      <w:r w:rsidR="002522A8">
        <w:rPr>
          <w:rFonts w:asciiTheme="minorHAnsi" w:hAnsiTheme="minorHAnsi" w:cs="Calibri"/>
          <w:sz w:val="22"/>
          <w:szCs w:val="20"/>
        </w:rPr>
        <w:t xml:space="preserve">Or </w:t>
      </w:r>
      <w:r w:rsidR="002522A8">
        <w:rPr>
          <w:rFonts w:asciiTheme="minorHAnsi" w:hAnsiTheme="minorHAnsi" w:cs="Calibri"/>
          <w:sz w:val="22"/>
        </w:rPr>
        <w:t>i</w:t>
      </w:r>
      <w:r w:rsidR="00D95E2E">
        <w:rPr>
          <w:rFonts w:asciiTheme="minorHAnsi" w:hAnsiTheme="minorHAnsi" w:cs="Calibri"/>
          <w:sz w:val="22"/>
        </w:rPr>
        <w:t xml:space="preserve">f three key informants have reported that children are not associated with armed groups, but the team has passed by a military checkpoint operated by children, the site report will rely on the observation of the team rather than the response of the KIs regardless of its frequency. </w:t>
      </w:r>
      <w:r w:rsidR="00D95E2E">
        <w:rPr>
          <w:rFonts w:asciiTheme="minorHAnsi" w:hAnsiTheme="minorHAnsi" w:cs="Calibri"/>
          <w:sz w:val="22"/>
          <w:szCs w:val="20"/>
        </w:rPr>
        <w:t xml:space="preserve">In such circumstances, the team must record the reasons for making this judgment </w:t>
      </w:r>
      <w:r w:rsidR="008D0BF0">
        <w:rPr>
          <w:rFonts w:asciiTheme="minorHAnsi" w:hAnsiTheme="minorHAnsi" w:cs="Calibri"/>
          <w:sz w:val="22"/>
          <w:szCs w:val="20"/>
        </w:rPr>
        <w:t>in the site report.</w:t>
      </w:r>
      <w:r w:rsidR="008D0BF0" w:rsidRPr="008D0BF0">
        <w:rPr>
          <w:rFonts w:asciiTheme="minorHAnsi" w:hAnsiTheme="minorHAnsi" w:cs="Calibri"/>
          <w:sz w:val="22"/>
          <w:szCs w:val="20"/>
        </w:rPr>
        <w:t xml:space="preserve"> </w:t>
      </w:r>
    </w:p>
    <w:p w14:paraId="22213C5C" w14:textId="77777777" w:rsidR="00183F44" w:rsidRDefault="00183F44" w:rsidP="008D0BF0">
      <w:pPr>
        <w:widowControl w:val="0"/>
        <w:autoSpaceDE w:val="0"/>
        <w:autoSpaceDN w:val="0"/>
        <w:adjustRightInd w:val="0"/>
        <w:spacing w:after="0"/>
        <w:rPr>
          <w:rFonts w:asciiTheme="minorHAnsi" w:hAnsiTheme="minorHAnsi" w:cs="Calibri"/>
          <w:sz w:val="22"/>
          <w:szCs w:val="20"/>
        </w:rPr>
      </w:pPr>
    </w:p>
    <w:p w14:paraId="701552EF" w14:textId="5F62866E" w:rsidR="008D0BF0" w:rsidRDefault="008D0BF0" w:rsidP="008D0BF0">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 xml:space="preserve">For questions that allow more than one response to be selected, the responses of key informants need to be recorded in the site report in the order of their judged </w:t>
      </w:r>
      <w:r w:rsidR="00D95E2E">
        <w:rPr>
          <w:rFonts w:asciiTheme="minorHAnsi" w:hAnsiTheme="minorHAnsi" w:cs="Calibri"/>
          <w:sz w:val="22"/>
          <w:szCs w:val="20"/>
        </w:rPr>
        <w:t>‘</w:t>
      </w:r>
      <w:r>
        <w:rPr>
          <w:rFonts w:asciiTheme="minorHAnsi" w:hAnsiTheme="minorHAnsi" w:cs="Calibri"/>
          <w:sz w:val="22"/>
          <w:szCs w:val="20"/>
        </w:rPr>
        <w:t>importance.</w:t>
      </w:r>
      <w:r w:rsidR="00D95E2E">
        <w:rPr>
          <w:rFonts w:asciiTheme="minorHAnsi" w:hAnsiTheme="minorHAnsi" w:cs="Calibri"/>
          <w:sz w:val="22"/>
          <w:szCs w:val="20"/>
        </w:rPr>
        <w:t>’ To do this the team will usually look at the most common responses from the different sources. But as in the example above a single response about a crucial protection risk may warrant that being recorded as important for the site as a whole.</w:t>
      </w:r>
    </w:p>
    <w:p w14:paraId="7D1B9FE5" w14:textId="77777777" w:rsidR="008D0BF0" w:rsidRDefault="008D0BF0" w:rsidP="00830A45">
      <w:pPr>
        <w:widowControl w:val="0"/>
        <w:autoSpaceDE w:val="0"/>
        <w:autoSpaceDN w:val="0"/>
        <w:adjustRightInd w:val="0"/>
        <w:spacing w:after="0"/>
        <w:rPr>
          <w:rFonts w:asciiTheme="minorHAnsi" w:hAnsiTheme="minorHAnsi" w:cs="Calibri"/>
          <w:sz w:val="22"/>
          <w:szCs w:val="20"/>
        </w:rPr>
      </w:pPr>
    </w:p>
    <w:p w14:paraId="00C8EB9C" w14:textId="5DA52154" w:rsidR="00891895" w:rsidRDefault="0008143F" w:rsidP="002B2BCD">
      <w:pPr>
        <w:widowControl w:val="0"/>
        <w:autoSpaceDE w:val="0"/>
        <w:autoSpaceDN w:val="0"/>
        <w:adjustRightInd w:val="0"/>
        <w:spacing w:after="0"/>
        <w:rPr>
          <w:rFonts w:asciiTheme="minorHAnsi" w:hAnsiTheme="minorHAnsi" w:cs="Calibri"/>
          <w:sz w:val="22"/>
        </w:rPr>
      </w:pPr>
      <w:r>
        <w:rPr>
          <w:rFonts w:asciiTheme="minorHAnsi" w:hAnsiTheme="minorHAnsi" w:cs="Calibri"/>
          <w:sz w:val="22"/>
        </w:rPr>
        <w:t>T</w:t>
      </w:r>
      <w:r w:rsidR="008D0BF0">
        <w:rPr>
          <w:rFonts w:asciiTheme="minorHAnsi" w:hAnsiTheme="minorHAnsi" w:cs="Calibri"/>
          <w:sz w:val="22"/>
        </w:rPr>
        <w:t xml:space="preserve">riangulating </w:t>
      </w:r>
      <w:r>
        <w:rPr>
          <w:rFonts w:asciiTheme="minorHAnsi" w:hAnsiTheme="minorHAnsi" w:cs="Calibri"/>
          <w:sz w:val="22"/>
        </w:rPr>
        <w:t xml:space="preserve">the data </w:t>
      </w:r>
      <w:r w:rsidR="008D0BF0">
        <w:rPr>
          <w:rFonts w:asciiTheme="minorHAnsi" w:hAnsiTheme="minorHAnsi" w:cs="Calibri"/>
          <w:sz w:val="22"/>
        </w:rPr>
        <w:t xml:space="preserve">at site level is </w:t>
      </w:r>
      <w:r>
        <w:rPr>
          <w:rFonts w:asciiTheme="minorHAnsi" w:hAnsiTheme="minorHAnsi" w:cs="Calibri"/>
          <w:sz w:val="22"/>
        </w:rPr>
        <w:t>a real strength</w:t>
      </w:r>
      <w:r w:rsidR="008D0BF0">
        <w:rPr>
          <w:rFonts w:asciiTheme="minorHAnsi" w:hAnsiTheme="minorHAnsi" w:cs="Calibri"/>
          <w:sz w:val="22"/>
        </w:rPr>
        <w:t xml:space="preserve"> of the site </w:t>
      </w:r>
      <w:r w:rsidR="00E65BDE">
        <w:rPr>
          <w:rFonts w:asciiTheme="minorHAnsi" w:hAnsiTheme="minorHAnsi" w:cs="Calibri"/>
          <w:sz w:val="22"/>
        </w:rPr>
        <w:t>report. The assessment team has</w:t>
      </w:r>
      <w:r w:rsidR="008D0BF0">
        <w:rPr>
          <w:rFonts w:asciiTheme="minorHAnsi" w:hAnsiTheme="minorHAnsi" w:cs="Calibri"/>
          <w:sz w:val="22"/>
        </w:rPr>
        <w:t xml:space="preserve"> the opportunity to use several sources of information to ensure the validity of a response. </w:t>
      </w:r>
      <w:r w:rsidR="002522A8">
        <w:rPr>
          <w:rFonts w:asciiTheme="minorHAnsi" w:hAnsiTheme="minorHAnsi" w:cs="Calibri"/>
          <w:sz w:val="22"/>
        </w:rPr>
        <w:t xml:space="preserve">However, it is important </w:t>
      </w:r>
      <w:r w:rsidR="002B2BCD">
        <w:rPr>
          <w:rFonts w:asciiTheme="minorHAnsi" w:hAnsiTheme="minorHAnsi" w:cs="Calibri"/>
          <w:sz w:val="22"/>
        </w:rPr>
        <w:t>to</w:t>
      </w:r>
      <w:r w:rsidR="002522A8">
        <w:rPr>
          <w:rFonts w:asciiTheme="minorHAnsi" w:hAnsiTheme="minorHAnsi" w:cs="Calibri"/>
          <w:sz w:val="22"/>
        </w:rPr>
        <w:t xml:space="preserve"> remind the assessors that they should not allow their personal opinions </w:t>
      </w:r>
      <w:r w:rsidR="00F7601A">
        <w:rPr>
          <w:rFonts w:asciiTheme="minorHAnsi" w:hAnsiTheme="minorHAnsi" w:cs="Calibri"/>
          <w:sz w:val="22"/>
        </w:rPr>
        <w:t xml:space="preserve">to </w:t>
      </w:r>
      <w:r w:rsidR="002522A8">
        <w:rPr>
          <w:rFonts w:asciiTheme="minorHAnsi" w:hAnsiTheme="minorHAnsi" w:cs="Calibri"/>
          <w:sz w:val="22"/>
        </w:rPr>
        <w:t xml:space="preserve">influence their judgment. </w:t>
      </w:r>
      <w:r w:rsidR="002B2BCD">
        <w:rPr>
          <w:rFonts w:asciiTheme="minorHAnsi" w:hAnsiTheme="minorHAnsi" w:cs="Calibri"/>
          <w:sz w:val="22"/>
        </w:rPr>
        <w:t xml:space="preserve">The daily debriefing session should </w:t>
      </w:r>
      <w:r w:rsidR="00F7601A">
        <w:rPr>
          <w:rFonts w:asciiTheme="minorHAnsi" w:hAnsiTheme="minorHAnsi" w:cs="Calibri"/>
          <w:sz w:val="22"/>
        </w:rPr>
        <w:t>be like</w:t>
      </w:r>
      <w:r w:rsidR="002B2BCD">
        <w:rPr>
          <w:rFonts w:asciiTheme="minorHAnsi" w:hAnsiTheme="minorHAnsi" w:cs="Calibri"/>
          <w:sz w:val="22"/>
        </w:rPr>
        <w:t xml:space="preserve"> a courtroom, where the assessors are judges who </w:t>
      </w:r>
      <w:r w:rsidR="00F7601A">
        <w:rPr>
          <w:rFonts w:asciiTheme="minorHAnsi" w:hAnsiTheme="minorHAnsi" w:cs="Calibri"/>
          <w:sz w:val="22"/>
        </w:rPr>
        <w:t>are observing</w:t>
      </w:r>
      <w:r w:rsidR="002B2BCD">
        <w:rPr>
          <w:rFonts w:asciiTheme="minorHAnsi" w:hAnsiTheme="minorHAnsi" w:cs="Calibri"/>
          <w:sz w:val="22"/>
        </w:rPr>
        <w:t xml:space="preserve"> the evidence (based on interviews, direct observations and urgent action cases) and pass</w:t>
      </w:r>
      <w:r w:rsidR="00F7601A">
        <w:rPr>
          <w:rFonts w:asciiTheme="minorHAnsi" w:hAnsiTheme="minorHAnsi" w:cs="Calibri"/>
          <w:sz w:val="22"/>
        </w:rPr>
        <w:t>ing</w:t>
      </w:r>
      <w:r w:rsidR="002B2BCD">
        <w:rPr>
          <w:rFonts w:asciiTheme="minorHAnsi" w:hAnsiTheme="minorHAnsi" w:cs="Calibri"/>
          <w:sz w:val="22"/>
        </w:rPr>
        <w:t xml:space="preserve"> a fair judgment accordingly. </w:t>
      </w:r>
      <w:r w:rsidR="008D0BF0">
        <w:rPr>
          <w:rFonts w:asciiTheme="minorHAnsi" w:hAnsiTheme="minorHAnsi" w:cs="Calibri"/>
          <w:sz w:val="22"/>
        </w:rPr>
        <w:t>For more information on triangulation</w:t>
      </w:r>
      <w:r w:rsidR="00221B15">
        <w:rPr>
          <w:rFonts w:asciiTheme="minorHAnsi" w:hAnsiTheme="minorHAnsi" w:cs="Calibri"/>
          <w:sz w:val="22"/>
        </w:rPr>
        <w:t xml:space="preserve"> in CPRA</w:t>
      </w:r>
      <w:r w:rsidR="008D0BF0" w:rsidRPr="008D0BF0">
        <w:rPr>
          <w:rFonts w:asciiTheme="minorHAnsi" w:hAnsiTheme="minorHAnsi" w:cs="Calibri"/>
          <w:sz w:val="22"/>
        </w:rPr>
        <w:t xml:space="preserve">, see section </w:t>
      </w:r>
      <w:r w:rsidR="00B55B24">
        <w:rPr>
          <w:rFonts w:asciiTheme="minorHAnsi" w:hAnsiTheme="minorHAnsi" w:cs="Calibri"/>
          <w:sz w:val="22"/>
        </w:rPr>
        <w:t>‘</w:t>
      </w:r>
      <w:r w:rsidR="008D0BF0" w:rsidRPr="008D0BF0">
        <w:rPr>
          <w:rFonts w:asciiTheme="minorHAnsi" w:hAnsiTheme="minorHAnsi" w:cs="Calibri"/>
          <w:sz w:val="22"/>
        </w:rPr>
        <w:t>interpret the data</w:t>
      </w:r>
      <w:r w:rsidR="00B55B24">
        <w:rPr>
          <w:rFonts w:asciiTheme="minorHAnsi" w:hAnsiTheme="minorHAnsi" w:cs="Calibri"/>
          <w:sz w:val="22"/>
        </w:rPr>
        <w:t>’</w:t>
      </w:r>
      <w:r w:rsidR="008D0BF0" w:rsidRPr="008D0BF0">
        <w:rPr>
          <w:rFonts w:asciiTheme="minorHAnsi" w:hAnsiTheme="minorHAnsi" w:cs="Calibri"/>
          <w:sz w:val="22"/>
        </w:rPr>
        <w:t xml:space="preserve"> </w:t>
      </w:r>
      <w:r w:rsidR="008D0BF0" w:rsidRPr="00F94590">
        <w:rPr>
          <w:rFonts w:asciiTheme="minorHAnsi" w:hAnsiTheme="minorHAnsi" w:cs="Calibri"/>
          <w:sz w:val="22"/>
        </w:rPr>
        <w:t>on page 2</w:t>
      </w:r>
      <w:r w:rsidR="008703B2">
        <w:rPr>
          <w:rFonts w:asciiTheme="minorHAnsi" w:hAnsiTheme="minorHAnsi" w:cs="Calibri"/>
          <w:sz w:val="22"/>
        </w:rPr>
        <w:t>1</w:t>
      </w:r>
      <w:r w:rsidR="008D0BF0" w:rsidRPr="00221B15">
        <w:rPr>
          <w:rFonts w:asciiTheme="minorHAnsi" w:hAnsiTheme="minorHAnsi" w:cs="Calibri"/>
          <w:sz w:val="22"/>
        </w:rPr>
        <w:t>.</w:t>
      </w:r>
    </w:p>
    <w:p w14:paraId="37037D57" w14:textId="77777777" w:rsidR="00F77BA1" w:rsidRPr="005037D1" w:rsidRDefault="00F77BA1" w:rsidP="00830A45">
      <w:pPr>
        <w:widowControl w:val="0"/>
        <w:autoSpaceDE w:val="0"/>
        <w:autoSpaceDN w:val="0"/>
        <w:adjustRightInd w:val="0"/>
        <w:spacing w:after="0"/>
        <w:rPr>
          <w:rFonts w:asciiTheme="minorHAnsi" w:hAnsiTheme="minorHAnsi" w:cs="Calibri"/>
          <w:sz w:val="22"/>
        </w:rPr>
      </w:pPr>
    </w:p>
    <w:p w14:paraId="1BEC38E4" w14:textId="5D50E32B" w:rsidR="00830A45" w:rsidRPr="005037D1" w:rsidRDefault="00147DCA" w:rsidP="00100618">
      <w:pPr>
        <w:widowControl w:val="0"/>
        <w:pBdr>
          <w:bottom w:val="single" w:sz="12" w:space="1" w:color="365F91" w:themeColor="accent1" w:themeShade="BF"/>
        </w:pBdr>
        <w:autoSpaceDE w:val="0"/>
        <w:autoSpaceDN w:val="0"/>
        <w:adjustRightInd w:val="0"/>
        <w:spacing w:after="0"/>
        <w:rPr>
          <w:rFonts w:asciiTheme="minorHAnsi" w:hAnsiTheme="minorHAnsi" w:cs="Calibri"/>
          <w:b/>
          <w:sz w:val="22"/>
          <w:u w:val="single"/>
        </w:rPr>
      </w:pPr>
      <w:r w:rsidRPr="005037D1">
        <w:rPr>
          <w:rFonts w:asciiTheme="minorHAnsi" w:hAnsiTheme="minorHAnsi" w:cs="Calibri"/>
          <w:b/>
          <w:noProof/>
          <w:sz w:val="22"/>
        </w:rPr>
        <w:drawing>
          <wp:inline distT="0" distB="0" distL="0" distR="0" wp14:anchorId="59BE2884" wp14:editId="6F252C1D">
            <wp:extent cx="295275" cy="295275"/>
            <wp:effectExtent l="19050" t="0" r="9525" b="0"/>
            <wp:docPr id="35" name="Picture 35"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 xml:space="preserve">Clean </w:t>
      </w:r>
      <w:r w:rsidR="00D95E2E">
        <w:rPr>
          <w:rFonts w:asciiTheme="minorHAnsi" w:hAnsiTheme="minorHAnsi" w:cs="Calibri"/>
          <w:b/>
        </w:rPr>
        <w:t xml:space="preserve">the </w:t>
      </w:r>
      <w:r w:rsidR="00B55B24">
        <w:rPr>
          <w:rFonts w:asciiTheme="minorHAnsi" w:hAnsiTheme="minorHAnsi" w:cs="Calibri"/>
          <w:b/>
        </w:rPr>
        <w:t>d</w:t>
      </w:r>
      <w:r w:rsidR="00830A45" w:rsidRPr="00100618">
        <w:rPr>
          <w:rFonts w:asciiTheme="minorHAnsi" w:hAnsiTheme="minorHAnsi" w:cs="Calibri"/>
          <w:b/>
        </w:rPr>
        <w:t>ata</w:t>
      </w:r>
    </w:p>
    <w:p w14:paraId="504F504E" w14:textId="77777777" w:rsidR="00830A45" w:rsidRPr="005037D1" w:rsidRDefault="00830A45" w:rsidP="00830A45">
      <w:pPr>
        <w:widowControl w:val="0"/>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 xml:space="preserve">Data cleaning is a process that takes place in different stages. </w:t>
      </w:r>
    </w:p>
    <w:p w14:paraId="0DC89323" w14:textId="77777777" w:rsidR="00830A45" w:rsidRPr="005037D1" w:rsidRDefault="00830A45" w:rsidP="00830A45">
      <w:pPr>
        <w:widowControl w:val="0"/>
        <w:autoSpaceDE w:val="0"/>
        <w:autoSpaceDN w:val="0"/>
        <w:adjustRightInd w:val="0"/>
        <w:spacing w:after="0"/>
        <w:rPr>
          <w:rFonts w:asciiTheme="minorHAnsi" w:hAnsiTheme="minorHAnsi" w:cs="Calibri"/>
          <w:sz w:val="22"/>
          <w:szCs w:val="20"/>
        </w:rPr>
      </w:pPr>
    </w:p>
    <w:p w14:paraId="62C14E2D" w14:textId="4B2E265B" w:rsidR="00830A45" w:rsidRDefault="00147DCA" w:rsidP="00830A45">
      <w:pPr>
        <w:widowControl w:val="0"/>
        <w:autoSpaceDE w:val="0"/>
        <w:autoSpaceDN w:val="0"/>
        <w:adjustRightInd w:val="0"/>
        <w:spacing w:after="0"/>
        <w:rPr>
          <w:rFonts w:asciiTheme="minorHAnsi" w:hAnsiTheme="minorHAnsi" w:cs="Calibri"/>
          <w:sz w:val="22"/>
          <w:szCs w:val="20"/>
        </w:rPr>
      </w:pPr>
      <w:r w:rsidRPr="005037D1">
        <w:rPr>
          <w:rFonts w:asciiTheme="minorHAnsi" w:hAnsiTheme="minorHAnsi" w:cs="Calibri"/>
          <w:noProof/>
          <w:sz w:val="22"/>
          <w:szCs w:val="20"/>
          <w:u w:val="single"/>
        </w:rPr>
        <w:drawing>
          <wp:inline distT="0" distB="0" distL="0" distR="0" wp14:anchorId="001A3E6A" wp14:editId="09D90EF3">
            <wp:extent cx="276225" cy="238125"/>
            <wp:effectExtent l="19050" t="0" r="9525" b="0"/>
            <wp:docPr id="36" name="Picture 36"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900326584[1]"/>
                    <pic:cNvPicPr>
                      <a:picLocks noChangeAspect="1" noChangeArrowheads="1"/>
                    </pic:cNvPicPr>
                  </pic:nvPicPr>
                  <pic:blipFill>
                    <a:blip r:embed="rId15"/>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00830A45" w:rsidRPr="005037D1">
        <w:rPr>
          <w:rFonts w:asciiTheme="minorHAnsi" w:hAnsiTheme="minorHAnsi" w:cs="Calibri"/>
          <w:sz w:val="22"/>
          <w:szCs w:val="20"/>
          <w:u w:val="single"/>
        </w:rPr>
        <w:t xml:space="preserve"> Stage 1</w:t>
      </w:r>
      <w:r w:rsidR="00830A45" w:rsidRPr="005037D1">
        <w:rPr>
          <w:rFonts w:asciiTheme="minorHAnsi" w:hAnsiTheme="minorHAnsi" w:cs="Calibri"/>
          <w:sz w:val="22"/>
          <w:szCs w:val="20"/>
        </w:rPr>
        <w:t xml:space="preserve"> - The most important part of data cleaning is done in the field </w:t>
      </w:r>
      <w:r w:rsidR="00530D77">
        <w:rPr>
          <w:rFonts w:asciiTheme="minorHAnsi" w:hAnsiTheme="minorHAnsi" w:cs="Calibri"/>
          <w:sz w:val="22"/>
          <w:szCs w:val="20"/>
        </w:rPr>
        <w:t xml:space="preserve">during </w:t>
      </w:r>
      <w:r w:rsidR="00830A45" w:rsidRPr="005037D1">
        <w:rPr>
          <w:rFonts w:asciiTheme="minorHAnsi" w:hAnsiTheme="minorHAnsi" w:cs="Calibri"/>
          <w:sz w:val="22"/>
          <w:szCs w:val="20"/>
        </w:rPr>
        <w:t xml:space="preserve">daily debriefing sessions. During these sessions, the </w:t>
      </w:r>
      <w:r w:rsidR="00BF61E3">
        <w:rPr>
          <w:rFonts w:asciiTheme="minorHAnsi" w:hAnsiTheme="minorHAnsi" w:cs="Calibri"/>
          <w:sz w:val="22"/>
          <w:szCs w:val="20"/>
        </w:rPr>
        <w:t>team leader</w:t>
      </w:r>
      <w:r w:rsidR="00830A45" w:rsidRPr="005037D1">
        <w:rPr>
          <w:rFonts w:asciiTheme="minorHAnsi" w:hAnsiTheme="minorHAnsi" w:cs="Calibri"/>
          <w:sz w:val="22"/>
          <w:szCs w:val="20"/>
        </w:rPr>
        <w:t xml:space="preserve"> and assessors go through </w:t>
      </w:r>
      <w:r w:rsidR="00B55B24">
        <w:rPr>
          <w:rFonts w:asciiTheme="minorHAnsi" w:hAnsiTheme="minorHAnsi" w:cs="Calibri"/>
          <w:sz w:val="22"/>
          <w:szCs w:val="20"/>
        </w:rPr>
        <w:t>completed</w:t>
      </w:r>
      <w:r w:rsidR="00B55B24" w:rsidRPr="005037D1">
        <w:rPr>
          <w:rFonts w:asciiTheme="minorHAnsi" w:hAnsiTheme="minorHAnsi" w:cs="Calibri"/>
          <w:sz w:val="22"/>
          <w:szCs w:val="20"/>
        </w:rPr>
        <w:t xml:space="preserve"> </w:t>
      </w:r>
      <w:r w:rsidR="00BF1E75">
        <w:rPr>
          <w:rFonts w:asciiTheme="minorHAnsi" w:hAnsiTheme="minorHAnsi" w:cs="Calibri"/>
          <w:sz w:val="22"/>
          <w:szCs w:val="20"/>
        </w:rPr>
        <w:t xml:space="preserve">KII and DO </w:t>
      </w:r>
      <w:r w:rsidR="00830A45" w:rsidRPr="005037D1">
        <w:rPr>
          <w:rFonts w:asciiTheme="minorHAnsi" w:hAnsiTheme="minorHAnsi" w:cs="Calibri"/>
          <w:sz w:val="22"/>
          <w:szCs w:val="20"/>
        </w:rPr>
        <w:t xml:space="preserve">forms and look for </w:t>
      </w:r>
      <w:r w:rsidR="00BF1E75">
        <w:rPr>
          <w:rFonts w:asciiTheme="minorHAnsi" w:hAnsiTheme="minorHAnsi" w:cs="Calibri"/>
          <w:sz w:val="22"/>
          <w:szCs w:val="20"/>
        </w:rPr>
        <w:t>responses that are unclear and need correcting or further</w:t>
      </w:r>
      <w:r w:rsidR="00BF1E75" w:rsidRPr="005037D1">
        <w:rPr>
          <w:rFonts w:asciiTheme="minorHAnsi" w:hAnsiTheme="minorHAnsi" w:cs="Calibri"/>
          <w:sz w:val="22"/>
          <w:szCs w:val="20"/>
        </w:rPr>
        <w:t xml:space="preserve"> </w:t>
      </w:r>
      <w:r w:rsidR="00830A45" w:rsidRPr="005037D1">
        <w:rPr>
          <w:rFonts w:asciiTheme="minorHAnsi" w:hAnsiTheme="minorHAnsi" w:cs="Calibri"/>
          <w:sz w:val="22"/>
          <w:szCs w:val="20"/>
        </w:rPr>
        <w:t>clarification</w:t>
      </w:r>
      <w:r w:rsidR="00BF1E75">
        <w:rPr>
          <w:rFonts w:asciiTheme="minorHAnsi" w:hAnsiTheme="minorHAnsi" w:cs="Calibri"/>
          <w:sz w:val="22"/>
          <w:szCs w:val="20"/>
        </w:rPr>
        <w:t xml:space="preserve"> before the site report is compiled.</w:t>
      </w:r>
      <w:r w:rsidR="00830A45" w:rsidRPr="005037D1">
        <w:rPr>
          <w:rFonts w:asciiTheme="minorHAnsi" w:hAnsiTheme="minorHAnsi" w:cs="Calibri"/>
          <w:sz w:val="22"/>
          <w:szCs w:val="20"/>
        </w:rPr>
        <w:t xml:space="preserve"> </w:t>
      </w:r>
    </w:p>
    <w:p w14:paraId="6F6D3A74" w14:textId="77777777" w:rsidR="00DF6915" w:rsidRDefault="00DF6915" w:rsidP="00830A45">
      <w:pPr>
        <w:widowControl w:val="0"/>
        <w:autoSpaceDE w:val="0"/>
        <w:autoSpaceDN w:val="0"/>
        <w:adjustRightInd w:val="0"/>
        <w:spacing w:after="0"/>
        <w:rPr>
          <w:rFonts w:asciiTheme="minorHAnsi" w:hAnsiTheme="minorHAnsi" w:cs="Calibri"/>
          <w:sz w:val="22"/>
          <w:szCs w:val="20"/>
        </w:rPr>
      </w:pPr>
    </w:p>
    <w:p w14:paraId="21067681" w14:textId="53BFBF67" w:rsidR="00E9039E" w:rsidRPr="00E9039E" w:rsidRDefault="00E9039E" w:rsidP="00E9039E">
      <w:pPr>
        <w:widowControl w:val="0"/>
        <w:autoSpaceDE w:val="0"/>
        <w:autoSpaceDN w:val="0"/>
        <w:adjustRightInd w:val="0"/>
        <w:spacing w:after="0"/>
        <w:ind w:left="1440" w:hanging="630"/>
        <w:rPr>
          <w:rFonts w:asciiTheme="minorHAnsi" w:hAnsiTheme="minorHAnsi" w:cs="Calibri"/>
          <w:b/>
          <w:sz w:val="22"/>
          <w:szCs w:val="20"/>
        </w:rPr>
      </w:pPr>
      <w:r>
        <w:rPr>
          <w:rFonts w:ascii="Calibri" w:hAnsi="Calibri"/>
          <w:noProof/>
          <w:color w:val="FFFFFF"/>
          <w:sz w:val="20"/>
        </w:rPr>
        <w:lastRenderedPageBreak/>
        <w:drawing>
          <wp:inline distT="0" distB="0" distL="0" distR="0" wp14:anchorId="00996DFE" wp14:editId="191D6179">
            <wp:extent cx="295275" cy="295275"/>
            <wp:effectExtent l="19050" t="0" r="9525" b="0"/>
            <wp:docPr id="62" name="Picture 62"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rPr>
        <w:tab/>
        <w:t xml:space="preserve">Unless a </w:t>
      </w:r>
      <w:r w:rsidR="00BF61E3">
        <w:rPr>
          <w:rFonts w:asciiTheme="minorHAnsi" w:hAnsiTheme="minorHAnsi" w:cs="Calibri"/>
          <w:b/>
          <w:sz w:val="22"/>
          <w:szCs w:val="20"/>
        </w:rPr>
        <w:t>team leader</w:t>
      </w:r>
      <w:r>
        <w:rPr>
          <w:rFonts w:asciiTheme="minorHAnsi" w:hAnsiTheme="minorHAnsi" w:cs="Calibri"/>
          <w:b/>
          <w:sz w:val="22"/>
          <w:szCs w:val="20"/>
        </w:rPr>
        <w:t xml:space="preserve"> verifies and signs</w:t>
      </w:r>
      <w:r w:rsidRPr="00E9039E">
        <w:rPr>
          <w:rFonts w:asciiTheme="minorHAnsi" w:hAnsiTheme="minorHAnsi" w:cs="Calibri"/>
          <w:b/>
          <w:sz w:val="22"/>
          <w:szCs w:val="20"/>
        </w:rPr>
        <w:t xml:space="preserve"> data collection forms, they cannot be considered a valid source of information</w:t>
      </w:r>
      <w:r>
        <w:rPr>
          <w:rFonts w:asciiTheme="minorHAnsi" w:hAnsiTheme="minorHAnsi" w:cs="Calibri"/>
          <w:b/>
          <w:sz w:val="22"/>
          <w:szCs w:val="20"/>
        </w:rPr>
        <w:t>.</w:t>
      </w:r>
    </w:p>
    <w:p w14:paraId="2CE0F17C" w14:textId="2A6BC5F3" w:rsidR="00830A45" w:rsidRPr="00012E22" w:rsidRDefault="00830A45" w:rsidP="00830A45">
      <w:pPr>
        <w:widowControl w:val="0"/>
        <w:autoSpaceDE w:val="0"/>
        <w:autoSpaceDN w:val="0"/>
        <w:adjustRightInd w:val="0"/>
        <w:spacing w:after="0"/>
        <w:rPr>
          <w:rFonts w:asciiTheme="minorHAnsi" w:hAnsiTheme="minorHAnsi" w:cs="Calibri"/>
          <w:sz w:val="22"/>
          <w:szCs w:val="20"/>
        </w:rPr>
      </w:pPr>
    </w:p>
    <w:p w14:paraId="4C9CF36B" w14:textId="2C7B820A" w:rsidR="00830A45" w:rsidRPr="005037D1" w:rsidRDefault="00147DCA" w:rsidP="00830A45">
      <w:pPr>
        <w:widowControl w:val="0"/>
        <w:autoSpaceDE w:val="0"/>
        <w:autoSpaceDN w:val="0"/>
        <w:adjustRightInd w:val="0"/>
        <w:spacing w:after="0"/>
        <w:rPr>
          <w:rFonts w:asciiTheme="minorHAnsi" w:hAnsiTheme="minorHAnsi" w:cs="Calibri"/>
          <w:sz w:val="22"/>
          <w:szCs w:val="20"/>
        </w:rPr>
      </w:pPr>
      <w:r w:rsidRPr="005037D1">
        <w:rPr>
          <w:rFonts w:asciiTheme="minorHAnsi" w:hAnsiTheme="minorHAnsi" w:cs="Calibri"/>
          <w:noProof/>
          <w:sz w:val="22"/>
          <w:szCs w:val="20"/>
          <w:u w:val="single"/>
        </w:rPr>
        <w:drawing>
          <wp:inline distT="0" distB="0" distL="0" distR="0" wp14:anchorId="4A44AF66" wp14:editId="4809B30C">
            <wp:extent cx="276225" cy="238125"/>
            <wp:effectExtent l="19050" t="0" r="9525" b="0"/>
            <wp:docPr id="37" name="Picture 37"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C900326584[1]"/>
                    <pic:cNvPicPr>
                      <a:picLocks noChangeAspect="1" noChangeArrowheads="1"/>
                    </pic:cNvPicPr>
                  </pic:nvPicPr>
                  <pic:blipFill>
                    <a:blip r:embed="rId15"/>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00830A45" w:rsidRPr="005037D1">
        <w:rPr>
          <w:rFonts w:asciiTheme="minorHAnsi" w:hAnsiTheme="minorHAnsi" w:cs="Calibri"/>
          <w:sz w:val="22"/>
          <w:szCs w:val="20"/>
          <w:u w:val="single"/>
        </w:rPr>
        <w:t xml:space="preserve"> Stage 2</w:t>
      </w:r>
      <w:r w:rsidR="00830A45" w:rsidRPr="005037D1">
        <w:rPr>
          <w:rFonts w:asciiTheme="minorHAnsi" w:hAnsiTheme="minorHAnsi" w:cs="Calibri"/>
          <w:sz w:val="22"/>
          <w:szCs w:val="20"/>
        </w:rPr>
        <w:t xml:space="preserve"> - The next part of data </w:t>
      </w:r>
      <w:r w:rsidR="003023D7">
        <w:rPr>
          <w:rFonts w:asciiTheme="minorHAnsi" w:hAnsiTheme="minorHAnsi" w:cs="Calibri"/>
          <w:sz w:val="22"/>
          <w:szCs w:val="20"/>
        </w:rPr>
        <w:t>cleaning happen</w:t>
      </w:r>
      <w:r w:rsidR="00BF1E75">
        <w:rPr>
          <w:rFonts w:asciiTheme="minorHAnsi" w:hAnsiTheme="minorHAnsi" w:cs="Calibri"/>
          <w:sz w:val="22"/>
          <w:szCs w:val="20"/>
        </w:rPr>
        <w:t>s</w:t>
      </w:r>
      <w:r w:rsidR="003023D7">
        <w:rPr>
          <w:rFonts w:asciiTheme="minorHAnsi" w:hAnsiTheme="minorHAnsi" w:cs="Calibri"/>
          <w:sz w:val="22"/>
          <w:szCs w:val="20"/>
        </w:rPr>
        <w:t xml:space="preserve"> at the data-</w:t>
      </w:r>
      <w:r w:rsidR="00830A45" w:rsidRPr="005037D1">
        <w:rPr>
          <w:rFonts w:asciiTheme="minorHAnsi" w:hAnsiTheme="minorHAnsi" w:cs="Calibri"/>
          <w:sz w:val="22"/>
          <w:szCs w:val="20"/>
        </w:rPr>
        <w:t>entr</w:t>
      </w:r>
      <w:r w:rsidR="00530D77">
        <w:rPr>
          <w:rFonts w:asciiTheme="minorHAnsi" w:hAnsiTheme="minorHAnsi" w:cs="Calibri"/>
          <w:sz w:val="22"/>
          <w:szCs w:val="20"/>
        </w:rPr>
        <w:t xml:space="preserve">y point. During data entry, site reports </w:t>
      </w:r>
      <w:r w:rsidR="00830A45" w:rsidRPr="005037D1">
        <w:rPr>
          <w:rFonts w:asciiTheme="minorHAnsi" w:hAnsiTheme="minorHAnsi" w:cs="Calibri"/>
          <w:sz w:val="22"/>
          <w:szCs w:val="20"/>
        </w:rPr>
        <w:t xml:space="preserve">should be checked for errors and missing elements. </w:t>
      </w:r>
    </w:p>
    <w:p w14:paraId="3C3333C0" w14:textId="77777777" w:rsidR="00830A45" w:rsidRPr="005037D1" w:rsidRDefault="00830A45" w:rsidP="00830A45">
      <w:pPr>
        <w:widowControl w:val="0"/>
        <w:autoSpaceDE w:val="0"/>
        <w:autoSpaceDN w:val="0"/>
        <w:adjustRightInd w:val="0"/>
        <w:spacing w:after="0"/>
        <w:rPr>
          <w:rFonts w:asciiTheme="minorHAnsi" w:hAnsiTheme="minorHAnsi" w:cs="Calibri"/>
          <w:sz w:val="22"/>
        </w:rPr>
      </w:pPr>
    </w:p>
    <w:p w14:paraId="13552B76" w14:textId="517CD1A1" w:rsidR="00830A45" w:rsidRDefault="00830A45" w:rsidP="00F93ED2">
      <w:pPr>
        <w:widowControl w:val="0"/>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 xml:space="preserve">For example, a </w:t>
      </w:r>
      <w:r w:rsidR="003023D7">
        <w:rPr>
          <w:rFonts w:asciiTheme="minorHAnsi" w:hAnsiTheme="minorHAnsi" w:cs="Calibri"/>
          <w:sz w:val="22"/>
          <w:szCs w:val="20"/>
        </w:rPr>
        <w:t>sex</w:t>
      </w:r>
      <w:r w:rsidRPr="005037D1">
        <w:rPr>
          <w:rFonts w:asciiTheme="minorHAnsi" w:hAnsiTheme="minorHAnsi" w:cs="Calibri"/>
          <w:sz w:val="22"/>
          <w:szCs w:val="20"/>
        </w:rPr>
        <w:t xml:space="preserve"> variable has </w:t>
      </w:r>
      <w:r w:rsidR="0048766A">
        <w:rPr>
          <w:rFonts w:asciiTheme="minorHAnsi" w:hAnsiTheme="minorHAnsi" w:cs="Calibri"/>
          <w:sz w:val="22"/>
          <w:szCs w:val="20"/>
        </w:rPr>
        <w:t>two attributes, male</w:t>
      </w:r>
      <w:r w:rsidR="00BF1E75">
        <w:rPr>
          <w:rFonts w:asciiTheme="minorHAnsi" w:hAnsiTheme="minorHAnsi" w:cs="Calibri"/>
          <w:sz w:val="22"/>
          <w:szCs w:val="20"/>
        </w:rPr>
        <w:t xml:space="preserve"> (M)</w:t>
      </w:r>
      <w:r w:rsidR="0048766A">
        <w:rPr>
          <w:rFonts w:asciiTheme="minorHAnsi" w:hAnsiTheme="minorHAnsi" w:cs="Calibri"/>
          <w:sz w:val="22"/>
          <w:szCs w:val="20"/>
        </w:rPr>
        <w:t xml:space="preserve"> and female</w:t>
      </w:r>
      <w:r w:rsidR="00BF1E75">
        <w:rPr>
          <w:rFonts w:asciiTheme="minorHAnsi" w:hAnsiTheme="minorHAnsi" w:cs="Calibri"/>
          <w:sz w:val="22"/>
          <w:szCs w:val="20"/>
        </w:rPr>
        <w:t xml:space="preserve"> (F)</w:t>
      </w:r>
      <w:r w:rsidR="0048766A">
        <w:rPr>
          <w:rFonts w:asciiTheme="minorHAnsi" w:hAnsiTheme="minorHAnsi" w:cs="Calibri"/>
          <w:sz w:val="22"/>
          <w:szCs w:val="20"/>
        </w:rPr>
        <w:t xml:space="preserve">. If </w:t>
      </w:r>
      <w:r w:rsidR="00BF1E75">
        <w:rPr>
          <w:rFonts w:asciiTheme="minorHAnsi" w:hAnsiTheme="minorHAnsi" w:cs="Calibri"/>
          <w:sz w:val="22"/>
          <w:szCs w:val="20"/>
        </w:rPr>
        <w:t>someone has written ‘</w:t>
      </w:r>
      <w:r w:rsidR="0048766A">
        <w:rPr>
          <w:rFonts w:asciiTheme="minorHAnsi" w:hAnsiTheme="minorHAnsi" w:cs="Calibri"/>
          <w:sz w:val="22"/>
          <w:szCs w:val="20"/>
        </w:rPr>
        <w:t>N</w:t>
      </w:r>
      <w:r w:rsidR="00BF1E75">
        <w:rPr>
          <w:rFonts w:asciiTheme="minorHAnsi" w:hAnsiTheme="minorHAnsi" w:cs="Calibri"/>
          <w:sz w:val="22"/>
          <w:szCs w:val="20"/>
        </w:rPr>
        <w:t xml:space="preserve">’ instead of ‘M,’ this </w:t>
      </w:r>
      <w:r w:rsidRPr="005037D1">
        <w:rPr>
          <w:rFonts w:asciiTheme="minorHAnsi" w:hAnsiTheme="minorHAnsi" w:cs="Calibri"/>
          <w:sz w:val="22"/>
          <w:szCs w:val="20"/>
        </w:rPr>
        <w:t xml:space="preserve">is an error and </w:t>
      </w:r>
      <w:r w:rsidR="00BF1E75">
        <w:rPr>
          <w:rFonts w:asciiTheme="minorHAnsi" w:hAnsiTheme="minorHAnsi" w:cs="Calibri"/>
          <w:sz w:val="22"/>
          <w:szCs w:val="20"/>
        </w:rPr>
        <w:t>needs to be corrected</w:t>
      </w:r>
      <w:r w:rsidRPr="005037D1">
        <w:rPr>
          <w:rFonts w:asciiTheme="minorHAnsi" w:hAnsiTheme="minorHAnsi" w:cs="Calibri"/>
          <w:sz w:val="22"/>
          <w:szCs w:val="20"/>
        </w:rPr>
        <w:t xml:space="preserve">.  A less obvious error would be </w:t>
      </w:r>
      <w:r w:rsidR="0048766A">
        <w:rPr>
          <w:rFonts w:asciiTheme="minorHAnsi" w:hAnsiTheme="minorHAnsi" w:cs="Calibri"/>
          <w:sz w:val="22"/>
          <w:szCs w:val="20"/>
        </w:rPr>
        <w:t xml:space="preserve">if </w:t>
      </w:r>
      <w:r w:rsidRPr="005037D1">
        <w:rPr>
          <w:rFonts w:asciiTheme="minorHAnsi" w:hAnsiTheme="minorHAnsi" w:cs="Calibri"/>
          <w:sz w:val="22"/>
          <w:szCs w:val="20"/>
        </w:rPr>
        <w:t>the answer</w:t>
      </w:r>
      <w:r w:rsidR="0048766A">
        <w:rPr>
          <w:rFonts w:asciiTheme="minorHAnsi" w:hAnsiTheme="minorHAnsi" w:cs="Calibri"/>
          <w:sz w:val="22"/>
          <w:szCs w:val="20"/>
        </w:rPr>
        <w:t xml:space="preserve"> </w:t>
      </w:r>
      <w:r w:rsidR="00221B15">
        <w:rPr>
          <w:rFonts w:asciiTheme="minorHAnsi" w:hAnsiTheme="minorHAnsi" w:cs="Calibri"/>
          <w:sz w:val="22"/>
          <w:szCs w:val="20"/>
        </w:rPr>
        <w:t>‘</w:t>
      </w:r>
      <w:r w:rsidR="0048766A">
        <w:rPr>
          <w:rFonts w:asciiTheme="minorHAnsi" w:hAnsiTheme="minorHAnsi" w:cs="Calibri"/>
          <w:sz w:val="22"/>
          <w:szCs w:val="20"/>
        </w:rPr>
        <w:t>yes</w:t>
      </w:r>
      <w:r w:rsidR="00221B15">
        <w:rPr>
          <w:rFonts w:asciiTheme="minorHAnsi" w:hAnsiTheme="minorHAnsi" w:cs="Calibri"/>
          <w:sz w:val="22"/>
          <w:szCs w:val="20"/>
        </w:rPr>
        <w:t>’</w:t>
      </w:r>
      <w:r w:rsidR="0048766A">
        <w:rPr>
          <w:rFonts w:asciiTheme="minorHAnsi" w:hAnsiTheme="minorHAnsi" w:cs="Calibri"/>
          <w:sz w:val="22"/>
          <w:szCs w:val="20"/>
        </w:rPr>
        <w:t xml:space="preserve"> is recorded for a multiple-choice question</w:t>
      </w:r>
      <w:r w:rsidRPr="005037D1">
        <w:rPr>
          <w:rFonts w:asciiTheme="minorHAnsi" w:hAnsiTheme="minorHAnsi" w:cs="Calibri"/>
          <w:sz w:val="22"/>
          <w:szCs w:val="20"/>
        </w:rPr>
        <w:t>.</w:t>
      </w:r>
      <w:r w:rsidR="00BF1E75">
        <w:rPr>
          <w:rFonts w:asciiTheme="minorHAnsi" w:hAnsiTheme="minorHAnsi" w:cs="Calibri"/>
          <w:sz w:val="22"/>
          <w:szCs w:val="20"/>
        </w:rPr>
        <w:t xml:space="preserve"> In this situation the team would need to </w:t>
      </w:r>
      <w:r w:rsidR="003C3F13">
        <w:rPr>
          <w:rFonts w:asciiTheme="minorHAnsi" w:hAnsiTheme="minorHAnsi" w:cs="Calibri"/>
          <w:sz w:val="22"/>
          <w:szCs w:val="20"/>
        </w:rPr>
        <w:t>find</w:t>
      </w:r>
      <w:r w:rsidR="00BF1E75">
        <w:rPr>
          <w:rFonts w:asciiTheme="minorHAnsi" w:hAnsiTheme="minorHAnsi" w:cs="Calibri"/>
          <w:sz w:val="22"/>
          <w:szCs w:val="20"/>
        </w:rPr>
        <w:t xml:space="preserve"> out</w:t>
      </w:r>
      <w:r w:rsidR="003C3F13">
        <w:rPr>
          <w:rFonts w:asciiTheme="minorHAnsi" w:hAnsiTheme="minorHAnsi" w:cs="Calibri"/>
          <w:sz w:val="22"/>
          <w:szCs w:val="20"/>
        </w:rPr>
        <w:t xml:space="preserve"> the choices</w:t>
      </w:r>
      <w:r w:rsidR="00F93ED2">
        <w:rPr>
          <w:rFonts w:asciiTheme="minorHAnsi" w:hAnsiTheme="minorHAnsi" w:cs="Calibri"/>
          <w:sz w:val="22"/>
          <w:szCs w:val="20"/>
        </w:rPr>
        <w:t xml:space="preserve"> provided in that specific site</w:t>
      </w:r>
      <w:r w:rsidR="00BF1E75">
        <w:rPr>
          <w:rFonts w:asciiTheme="minorHAnsi" w:hAnsiTheme="minorHAnsi" w:cs="Calibri"/>
          <w:sz w:val="22"/>
          <w:szCs w:val="20"/>
        </w:rPr>
        <w:t>.</w:t>
      </w:r>
    </w:p>
    <w:p w14:paraId="0032D79E" w14:textId="77777777" w:rsidR="00E9039E" w:rsidRDefault="00E9039E" w:rsidP="00F93ED2">
      <w:pPr>
        <w:widowControl w:val="0"/>
        <w:autoSpaceDE w:val="0"/>
        <w:autoSpaceDN w:val="0"/>
        <w:adjustRightInd w:val="0"/>
        <w:spacing w:after="0"/>
        <w:rPr>
          <w:rFonts w:asciiTheme="minorHAnsi" w:hAnsiTheme="minorHAnsi" w:cs="Calibri"/>
          <w:sz w:val="22"/>
          <w:szCs w:val="20"/>
        </w:rPr>
      </w:pPr>
    </w:p>
    <w:p w14:paraId="1EB73754" w14:textId="77897DAC" w:rsidR="008D0BF0" w:rsidRPr="00E9039E" w:rsidRDefault="00E9039E" w:rsidP="00E9039E">
      <w:pPr>
        <w:widowControl w:val="0"/>
        <w:autoSpaceDE w:val="0"/>
        <w:autoSpaceDN w:val="0"/>
        <w:adjustRightInd w:val="0"/>
        <w:spacing w:after="0"/>
        <w:ind w:left="1440" w:hanging="720"/>
        <w:rPr>
          <w:rFonts w:asciiTheme="minorHAnsi" w:hAnsiTheme="minorHAnsi" w:cs="Calibri"/>
          <w:b/>
          <w:sz w:val="22"/>
          <w:szCs w:val="20"/>
        </w:rPr>
      </w:pPr>
      <w:r>
        <w:rPr>
          <w:rFonts w:ascii="Calibri" w:hAnsi="Calibri"/>
          <w:noProof/>
          <w:color w:val="FFFFFF"/>
          <w:sz w:val="20"/>
        </w:rPr>
        <w:drawing>
          <wp:inline distT="0" distB="0" distL="0" distR="0" wp14:anchorId="3E2EA40A" wp14:editId="1E57F5DE">
            <wp:extent cx="295275" cy="295275"/>
            <wp:effectExtent l="19050" t="0" r="9525" b="0"/>
            <wp:docPr id="61" name="Picture 61"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rPr>
        <w:tab/>
      </w:r>
      <w:r w:rsidRPr="00E9039E">
        <w:rPr>
          <w:rFonts w:asciiTheme="minorHAnsi" w:hAnsiTheme="minorHAnsi" w:cs="Calibri"/>
          <w:b/>
          <w:sz w:val="22"/>
          <w:szCs w:val="20"/>
        </w:rPr>
        <w:t>No matter how carefully assess</w:t>
      </w:r>
      <w:r>
        <w:rPr>
          <w:rFonts w:asciiTheme="minorHAnsi" w:hAnsiTheme="minorHAnsi" w:cs="Calibri"/>
          <w:b/>
          <w:sz w:val="22"/>
          <w:szCs w:val="20"/>
        </w:rPr>
        <w:t>ors collect and record the data</w:t>
      </w:r>
      <w:r w:rsidRPr="00E9039E">
        <w:rPr>
          <w:rFonts w:asciiTheme="minorHAnsi" w:hAnsiTheme="minorHAnsi" w:cs="Calibri"/>
          <w:b/>
          <w:sz w:val="22"/>
          <w:szCs w:val="20"/>
        </w:rPr>
        <w:t xml:space="preserve"> and how diligently encoders enter the data into the database, mistakes happen. Most errors can be detected and removed by simple checks.</w:t>
      </w:r>
    </w:p>
    <w:p w14:paraId="75D251BA" w14:textId="77777777" w:rsidR="008D0BF0" w:rsidRDefault="008D0BF0" w:rsidP="00830A45">
      <w:pPr>
        <w:widowControl w:val="0"/>
        <w:autoSpaceDE w:val="0"/>
        <w:autoSpaceDN w:val="0"/>
        <w:adjustRightInd w:val="0"/>
        <w:spacing w:after="0"/>
        <w:rPr>
          <w:rFonts w:asciiTheme="minorHAnsi" w:hAnsiTheme="minorHAnsi" w:cs="Calibri"/>
          <w:b/>
          <w:sz w:val="22"/>
          <w:u w:val="single"/>
        </w:rPr>
      </w:pPr>
    </w:p>
    <w:p w14:paraId="3F208FB7" w14:textId="3EBB8C9D" w:rsidR="00830A45" w:rsidRPr="001911C3" w:rsidRDefault="00147DCA" w:rsidP="001911C3">
      <w:pPr>
        <w:widowControl w:val="0"/>
        <w:pBdr>
          <w:bottom w:val="single" w:sz="12" w:space="1" w:color="365F91" w:themeColor="accent1" w:themeShade="BF"/>
        </w:pBdr>
        <w:autoSpaceDE w:val="0"/>
        <w:autoSpaceDN w:val="0"/>
        <w:adjustRightInd w:val="0"/>
        <w:spacing w:after="0"/>
        <w:rPr>
          <w:rFonts w:asciiTheme="minorHAnsi" w:hAnsiTheme="minorHAnsi" w:cs="Calibri"/>
          <w:b/>
          <w:sz w:val="22"/>
          <w:u w:val="single"/>
        </w:rPr>
      </w:pPr>
      <w:r w:rsidRPr="005037D1">
        <w:rPr>
          <w:rFonts w:asciiTheme="minorHAnsi" w:hAnsiTheme="minorHAnsi" w:cs="Calibri"/>
          <w:b/>
          <w:noProof/>
          <w:sz w:val="22"/>
        </w:rPr>
        <w:drawing>
          <wp:inline distT="0" distB="0" distL="0" distR="0" wp14:anchorId="7EE3C95D" wp14:editId="03B0F9A3">
            <wp:extent cx="295275" cy="295275"/>
            <wp:effectExtent l="19050" t="0" r="9525" b="0"/>
            <wp:docPr id="38" name="Picture 38"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 xml:space="preserve">Enter and </w:t>
      </w:r>
      <w:r w:rsidR="00854292" w:rsidRPr="00100618">
        <w:rPr>
          <w:rFonts w:asciiTheme="minorHAnsi" w:hAnsiTheme="minorHAnsi" w:cs="Calibri"/>
          <w:b/>
        </w:rPr>
        <w:t>manage d</w:t>
      </w:r>
      <w:r w:rsidR="00830A45" w:rsidRPr="00100618">
        <w:rPr>
          <w:rFonts w:asciiTheme="minorHAnsi" w:hAnsiTheme="minorHAnsi" w:cs="Calibri"/>
          <w:b/>
        </w:rPr>
        <w:t>ata</w:t>
      </w:r>
    </w:p>
    <w:p w14:paraId="5F364708" w14:textId="58A9DC71" w:rsidR="00830A45" w:rsidRPr="005037D1" w:rsidRDefault="00830A45" w:rsidP="00830A45">
      <w:pPr>
        <w:widowControl w:val="0"/>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 xml:space="preserve">Data can be recorded and managed by hand, using tally sheets and summary tables. However, computer </w:t>
      </w:r>
      <w:proofErr w:type="spellStart"/>
      <w:r w:rsidRPr="005037D1">
        <w:rPr>
          <w:rFonts w:asciiTheme="minorHAnsi" w:hAnsiTheme="minorHAnsi" w:cs="Calibri"/>
          <w:sz w:val="22"/>
          <w:szCs w:val="20"/>
        </w:rPr>
        <w:t>programmes</w:t>
      </w:r>
      <w:proofErr w:type="spellEnd"/>
      <w:r w:rsidRPr="005037D1">
        <w:rPr>
          <w:rFonts w:asciiTheme="minorHAnsi" w:hAnsiTheme="minorHAnsi" w:cs="Calibri"/>
          <w:sz w:val="22"/>
          <w:szCs w:val="20"/>
        </w:rPr>
        <w:t xml:space="preserve"> such as MS Excel will save you time in the long run and will allow for easy manipulation, analysis and sharing of data. </w:t>
      </w:r>
    </w:p>
    <w:p w14:paraId="404FD8CB" w14:textId="77777777" w:rsidR="00B43685" w:rsidRDefault="00B43685" w:rsidP="00830A45">
      <w:pPr>
        <w:widowControl w:val="0"/>
        <w:autoSpaceDE w:val="0"/>
        <w:autoSpaceDN w:val="0"/>
        <w:adjustRightInd w:val="0"/>
        <w:spacing w:after="0"/>
        <w:ind w:left="720"/>
        <w:rPr>
          <w:rFonts w:asciiTheme="minorHAnsi" w:hAnsiTheme="minorHAnsi" w:cs="Calibri"/>
          <w:sz w:val="22"/>
          <w:szCs w:val="20"/>
        </w:rPr>
      </w:pPr>
    </w:p>
    <w:p w14:paraId="6CE30D2B" w14:textId="7937BADF" w:rsidR="00DE0C73" w:rsidRPr="003E6CC6" w:rsidRDefault="00147DCA" w:rsidP="003E6CC6">
      <w:pPr>
        <w:widowControl w:val="0"/>
        <w:autoSpaceDE w:val="0"/>
        <w:autoSpaceDN w:val="0"/>
        <w:adjustRightInd w:val="0"/>
        <w:spacing w:after="0"/>
        <w:ind w:left="720"/>
        <w:rPr>
          <w:rFonts w:asciiTheme="minorHAnsi" w:hAnsiTheme="minorHAnsi" w:cs="Calibri"/>
          <w:b/>
          <w:sz w:val="22"/>
          <w:szCs w:val="20"/>
        </w:rPr>
      </w:pPr>
      <w:r w:rsidRPr="005037D1">
        <w:rPr>
          <w:rFonts w:asciiTheme="minorHAnsi" w:hAnsiTheme="minorHAnsi" w:cs="Calibri"/>
          <w:noProof/>
          <w:sz w:val="22"/>
          <w:szCs w:val="20"/>
        </w:rPr>
        <w:drawing>
          <wp:inline distT="0" distB="0" distL="0" distR="0" wp14:anchorId="376597A4" wp14:editId="4F77359C">
            <wp:extent cx="409575" cy="257175"/>
            <wp:effectExtent l="19050" t="0" r="9525" b="0"/>
            <wp:docPr id="39" name="Picture 39" descr="MC90029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293518[1]"/>
                    <pic:cNvPicPr>
                      <a:picLocks noChangeAspect="1" noChangeArrowheads="1"/>
                    </pic:cNvPicPr>
                  </pic:nvPicPr>
                  <pic:blipFill>
                    <a:blip r:embed="rId16"/>
                    <a:srcRect/>
                    <a:stretch>
                      <a:fillRect/>
                    </a:stretch>
                  </pic:blipFill>
                  <pic:spPr bwMode="auto">
                    <a:xfrm>
                      <a:off x="0" y="0"/>
                      <a:ext cx="409575" cy="257175"/>
                    </a:xfrm>
                    <a:prstGeom prst="rect">
                      <a:avLst/>
                    </a:prstGeom>
                    <a:noFill/>
                    <a:ln w="9525">
                      <a:noFill/>
                      <a:miter lim="800000"/>
                      <a:headEnd/>
                      <a:tailEnd/>
                    </a:ln>
                  </pic:spPr>
                </pic:pic>
              </a:graphicData>
            </a:graphic>
          </wp:inline>
        </w:drawing>
      </w:r>
      <w:r w:rsidR="00830A45" w:rsidRPr="005037D1">
        <w:rPr>
          <w:rFonts w:asciiTheme="minorHAnsi" w:hAnsiTheme="minorHAnsi" w:cs="Calibri"/>
          <w:sz w:val="22"/>
          <w:szCs w:val="20"/>
        </w:rPr>
        <w:t xml:space="preserve"> </w:t>
      </w:r>
      <w:r w:rsidR="00F94590" w:rsidRPr="00C23612">
        <w:rPr>
          <w:rFonts w:asciiTheme="minorHAnsi" w:hAnsiTheme="minorHAnsi" w:cs="Calibri"/>
          <w:b/>
          <w:sz w:val="22"/>
          <w:szCs w:val="20"/>
        </w:rPr>
        <w:t>See</w:t>
      </w:r>
      <w:r w:rsidR="00F94590">
        <w:rPr>
          <w:rFonts w:asciiTheme="minorHAnsi" w:hAnsiTheme="minorHAnsi" w:cs="Calibri"/>
          <w:sz w:val="22"/>
          <w:szCs w:val="20"/>
        </w:rPr>
        <w:t xml:space="preserve"> </w:t>
      </w:r>
      <w:r w:rsidR="00221B15" w:rsidRPr="003E6CC6">
        <w:rPr>
          <w:rFonts w:asciiTheme="minorHAnsi" w:hAnsiTheme="minorHAnsi" w:cs="Calibri"/>
          <w:b/>
          <w:sz w:val="22"/>
          <w:szCs w:val="20"/>
        </w:rPr>
        <w:t>Part 3 -</w:t>
      </w:r>
      <w:r w:rsidR="00830A45" w:rsidRPr="003E6CC6">
        <w:rPr>
          <w:rFonts w:asciiTheme="minorHAnsi" w:hAnsiTheme="minorHAnsi" w:cs="Calibri"/>
          <w:b/>
          <w:sz w:val="22"/>
          <w:szCs w:val="20"/>
        </w:rPr>
        <w:t xml:space="preserve"> </w:t>
      </w:r>
      <w:r w:rsidR="00830A45" w:rsidRPr="00F94590">
        <w:rPr>
          <w:rFonts w:asciiTheme="minorHAnsi" w:hAnsiTheme="minorHAnsi" w:cs="Calibri"/>
          <w:b/>
          <w:sz w:val="22"/>
          <w:szCs w:val="20"/>
        </w:rPr>
        <w:t>CPRA Data</w:t>
      </w:r>
      <w:r w:rsidR="002A7385" w:rsidRPr="00F94590">
        <w:rPr>
          <w:rFonts w:asciiTheme="minorHAnsi" w:hAnsiTheme="minorHAnsi" w:cs="Calibri"/>
          <w:b/>
          <w:sz w:val="22"/>
          <w:szCs w:val="20"/>
        </w:rPr>
        <w:t xml:space="preserve"> Management</w:t>
      </w:r>
      <w:r w:rsidR="00830A45" w:rsidRPr="00F94590">
        <w:rPr>
          <w:rFonts w:asciiTheme="minorHAnsi" w:hAnsiTheme="minorHAnsi" w:cs="Calibri"/>
          <w:b/>
          <w:sz w:val="22"/>
          <w:szCs w:val="20"/>
        </w:rPr>
        <w:t xml:space="preserve"> Tool.</w:t>
      </w:r>
      <w:r w:rsidR="00830A45" w:rsidRPr="003E6CC6">
        <w:rPr>
          <w:rFonts w:asciiTheme="minorHAnsi" w:hAnsiTheme="minorHAnsi" w:cs="Calibri"/>
          <w:b/>
          <w:sz w:val="22"/>
          <w:szCs w:val="20"/>
        </w:rPr>
        <w:t xml:space="preserve"> </w:t>
      </w:r>
    </w:p>
    <w:p w14:paraId="2220A923" w14:textId="77777777" w:rsidR="00830A45" w:rsidRPr="003E6CC6" w:rsidRDefault="00830A45" w:rsidP="003E6CC6">
      <w:pPr>
        <w:widowControl w:val="0"/>
        <w:autoSpaceDE w:val="0"/>
        <w:autoSpaceDN w:val="0"/>
        <w:adjustRightInd w:val="0"/>
        <w:spacing w:after="0"/>
        <w:ind w:left="720"/>
        <w:rPr>
          <w:rFonts w:asciiTheme="minorHAnsi" w:hAnsiTheme="minorHAnsi" w:cs="Calibri"/>
          <w:b/>
          <w:sz w:val="18"/>
          <w:szCs w:val="20"/>
        </w:rPr>
      </w:pPr>
    </w:p>
    <w:p w14:paraId="5A055803" w14:textId="4C6857B8" w:rsidR="00830A45" w:rsidRPr="005037D1" w:rsidRDefault="00830A45" w:rsidP="00830A45">
      <w:pPr>
        <w:widowControl w:val="0"/>
        <w:autoSpaceDE w:val="0"/>
        <w:autoSpaceDN w:val="0"/>
        <w:adjustRightInd w:val="0"/>
        <w:spacing w:after="0"/>
        <w:rPr>
          <w:rFonts w:asciiTheme="minorHAnsi" w:hAnsiTheme="minorHAnsi" w:cs="Calibri"/>
          <w:sz w:val="22"/>
          <w:szCs w:val="20"/>
        </w:rPr>
      </w:pPr>
      <w:r w:rsidRPr="005037D1">
        <w:rPr>
          <w:rFonts w:asciiTheme="minorHAnsi" w:hAnsiTheme="minorHAnsi" w:cs="Calibri"/>
          <w:sz w:val="22"/>
          <w:szCs w:val="20"/>
        </w:rPr>
        <w:t xml:space="preserve">If possible reports should be transmitted via fax, email or other means to an agreed data entry </w:t>
      </w:r>
      <w:r w:rsidR="00720EA0">
        <w:rPr>
          <w:rFonts w:asciiTheme="minorHAnsi" w:hAnsiTheme="minorHAnsi" w:cs="Calibri"/>
          <w:sz w:val="22"/>
          <w:szCs w:val="20"/>
        </w:rPr>
        <w:t>focal point</w:t>
      </w:r>
      <w:r w:rsidR="002A7385">
        <w:rPr>
          <w:rFonts w:asciiTheme="minorHAnsi" w:hAnsiTheme="minorHAnsi" w:cs="Calibri"/>
          <w:sz w:val="22"/>
          <w:szCs w:val="20"/>
        </w:rPr>
        <w:t xml:space="preserve"> at the end of each day</w:t>
      </w:r>
      <w:r w:rsidRPr="005037D1">
        <w:rPr>
          <w:rFonts w:asciiTheme="minorHAnsi" w:hAnsiTheme="minorHAnsi" w:cs="Calibri"/>
          <w:sz w:val="22"/>
          <w:szCs w:val="20"/>
        </w:rPr>
        <w:t>. This will allow for simultaneous data entry and analysis</w:t>
      </w:r>
      <w:r w:rsidR="00DE0C73">
        <w:rPr>
          <w:rFonts w:asciiTheme="minorHAnsi" w:hAnsiTheme="minorHAnsi" w:cs="Calibri"/>
          <w:sz w:val="22"/>
          <w:szCs w:val="20"/>
        </w:rPr>
        <w:t>. This</w:t>
      </w:r>
      <w:r w:rsidRPr="005037D1">
        <w:rPr>
          <w:rFonts w:asciiTheme="minorHAnsi" w:hAnsiTheme="minorHAnsi" w:cs="Calibri"/>
          <w:sz w:val="22"/>
          <w:szCs w:val="20"/>
        </w:rPr>
        <w:t xml:space="preserve"> save</w:t>
      </w:r>
      <w:r w:rsidR="00DE0C73">
        <w:rPr>
          <w:rFonts w:asciiTheme="minorHAnsi" w:hAnsiTheme="minorHAnsi" w:cs="Calibri"/>
          <w:sz w:val="22"/>
          <w:szCs w:val="20"/>
        </w:rPr>
        <w:t>s</w:t>
      </w:r>
      <w:r w:rsidRPr="005037D1">
        <w:rPr>
          <w:rFonts w:asciiTheme="minorHAnsi" w:hAnsiTheme="minorHAnsi" w:cs="Calibri"/>
          <w:sz w:val="22"/>
          <w:szCs w:val="20"/>
        </w:rPr>
        <w:t xml:space="preserve"> time </w:t>
      </w:r>
      <w:r w:rsidR="00DE0C73">
        <w:rPr>
          <w:rFonts w:asciiTheme="minorHAnsi" w:hAnsiTheme="minorHAnsi" w:cs="Calibri"/>
          <w:sz w:val="22"/>
          <w:szCs w:val="20"/>
        </w:rPr>
        <w:t>and</w:t>
      </w:r>
      <w:r w:rsidRPr="005037D1">
        <w:rPr>
          <w:rFonts w:asciiTheme="minorHAnsi" w:hAnsiTheme="minorHAnsi" w:cs="Calibri"/>
          <w:sz w:val="22"/>
          <w:szCs w:val="20"/>
        </w:rPr>
        <w:t xml:space="preserve"> also allow</w:t>
      </w:r>
      <w:r w:rsidR="00DE0C73">
        <w:rPr>
          <w:rFonts w:asciiTheme="minorHAnsi" w:hAnsiTheme="minorHAnsi" w:cs="Calibri"/>
          <w:sz w:val="22"/>
          <w:szCs w:val="20"/>
        </w:rPr>
        <w:t>s</w:t>
      </w:r>
      <w:r w:rsidRPr="005037D1">
        <w:rPr>
          <w:rFonts w:asciiTheme="minorHAnsi" w:hAnsiTheme="minorHAnsi" w:cs="Calibri"/>
          <w:sz w:val="22"/>
          <w:szCs w:val="20"/>
        </w:rPr>
        <w:t xml:space="preserve"> the data entry team to </w:t>
      </w:r>
      <w:r w:rsidR="00DE0C73">
        <w:rPr>
          <w:rFonts w:asciiTheme="minorHAnsi" w:hAnsiTheme="minorHAnsi" w:cs="Calibri"/>
          <w:sz w:val="22"/>
          <w:szCs w:val="20"/>
        </w:rPr>
        <w:t>follow up where</w:t>
      </w:r>
      <w:r w:rsidRPr="005037D1">
        <w:rPr>
          <w:rFonts w:asciiTheme="minorHAnsi" w:hAnsiTheme="minorHAnsi" w:cs="Calibri"/>
          <w:sz w:val="22"/>
          <w:szCs w:val="20"/>
        </w:rPr>
        <w:t xml:space="preserve"> necessary, while teams are still in the field.</w:t>
      </w:r>
    </w:p>
    <w:p w14:paraId="1A0E630D" w14:textId="77777777" w:rsidR="00012E22" w:rsidRDefault="00012E22">
      <w:pPr>
        <w:spacing w:after="0"/>
        <w:rPr>
          <w:rFonts w:asciiTheme="minorHAnsi" w:eastAsia="Times New Roman" w:hAnsiTheme="minorHAnsi"/>
          <w:b/>
          <w:bCs/>
          <w:color w:val="345A8A"/>
          <w:sz w:val="22"/>
          <w:szCs w:val="32"/>
        </w:rPr>
      </w:pPr>
      <w:bookmarkStart w:id="11" w:name="_WEEK_5_-"/>
      <w:bookmarkEnd w:id="11"/>
    </w:p>
    <w:p w14:paraId="34FABC25" w14:textId="6AB11D9D" w:rsidR="00830A45" w:rsidRPr="003E6CC6" w:rsidRDefault="00147DCA" w:rsidP="00DF6915">
      <w:pPr>
        <w:pStyle w:val="Heading1"/>
        <w:pBdr>
          <w:bottom w:val="single" w:sz="6" w:space="1" w:color="auto"/>
        </w:pBdr>
        <w:spacing w:after="100" w:afterAutospacing="1"/>
        <w:ind w:left="1080" w:hanging="1080"/>
        <w:rPr>
          <w:rFonts w:asciiTheme="minorHAnsi" w:hAnsiTheme="minorHAnsi"/>
        </w:rPr>
      </w:pPr>
      <w:bookmarkStart w:id="12" w:name="_WEEKS_4_&amp;"/>
      <w:bookmarkEnd w:id="12"/>
      <w:r w:rsidRPr="003E6CC6">
        <w:rPr>
          <w:rFonts w:asciiTheme="minorHAnsi" w:hAnsiTheme="minorHAnsi"/>
          <w:noProof/>
        </w:rPr>
        <w:drawing>
          <wp:inline distT="0" distB="0" distL="0" distR="0" wp14:anchorId="2B508301" wp14:editId="4ABE9554">
            <wp:extent cx="523875" cy="447675"/>
            <wp:effectExtent l="19050" t="0" r="9525" b="0"/>
            <wp:docPr id="40" name="Picture 40" descr="MC900326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C900326584[1]"/>
                    <pic:cNvPicPr>
                      <a:picLocks noChangeAspect="1" noChangeArrowheads="1"/>
                    </pic:cNvPicPr>
                  </pic:nvPicPr>
                  <pic:blipFill>
                    <a:blip r:embed="rId15"/>
                    <a:srcRect/>
                    <a:stretch>
                      <a:fillRect/>
                    </a:stretch>
                  </pic:blipFill>
                  <pic:spPr bwMode="auto">
                    <a:xfrm>
                      <a:off x="0" y="0"/>
                      <a:ext cx="523875" cy="447675"/>
                    </a:xfrm>
                    <a:prstGeom prst="rect">
                      <a:avLst/>
                    </a:prstGeom>
                    <a:noFill/>
                    <a:ln w="9525">
                      <a:noFill/>
                      <a:miter lim="800000"/>
                      <a:headEnd/>
                      <a:tailEnd/>
                    </a:ln>
                  </pic:spPr>
                </pic:pic>
              </a:graphicData>
            </a:graphic>
          </wp:inline>
        </w:drawing>
      </w:r>
      <w:r w:rsidR="00830A45" w:rsidRPr="003E6CC6">
        <w:rPr>
          <w:rFonts w:asciiTheme="minorHAnsi" w:hAnsiTheme="minorHAnsi"/>
        </w:rPr>
        <w:t xml:space="preserve">   </w:t>
      </w:r>
      <w:r w:rsidR="002A7385" w:rsidRPr="002A7385">
        <w:rPr>
          <w:rFonts w:asciiTheme="minorHAnsi" w:hAnsiTheme="minorHAnsi"/>
        </w:rPr>
        <w:t>Step 6 -</w:t>
      </w:r>
      <w:r w:rsidR="003A4F2A" w:rsidRPr="003E6CC6">
        <w:rPr>
          <w:rFonts w:asciiTheme="minorHAnsi" w:hAnsiTheme="minorHAnsi"/>
        </w:rPr>
        <w:t xml:space="preserve"> </w:t>
      </w:r>
      <w:r w:rsidR="00830A45" w:rsidRPr="003E6CC6">
        <w:rPr>
          <w:rFonts w:asciiTheme="minorHAnsi" w:hAnsiTheme="minorHAnsi"/>
        </w:rPr>
        <w:t xml:space="preserve">Data </w:t>
      </w:r>
      <w:r w:rsidR="00DE0C73" w:rsidRPr="003E6CC6">
        <w:rPr>
          <w:rFonts w:asciiTheme="minorHAnsi" w:hAnsiTheme="minorHAnsi"/>
        </w:rPr>
        <w:t>a</w:t>
      </w:r>
      <w:r w:rsidR="00830A45" w:rsidRPr="003E6CC6">
        <w:rPr>
          <w:rFonts w:asciiTheme="minorHAnsi" w:hAnsiTheme="minorHAnsi"/>
        </w:rPr>
        <w:t xml:space="preserve">nalysis, </w:t>
      </w:r>
      <w:r w:rsidR="00DE0C73" w:rsidRPr="003E6CC6">
        <w:rPr>
          <w:rFonts w:asciiTheme="minorHAnsi" w:hAnsiTheme="minorHAnsi"/>
        </w:rPr>
        <w:t>i</w:t>
      </w:r>
      <w:r w:rsidR="00830A45" w:rsidRPr="003E6CC6">
        <w:rPr>
          <w:rFonts w:asciiTheme="minorHAnsi" w:hAnsiTheme="minorHAnsi"/>
        </w:rPr>
        <w:t xml:space="preserve">nterpretation and </w:t>
      </w:r>
      <w:r w:rsidR="00DE0C73" w:rsidRPr="003E6CC6">
        <w:rPr>
          <w:rFonts w:asciiTheme="minorHAnsi" w:hAnsiTheme="minorHAnsi"/>
        </w:rPr>
        <w:t>r</w:t>
      </w:r>
      <w:r w:rsidR="00830A45" w:rsidRPr="003E6CC6">
        <w:rPr>
          <w:rFonts w:asciiTheme="minorHAnsi" w:hAnsiTheme="minorHAnsi"/>
        </w:rPr>
        <w:t>eport</w:t>
      </w:r>
      <w:r w:rsidR="00C12E8D">
        <w:rPr>
          <w:rFonts w:asciiTheme="minorHAnsi" w:hAnsiTheme="minorHAnsi"/>
        </w:rPr>
        <w:t xml:space="preserve"> </w:t>
      </w:r>
      <w:r w:rsidR="00DE0C73" w:rsidRPr="003E6CC6">
        <w:rPr>
          <w:rFonts w:asciiTheme="minorHAnsi" w:hAnsiTheme="minorHAnsi"/>
        </w:rPr>
        <w:t>w</w:t>
      </w:r>
      <w:r w:rsidR="00830A45" w:rsidRPr="003E6CC6">
        <w:rPr>
          <w:rFonts w:asciiTheme="minorHAnsi" w:hAnsiTheme="minorHAnsi"/>
        </w:rPr>
        <w:t>riting</w:t>
      </w:r>
      <w:r w:rsidR="00C12E8D">
        <w:rPr>
          <w:rFonts w:asciiTheme="minorHAnsi" w:hAnsiTheme="minorHAnsi"/>
        </w:rPr>
        <w:t xml:space="preserve"> </w:t>
      </w:r>
      <w:r w:rsidR="00DE0C73" w:rsidRPr="003E6CC6">
        <w:rPr>
          <w:rFonts w:asciiTheme="minorHAnsi" w:hAnsiTheme="minorHAnsi"/>
        </w:rPr>
        <w:t>(weeks 4 and 5)</w:t>
      </w:r>
    </w:p>
    <w:p w14:paraId="1210A9CA" w14:textId="2F879654" w:rsidR="007517D0" w:rsidRDefault="00830A45" w:rsidP="00830A45">
      <w:pPr>
        <w:rPr>
          <w:rFonts w:asciiTheme="minorHAnsi" w:hAnsiTheme="minorHAnsi" w:cs="Calibri"/>
          <w:sz w:val="22"/>
          <w:szCs w:val="20"/>
        </w:rPr>
      </w:pPr>
      <w:r w:rsidRPr="005037D1">
        <w:rPr>
          <w:rFonts w:asciiTheme="minorHAnsi" w:hAnsiTheme="minorHAnsi" w:cs="Calibri"/>
          <w:sz w:val="22"/>
          <w:szCs w:val="20"/>
        </w:rPr>
        <w:t>Data analysis is the process of making sense of the collected data. In other words, it is bringing together individual data points (</w:t>
      </w:r>
      <w:r w:rsidR="00DE0C73">
        <w:rPr>
          <w:rFonts w:asciiTheme="minorHAnsi" w:hAnsiTheme="minorHAnsi" w:cs="Calibri"/>
          <w:sz w:val="22"/>
          <w:szCs w:val="20"/>
        </w:rPr>
        <w:t>e.g.</w:t>
      </w:r>
      <w:r w:rsidRPr="005037D1">
        <w:rPr>
          <w:rFonts w:asciiTheme="minorHAnsi" w:hAnsiTheme="minorHAnsi" w:cs="Calibri"/>
          <w:sz w:val="22"/>
          <w:szCs w:val="20"/>
        </w:rPr>
        <w:t xml:space="preserve"> an answer to a question) to tell the ‘story’ of the situation.  It is through data analysis that we trans</w:t>
      </w:r>
      <w:r w:rsidR="00DF6915">
        <w:rPr>
          <w:rFonts w:asciiTheme="minorHAnsi" w:hAnsiTheme="minorHAnsi" w:cs="Calibri"/>
          <w:sz w:val="22"/>
          <w:szCs w:val="20"/>
        </w:rPr>
        <w:t>late the ‘raw’</w:t>
      </w:r>
      <w:r w:rsidRPr="005037D1">
        <w:rPr>
          <w:rFonts w:asciiTheme="minorHAnsi" w:hAnsiTheme="minorHAnsi" w:cs="Calibri"/>
          <w:sz w:val="22"/>
          <w:szCs w:val="20"/>
        </w:rPr>
        <w:t xml:space="preserve"> data from different sources into </w:t>
      </w:r>
      <w:r w:rsidR="00AA088B">
        <w:rPr>
          <w:rFonts w:asciiTheme="minorHAnsi" w:hAnsiTheme="minorHAnsi" w:cs="Calibri"/>
          <w:sz w:val="22"/>
          <w:szCs w:val="20"/>
        </w:rPr>
        <w:t>understandable pieces of</w:t>
      </w:r>
      <w:r w:rsidRPr="005037D1">
        <w:rPr>
          <w:rFonts w:asciiTheme="minorHAnsi" w:hAnsiTheme="minorHAnsi" w:cs="Calibri"/>
          <w:sz w:val="22"/>
          <w:szCs w:val="20"/>
        </w:rPr>
        <w:t xml:space="preserve"> information. </w:t>
      </w:r>
      <w:r w:rsidR="009F3F6F">
        <w:rPr>
          <w:rFonts w:asciiTheme="minorHAnsi" w:hAnsiTheme="minorHAnsi" w:cs="Calibri"/>
          <w:sz w:val="22"/>
          <w:szCs w:val="20"/>
        </w:rPr>
        <w:t xml:space="preserve">Through interpretation, generated information will be contextualized with the aim of feeding into </w:t>
      </w:r>
      <w:r w:rsidR="00AA088B">
        <w:rPr>
          <w:rFonts w:asciiTheme="minorHAnsi" w:hAnsiTheme="minorHAnsi" w:cs="Calibri"/>
          <w:sz w:val="22"/>
          <w:szCs w:val="20"/>
        </w:rPr>
        <w:t>programming</w:t>
      </w:r>
      <w:r w:rsidR="009F3F6F">
        <w:rPr>
          <w:rFonts w:asciiTheme="minorHAnsi" w:hAnsiTheme="minorHAnsi" w:cs="Calibri"/>
          <w:sz w:val="22"/>
          <w:szCs w:val="20"/>
        </w:rPr>
        <w:t xml:space="preserve"> and advocacy </w:t>
      </w:r>
      <w:r w:rsidR="00AA088B">
        <w:rPr>
          <w:rFonts w:asciiTheme="minorHAnsi" w:hAnsiTheme="minorHAnsi" w:cs="Calibri"/>
          <w:sz w:val="22"/>
          <w:szCs w:val="20"/>
        </w:rPr>
        <w:t>processes</w:t>
      </w:r>
      <w:r w:rsidR="009F3F6F">
        <w:rPr>
          <w:rFonts w:asciiTheme="minorHAnsi" w:hAnsiTheme="minorHAnsi" w:cs="Calibri"/>
          <w:sz w:val="22"/>
          <w:szCs w:val="20"/>
        </w:rPr>
        <w:t>.</w:t>
      </w:r>
    </w:p>
    <w:p w14:paraId="244E75C3" w14:textId="26BAEEA5" w:rsidR="009F3F6F" w:rsidRDefault="009F3F6F" w:rsidP="00830A45">
      <w:pPr>
        <w:rPr>
          <w:rFonts w:asciiTheme="minorHAnsi" w:hAnsiTheme="minorHAnsi" w:cs="Calibri"/>
          <w:sz w:val="22"/>
          <w:szCs w:val="20"/>
        </w:rPr>
      </w:pPr>
      <w:r>
        <w:rPr>
          <w:rFonts w:asciiTheme="minorHAnsi" w:hAnsiTheme="minorHAnsi" w:cstheme="minorHAnsi"/>
          <w:sz w:val="22"/>
          <w:szCs w:val="22"/>
        </w:rPr>
        <w:t>To effectively respond to the needs of</w:t>
      </w:r>
      <w:r w:rsidRPr="00371BF6">
        <w:rPr>
          <w:rFonts w:asciiTheme="minorHAnsi" w:hAnsiTheme="minorHAnsi" w:cstheme="minorHAnsi"/>
          <w:sz w:val="22"/>
          <w:szCs w:val="22"/>
        </w:rPr>
        <w:t xml:space="preserve"> affect</w:t>
      </w:r>
      <w:r>
        <w:rPr>
          <w:rFonts w:asciiTheme="minorHAnsi" w:hAnsiTheme="minorHAnsi" w:cstheme="minorHAnsi"/>
          <w:sz w:val="22"/>
          <w:szCs w:val="22"/>
        </w:rPr>
        <w:t>ed</w:t>
      </w:r>
      <w:r w:rsidRPr="00371BF6">
        <w:rPr>
          <w:rFonts w:asciiTheme="minorHAnsi" w:hAnsiTheme="minorHAnsi" w:cstheme="minorHAnsi"/>
          <w:sz w:val="22"/>
          <w:szCs w:val="22"/>
        </w:rPr>
        <w:t xml:space="preserve"> girls and boys</w:t>
      </w:r>
      <w:r w:rsidR="00AA088B">
        <w:rPr>
          <w:rFonts w:asciiTheme="minorHAnsi" w:hAnsiTheme="minorHAnsi" w:cstheme="minorHAnsi"/>
          <w:sz w:val="22"/>
          <w:szCs w:val="22"/>
        </w:rPr>
        <w:t xml:space="preserve"> and distinct age groups</w:t>
      </w:r>
      <w:r>
        <w:rPr>
          <w:rFonts w:asciiTheme="minorHAnsi" w:hAnsiTheme="minorHAnsi" w:cstheme="minorHAnsi"/>
          <w:sz w:val="22"/>
          <w:szCs w:val="22"/>
        </w:rPr>
        <w:t>,</w:t>
      </w:r>
      <w:r w:rsidR="00AA088B">
        <w:rPr>
          <w:rFonts w:asciiTheme="minorHAnsi" w:hAnsiTheme="minorHAnsi" w:cstheme="minorHAnsi"/>
          <w:sz w:val="22"/>
          <w:szCs w:val="22"/>
        </w:rPr>
        <w:t xml:space="preserve"> gender and age sensitivity needs to be present throughout the CPRA process. As previously highlighted, whenever possible, </w:t>
      </w:r>
      <w:r w:rsidR="00454636">
        <w:rPr>
          <w:rFonts w:asciiTheme="minorHAnsi" w:hAnsiTheme="minorHAnsi" w:cstheme="minorHAnsi"/>
          <w:sz w:val="22"/>
          <w:szCs w:val="22"/>
        </w:rPr>
        <w:t xml:space="preserve">sex </w:t>
      </w:r>
      <w:r w:rsidR="00AA088B">
        <w:rPr>
          <w:rFonts w:asciiTheme="minorHAnsi" w:hAnsiTheme="minorHAnsi" w:cstheme="minorHAnsi"/>
          <w:sz w:val="22"/>
          <w:szCs w:val="22"/>
        </w:rPr>
        <w:t>and age disaggregated</w:t>
      </w:r>
      <w:r w:rsidR="00454636">
        <w:rPr>
          <w:rFonts w:asciiTheme="minorHAnsi" w:hAnsiTheme="minorHAnsi" w:cstheme="minorHAnsi"/>
          <w:sz w:val="22"/>
          <w:szCs w:val="22"/>
        </w:rPr>
        <w:t xml:space="preserve"> information</w:t>
      </w:r>
      <w:r w:rsidR="00AA088B">
        <w:rPr>
          <w:rFonts w:asciiTheme="minorHAnsi" w:hAnsiTheme="minorHAnsi" w:cstheme="minorHAnsi"/>
          <w:sz w:val="22"/>
          <w:szCs w:val="22"/>
        </w:rPr>
        <w:t xml:space="preserve"> should be collected</w:t>
      </w:r>
      <w:r w:rsidR="002F4A30">
        <w:rPr>
          <w:rFonts w:asciiTheme="minorHAnsi" w:hAnsiTheme="minorHAnsi" w:cstheme="minorHAnsi"/>
          <w:sz w:val="22"/>
          <w:szCs w:val="22"/>
        </w:rPr>
        <w:t xml:space="preserve"> and analyzed</w:t>
      </w:r>
      <w:r w:rsidR="00FF48DD">
        <w:rPr>
          <w:rFonts w:asciiTheme="minorHAnsi" w:hAnsiTheme="minorHAnsi" w:cstheme="minorHAnsi"/>
          <w:sz w:val="22"/>
          <w:szCs w:val="22"/>
        </w:rPr>
        <w:t>. W</w:t>
      </w:r>
      <w:r w:rsidR="00A005A2">
        <w:rPr>
          <w:rFonts w:asciiTheme="minorHAnsi" w:hAnsiTheme="minorHAnsi" w:cstheme="minorHAnsi"/>
          <w:sz w:val="22"/>
          <w:szCs w:val="22"/>
        </w:rPr>
        <w:t>ithout</w:t>
      </w:r>
      <w:r w:rsidR="00AA088B">
        <w:rPr>
          <w:rFonts w:asciiTheme="minorHAnsi" w:hAnsiTheme="minorHAnsi" w:cstheme="minorHAnsi"/>
          <w:sz w:val="22"/>
          <w:szCs w:val="22"/>
        </w:rPr>
        <w:t xml:space="preserve"> a </w:t>
      </w:r>
      <w:r w:rsidR="003023D7">
        <w:rPr>
          <w:rFonts w:asciiTheme="minorHAnsi" w:hAnsiTheme="minorHAnsi" w:cstheme="minorHAnsi"/>
          <w:sz w:val="22"/>
          <w:szCs w:val="22"/>
        </w:rPr>
        <w:t>sex</w:t>
      </w:r>
      <w:r w:rsidR="00AA088B">
        <w:rPr>
          <w:rFonts w:asciiTheme="minorHAnsi" w:hAnsiTheme="minorHAnsi" w:cstheme="minorHAnsi"/>
          <w:sz w:val="22"/>
          <w:szCs w:val="22"/>
        </w:rPr>
        <w:t xml:space="preserve"> and age sensitive </w:t>
      </w:r>
      <w:r w:rsidR="00A005A2">
        <w:rPr>
          <w:rFonts w:asciiTheme="minorHAnsi" w:hAnsiTheme="minorHAnsi" w:cstheme="minorHAnsi"/>
          <w:sz w:val="22"/>
          <w:szCs w:val="22"/>
        </w:rPr>
        <w:t xml:space="preserve">approach to </w:t>
      </w:r>
      <w:r w:rsidR="00AA088B">
        <w:rPr>
          <w:rFonts w:asciiTheme="minorHAnsi" w:hAnsiTheme="minorHAnsi" w:cstheme="minorHAnsi"/>
          <w:sz w:val="22"/>
          <w:szCs w:val="22"/>
        </w:rPr>
        <w:t>analysis</w:t>
      </w:r>
      <w:r w:rsidR="00A005A2">
        <w:rPr>
          <w:rFonts w:asciiTheme="minorHAnsi" w:hAnsiTheme="minorHAnsi" w:cstheme="minorHAnsi"/>
          <w:sz w:val="22"/>
          <w:szCs w:val="22"/>
        </w:rPr>
        <w:t xml:space="preserve"> and interpretation, the produced data will not generate its optimal programmatic value. </w:t>
      </w:r>
    </w:p>
    <w:p w14:paraId="71088956" w14:textId="32A94F95" w:rsidR="007920ED" w:rsidRDefault="00147DCA" w:rsidP="00100618">
      <w:pPr>
        <w:pBdr>
          <w:bottom w:val="single" w:sz="12" w:space="1" w:color="365F91" w:themeColor="accent1" w:themeShade="BF"/>
        </w:pBdr>
        <w:rPr>
          <w:rFonts w:asciiTheme="minorHAnsi" w:hAnsiTheme="minorHAnsi" w:cs="Calibri"/>
          <w:sz w:val="22"/>
          <w:szCs w:val="20"/>
        </w:rPr>
      </w:pPr>
      <w:r w:rsidRPr="005037D1">
        <w:rPr>
          <w:rFonts w:asciiTheme="minorHAnsi" w:hAnsiTheme="minorHAnsi" w:cs="Calibri"/>
          <w:b/>
          <w:noProof/>
          <w:sz w:val="22"/>
        </w:rPr>
        <w:lastRenderedPageBreak/>
        <w:drawing>
          <wp:inline distT="0" distB="0" distL="0" distR="0" wp14:anchorId="6F6EFA8B" wp14:editId="245EC685">
            <wp:extent cx="295275" cy="295275"/>
            <wp:effectExtent l="19050" t="0" r="9525" b="0"/>
            <wp:docPr id="41" name="Picture 41"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 xml:space="preserve">Analyze the </w:t>
      </w:r>
      <w:r w:rsidR="00080E5E">
        <w:rPr>
          <w:rFonts w:asciiTheme="minorHAnsi" w:hAnsiTheme="minorHAnsi" w:cs="Calibri"/>
          <w:b/>
        </w:rPr>
        <w:t xml:space="preserve">CPRA </w:t>
      </w:r>
      <w:r w:rsidR="00DE0C73">
        <w:rPr>
          <w:rFonts w:asciiTheme="minorHAnsi" w:hAnsiTheme="minorHAnsi" w:cs="Calibri"/>
          <w:b/>
        </w:rPr>
        <w:t>d</w:t>
      </w:r>
      <w:r w:rsidR="00830A45" w:rsidRPr="00100618">
        <w:rPr>
          <w:rFonts w:asciiTheme="minorHAnsi" w:hAnsiTheme="minorHAnsi" w:cs="Calibri"/>
          <w:b/>
        </w:rPr>
        <w:t>ata</w:t>
      </w:r>
      <w:r w:rsidR="00830A45" w:rsidRPr="005037D1">
        <w:rPr>
          <w:rFonts w:asciiTheme="minorHAnsi" w:hAnsiTheme="minorHAnsi" w:cs="Calibri"/>
          <w:sz w:val="22"/>
          <w:u w:val="single"/>
        </w:rPr>
        <w:t xml:space="preserve"> </w:t>
      </w:r>
    </w:p>
    <w:p w14:paraId="5DC501D6" w14:textId="25616EFE" w:rsidR="00E9039E" w:rsidRPr="00E9039E" w:rsidRDefault="00E9039E" w:rsidP="00E9039E">
      <w:pPr>
        <w:ind w:left="1440" w:hanging="720"/>
        <w:rPr>
          <w:rFonts w:asciiTheme="minorHAnsi" w:hAnsiTheme="minorHAnsi" w:cs="Calibri"/>
          <w:b/>
          <w:sz w:val="22"/>
          <w:szCs w:val="20"/>
        </w:rPr>
      </w:pPr>
      <w:r>
        <w:rPr>
          <w:rFonts w:ascii="Calibri" w:hAnsi="Calibri"/>
          <w:noProof/>
          <w:color w:val="FFFFFF"/>
          <w:sz w:val="20"/>
        </w:rPr>
        <w:drawing>
          <wp:inline distT="0" distB="0" distL="0" distR="0" wp14:anchorId="12846C9D" wp14:editId="7D47892A">
            <wp:extent cx="295275" cy="295275"/>
            <wp:effectExtent l="19050" t="0" r="9525" b="0"/>
            <wp:docPr id="86" name="Picture 86"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C900434750[2]"/>
                    <pic:cNvPicPr>
                      <a:picLocks noChangeAspect="1" noChangeArrowheads="1"/>
                    </pic:cNvPicPr>
                  </pic:nvPicPr>
                  <pic:blipFill>
                    <a:blip r:embed="rId19"/>
                    <a:srcRect/>
                    <a:stretch>
                      <a:fillRect/>
                    </a:stretch>
                  </pic:blipFill>
                  <pic:spPr bwMode="auto">
                    <a:xfrm>
                      <a:off x="0" y="0"/>
                      <a:ext cx="295275" cy="295275"/>
                    </a:xfrm>
                    <a:prstGeom prst="rect">
                      <a:avLst/>
                    </a:prstGeom>
                    <a:noFill/>
                    <a:ln w="9525">
                      <a:noFill/>
                      <a:miter lim="800000"/>
                      <a:headEnd/>
                      <a:tailEnd/>
                    </a:ln>
                  </pic:spPr>
                </pic:pic>
              </a:graphicData>
            </a:graphic>
          </wp:inline>
        </w:drawing>
      </w:r>
      <w:r>
        <w:rPr>
          <w:rFonts w:asciiTheme="minorHAnsi" w:hAnsiTheme="minorHAnsi" w:cs="Calibri"/>
          <w:b/>
          <w:sz w:val="22"/>
          <w:szCs w:val="20"/>
        </w:rPr>
        <w:tab/>
      </w:r>
      <w:r w:rsidRPr="00E9039E">
        <w:rPr>
          <w:rFonts w:asciiTheme="minorHAnsi" w:hAnsiTheme="minorHAnsi" w:cs="Calibri"/>
          <w:b/>
          <w:sz w:val="22"/>
          <w:szCs w:val="20"/>
        </w:rPr>
        <w:t>Si</w:t>
      </w:r>
      <w:r>
        <w:rPr>
          <w:rFonts w:asciiTheme="minorHAnsi" w:hAnsiTheme="minorHAnsi" w:cs="Calibri"/>
          <w:b/>
          <w:sz w:val="22"/>
          <w:szCs w:val="20"/>
        </w:rPr>
        <w:t>nce our unit of measurement is ‘the site,’</w:t>
      </w:r>
      <w:r w:rsidRPr="00E9039E">
        <w:rPr>
          <w:rFonts w:asciiTheme="minorHAnsi" w:hAnsiTheme="minorHAnsi" w:cs="Calibri"/>
          <w:b/>
          <w:sz w:val="22"/>
          <w:szCs w:val="20"/>
        </w:rPr>
        <w:t xml:space="preserve"> our </w:t>
      </w:r>
      <w:r>
        <w:rPr>
          <w:rFonts w:asciiTheme="minorHAnsi" w:hAnsiTheme="minorHAnsi" w:cs="Calibri"/>
          <w:b/>
          <w:sz w:val="22"/>
          <w:szCs w:val="20"/>
        </w:rPr>
        <w:t>unit of analysis will also be ‘the site.’</w:t>
      </w:r>
      <w:r w:rsidRPr="00E9039E">
        <w:rPr>
          <w:rFonts w:asciiTheme="minorHAnsi" w:hAnsiTheme="minorHAnsi" w:cs="Calibri"/>
          <w:b/>
          <w:sz w:val="22"/>
          <w:szCs w:val="20"/>
        </w:rPr>
        <w:t xml:space="preserve"> </w:t>
      </w:r>
      <w:r>
        <w:rPr>
          <w:rFonts w:asciiTheme="minorHAnsi" w:hAnsiTheme="minorHAnsi" w:cs="Calibri"/>
          <w:b/>
          <w:sz w:val="22"/>
          <w:szCs w:val="20"/>
        </w:rPr>
        <w:t>Therefore</w:t>
      </w:r>
      <w:r w:rsidRPr="00E9039E">
        <w:rPr>
          <w:rFonts w:asciiTheme="minorHAnsi" w:hAnsiTheme="minorHAnsi" w:cs="Calibri"/>
          <w:b/>
          <w:sz w:val="22"/>
          <w:szCs w:val="20"/>
        </w:rPr>
        <w:t xml:space="preserve"> the analysis </w:t>
      </w:r>
      <w:r>
        <w:rPr>
          <w:rFonts w:asciiTheme="minorHAnsi" w:hAnsiTheme="minorHAnsi" w:cs="Calibri"/>
          <w:b/>
          <w:sz w:val="22"/>
          <w:szCs w:val="20"/>
        </w:rPr>
        <w:t>is</w:t>
      </w:r>
      <w:r w:rsidRPr="00E9039E">
        <w:rPr>
          <w:rFonts w:asciiTheme="minorHAnsi" w:hAnsiTheme="minorHAnsi" w:cs="Calibri"/>
          <w:b/>
          <w:sz w:val="22"/>
          <w:szCs w:val="20"/>
        </w:rPr>
        <w:t xml:space="preserve"> done based on site reports and not individual interviews.</w:t>
      </w:r>
    </w:p>
    <w:p w14:paraId="6F899DBA" w14:textId="69E44415" w:rsidR="00D56D5A" w:rsidRDefault="003C3F13" w:rsidP="007920ED">
      <w:pPr>
        <w:rPr>
          <w:rFonts w:asciiTheme="minorHAnsi" w:hAnsiTheme="minorHAnsi" w:cs="Calibri"/>
          <w:sz w:val="22"/>
          <w:szCs w:val="20"/>
        </w:rPr>
      </w:pPr>
      <w:r>
        <w:rPr>
          <w:rFonts w:asciiTheme="minorHAnsi" w:hAnsiTheme="minorHAnsi" w:cs="Calibri"/>
          <w:sz w:val="22"/>
          <w:szCs w:val="20"/>
        </w:rPr>
        <w:t xml:space="preserve">An analysis of </w:t>
      </w:r>
      <w:r w:rsidR="00BD34D3">
        <w:rPr>
          <w:rFonts w:asciiTheme="minorHAnsi" w:hAnsiTheme="minorHAnsi" w:cs="Calibri"/>
          <w:sz w:val="22"/>
          <w:szCs w:val="20"/>
        </w:rPr>
        <w:t>CPRA</w:t>
      </w:r>
      <w:r>
        <w:rPr>
          <w:rFonts w:asciiTheme="minorHAnsi" w:hAnsiTheme="minorHAnsi" w:cs="Calibri"/>
          <w:sz w:val="22"/>
          <w:szCs w:val="20"/>
        </w:rPr>
        <w:t xml:space="preserve"> data</w:t>
      </w:r>
      <w:r w:rsidR="00BD34D3">
        <w:rPr>
          <w:rFonts w:asciiTheme="minorHAnsi" w:hAnsiTheme="minorHAnsi" w:cs="Calibri"/>
          <w:sz w:val="22"/>
          <w:szCs w:val="20"/>
        </w:rPr>
        <w:t xml:space="preserve"> </w:t>
      </w:r>
      <w:r>
        <w:rPr>
          <w:rFonts w:asciiTheme="minorHAnsi" w:hAnsiTheme="minorHAnsi" w:cs="Calibri"/>
          <w:sz w:val="22"/>
          <w:szCs w:val="20"/>
        </w:rPr>
        <w:t>is best</w:t>
      </w:r>
      <w:r w:rsidR="00BD34D3">
        <w:rPr>
          <w:rFonts w:asciiTheme="minorHAnsi" w:hAnsiTheme="minorHAnsi" w:cs="Calibri"/>
          <w:sz w:val="22"/>
          <w:szCs w:val="20"/>
        </w:rPr>
        <w:t xml:space="preserve"> </w:t>
      </w:r>
      <w:r>
        <w:rPr>
          <w:rFonts w:asciiTheme="minorHAnsi" w:hAnsiTheme="minorHAnsi" w:cs="Calibri"/>
          <w:sz w:val="22"/>
          <w:szCs w:val="20"/>
        </w:rPr>
        <w:t xml:space="preserve">presented </w:t>
      </w:r>
      <w:r w:rsidR="00BD34D3">
        <w:rPr>
          <w:rFonts w:asciiTheme="minorHAnsi" w:hAnsiTheme="minorHAnsi" w:cs="Calibri"/>
          <w:sz w:val="22"/>
          <w:szCs w:val="20"/>
        </w:rPr>
        <w:t>using</w:t>
      </w:r>
      <w:r w:rsidR="006D4C00">
        <w:rPr>
          <w:rFonts w:asciiTheme="minorHAnsi" w:hAnsiTheme="minorHAnsi" w:cs="Calibri"/>
          <w:sz w:val="22"/>
          <w:szCs w:val="20"/>
        </w:rPr>
        <w:t xml:space="preserve"> </w:t>
      </w:r>
      <w:r w:rsidR="00BD34D3">
        <w:rPr>
          <w:rFonts w:asciiTheme="minorHAnsi" w:hAnsiTheme="minorHAnsi" w:cs="Calibri"/>
          <w:sz w:val="22"/>
          <w:szCs w:val="20"/>
        </w:rPr>
        <w:t xml:space="preserve">descriptive </w:t>
      </w:r>
      <w:r>
        <w:rPr>
          <w:rFonts w:asciiTheme="minorHAnsi" w:hAnsiTheme="minorHAnsi" w:cs="Calibri"/>
          <w:sz w:val="22"/>
          <w:szCs w:val="20"/>
        </w:rPr>
        <w:t>statistics</w:t>
      </w:r>
      <w:r w:rsidR="006D4C00">
        <w:rPr>
          <w:rStyle w:val="EndnoteReference"/>
          <w:rFonts w:asciiTheme="minorHAnsi" w:hAnsiTheme="minorHAnsi" w:cs="Calibri"/>
          <w:sz w:val="22"/>
          <w:szCs w:val="20"/>
        </w:rPr>
        <w:endnoteReference w:id="23"/>
      </w:r>
      <w:r w:rsidR="00BD34D3">
        <w:rPr>
          <w:rFonts w:asciiTheme="minorHAnsi" w:hAnsiTheme="minorHAnsi" w:cs="Calibri"/>
          <w:sz w:val="22"/>
          <w:szCs w:val="20"/>
        </w:rPr>
        <w:t xml:space="preserve">. </w:t>
      </w:r>
      <w:r w:rsidR="00891895">
        <w:rPr>
          <w:rFonts w:asciiTheme="minorHAnsi" w:hAnsiTheme="minorHAnsi" w:cs="Calibri"/>
          <w:sz w:val="22"/>
          <w:szCs w:val="20"/>
        </w:rPr>
        <w:t>The most basic</w:t>
      </w:r>
      <w:r w:rsidR="008338C4">
        <w:rPr>
          <w:rFonts w:asciiTheme="minorHAnsi" w:hAnsiTheme="minorHAnsi" w:cs="Calibri"/>
          <w:sz w:val="22"/>
          <w:szCs w:val="20"/>
        </w:rPr>
        <w:t>—</w:t>
      </w:r>
      <w:r w:rsidR="00891895">
        <w:rPr>
          <w:rFonts w:asciiTheme="minorHAnsi" w:hAnsiTheme="minorHAnsi" w:cs="Calibri"/>
          <w:sz w:val="22"/>
          <w:szCs w:val="20"/>
        </w:rPr>
        <w:t xml:space="preserve">and </w:t>
      </w:r>
      <w:r w:rsidR="008338C4">
        <w:rPr>
          <w:rFonts w:asciiTheme="minorHAnsi" w:hAnsiTheme="minorHAnsi" w:cs="Calibri"/>
          <w:sz w:val="22"/>
          <w:szCs w:val="20"/>
        </w:rPr>
        <w:t xml:space="preserve">for our purposes </w:t>
      </w:r>
      <w:r w:rsidR="00FA4996">
        <w:rPr>
          <w:rFonts w:asciiTheme="minorHAnsi" w:hAnsiTheme="minorHAnsi" w:cs="Calibri"/>
          <w:sz w:val="22"/>
          <w:szCs w:val="20"/>
        </w:rPr>
        <w:t>often most useful</w:t>
      </w:r>
      <w:r w:rsidR="008338C4">
        <w:rPr>
          <w:rFonts w:asciiTheme="minorHAnsi" w:hAnsiTheme="minorHAnsi" w:cs="Calibri"/>
          <w:sz w:val="22"/>
          <w:szCs w:val="20"/>
        </w:rPr>
        <w:t>—</w:t>
      </w:r>
      <w:r w:rsidR="00FA4996">
        <w:rPr>
          <w:rFonts w:asciiTheme="minorHAnsi" w:hAnsiTheme="minorHAnsi" w:cs="Calibri"/>
          <w:sz w:val="22"/>
          <w:szCs w:val="20"/>
        </w:rPr>
        <w:t xml:space="preserve">type of descriptive </w:t>
      </w:r>
      <w:r w:rsidR="00891895">
        <w:rPr>
          <w:rFonts w:asciiTheme="minorHAnsi" w:hAnsiTheme="minorHAnsi" w:cs="Calibri"/>
          <w:sz w:val="22"/>
          <w:szCs w:val="20"/>
        </w:rPr>
        <w:t>analysis is frequency analysis</w:t>
      </w:r>
      <w:r w:rsidR="006D4C00">
        <w:rPr>
          <w:rStyle w:val="EndnoteReference"/>
          <w:rFonts w:asciiTheme="minorHAnsi" w:hAnsiTheme="minorHAnsi" w:cs="Calibri"/>
          <w:sz w:val="22"/>
          <w:szCs w:val="20"/>
        </w:rPr>
        <w:endnoteReference w:id="24"/>
      </w:r>
      <w:r w:rsidR="00891895">
        <w:rPr>
          <w:rFonts w:asciiTheme="minorHAnsi" w:hAnsiTheme="minorHAnsi" w:cs="Calibri"/>
          <w:sz w:val="22"/>
          <w:szCs w:val="20"/>
        </w:rPr>
        <w:t>. As long</w:t>
      </w:r>
      <w:r w:rsidR="00F94590">
        <w:rPr>
          <w:rFonts w:asciiTheme="minorHAnsi" w:hAnsiTheme="minorHAnsi" w:cs="Calibri"/>
          <w:sz w:val="22"/>
          <w:szCs w:val="20"/>
        </w:rPr>
        <w:t xml:space="preserve"> as you enter the data into your</w:t>
      </w:r>
      <w:r w:rsidR="00891895" w:rsidRPr="00F94590">
        <w:rPr>
          <w:rFonts w:asciiTheme="minorHAnsi" w:hAnsiTheme="minorHAnsi" w:cs="Calibri"/>
          <w:sz w:val="22"/>
          <w:szCs w:val="20"/>
        </w:rPr>
        <w:t xml:space="preserve"> data management tool,</w:t>
      </w:r>
      <w:r w:rsidR="00891895">
        <w:rPr>
          <w:rFonts w:asciiTheme="minorHAnsi" w:hAnsiTheme="minorHAnsi" w:cs="Calibri"/>
          <w:sz w:val="22"/>
          <w:szCs w:val="20"/>
        </w:rPr>
        <w:t xml:space="preserve"> you will automatically get all the basic frequency analysis in the form of tables and graphs. </w:t>
      </w:r>
    </w:p>
    <w:p w14:paraId="4DCD4CB1" w14:textId="12B610C3" w:rsidR="003C3F13" w:rsidRDefault="00891895" w:rsidP="007920ED">
      <w:pPr>
        <w:rPr>
          <w:rFonts w:asciiTheme="minorHAnsi" w:hAnsiTheme="minorHAnsi" w:cs="Calibri"/>
          <w:sz w:val="22"/>
          <w:szCs w:val="20"/>
        </w:rPr>
      </w:pPr>
      <w:r>
        <w:rPr>
          <w:rFonts w:asciiTheme="minorHAnsi" w:hAnsiTheme="minorHAnsi" w:cs="Calibri"/>
          <w:sz w:val="22"/>
          <w:szCs w:val="20"/>
        </w:rPr>
        <w:t xml:space="preserve">However, </w:t>
      </w:r>
      <w:r w:rsidR="00FE4114">
        <w:rPr>
          <w:rFonts w:asciiTheme="minorHAnsi" w:hAnsiTheme="minorHAnsi" w:cs="Calibri"/>
          <w:sz w:val="22"/>
          <w:szCs w:val="20"/>
        </w:rPr>
        <w:t>more complex frequency</w:t>
      </w:r>
      <w:r>
        <w:rPr>
          <w:rFonts w:asciiTheme="minorHAnsi" w:hAnsiTheme="minorHAnsi" w:cs="Calibri"/>
          <w:sz w:val="22"/>
          <w:szCs w:val="20"/>
        </w:rPr>
        <w:t xml:space="preserve"> </w:t>
      </w:r>
      <w:r w:rsidR="00F67C26">
        <w:rPr>
          <w:rFonts w:asciiTheme="minorHAnsi" w:hAnsiTheme="minorHAnsi" w:cs="Calibri"/>
          <w:sz w:val="22"/>
          <w:szCs w:val="20"/>
        </w:rPr>
        <w:t xml:space="preserve">analysis </w:t>
      </w:r>
      <w:r w:rsidR="00FE4114">
        <w:rPr>
          <w:rFonts w:asciiTheme="minorHAnsi" w:hAnsiTheme="minorHAnsi" w:cs="Calibri"/>
          <w:sz w:val="22"/>
          <w:szCs w:val="20"/>
        </w:rPr>
        <w:t>is also</w:t>
      </w:r>
      <w:r w:rsidR="00F67C26">
        <w:rPr>
          <w:rFonts w:asciiTheme="minorHAnsi" w:hAnsiTheme="minorHAnsi" w:cs="Calibri"/>
          <w:sz w:val="22"/>
          <w:szCs w:val="20"/>
        </w:rPr>
        <w:t xml:space="preserve"> possible using the data </w:t>
      </w:r>
      <w:r w:rsidR="006D4C00">
        <w:rPr>
          <w:rFonts w:asciiTheme="minorHAnsi" w:hAnsiTheme="minorHAnsi" w:cs="Calibri"/>
          <w:sz w:val="22"/>
          <w:szCs w:val="20"/>
        </w:rPr>
        <w:t>from</w:t>
      </w:r>
      <w:r w:rsidR="00F67C26">
        <w:rPr>
          <w:rFonts w:asciiTheme="minorHAnsi" w:hAnsiTheme="minorHAnsi" w:cs="Calibri"/>
          <w:sz w:val="22"/>
          <w:szCs w:val="20"/>
        </w:rPr>
        <w:t xml:space="preserve"> the CPRA process</w:t>
      </w:r>
      <w:r w:rsidR="00F67C26" w:rsidRPr="00A22734">
        <w:rPr>
          <w:rFonts w:asciiTheme="minorHAnsi" w:hAnsiTheme="minorHAnsi" w:cs="Calibri"/>
          <w:b/>
          <w:sz w:val="22"/>
          <w:szCs w:val="20"/>
        </w:rPr>
        <w:t>.</w:t>
      </w:r>
      <w:r w:rsidR="008D0069" w:rsidRPr="00A22734">
        <w:rPr>
          <w:rFonts w:asciiTheme="minorHAnsi" w:hAnsiTheme="minorHAnsi" w:cs="Calibri"/>
          <w:b/>
          <w:sz w:val="22"/>
          <w:szCs w:val="20"/>
        </w:rPr>
        <w:t xml:space="preserve"> </w:t>
      </w:r>
      <w:r w:rsidR="00A176DE" w:rsidRPr="00A22734">
        <w:rPr>
          <w:rFonts w:asciiTheme="minorHAnsi" w:hAnsiTheme="minorHAnsi" w:cs="Calibri"/>
          <w:sz w:val="22"/>
          <w:szCs w:val="20"/>
        </w:rPr>
        <w:t>The most important</w:t>
      </w:r>
      <w:r w:rsidR="008D0069" w:rsidRPr="00A22734">
        <w:rPr>
          <w:rFonts w:asciiTheme="minorHAnsi" w:hAnsiTheme="minorHAnsi" w:cs="Calibri"/>
          <w:sz w:val="22"/>
          <w:szCs w:val="20"/>
        </w:rPr>
        <w:t xml:space="preserve"> </w:t>
      </w:r>
      <w:r w:rsidR="006D4C00">
        <w:rPr>
          <w:rFonts w:asciiTheme="minorHAnsi" w:hAnsiTheme="minorHAnsi" w:cs="Calibri"/>
          <w:sz w:val="22"/>
          <w:szCs w:val="20"/>
        </w:rPr>
        <w:t>is</w:t>
      </w:r>
      <w:r w:rsidR="008338C4" w:rsidRPr="00A22734">
        <w:rPr>
          <w:rFonts w:asciiTheme="minorHAnsi" w:hAnsiTheme="minorHAnsi" w:cs="Calibri"/>
          <w:sz w:val="22"/>
          <w:szCs w:val="20"/>
        </w:rPr>
        <w:t xml:space="preserve"> cross-tabulation</w:t>
      </w:r>
      <w:r w:rsidR="00A176DE" w:rsidRPr="00A22734">
        <w:rPr>
          <w:rFonts w:asciiTheme="minorHAnsi" w:hAnsiTheme="minorHAnsi" w:cs="Calibri"/>
          <w:sz w:val="22"/>
          <w:szCs w:val="20"/>
        </w:rPr>
        <w:t>.</w:t>
      </w:r>
      <w:r w:rsidR="00E6403D" w:rsidRPr="00A22734">
        <w:rPr>
          <w:rFonts w:asciiTheme="minorHAnsi" w:hAnsiTheme="minorHAnsi" w:cs="Calibri"/>
          <w:b/>
          <w:sz w:val="22"/>
          <w:szCs w:val="20"/>
        </w:rPr>
        <w:t xml:space="preserve"> Cross-tabulation </w:t>
      </w:r>
      <w:r w:rsidR="00E6403D" w:rsidRPr="00A22734">
        <w:rPr>
          <w:rFonts w:asciiTheme="minorHAnsi" w:hAnsiTheme="minorHAnsi" w:cs="Calibri"/>
          <w:sz w:val="22"/>
          <w:szCs w:val="20"/>
        </w:rPr>
        <w:t>is a multivariate statistical analysis that builds on basic principles of frequency analysis</w:t>
      </w:r>
      <w:r w:rsidR="00E6403D" w:rsidRPr="00E6403D">
        <w:rPr>
          <w:rFonts w:asciiTheme="minorHAnsi" w:hAnsiTheme="minorHAnsi" w:cs="Calibri"/>
          <w:sz w:val="22"/>
          <w:szCs w:val="20"/>
        </w:rPr>
        <w:t>. Cross-tabulation “allows us to examine frequencies of observations that belong to specific categories on more than one variable</w:t>
      </w:r>
      <w:r w:rsidR="006D4C00">
        <w:rPr>
          <w:rStyle w:val="EndnoteReference"/>
          <w:rFonts w:asciiTheme="minorHAnsi" w:hAnsiTheme="minorHAnsi" w:cs="Calibri"/>
          <w:sz w:val="22"/>
          <w:szCs w:val="20"/>
        </w:rPr>
        <w:endnoteReference w:id="25"/>
      </w:r>
      <w:r w:rsidR="00E6403D" w:rsidRPr="00E6403D">
        <w:rPr>
          <w:rFonts w:asciiTheme="minorHAnsi" w:hAnsiTheme="minorHAnsi" w:cs="Calibri"/>
          <w:sz w:val="22"/>
          <w:szCs w:val="20"/>
        </w:rPr>
        <w:t>.”</w:t>
      </w:r>
      <w:r w:rsidR="00E6403D" w:rsidRPr="00E6403D">
        <w:rPr>
          <w:rStyle w:val="FootnoteReference"/>
          <w:rFonts w:asciiTheme="minorHAnsi" w:hAnsiTheme="minorHAnsi" w:cs="Calibri"/>
          <w:sz w:val="22"/>
          <w:szCs w:val="20"/>
        </w:rPr>
        <w:t xml:space="preserve"> </w:t>
      </w:r>
      <w:r w:rsidR="00E6403D" w:rsidRPr="00E6403D">
        <w:rPr>
          <w:rFonts w:asciiTheme="minorHAnsi" w:hAnsiTheme="minorHAnsi" w:cs="Calibri"/>
          <w:sz w:val="22"/>
          <w:szCs w:val="20"/>
        </w:rPr>
        <w:t>For example</w:t>
      </w:r>
      <w:r w:rsidR="006D4C00">
        <w:rPr>
          <w:rFonts w:asciiTheme="minorHAnsi" w:hAnsiTheme="minorHAnsi" w:cs="Calibri"/>
          <w:sz w:val="22"/>
          <w:szCs w:val="20"/>
        </w:rPr>
        <w:t>,</w:t>
      </w:r>
      <w:r w:rsidR="00E6403D" w:rsidRPr="00E6403D">
        <w:rPr>
          <w:rFonts w:asciiTheme="minorHAnsi" w:hAnsiTheme="minorHAnsi" w:cs="Calibri"/>
          <w:sz w:val="22"/>
          <w:szCs w:val="20"/>
        </w:rPr>
        <w:t xml:space="preserve"> where basic frequency analysis tells you that X% of respondents expressed concern regarding family separation, cross-tabulation can tell you how many female versus male respondents expressed concern regarding family separation.</w:t>
      </w:r>
    </w:p>
    <w:p w14:paraId="57FED217" w14:textId="70785A20" w:rsidR="00F77BA1" w:rsidRDefault="003C3F13" w:rsidP="007920ED">
      <w:pPr>
        <w:rPr>
          <w:rFonts w:asciiTheme="minorHAnsi" w:hAnsiTheme="minorHAnsi" w:cs="Calibri"/>
          <w:sz w:val="22"/>
          <w:szCs w:val="20"/>
        </w:rPr>
      </w:pPr>
      <w:r>
        <w:rPr>
          <w:rFonts w:asciiTheme="minorHAnsi" w:hAnsiTheme="minorHAnsi" w:cs="Calibri"/>
          <w:sz w:val="22"/>
          <w:szCs w:val="20"/>
        </w:rPr>
        <w:t xml:space="preserve">It is not recommended </w:t>
      </w:r>
      <w:r w:rsidR="00FF48DD">
        <w:rPr>
          <w:rFonts w:asciiTheme="minorHAnsi" w:hAnsiTheme="minorHAnsi" w:cs="Calibri"/>
          <w:sz w:val="22"/>
          <w:szCs w:val="20"/>
        </w:rPr>
        <w:t>that</w:t>
      </w:r>
      <w:r>
        <w:rPr>
          <w:rFonts w:asciiTheme="minorHAnsi" w:hAnsiTheme="minorHAnsi" w:cs="Calibri"/>
          <w:sz w:val="22"/>
          <w:szCs w:val="20"/>
        </w:rPr>
        <w:t xml:space="preserve"> this data </w:t>
      </w:r>
      <w:r w:rsidR="00FF48DD">
        <w:rPr>
          <w:rFonts w:asciiTheme="minorHAnsi" w:hAnsiTheme="minorHAnsi" w:cs="Calibri"/>
          <w:sz w:val="22"/>
          <w:szCs w:val="20"/>
        </w:rPr>
        <w:t>is</w:t>
      </w:r>
      <w:r>
        <w:rPr>
          <w:rFonts w:asciiTheme="minorHAnsi" w:hAnsiTheme="minorHAnsi" w:cs="Calibri"/>
          <w:sz w:val="22"/>
          <w:szCs w:val="20"/>
        </w:rPr>
        <w:t xml:space="preserve"> used for more advanced statistic</w:t>
      </w:r>
      <w:r w:rsidR="00080E5E">
        <w:rPr>
          <w:rFonts w:asciiTheme="minorHAnsi" w:hAnsiTheme="minorHAnsi" w:cs="Calibri"/>
          <w:sz w:val="22"/>
          <w:szCs w:val="20"/>
        </w:rPr>
        <w:t>s</w:t>
      </w:r>
      <w:r>
        <w:rPr>
          <w:rFonts w:asciiTheme="minorHAnsi" w:hAnsiTheme="minorHAnsi" w:cs="Calibri"/>
          <w:sz w:val="22"/>
          <w:szCs w:val="20"/>
        </w:rPr>
        <w:t xml:space="preserve"> involving inferential analysis</w:t>
      </w:r>
      <w:r>
        <w:rPr>
          <w:rStyle w:val="EndnoteReference"/>
          <w:rFonts w:asciiTheme="minorHAnsi" w:hAnsiTheme="minorHAnsi" w:cs="Calibri"/>
          <w:sz w:val="22"/>
          <w:szCs w:val="20"/>
        </w:rPr>
        <w:endnoteReference w:id="26"/>
      </w:r>
      <w:r>
        <w:rPr>
          <w:rFonts w:asciiTheme="minorHAnsi" w:hAnsiTheme="minorHAnsi" w:cs="Calibri"/>
          <w:sz w:val="22"/>
          <w:szCs w:val="20"/>
        </w:rPr>
        <w:t>.</w:t>
      </w:r>
    </w:p>
    <w:p w14:paraId="65CEA8B3" w14:textId="58401629" w:rsidR="00830A45" w:rsidRPr="005037D1" w:rsidRDefault="00147DCA" w:rsidP="001911C3">
      <w:pPr>
        <w:pBdr>
          <w:bottom w:val="single" w:sz="12" w:space="1" w:color="365F91" w:themeColor="accent1" w:themeShade="BF"/>
        </w:pBdr>
        <w:spacing w:after="0"/>
        <w:rPr>
          <w:rFonts w:asciiTheme="minorHAnsi" w:hAnsiTheme="minorHAnsi" w:cs="Calibri"/>
          <w:b/>
          <w:sz w:val="22"/>
        </w:rPr>
      </w:pPr>
      <w:r w:rsidRPr="005037D1">
        <w:rPr>
          <w:rFonts w:asciiTheme="minorHAnsi" w:hAnsiTheme="minorHAnsi" w:cs="Calibri"/>
          <w:b/>
          <w:noProof/>
          <w:sz w:val="22"/>
        </w:rPr>
        <w:drawing>
          <wp:inline distT="0" distB="0" distL="0" distR="0" wp14:anchorId="6E3397A2" wp14:editId="4C4D0834">
            <wp:extent cx="295275" cy="295275"/>
            <wp:effectExtent l="19050" t="0" r="9525" b="0"/>
            <wp:docPr id="45" name="Picture 45"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Interpret the</w:t>
      </w:r>
      <w:r w:rsidR="00080E5E">
        <w:rPr>
          <w:rFonts w:asciiTheme="minorHAnsi" w:hAnsiTheme="minorHAnsi" w:cs="Calibri"/>
          <w:b/>
        </w:rPr>
        <w:t xml:space="preserve"> CPRA</w:t>
      </w:r>
      <w:r w:rsidR="00830A45" w:rsidRPr="00100618">
        <w:rPr>
          <w:rFonts w:asciiTheme="minorHAnsi" w:hAnsiTheme="minorHAnsi" w:cs="Calibri"/>
          <w:b/>
        </w:rPr>
        <w:t xml:space="preserve"> </w:t>
      </w:r>
      <w:r w:rsidR="00854292" w:rsidRPr="00100618">
        <w:rPr>
          <w:rFonts w:asciiTheme="minorHAnsi" w:hAnsiTheme="minorHAnsi" w:cs="Calibri"/>
          <w:b/>
        </w:rPr>
        <w:t>d</w:t>
      </w:r>
      <w:r w:rsidR="00830A45" w:rsidRPr="00100618">
        <w:rPr>
          <w:rFonts w:asciiTheme="minorHAnsi" w:hAnsiTheme="minorHAnsi" w:cs="Calibri"/>
          <w:b/>
        </w:rPr>
        <w:t>ata</w:t>
      </w:r>
    </w:p>
    <w:p w14:paraId="2F61CDA2" w14:textId="5C4CB341" w:rsidR="002A7385" w:rsidRDefault="00CC3581" w:rsidP="002A7385">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Data a</w:t>
      </w:r>
      <w:r w:rsidR="0037364B">
        <w:rPr>
          <w:rFonts w:asciiTheme="minorHAnsi" w:hAnsiTheme="minorHAnsi" w:cs="Calibri"/>
          <w:sz w:val="22"/>
          <w:szCs w:val="20"/>
        </w:rPr>
        <w:t xml:space="preserve">nalysis can be done without local knowledge, </w:t>
      </w:r>
      <w:r>
        <w:rPr>
          <w:rFonts w:asciiTheme="minorHAnsi" w:hAnsiTheme="minorHAnsi" w:cs="Calibri"/>
          <w:sz w:val="22"/>
          <w:szCs w:val="20"/>
        </w:rPr>
        <w:t xml:space="preserve">but </w:t>
      </w:r>
      <w:r w:rsidR="00472132">
        <w:rPr>
          <w:rFonts w:asciiTheme="minorHAnsi" w:hAnsiTheme="minorHAnsi" w:cs="Calibri"/>
          <w:sz w:val="22"/>
          <w:szCs w:val="20"/>
        </w:rPr>
        <w:t>interpret</w:t>
      </w:r>
      <w:r w:rsidR="00080E5E">
        <w:rPr>
          <w:rFonts w:asciiTheme="minorHAnsi" w:hAnsiTheme="minorHAnsi" w:cs="Calibri"/>
          <w:sz w:val="22"/>
          <w:szCs w:val="20"/>
        </w:rPr>
        <w:t>ing the data</w:t>
      </w:r>
      <w:r w:rsidR="0037364B">
        <w:rPr>
          <w:rFonts w:asciiTheme="minorHAnsi" w:hAnsiTheme="minorHAnsi" w:cs="Calibri"/>
          <w:sz w:val="22"/>
          <w:szCs w:val="20"/>
        </w:rPr>
        <w:t xml:space="preserve"> </w:t>
      </w:r>
      <w:r w:rsidR="00902C65">
        <w:rPr>
          <w:rFonts w:asciiTheme="minorHAnsi" w:hAnsiTheme="minorHAnsi" w:cs="Calibri"/>
          <w:sz w:val="22"/>
          <w:szCs w:val="20"/>
        </w:rPr>
        <w:t>requires in</w:t>
      </w:r>
      <w:r w:rsidR="00080E5E">
        <w:rPr>
          <w:rFonts w:asciiTheme="minorHAnsi" w:hAnsiTheme="minorHAnsi" w:cs="Calibri"/>
          <w:sz w:val="22"/>
          <w:szCs w:val="20"/>
        </w:rPr>
        <w:t>-</w:t>
      </w:r>
      <w:r w:rsidR="00902C65">
        <w:rPr>
          <w:rFonts w:asciiTheme="minorHAnsi" w:hAnsiTheme="minorHAnsi" w:cs="Calibri"/>
          <w:sz w:val="22"/>
          <w:szCs w:val="20"/>
        </w:rPr>
        <w:t xml:space="preserve">depth knowledge of the context. </w:t>
      </w:r>
      <w:r>
        <w:rPr>
          <w:rFonts w:asciiTheme="minorHAnsi" w:hAnsiTheme="minorHAnsi" w:cs="Calibri"/>
          <w:sz w:val="22"/>
          <w:szCs w:val="20"/>
        </w:rPr>
        <w:t>It is important that you</w:t>
      </w:r>
      <w:r w:rsidR="00592F94">
        <w:rPr>
          <w:rFonts w:asciiTheme="minorHAnsi" w:hAnsiTheme="minorHAnsi" w:cs="Calibri"/>
          <w:sz w:val="22"/>
          <w:szCs w:val="20"/>
        </w:rPr>
        <w:t xml:space="preserve"> </w:t>
      </w:r>
      <w:r w:rsidR="00080E5E">
        <w:rPr>
          <w:rFonts w:asciiTheme="minorHAnsi" w:hAnsiTheme="minorHAnsi" w:cs="Calibri"/>
          <w:sz w:val="22"/>
          <w:szCs w:val="20"/>
        </w:rPr>
        <w:t xml:space="preserve">make </w:t>
      </w:r>
      <w:r w:rsidR="00592F94">
        <w:rPr>
          <w:rFonts w:asciiTheme="minorHAnsi" w:hAnsiTheme="minorHAnsi" w:cs="Calibri"/>
          <w:sz w:val="22"/>
          <w:szCs w:val="20"/>
        </w:rPr>
        <w:t xml:space="preserve">use of </w:t>
      </w:r>
      <w:r w:rsidR="00080E5E">
        <w:rPr>
          <w:rFonts w:asciiTheme="minorHAnsi" w:hAnsiTheme="minorHAnsi" w:cs="Calibri"/>
          <w:sz w:val="22"/>
          <w:szCs w:val="20"/>
        </w:rPr>
        <w:t xml:space="preserve">the </w:t>
      </w:r>
      <w:r w:rsidR="00592F94">
        <w:rPr>
          <w:rFonts w:asciiTheme="minorHAnsi" w:hAnsiTheme="minorHAnsi" w:cs="Calibri"/>
          <w:sz w:val="22"/>
          <w:szCs w:val="20"/>
        </w:rPr>
        <w:t xml:space="preserve">desk review </w:t>
      </w:r>
      <w:r w:rsidR="00A22734">
        <w:rPr>
          <w:rFonts w:asciiTheme="minorHAnsi" w:hAnsiTheme="minorHAnsi" w:cs="Calibri"/>
          <w:sz w:val="22"/>
          <w:szCs w:val="20"/>
        </w:rPr>
        <w:t>in th</w:t>
      </w:r>
      <w:r>
        <w:rPr>
          <w:rFonts w:asciiTheme="minorHAnsi" w:hAnsiTheme="minorHAnsi" w:cs="Calibri"/>
          <w:sz w:val="22"/>
          <w:szCs w:val="20"/>
        </w:rPr>
        <w:t>is</w:t>
      </w:r>
      <w:r w:rsidR="00A22734">
        <w:rPr>
          <w:rFonts w:asciiTheme="minorHAnsi" w:hAnsiTheme="minorHAnsi" w:cs="Calibri"/>
          <w:sz w:val="22"/>
          <w:szCs w:val="20"/>
        </w:rPr>
        <w:t xml:space="preserve"> process as </w:t>
      </w:r>
      <w:r>
        <w:rPr>
          <w:rFonts w:asciiTheme="minorHAnsi" w:hAnsiTheme="minorHAnsi" w:cs="Calibri"/>
          <w:sz w:val="22"/>
          <w:szCs w:val="20"/>
        </w:rPr>
        <w:t xml:space="preserve">it brings </w:t>
      </w:r>
      <w:r w:rsidR="00A22734">
        <w:rPr>
          <w:rFonts w:asciiTheme="minorHAnsi" w:hAnsiTheme="minorHAnsi" w:cs="Calibri"/>
          <w:sz w:val="22"/>
          <w:szCs w:val="20"/>
        </w:rPr>
        <w:t>a rich source of contextual information</w:t>
      </w:r>
      <w:r w:rsidR="00592F94">
        <w:rPr>
          <w:rFonts w:asciiTheme="minorHAnsi" w:hAnsiTheme="minorHAnsi" w:cs="Calibri"/>
          <w:sz w:val="22"/>
          <w:szCs w:val="20"/>
        </w:rPr>
        <w:t>.</w:t>
      </w:r>
      <w:r w:rsidR="002A7385">
        <w:rPr>
          <w:rFonts w:asciiTheme="minorHAnsi" w:hAnsiTheme="minorHAnsi" w:cs="Calibri"/>
          <w:sz w:val="22"/>
          <w:szCs w:val="20"/>
        </w:rPr>
        <w:t xml:space="preserve"> </w:t>
      </w:r>
      <w:r w:rsidR="002A7385">
        <w:rPr>
          <w:rFonts w:asciiTheme="minorHAnsi" w:hAnsiTheme="minorHAnsi" w:cs="Calibri"/>
          <w:b/>
          <w:sz w:val="22"/>
          <w:szCs w:val="20"/>
        </w:rPr>
        <w:t>D</w:t>
      </w:r>
      <w:r w:rsidR="002A7385" w:rsidRPr="00A22734">
        <w:rPr>
          <w:rFonts w:asciiTheme="minorHAnsi" w:hAnsiTheme="minorHAnsi" w:cs="Calibri"/>
          <w:b/>
          <w:sz w:val="22"/>
          <w:szCs w:val="20"/>
        </w:rPr>
        <w:t xml:space="preserve">ata that has been collected and analyzed is linked back to the </w:t>
      </w:r>
      <w:r w:rsidR="002A7385" w:rsidRPr="00F94590">
        <w:rPr>
          <w:rFonts w:asciiTheme="minorHAnsi" w:hAnsiTheme="minorHAnsi" w:cs="Calibri"/>
          <w:b/>
          <w:sz w:val="22"/>
          <w:szCs w:val="20"/>
        </w:rPr>
        <w:t>WWNKs</w:t>
      </w:r>
      <w:r w:rsidR="002A7385" w:rsidRPr="00A22734">
        <w:rPr>
          <w:rFonts w:asciiTheme="minorHAnsi" w:hAnsiTheme="minorHAnsi" w:cs="Calibri"/>
          <w:b/>
          <w:i/>
          <w:sz w:val="22"/>
          <w:szCs w:val="20"/>
        </w:rPr>
        <w:t xml:space="preserve"> </w:t>
      </w:r>
      <w:r w:rsidR="002A7385" w:rsidRPr="00A22734">
        <w:rPr>
          <w:rFonts w:asciiTheme="minorHAnsi" w:hAnsiTheme="minorHAnsi" w:cs="Calibri"/>
          <w:b/>
          <w:sz w:val="22"/>
          <w:szCs w:val="20"/>
        </w:rPr>
        <w:t>of the assessment.</w:t>
      </w:r>
      <w:r w:rsidR="002A7385">
        <w:rPr>
          <w:rFonts w:asciiTheme="minorHAnsi" w:hAnsiTheme="minorHAnsi" w:cs="Calibri"/>
          <w:sz w:val="22"/>
          <w:szCs w:val="20"/>
        </w:rPr>
        <w:t xml:space="preserve"> </w:t>
      </w:r>
    </w:p>
    <w:p w14:paraId="548CD839" w14:textId="77777777" w:rsidR="002A7385" w:rsidRDefault="002A7385" w:rsidP="002A7385">
      <w:pPr>
        <w:widowControl w:val="0"/>
        <w:autoSpaceDE w:val="0"/>
        <w:autoSpaceDN w:val="0"/>
        <w:adjustRightInd w:val="0"/>
        <w:spacing w:after="0"/>
        <w:rPr>
          <w:rFonts w:asciiTheme="minorHAnsi" w:hAnsiTheme="minorHAnsi" w:cs="Calibri"/>
          <w:sz w:val="22"/>
          <w:szCs w:val="20"/>
        </w:rPr>
      </w:pPr>
    </w:p>
    <w:p w14:paraId="5E7DBA39" w14:textId="4079C131" w:rsidR="002A7385" w:rsidRDefault="002A7385" w:rsidP="002A7385">
      <w:pPr>
        <w:widowControl w:val="0"/>
        <w:autoSpaceDE w:val="0"/>
        <w:autoSpaceDN w:val="0"/>
        <w:adjustRightInd w:val="0"/>
        <w:spacing w:after="0"/>
        <w:rPr>
          <w:rFonts w:asciiTheme="minorHAnsi" w:hAnsiTheme="minorHAnsi" w:cs="Calibri"/>
          <w:sz w:val="22"/>
          <w:szCs w:val="20"/>
        </w:rPr>
      </w:pPr>
      <w:r>
        <w:rPr>
          <w:rFonts w:asciiTheme="minorHAnsi" w:hAnsiTheme="minorHAnsi" w:cs="Calibri"/>
          <w:sz w:val="22"/>
          <w:szCs w:val="20"/>
        </w:rPr>
        <w:t xml:space="preserve">Interpreting the data is done collaboratively. </w:t>
      </w:r>
      <w:r w:rsidR="00CB1CBF">
        <w:rPr>
          <w:rFonts w:asciiTheme="minorHAnsi" w:hAnsiTheme="minorHAnsi" w:cs="Calibri"/>
          <w:sz w:val="22"/>
          <w:szCs w:val="20"/>
        </w:rPr>
        <w:t>This</w:t>
      </w:r>
      <w:r>
        <w:rPr>
          <w:rFonts w:asciiTheme="minorHAnsi" w:hAnsiTheme="minorHAnsi" w:cs="Calibri"/>
          <w:sz w:val="22"/>
          <w:szCs w:val="20"/>
        </w:rPr>
        <w:t xml:space="preserve"> can be </w:t>
      </w:r>
      <w:r w:rsidR="00CB1CBF">
        <w:rPr>
          <w:rFonts w:asciiTheme="minorHAnsi" w:hAnsiTheme="minorHAnsi" w:cs="Calibri"/>
          <w:sz w:val="22"/>
          <w:szCs w:val="20"/>
        </w:rPr>
        <w:t>achieved</w:t>
      </w:r>
      <w:r>
        <w:rPr>
          <w:rFonts w:asciiTheme="minorHAnsi" w:hAnsiTheme="minorHAnsi" w:cs="Calibri"/>
          <w:sz w:val="22"/>
          <w:szCs w:val="20"/>
        </w:rPr>
        <w:t xml:space="preserve"> by organizing a workshop for CPRATF partners. In the workshop CPRATF members </w:t>
      </w:r>
      <w:r w:rsidR="00CB1CBF">
        <w:rPr>
          <w:rFonts w:asciiTheme="minorHAnsi" w:hAnsiTheme="minorHAnsi" w:cs="Calibri"/>
          <w:sz w:val="22"/>
          <w:szCs w:val="20"/>
        </w:rPr>
        <w:t>ensure that the</w:t>
      </w:r>
      <w:r w:rsidR="00CB1CBF" w:rsidRPr="005037D1">
        <w:rPr>
          <w:rFonts w:asciiTheme="minorHAnsi" w:hAnsiTheme="minorHAnsi" w:cs="Calibri"/>
          <w:sz w:val="22"/>
          <w:szCs w:val="20"/>
        </w:rPr>
        <w:t xml:space="preserve"> data is accurate </w:t>
      </w:r>
      <w:r w:rsidR="00CB1CBF">
        <w:rPr>
          <w:rFonts w:asciiTheme="minorHAnsi" w:hAnsiTheme="minorHAnsi" w:cs="Calibri"/>
          <w:sz w:val="22"/>
          <w:szCs w:val="20"/>
        </w:rPr>
        <w:t xml:space="preserve">– i.e. </w:t>
      </w:r>
      <w:r w:rsidR="00CB1CBF" w:rsidRPr="005037D1">
        <w:rPr>
          <w:rFonts w:asciiTheme="minorHAnsi" w:hAnsiTheme="minorHAnsi" w:cs="Calibri"/>
          <w:sz w:val="22"/>
          <w:szCs w:val="20"/>
        </w:rPr>
        <w:t xml:space="preserve">within acceptable ‘good enough’ </w:t>
      </w:r>
      <w:r w:rsidR="00CB1CBF">
        <w:rPr>
          <w:rFonts w:asciiTheme="minorHAnsi" w:hAnsiTheme="minorHAnsi" w:cs="Calibri"/>
          <w:sz w:val="22"/>
          <w:szCs w:val="20"/>
        </w:rPr>
        <w:t>boundaries, and jointly work on all the data to draw conclusions on which to formulate</w:t>
      </w:r>
      <w:r>
        <w:rPr>
          <w:rFonts w:asciiTheme="minorHAnsi" w:hAnsiTheme="minorHAnsi" w:cs="Calibri"/>
          <w:sz w:val="22"/>
          <w:szCs w:val="20"/>
        </w:rPr>
        <w:t xml:space="preserve"> </w:t>
      </w:r>
      <w:r w:rsidR="00CB1CBF">
        <w:rPr>
          <w:rFonts w:asciiTheme="minorHAnsi" w:hAnsiTheme="minorHAnsi" w:cs="Calibri"/>
          <w:sz w:val="22"/>
          <w:szCs w:val="20"/>
        </w:rPr>
        <w:t>p</w:t>
      </w:r>
      <w:r w:rsidRPr="005037D1">
        <w:rPr>
          <w:rFonts w:asciiTheme="minorHAnsi" w:hAnsiTheme="minorHAnsi" w:cs="Calibri"/>
          <w:sz w:val="22"/>
          <w:szCs w:val="20"/>
        </w:rPr>
        <w:t>rogra</w:t>
      </w:r>
      <w:r>
        <w:rPr>
          <w:rFonts w:asciiTheme="minorHAnsi" w:hAnsiTheme="minorHAnsi" w:cs="Calibri"/>
          <w:sz w:val="22"/>
          <w:szCs w:val="20"/>
        </w:rPr>
        <w:t>mmatic objectives and response priorities</w:t>
      </w:r>
      <w:r w:rsidR="00CB1CBF">
        <w:rPr>
          <w:rFonts w:asciiTheme="minorHAnsi" w:hAnsiTheme="minorHAnsi" w:cs="Calibri"/>
          <w:sz w:val="22"/>
          <w:szCs w:val="20"/>
        </w:rPr>
        <w:t>.</w:t>
      </w:r>
    </w:p>
    <w:p w14:paraId="7690472E" w14:textId="77777777" w:rsidR="00472132" w:rsidRDefault="00472132" w:rsidP="00830A45">
      <w:pPr>
        <w:widowControl w:val="0"/>
        <w:autoSpaceDE w:val="0"/>
        <w:autoSpaceDN w:val="0"/>
        <w:adjustRightInd w:val="0"/>
        <w:spacing w:after="0"/>
        <w:rPr>
          <w:rFonts w:asciiTheme="minorHAnsi" w:hAnsiTheme="minorHAnsi" w:cs="Calibri"/>
          <w:sz w:val="22"/>
          <w:szCs w:val="20"/>
        </w:rPr>
      </w:pPr>
    </w:p>
    <w:p w14:paraId="3BADE249" w14:textId="0FAD6DFC" w:rsidR="002A7385" w:rsidRDefault="002A7385" w:rsidP="00830A45">
      <w:pPr>
        <w:widowControl w:val="0"/>
        <w:autoSpaceDE w:val="0"/>
        <w:autoSpaceDN w:val="0"/>
        <w:adjustRightInd w:val="0"/>
        <w:spacing w:after="0"/>
        <w:rPr>
          <w:rFonts w:asciiTheme="minorHAnsi" w:hAnsiTheme="minorHAnsi" w:cs="Calibri"/>
          <w:sz w:val="22"/>
          <w:szCs w:val="20"/>
        </w:rPr>
      </w:pPr>
      <w:r w:rsidRPr="00F94590">
        <w:rPr>
          <w:rFonts w:asciiTheme="minorHAnsi" w:hAnsiTheme="minorHAnsi" w:cs="Calibri"/>
          <w:b/>
          <w:sz w:val="22"/>
          <w:szCs w:val="20"/>
        </w:rPr>
        <w:t>Process</w:t>
      </w:r>
    </w:p>
    <w:p w14:paraId="1CCAF279" w14:textId="176AF070" w:rsidR="00830A45" w:rsidRDefault="00CB1CBF" w:rsidP="00177E05">
      <w:pPr>
        <w:tabs>
          <w:tab w:val="left" w:pos="0"/>
        </w:tabs>
        <w:rPr>
          <w:rFonts w:asciiTheme="minorHAnsi" w:hAnsiTheme="minorHAnsi" w:cs="Calibri"/>
          <w:sz w:val="22"/>
          <w:szCs w:val="20"/>
        </w:rPr>
      </w:pPr>
      <w:r w:rsidRPr="00F7601A">
        <w:rPr>
          <w:rFonts w:asciiTheme="minorHAnsi" w:hAnsiTheme="minorHAnsi" w:cs="Calibri"/>
          <w:sz w:val="22"/>
          <w:szCs w:val="20"/>
        </w:rPr>
        <w:t xml:space="preserve">Data is triangulated again </w:t>
      </w:r>
      <w:r w:rsidR="00F7601A" w:rsidRPr="00F7601A">
        <w:rPr>
          <w:rFonts w:asciiTheme="minorHAnsi" w:hAnsiTheme="minorHAnsi" w:cs="Calibri"/>
          <w:sz w:val="22"/>
          <w:szCs w:val="20"/>
        </w:rPr>
        <w:t xml:space="preserve">for the last time </w:t>
      </w:r>
      <w:r w:rsidRPr="00F7601A">
        <w:rPr>
          <w:rFonts w:asciiTheme="minorHAnsi" w:hAnsiTheme="minorHAnsi" w:cs="Calibri"/>
          <w:sz w:val="22"/>
          <w:szCs w:val="20"/>
        </w:rPr>
        <w:t xml:space="preserve">(remember that site reports are </w:t>
      </w:r>
      <w:r w:rsidR="005D51C3" w:rsidRPr="00F7601A">
        <w:rPr>
          <w:rFonts w:asciiTheme="minorHAnsi" w:hAnsiTheme="minorHAnsi" w:cs="Calibri"/>
          <w:sz w:val="22"/>
          <w:szCs w:val="20"/>
        </w:rPr>
        <w:t xml:space="preserve">already </w:t>
      </w:r>
      <w:r w:rsidRPr="00F7601A">
        <w:rPr>
          <w:rFonts w:asciiTheme="minorHAnsi" w:hAnsiTheme="minorHAnsi" w:cs="Calibri"/>
          <w:sz w:val="22"/>
          <w:szCs w:val="20"/>
        </w:rPr>
        <w:t>based on triangulated data).</w:t>
      </w:r>
      <w:r>
        <w:rPr>
          <w:rFonts w:asciiTheme="minorHAnsi" w:hAnsiTheme="minorHAnsi" w:cs="Calibri"/>
          <w:sz w:val="22"/>
          <w:szCs w:val="20"/>
          <w:u w:val="single"/>
        </w:rPr>
        <w:t xml:space="preserve"> </w:t>
      </w:r>
      <w:r>
        <w:rPr>
          <w:rFonts w:asciiTheme="minorHAnsi" w:hAnsiTheme="minorHAnsi" w:cs="Calibri"/>
          <w:sz w:val="22"/>
          <w:szCs w:val="20"/>
        </w:rPr>
        <w:t>T</w:t>
      </w:r>
      <w:r w:rsidR="00080E5E">
        <w:rPr>
          <w:rFonts w:asciiTheme="minorHAnsi" w:hAnsiTheme="minorHAnsi" w:cs="Calibri"/>
          <w:sz w:val="22"/>
          <w:szCs w:val="20"/>
        </w:rPr>
        <w:t>ri</w:t>
      </w:r>
      <w:r w:rsidR="00DF1B27">
        <w:rPr>
          <w:rFonts w:asciiTheme="minorHAnsi" w:hAnsiTheme="minorHAnsi" w:cs="Calibri"/>
          <w:sz w:val="22"/>
          <w:szCs w:val="20"/>
        </w:rPr>
        <w:t>angulation here draws principally on</w:t>
      </w:r>
      <w:r w:rsidR="00080E5E">
        <w:rPr>
          <w:rFonts w:asciiTheme="minorHAnsi" w:hAnsiTheme="minorHAnsi" w:cs="Calibri"/>
          <w:sz w:val="22"/>
          <w:szCs w:val="20"/>
        </w:rPr>
        <w:t xml:space="preserve"> the </w:t>
      </w:r>
      <w:r w:rsidR="00DF1B27">
        <w:rPr>
          <w:rFonts w:asciiTheme="minorHAnsi" w:hAnsiTheme="minorHAnsi" w:cs="Calibri"/>
          <w:sz w:val="22"/>
          <w:szCs w:val="20"/>
        </w:rPr>
        <w:t>analysis of</w:t>
      </w:r>
      <w:r w:rsidR="00080E5E">
        <w:rPr>
          <w:rFonts w:asciiTheme="minorHAnsi" w:hAnsiTheme="minorHAnsi" w:cs="Calibri"/>
          <w:sz w:val="22"/>
          <w:szCs w:val="20"/>
        </w:rPr>
        <w:t xml:space="preserve"> site reports </w:t>
      </w:r>
      <w:r w:rsidR="00DF1B27">
        <w:rPr>
          <w:rFonts w:asciiTheme="minorHAnsi" w:hAnsiTheme="minorHAnsi" w:cs="Calibri"/>
          <w:sz w:val="22"/>
          <w:szCs w:val="20"/>
        </w:rPr>
        <w:t>and</w:t>
      </w:r>
      <w:r w:rsidR="00080E5E">
        <w:rPr>
          <w:rFonts w:asciiTheme="minorHAnsi" w:hAnsiTheme="minorHAnsi" w:cs="Calibri"/>
          <w:sz w:val="22"/>
          <w:szCs w:val="20"/>
        </w:rPr>
        <w:t xml:space="preserve"> </w:t>
      </w:r>
      <w:r w:rsidR="00592F94">
        <w:rPr>
          <w:rFonts w:asciiTheme="minorHAnsi" w:hAnsiTheme="minorHAnsi" w:cs="Calibri"/>
          <w:sz w:val="22"/>
          <w:szCs w:val="20"/>
        </w:rPr>
        <w:t>the desk review</w:t>
      </w:r>
      <w:r w:rsidR="00830A45" w:rsidRPr="005037D1">
        <w:rPr>
          <w:rFonts w:asciiTheme="minorHAnsi" w:hAnsiTheme="minorHAnsi" w:cs="Calibri"/>
          <w:sz w:val="22"/>
          <w:szCs w:val="20"/>
        </w:rPr>
        <w:t xml:space="preserve">. </w:t>
      </w:r>
      <w:r w:rsidR="00DF1B27">
        <w:rPr>
          <w:rFonts w:asciiTheme="minorHAnsi" w:hAnsiTheme="minorHAnsi" w:cs="Calibri"/>
          <w:sz w:val="22"/>
          <w:szCs w:val="20"/>
        </w:rPr>
        <w:t>I</w:t>
      </w:r>
      <w:r w:rsidR="00830A45" w:rsidRPr="005037D1">
        <w:rPr>
          <w:rFonts w:asciiTheme="minorHAnsi" w:hAnsiTheme="minorHAnsi" w:cs="Calibri"/>
          <w:sz w:val="22"/>
          <w:szCs w:val="20"/>
        </w:rPr>
        <w:t>f</w:t>
      </w:r>
      <w:r w:rsidR="00FF48DD">
        <w:rPr>
          <w:rFonts w:asciiTheme="minorHAnsi" w:hAnsiTheme="minorHAnsi" w:cs="Calibri"/>
          <w:sz w:val="22"/>
          <w:szCs w:val="20"/>
        </w:rPr>
        <w:t>,</w:t>
      </w:r>
      <w:r w:rsidR="00830A45" w:rsidRPr="005037D1">
        <w:rPr>
          <w:rFonts w:asciiTheme="minorHAnsi" w:hAnsiTheme="minorHAnsi" w:cs="Calibri"/>
          <w:sz w:val="22"/>
          <w:szCs w:val="20"/>
        </w:rPr>
        <w:t xml:space="preserve"> </w:t>
      </w:r>
      <w:r w:rsidR="00DF1B27">
        <w:rPr>
          <w:rFonts w:asciiTheme="minorHAnsi" w:hAnsiTheme="minorHAnsi" w:cs="Calibri"/>
          <w:sz w:val="22"/>
          <w:szCs w:val="20"/>
        </w:rPr>
        <w:t>for example</w:t>
      </w:r>
      <w:r w:rsidR="00FF48DD">
        <w:rPr>
          <w:rFonts w:asciiTheme="minorHAnsi" w:hAnsiTheme="minorHAnsi" w:cs="Calibri"/>
          <w:sz w:val="22"/>
          <w:szCs w:val="20"/>
        </w:rPr>
        <w:t>,</w:t>
      </w:r>
      <w:r w:rsidR="00DF1B27">
        <w:rPr>
          <w:rFonts w:asciiTheme="minorHAnsi" w:hAnsiTheme="minorHAnsi" w:cs="Calibri"/>
          <w:sz w:val="22"/>
          <w:szCs w:val="20"/>
        </w:rPr>
        <w:t xml:space="preserve"> for </w:t>
      </w:r>
      <w:r w:rsidR="00830A45" w:rsidRPr="005037D1">
        <w:rPr>
          <w:rFonts w:asciiTheme="minorHAnsi" w:hAnsiTheme="minorHAnsi" w:cs="Calibri"/>
          <w:sz w:val="22"/>
          <w:szCs w:val="20"/>
        </w:rPr>
        <w:t xml:space="preserve">85% of the sites </w:t>
      </w:r>
      <w:r w:rsidR="00DF1B27">
        <w:rPr>
          <w:rFonts w:asciiTheme="minorHAnsi" w:hAnsiTheme="minorHAnsi" w:cs="Calibri"/>
          <w:sz w:val="22"/>
          <w:szCs w:val="20"/>
        </w:rPr>
        <w:t xml:space="preserve">there is no </w:t>
      </w:r>
      <w:r w:rsidR="00830A45" w:rsidRPr="005037D1">
        <w:rPr>
          <w:rFonts w:asciiTheme="minorHAnsi" w:hAnsiTheme="minorHAnsi" w:cs="Calibri"/>
          <w:sz w:val="22"/>
          <w:szCs w:val="20"/>
        </w:rPr>
        <w:t>report</w:t>
      </w:r>
      <w:r w:rsidR="00DF1B27">
        <w:rPr>
          <w:rFonts w:asciiTheme="minorHAnsi" w:hAnsiTheme="minorHAnsi" w:cs="Calibri"/>
          <w:sz w:val="22"/>
          <w:szCs w:val="20"/>
        </w:rPr>
        <w:t xml:space="preserve"> of</w:t>
      </w:r>
      <w:r w:rsidR="00830A45" w:rsidRPr="005037D1">
        <w:rPr>
          <w:rFonts w:asciiTheme="minorHAnsi" w:hAnsiTheme="minorHAnsi" w:cs="Calibri"/>
          <w:sz w:val="22"/>
          <w:szCs w:val="20"/>
        </w:rPr>
        <w:t xml:space="preserve"> child recruitment, </w:t>
      </w:r>
      <w:r w:rsidR="00DF1B27">
        <w:rPr>
          <w:rFonts w:asciiTheme="minorHAnsi" w:hAnsiTheme="minorHAnsi" w:cs="Calibri"/>
          <w:sz w:val="22"/>
          <w:szCs w:val="20"/>
        </w:rPr>
        <w:t>but the desk review indicates</w:t>
      </w:r>
      <w:r w:rsidR="00DF1B27" w:rsidRPr="005037D1">
        <w:rPr>
          <w:rFonts w:asciiTheme="minorHAnsi" w:hAnsiTheme="minorHAnsi" w:cs="Calibri"/>
          <w:sz w:val="22"/>
          <w:szCs w:val="20"/>
        </w:rPr>
        <w:t xml:space="preserve"> </w:t>
      </w:r>
      <w:r w:rsidR="00DF1B27">
        <w:rPr>
          <w:rFonts w:asciiTheme="minorHAnsi" w:hAnsiTheme="minorHAnsi" w:cs="Calibri"/>
          <w:sz w:val="22"/>
          <w:szCs w:val="20"/>
        </w:rPr>
        <w:t>a</w:t>
      </w:r>
      <w:r w:rsidR="00854292">
        <w:rPr>
          <w:rFonts w:asciiTheme="minorHAnsi" w:hAnsiTheme="minorHAnsi" w:cs="Calibri"/>
          <w:sz w:val="22"/>
          <w:szCs w:val="20"/>
        </w:rPr>
        <w:t xml:space="preserve"> report by the protection cluster </w:t>
      </w:r>
      <w:r w:rsidR="00DF1B27">
        <w:rPr>
          <w:rFonts w:asciiTheme="minorHAnsi" w:hAnsiTheme="minorHAnsi" w:cs="Calibri"/>
          <w:sz w:val="22"/>
          <w:szCs w:val="20"/>
        </w:rPr>
        <w:t>showing</w:t>
      </w:r>
      <w:r w:rsidR="00854292">
        <w:rPr>
          <w:rFonts w:asciiTheme="minorHAnsi" w:hAnsiTheme="minorHAnsi" w:cs="Calibri"/>
          <w:sz w:val="22"/>
          <w:szCs w:val="20"/>
        </w:rPr>
        <w:t xml:space="preserve"> high rates of child recruitment into armed forces and groups</w:t>
      </w:r>
      <w:r w:rsidR="00DF1B27">
        <w:rPr>
          <w:rFonts w:asciiTheme="minorHAnsi" w:hAnsiTheme="minorHAnsi" w:cs="Calibri"/>
          <w:sz w:val="22"/>
          <w:szCs w:val="20"/>
        </w:rPr>
        <w:t xml:space="preserve"> in the area</w:t>
      </w:r>
      <w:r w:rsidR="00830A45" w:rsidRPr="005037D1">
        <w:rPr>
          <w:rFonts w:asciiTheme="minorHAnsi" w:hAnsiTheme="minorHAnsi" w:cs="Calibri"/>
          <w:sz w:val="22"/>
          <w:szCs w:val="20"/>
        </w:rPr>
        <w:t xml:space="preserve">, we </w:t>
      </w:r>
      <w:r w:rsidR="00DF1B27">
        <w:rPr>
          <w:rFonts w:asciiTheme="minorHAnsi" w:hAnsiTheme="minorHAnsi" w:cs="Calibri"/>
          <w:sz w:val="22"/>
          <w:szCs w:val="20"/>
        </w:rPr>
        <w:t>may be uncertain as to the real situation</w:t>
      </w:r>
      <w:r w:rsidR="00830A45" w:rsidRPr="005037D1">
        <w:rPr>
          <w:rFonts w:asciiTheme="minorHAnsi" w:hAnsiTheme="minorHAnsi" w:cs="Calibri"/>
          <w:sz w:val="22"/>
          <w:szCs w:val="20"/>
        </w:rPr>
        <w:t xml:space="preserve">. In this case, a third source of information </w:t>
      </w:r>
      <w:r w:rsidR="00DF1B27">
        <w:rPr>
          <w:rFonts w:asciiTheme="minorHAnsi" w:hAnsiTheme="minorHAnsi" w:cs="Calibri"/>
          <w:sz w:val="22"/>
          <w:szCs w:val="20"/>
        </w:rPr>
        <w:t>could</w:t>
      </w:r>
      <w:r w:rsidR="00DF1B27" w:rsidRPr="005037D1">
        <w:rPr>
          <w:rFonts w:asciiTheme="minorHAnsi" w:hAnsiTheme="minorHAnsi" w:cs="Calibri"/>
          <w:sz w:val="22"/>
          <w:szCs w:val="20"/>
        </w:rPr>
        <w:t xml:space="preserve"> </w:t>
      </w:r>
      <w:r w:rsidR="00830A45" w:rsidRPr="005037D1">
        <w:rPr>
          <w:rFonts w:asciiTheme="minorHAnsi" w:hAnsiTheme="minorHAnsi" w:cs="Calibri"/>
          <w:sz w:val="22"/>
          <w:szCs w:val="20"/>
        </w:rPr>
        <w:t>be identified and used for validation.</w:t>
      </w:r>
      <w:r w:rsidR="00854292">
        <w:rPr>
          <w:rFonts w:asciiTheme="minorHAnsi" w:hAnsiTheme="minorHAnsi" w:cs="Calibri"/>
          <w:sz w:val="22"/>
          <w:szCs w:val="20"/>
        </w:rPr>
        <w:t xml:space="preserve"> </w:t>
      </w:r>
      <w:r w:rsidR="00671BB1">
        <w:rPr>
          <w:rFonts w:asciiTheme="minorHAnsi" w:hAnsiTheme="minorHAnsi" w:cs="Calibri"/>
          <w:sz w:val="22"/>
          <w:szCs w:val="20"/>
        </w:rPr>
        <w:t>I</w:t>
      </w:r>
      <w:r w:rsidR="00854292">
        <w:rPr>
          <w:rFonts w:asciiTheme="minorHAnsi" w:hAnsiTheme="minorHAnsi" w:cs="Calibri"/>
          <w:sz w:val="22"/>
          <w:szCs w:val="20"/>
        </w:rPr>
        <w:t xml:space="preserve">nformation could </w:t>
      </w:r>
      <w:r w:rsidR="00671BB1">
        <w:rPr>
          <w:rFonts w:asciiTheme="minorHAnsi" w:hAnsiTheme="minorHAnsi" w:cs="Calibri"/>
          <w:sz w:val="22"/>
          <w:szCs w:val="20"/>
        </w:rPr>
        <w:t xml:space="preserve">be drawn </w:t>
      </w:r>
      <w:r w:rsidR="00854292">
        <w:rPr>
          <w:rFonts w:asciiTheme="minorHAnsi" w:hAnsiTheme="minorHAnsi" w:cs="Calibri"/>
          <w:sz w:val="22"/>
          <w:szCs w:val="20"/>
        </w:rPr>
        <w:t xml:space="preserve">from secondary sources </w:t>
      </w:r>
      <w:r w:rsidR="00671BB1">
        <w:rPr>
          <w:rFonts w:asciiTheme="minorHAnsi" w:hAnsiTheme="minorHAnsi" w:cs="Calibri"/>
          <w:sz w:val="22"/>
          <w:szCs w:val="20"/>
        </w:rPr>
        <w:t>(</w:t>
      </w:r>
      <w:r w:rsidR="00854292">
        <w:rPr>
          <w:rFonts w:asciiTheme="minorHAnsi" w:hAnsiTheme="minorHAnsi" w:cs="Calibri"/>
          <w:sz w:val="22"/>
          <w:szCs w:val="20"/>
        </w:rPr>
        <w:t>such as NGO reports</w:t>
      </w:r>
      <w:r w:rsidR="00671BB1">
        <w:rPr>
          <w:rFonts w:asciiTheme="minorHAnsi" w:hAnsiTheme="minorHAnsi" w:cs="Calibri"/>
          <w:sz w:val="22"/>
          <w:szCs w:val="20"/>
        </w:rPr>
        <w:t>)</w:t>
      </w:r>
      <w:r w:rsidR="00854292">
        <w:rPr>
          <w:rFonts w:asciiTheme="minorHAnsi" w:hAnsiTheme="minorHAnsi" w:cs="Calibri"/>
          <w:sz w:val="22"/>
          <w:szCs w:val="20"/>
        </w:rPr>
        <w:t xml:space="preserve">, or from primary sources </w:t>
      </w:r>
      <w:r w:rsidR="00671BB1">
        <w:rPr>
          <w:rFonts w:asciiTheme="minorHAnsi" w:hAnsiTheme="minorHAnsi" w:cs="Calibri"/>
          <w:sz w:val="22"/>
          <w:szCs w:val="20"/>
        </w:rPr>
        <w:t>(</w:t>
      </w:r>
      <w:r w:rsidR="00854292">
        <w:rPr>
          <w:rFonts w:asciiTheme="minorHAnsi" w:hAnsiTheme="minorHAnsi" w:cs="Calibri"/>
          <w:sz w:val="22"/>
          <w:szCs w:val="20"/>
        </w:rPr>
        <w:t xml:space="preserve">such as a separate assessment specifically on the issue of </w:t>
      </w:r>
      <w:r w:rsidR="00177E05">
        <w:rPr>
          <w:rFonts w:asciiTheme="minorHAnsi" w:hAnsiTheme="minorHAnsi" w:cs="Calibri"/>
          <w:sz w:val="22"/>
          <w:szCs w:val="20"/>
        </w:rPr>
        <w:t>c</w:t>
      </w:r>
      <w:r w:rsidR="00177E05" w:rsidRPr="00177E05">
        <w:rPr>
          <w:rFonts w:asciiTheme="minorHAnsi" w:hAnsiTheme="minorHAnsi" w:cs="Calibri"/>
          <w:sz w:val="22"/>
          <w:szCs w:val="20"/>
        </w:rPr>
        <w:t xml:space="preserve">hildren associated with armed forces or armed </w:t>
      </w:r>
      <w:proofErr w:type="gramStart"/>
      <w:r w:rsidR="00177E05" w:rsidRPr="00177E05">
        <w:rPr>
          <w:rFonts w:asciiTheme="minorHAnsi" w:hAnsiTheme="minorHAnsi" w:cs="Calibri"/>
          <w:sz w:val="22"/>
          <w:szCs w:val="20"/>
        </w:rPr>
        <w:t>groups</w:t>
      </w:r>
      <w:r w:rsidR="00177E05">
        <w:rPr>
          <w:rFonts w:asciiTheme="minorHAnsi" w:hAnsiTheme="minorHAnsi" w:cs="Calibri"/>
          <w:sz w:val="22"/>
          <w:szCs w:val="20"/>
        </w:rPr>
        <w:t xml:space="preserve"> </w:t>
      </w:r>
      <w:r w:rsidR="00671BB1">
        <w:rPr>
          <w:rFonts w:asciiTheme="minorHAnsi" w:hAnsiTheme="minorHAnsi" w:cs="Calibri"/>
          <w:sz w:val="22"/>
          <w:szCs w:val="20"/>
        </w:rPr>
        <w:t>)</w:t>
      </w:r>
      <w:proofErr w:type="gramEnd"/>
      <w:r w:rsidR="00854292">
        <w:rPr>
          <w:rFonts w:asciiTheme="minorHAnsi" w:hAnsiTheme="minorHAnsi" w:cs="Calibri"/>
          <w:sz w:val="22"/>
          <w:szCs w:val="20"/>
        </w:rPr>
        <w:t>.</w:t>
      </w:r>
    </w:p>
    <w:p w14:paraId="09AE3772" w14:textId="393A32C4" w:rsidR="00830A45" w:rsidRPr="00C23612" w:rsidRDefault="00671BB1" w:rsidP="00830A45">
      <w:pPr>
        <w:rPr>
          <w:rFonts w:asciiTheme="minorHAnsi" w:hAnsiTheme="minorHAnsi" w:cs="Calibri"/>
          <w:sz w:val="22"/>
          <w:szCs w:val="20"/>
        </w:rPr>
      </w:pPr>
      <w:r>
        <w:rPr>
          <w:rFonts w:asciiTheme="minorHAnsi" w:hAnsiTheme="minorHAnsi" w:cs="Calibri"/>
          <w:sz w:val="22"/>
          <w:szCs w:val="20"/>
        </w:rPr>
        <w:t xml:space="preserve">Here </w:t>
      </w:r>
      <w:r w:rsidR="00CB1CBF">
        <w:rPr>
          <w:rFonts w:asciiTheme="minorHAnsi" w:hAnsiTheme="minorHAnsi" w:cs="Calibri"/>
          <w:sz w:val="22"/>
          <w:szCs w:val="20"/>
        </w:rPr>
        <w:t>is</w:t>
      </w:r>
      <w:r>
        <w:rPr>
          <w:rFonts w:asciiTheme="minorHAnsi" w:hAnsiTheme="minorHAnsi" w:cs="Calibri"/>
          <w:sz w:val="22"/>
          <w:szCs w:val="20"/>
        </w:rPr>
        <w:t xml:space="preserve"> an e</w:t>
      </w:r>
      <w:r w:rsidR="00830A45" w:rsidRPr="00C23612">
        <w:rPr>
          <w:rFonts w:asciiTheme="minorHAnsi" w:hAnsiTheme="minorHAnsi" w:cs="Calibri"/>
          <w:sz w:val="22"/>
          <w:szCs w:val="20"/>
        </w:rPr>
        <w:t>xample</w:t>
      </w:r>
      <w:r w:rsidR="00CB1CBF">
        <w:rPr>
          <w:rFonts w:asciiTheme="minorHAnsi" w:hAnsiTheme="minorHAnsi" w:cs="Calibri"/>
          <w:sz w:val="22"/>
          <w:szCs w:val="20"/>
        </w:rPr>
        <w:t>.</w:t>
      </w:r>
      <w:r w:rsidR="00C23612">
        <w:rPr>
          <w:rFonts w:asciiTheme="minorHAnsi" w:hAnsiTheme="minorHAnsi" w:cs="Calibri"/>
          <w:sz w:val="22"/>
          <w:szCs w:val="20"/>
        </w:rPr>
        <w:t xml:space="preserve"> </w:t>
      </w:r>
      <w:r>
        <w:rPr>
          <w:rFonts w:asciiTheme="minorHAnsi" w:hAnsiTheme="minorHAnsi" w:cs="Calibri"/>
          <w:sz w:val="22"/>
          <w:szCs w:val="20"/>
        </w:rPr>
        <w:t>This is a f</w:t>
      </w:r>
      <w:r w:rsidR="00830A45" w:rsidRPr="005037D1">
        <w:rPr>
          <w:rFonts w:asciiTheme="minorHAnsi" w:hAnsiTheme="minorHAnsi" w:cs="Calibri"/>
          <w:sz w:val="22"/>
          <w:szCs w:val="20"/>
        </w:rPr>
        <w:t>requency analysis of the age dist</w:t>
      </w:r>
      <w:r w:rsidR="0078751E">
        <w:rPr>
          <w:rFonts w:asciiTheme="minorHAnsi" w:hAnsiTheme="minorHAnsi" w:cs="Calibri"/>
          <w:sz w:val="22"/>
          <w:szCs w:val="20"/>
        </w:rPr>
        <w:t>ribution of separated children</w:t>
      </w:r>
      <w:r w:rsidR="00BE167C">
        <w:rPr>
          <w:rFonts w:asciiTheme="minorHAnsi" w:hAnsiTheme="minorHAnsi" w:cs="Calibri"/>
          <w:sz w:val="22"/>
          <w:szCs w:val="20"/>
        </w:rPr>
        <w:t xml:space="preserve"> in flood</w:t>
      </w:r>
      <w:r w:rsidR="00C23612">
        <w:rPr>
          <w:rFonts w:asciiTheme="minorHAnsi" w:hAnsiTheme="minorHAnsi" w:cs="Calibri"/>
          <w:sz w:val="22"/>
          <w:szCs w:val="20"/>
        </w:rPr>
        <w:t>-</w:t>
      </w:r>
      <w:r w:rsidR="00BE167C">
        <w:rPr>
          <w:rFonts w:asciiTheme="minorHAnsi" w:hAnsiTheme="minorHAnsi" w:cs="Calibri"/>
          <w:sz w:val="22"/>
          <w:szCs w:val="20"/>
        </w:rPr>
        <w:t xml:space="preserve"> affected areas</w:t>
      </w:r>
      <w:r>
        <w:rPr>
          <w:rFonts w:asciiTheme="minorHAnsi" w:hAnsiTheme="minorHAnsi" w:cs="Calibri"/>
          <w:sz w:val="22"/>
          <w:szCs w:val="20"/>
        </w:rPr>
        <w:t>. It</w:t>
      </w:r>
      <w:r w:rsidR="00CB1CBF">
        <w:rPr>
          <w:rFonts w:asciiTheme="minorHAnsi" w:hAnsiTheme="minorHAnsi" w:cs="Calibri"/>
          <w:sz w:val="22"/>
          <w:szCs w:val="20"/>
        </w:rPr>
        <w:t xml:space="preserve"> represents KIs answers</w:t>
      </w:r>
      <w:r w:rsidRPr="005037D1">
        <w:rPr>
          <w:rFonts w:asciiTheme="minorHAnsi" w:hAnsiTheme="minorHAnsi" w:cs="Calibri"/>
          <w:sz w:val="22"/>
          <w:szCs w:val="20"/>
        </w:rPr>
        <w:t xml:space="preserve"> to the question: “</w:t>
      </w:r>
      <w:r>
        <w:rPr>
          <w:rFonts w:asciiTheme="minorHAnsi" w:hAnsiTheme="minorHAnsi" w:cs="Calibri"/>
          <w:sz w:val="22"/>
          <w:szCs w:val="20"/>
        </w:rPr>
        <w:t>I</w:t>
      </w:r>
      <w:r w:rsidRPr="005037D1">
        <w:rPr>
          <w:rFonts w:asciiTheme="minorHAnsi" w:hAnsiTheme="minorHAnsi" w:cs="Calibri"/>
          <w:sz w:val="22"/>
          <w:szCs w:val="20"/>
        </w:rPr>
        <w:t>n your opinion, which age group represents the majority of separated children?”</w:t>
      </w:r>
    </w:p>
    <w:tbl>
      <w:tblPr>
        <w:tblW w:w="8670" w:type="dxa"/>
        <w:tblInd w:w="98" w:type="dxa"/>
        <w:tblLook w:val="0000" w:firstRow="0" w:lastRow="0" w:firstColumn="0" w:lastColumn="0" w:noHBand="0" w:noVBand="0"/>
      </w:tblPr>
      <w:tblGrid>
        <w:gridCol w:w="1300"/>
        <w:gridCol w:w="1520"/>
        <w:gridCol w:w="1440"/>
        <w:gridCol w:w="1350"/>
        <w:gridCol w:w="1710"/>
        <w:gridCol w:w="1350"/>
      </w:tblGrid>
      <w:tr w:rsidR="0078751E" w:rsidRPr="005037D1" w14:paraId="2EFBABB0" w14:textId="77777777" w:rsidTr="0058733D">
        <w:trPr>
          <w:trHeight w:val="516"/>
        </w:trPr>
        <w:tc>
          <w:tcPr>
            <w:tcW w:w="1300" w:type="dxa"/>
            <w:tcBorders>
              <w:top w:val="single" w:sz="8" w:space="0" w:color="auto"/>
              <w:left w:val="single" w:sz="4" w:space="0" w:color="auto"/>
              <w:bottom w:val="single" w:sz="4" w:space="0" w:color="auto"/>
              <w:right w:val="single" w:sz="4" w:space="0" w:color="auto"/>
            </w:tcBorders>
            <w:shd w:val="clear" w:color="auto" w:fill="969696"/>
            <w:noWrap/>
            <w:vAlign w:val="center"/>
          </w:tcPr>
          <w:p w14:paraId="7B91BB58" w14:textId="77777777" w:rsidR="0078751E" w:rsidRDefault="0078751E">
            <w:pPr>
              <w:rPr>
                <w:rFonts w:ascii="Calibri" w:hAnsi="Calibri" w:cs="Calibri"/>
                <w:color w:val="FFFFFF"/>
                <w:sz w:val="22"/>
                <w:szCs w:val="22"/>
              </w:rPr>
            </w:pPr>
            <w:r>
              <w:rPr>
                <w:rFonts w:ascii="Calibri" w:hAnsi="Calibri" w:cs="Calibri"/>
                <w:color w:val="FFFFFF"/>
                <w:sz w:val="22"/>
                <w:szCs w:val="22"/>
              </w:rPr>
              <w:t> </w:t>
            </w:r>
          </w:p>
        </w:tc>
        <w:tc>
          <w:tcPr>
            <w:tcW w:w="1520" w:type="dxa"/>
            <w:tcBorders>
              <w:top w:val="single" w:sz="8" w:space="0" w:color="auto"/>
              <w:left w:val="single" w:sz="4" w:space="0" w:color="auto"/>
              <w:bottom w:val="single" w:sz="4" w:space="0" w:color="auto"/>
              <w:right w:val="single" w:sz="4" w:space="0" w:color="auto"/>
            </w:tcBorders>
            <w:shd w:val="clear" w:color="auto" w:fill="969696"/>
            <w:vAlign w:val="center"/>
          </w:tcPr>
          <w:p w14:paraId="20CD223F" w14:textId="77777777" w:rsidR="0078751E" w:rsidRDefault="0078751E">
            <w:pPr>
              <w:jc w:val="center"/>
              <w:rPr>
                <w:rFonts w:ascii="Calibri" w:hAnsi="Calibri" w:cs="Calibri"/>
                <w:color w:val="FFFFFF"/>
                <w:sz w:val="22"/>
                <w:szCs w:val="22"/>
              </w:rPr>
            </w:pPr>
            <w:r>
              <w:rPr>
                <w:rFonts w:ascii="Calibri" w:hAnsi="Calibri" w:cs="Calibri"/>
                <w:color w:val="FFFFFF"/>
                <w:sz w:val="22"/>
                <w:szCs w:val="22"/>
              </w:rPr>
              <w:t>under 5</w:t>
            </w:r>
          </w:p>
        </w:tc>
        <w:tc>
          <w:tcPr>
            <w:tcW w:w="1440" w:type="dxa"/>
            <w:tcBorders>
              <w:top w:val="single" w:sz="8" w:space="0" w:color="auto"/>
              <w:left w:val="single" w:sz="4" w:space="0" w:color="auto"/>
              <w:bottom w:val="single" w:sz="4" w:space="0" w:color="auto"/>
              <w:right w:val="single" w:sz="4" w:space="0" w:color="auto"/>
            </w:tcBorders>
            <w:shd w:val="clear" w:color="auto" w:fill="969696"/>
            <w:vAlign w:val="center"/>
          </w:tcPr>
          <w:p w14:paraId="78A7875A" w14:textId="77777777" w:rsidR="0078751E" w:rsidRDefault="0078751E">
            <w:pPr>
              <w:jc w:val="center"/>
              <w:rPr>
                <w:rFonts w:ascii="Calibri" w:hAnsi="Calibri" w:cs="Calibri"/>
                <w:color w:val="FFFFFF"/>
                <w:sz w:val="22"/>
                <w:szCs w:val="22"/>
              </w:rPr>
            </w:pPr>
            <w:r>
              <w:rPr>
                <w:rFonts w:ascii="Calibri" w:hAnsi="Calibri" w:cs="Calibri"/>
                <w:color w:val="FFFFFF"/>
                <w:sz w:val="22"/>
                <w:szCs w:val="22"/>
              </w:rPr>
              <w:t>5 to 14</w:t>
            </w:r>
          </w:p>
        </w:tc>
        <w:tc>
          <w:tcPr>
            <w:tcW w:w="1350" w:type="dxa"/>
            <w:tcBorders>
              <w:top w:val="single" w:sz="8" w:space="0" w:color="auto"/>
              <w:left w:val="single" w:sz="4" w:space="0" w:color="auto"/>
              <w:bottom w:val="single" w:sz="4" w:space="0" w:color="auto"/>
              <w:right w:val="single" w:sz="4" w:space="0" w:color="auto"/>
            </w:tcBorders>
            <w:shd w:val="clear" w:color="auto" w:fill="969696"/>
            <w:vAlign w:val="center"/>
          </w:tcPr>
          <w:p w14:paraId="4E0077F0" w14:textId="77777777" w:rsidR="0078751E" w:rsidRDefault="0078751E">
            <w:pPr>
              <w:jc w:val="center"/>
              <w:rPr>
                <w:rFonts w:ascii="Calibri" w:hAnsi="Calibri" w:cs="Calibri"/>
                <w:color w:val="FFFFFF"/>
                <w:sz w:val="22"/>
                <w:szCs w:val="22"/>
              </w:rPr>
            </w:pPr>
            <w:r>
              <w:rPr>
                <w:rFonts w:ascii="Calibri" w:hAnsi="Calibri" w:cs="Calibri"/>
                <w:color w:val="FFFFFF"/>
                <w:sz w:val="22"/>
                <w:szCs w:val="22"/>
              </w:rPr>
              <w:t>15 to 18</w:t>
            </w:r>
          </w:p>
        </w:tc>
        <w:tc>
          <w:tcPr>
            <w:tcW w:w="1710" w:type="dxa"/>
            <w:tcBorders>
              <w:top w:val="single" w:sz="8" w:space="0" w:color="auto"/>
              <w:left w:val="single" w:sz="4" w:space="0" w:color="auto"/>
              <w:bottom w:val="single" w:sz="4" w:space="0" w:color="auto"/>
              <w:right w:val="single" w:sz="4" w:space="0" w:color="auto"/>
            </w:tcBorders>
            <w:shd w:val="clear" w:color="auto" w:fill="969696"/>
            <w:vAlign w:val="center"/>
          </w:tcPr>
          <w:p w14:paraId="03060FED" w14:textId="77777777" w:rsidR="0078751E" w:rsidRDefault="0078751E">
            <w:pPr>
              <w:jc w:val="center"/>
              <w:rPr>
                <w:rFonts w:ascii="Calibri" w:hAnsi="Calibri" w:cs="Calibri"/>
                <w:color w:val="FFFFFF"/>
                <w:sz w:val="22"/>
                <w:szCs w:val="22"/>
              </w:rPr>
            </w:pPr>
            <w:r>
              <w:rPr>
                <w:rFonts w:ascii="Calibri" w:hAnsi="Calibri" w:cs="Calibri"/>
                <w:color w:val="FFFFFF"/>
                <w:sz w:val="22"/>
                <w:szCs w:val="22"/>
              </w:rPr>
              <w:t xml:space="preserve">All ages are </w:t>
            </w:r>
            <w:r>
              <w:rPr>
                <w:rFonts w:ascii="Calibri" w:hAnsi="Calibri" w:cs="Calibri"/>
                <w:color w:val="FFFFFF"/>
                <w:sz w:val="22"/>
                <w:szCs w:val="22"/>
              </w:rPr>
              <w:lastRenderedPageBreak/>
              <w:t>equally affected</w:t>
            </w:r>
          </w:p>
        </w:tc>
        <w:tc>
          <w:tcPr>
            <w:tcW w:w="1350" w:type="dxa"/>
            <w:tcBorders>
              <w:top w:val="single" w:sz="8" w:space="0" w:color="auto"/>
              <w:left w:val="single" w:sz="4" w:space="0" w:color="auto"/>
              <w:bottom w:val="single" w:sz="4" w:space="0" w:color="auto"/>
              <w:right w:val="single" w:sz="8" w:space="0" w:color="auto"/>
            </w:tcBorders>
            <w:shd w:val="clear" w:color="auto" w:fill="969696"/>
            <w:vAlign w:val="center"/>
          </w:tcPr>
          <w:p w14:paraId="1A9DB37E" w14:textId="77777777" w:rsidR="0078751E" w:rsidRDefault="0078751E">
            <w:pPr>
              <w:jc w:val="center"/>
              <w:rPr>
                <w:rFonts w:ascii="Calibri" w:hAnsi="Calibri" w:cs="Calibri"/>
                <w:color w:val="FFFFFF"/>
                <w:sz w:val="22"/>
                <w:szCs w:val="22"/>
              </w:rPr>
            </w:pPr>
            <w:r>
              <w:rPr>
                <w:rFonts w:ascii="Calibri" w:hAnsi="Calibri" w:cs="Calibri"/>
                <w:color w:val="FFFFFF"/>
                <w:sz w:val="22"/>
                <w:szCs w:val="22"/>
              </w:rPr>
              <w:lastRenderedPageBreak/>
              <w:t>don’t know</w:t>
            </w:r>
          </w:p>
        </w:tc>
      </w:tr>
      <w:tr w:rsidR="0078751E" w:rsidRPr="005037D1" w14:paraId="3DBDCC88" w14:textId="77777777" w:rsidTr="0058733D">
        <w:trPr>
          <w:trHeight w:val="310"/>
        </w:trPr>
        <w:tc>
          <w:tcPr>
            <w:tcW w:w="1300" w:type="dxa"/>
            <w:tcBorders>
              <w:top w:val="single" w:sz="4" w:space="0" w:color="auto"/>
              <w:left w:val="single" w:sz="4" w:space="0" w:color="auto"/>
              <w:bottom w:val="single" w:sz="4" w:space="0" w:color="auto"/>
              <w:right w:val="single" w:sz="4" w:space="0" w:color="auto"/>
            </w:tcBorders>
            <w:shd w:val="clear" w:color="auto" w:fill="969696"/>
            <w:noWrap/>
            <w:vAlign w:val="center"/>
          </w:tcPr>
          <w:p w14:paraId="07F6514A" w14:textId="77777777" w:rsidR="0078751E" w:rsidRDefault="0078751E">
            <w:pPr>
              <w:rPr>
                <w:rFonts w:ascii="Calibri" w:hAnsi="Calibri" w:cs="Calibri"/>
                <w:color w:val="FFFFFF"/>
                <w:sz w:val="22"/>
                <w:szCs w:val="22"/>
              </w:rPr>
            </w:pPr>
            <w:r>
              <w:rPr>
                <w:rFonts w:ascii="Calibri" w:hAnsi="Calibri" w:cs="Calibri"/>
                <w:color w:val="FFFFFF"/>
                <w:sz w:val="22"/>
                <w:szCs w:val="22"/>
              </w:rPr>
              <w:lastRenderedPageBreak/>
              <w:t>Frequency</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928E7"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2CF0F"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10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E1B36"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3</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6B944"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2</w:t>
            </w:r>
          </w:p>
        </w:tc>
        <w:tc>
          <w:tcPr>
            <w:tcW w:w="135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3BEE3D98"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1</w:t>
            </w:r>
          </w:p>
        </w:tc>
      </w:tr>
      <w:tr w:rsidR="0078751E" w:rsidRPr="005037D1" w14:paraId="17648BF9" w14:textId="77777777" w:rsidTr="0058733D">
        <w:trPr>
          <w:trHeight w:val="283"/>
        </w:trPr>
        <w:tc>
          <w:tcPr>
            <w:tcW w:w="1300" w:type="dxa"/>
            <w:tcBorders>
              <w:top w:val="single" w:sz="4" w:space="0" w:color="auto"/>
              <w:left w:val="single" w:sz="4" w:space="0" w:color="auto"/>
              <w:bottom w:val="single" w:sz="8" w:space="0" w:color="auto"/>
              <w:right w:val="single" w:sz="4" w:space="0" w:color="auto"/>
            </w:tcBorders>
            <w:shd w:val="clear" w:color="auto" w:fill="969696"/>
            <w:noWrap/>
            <w:vAlign w:val="center"/>
          </w:tcPr>
          <w:p w14:paraId="355C4EDB" w14:textId="77777777" w:rsidR="0078751E" w:rsidRDefault="0078751E">
            <w:pPr>
              <w:rPr>
                <w:rFonts w:ascii="Calibri" w:hAnsi="Calibri" w:cs="Calibri"/>
                <w:color w:val="FFFFFF"/>
                <w:sz w:val="22"/>
                <w:szCs w:val="22"/>
              </w:rPr>
            </w:pPr>
            <w:r>
              <w:rPr>
                <w:rFonts w:ascii="Calibri" w:hAnsi="Calibri" w:cs="Calibri"/>
                <w:color w:val="FFFFFF"/>
                <w:sz w:val="22"/>
                <w:szCs w:val="22"/>
              </w:rPr>
              <w:t>Percentage</w:t>
            </w:r>
          </w:p>
        </w:tc>
        <w:tc>
          <w:tcPr>
            <w:tcW w:w="1520" w:type="dxa"/>
            <w:tcBorders>
              <w:top w:val="single" w:sz="4" w:space="0" w:color="auto"/>
              <w:left w:val="single" w:sz="4" w:space="0" w:color="auto"/>
              <w:bottom w:val="single" w:sz="8" w:space="0" w:color="auto"/>
              <w:right w:val="single" w:sz="4" w:space="0" w:color="auto"/>
            </w:tcBorders>
            <w:shd w:val="clear" w:color="auto" w:fill="auto"/>
            <w:noWrap/>
            <w:vAlign w:val="center"/>
          </w:tcPr>
          <w:p w14:paraId="3149EC0B"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16%</w:t>
            </w:r>
          </w:p>
        </w:tc>
        <w:tc>
          <w:tcPr>
            <w:tcW w:w="1440" w:type="dxa"/>
            <w:tcBorders>
              <w:top w:val="single" w:sz="4" w:space="0" w:color="auto"/>
              <w:left w:val="single" w:sz="4" w:space="0" w:color="auto"/>
              <w:bottom w:val="single" w:sz="8" w:space="0" w:color="auto"/>
              <w:right w:val="single" w:sz="4" w:space="0" w:color="auto"/>
            </w:tcBorders>
            <w:shd w:val="clear" w:color="auto" w:fill="auto"/>
            <w:noWrap/>
            <w:vAlign w:val="center"/>
          </w:tcPr>
          <w:p w14:paraId="7BF13C95"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53%</w:t>
            </w:r>
          </w:p>
        </w:tc>
        <w:tc>
          <w:tcPr>
            <w:tcW w:w="1350" w:type="dxa"/>
            <w:tcBorders>
              <w:top w:val="single" w:sz="4" w:space="0" w:color="auto"/>
              <w:left w:val="single" w:sz="4" w:space="0" w:color="auto"/>
              <w:bottom w:val="single" w:sz="8" w:space="0" w:color="auto"/>
              <w:right w:val="single" w:sz="4" w:space="0" w:color="auto"/>
            </w:tcBorders>
            <w:shd w:val="clear" w:color="auto" w:fill="auto"/>
            <w:noWrap/>
            <w:vAlign w:val="center"/>
          </w:tcPr>
          <w:p w14:paraId="70AE111E"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16%</w:t>
            </w:r>
          </w:p>
        </w:tc>
        <w:tc>
          <w:tcPr>
            <w:tcW w:w="1710"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0D3A8CD"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11%</w:t>
            </w:r>
          </w:p>
        </w:tc>
        <w:tc>
          <w:tcPr>
            <w:tcW w:w="1350" w:type="dxa"/>
            <w:tcBorders>
              <w:top w:val="single" w:sz="4" w:space="0" w:color="auto"/>
              <w:left w:val="single" w:sz="4" w:space="0" w:color="auto"/>
              <w:bottom w:val="single" w:sz="8" w:space="0" w:color="auto"/>
              <w:right w:val="single" w:sz="8" w:space="0" w:color="auto"/>
            </w:tcBorders>
            <w:shd w:val="clear" w:color="auto" w:fill="auto"/>
            <w:noWrap/>
            <w:vAlign w:val="center"/>
          </w:tcPr>
          <w:p w14:paraId="32FFB8E2" w14:textId="77777777" w:rsidR="0078751E" w:rsidRDefault="0078751E">
            <w:pPr>
              <w:jc w:val="center"/>
              <w:rPr>
                <w:rFonts w:ascii="Calibri" w:hAnsi="Calibri" w:cs="Calibri"/>
                <w:color w:val="000000"/>
                <w:sz w:val="22"/>
                <w:szCs w:val="22"/>
              </w:rPr>
            </w:pPr>
            <w:r>
              <w:rPr>
                <w:rFonts w:ascii="Calibri" w:hAnsi="Calibri" w:cs="Calibri"/>
                <w:color w:val="000000"/>
                <w:sz w:val="22"/>
                <w:szCs w:val="22"/>
              </w:rPr>
              <w:t>5%</w:t>
            </w:r>
          </w:p>
        </w:tc>
      </w:tr>
    </w:tbl>
    <w:p w14:paraId="075A8915" w14:textId="77777777" w:rsidR="00B43685" w:rsidRDefault="00B43685" w:rsidP="00830A45">
      <w:pPr>
        <w:rPr>
          <w:rFonts w:asciiTheme="minorHAnsi" w:hAnsiTheme="minorHAnsi" w:cs="Calibri"/>
          <w:sz w:val="22"/>
          <w:szCs w:val="20"/>
        </w:rPr>
      </w:pPr>
    </w:p>
    <w:p w14:paraId="374991E4" w14:textId="21D528CB" w:rsidR="00830A45" w:rsidRPr="005037D1" w:rsidRDefault="0078751E" w:rsidP="00830A45">
      <w:pPr>
        <w:rPr>
          <w:rFonts w:asciiTheme="minorHAnsi" w:hAnsiTheme="minorHAnsi" w:cs="Calibri"/>
          <w:sz w:val="22"/>
          <w:szCs w:val="20"/>
        </w:rPr>
      </w:pPr>
      <w:r>
        <w:rPr>
          <w:rFonts w:asciiTheme="minorHAnsi" w:hAnsiTheme="minorHAnsi" w:cs="Calibri"/>
          <w:sz w:val="22"/>
          <w:szCs w:val="20"/>
        </w:rPr>
        <w:t xml:space="preserve">Based on the summarized data, </w:t>
      </w:r>
      <w:r w:rsidR="00C465DC">
        <w:rPr>
          <w:rFonts w:asciiTheme="minorHAnsi" w:hAnsiTheme="minorHAnsi" w:cs="Calibri"/>
          <w:sz w:val="22"/>
          <w:szCs w:val="20"/>
        </w:rPr>
        <w:t>you could</w:t>
      </w:r>
      <w:r w:rsidR="00830A45" w:rsidRPr="005037D1">
        <w:rPr>
          <w:rFonts w:asciiTheme="minorHAnsi" w:hAnsiTheme="minorHAnsi" w:cs="Calibri"/>
          <w:sz w:val="22"/>
          <w:szCs w:val="20"/>
        </w:rPr>
        <w:t xml:space="preserve"> claim that</w:t>
      </w:r>
      <w:r w:rsidR="00F77F82">
        <w:rPr>
          <w:rFonts w:asciiTheme="minorHAnsi" w:hAnsiTheme="minorHAnsi" w:cs="Calibri"/>
          <w:sz w:val="22"/>
          <w:szCs w:val="20"/>
        </w:rPr>
        <w:t xml:space="preserve"> </w:t>
      </w:r>
      <w:r w:rsidR="00C465DC">
        <w:rPr>
          <w:rFonts w:asciiTheme="minorHAnsi" w:hAnsiTheme="minorHAnsi" w:cs="Calibri"/>
          <w:sz w:val="22"/>
          <w:szCs w:val="20"/>
        </w:rPr>
        <w:t xml:space="preserve">the </w:t>
      </w:r>
      <w:r w:rsidR="00F77F82">
        <w:rPr>
          <w:rFonts w:asciiTheme="minorHAnsi" w:hAnsiTheme="minorHAnsi" w:cs="Calibri"/>
          <w:sz w:val="22"/>
          <w:szCs w:val="20"/>
        </w:rPr>
        <w:t>majority (</w:t>
      </w:r>
      <w:r>
        <w:rPr>
          <w:rFonts w:asciiTheme="minorHAnsi" w:hAnsiTheme="minorHAnsi" w:cs="Calibri"/>
          <w:sz w:val="22"/>
          <w:szCs w:val="20"/>
        </w:rPr>
        <w:t>53</w:t>
      </w:r>
      <w:r w:rsidR="00830A45" w:rsidRPr="005037D1">
        <w:rPr>
          <w:rFonts w:asciiTheme="minorHAnsi" w:hAnsiTheme="minorHAnsi" w:cs="Calibri"/>
          <w:sz w:val="22"/>
          <w:szCs w:val="20"/>
        </w:rPr>
        <w:t>%</w:t>
      </w:r>
      <w:r w:rsidR="00F77F82">
        <w:rPr>
          <w:rFonts w:asciiTheme="minorHAnsi" w:hAnsiTheme="minorHAnsi" w:cs="Calibri"/>
          <w:sz w:val="22"/>
          <w:szCs w:val="20"/>
        </w:rPr>
        <w:t>)</w:t>
      </w:r>
      <w:r w:rsidR="00830A45" w:rsidRPr="005037D1">
        <w:rPr>
          <w:rFonts w:asciiTheme="minorHAnsi" w:hAnsiTheme="minorHAnsi" w:cs="Calibri"/>
          <w:sz w:val="22"/>
          <w:szCs w:val="20"/>
        </w:rPr>
        <w:t xml:space="preserve"> of assessed sites repo</w:t>
      </w:r>
      <w:r w:rsidR="00A22734">
        <w:rPr>
          <w:rFonts w:asciiTheme="minorHAnsi" w:hAnsiTheme="minorHAnsi" w:cs="Calibri"/>
          <w:sz w:val="22"/>
          <w:szCs w:val="20"/>
        </w:rPr>
        <w:t>rted that</w:t>
      </w:r>
      <w:r w:rsidR="00830A45" w:rsidRPr="005037D1">
        <w:rPr>
          <w:rFonts w:asciiTheme="minorHAnsi" w:hAnsiTheme="minorHAnsi" w:cs="Calibri"/>
          <w:sz w:val="22"/>
          <w:szCs w:val="20"/>
        </w:rPr>
        <w:t xml:space="preserve"> </w:t>
      </w:r>
      <w:r w:rsidR="00F77F82">
        <w:rPr>
          <w:rFonts w:asciiTheme="minorHAnsi" w:hAnsiTheme="minorHAnsi" w:cs="Calibri"/>
          <w:sz w:val="22"/>
          <w:szCs w:val="20"/>
        </w:rPr>
        <w:t>most</w:t>
      </w:r>
      <w:r w:rsidR="00830A45" w:rsidRPr="005037D1">
        <w:rPr>
          <w:rFonts w:asciiTheme="minorHAnsi" w:hAnsiTheme="minorHAnsi" w:cs="Calibri"/>
          <w:sz w:val="22"/>
          <w:szCs w:val="20"/>
        </w:rPr>
        <w:t xml:space="preserve"> separated children fall in the age group of 5 to 14</w:t>
      </w:r>
      <w:r w:rsidR="00F77F82">
        <w:rPr>
          <w:rFonts w:asciiTheme="minorHAnsi" w:hAnsiTheme="minorHAnsi" w:cs="Calibri"/>
          <w:sz w:val="22"/>
          <w:szCs w:val="20"/>
        </w:rPr>
        <w:t xml:space="preserve"> and therefore our response should be focused on this age group</w:t>
      </w:r>
      <w:r w:rsidR="00830A45" w:rsidRPr="005037D1">
        <w:rPr>
          <w:rFonts w:asciiTheme="minorHAnsi" w:hAnsiTheme="minorHAnsi" w:cs="Calibri"/>
          <w:sz w:val="22"/>
          <w:szCs w:val="20"/>
        </w:rPr>
        <w:t>.</w:t>
      </w:r>
      <w:r w:rsidR="00F77F82">
        <w:rPr>
          <w:rFonts w:asciiTheme="minorHAnsi" w:hAnsiTheme="minorHAnsi" w:cs="Calibri"/>
          <w:sz w:val="22"/>
          <w:szCs w:val="20"/>
        </w:rPr>
        <w:t xml:space="preserve"> However, by adding contextual </w:t>
      </w:r>
      <w:r w:rsidR="00BE167C">
        <w:rPr>
          <w:rFonts w:asciiTheme="minorHAnsi" w:hAnsiTheme="minorHAnsi" w:cs="Calibri"/>
          <w:sz w:val="22"/>
          <w:szCs w:val="20"/>
        </w:rPr>
        <w:t>knowledge</w:t>
      </w:r>
      <w:r w:rsidR="00F77F82">
        <w:rPr>
          <w:rFonts w:asciiTheme="minorHAnsi" w:hAnsiTheme="minorHAnsi" w:cs="Calibri"/>
          <w:sz w:val="22"/>
          <w:szCs w:val="20"/>
        </w:rPr>
        <w:t xml:space="preserve">, </w:t>
      </w:r>
      <w:r w:rsidR="00BE167C">
        <w:rPr>
          <w:rFonts w:asciiTheme="minorHAnsi" w:hAnsiTheme="minorHAnsi" w:cs="Calibri"/>
          <w:sz w:val="22"/>
          <w:szCs w:val="20"/>
        </w:rPr>
        <w:t>you</w:t>
      </w:r>
      <w:r w:rsidR="00F77F82">
        <w:rPr>
          <w:rFonts w:asciiTheme="minorHAnsi" w:hAnsiTheme="minorHAnsi" w:cs="Calibri"/>
          <w:sz w:val="22"/>
          <w:szCs w:val="20"/>
        </w:rPr>
        <w:t xml:space="preserve"> may </w:t>
      </w:r>
      <w:r w:rsidR="00BE167C">
        <w:rPr>
          <w:rFonts w:asciiTheme="minorHAnsi" w:hAnsiTheme="minorHAnsi" w:cs="Calibri"/>
          <w:sz w:val="22"/>
          <w:szCs w:val="20"/>
        </w:rPr>
        <w:t>realize</w:t>
      </w:r>
      <w:r w:rsidR="00F77F82">
        <w:rPr>
          <w:rFonts w:asciiTheme="minorHAnsi" w:hAnsiTheme="minorHAnsi" w:cs="Calibri"/>
          <w:sz w:val="22"/>
          <w:szCs w:val="20"/>
        </w:rPr>
        <w:t xml:space="preserve"> that </w:t>
      </w:r>
      <w:r w:rsidR="00BE167C">
        <w:rPr>
          <w:rFonts w:asciiTheme="minorHAnsi" w:hAnsiTheme="minorHAnsi" w:cs="Calibri"/>
          <w:sz w:val="22"/>
          <w:szCs w:val="20"/>
        </w:rPr>
        <w:t>this age group is being sent to their</w:t>
      </w:r>
      <w:r w:rsidR="00C23612">
        <w:rPr>
          <w:rFonts w:asciiTheme="minorHAnsi" w:hAnsiTheme="minorHAnsi" w:cs="Calibri"/>
          <w:sz w:val="22"/>
          <w:szCs w:val="20"/>
        </w:rPr>
        <w:t xml:space="preserve"> relatives outside of the flood-</w:t>
      </w:r>
      <w:r w:rsidR="00BE167C">
        <w:rPr>
          <w:rFonts w:asciiTheme="minorHAnsi" w:hAnsiTheme="minorHAnsi" w:cs="Calibri"/>
          <w:sz w:val="22"/>
          <w:szCs w:val="20"/>
        </w:rPr>
        <w:t>affected areas for protection. Therefore, your priority at</w:t>
      </w:r>
      <w:r w:rsidR="00C465DC">
        <w:rPr>
          <w:rFonts w:asciiTheme="minorHAnsi" w:hAnsiTheme="minorHAnsi" w:cs="Calibri"/>
          <w:sz w:val="22"/>
          <w:szCs w:val="20"/>
        </w:rPr>
        <w:t>-</w:t>
      </w:r>
      <w:r w:rsidR="00BE167C">
        <w:rPr>
          <w:rFonts w:asciiTheme="minorHAnsi" w:hAnsiTheme="minorHAnsi" w:cs="Calibri"/>
          <w:sz w:val="22"/>
          <w:szCs w:val="20"/>
        </w:rPr>
        <w:t>risk group may not be the 5-14 age group, but the under 5</w:t>
      </w:r>
      <w:r w:rsidR="00C465DC">
        <w:rPr>
          <w:rFonts w:asciiTheme="minorHAnsi" w:hAnsiTheme="minorHAnsi" w:cs="Calibri"/>
          <w:sz w:val="22"/>
          <w:szCs w:val="20"/>
        </w:rPr>
        <w:t>s</w:t>
      </w:r>
      <w:r w:rsidR="00BE167C">
        <w:rPr>
          <w:rFonts w:asciiTheme="minorHAnsi" w:hAnsiTheme="minorHAnsi" w:cs="Calibri"/>
          <w:sz w:val="22"/>
          <w:szCs w:val="20"/>
        </w:rPr>
        <w:t xml:space="preserve"> or 15-18</w:t>
      </w:r>
      <w:r w:rsidR="00C465DC">
        <w:rPr>
          <w:rFonts w:asciiTheme="minorHAnsi" w:hAnsiTheme="minorHAnsi" w:cs="Calibri"/>
          <w:sz w:val="22"/>
          <w:szCs w:val="20"/>
        </w:rPr>
        <w:t xml:space="preserve"> year olds</w:t>
      </w:r>
      <w:r w:rsidR="00BE167C">
        <w:rPr>
          <w:rFonts w:asciiTheme="minorHAnsi" w:hAnsiTheme="minorHAnsi" w:cs="Calibri"/>
          <w:sz w:val="22"/>
          <w:szCs w:val="20"/>
        </w:rPr>
        <w:t>.</w:t>
      </w:r>
      <w:r w:rsidR="00A22734">
        <w:rPr>
          <w:rFonts w:asciiTheme="minorHAnsi" w:hAnsiTheme="minorHAnsi" w:cs="Calibri"/>
          <w:sz w:val="22"/>
          <w:szCs w:val="20"/>
        </w:rPr>
        <w:t xml:space="preserve"> </w:t>
      </w:r>
    </w:p>
    <w:p w14:paraId="1C6EB890" w14:textId="64FB01C3" w:rsidR="00830A45" w:rsidRPr="005037D1" w:rsidRDefault="00830A45" w:rsidP="00830A45">
      <w:pPr>
        <w:rPr>
          <w:rFonts w:asciiTheme="minorHAnsi" w:hAnsiTheme="minorHAnsi" w:cs="Calibri"/>
          <w:sz w:val="22"/>
          <w:szCs w:val="20"/>
        </w:rPr>
      </w:pPr>
      <w:r w:rsidRPr="005037D1">
        <w:rPr>
          <w:rFonts w:asciiTheme="minorHAnsi" w:hAnsiTheme="minorHAnsi" w:cs="Calibri"/>
          <w:sz w:val="22"/>
          <w:szCs w:val="20"/>
        </w:rPr>
        <w:t xml:space="preserve">If </w:t>
      </w:r>
      <w:r w:rsidR="00C465DC">
        <w:rPr>
          <w:rFonts w:asciiTheme="minorHAnsi" w:hAnsiTheme="minorHAnsi" w:cs="Calibri"/>
          <w:sz w:val="22"/>
          <w:szCs w:val="20"/>
        </w:rPr>
        <w:t xml:space="preserve">a </w:t>
      </w:r>
      <w:r w:rsidR="00BE167C">
        <w:rPr>
          <w:rFonts w:asciiTheme="minorHAnsi" w:hAnsiTheme="minorHAnsi" w:cs="Calibri"/>
          <w:sz w:val="22"/>
          <w:szCs w:val="20"/>
        </w:rPr>
        <w:t>desk review includes some information on</w:t>
      </w:r>
      <w:r w:rsidRPr="005037D1">
        <w:rPr>
          <w:rFonts w:asciiTheme="minorHAnsi" w:hAnsiTheme="minorHAnsi" w:cs="Calibri"/>
          <w:sz w:val="22"/>
          <w:szCs w:val="20"/>
        </w:rPr>
        <w:t xml:space="preserve"> separated children, </w:t>
      </w:r>
      <w:r w:rsidR="00C465DC">
        <w:rPr>
          <w:rFonts w:asciiTheme="minorHAnsi" w:hAnsiTheme="minorHAnsi" w:cs="Calibri"/>
          <w:sz w:val="22"/>
          <w:szCs w:val="20"/>
        </w:rPr>
        <w:t>you</w:t>
      </w:r>
      <w:r w:rsidR="00C465DC" w:rsidRPr="005037D1">
        <w:rPr>
          <w:rFonts w:asciiTheme="minorHAnsi" w:hAnsiTheme="minorHAnsi" w:cs="Calibri"/>
          <w:sz w:val="22"/>
          <w:szCs w:val="20"/>
        </w:rPr>
        <w:t xml:space="preserve"> </w:t>
      </w:r>
      <w:r w:rsidR="00C465DC">
        <w:rPr>
          <w:rFonts w:asciiTheme="minorHAnsi" w:hAnsiTheme="minorHAnsi" w:cs="Calibri"/>
          <w:sz w:val="22"/>
          <w:szCs w:val="20"/>
        </w:rPr>
        <w:t xml:space="preserve">could </w:t>
      </w:r>
      <w:r w:rsidR="00BE167C">
        <w:rPr>
          <w:rFonts w:asciiTheme="minorHAnsi" w:hAnsiTheme="minorHAnsi" w:cs="Calibri"/>
          <w:sz w:val="22"/>
          <w:szCs w:val="20"/>
        </w:rPr>
        <w:t>also</w:t>
      </w:r>
      <w:r w:rsidRPr="005037D1">
        <w:rPr>
          <w:rFonts w:asciiTheme="minorHAnsi" w:hAnsiTheme="minorHAnsi" w:cs="Calibri"/>
          <w:sz w:val="22"/>
          <w:szCs w:val="20"/>
        </w:rPr>
        <w:t xml:space="preserve"> </w:t>
      </w:r>
      <w:r w:rsidR="00C465DC">
        <w:rPr>
          <w:rFonts w:asciiTheme="minorHAnsi" w:hAnsiTheme="minorHAnsi" w:cs="Calibri"/>
          <w:sz w:val="22"/>
          <w:szCs w:val="20"/>
        </w:rPr>
        <w:t xml:space="preserve">use </w:t>
      </w:r>
      <w:r w:rsidR="00DF1B27">
        <w:rPr>
          <w:rFonts w:asciiTheme="minorHAnsi" w:hAnsiTheme="minorHAnsi" w:cs="Calibri"/>
          <w:sz w:val="22"/>
          <w:szCs w:val="20"/>
        </w:rPr>
        <w:t xml:space="preserve">other </w:t>
      </w:r>
      <w:r w:rsidR="00C465DC">
        <w:rPr>
          <w:rFonts w:asciiTheme="minorHAnsi" w:hAnsiTheme="minorHAnsi" w:cs="Calibri"/>
          <w:sz w:val="22"/>
          <w:szCs w:val="20"/>
        </w:rPr>
        <w:t xml:space="preserve">data to </w:t>
      </w:r>
      <w:r w:rsidRPr="005037D1">
        <w:rPr>
          <w:rFonts w:asciiTheme="minorHAnsi" w:hAnsiTheme="minorHAnsi" w:cs="Calibri"/>
          <w:sz w:val="22"/>
          <w:szCs w:val="20"/>
        </w:rPr>
        <w:t xml:space="preserve">triangulate </w:t>
      </w:r>
      <w:r w:rsidR="00C465DC">
        <w:rPr>
          <w:rFonts w:asciiTheme="minorHAnsi" w:hAnsiTheme="minorHAnsi" w:cs="Calibri"/>
          <w:sz w:val="22"/>
          <w:szCs w:val="20"/>
        </w:rPr>
        <w:t xml:space="preserve">with </w:t>
      </w:r>
      <w:r w:rsidRPr="005037D1">
        <w:rPr>
          <w:rFonts w:asciiTheme="minorHAnsi" w:hAnsiTheme="minorHAnsi" w:cs="Calibri"/>
          <w:sz w:val="22"/>
          <w:szCs w:val="20"/>
        </w:rPr>
        <w:t>this findin</w:t>
      </w:r>
      <w:r w:rsidR="00C465DC">
        <w:rPr>
          <w:rFonts w:asciiTheme="minorHAnsi" w:hAnsiTheme="minorHAnsi" w:cs="Calibri"/>
          <w:sz w:val="22"/>
          <w:szCs w:val="20"/>
        </w:rPr>
        <w:t>g.</w:t>
      </w:r>
      <w:r w:rsidRPr="005037D1">
        <w:rPr>
          <w:rFonts w:asciiTheme="minorHAnsi" w:hAnsiTheme="minorHAnsi" w:cs="Calibri"/>
          <w:sz w:val="22"/>
          <w:szCs w:val="20"/>
        </w:rPr>
        <w:t xml:space="preserve"> For example if the NATF multi-cluster rapid assessment report claims that 70% of separated children are under 5,</w:t>
      </w:r>
      <w:r w:rsidR="00C465DC">
        <w:rPr>
          <w:rFonts w:asciiTheme="minorHAnsi" w:hAnsiTheme="minorHAnsi" w:cs="Calibri"/>
          <w:sz w:val="22"/>
          <w:szCs w:val="20"/>
        </w:rPr>
        <w:t xml:space="preserve"> then</w:t>
      </w:r>
      <w:r w:rsidRPr="005037D1">
        <w:rPr>
          <w:rFonts w:asciiTheme="minorHAnsi" w:hAnsiTheme="minorHAnsi" w:cs="Calibri"/>
          <w:sz w:val="22"/>
          <w:szCs w:val="20"/>
        </w:rPr>
        <w:t xml:space="preserve"> there </w:t>
      </w:r>
      <w:r w:rsidR="00DF1B27">
        <w:rPr>
          <w:rFonts w:asciiTheme="minorHAnsi" w:hAnsiTheme="minorHAnsi" w:cs="Calibri"/>
          <w:sz w:val="22"/>
          <w:szCs w:val="20"/>
        </w:rPr>
        <w:t>is a clear inconsistency</w:t>
      </w:r>
      <w:r w:rsidRPr="005037D1">
        <w:rPr>
          <w:rFonts w:asciiTheme="minorHAnsi" w:hAnsiTheme="minorHAnsi" w:cs="Calibri"/>
          <w:sz w:val="22"/>
          <w:szCs w:val="20"/>
        </w:rPr>
        <w:t xml:space="preserve"> </w:t>
      </w:r>
      <w:r w:rsidR="00DF1B27">
        <w:rPr>
          <w:rFonts w:asciiTheme="minorHAnsi" w:hAnsiTheme="minorHAnsi" w:cs="Calibri"/>
          <w:sz w:val="22"/>
          <w:szCs w:val="20"/>
        </w:rPr>
        <w:t xml:space="preserve">between </w:t>
      </w:r>
      <w:r w:rsidRPr="005037D1">
        <w:rPr>
          <w:rFonts w:asciiTheme="minorHAnsi" w:hAnsiTheme="minorHAnsi" w:cs="Calibri"/>
          <w:sz w:val="22"/>
          <w:szCs w:val="20"/>
        </w:rPr>
        <w:t xml:space="preserve">these findings. If this happens, and </w:t>
      </w:r>
      <w:r w:rsidR="00C465DC">
        <w:rPr>
          <w:rFonts w:asciiTheme="minorHAnsi" w:hAnsiTheme="minorHAnsi" w:cs="Calibri"/>
          <w:sz w:val="22"/>
          <w:szCs w:val="20"/>
        </w:rPr>
        <w:t>you</w:t>
      </w:r>
      <w:r w:rsidR="00C465DC" w:rsidRPr="005037D1">
        <w:rPr>
          <w:rFonts w:asciiTheme="minorHAnsi" w:hAnsiTheme="minorHAnsi" w:cs="Calibri"/>
          <w:sz w:val="22"/>
          <w:szCs w:val="20"/>
        </w:rPr>
        <w:t xml:space="preserve"> </w:t>
      </w:r>
      <w:r w:rsidRPr="005037D1">
        <w:rPr>
          <w:rFonts w:asciiTheme="minorHAnsi" w:hAnsiTheme="minorHAnsi" w:cs="Calibri"/>
          <w:sz w:val="22"/>
          <w:szCs w:val="20"/>
        </w:rPr>
        <w:t xml:space="preserve">are not able to find any other sources of data that contradict </w:t>
      </w:r>
      <w:r w:rsidR="00C465DC">
        <w:rPr>
          <w:rFonts w:asciiTheme="minorHAnsi" w:hAnsiTheme="minorHAnsi" w:cs="Calibri"/>
          <w:sz w:val="22"/>
          <w:szCs w:val="20"/>
        </w:rPr>
        <w:t>y</w:t>
      </w:r>
      <w:r w:rsidRPr="005037D1">
        <w:rPr>
          <w:rFonts w:asciiTheme="minorHAnsi" w:hAnsiTheme="minorHAnsi" w:cs="Calibri"/>
          <w:sz w:val="22"/>
          <w:szCs w:val="20"/>
        </w:rPr>
        <w:t xml:space="preserve">our findings, </w:t>
      </w:r>
      <w:r w:rsidR="00C465DC">
        <w:rPr>
          <w:rFonts w:asciiTheme="minorHAnsi" w:hAnsiTheme="minorHAnsi" w:cs="Calibri"/>
          <w:sz w:val="22"/>
          <w:szCs w:val="20"/>
        </w:rPr>
        <w:t>you</w:t>
      </w:r>
      <w:r w:rsidR="00C465DC" w:rsidRPr="005037D1">
        <w:rPr>
          <w:rFonts w:asciiTheme="minorHAnsi" w:hAnsiTheme="minorHAnsi" w:cs="Calibri"/>
          <w:sz w:val="22"/>
          <w:szCs w:val="20"/>
        </w:rPr>
        <w:t xml:space="preserve"> </w:t>
      </w:r>
      <w:r w:rsidRPr="005037D1">
        <w:rPr>
          <w:rFonts w:asciiTheme="minorHAnsi" w:hAnsiTheme="minorHAnsi" w:cs="Calibri"/>
          <w:sz w:val="22"/>
          <w:szCs w:val="20"/>
        </w:rPr>
        <w:t xml:space="preserve">can still consider </w:t>
      </w:r>
      <w:r w:rsidR="00C465DC">
        <w:rPr>
          <w:rFonts w:asciiTheme="minorHAnsi" w:hAnsiTheme="minorHAnsi" w:cs="Calibri"/>
          <w:sz w:val="22"/>
          <w:szCs w:val="20"/>
        </w:rPr>
        <w:t>y</w:t>
      </w:r>
      <w:r w:rsidRPr="005037D1">
        <w:rPr>
          <w:rFonts w:asciiTheme="minorHAnsi" w:hAnsiTheme="minorHAnsi" w:cs="Calibri"/>
          <w:sz w:val="22"/>
          <w:szCs w:val="20"/>
        </w:rPr>
        <w:t>our figure valid</w:t>
      </w:r>
      <w:r w:rsidR="00854292">
        <w:rPr>
          <w:rFonts w:asciiTheme="minorHAnsi" w:hAnsiTheme="minorHAnsi" w:cs="Calibri"/>
          <w:sz w:val="22"/>
          <w:szCs w:val="20"/>
        </w:rPr>
        <w:t xml:space="preserve">, but need to document this discrepancy in </w:t>
      </w:r>
      <w:r w:rsidR="00C465DC">
        <w:rPr>
          <w:rFonts w:asciiTheme="minorHAnsi" w:hAnsiTheme="minorHAnsi" w:cs="Calibri"/>
          <w:sz w:val="22"/>
          <w:szCs w:val="20"/>
        </w:rPr>
        <w:t xml:space="preserve">the final </w:t>
      </w:r>
      <w:r w:rsidR="00854292">
        <w:rPr>
          <w:rFonts w:asciiTheme="minorHAnsi" w:hAnsiTheme="minorHAnsi" w:cs="Calibri"/>
          <w:sz w:val="22"/>
          <w:szCs w:val="20"/>
        </w:rPr>
        <w:t>report</w:t>
      </w:r>
      <w:r w:rsidRPr="005037D1">
        <w:rPr>
          <w:rFonts w:asciiTheme="minorHAnsi" w:hAnsiTheme="minorHAnsi" w:cs="Calibri"/>
          <w:sz w:val="22"/>
          <w:szCs w:val="20"/>
        </w:rPr>
        <w:t>.</w:t>
      </w:r>
    </w:p>
    <w:p w14:paraId="5EAB32E5" w14:textId="5E2CFBBF" w:rsidR="00830A45" w:rsidRDefault="00147DCA" w:rsidP="00100618">
      <w:pPr>
        <w:pBdr>
          <w:bottom w:val="single" w:sz="12" w:space="1" w:color="365F91" w:themeColor="accent1" w:themeShade="BF"/>
        </w:pBdr>
        <w:rPr>
          <w:rFonts w:asciiTheme="minorHAnsi" w:hAnsiTheme="minorHAnsi" w:cs="Calibri"/>
          <w:b/>
          <w:sz w:val="22"/>
          <w:u w:val="single"/>
        </w:rPr>
      </w:pPr>
      <w:r w:rsidRPr="005037D1">
        <w:rPr>
          <w:rFonts w:asciiTheme="minorHAnsi" w:hAnsiTheme="minorHAnsi" w:cs="Calibri"/>
          <w:b/>
          <w:noProof/>
          <w:sz w:val="22"/>
        </w:rPr>
        <w:drawing>
          <wp:inline distT="0" distB="0" distL="0" distR="0" wp14:anchorId="5790C4ED" wp14:editId="7EC2CA17">
            <wp:extent cx="295275" cy="295275"/>
            <wp:effectExtent l="19050" t="0" r="9525" b="0"/>
            <wp:docPr id="49" name="Picture 49" descr="MC900433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C900433800[1]"/>
                    <pic:cNvPicPr>
                      <a:picLocks noChangeAspect="1" noChangeArrowheads="1"/>
                    </pic:cNvPicPr>
                  </pic:nvPicPr>
                  <pic:blipFill>
                    <a:blip r:embed="rId17"/>
                    <a:srcRect/>
                    <a:stretch>
                      <a:fillRect/>
                    </a:stretch>
                  </pic:blipFill>
                  <pic:spPr bwMode="auto">
                    <a:xfrm>
                      <a:off x="0" y="0"/>
                      <a:ext cx="295275" cy="295275"/>
                    </a:xfrm>
                    <a:prstGeom prst="rect">
                      <a:avLst/>
                    </a:prstGeom>
                    <a:noFill/>
                    <a:ln w="9525">
                      <a:noFill/>
                      <a:miter lim="800000"/>
                      <a:headEnd/>
                      <a:tailEnd/>
                    </a:ln>
                  </pic:spPr>
                </pic:pic>
              </a:graphicData>
            </a:graphic>
          </wp:inline>
        </w:drawing>
      </w:r>
      <w:r w:rsidR="00830A45" w:rsidRPr="00100618">
        <w:rPr>
          <w:rFonts w:asciiTheme="minorHAnsi" w:hAnsiTheme="minorHAnsi" w:cs="Calibri"/>
          <w:b/>
        </w:rPr>
        <w:t xml:space="preserve">Produce and disseminate assessment </w:t>
      </w:r>
      <w:r w:rsidR="00AF52FD">
        <w:rPr>
          <w:rFonts w:asciiTheme="minorHAnsi" w:hAnsiTheme="minorHAnsi" w:cs="Calibri"/>
          <w:b/>
        </w:rPr>
        <w:t>‘</w:t>
      </w:r>
      <w:r w:rsidR="00830A45" w:rsidRPr="00100618">
        <w:rPr>
          <w:rFonts w:asciiTheme="minorHAnsi" w:hAnsiTheme="minorHAnsi" w:cs="Calibri"/>
          <w:b/>
        </w:rPr>
        <w:t>products</w:t>
      </w:r>
      <w:r w:rsidR="00AF52FD">
        <w:rPr>
          <w:rFonts w:asciiTheme="minorHAnsi" w:hAnsiTheme="minorHAnsi" w:cs="Calibri"/>
          <w:b/>
        </w:rPr>
        <w:t>’</w:t>
      </w:r>
    </w:p>
    <w:p w14:paraId="10582061" w14:textId="13779B79" w:rsidR="00755E4C" w:rsidRDefault="00E9039E" w:rsidP="00E9039E">
      <w:pPr>
        <w:pStyle w:val="BodyText2"/>
        <w:spacing w:after="0" w:line="240" w:lineRule="auto"/>
        <w:ind w:left="1440" w:hanging="720"/>
        <w:rPr>
          <w:rFonts w:asciiTheme="minorHAnsi" w:hAnsiTheme="minorHAnsi" w:cs="Calibri"/>
          <w:b/>
          <w:sz w:val="22"/>
          <w:szCs w:val="20"/>
        </w:rPr>
      </w:pPr>
      <w:r>
        <w:rPr>
          <w:rFonts w:ascii="Calibri" w:hAnsi="Calibri"/>
          <w:b/>
          <w:noProof/>
          <w:color w:val="FFFFFF"/>
          <w:sz w:val="20"/>
        </w:rPr>
        <w:drawing>
          <wp:inline distT="0" distB="0" distL="0" distR="0" wp14:anchorId="6C766B24" wp14:editId="15F93021">
            <wp:extent cx="295275" cy="323850"/>
            <wp:effectExtent l="19050" t="0" r="9525" b="0"/>
            <wp:docPr id="57" name="Picture 57" descr="MC900434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C900434750[2]"/>
                    <pic:cNvPicPr>
                      <a:picLocks noChangeAspect="1" noChangeArrowheads="1"/>
                    </pic:cNvPicPr>
                  </pic:nvPicPr>
                  <pic:blipFill>
                    <a:blip r:embed="rId19"/>
                    <a:srcRect/>
                    <a:stretch>
                      <a:fillRect/>
                    </a:stretch>
                  </pic:blipFill>
                  <pic:spPr bwMode="auto">
                    <a:xfrm>
                      <a:off x="0" y="0"/>
                      <a:ext cx="295275" cy="323850"/>
                    </a:xfrm>
                    <a:prstGeom prst="rect">
                      <a:avLst/>
                    </a:prstGeom>
                    <a:noFill/>
                    <a:ln w="9525">
                      <a:noFill/>
                      <a:miter lim="800000"/>
                      <a:headEnd/>
                      <a:tailEnd/>
                    </a:ln>
                  </pic:spPr>
                </pic:pic>
              </a:graphicData>
            </a:graphic>
          </wp:inline>
        </w:drawing>
      </w:r>
      <w:r>
        <w:rPr>
          <w:rFonts w:asciiTheme="minorHAnsi" w:hAnsiTheme="minorHAnsi" w:cs="Calibri"/>
          <w:b/>
          <w:sz w:val="22"/>
          <w:szCs w:val="20"/>
        </w:rPr>
        <w:tab/>
      </w:r>
      <w:r w:rsidRPr="00E9039E">
        <w:rPr>
          <w:rFonts w:asciiTheme="minorHAnsi" w:hAnsiTheme="minorHAnsi" w:cs="Calibri"/>
          <w:b/>
          <w:sz w:val="22"/>
          <w:szCs w:val="20"/>
        </w:rPr>
        <w:t xml:space="preserve">It is important to acknowledge in our reports that the assessment results are </w:t>
      </w:r>
      <w:r w:rsidRPr="00E9039E">
        <w:rPr>
          <w:rFonts w:asciiTheme="minorHAnsi" w:hAnsiTheme="minorHAnsi" w:cs="Calibri"/>
          <w:b/>
          <w:sz w:val="22"/>
          <w:szCs w:val="20"/>
          <w:u w:val="single"/>
        </w:rPr>
        <w:t>NOT</w:t>
      </w:r>
      <w:r>
        <w:rPr>
          <w:rFonts w:asciiTheme="minorHAnsi" w:hAnsiTheme="minorHAnsi" w:cs="Calibri"/>
          <w:b/>
          <w:sz w:val="22"/>
          <w:szCs w:val="20"/>
          <w:u w:val="single"/>
        </w:rPr>
        <w:t xml:space="preserve"> </w:t>
      </w:r>
      <w:r w:rsidRPr="00E9039E">
        <w:rPr>
          <w:rFonts w:asciiTheme="minorHAnsi" w:hAnsiTheme="minorHAnsi" w:cs="Calibri"/>
          <w:b/>
          <w:sz w:val="22"/>
          <w:szCs w:val="20"/>
        </w:rPr>
        <w:t>representative of the total population.</w:t>
      </w:r>
      <w:r>
        <w:rPr>
          <w:rFonts w:asciiTheme="minorHAnsi" w:hAnsiTheme="minorHAnsi" w:cs="Calibri"/>
          <w:b/>
          <w:sz w:val="22"/>
          <w:szCs w:val="20"/>
        </w:rPr>
        <w:t xml:space="preserve"> </w:t>
      </w:r>
      <w:r w:rsidR="00755E4C">
        <w:rPr>
          <w:rFonts w:asciiTheme="minorHAnsi" w:hAnsiTheme="minorHAnsi" w:cs="Calibri"/>
          <w:b/>
          <w:sz w:val="22"/>
          <w:szCs w:val="20"/>
        </w:rPr>
        <w:t>This is always the case</w:t>
      </w:r>
      <w:r w:rsidRPr="00E9039E">
        <w:rPr>
          <w:rFonts w:asciiTheme="minorHAnsi" w:hAnsiTheme="minorHAnsi" w:cs="Calibri"/>
          <w:b/>
          <w:sz w:val="22"/>
          <w:szCs w:val="20"/>
        </w:rPr>
        <w:t xml:space="preserve"> when purposive sampling is used.  To make this clear in our reporting, findings should </w:t>
      </w:r>
      <w:r w:rsidR="00755E4C">
        <w:rPr>
          <w:rFonts w:asciiTheme="minorHAnsi" w:hAnsiTheme="minorHAnsi" w:cs="Calibri"/>
          <w:b/>
          <w:sz w:val="22"/>
          <w:szCs w:val="20"/>
        </w:rPr>
        <w:t>be describ</w:t>
      </w:r>
      <w:r w:rsidRPr="00E9039E">
        <w:rPr>
          <w:rFonts w:asciiTheme="minorHAnsi" w:hAnsiTheme="minorHAnsi" w:cs="Calibri"/>
          <w:b/>
          <w:sz w:val="22"/>
          <w:szCs w:val="20"/>
        </w:rPr>
        <w:t>e</w:t>
      </w:r>
      <w:r w:rsidR="00755E4C">
        <w:rPr>
          <w:rFonts w:asciiTheme="minorHAnsi" w:hAnsiTheme="minorHAnsi" w:cs="Calibri"/>
          <w:b/>
          <w:sz w:val="22"/>
          <w:szCs w:val="20"/>
        </w:rPr>
        <w:t>d as follows:</w:t>
      </w:r>
    </w:p>
    <w:p w14:paraId="44F8BFFA" w14:textId="0C032C00" w:rsidR="00755E4C" w:rsidRDefault="00E9039E" w:rsidP="00755E4C">
      <w:pPr>
        <w:pStyle w:val="BodyText2"/>
        <w:spacing w:after="0" w:line="240" w:lineRule="auto"/>
        <w:ind w:left="2160"/>
        <w:rPr>
          <w:rFonts w:asciiTheme="minorHAnsi" w:hAnsiTheme="minorHAnsi" w:cs="Calibri"/>
          <w:b/>
          <w:sz w:val="22"/>
          <w:szCs w:val="20"/>
        </w:rPr>
      </w:pPr>
      <w:r w:rsidRPr="00E9039E">
        <w:rPr>
          <w:rFonts w:asciiTheme="minorHAnsi" w:hAnsiTheme="minorHAnsi" w:cs="Calibri"/>
          <w:b/>
          <w:sz w:val="22"/>
          <w:szCs w:val="20"/>
        </w:rPr>
        <w:t>“Of 75 sites assessed, 80% reported separated children</w:t>
      </w:r>
      <w:r w:rsidR="00FF48DD">
        <w:rPr>
          <w:rFonts w:asciiTheme="minorHAnsi" w:hAnsiTheme="minorHAnsi" w:cs="Calibri"/>
          <w:b/>
          <w:sz w:val="22"/>
          <w:szCs w:val="20"/>
        </w:rPr>
        <w:t>,</w:t>
      </w:r>
      <w:r w:rsidRPr="00E9039E">
        <w:rPr>
          <w:rFonts w:asciiTheme="minorHAnsi" w:hAnsiTheme="minorHAnsi" w:cs="Calibri"/>
          <w:b/>
          <w:sz w:val="22"/>
          <w:szCs w:val="20"/>
        </w:rPr>
        <w:t xml:space="preserve">” rather than </w:t>
      </w:r>
    </w:p>
    <w:p w14:paraId="16158D10" w14:textId="027967F8" w:rsidR="00E9039E" w:rsidRPr="00E9039E" w:rsidRDefault="00E9039E" w:rsidP="00755E4C">
      <w:pPr>
        <w:pStyle w:val="BodyText2"/>
        <w:spacing w:after="0" w:line="240" w:lineRule="auto"/>
        <w:ind w:left="2160"/>
        <w:rPr>
          <w:rFonts w:asciiTheme="minorHAnsi" w:hAnsiTheme="minorHAnsi" w:cs="Calibri"/>
          <w:b/>
          <w:sz w:val="22"/>
          <w:szCs w:val="20"/>
        </w:rPr>
      </w:pPr>
      <w:r w:rsidRPr="00E9039E">
        <w:rPr>
          <w:rFonts w:asciiTheme="minorHAnsi" w:hAnsiTheme="minorHAnsi" w:cs="Calibri"/>
          <w:b/>
          <w:sz w:val="22"/>
          <w:szCs w:val="20"/>
        </w:rPr>
        <w:t xml:space="preserve">“80% of children </w:t>
      </w:r>
      <w:r w:rsidR="00755E4C">
        <w:rPr>
          <w:rFonts w:asciiTheme="minorHAnsi" w:hAnsiTheme="minorHAnsi" w:cs="Calibri"/>
          <w:b/>
          <w:sz w:val="22"/>
          <w:szCs w:val="20"/>
        </w:rPr>
        <w:t>are separated.”</w:t>
      </w:r>
    </w:p>
    <w:p w14:paraId="02FB17C2" w14:textId="77777777" w:rsidR="00E9039E" w:rsidRPr="00E9039E" w:rsidRDefault="00E9039E" w:rsidP="00E9039E">
      <w:pPr>
        <w:pStyle w:val="BodyText2"/>
        <w:spacing w:after="0" w:line="240" w:lineRule="auto"/>
        <w:rPr>
          <w:rFonts w:asciiTheme="minorHAnsi" w:hAnsiTheme="minorHAnsi" w:cs="Calibri"/>
          <w:sz w:val="22"/>
          <w:szCs w:val="20"/>
        </w:rPr>
      </w:pPr>
    </w:p>
    <w:p w14:paraId="069650AA" w14:textId="77777777" w:rsidR="00755E4C" w:rsidRDefault="00830A45" w:rsidP="00830A45">
      <w:pPr>
        <w:pStyle w:val="BodyText2"/>
        <w:spacing w:line="240" w:lineRule="auto"/>
        <w:rPr>
          <w:rFonts w:asciiTheme="minorHAnsi" w:hAnsiTheme="minorHAnsi" w:cs="Calibri"/>
          <w:sz w:val="22"/>
          <w:szCs w:val="20"/>
        </w:rPr>
      </w:pPr>
      <w:r w:rsidRPr="005037D1">
        <w:rPr>
          <w:rFonts w:asciiTheme="minorHAnsi" w:hAnsiTheme="minorHAnsi" w:cs="Calibri"/>
          <w:sz w:val="22"/>
          <w:szCs w:val="20"/>
        </w:rPr>
        <w:t>After the analysis</w:t>
      </w:r>
      <w:r w:rsidR="00384107">
        <w:rPr>
          <w:rFonts w:asciiTheme="minorHAnsi" w:hAnsiTheme="minorHAnsi" w:cs="Calibri"/>
          <w:sz w:val="22"/>
          <w:szCs w:val="20"/>
        </w:rPr>
        <w:t xml:space="preserve"> and interpretation</w:t>
      </w:r>
      <w:r w:rsidRPr="005037D1">
        <w:rPr>
          <w:rFonts w:asciiTheme="minorHAnsi" w:hAnsiTheme="minorHAnsi" w:cs="Calibri"/>
          <w:sz w:val="22"/>
          <w:szCs w:val="20"/>
        </w:rPr>
        <w:t xml:space="preserve"> phase</w:t>
      </w:r>
      <w:r w:rsidR="00384107">
        <w:rPr>
          <w:rFonts w:asciiTheme="minorHAnsi" w:hAnsiTheme="minorHAnsi" w:cs="Calibri"/>
          <w:sz w:val="22"/>
          <w:szCs w:val="20"/>
        </w:rPr>
        <w:t>s</w:t>
      </w:r>
      <w:r w:rsidRPr="005037D1">
        <w:rPr>
          <w:rFonts w:asciiTheme="minorHAnsi" w:hAnsiTheme="minorHAnsi" w:cs="Calibri"/>
          <w:sz w:val="22"/>
          <w:szCs w:val="20"/>
        </w:rPr>
        <w:t xml:space="preserve">, it is important to </w:t>
      </w:r>
      <w:r w:rsidR="00AF52FD">
        <w:rPr>
          <w:rFonts w:asciiTheme="minorHAnsi" w:hAnsiTheme="minorHAnsi" w:cs="Calibri"/>
          <w:sz w:val="22"/>
          <w:szCs w:val="20"/>
        </w:rPr>
        <w:t xml:space="preserve">write up and </w:t>
      </w:r>
      <w:r w:rsidRPr="005037D1">
        <w:rPr>
          <w:rFonts w:asciiTheme="minorHAnsi" w:hAnsiTheme="minorHAnsi" w:cs="Calibri"/>
          <w:sz w:val="22"/>
          <w:szCs w:val="20"/>
        </w:rPr>
        <w:t>share the results</w:t>
      </w:r>
      <w:r w:rsidR="00AF52FD">
        <w:rPr>
          <w:rFonts w:asciiTheme="minorHAnsi" w:hAnsiTheme="minorHAnsi" w:cs="Calibri"/>
          <w:sz w:val="22"/>
          <w:szCs w:val="20"/>
        </w:rPr>
        <w:t xml:space="preserve"> of the CPRA</w:t>
      </w:r>
      <w:r w:rsidRPr="005037D1">
        <w:rPr>
          <w:rFonts w:asciiTheme="minorHAnsi" w:hAnsiTheme="minorHAnsi" w:cs="Calibri"/>
          <w:sz w:val="22"/>
          <w:szCs w:val="20"/>
        </w:rPr>
        <w:t xml:space="preserve"> with other actors. Ideally, a mini-workshop should be organized to discuss the main findings and their significance. This will not only enrich the learning from the data, but also ensures buy-in and wider use of the results.  </w:t>
      </w:r>
    </w:p>
    <w:p w14:paraId="2ED75ACD" w14:textId="4FA14CBF" w:rsidR="00830A45" w:rsidRDefault="00830A45" w:rsidP="00830A45">
      <w:pPr>
        <w:pStyle w:val="BodyText2"/>
        <w:spacing w:line="240" w:lineRule="auto"/>
        <w:rPr>
          <w:rFonts w:asciiTheme="minorHAnsi" w:hAnsiTheme="minorHAnsi" w:cs="Calibri"/>
          <w:sz w:val="22"/>
          <w:szCs w:val="20"/>
        </w:rPr>
      </w:pPr>
      <w:r w:rsidRPr="005037D1">
        <w:rPr>
          <w:rFonts w:asciiTheme="minorHAnsi" w:hAnsiTheme="minorHAnsi" w:cs="Calibri"/>
          <w:sz w:val="22"/>
          <w:szCs w:val="20"/>
        </w:rPr>
        <w:t>You may want to consider different assessment ‘products’ for differe</w:t>
      </w:r>
      <w:r w:rsidR="003D186A">
        <w:rPr>
          <w:rFonts w:asciiTheme="minorHAnsi" w:hAnsiTheme="minorHAnsi" w:cs="Calibri"/>
          <w:sz w:val="22"/>
          <w:szCs w:val="20"/>
        </w:rPr>
        <w:t>nt audiences, including</w:t>
      </w:r>
      <w:r w:rsidRPr="005037D1">
        <w:rPr>
          <w:rFonts w:asciiTheme="minorHAnsi" w:hAnsiTheme="minorHAnsi" w:cs="Calibri"/>
          <w:sz w:val="22"/>
          <w:szCs w:val="20"/>
        </w:rPr>
        <w:t>:</w:t>
      </w:r>
    </w:p>
    <w:p w14:paraId="16C34729" w14:textId="77777777" w:rsidR="00100618" w:rsidRPr="005037D1" w:rsidRDefault="00100618" w:rsidP="00830A45">
      <w:pPr>
        <w:pStyle w:val="BodyText2"/>
        <w:spacing w:line="240" w:lineRule="auto"/>
        <w:rPr>
          <w:rFonts w:asciiTheme="minorHAnsi" w:hAnsiTheme="minorHAns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1236"/>
        <w:gridCol w:w="3192"/>
      </w:tblGrid>
      <w:tr w:rsidR="00830A45" w:rsidRPr="005037D1" w14:paraId="741B3C08" w14:textId="77777777">
        <w:tc>
          <w:tcPr>
            <w:tcW w:w="5148" w:type="dxa"/>
            <w:shd w:val="clear" w:color="auto" w:fill="606060"/>
          </w:tcPr>
          <w:p w14:paraId="5C8DBDD2" w14:textId="77777777" w:rsidR="00830A45" w:rsidRPr="005037D1" w:rsidRDefault="00AF52FD" w:rsidP="00D065D5">
            <w:pPr>
              <w:spacing w:after="0"/>
              <w:rPr>
                <w:rFonts w:asciiTheme="minorHAnsi" w:hAnsiTheme="minorHAnsi" w:cs="Calibri"/>
                <w:color w:val="FFFFFF"/>
                <w:sz w:val="22"/>
                <w:szCs w:val="20"/>
              </w:rPr>
            </w:pPr>
            <w:r>
              <w:rPr>
                <w:rFonts w:asciiTheme="minorHAnsi" w:hAnsiTheme="minorHAnsi" w:cs="Calibri"/>
                <w:color w:val="FFFFFF"/>
                <w:sz w:val="22"/>
                <w:szCs w:val="20"/>
              </w:rPr>
              <w:t>PRODUCT AND SUGGESTED CONTENT</w:t>
            </w:r>
          </w:p>
        </w:tc>
        <w:tc>
          <w:tcPr>
            <w:tcW w:w="1236" w:type="dxa"/>
            <w:shd w:val="clear" w:color="auto" w:fill="606060"/>
          </w:tcPr>
          <w:p w14:paraId="44B7F788" w14:textId="77777777" w:rsidR="00830A45" w:rsidRPr="005037D1" w:rsidRDefault="00830A45" w:rsidP="00830A45">
            <w:pPr>
              <w:spacing w:after="0"/>
              <w:rPr>
                <w:rFonts w:asciiTheme="minorHAnsi" w:hAnsiTheme="minorHAnsi" w:cs="Calibri"/>
                <w:color w:val="FFFFFF"/>
                <w:sz w:val="22"/>
                <w:szCs w:val="20"/>
              </w:rPr>
            </w:pPr>
            <w:r w:rsidRPr="005037D1">
              <w:rPr>
                <w:rFonts w:asciiTheme="minorHAnsi" w:hAnsiTheme="minorHAnsi" w:cs="Calibri"/>
                <w:color w:val="FFFFFF"/>
                <w:sz w:val="22"/>
                <w:szCs w:val="20"/>
              </w:rPr>
              <w:t>LENGTH</w:t>
            </w:r>
          </w:p>
        </w:tc>
        <w:tc>
          <w:tcPr>
            <w:tcW w:w="3192" w:type="dxa"/>
            <w:shd w:val="clear" w:color="auto" w:fill="606060"/>
          </w:tcPr>
          <w:p w14:paraId="609FF8DE" w14:textId="77777777" w:rsidR="00830A45" w:rsidRPr="005037D1" w:rsidRDefault="00830A45" w:rsidP="00830A45">
            <w:pPr>
              <w:spacing w:after="0"/>
              <w:rPr>
                <w:rFonts w:asciiTheme="minorHAnsi" w:hAnsiTheme="minorHAnsi" w:cs="Calibri"/>
                <w:color w:val="FFFFFF"/>
                <w:sz w:val="22"/>
                <w:szCs w:val="20"/>
              </w:rPr>
            </w:pPr>
            <w:r w:rsidRPr="005037D1">
              <w:rPr>
                <w:rFonts w:asciiTheme="minorHAnsi" w:hAnsiTheme="minorHAnsi" w:cs="Calibri"/>
                <w:color w:val="FFFFFF"/>
                <w:sz w:val="22"/>
                <w:szCs w:val="20"/>
              </w:rPr>
              <w:t>TARGET GROUP</w:t>
            </w:r>
          </w:p>
        </w:tc>
      </w:tr>
      <w:tr w:rsidR="00830A45" w:rsidRPr="005037D1" w14:paraId="3C0434F8" w14:textId="77777777">
        <w:tc>
          <w:tcPr>
            <w:tcW w:w="5148" w:type="dxa"/>
          </w:tcPr>
          <w:p w14:paraId="53DAE183" w14:textId="77777777" w:rsidR="00AF52FD"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 xml:space="preserve">Briefing: </w:t>
            </w:r>
          </w:p>
          <w:p w14:paraId="0F0A39EE" w14:textId="77777777" w:rsidR="00AF52FD" w:rsidRPr="00AF52FD" w:rsidRDefault="00AF52FD" w:rsidP="00B315F0">
            <w:pPr>
              <w:pStyle w:val="ListParagraph"/>
              <w:numPr>
                <w:ilvl w:val="0"/>
                <w:numId w:val="23"/>
              </w:numPr>
              <w:spacing w:after="0"/>
              <w:rPr>
                <w:rFonts w:asciiTheme="minorHAnsi" w:hAnsiTheme="minorHAnsi" w:cs="Calibri"/>
                <w:sz w:val="22"/>
                <w:szCs w:val="20"/>
              </w:rPr>
            </w:pPr>
            <w:r w:rsidRPr="00AF52FD">
              <w:rPr>
                <w:rFonts w:asciiTheme="minorHAnsi" w:hAnsiTheme="minorHAnsi" w:cs="Calibri"/>
                <w:sz w:val="22"/>
                <w:szCs w:val="20"/>
              </w:rPr>
              <w:t>short narrative</w:t>
            </w:r>
          </w:p>
          <w:p w14:paraId="165D230D" w14:textId="77777777" w:rsidR="00AF52FD" w:rsidRPr="00AF52FD" w:rsidRDefault="00830A45" w:rsidP="00B315F0">
            <w:pPr>
              <w:pStyle w:val="ListParagraph"/>
              <w:numPr>
                <w:ilvl w:val="0"/>
                <w:numId w:val="23"/>
              </w:numPr>
              <w:spacing w:after="0"/>
              <w:rPr>
                <w:rFonts w:asciiTheme="minorHAnsi" w:hAnsiTheme="minorHAnsi" w:cs="Calibri"/>
                <w:sz w:val="22"/>
                <w:szCs w:val="20"/>
              </w:rPr>
            </w:pPr>
            <w:r w:rsidRPr="00AF52FD">
              <w:rPr>
                <w:rFonts w:asciiTheme="minorHAnsi" w:hAnsiTheme="minorHAnsi" w:cs="Calibri"/>
                <w:sz w:val="22"/>
                <w:szCs w:val="20"/>
              </w:rPr>
              <w:t xml:space="preserve">some </w:t>
            </w:r>
            <w:r w:rsidR="00AF52FD" w:rsidRPr="00AF52FD">
              <w:rPr>
                <w:rFonts w:asciiTheme="minorHAnsi" w:hAnsiTheme="minorHAnsi" w:cs="Calibri"/>
                <w:sz w:val="22"/>
                <w:szCs w:val="20"/>
              </w:rPr>
              <w:t>visual presentation of data</w:t>
            </w:r>
          </w:p>
          <w:p w14:paraId="0E16570F" w14:textId="77777777" w:rsidR="00830A45" w:rsidRPr="00AF52FD" w:rsidRDefault="00AF52FD" w:rsidP="00B315F0">
            <w:pPr>
              <w:pStyle w:val="ListParagraph"/>
              <w:numPr>
                <w:ilvl w:val="0"/>
                <w:numId w:val="23"/>
              </w:numPr>
              <w:spacing w:after="0"/>
              <w:rPr>
                <w:rFonts w:asciiTheme="minorHAnsi" w:hAnsiTheme="minorHAnsi" w:cs="Calibri"/>
                <w:sz w:val="22"/>
                <w:szCs w:val="20"/>
              </w:rPr>
            </w:pPr>
            <w:r w:rsidRPr="00AF52FD">
              <w:rPr>
                <w:rFonts w:asciiTheme="minorHAnsi" w:hAnsiTheme="minorHAnsi" w:cs="Calibri"/>
                <w:sz w:val="22"/>
                <w:szCs w:val="20"/>
              </w:rPr>
              <w:t>bullet point recommendations</w:t>
            </w:r>
          </w:p>
        </w:tc>
        <w:tc>
          <w:tcPr>
            <w:tcW w:w="1236" w:type="dxa"/>
          </w:tcPr>
          <w:p w14:paraId="0A1689CF" w14:textId="77777777" w:rsidR="00830A45" w:rsidRPr="005037D1"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2-4 pages</w:t>
            </w:r>
          </w:p>
        </w:tc>
        <w:tc>
          <w:tcPr>
            <w:tcW w:w="3192" w:type="dxa"/>
          </w:tcPr>
          <w:p w14:paraId="1DB175E3" w14:textId="5386AB7D" w:rsidR="00830A45" w:rsidRPr="005037D1"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All interested humanitarian actors (donors, senior management of agencies, government, HQ, etc</w:t>
            </w:r>
            <w:r w:rsidR="00C23612">
              <w:rPr>
                <w:rFonts w:asciiTheme="minorHAnsi" w:hAnsiTheme="minorHAnsi" w:cs="Calibri"/>
                <w:sz w:val="22"/>
                <w:szCs w:val="20"/>
              </w:rPr>
              <w:t>.</w:t>
            </w:r>
            <w:r w:rsidRPr="005037D1">
              <w:rPr>
                <w:rFonts w:asciiTheme="minorHAnsi" w:hAnsiTheme="minorHAnsi" w:cs="Calibri"/>
                <w:sz w:val="22"/>
                <w:szCs w:val="20"/>
              </w:rPr>
              <w:t>)</w:t>
            </w:r>
          </w:p>
        </w:tc>
      </w:tr>
      <w:tr w:rsidR="00830A45" w:rsidRPr="005037D1" w14:paraId="196B791E" w14:textId="77777777">
        <w:tc>
          <w:tcPr>
            <w:tcW w:w="5148" w:type="dxa"/>
          </w:tcPr>
          <w:p w14:paraId="0870EE15" w14:textId="77777777" w:rsidR="00830A45" w:rsidRPr="005037D1"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Detailed report:</w:t>
            </w:r>
          </w:p>
          <w:p w14:paraId="6F6A42E4" w14:textId="7948F6D6"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1. Exec</w:t>
            </w:r>
            <w:r w:rsidR="00AF52FD">
              <w:rPr>
                <w:rFonts w:asciiTheme="minorHAnsi" w:hAnsiTheme="minorHAnsi" w:cs="Calibri"/>
                <w:sz w:val="22"/>
                <w:szCs w:val="20"/>
              </w:rPr>
              <w:t>utive</w:t>
            </w:r>
            <w:r w:rsidRPr="005037D1">
              <w:rPr>
                <w:rFonts w:asciiTheme="minorHAnsi" w:hAnsiTheme="minorHAnsi" w:cs="Calibri"/>
                <w:sz w:val="22"/>
                <w:szCs w:val="20"/>
              </w:rPr>
              <w:t xml:space="preserve"> Summary </w:t>
            </w:r>
          </w:p>
          <w:p w14:paraId="5A95058F" w14:textId="60BE4109"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2. Intro and discussion of methodology</w:t>
            </w:r>
          </w:p>
          <w:p w14:paraId="22032BF9" w14:textId="77777777"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 xml:space="preserve">3. Key findings </w:t>
            </w:r>
          </w:p>
          <w:p w14:paraId="6EBAADF2" w14:textId="77777777"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 data tables and visual graphs of findings;</w:t>
            </w:r>
          </w:p>
          <w:p w14:paraId="0AB0097D" w14:textId="77777777"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 narrative analysis</w:t>
            </w:r>
          </w:p>
          <w:p w14:paraId="1E68BB88" w14:textId="5E6CDE31"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lastRenderedPageBreak/>
              <w:t xml:space="preserve">(key findings can be organized by CP issues/risks, geographic area, </w:t>
            </w:r>
            <w:r w:rsidR="006622D1">
              <w:rPr>
                <w:rFonts w:asciiTheme="minorHAnsi" w:hAnsiTheme="minorHAnsi" w:cs="Calibri"/>
                <w:sz w:val="22"/>
                <w:szCs w:val="20"/>
              </w:rPr>
              <w:t xml:space="preserve">population groups, </w:t>
            </w:r>
            <w:r w:rsidR="00B315F0" w:rsidRPr="005037D1">
              <w:rPr>
                <w:rFonts w:asciiTheme="minorHAnsi" w:hAnsiTheme="minorHAnsi" w:cs="Calibri"/>
                <w:sz w:val="22"/>
                <w:szCs w:val="20"/>
              </w:rPr>
              <w:t>etc.</w:t>
            </w:r>
            <w:r w:rsidRPr="005037D1">
              <w:rPr>
                <w:rFonts w:asciiTheme="minorHAnsi" w:hAnsiTheme="minorHAnsi" w:cs="Calibri"/>
                <w:sz w:val="22"/>
                <w:szCs w:val="20"/>
              </w:rPr>
              <w:t xml:space="preserve">, or a combination of these, depending on the context)  </w:t>
            </w:r>
          </w:p>
          <w:p w14:paraId="32EF0FF2" w14:textId="77777777"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4. Identification of priorities – programmatic and funding;</w:t>
            </w:r>
          </w:p>
          <w:p w14:paraId="184391F4" w14:textId="77777777" w:rsidR="00830A45" w:rsidRPr="005037D1" w:rsidRDefault="00830A45" w:rsidP="00AF52FD">
            <w:pPr>
              <w:spacing w:after="0"/>
              <w:ind w:left="720"/>
              <w:rPr>
                <w:rFonts w:asciiTheme="minorHAnsi" w:hAnsiTheme="minorHAnsi" w:cs="Calibri"/>
                <w:sz w:val="22"/>
                <w:szCs w:val="20"/>
              </w:rPr>
            </w:pPr>
            <w:r w:rsidRPr="005037D1">
              <w:rPr>
                <w:rFonts w:asciiTheme="minorHAnsi" w:hAnsiTheme="minorHAnsi" w:cs="Calibri"/>
                <w:sz w:val="22"/>
                <w:szCs w:val="20"/>
              </w:rPr>
              <w:t>5. Key recommendations for programming</w:t>
            </w:r>
            <w:r w:rsidR="00B33F0D">
              <w:rPr>
                <w:rFonts w:asciiTheme="minorHAnsi" w:hAnsiTheme="minorHAnsi" w:cs="Calibri"/>
                <w:sz w:val="22"/>
                <w:szCs w:val="20"/>
              </w:rPr>
              <w:t xml:space="preserve"> and advocacy</w:t>
            </w:r>
            <w:r w:rsidR="00D53103">
              <w:rPr>
                <w:rFonts w:asciiTheme="minorHAnsi" w:hAnsiTheme="minorHAnsi" w:cs="Calibri"/>
                <w:sz w:val="22"/>
                <w:szCs w:val="20"/>
              </w:rPr>
              <w:t>,</w:t>
            </w:r>
            <w:r w:rsidR="00384107">
              <w:rPr>
                <w:rFonts w:asciiTheme="minorHAnsi" w:hAnsiTheme="minorHAnsi" w:cs="Calibri"/>
                <w:sz w:val="22"/>
                <w:szCs w:val="20"/>
              </w:rPr>
              <w:t xml:space="preserve"> as well as remaining information gaps.</w:t>
            </w:r>
          </w:p>
          <w:p w14:paraId="73430BB7" w14:textId="77777777" w:rsidR="00830A45" w:rsidRPr="005037D1" w:rsidRDefault="00830A45" w:rsidP="00830A45">
            <w:pPr>
              <w:spacing w:after="0"/>
              <w:rPr>
                <w:rFonts w:asciiTheme="minorHAnsi" w:hAnsiTheme="minorHAnsi" w:cs="Calibri"/>
                <w:sz w:val="22"/>
                <w:szCs w:val="20"/>
              </w:rPr>
            </w:pPr>
          </w:p>
        </w:tc>
        <w:tc>
          <w:tcPr>
            <w:tcW w:w="1236" w:type="dxa"/>
          </w:tcPr>
          <w:p w14:paraId="6E254FA8" w14:textId="13A8A89C" w:rsidR="00830A45" w:rsidRPr="005037D1" w:rsidRDefault="002B2BCD" w:rsidP="002B2BCD">
            <w:pPr>
              <w:spacing w:after="0"/>
              <w:rPr>
                <w:rFonts w:asciiTheme="minorHAnsi" w:hAnsiTheme="minorHAnsi" w:cs="Calibri"/>
                <w:sz w:val="22"/>
                <w:szCs w:val="20"/>
              </w:rPr>
            </w:pPr>
            <w:r>
              <w:rPr>
                <w:rFonts w:asciiTheme="minorHAnsi" w:hAnsiTheme="minorHAnsi" w:cs="Calibri"/>
                <w:sz w:val="22"/>
                <w:szCs w:val="20"/>
              </w:rPr>
              <w:lastRenderedPageBreak/>
              <w:t>10</w:t>
            </w:r>
            <w:r w:rsidR="00830A45" w:rsidRPr="005037D1">
              <w:rPr>
                <w:rFonts w:asciiTheme="minorHAnsi" w:hAnsiTheme="minorHAnsi" w:cs="Calibri"/>
                <w:sz w:val="22"/>
                <w:szCs w:val="20"/>
              </w:rPr>
              <w:t>-</w:t>
            </w:r>
            <w:r>
              <w:rPr>
                <w:rFonts w:asciiTheme="minorHAnsi" w:hAnsiTheme="minorHAnsi" w:cs="Calibri"/>
                <w:sz w:val="22"/>
                <w:szCs w:val="20"/>
              </w:rPr>
              <w:t>2</w:t>
            </w:r>
            <w:r w:rsidRPr="005037D1">
              <w:rPr>
                <w:rFonts w:asciiTheme="minorHAnsi" w:hAnsiTheme="minorHAnsi" w:cs="Calibri"/>
                <w:sz w:val="22"/>
                <w:szCs w:val="20"/>
              </w:rPr>
              <w:t xml:space="preserve">0 </w:t>
            </w:r>
            <w:r w:rsidR="00830A45" w:rsidRPr="005037D1">
              <w:rPr>
                <w:rFonts w:asciiTheme="minorHAnsi" w:hAnsiTheme="minorHAnsi" w:cs="Calibri"/>
                <w:sz w:val="22"/>
                <w:szCs w:val="20"/>
              </w:rPr>
              <w:t xml:space="preserve">pages </w:t>
            </w:r>
          </w:p>
        </w:tc>
        <w:tc>
          <w:tcPr>
            <w:tcW w:w="3192" w:type="dxa"/>
          </w:tcPr>
          <w:p w14:paraId="286DDAB1" w14:textId="77777777" w:rsidR="00830A45" w:rsidRPr="005037D1"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CPWG members who will use information to inform programming</w:t>
            </w:r>
          </w:p>
        </w:tc>
      </w:tr>
      <w:tr w:rsidR="00830A45" w:rsidRPr="005037D1" w14:paraId="68516594" w14:textId="77777777">
        <w:tc>
          <w:tcPr>
            <w:tcW w:w="5148" w:type="dxa"/>
          </w:tcPr>
          <w:p w14:paraId="4B122BF2" w14:textId="77777777" w:rsidR="00D53103" w:rsidRDefault="00830A45" w:rsidP="00B86D1B">
            <w:pPr>
              <w:spacing w:after="0"/>
              <w:rPr>
                <w:rFonts w:asciiTheme="minorHAnsi" w:hAnsiTheme="minorHAnsi" w:cs="Calibri"/>
                <w:sz w:val="22"/>
                <w:szCs w:val="20"/>
              </w:rPr>
            </w:pPr>
            <w:r w:rsidRPr="005037D1">
              <w:rPr>
                <w:rFonts w:asciiTheme="minorHAnsi" w:hAnsiTheme="minorHAnsi" w:cs="Calibri"/>
                <w:sz w:val="22"/>
                <w:szCs w:val="20"/>
              </w:rPr>
              <w:lastRenderedPageBreak/>
              <w:t>Raw data</w:t>
            </w:r>
            <w:r w:rsidR="00D53103">
              <w:rPr>
                <w:rFonts w:asciiTheme="minorHAnsi" w:hAnsiTheme="minorHAnsi" w:cs="Calibri"/>
                <w:sz w:val="22"/>
                <w:szCs w:val="20"/>
              </w:rPr>
              <w:t>:</w:t>
            </w:r>
          </w:p>
          <w:p w14:paraId="70BBB0D2" w14:textId="77777777" w:rsidR="00830A45" w:rsidRDefault="00755E4C" w:rsidP="00B86D1B">
            <w:pPr>
              <w:spacing w:after="0"/>
              <w:rPr>
                <w:rFonts w:asciiTheme="minorHAnsi" w:hAnsiTheme="minorHAnsi" w:cs="Calibri"/>
                <w:sz w:val="22"/>
                <w:szCs w:val="20"/>
              </w:rPr>
            </w:pPr>
            <w:r>
              <w:rPr>
                <w:rFonts w:asciiTheme="minorHAnsi" w:hAnsiTheme="minorHAnsi" w:cs="Calibri"/>
                <w:sz w:val="22"/>
                <w:szCs w:val="20"/>
              </w:rPr>
              <w:t>A</w:t>
            </w:r>
            <w:r w:rsidR="00830A45" w:rsidRPr="005037D1">
              <w:rPr>
                <w:rFonts w:asciiTheme="minorHAnsi" w:hAnsiTheme="minorHAnsi" w:cs="Calibri"/>
                <w:sz w:val="22"/>
                <w:szCs w:val="20"/>
              </w:rPr>
              <w:t>vailable electronically to be shared</w:t>
            </w:r>
            <w:r w:rsidR="00B86D1B">
              <w:rPr>
                <w:rFonts w:asciiTheme="minorHAnsi" w:hAnsiTheme="minorHAnsi" w:cs="Calibri"/>
                <w:sz w:val="22"/>
                <w:szCs w:val="20"/>
              </w:rPr>
              <w:t xml:space="preserve"> (excluding parts that may include sensitive info</w:t>
            </w:r>
            <w:r w:rsidR="00D53103">
              <w:rPr>
                <w:rFonts w:asciiTheme="minorHAnsi" w:hAnsiTheme="minorHAnsi" w:cs="Calibri"/>
                <w:sz w:val="22"/>
                <w:szCs w:val="20"/>
              </w:rPr>
              <w:t>rmation</w:t>
            </w:r>
            <w:r w:rsidR="00B86D1B">
              <w:rPr>
                <w:rFonts w:asciiTheme="minorHAnsi" w:hAnsiTheme="minorHAnsi" w:cs="Calibri"/>
                <w:sz w:val="22"/>
                <w:szCs w:val="20"/>
              </w:rPr>
              <w:t xml:space="preserve"> that could put respondent</w:t>
            </w:r>
            <w:r w:rsidR="00D53103">
              <w:rPr>
                <w:rFonts w:asciiTheme="minorHAnsi" w:hAnsiTheme="minorHAnsi" w:cs="Calibri"/>
                <w:sz w:val="22"/>
                <w:szCs w:val="20"/>
              </w:rPr>
              <w:t>s</w:t>
            </w:r>
            <w:r w:rsidR="00B86D1B">
              <w:rPr>
                <w:rFonts w:asciiTheme="minorHAnsi" w:hAnsiTheme="minorHAnsi" w:cs="Calibri"/>
                <w:sz w:val="22"/>
                <w:szCs w:val="20"/>
              </w:rPr>
              <w:t xml:space="preserve"> at risk.)</w:t>
            </w:r>
          </w:p>
          <w:p w14:paraId="132CB7A9" w14:textId="6FC8A8A2" w:rsidR="00FF48DD" w:rsidRPr="005037D1" w:rsidRDefault="00FF48DD" w:rsidP="00B86D1B">
            <w:pPr>
              <w:spacing w:after="0"/>
              <w:rPr>
                <w:rFonts w:asciiTheme="minorHAnsi" w:hAnsiTheme="minorHAnsi" w:cs="Calibri"/>
                <w:sz w:val="22"/>
                <w:szCs w:val="20"/>
              </w:rPr>
            </w:pPr>
          </w:p>
        </w:tc>
        <w:tc>
          <w:tcPr>
            <w:tcW w:w="1236" w:type="dxa"/>
          </w:tcPr>
          <w:p w14:paraId="358E9295" w14:textId="78B7D7B1" w:rsidR="00830A45" w:rsidRPr="005037D1" w:rsidRDefault="00FF48DD" w:rsidP="00830A45">
            <w:pPr>
              <w:spacing w:after="0"/>
              <w:rPr>
                <w:rFonts w:asciiTheme="minorHAnsi" w:hAnsiTheme="minorHAnsi" w:cs="Calibri"/>
                <w:sz w:val="22"/>
                <w:szCs w:val="20"/>
              </w:rPr>
            </w:pPr>
            <w:r>
              <w:rPr>
                <w:rFonts w:asciiTheme="minorHAnsi" w:hAnsiTheme="minorHAnsi" w:cs="Calibri"/>
                <w:sz w:val="22"/>
                <w:szCs w:val="20"/>
              </w:rPr>
              <w:t>n</w:t>
            </w:r>
            <w:r w:rsidR="00830A45" w:rsidRPr="005037D1">
              <w:rPr>
                <w:rFonts w:asciiTheme="minorHAnsi" w:hAnsiTheme="minorHAnsi" w:cs="Calibri"/>
                <w:sz w:val="22"/>
                <w:szCs w:val="20"/>
              </w:rPr>
              <w:t>/a</w:t>
            </w:r>
          </w:p>
        </w:tc>
        <w:tc>
          <w:tcPr>
            <w:tcW w:w="3192" w:type="dxa"/>
          </w:tcPr>
          <w:p w14:paraId="399A1CD8" w14:textId="3EEBB286" w:rsidR="00830A45" w:rsidRPr="005037D1" w:rsidRDefault="00830A45" w:rsidP="00830A45">
            <w:pPr>
              <w:spacing w:after="0"/>
              <w:rPr>
                <w:rFonts w:asciiTheme="minorHAnsi" w:hAnsiTheme="minorHAnsi" w:cs="Calibri"/>
                <w:sz w:val="22"/>
                <w:szCs w:val="20"/>
              </w:rPr>
            </w:pPr>
            <w:r w:rsidRPr="005037D1">
              <w:rPr>
                <w:rFonts w:asciiTheme="minorHAnsi" w:hAnsiTheme="minorHAnsi" w:cs="Calibri"/>
                <w:sz w:val="22"/>
                <w:szCs w:val="20"/>
              </w:rPr>
              <w:t>CPWG members, other clusters, NATF,</w:t>
            </w:r>
            <w:r w:rsidR="00755E4C">
              <w:rPr>
                <w:rFonts w:asciiTheme="minorHAnsi" w:hAnsiTheme="minorHAnsi" w:cs="Calibri"/>
                <w:sz w:val="22"/>
                <w:szCs w:val="20"/>
              </w:rPr>
              <w:t xml:space="preserve"> g</w:t>
            </w:r>
            <w:r w:rsidR="00B86D1B">
              <w:rPr>
                <w:rFonts w:asciiTheme="minorHAnsi" w:hAnsiTheme="minorHAnsi" w:cs="Calibri"/>
                <w:sz w:val="22"/>
                <w:szCs w:val="20"/>
              </w:rPr>
              <w:t>overnment,</w:t>
            </w:r>
            <w:r w:rsidRPr="005037D1">
              <w:rPr>
                <w:rFonts w:asciiTheme="minorHAnsi" w:hAnsiTheme="minorHAnsi" w:cs="Calibri"/>
                <w:sz w:val="22"/>
                <w:szCs w:val="20"/>
              </w:rPr>
              <w:t xml:space="preserve"> etc</w:t>
            </w:r>
            <w:r w:rsidR="00AF52FD">
              <w:rPr>
                <w:rFonts w:asciiTheme="minorHAnsi" w:hAnsiTheme="minorHAnsi" w:cs="Calibri"/>
                <w:sz w:val="22"/>
                <w:szCs w:val="20"/>
              </w:rPr>
              <w:t>.</w:t>
            </w:r>
          </w:p>
        </w:tc>
      </w:tr>
    </w:tbl>
    <w:p w14:paraId="15B2DA2D" w14:textId="77777777" w:rsidR="00830A45" w:rsidRDefault="00830A45" w:rsidP="00830A45">
      <w:pPr>
        <w:spacing w:after="0"/>
        <w:rPr>
          <w:rFonts w:asciiTheme="minorHAnsi" w:hAnsiTheme="minorHAnsi" w:cs="Calibri"/>
          <w:sz w:val="22"/>
        </w:rPr>
      </w:pPr>
      <w:bookmarkStart w:id="13" w:name="_//__"/>
      <w:bookmarkEnd w:id="13"/>
    </w:p>
    <w:p w14:paraId="6B0FE64F" w14:textId="6C22CD02" w:rsidR="00BF451B" w:rsidRPr="001911C3" w:rsidRDefault="003A4F2A" w:rsidP="00210F72">
      <w:pPr>
        <w:spacing w:after="0"/>
        <w:rPr>
          <w:rFonts w:asciiTheme="minorHAnsi" w:eastAsia="Times New Roman" w:hAnsiTheme="minorHAnsi"/>
          <w:b/>
          <w:bCs/>
          <w:color w:val="345A8A"/>
          <w:sz w:val="40"/>
          <w:szCs w:val="40"/>
          <w:highlight w:val="yellow"/>
        </w:rPr>
      </w:pPr>
      <w:r>
        <w:rPr>
          <w:rFonts w:asciiTheme="minorHAnsi" w:hAnsiTheme="minorHAnsi"/>
          <w:sz w:val="40"/>
          <w:szCs w:val="40"/>
          <w:highlight w:val="yellow"/>
        </w:rPr>
        <w:br w:type="page"/>
      </w:r>
      <w:r w:rsidR="00210F72" w:rsidRPr="00D53103">
        <w:rPr>
          <w:rFonts w:asciiTheme="minorHAnsi" w:hAnsiTheme="minorHAnsi" w:cs="Calibri"/>
          <w:b/>
          <w:sz w:val="22"/>
        </w:rPr>
        <w:lastRenderedPageBreak/>
        <w:t>References</w:t>
      </w:r>
    </w:p>
    <w:sectPr w:rsidR="00BF451B" w:rsidRPr="001911C3" w:rsidSect="00ED2FC7">
      <w:pgSz w:w="12240" w:h="15840"/>
      <w:pgMar w:top="135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0F380" w14:textId="77777777" w:rsidR="00EB6221" w:rsidRDefault="00EB6221">
      <w:pPr>
        <w:spacing w:after="0"/>
      </w:pPr>
      <w:r>
        <w:separator/>
      </w:r>
    </w:p>
  </w:endnote>
  <w:endnote w:type="continuationSeparator" w:id="0">
    <w:p w14:paraId="0B853C7E" w14:textId="77777777" w:rsidR="00EB6221" w:rsidRDefault="00EB6221">
      <w:pPr>
        <w:spacing w:after="0"/>
      </w:pPr>
      <w:r>
        <w:continuationSeparator/>
      </w:r>
    </w:p>
  </w:endnote>
  <w:endnote w:type="continuationNotice" w:id="1">
    <w:p w14:paraId="50765E5D" w14:textId="77777777" w:rsidR="00EB6221" w:rsidRDefault="00EB6221">
      <w:pPr>
        <w:spacing w:after="0"/>
      </w:pPr>
    </w:p>
  </w:endnote>
  <w:endnote w:id="2">
    <w:p w14:paraId="7BB15977" w14:textId="77777777" w:rsidR="00CF1117" w:rsidRPr="00D53103" w:rsidRDefault="00CF1117" w:rsidP="00D53103">
      <w:pPr>
        <w:rPr>
          <w:rFonts w:asciiTheme="minorHAnsi" w:hAnsiTheme="minorHAnsi" w:cs="Calibr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lang w:val="en-GB"/>
        </w:rPr>
        <w:t xml:space="preserve">The IASC NATF </w:t>
      </w:r>
      <w:r w:rsidRPr="00D53103">
        <w:rPr>
          <w:rFonts w:asciiTheme="minorHAnsi" w:hAnsiTheme="minorHAnsi" w:cstheme="minorHAnsi"/>
          <w:sz w:val="22"/>
          <w:szCs w:val="22"/>
        </w:rPr>
        <w:t>was established by the Inter-Agency Standing Committee in 2009 to improve coordinated assessment processes in humanitarian disasters.</w:t>
      </w:r>
    </w:p>
  </w:endnote>
  <w:endnote w:id="3">
    <w:p w14:paraId="5DC23179" w14:textId="6112FA6D" w:rsidR="00CF1117" w:rsidRPr="00D53103" w:rsidRDefault="00CF1117" w:rsidP="0021701E">
      <w:pPr>
        <w:autoSpaceDE w:val="0"/>
        <w:autoSpaceDN w:val="0"/>
        <w:adjustRightInd w:val="0"/>
        <w:spacing w:after="0"/>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 xml:space="preserve">For more on </w:t>
      </w:r>
      <w:r>
        <w:rPr>
          <w:rFonts w:asciiTheme="minorHAnsi" w:hAnsiTheme="minorHAnsi" w:cstheme="minorHAnsi"/>
          <w:sz w:val="22"/>
          <w:szCs w:val="22"/>
        </w:rPr>
        <w:t xml:space="preserve">the </w:t>
      </w:r>
      <w:r w:rsidRPr="00D53103">
        <w:rPr>
          <w:rFonts w:asciiTheme="minorHAnsi" w:hAnsiTheme="minorHAnsi" w:cstheme="minorHAnsi"/>
          <w:sz w:val="22"/>
          <w:szCs w:val="22"/>
        </w:rPr>
        <w:t>preliminary scenario definition, see Multi-Cluster/Sector Initial Rapid Assessment (MIRA) manual (http://www.humanitarianinfo.org/iasc/pageloader.aspx?page=content-subsidi-common-default&amp;sb=75)</w:t>
      </w:r>
    </w:p>
    <w:p w14:paraId="7DF0E9E9" w14:textId="77777777" w:rsidR="00CF1117" w:rsidRPr="00D53103" w:rsidRDefault="00CF1117">
      <w:pPr>
        <w:pStyle w:val="EndnoteText"/>
        <w:rPr>
          <w:rFonts w:asciiTheme="minorHAnsi" w:hAnsiTheme="minorHAnsi"/>
          <w:sz w:val="22"/>
          <w:szCs w:val="22"/>
        </w:rPr>
      </w:pPr>
    </w:p>
  </w:endnote>
  <w:endnote w:id="4">
    <w:p w14:paraId="1E4A929F" w14:textId="77777777" w:rsidR="00CF1117" w:rsidRPr="00D53103" w:rsidRDefault="00CF1117" w:rsidP="0021701E">
      <w:pPr>
        <w:spacing w:after="0"/>
        <w:rPr>
          <w:rFonts w:asciiTheme="minorHAnsi" w:hAnsiTheme="minorHAnsi" w:cs="Calibr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Multi-Cluster/Sector Initial Rapid Assessment (MIRA), developed by the inter agency Needs Assessment Task Force (NATF), has a component that is recommended for use for multi-sectorial rapid assessments.</w:t>
      </w:r>
    </w:p>
    <w:p w14:paraId="2DE7A4B8" w14:textId="77777777" w:rsidR="00CF1117" w:rsidRPr="00D53103" w:rsidRDefault="00CF1117">
      <w:pPr>
        <w:pStyle w:val="EndnoteText"/>
        <w:rPr>
          <w:rFonts w:asciiTheme="minorHAnsi" w:hAnsiTheme="minorHAnsi"/>
          <w:sz w:val="22"/>
          <w:szCs w:val="22"/>
        </w:rPr>
      </w:pPr>
    </w:p>
  </w:endnote>
  <w:endnote w:id="5">
    <w:p w14:paraId="08E00195" w14:textId="77777777" w:rsidR="00CF1117" w:rsidRDefault="00CF1117" w:rsidP="00B315F0">
      <w:pPr>
        <w:spacing w:after="0"/>
        <w:rPr>
          <w:rFonts w:asciiTheme="minorHAnsi" w:hAnsiTheme="minorHAnsi"/>
          <w:sz w:val="22"/>
          <w:szCs w:val="22"/>
        </w:rPr>
      </w:pPr>
      <w:r>
        <w:rPr>
          <w:rStyle w:val="EndnoteReference"/>
        </w:rPr>
        <w:endnoteRef/>
      </w:r>
      <w:r>
        <w:t xml:space="preserve"> </w:t>
      </w:r>
      <w:r w:rsidRPr="00B315F0">
        <w:rPr>
          <w:rFonts w:asciiTheme="minorHAnsi" w:hAnsiTheme="minorHAnsi"/>
          <w:sz w:val="22"/>
          <w:szCs w:val="22"/>
        </w:rPr>
        <w:t xml:space="preserve">Here are some tips for preparedness measures: </w:t>
      </w:r>
    </w:p>
    <w:p w14:paraId="2A2E8F6B" w14:textId="0A1E86F5" w:rsidR="00CF1117" w:rsidRPr="00B315F0" w:rsidRDefault="00CF1117" w:rsidP="00B315F0">
      <w:pPr>
        <w:pStyle w:val="ListParagraph"/>
        <w:numPr>
          <w:ilvl w:val="0"/>
          <w:numId w:val="31"/>
        </w:numPr>
        <w:spacing w:after="0"/>
        <w:rPr>
          <w:rFonts w:asciiTheme="minorHAnsi" w:hAnsiTheme="minorHAnsi" w:cs="Calibri"/>
          <w:sz w:val="22"/>
        </w:rPr>
      </w:pPr>
      <w:r w:rsidRPr="00B315F0">
        <w:rPr>
          <w:rFonts w:asciiTheme="minorHAnsi" w:hAnsiTheme="minorHAnsi" w:cs="Calibri"/>
          <w:sz w:val="22"/>
        </w:rPr>
        <w:t xml:space="preserve">Form a standby </w:t>
      </w:r>
      <w:r>
        <w:rPr>
          <w:rFonts w:asciiTheme="minorHAnsi" w:hAnsiTheme="minorHAnsi" w:cs="Calibri"/>
          <w:sz w:val="22"/>
        </w:rPr>
        <w:t>CPRA</w:t>
      </w:r>
      <w:r w:rsidRPr="00B315F0">
        <w:rPr>
          <w:rFonts w:asciiTheme="minorHAnsi" w:hAnsiTheme="minorHAnsi" w:cs="Calibri"/>
          <w:sz w:val="22"/>
        </w:rPr>
        <w:t xml:space="preserve"> working group;</w:t>
      </w:r>
    </w:p>
    <w:p w14:paraId="17E8E289" w14:textId="22C07D1C" w:rsidR="00CF1117" w:rsidRDefault="00CF1117" w:rsidP="00B315F0">
      <w:pPr>
        <w:pStyle w:val="ListParagraph"/>
        <w:numPr>
          <w:ilvl w:val="0"/>
          <w:numId w:val="31"/>
        </w:numPr>
        <w:spacing w:after="0"/>
        <w:rPr>
          <w:rFonts w:asciiTheme="minorHAnsi" w:hAnsiTheme="minorHAnsi" w:cs="Calibri"/>
          <w:sz w:val="22"/>
        </w:rPr>
      </w:pPr>
      <w:r w:rsidRPr="00B315F0">
        <w:rPr>
          <w:rFonts w:asciiTheme="minorHAnsi" w:hAnsiTheme="minorHAnsi" w:cs="Calibri"/>
          <w:sz w:val="22"/>
        </w:rPr>
        <w:t>Ensure that tra</w:t>
      </w:r>
      <w:r>
        <w:rPr>
          <w:rFonts w:asciiTheme="minorHAnsi" w:hAnsiTheme="minorHAnsi" w:cs="Calibri"/>
          <w:sz w:val="22"/>
        </w:rPr>
        <w:t>ined CP staff are identified (in-</w:t>
      </w:r>
      <w:r w:rsidRPr="00B315F0">
        <w:rPr>
          <w:rFonts w:asciiTheme="minorHAnsi" w:hAnsiTheme="minorHAnsi" w:cs="Calibri"/>
          <w:sz w:val="22"/>
        </w:rPr>
        <w:t xml:space="preserve">country or </w:t>
      </w:r>
      <w:r>
        <w:rPr>
          <w:rFonts w:asciiTheme="minorHAnsi" w:hAnsiTheme="minorHAnsi" w:cs="Calibri"/>
          <w:sz w:val="22"/>
        </w:rPr>
        <w:t xml:space="preserve">in the </w:t>
      </w:r>
      <w:r w:rsidRPr="00B315F0">
        <w:rPr>
          <w:rFonts w:asciiTheme="minorHAnsi" w:hAnsiTheme="minorHAnsi" w:cs="Calibri"/>
          <w:sz w:val="22"/>
        </w:rPr>
        <w:t>region</w:t>
      </w:r>
      <w:r>
        <w:rPr>
          <w:rFonts w:asciiTheme="minorHAnsi" w:hAnsiTheme="minorHAnsi" w:cs="Calibri"/>
          <w:sz w:val="22"/>
        </w:rPr>
        <w:t>)</w:t>
      </w:r>
      <w:r w:rsidRPr="00B315F0">
        <w:rPr>
          <w:rFonts w:asciiTheme="minorHAnsi" w:hAnsiTheme="minorHAnsi" w:cs="Calibri"/>
          <w:sz w:val="22"/>
        </w:rPr>
        <w:t xml:space="preserve"> who are capable of training </w:t>
      </w:r>
      <w:r>
        <w:rPr>
          <w:rFonts w:asciiTheme="minorHAnsi" w:hAnsiTheme="minorHAnsi" w:cs="Calibri"/>
          <w:sz w:val="22"/>
        </w:rPr>
        <w:t>CPRA</w:t>
      </w:r>
      <w:r w:rsidRPr="00B315F0">
        <w:rPr>
          <w:rFonts w:asciiTheme="minorHAnsi" w:hAnsiTheme="minorHAnsi" w:cs="Calibri"/>
          <w:sz w:val="22"/>
        </w:rPr>
        <w:t xml:space="preserve"> assessors</w:t>
      </w:r>
      <w:r>
        <w:rPr>
          <w:rFonts w:asciiTheme="minorHAnsi" w:hAnsiTheme="minorHAnsi" w:cs="Calibri"/>
          <w:sz w:val="22"/>
        </w:rPr>
        <w:t>,</w:t>
      </w:r>
      <w:r w:rsidRPr="00B315F0">
        <w:rPr>
          <w:rFonts w:asciiTheme="minorHAnsi" w:hAnsiTheme="minorHAnsi" w:cs="Calibri"/>
          <w:sz w:val="22"/>
        </w:rPr>
        <w:t xml:space="preserve"> when and if necessary; </w:t>
      </w:r>
    </w:p>
    <w:p w14:paraId="3BBFF3F8" w14:textId="30D251E6" w:rsidR="00CF1117" w:rsidRDefault="00CF1117" w:rsidP="00B315F0">
      <w:pPr>
        <w:pStyle w:val="ListParagraph"/>
        <w:numPr>
          <w:ilvl w:val="0"/>
          <w:numId w:val="31"/>
        </w:numPr>
        <w:spacing w:after="0"/>
        <w:rPr>
          <w:rFonts w:asciiTheme="minorHAnsi" w:hAnsiTheme="minorHAnsi" w:cs="Calibri"/>
          <w:sz w:val="22"/>
        </w:rPr>
      </w:pPr>
      <w:r w:rsidRPr="00B315F0">
        <w:rPr>
          <w:rFonts w:asciiTheme="minorHAnsi" w:hAnsiTheme="minorHAnsi" w:cs="Calibri"/>
          <w:sz w:val="22"/>
        </w:rPr>
        <w:t xml:space="preserve">Put together a list of stand-by assessors in different parts of the country (ethnic, religious, linguistic and sex diversity to be taken into account); </w:t>
      </w:r>
    </w:p>
    <w:p w14:paraId="52CB6873" w14:textId="1E8EDB7E" w:rsidR="00CF1117" w:rsidRDefault="00CF1117" w:rsidP="00B315F0">
      <w:pPr>
        <w:pStyle w:val="ListParagraph"/>
        <w:numPr>
          <w:ilvl w:val="0"/>
          <w:numId w:val="31"/>
        </w:numPr>
        <w:spacing w:after="0"/>
        <w:rPr>
          <w:rFonts w:asciiTheme="minorHAnsi" w:hAnsiTheme="minorHAnsi" w:cs="Calibri"/>
          <w:sz w:val="22"/>
        </w:rPr>
      </w:pPr>
      <w:r>
        <w:rPr>
          <w:rFonts w:asciiTheme="minorHAnsi" w:hAnsiTheme="minorHAnsi" w:cs="Calibri"/>
          <w:sz w:val="22"/>
        </w:rPr>
        <w:t>Adapt the CPRA Toolkit</w:t>
      </w:r>
      <w:r w:rsidRPr="00B315F0">
        <w:rPr>
          <w:rFonts w:asciiTheme="minorHAnsi" w:hAnsiTheme="minorHAnsi" w:cs="Calibri"/>
          <w:sz w:val="22"/>
        </w:rPr>
        <w:t xml:space="preserve"> for the most probable emergency settings; </w:t>
      </w:r>
    </w:p>
    <w:p w14:paraId="182C713B" w14:textId="437B4B64" w:rsidR="00CF1117" w:rsidRPr="00B315F0" w:rsidRDefault="00CF1117" w:rsidP="00B315F0">
      <w:pPr>
        <w:pStyle w:val="ListParagraph"/>
        <w:numPr>
          <w:ilvl w:val="0"/>
          <w:numId w:val="31"/>
        </w:numPr>
        <w:spacing w:after="0"/>
        <w:rPr>
          <w:rFonts w:asciiTheme="minorHAnsi" w:hAnsiTheme="minorHAnsi" w:cs="Calibri"/>
          <w:sz w:val="22"/>
        </w:rPr>
      </w:pPr>
      <w:r w:rsidRPr="00B315F0">
        <w:rPr>
          <w:rFonts w:asciiTheme="minorHAnsi" w:hAnsiTheme="minorHAnsi" w:cs="Calibri"/>
          <w:sz w:val="22"/>
        </w:rPr>
        <w:t xml:space="preserve">Conduct a </w:t>
      </w:r>
      <w:r>
        <w:rPr>
          <w:rFonts w:asciiTheme="minorHAnsi" w:hAnsiTheme="minorHAnsi" w:cs="Calibri"/>
          <w:sz w:val="22"/>
        </w:rPr>
        <w:t xml:space="preserve">desk </w:t>
      </w:r>
      <w:r w:rsidRPr="00B315F0">
        <w:rPr>
          <w:rFonts w:asciiTheme="minorHAnsi" w:hAnsiTheme="minorHAnsi" w:cs="Calibri"/>
          <w:sz w:val="22"/>
        </w:rPr>
        <w:t>review once a year.</w:t>
      </w:r>
    </w:p>
    <w:p w14:paraId="2C0A935F" w14:textId="061E58FF" w:rsidR="00CF1117" w:rsidRDefault="00CF1117">
      <w:pPr>
        <w:pStyle w:val="EndnoteText"/>
      </w:pPr>
    </w:p>
  </w:endnote>
  <w:endnote w:id="6">
    <w:p w14:paraId="0FF32E84" w14:textId="77777777" w:rsidR="00CF1117" w:rsidRPr="00D53103" w:rsidRDefault="00CF1117" w:rsidP="00BF451B">
      <w:pPr>
        <w:pStyle w:val="EndnoteText"/>
        <w:rPr>
          <w:rFonts w:asciiTheme="minorHAnsi" w:hAnsiTheme="minorHAnsi"/>
          <w:sz w:val="22"/>
          <w:szCs w:val="22"/>
        </w:rPr>
      </w:pPr>
      <w:r>
        <w:rPr>
          <w:rStyle w:val="EndnoteReference"/>
        </w:rPr>
        <w:endnoteRef/>
      </w:r>
      <w:r>
        <w:t xml:space="preserve"> </w:t>
      </w:r>
      <w:r>
        <w:rPr>
          <w:rFonts w:asciiTheme="minorHAnsi" w:hAnsiTheme="minorHAnsi" w:cs="Calibri"/>
          <w:sz w:val="22"/>
          <w:szCs w:val="22"/>
        </w:rPr>
        <w:t>T</w:t>
      </w:r>
      <w:r w:rsidRPr="00D53103">
        <w:rPr>
          <w:rFonts w:asciiTheme="minorHAnsi" w:hAnsiTheme="minorHAnsi" w:cs="Calibri"/>
          <w:sz w:val="22"/>
          <w:szCs w:val="22"/>
        </w:rPr>
        <w:t>he Inter-Agency Child Protection Assessment Toolk</w:t>
      </w:r>
      <w:r>
        <w:rPr>
          <w:rFonts w:asciiTheme="minorHAnsi" w:hAnsiTheme="minorHAnsi" w:cs="Calibri"/>
          <w:sz w:val="22"/>
          <w:szCs w:val="22"/>
        </w:rPr>
        <w:t>it is</w:t>
      </w:r>
      <w:r w:rsidRPr="00D53103">
        <w:rPr>
          <w:rFonts w:asciiTheme="minorHAnsi" w:hAnsiTheme="minorHAnsi" w:cs="Calibri"/>
          <w:sz w:val="22"/>
          <w:szCs w:val="22"/>
        </w:rPr>
        <w:t xml:space="preserve"> available at:</w:t>
      </w:r>
      <w:r w:rsidRPr="00D53103">
        <w:rPr>
          <w:rFonts w:asciiTheme="minorHAnsi" w:hAnsiTheme="minorHAnsi"/>
          <w:b/>
          <w:bCs/>
          <w:sz w:val="22"/>
          <w:szCs w:val="22"/>
        </w:rPr>
        <w:t xml:space="preserve"> </w:t>
      </w:r>
      <w:hyperlink r:id="rId1" w:history="1">
        <w:r w:rsidRPr="00BF451B">
          <w:rPr>
            <w:rStyle w:val="Hyperlink"/>
            <w:rFonts w:asciiTheme="minorHAnsi" w:hAnsiTheme="minorHAnsi"/>
            <w:color w:val="auto"/>
            <w:sz w:val="22"/>
            <w:szCs w:val="22"/>
          </w:rPr>
          <w:t>http://resources.cpclearningnetwork.org/</w:t>
        </w:r>
      </w:hyperlink>
    </w:p>
    <w:p w14:paraId="7F4C286F" w14:textId="77777777" w:rsidR="00CF1117" w:rsidRDefault="00CF1117">
      <w:pPr>
        <w:pStyle w:val="EndnoteText"/>
      </w:pPr>
    </w:p>
  </w:endnote>
  <w:endnote w:id="7">
    <w:p w14:paraId="4935235A" w14:textId="77777777" w:rsidR="00CF1117" w:rsidRPr="00D53103" w:rsidRDefault="00CF1117" w:rsidP="001176B8">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proofErr w:type="gramStart"/>
      <w:r w:rsidRPr="00D53103">
        <w:rPr>
          <w:rFonts w:asciiTheme="minorHAnsi" w:hAnsiTheme="minorHAnsi"/>
          <w:sz w:val="22"/>
          <w:szCs w:val="22"/>
        </w:rPr>
        <w:t>Adapted from “Ethical Considerations for the IA Emergency Child Protection Assessment.”</w:t>
      </w:r>
      <w:proofErr w:type="gramEnd"/>
    </w:p>
    <w:p w14:paraId="169A0080" w14:textId="77777777" w:rsidR="00CF1117" w:rsidRPr="00D53103" w:rsidRDefault="00CF1117" w:rsidP="001176B8">
      <w:pPr>
        <w:pStyle w:val="EndnoteText"/>
        <w:rPr>
          <w:rFonts w:asciiTheme="minorHAnsi" w:hAnsiTheme="minorHAnsi"/>
          <w:sz w:val="22"/>
          <w:szCs w:val="22"/>
        </w:rPr>
      </w:pPr>
    </w:p>
  </w:endnote>
  <w:endnote w:id="8">
    <w:p w14:paraId="2D11E8F2" w14:textId="77777777" w:rsidR="00CF1117" w:rsidRPr="00D53103" w:rsidRDefault="00CF1117" w:rsidP="001176B8">
      <w:pPr>
        <w:pStyle w:val="EndnoteText"/>
        <w:rPr>
          <w:rFonts w:asciiTheme="minorHAnsi" w:hAnsiTheme="minorHAnsi" w:cs="Calibr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Pr>
          <w:rFonts w:asciiTheme="minorHAnsi" w:hAnsiTheme="minorHAnsi"/>
          <w:sz w:val="22"/>
          <w:szCs w:val="22"/>
        </w:rPr>
        <w:t xml:space="preserve">See </w:t>
      </w:r>
      <w:r w:rsidRPr="00BF451B">
        <w:rPr>
          <w:rFonts w:asciiTheme="minorHAnsi" w:hAnsiTheme="minorHAnsi"/>
          <w:sz w:val="22"/>
          <w:szCs w:val="22"/>
          <w:u w:val="single"/>
        </w:rPr>
        <w:t>http://cpwg.net/minimum-standards/</w:t>
      </w:r>
    </w:p>
    <w:p w14:paraId="23225978" w14:textId="77777777" w:rsidR="00CF1117" w:rsidRPr="00D53103" w:rsidRDefault="00CF1117" w:rsidP="001176B8">
      <w:pPr>
        <w:pStyle w:val="EndnoteText"/>
        <w:rPr>
          <w:rFonts w:asciiTheme="minorHAnsi" w:hAnsiTheme="minorHAnsi"/>
          <w:sz w:val="22"/>
          <w:szCs w:val="22"/>
        </w:rPr>
      </w:pPr>
    </w:p>
  </w:endnote>
  <w:endnote w:id="9">
    <w:p w14:paraId="77CF03FE" w14:textId="77777777" w:rsidR="00CF1117" w:rsidRPr="00D53103" w:rsidRDefault="00CF1117" w:rsidP="001176B8">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Pr>
          <w:rFonts w:asciiTheme="minorHAnsi" w:hAnsiTheme="minorHAnsi"/>
          <w:sz w:val="22"/>
          <w:szCs w:val="22"/>
        </w:rPr>
        <w:t>See</w:t>
      </w:r>
      <w:r w:rsidRPr="00D53103">
        <w:rPr>
          <w:rFonts w:asciiTheme="minorHAnsi" w:hAnsiTheme="minorHAnsi"/>
          <w:sz w:val="22"/>
          <w:szCs w:val="22"/>
        </w:rPr>
        <w:t xml:space="preserve"> Standard 5 of</w:t>
      </w:r>
      <w:r>
        <w:rPr>
          <w:rFonts w:asciiTheme="minorHAnsi" w:hAnsiTheme="minorHAnsi"/>
          <w:sz w:val="22"/>
          <w:szCs w:val="22"/>
          <w:lang w:val="en-GB"/>
        </w:rPr>
        <w:t xml:space="preserve"> </w:t>
      </w:r>
      <w:r w:rsidRPr="00D53103">
        <w:rPr>
          <w:rFonts w:asciiTheme="minorHAnsi" w:hAnsiTheme="minorHAnsi"/>
          <w:sz w:val="22"/>
          <w:szCs w:val="22"/>
        </w:rPr>
        <w:t>Minimum Standards for Child Prote</w:t>
      </w:r>
      <w:r>
        <w:rPr>
          <w:rFonts w:asciiTheme="minorHAnsi" w:hAnsiTheme="minorHAnsi"/>
          <w:sz w:val="22"/>
          <w:szCs w:val="22"/>
        </w:rPr>
        <w:t xml:space="preserve">ction in Humanitarian Response at </w:t>
      </w:r>
      <w:r w:rsidRPr="00BF451B">
        <w:rPr>
          <w:rFonts w:asciiTheme="minorHAnsi" w:hAnsiTheme="minorHAnsi"/>
          <w:sz w:val="22"/>
          <w:szCs w:val="22"/>
          <w:u w:val="single"/>
        </w:rPr>
        <w:t>http://cpwg.net/minimum-standards/</w:t>
      </w:r>
    </w:p>
    <w:p w14:paraId="5BD91857" w14:textId="77777777" w:rsidR="00CF1117" w:rsidRPr="00D53103" w:rsidRDefault="00CF1117" w:rsidP="001176B8">
      <w:pPr>
        <w:pStyle w:val="EndnoteText"/>
        <w:rPr>
          <w:rFonts w:asciiTheme="minorHAnsi" w:hAnsiTheme="minorHAnsi"/>
          <w:sz w:val="22"/>
          <w:szCs w:val="22"/>
        </w:rPr>
      </w:pPr>
    </w:p>
  </w:endnote>
  <w:endnote w:id="10">
    <w:p w14:paraId="433569E5" w14:textId="333BD902" w:rsidR="00CF1117" w:rsidRPr="00D53103" w:rsidRDefault="00CF1117" w:rsidP="00840600">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If there is no IM capacity within the CPWG, seek IM support from OCHA or from other clusters or agencies </w:t>
      </w:r>
      <w:r>
        <w:rPr>
          <w:rFonts w:asciiTheme="minorHAnsi" w:hAnsiTheme="minorHAnsi"/>
          <w:sz w:val="22"/>
          <w:szCs w:val="22"/>
        </w:rPr>
        <w:t>that</w:t>
      </w:r>
      <w:r w:rsidRPr="00D53103">
        <w:rPr>
          <w:rFonts w:asciiTheme="minorHAnsi" w:hAnsiTheme="minorHAnsi"/>
          <w:sz w:val="22"/>
          <w:szCs w:val="22"/>
        </w:rPr>
        <w:t xml:space="preserve"> may be conducting similar activities. Also explore the possibility of using the same sampling fame being used for other</w:t>
      </w:r>
      <w:r>
        <w:rPr>
          <w:rFonts w:asciiTheme="minorHAnsi" w:hAnsiTheme="minorHAnsi"/>
          <w:sz w:val="22"/>
          <w:szCs w:val="22"/>
        </w:rPr>
        <w:t xml:space="preserve"> assessments.</w:t>
      </w:r>
    </w:p>
    <w:p w14:paraId="732C5FEA" w14:textId="77777777" w:rsidR="00CF1117" w:rsidRPr="00D53103" w:rsidRDefault="00CF1117" w:rsidP="00840600">
      <w:pPr>
        <w:pStyle w:val="EndnoteText"/>
        <w:rPr>
          <w:rFonts w:asciiTheme="minorHAnsi" w:hAnsiTheme="minorHAnsi"/>
          <w:sz w:val="22"/>
          <w:szCs w:val="22"/>
        </w:rPr>
      </w:pPr>
    </w:p>
  </w:endnote>
  <w:endnote w:id="11">
    <w:p w14:paraId="0868792A" w14:textId="1ABC0E66" w:rsidR="00CF1117" w:rsidRPr="00D53103" w:rsidRDefault="00CF1117" w:rsidP="00840600">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Anecdotal evidence suggests one of the main </w:t>
      </w:r>
      <w:r>
        <w:rPr>
          <w:rFonts w:asciiTheme="minorHAnsi" w:hAnsiTheme="minorHAnsi"/>
          <w:sz w:val="22"/>
          <w:szCs w:val="22"/>
        </w:rPr>
        <w:t>barriers</w:t>
      </w:r>
      <w:r w:rsidRPr="00D53103">
        <w:rPr>
          <w:rFonts w:asciiTheme="minorHAnsi" w:hAnsiTheme="minorHAnsi"/>
          <w:sz w:val="22"/>
          <w:szCs w:val="22"/>
        </w:rPr>
        <w:t xml:space="preserve"> to timely distribution and use of assessment info</w:t>
      </w:r>
      <w:r>
        <w:rPr>
          <w:rFonts w:asciiTheme="minorHAnsi" w:hAnsiTheme="minorHAnsi"/>
          <w:sz w:val="22"/>
          <w:szCs w:val="22"/>
        </w:rPr>
        <w:t>rmation</w:t>
      </w:r>
      <w:r w:rsidRPr="00D53103">
        <w:rPr>
          <w:rFonts w:asciiTheme="minorHAnsi" w:hAnsiTheme="minorHAnsi"/>
          <w:sz w:val="22"/>
          <w:szCs w:val="22"/>
        </w:rPr>
        <w:t xml:space="preserve"> is disagreement on how to share the results with others. It is preferable to agr</w:t>
      </w:r>
      <w:r>
        <w:rPr>
          <w:rFonts w:asciiTheme="minorHAnsi" w:hAnsiTheme="minorHAnsi"/>
          <w:sz w:val="22"/>
          <w:szCs w:val="22"/>
        </w:rPr>
        <w:t xml:space="preserve">ee on the parameters of results </w:t>
      </w:r>
      <w:r w:rsidRPr="00D53103">
        <w:rPr>
          <w:rFonts w:asciiTheme="minorHAnsi" w:hAnsiTheme="minorHAnsi"/>
          <w:sz w:val="22"/>
          <w:szCs w:val="22"/>
        </w:rPr>
        <w:t>sharing at the outse</w:t>
      </w:r>
      <w:r>
        <w:rPr>
          <w:rFonts w:asciiTheme="minorHAnsi" w:hAnsiTheme="minorHAnsi"/>
          <w:sz w:val="22"/>
          <w:szCs w:val="22"/>
        </w:rPr>
        <w:t>t. A more formal sign-off process can also be</w:t>
      </w:r>
      <w:r w:rsidRPr="00D53103">
        <w:rPr>
          <w:rFonts w:asciiTheme="minorHAnsi" w:hAnsiTheme="minorHAnsi"/>
          <w:sz w:val="22"/>
          <w:szCs w:val="22"/>
        </w:rPr>
        <w:t xml:space="preserve"> complemented </w:t>
      </w:r>
      <w:r>
        <w:rPr>
          <w:rFonts w:asciiTheme="minorHAnsi" w:hAnsiTheme="minorHAnsi"/>
          <w:sz w:val="22"/>
          <w:szCs w:val="22"/>
        </w:rPr>
        <w:t xml:space="preserve">by </w:t>
      </w:r>
      <w:r w:rsidRPr="00D53103">
        <w:rPr>
          <w:rFonts w:asciiTheme="minorHAnsi" w:hAnsiTheme="minorHAnsi"/>
          <w:sz w:val="22"/>
          <w:szCs w:val="22"/>
        </w:rPr>
        <w:t>the relea</w:t>
      </w:r>
      <w:r>
        <w:rPr>
          <w:rFonts w:asciiTheme="minorHAnsi" w:hAnsiTheme="minorHAnsi"/>
          <w:sz w:val="22"/>
          <w:szCs w:val="22"/>
        </w:rPr>
        <w:t>se of preliminary results or a briefing note.</w:t>
      </w:r>
    </w:p>
    <w:p w14:paraId="2AFCFC21" w14:textId="77777777" w:rsidR="00CF1117" w:rsidRPr="00D53103" w:rsidRDefault="00CF1117" w:rsidP="00840600">
      <w:pPr>
        <w:pStyle w:val="EndnoteText"/>
        <w:rPr>
          <w:rFonts w:asciiTheme="minorHAnsi" w:hAnsiTheme="minorHAnsi"/>
          <w:sz w:val="22"/>
          <w:szCs w:val="22"/>
        </w:rPr>
      </w:pPr>
    </w:p>
  </w:endnote>
  <w:endnote w:id="12">
    <w:p w14:paraId="10788CC0" w14:textId="0C4D0754" w:rsidR="00CF1117" w:rsidRDefault="00CF1117" w:rsidP="00893B10">
      <w:pPr>
        <w:pStyle w:val="EndnoteText"/>
        <w:rPr>
          <w:rFonts w:asciiTheme="minorHAnsi" w:hAnsiTheme="minorHAnsi"/>
        </w:rPr>
      </w:pPr>
      <w:r>
        <w:rPr>
          <w:rStyle w:val="EndnoteReference"/>
        </w:rPr>
        <w:endnoteRef/>
      </w:r>
      <w:r>
        <w:t xml:space="preserve"> </w:t>
      </w:r>
      <w:r w:rsidRPr="00C23612">
        <w:rPr>
          <w:rFonts w:asciiTheme="minorHAnsi" w:hAnsiTheme="minorHAnsi"/>
          <w:sz w:val="22"/>
          <w:szCs w:val="22"/>
        </w:rPr>
        <w:t>Disaggregation means separating data based on a given variable, often to check if and how that v</w:t>
      </w:r>
      <w:r>
        <w:rPr>
          <w:rFonts w:asciiTheme="minorHAnsi" w:hAnsiTheme="minorHAnsi"/>
          <w:sz w:val="22"/>
          <w:szCs w:val="22"/>
        </w:rPr>
        <w:t>ariable determines differences. In the</w:t>
      </w:r>
      <w:r w:rsidRPr="00C23612">
        <w:rPr>
          <w:rFonts w:asciiTheme="minorHAnsi" w:hAnsiTheme="minorHAnsi"/>
          <w:sz w:val="22"/>
          <w:szCs w:val="22"/>
        </w:rPr>
        <w:t xml:space="preserve"> case</w:t>
      </w:r>
      <w:r>
        <w:rPr>
          <w:rFonts w:asciiTheme="minorHAnsi" w:hAnsiTheme="minorHAnsi"/>
          <w:sz w:val="22"/>
          <w:szCs w:val="22"/>
        </w:rPr>
        <w:t xml:space="preserve"> here</w:t>
      </w:r>
      <w:r w:rsidRPr="00C23612">
        <w:rPr>
          <w:rFonts w:asciiTheme="minorHAnsi" w:hAnsiTheme="minorHAnsi"/>
          <w:sz w:val="22"/>
          <w:szCs w:val="22"/>
        </w:rPr>
        <w:t>,</w:t>
      </w:r>
      <w:r>
        <w:rPr>
          <w:rFonts w:asciiTheme="minorHAnsi" w:hAnsiTheme="minorHAnsi"/>
          <w:sz w:val="22"/>
          <w:szCs w:val="22"/>
        </w:rPr>
        <w:t xml:space="preserve"> this refers to</w:t>
      </w:r>
      <w:r w:rsidRPr="00C23612">
        <w:rPr>
          <w:rFonts w:asciiTheme="minorHAnsi" w:hAnsiTheme="minorHAnsi"/>
          <w:sz w:val="22"/>
          <w:szCs w:val="22"/>
        </w:rPr>
        <w:t xml:space="preserve"> the experience of males and females and between younger and older people.</w:t>
      </w:r>
    </w:p>
    <w:p w14:paraId="3EA5FEFB" w14:textId="77777777" w:rsidR="00CF1117" w:rsidRDefault="00CF1117">
      <w:pPr>
        <w:pStyle w:val="EndnoteText"/>
      </w:pPr>
    </w:p>
  </w:endnote>
  <w:endnote w:id="13">
    <w:p w14:paraId="3C69BD21" w14:textId="73344D93" w:rsidR="00CF1117" w:rsidRDefault="00CF1117" w:rsidP="00252634">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Secondary data is a type of data that is derived from a source other than the primary source. For example, if we use the data collected routinely by government ministries on the situation of children in a given region, we are using secondary</w:t>
      </w:r>
      <w:r>
        <w:rPr>
          <w:rFonts w:asciiTheme="minorHAnsi" w:hAnsiTheme="minorHAnsi"/>
          <w:sz w:val="22"/>
          <w:szCs w:val="22"/>
        </w:rPr>
        <w:t xml:space="preserve"> data. For more guidance on technical issues regarding data information management, please see the CPWG Technical Guide to Child Protection Assessment.</w:t>
      </w:r>
    </w:p>
    <w:p w14:paraId="3F89694A" w14:textId="77777777" w:rsidR="00CF1117" w:rsidRPr="00D53103" w:rsidRDefault="00CF1117" w:rsidP="00252634">
      <w:pPr>
        <w:pStyle w:val="EndnoteText"/>
        <w:rPr>
          <w:rFonts w:asciiTheme="minorHAnsi" w:hAnsiTheme="minorHAnsi"/>
          <w:sz w:val="22"/>
          <w:szCs w:val="22"/>
        </w:rPr>
      </w:pPr>
    </w:p>
  </w:endnote>
  <w:endnote w:id="14">
    <w:p w14:paraId="15990E9B" w14:textId="29F16FAD" w:rsidR="00CF1117" w:rsidRPr="00D53103" w:rsidRDefault="00CF1117">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The idea </w:t>
      </w:r>
      <w:r>
        <w:rPr>
          <w:rFonts w:asciiTheme="minorHAnsi" w:hAnsiTheme="minorHAnsi"/>
          <w:sz w:val="22"/>
          <w:szCs w:val="22"/>
        </w:rPr>
        <w:t>here</w:t>
      </w:r>
      <w:r w:rsidRPr="00D53103">
        <w:rPr>
          <w:rFonts w:asciiTheme="minorHAnsi" w:hAnsiTheme="minorHAnsi"/>
          <w:sz w:val="22"/>
          <w:szCs w:val="22"/>
        </w:rPr>
        <w:t xml:space="preserve"> is to make sure that the KIs interviewed can credibly speak to the experience of the population they are representing.</w:t>
      </w:r>
    </w:p>
    <w:p w14:paraId="2BD2182B" w14:textId="77777777" w:rsidR="00CF1117" w:rsidRPr="00D53103" w:rsidRDefault="00CF1117">
      <w:pPr>
        <w:pStyle w:val="EndnoteText"/>
        <w:rPr>
          <w:rFonts w:asciiTheme="minorHAnsi" w:hAnsiTheme="minorHAnsi"/>
          <w:sz w:val="22"/>
          <w:szCs w:val="22"/>
        </w:rPr>
      </w:pPr>
    </w:p>
  </w:endnote>
  <w:endnote w:id="15">
    <w:p w14:paraId="35F5E484" w14:textId="77777777" w:rsidR="00CF1117" w:rsidRPr="00D53103" w:rsidRDefault="00CF1117" w:rsidP="00D53103">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Calibri"/>
          <w:sz w:val="22"/>
          <w:szCs w:val="22"/>
        </w:rPr>
        <w:t>Spreadsheets can be obtained through the CPWG technical helpdesk: http://cpwg.net/advice-support/</w:t>
      </w:r>
    </w:p>
  </w:endnote>
  <w:endnote w:id="16">
    <w:p w14:paraId="522E3962" w14:textId="65837E75" w:rsidR="00CF1117" w:rsidRDefault="00CF1117">
      <w:pPr>
        <w:pStyle w:val="EndnoteText"/>
      </w:pPr>
      <w:r>
        <w:rPr>
          <w:rStyle w:val="EndnoteReference"/>
        </w:rPr>
        <w:endnoteRef/>
      </w:r>
      <w:r>
        <w:t xml:space="preserve"> </w:t>
      </w:r>
      <w:r w:rsidRPr="006D3312">
        <w:rPr>
          <w:rFonts w:asciiTheme="minorHAnsi" w:hAnsiTheme="minorHAnsi"/>
          <w:sz w:val="22"/>
          <w:szCs w:val="22"/>
        </w:rPr>
        <w:t>For more background on sampling</w:t>
      </w:r>
      <w:r>
        <w:rPr>
          <w:rFonts w:asciiTheme="minorHAnsi" w:hAnsiTheme="minorHAnsi"/>
          <w:sz w:val="22"/>
          <w:szCs w:val="22"/>
        </w:rPr>
        <w:t xml:space="preserve"> and sampling</w:t>
      </w:r>
      <w:r w:rsidRPr="006D3312">
        <w:rPr>
          <w:rFonts w:asciiTheme="minorHAnsi" w:hAnsiTheme="minorHAnsi"/>
          <w:sz w:val="22"/>
          <w:szCs w:val="22"/>
        </w:rPr>
        <w:t xml:space="preserve"> sizes, please see Michael Bamberger, Jim </w:t>
      </w:r>
      <w:proofErr w:type="spellStart"/>
      <w:r w:rsidRPr="006D3312">
        <w:rPr>
          <w:rFonts w:asciiTheme="minorHAnsi" w:hAnsiTheme="minorHAnsi"/>
          <w:sz w:val="22"/>
          <w:szCs w:val="22"/>
        </w:rPr>
        <w:t>Rugh</w:t>
      </w:r>
      <w:proofErr w:type="spellEnd"/>
      <w:r w:rsidRPr="006D3312">
        <w:rPr>
          <w:rFonts w:asciiTheme="minorHAnsi" w:hAnsiTheme="minorHAnsi"/>
          <w:sz w:val="22"/>
          <w:szCs w:val="22"/>
        </w:rPr>
        <w:t xml:space="preserve"> and Linda Mabry (2006) Real World Evaluation, Sage: chapter 14.</w:t>
      </w:r>
    </w:p>
    <w:p w14:paraId="6D75D150" w14:textId="77777777" w:rsidR="00CF1117" w:rsidRDefault="00CF1117">
      <w:pPr>
        <w:pStyle w:val="EndnoteText"/>
      </w:pPr>
    </w:p>
  </w:endnote>
  <w:endnote w:id="17">
    <w:p w14:paraId="354C6CF4" w14:textId="381BA700" w:rsidR="00CF1117" w:rsidRPr="00D53103" w:rsidRDefault="00CF1117">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A homogenous site </w:t>
      </w:r>
      <w:r>
        <w:rPr>
          <w:rFonts w:asciiTheme="minorHAnsi" w:hAnsiTheme="minorHAnsi"/>
          <w:sz w:val="22"/>
          <w:szCs w:val="22"/>
        </w:rPr>
        <w:t>is</w:t>
      </w:r>
      <w:r w:rsidRPr="00D53103">
        <w:rPr>
          <w:rFonts w:asciiTheme="minorHAnsi" w:hAnsiTheme="minorHAnsi"/>
          <w:sz w:val="22"/>
          <w:szCs w:val="22"/>
        </w:rPr>
        <w:t xml:space="preserve"> a site where a majority of the population represents similar identit</w:t>
      </w:r>
      <w:r>
        <w:rPr>
          <w:rFonts w:asciiTheme="minorHAnsi" w:hAnsiTheme="minorHAnsi"/>
          <w:sz w:val="22"/>
          <w:szCs w:val="22"/>
        </w:rPr>
        <w:t>ies,</w:t>
      </w:r>
      <w:r w:rsidRPr="00D53103">
        <w:rPr>
          <w:rFonts w:asciiTheme="minorHAnsi" w:hAnsiTheme="minorHAnsi"/>
          <w:sz w:val="22"/>
          <w:szCs w:val="22"/>
        </w:rPr>
        <w:t xml:space="preserve"> such as socio-economic background, ethnicity, religion and language.</w:t>
      </w:r>
    </w:p>
    <w:p w14:paraId="4FFC8DAE" w14:textId="77777777" w:rsidR="00CF1117" w:rsidRPr="00D53103" w:rsidRDefault="00CF1117">
      <w:pPr>
        <w:pStyle w:val="EndnoteText"/>
        <w:rPr>
          <w:rFonts w:asciiTheme="minorHAnsi" w:hAnsiTheme="minorHAnsi"/>
          <w:sz w:val="22"/>
          <w:szCs w:val="22"/>
        </w:rPr>
      </w:pPr>
    </w:p>
  </w:endnote>
  <w:endnote w:id="18">
    <w:p w14:paraId="43D2BCEE" w14:textId="2AE9AD47" w:rsidR="00CF1117" w:rsidRPr="00D53103" w:rsidRDefault="00CF1117" w:rsidP="00B7520D">
      <w:pPr>
        <w:pStyle w:val="End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5E67E0">
        <w:rPr>
          <w:rFonts w:asciiTheme="minorHAnsi" w:hAnsiTheme="minorHAnsi" w:cs="Helv"/>
          <w:color w:val="000000"/>
          <w:sz w:val="22"/>
          <w:szCs w:val="22"/>
        </w:rPr>
        <w:t>http://cpwg.net/wp-content/uploads/2012/12/ARC-ModF3-3-H8-2009.pdf</w:t>
      </w:r>
    </w:p>
    <w:p w14:paraId="06A6BD6C" w14:textId="77777777" w:rsidR="00CF1117" w:rsidRPr="00D53103" w:rsidRDefault="00CF1117" w:rsidP="00B7520D">
      <w:pPr>
        <w:pStyle w:val="EndnoteText"/>
        <w:rPr>
          <w:rFonts w:asciiTheme="minorHAnsi" w:hAnsiTheme="minorHAnsi"/>
          <w:sz w:val="22"/>
          <w:szCs w:val="22"/>
        </w:rPr>
      </w:pPr>
    </w:p>
  </w:endnote>
  <w:endnote w:id="19">
    <w:p w14:paraId="4ACE7514" w14:textId="5144FAA8" w:rsidR="00CF1117" w:rsidRPr="00D53103" w:rsidRDefault="00CF1117" w:rsidP="009B3834">
      <w:pPr>
        <w:pStyle w:val="FootnoteText"/>
        <w:rPr>
          <w:rFonts w:asciiTheme="minorHAnsi" w:hAnsiTheme="minorHAnsi" w:cs="Calibr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B51043">
        <w:rPr>
          <w:rStyle w:val="HTMLCite"/>
          <w:rFonts w:asciiTheme="minorHAnsi" w:hAnsiTheme="minorHAnsi"/>
          <w:i w:val="0"/>
          <w:sz w:val="22"/>
          <w:szCs w:val="22"/>
        </w:rPr>
        <w:t>www.cpcnetwork.org/admin/includes/doc_view.php?ID=375</w:t>
      </w:r>
    </w:p>
    <w:p w14:paraId="6D6E58C1" w14:textId="77777777" w:rsidR="00CF1117" w:rsidRPr="00D53103" w:rsidRDefault="00CF1117" w:rsidP="009B3834">
      <w:pPr>
        <w:pStyle w:val="EndnoteText"/>
        <w:rPr>
          <w:rFonts w:asciiTheme="minorHAnsi" w:hAnsiTheme="minorHAnsi"/>
          <w:sz w:val="22"/>
          <w:szCs w:val="22"/>
        </w:rPr>
      </w:pPr>
    </w:p>
  </w:endnote>
  <w:endnote w:id="20">
    <w:p w14:paraId="1472FD3B" w14:textId="2A65F5FE" w:rsidR="00CF1117" w:rsidRPr="00D53103" w:rsidRDefault="00CF1117" w:rsidP="00A17E6B">
      <w:pPr>
        <w:pStyle w:val="EndnoteText"/>
        <w:rPr>
          <w:rFonts w:asciiTheme="minorHAnsi" w:hAnsiTheme="minorHAnsi" w:cs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C23612">
        <w:rPr>
          <w:rFonts w:asciiTheme="minorHAnsi" w:hAnsiTheme="minorHAnsi" w:cstheme="minorHAnsi"/>
          <w:sz w:val="22"/>
          <w:szCs w:val="22"/>
        </w:rPr>
        <w:t>Triangulation</w:t>
      </w:r>
      <w:r w:rsidRPr="00D53103">
        <w:rPr>
          <w:rFonts w:asciiTheme="minorHAnsi" w:hAnsiTheme="minorHAnsi" w:cstheme="minorHAnsi"/>
          <w:sz w:val="22"/>
          <w:szCs w:val="22"/>
        </w:rPr>
        <w:t xml:space="preserve"> of data is the process of comparing data collected through different </w:t>
      </w:r>
      <w:r w:rsidRPr="00D53103">
        <w:rPr>
          <w:rFonts w:asciiTheme="minorHAnsi" w:hAnsiTheme="minorHAnsi" w:cstheme="minorHAnsi"/>
          <w:i/>
          <w:sz w:val="22"/>
          <w:szCs w:val="22"/>
        </w:rPr>
        <w:t>methods</w:t>
      </w:r>
      <w:r w:rsidRPr="00D53103">
        <w:rPr>
          <w:rFonts w:asciiTheme="minorHAnsi" w:hAnsiTheme="minorHAnsi" w:cstheme="minorHAnsi"/>
          <w:sz w:val="22"/>
          <w:szCs w:val="22"/>
        </w:rPr>
        <w:t xml:space="preserve">, by different </w:t>
      </w:r>
      <w:r w:rsidRPr="00D53103">
        <w:rPr>
          <w:rFonts w:asciiTheme="minorHAnsi" w:hAnsiTheme="minorHAnsi" w:cstheme="minorHAnsi"/>
          <w:i/>
          <w:sz w:val="22"/>
          <w:szCs w:val="22"/>
        </w:rPr>
        <w:t>people</w:t>
      </w:r>
      <w:r w:rsidRPr="00D53103">
        <w:rPr>
          <w:rFonts w:asciiTheme="minorHAnsi" w:hAnsiTheme="minorHAnsi" w:cstheme="minorHAnsi"/>
          <w:sz w:val="22"/>
          <w:szCs w:val="22"/>
        </w:rPr>
        <w:t xml:space="preserve"> and from different </w:t>
      </w:r>
      <w:r w:rsidRPr="00D53103">
        <w:rPr>
          <w:rFonts w:asciiTheme="minorHAnsi" w:hAnsiTheme="minorHAnsi" w:cstheme="minorHAnsi"/>
          <w:i/>
          <w:sz w:val="22"/>
          <w:szCs w:val="22"/>
        </w:rPr>
        <w:t>sources</w:t>
      </w:r>
      <w:r>
        <w:rPr>
          <w:rFonts w:asciiTheme="minorHAnsi" w:hAnsiTheme="minorHAnsi" w:cstheme="minorHAnsi"/>
          <w:sz w:val="22"/>
          <w:szCs w:val="22"/>
        </w:rPr>
        <w:t>.</w:t>
      </w:r>
    </w:p>
    <w:p w14:paraId="1A698260" w14:textId="77777777" w:rsidR="00CF1117" w:rsidRPr="00D53103" w:rsidRDefault="00CF1117" w:rsidP="00A17E6B">
      <w:pPr>
        <w:pStyle w:val="EndnoteText"/>
        <w:rPr>
          <w:rFonts w:asciiTheme="minorHAnsi" w:hAnsiTheme="minorHAnsi"/>
          <w:sz w:val="22"/>
          <w:szCs w:val="22"/>
        </w:rPr>
      </w:pPr>
    </w:p>
  </w:endnote>
  <w:endnote w:id="21">
    <w:p w14:paraId="444534F3" w14:textId="5FBE9213" w:rsidR="00CF1117" w:rsidRPr="00D53103" w:rsidRDefault="00CF1117">
      <w:pPr>
        <w:pStyle w:val="EndnoteText"/>
        <w:rPr>
          <w:rFonts w:asciiTheme="minorHAnsi" w:hAnsiTheme="minorHAnsi" w:cs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 xml:space="preserve">Constructive feedback </w:t>
      </w:r>
      <w:r>
        <w:rPr>
          <w:rFonts w:asciiTheme="minorHAnsi" w:hAnsiTheme="minorHAnsi" w:cstheme="minorHAnsi"/>
          <w:sz w:val="22"/>
          <w:szCs w:val="22"/>
        </w:rPr>
        <w:t>means</w:t>
      </w:r>
      <w:r w:rsidRPr="00D53103">
        <w:rPr>
          <w:rFonts w:asciiTheme="minorHAnsi" w:hAnsiTheme="minorHAnsi" w:cstheme="minorHAnsi"/>
          <w:sz w:val="22"/>
          <w:szCs w:val="22"/>
        </w:rPr>
        <w:t xml:space="preserve"> that </w:t>
      </w:r>
      <w:r>
        <w:rPr>
          <w:rFonts w:asciiTheme="minorHAnsi" w:hAnsiTheme="minorHAnsi" w:cstheme="minorHAnsi"/>
          <w:sz w:val="22"/>
          <w:szCs w:val="22"/>
        </w:rPr>
        <w:t>a person gives two or three</w:t>
      </w:r>
      <w:r w:rsidRPr="00D53103">
        <w:rPr>
          <w:rFonts w:asciiTheme="minorHAnsi" w:hAnsiTheme="minorHAnsi" w:cstheme="minorHAnsi"/>
          <w:sz w:val="22"/>
          <w:szCs w:val="22"/>
        </w:rPr>
        <w:t xml:space="preserve"> positive comments before pointing out an area that requires improvement. Improvement areas should be supported by examples.</w:t>
      </w:r>
    </w:p>
    <w:p w14:paraId="2E0D20B3" w14:textId="77777777" w:rsidR="00CF1117" w:rsidRPr="00D53103" w:rsidRDefault="00CF1117">
      <w:pPr>
        <w:pStyle w:val="EndnoteText"/>
        <w:rPr>
          <w:rFonts w:asciiTheme="minorHAnsi" w:hAnsiTheme="minorHAnsi"/>
          <w:sz w:val="22"/>
          <w:szCs w:val="22"/>
        </w:rPr>
      </w:pPr>
    </w:p>
  </w:endnote>
  <w:endnote w:id="22">
    <w:p w14:paraId="386FFA1D" w14:textId="788E16DA" w:rsidR="00CF1117" w:rsidRDefault="00CF1117">
      <w:pPr>
        <w:pStyle w:val="EndnoteText"/>
        <w:rPr>
          <w:rFonts w:asciiTheme="minorHAnsi" w:hAnsiTheme="minorHAnsi"/>
          <w:sz w:val="22"/>
          <w:szCs w:val="22"/>
        </w:rPr>
      </w:pPr>
      <w:r>
        <w:rPr>
          <w:rStyle w:val="EndnoteReference"/>
        </w:rPr>
        <w:endnoteRef/>
      </w:r>
      <w:r>
        <w:t xml:space="preserve"> </w:t>
      </w:r>
      <w:r>
        <w:rPr>
          <w:rFonts w:asciiTheme="minorHAnsi" w:hAnsiTheme="minorHAnsi"/>
          <w:sz w:val="22"/>
          <w:szCs w:val="22"/>
        </w:rPr>
        <w:t>A generic training package ha</w:t>
      </w:r>
      <w:r w:rsidRPr="00010700">
        <w:rPr>
          <w:rFonts w:asciiTheme="minorHAnsi" w:hAnsiTheme="minorHAnsi"/>
          <w:sz w:val="22"/>
          <w:szCs w:val="22"/>
        </w:rPr>
        <w:t xml:space="preserve">s </w:t>
      </w:r>
      <w:r>
        <w:rPr>
          <w:rFonts w:asciiTheme="minorHAnsi" w:hAnsiTheme="minorHAnsi"/>
          <w:sz w:val="22"/>
          <w:szCs w:val="22"/>
        </w:rPr>
        <w:t>been developed by the Child Protection W</w:t>
      </w:r>
      <w:r w:rsidRPr="00010700">
        <w:rPr>
          <w:rFonts w:asciiTheme="minorHAnsi" w:hAnsiTheme="minorHAnsi"/>
          <w:sz w:val="22"/>
          <w:szCs w:val="22"/>
        </w:rPr>
        <w:t>orking</w:t>
      </w:r>
      <w:r>
        <w:rPr>
          <w:rFonts w:asciiTheme="minorHAnsi" w:hAnsiTheme="minorHAnsi"/>
          <w:sz w:val="22"/>
          <w:szCs w:val="22"/>
        </w:rPr>
        <w:t xml:space="preserve"> Group</w:t>
      </w:r>
      <w:r w:rsidRPr="00010700">
        <w:rPr>
          <w:rFonts w:asciiTheme="minorHAnsi" w:hAnsiTheme="minorHAnsi"/>
          <w:sz w:val="22"/>
          <w:szCs w:val="22"/>
        </w:rPr>
        <w:t xml:space="preserve"> and is availabl</w:t>
      </w:r>
      <w:r>
        <w:rPr>
          <w:rFonts w:asciiTheme="minorHAnsi" w:hAnsiTheme="minorHAnsi"/>
          <w:sz w:val="22"/>
          <w:szCs w:val="22"/>
        </w:rPr>
        <w:t>e</w:t>
      </w:r>
      <w:r w:rsidRPr="00010700">
        <w:rPr>
          <w:rFonts w:asciiTheme="minorHAnsi" w:hAnsiTheme="minorHAnsi"/>
          <w:sz w:val="22"/>
          <w:szCs w:val="22"/>
        </w:rPr>
        <w:t xml:space="preserve"> at </w:t>
      </w:r>
      <w:hyperlink r:id="rId2" w:history="1">
        <w:r w:rsidRPr="00010700">
          <w:rPr>
            <w:rStyle w:val="Hyperlink"/>
            <w:rFonts w:asciiTheme="minorHAnsi" w:hAnsiTheme="minorHAnsi"/>
            <w:color w:val="auto"/>
            <w:sz w:val="22"/>
            <w:szCs w:val="22"/>
          </w:rPr>
          <w:t>www.cpwg.net/resource/</w:t>
        </w:r>
      </w:hyperlink>
    </w:p>
    <w:p w14:paraId="71B26C55" w14:textId="77777777" w:rsidR="00CF1117" w:rsidRDefault="00CF1117">
      <w:pPr>
        <w:pStyle w:val="EndnoteText"/>
      </w:pPr>
    </w:p>
  </w:endnote>
  <w:endnote w:id="23">
    <w:p w14:paraId="48AC4560" w14:textId="77777777" w:rsidR="00CF1117" w:rsidRPr="00D53103" w:rsidRDefault="00CF1117" w:rsidP="00D53103">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Descriptive statistics describe a set of data in quantitative measurements. This form of statistics employs techniques of organizing and then summarizing raw data.</w:t>
      </w:r>
    </w:p>
  </w:endnote>
  <w:endnote w:id="24">
    <w:p w14:paraId="35FD701D" w14:textId="77777777" w:rsidR="00CF1117" w:rsidRPr="00D53103" w:rsidRDefault="00CF1117" w:rsidP="006D4C00">
      <w:pPr>
        <w:pStyle w:val="FootnoteText"/>
        <w:rPr>
          <w:rFonts w:asciiTheme="minorHAnsi" w:hAnsi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 xml:space="preserve">Frequency analysis is the determination of the number of times a phenomenon has been repeated. In the case of an assessment, frequency analysis determines the number of time a response has been cited </w:t>
      </w:r>
      <w:r w:rsidRPr="00D53103">
        <w:rPr>
          <w:rFonts w:asciiTheme="minorHAnsi" w:hAnsiTheme="minorHAnsi"/>
          <w:sz w:val="22"/>
          <w:szCs w:val="22"/>
        </w:rPr>
        <w:t>during the data collection.</w:t>
      </w:r>
    </w:p>
    <w:p w14:paraId="56C2D7A9" w14:textId="77777777" w:rsidR="00CF1117" w:rsidRPr="00D53103" w:rsidRDefault="00CF1117">
      <w:pPr>
        <w:pStyle w:val="EndnoteText"/>
        <w:rPr>
          <w:rFonts w:asciiTheme="minorHAnsi" w:hAnsiTheme="minorHAnsi"/>
          <w:sz w:val="22"/>
          <w:szCs w:val="22"/>
        </w:rPr>
      </w:pPr>
    </w:p>
  </w:endnote>
  <w:endnote w:id="25">
    <w:p w14:paraId="0BD8410B" w14:textId="77777777" w:rsidR="00CF1117" w:rsidRPr="00D53103" w:rsidRDefault="00CF1117" w:rsidP="006D4C00">
      <w:pPr>
        <w:pStyle w:val="FootnoteText"/>
        <w:rPr>
          <w:rFonts w:asciiTheme="minorHAnsi" w:hAnsiTheme="minorHAnsi" w:cstheme="minorHAnsi"/>
          <w:sz w:val="22"/>
          <w:szCs w:val="22"/>
        </w:rPr>
      </w:pPr>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http://www.statsoft.com/textbook/basic-statistics/#Crosstabulationa</w:t>
      </w:r>
    </w:p>
    <w:p w14:paraId="024403E3" w14:textId="77777777" w:rsidR="00CF1117" w:rsidRPr="00D53103" w:rsidRDefault="00CF1117">
      <w:pPr>
        <w:pStyle w:val="EndnoteText"/>
        <w:rPr>
          <w:rFonts w:asciiTheme="minorHAnsi" w:hAnsiTheme="minorHAnsi"/>
          <w:sz w:val="22"/>
          <w:szCs w:val="22"/>
        </w:rPr>
      </w:pPr>
    </w:p>
  </w:endnote>
  <w:endnote w:id="26">
    <w:p w14:paraId="09F74BA9" w14:textId="2CF6BAB8" w:rsidR="00CF1117" w:rsidRPr="00D53103" w:rsidRDefault="00CF1117" w:rsidP="00C23612">
      <w:r w:rsidRPr="00D53103">
        <w:rPr>
          <w:rStyle w:val="EndnoteReference"/>
          <w:rFonts w:asciiTheme="minorHAnsi" w:hAnsiTheme="minorHAnsi"/>
          <w:sz w:val="22"/>
          <w:szCs w:val="22"/>
        </w:rPr>
        <w:endnoteRef/>
      </w:r>
      <w:r w:rsidRPr="00D53103">
        <w:rPr>
          <w:rFonts w:asciiTheme="minorHAnsi" w:hAnsiTheme="minorHAnsi"/>
          <w:sz w:val="22"/>
          <w:szCs w:val="22"/>
        </w:rPr>
        <w:t xml:space="preserve"> </w:t>
      </w:r>
      <w:r w:rsidRPr="00D53103">
        <w:rPr>
          <w:rFonts w:asciiTheme="minorHAnsi" w:hAnsiTheme="minorHAnsi" w:cstheme="minorHAnsi"/>
          <w:sz w:val="22"/>
          <w:szCs w:val="22"/>
        </w:rPr>
        <w:t>Inferential statistics are used to make predic</w:t>
      </w:r>
      <w:r>
        <w:rPr>
          <w:rFonts w:asciiTheme="minorHAnsi" w:hAnsiTheme="minorHAnsi" w:cstheme="minorHAnsi"/>
          <w:sz w:val="22"/>
          <w:szCs w:val="22"/>
        </w:rPr>
        <w:t>tions based on a representative sample</w:t>
      </w:r>
      <w:r w:rsidRPr="00D53103">
        <w:rPr>
          <w:rFonts w:asciiTheme="minorHAnsi" w:hAnsiTheme="minorHAnsi" w:cstheme="minorHAnsi"/>
          <w:sz w:val="22"/>
          <w:szCs w:val="22"/>
        </w:rPr>
        <w:t xml:space="preserve"> of the larger population.</w:t>
      </w:r>
      <w:r>
        <w:rPr>
          <w:rFonts w:asciiTheme="minorHAnsi" w:hAnsiTheme="minorHAnsi" w:cstheme="minorHAnsi"/>
          <w:sz w:val="22"/>
          <w:szCs w:val="22"/>
        </w:rPr>
        <w:t xml:space="preserve"> The CPRA methodology does not identify a sample of this kind.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FF2EC" w14:textId="77777777" w:rsidR="00CF1117" w:rsidRDefault="00CF1117" w:rsidP="00830A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XV</w:t>
    </w:r>
    <w:r>
      <w:rPr>
        <w:rStyle w:val="PageNumber"/>
      </w:rPr>
      <w:fldChar w:fldCharType="end"/>
    </w:r>
  </w:p>
  <w:p w14:paraId="33A71BCE" w14:textId="77777777" w:rsidR="00CF1117" w:rsidRDefault="00CF1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696B7" w14:textId="77777777" w:rsidR="00CF1117" w:rsidRPr="00215654" w:rsidRDefault="00CF1117" w:rsidP="00830A45">
    <w:pPr>
      <w:pStyle w:val="Footer"/>
      <w:framePr w:wrap="around" w:vAnchor="text" w:hAnchor="margin" w:xAlign="center" w:y="1"/>
      <w:rPr>
        <w:rStyle w:val="PageNumber"/>
      </w:rPr>
    </w:pPr>
    <w:r w:rsidRPr="00215654">
      <w:rPr>
        <w:rStyle w:val="PageNumber"/>
        <w:sz w:val="20"/>
        <w:szCs w:val="20"/>
      </w:rPr>
      <w:fldChar w:fldCharType="begin"/>
    </w:r>
    <w:r w:rsidRPr="00215654">
      <w:rPr>
        <w:rStyle w:val="PageNumber"/>
        <w:sz w:val="20"/>
        <w:szCs w:val="20"/>
      </w:rPr>
      <w:instrText xml:space="preserve">PAGE  </w:instrText>
    </w:r>
    <w:r w:rsidRPr="00215654">
      <w:rPr>
        <w:rStyle w:val="PageNumber"/>
        <w:sz w:val="20"/>
        <w:szCs w:val="20"/>
      </w:rPr>
      <w:fldChar w:fldCharType="separate"/>
    </w:r>
    <w:r w:rsidR="00C02C1E">
      <w:rPr>
        <w:rStyle w:val="PageNumber"/>
        <w:noProof/>
        <w:sz w:val="20"/>
        <w:szCs w:val="20"/>
      </w:rPr>
      <w:t>20</w:t>
    </w:r>
    <w:r w:rsidRPr="00215654">
      <w:rPr>
        <w:rStyle w:val="PageNumber"/>
        <w:sz w:val="20"/>
        <w:szCs w:val="20"/>
      </w:rPr>
      <w:fldChar w:fldCharType="end"/>
    </w:r>
  </w:p>
  <w:p w14:paraId="7CE09BDB" w14:textId="77777777" w:rsidR="00CF1117" w:rsidRDefault="00CF1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BC63D" w14:textId="77777777" w:rsidR="00EB6221" w:rsidRDefault="00EB6221">
      <w:pPr>
        <w:spacing w:after="0"/>
      </w:pPr>
      <w:r>
        <w:separator/>
      </w:r>
    </w:p>
  </w:footnote>
  <w:footnote w:type="continuationSeparator" w:id="0">
    <w:p w14:paraId="6DD819A0" w14:textId="77777777" w:rsidR="00EB6221" w:rsidRDefault="00EB6221">
      <w:pPr>
        <w:spacing w:after="0"/>
      </w:pPr>
      <w:r>
        <w:continuationSeparator/>
      </w:r>
    </w:p>
  </w:footnote>
  <w:footnote w:type="continuationNotice" w:id="1">
    <w:p w14:paraId="60F66707" w14:textId="77777777" w:rsidR="00EB6221" w:rsidRDefault="00EB622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EBF6A" w14:textId="77777777" w:rsidR="00CF1117" w:rsidRDefault="00EB6221">
    <w:pPr>
      <w:pStyle w:val="Header"/>
    </w:pPr>
    <w:r>
      <w:rPr>
        <w:noProof/>
      </w:rPr>
      <w:pict w14:anchorId="7A77A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2333" o:spid="_x0000_s2051" type="#_x0000_t136" style="position:absolute;margin-left:0;margin-top:0;width:614.15pt;height:45.45pt;rotation:315;z-index:-251658752;mso-position-horizontal:center;mso-position-horizontal-relative:margin;mso-position-vertical:center;mso-position-vertical-relative:margin" o:allowincell="f" fillcolor="silver" stroked="f">
          <v:fill opacity=".5"/>
          <v:textpath style="font-family:&quot;Cambria&quot;;font-size:1pt" string="DRAFT for Pilot/Field-test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9D6D5" w14:textId="77777777" w:rsidR="00CF1117" w:rsidRPr="00717F75" w:rsidRDefault="00CF1117" w:rsidP="00830A45">
    <w:pPr>
      <w:pStyle w:val="Header"/>
      <w:jc w:val="center"/>
      <w:rPr>
        <w:rFonts w:ascii="Times" w:hAnsi="Times"/>
        <w:b/>
        <w:sz w:val="28"/>
      </w:rPr>
    </w:pPr>
    <w:r>
      <w:rPr>
        <w:rFonts w:ascii="Times" w:hAnsi="Times"/>
        <w:b/>
      </w:rPr>
      <w:t xml:space="preserve"> </w:t>
    </w:r>
  </w:p>
  <w:p w14:paraId="157365B3" w14:textId="3C6F7F52" w:rsidR="00CF1117" w:rsidRPr="00840600" w:rsidRDefault="00CF1117" w:rsidP="007A4139">
    <w:pPr>
      <w:pStyle w:val="Header"/>
      <w:jc w:val="right"/>
      <w:rPr>
        <w:rFonts w:asciiTheme="minorHAnsi" w:hAnsiTheme="minorHAnsi"/>
        <w:b/>
        <w:sz w:val="16"/>
      </w:rPr>
    </w:pPr>
    <w:r w:rsidRPr="00840600">
      <w:rPr>
        <w:rFonts w:asciiTheme="minorHAnsi" w:hAnsiTheme="minorHAnsi"/>
        <w:b/>
        <w:sz w:val="16"/>
      </w:rPr>
      <w:t xml:space="preserve">Child Protection Rapid Assessment Toolkit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Num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6"/>
    <w:multiLevelType w:val="multilevel"/>
    <w:tmpl w:val="00000006"/>
    <w:name w:val="WWNum11"/>
    <w:lvl w:ilvl="0">
      <w:start w:val="2"/>
      <w:numFmt w:val="bullet"/>
      <w:lvlText w:val="-"/>
      <w:lvlJc w:val="left"/>
      <w:pPr>
        <w:tabs>
          <w:tab w:val="num" w:pos="0"/>
        </w:tabs>
        <w:ind w:left="400" w:hanging="360"/>
      </w:pPr>
      <w:rPr>
        <w:rFonts w:ascii="Calibri" w:hAnsi="Calibri" w:cs="Calibri"/>
      </w:rPr>
    </w:lvl>
    <w:lvl w:ilvl="1">
      <w:start w:val="1"/>
      <w:numFmt w:val="bullet"/>
      <w:lvlText w:val="o"/>
      <w:lvlJc w:val="left"/>
      <w:pPr>
        <w:tabs>
          <w:tab w:val="num" w:pos="0"/>
        </w:tabs>
        <w:ind w:left="1120" w:hanging="360"/>
      </w:pPr>
      <w:rPr>
        <w:rFonts w:ascii="Courier New" w:hAnsi="Courier New"/>
      </w:rPr>
    </w:lvl>
    <w:lvl w:ilvl="2">
      <w:start w:val="1"/>
      <w:numFmt w:val="bullet"/>
      <w:lvlText w:val=""/>
      <w:lvlJc w:val="left"/>
      <w:pPr>
        <w:tabs>
          <w:tab w:val="num" w:pos="0"/>
        </w:tabs>
        <w:ind w:left="1840" w:hanging="360"/>
      </w:pPr>
      <w:rPr>
        <w:rFonts w:ascii="Wingdings" w:hAnsi="Wingdings"/>
      </w:rPr>
    </w:lvl>
    <w:lvl w:ilvl="3">
      <w:start w:val="1"/>
      <w:numFmt w:val="bullet"/>
      <w:lvlText w:val=""/>
      <w:lvlJc w:val="left"/>
      <w:pPr>
        <w:tabs>
          <w:tab w:val="num" w:pos="0"/>
        </w:tabs>
        <w:ind w:left="2560" w:hanging="360"/>
      </w:pPr>
      <w:rPr>
        <w:rFonts w:ascii="Symbol" w:hAnsi="Symbol"/>
      </w:rPr>
    </w:lvl>
    <w:lvl w:ilvl="4">
      <w:start w:val="1"/>
      <w:numFmt w:val="bullet"/>
      <w:lvlText w:val="o"/>
      <w:lvlJc w:val="left"/>
      <w:pPr>
        <w:tabs>
          <w:tab w:val="num" w:pos="0"/>
        </w:tabs>
        <w:ind w:left="3280" w:hanging="360"/>
      </w:pPr>
      <w:rPr>
        <w:rFonts w:ascii="Courier New" w:hAnsi="Courier New"/>
      </w:rPr>
    </w:lvl>
    <w:lvl w:ilvl="5">
      <w:start w:val="1"/>
      <w:numFmt w:val="bullet"/>
      <w:lvlText w:val=""/>
      <w:lvlJc w:val="left"/>
      <w:pPr>
        <w:tabs>
          <w:tab w:val="num" w:pos="0"/>
        </w:tabs>
        <w:ind w:left="4000" w:hanging="360"/>
      </w:pPr>
      <w:rPr>
        <w:rFonts w:ascii="Wingdings" w:hAnsi="Wingdings"/>
      </w:rPr>
    </w:lvl>
    <w:lvl w:ilvl="6">
      <w:start w:val="1"/>
      <w:numFmt w:val="bullet"/>
      <w:lvlText w:val=""/>
      <w:lvlJc w:val="left"/>
      <w:pPr>
        <w:tabs>
          <w:tab w:val="num" w:pos="0"/>
        </w:tabs>
        <w:ind w:left="4720" w:hanging="360"/>
      </w:pPr>
      <w:rPr>
        <w:rFonts w:ascii="Symbol" w:hAnsi="Symbol"/>
      </w:rPr>
    </w:lvl>
    <w:lvl w:ilvl="7">
      <w:start w:val="1"/>
      <w:numFmt w:val="bullet"/>
      <w:lvlText w:val="o"/>
      <w:lvlJc w:val="left"/>
      <w:pPr>
        <w:tabs>
          <w:tab w:val="num" w:pos="0"/>
        </w:tabs>
        <w:ind w:left="5440" w:hanging="360"/>
      </w:pPr>
      <w:rPr>
        <w:rFonts w:ascii="Courier New" w:hAnsi="Courier New"/>
      </w:rPr>
    </w:lvl>
    <w:lvl w:ilvl="8">
      <w:start w:val="1"/>
      <w:numFmt w:val="bullet"/>
      <w:lvlText w:val=""/>
      <w:lvlJc w:val="left"/>
      <w:pPr>
        <w:tabs>
          <w:tab w:val="num" w:pos="0"/>
        </w:tabs>
        <w:ind w:left="6160" w:hanging="360"/>
      </w:pPr>
      <w:rPr>
        <w:rFonts w:ascii="Wingdings" w:hAnsi="Wingdings"/>
      </w:rPr>
    </w:lvl>
  </w:abstractNum>
  <w:abstractNum w:abstractNumId="2">
    <w:nsid w:val="00F61940"/>
    <w:multiLevelType w:val="hybridMultilevel"/>
    <w:tmpl w:val="DF90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A2C3A"/>
    <w:multiLevelType w:val="hybridMultilevel"/>
    <w:tmpl w:val="0C2C6B9E"/>
    <w:lvl w:ilvl="0" w:tplc="77A46D3A">
      <w:start w:val="1"/>
      <w:numFmt w:val="decimal"/>
      <w:lvlText w:val="%1."/>
      <w:lvlJc w:val="left"/>
      <w:pPr>
        <w:ind w:left="720" w:hanging="360"/>
      </w:pPr>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A51B0"/>
    <w:multiLevelType w:val="hybridMultilevel"/>
    <w:tmpl w:val="F5C4EC3A"/>
    <w:lvl w:ilvl="0" w:tplc="B46E6DBA">
      <w:start w:val="1"/>
      <w:numFmt w:val="decimal"/>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A6113"/>
    <w:multiLevelType w:val="hybridMultilevel"/>
    <w:tmpl w:val="D194C1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44951"/>
    <w:multiLevelType w:val="hybridMultilevel"/>
    <w:tmpl w:val="492ED892"/>
    <w:lvl w:ilvl="0" w:tplc="05F61CE8">
      <w:start w:val="6"/>
      <w:numFmt w:val="bullet"/>
      <w:lvlText w:val="-"/>
      <w:lvlJc w:val="left"/>
      <w:pPr>
        <w:ind w:left="720" w:hanging="360"/>
      </w:pPr>
      <w:rPr>
        <w:rFonts w:ascii="Calibri" w:eastAsia="Cambria"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73848"/>
    <w:multiLevelType w:val="hybridMultilevel"/>
    <w:tmpl w:val="840AE172"/>
    <w:lvl w:ilvl="0" w:tplc="740C5FB6">
      <w:start w:val="1"/>
      <w:numFmt w:val="bullet"/>
      <w:pStyle w:val="TOC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BA1146"/>
    <w:multiLevelType w:val="hybridMultilevel"/>
    <w:tmpl w:val="AB8A6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3287C"/>
    <w:multiLevelType w:val="hybridMultilevel"/>
    <w:tmpl w:val="6748CFB4"/>
    <w:lvl w:ilvl="0" w:tplc="09F8B8F6">
      <w:start w:val="2"/>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B1EC6"/>
    <w:multiLevelType w:val="hybridMultilevel"/>
    <w:tmpl w:val="81AC2554"/>
    <w:lvl w:ilvl="0" w:tplc="465A79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31438"/>
    <w:multiLevelType w:val="hybridMultilevel"/>
    <w:tmpl w:val="965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00214F"/>
    <w:multiLevelType w:val="hybridMultilevel"/>
    <w:tmpl w:val="FC6A073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2589C"/>
    <w:multiLevelType w:val="hybridMultilevel"/>
    <w:tmpl w:val="C6C28556"/>
    <w:lvl w:ilvl="0" w:tplc="465A7944">
      <w:start w:val="1"/>
      <w:numFmt w:val="bullet"/>
      <w:lvlText w:val=""/>
      <w:lvlJc w:val="left"/>
      <w:pPr>
        <w:ind w:left="720" w:hanging="360"/>
      </w:pPr>
      <w:rPr>
        <w:rFonts w:ascii="Wingdings" w:hAnsi="Wingdings" w:hint="default"/>
      </w:rPr>
    </w:lvl>
    <w:lvl w:ilvl="1" w:tplc="B3CE6E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430D01"/>
    <w:multiLevelType w:val="hybridMultilevel"/>
    <w:tmpl w:val="063EF3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9F27DF"/>
    <w:multiLevelType w:val="hybridMultilevel"/>
    <w:tmpl w:val="2FF0876C"/>
    <w:lvl w:ilvl="0" w:tplc="CF48AE82">
      <w:start w:val="2"/>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5103CB"/>
    <w:multiLevelType w:val="hybridMultilevel"/>
    <w:tmpl w:val="6254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74AC3"/>
    <w:multiLevelType w:val="hybridMultilevel"/>
    <w:tmpl w:val="B92E8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07057"/>
    <w:multiLevelType w:val="hybridMultilevel"/>
    <w:tmpl w:val="35625B6A"/>
    <w:lvl w:ilvl="0" w:tplc="A32AEBAA">
      <w:start w:val="1"/>
      <w:numFmt w:val="decimal"/>
      <w:pStyle w:val="Heading3"/>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3C524F55"/>
    <w:multiLevelType w:val="hybridMultilevel"/>
    <w:tmpl w:val="46301B10"/>
    <w:lvl w:ilvl="0" w:tplc="465A794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CF7506"/>
    <w:multiLevelType w:val="hybridMultilevel"/>
    <w:tmpl w:val="AA1222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069B7"/>
    <w:multiLevelType w:val="hybridMultilevel"/>
    <w:tmpl w:val="B83C60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924BBE"/>
    <w:multiLevelType w:val="hybridMultilevel"/>
    <w:tmpl w:val="FA4271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1C61122"/>
    <w:multiLevelType w:val="hybridMultilevel"/>
    <w:tmpl w:val="D1B0EC5C"/>
    <w:lvl w:ilvl="0" w:tplc="465A794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C7B58"/>
    <w:multiLevelType w:val="hybridMultilevel"/>
    <w:tmpl w:val="6B04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51D97"/>
    <w:multiLevelType w:val="multilevel"/>
    <w:tmpl w:val="AB3815C0"/>
    <w:lvl w:ilvl="0">
      <w:start w:val="1"/>
      <w:numFmt w:val="bullet"/>
      <w:lvlText w:val=""/>
      <w:lvlJc w:val="left"/>
      <w:pPr>
        <w:ind w:left="720" w:hanging="360"/>
      </w:pPr>
      <w:rPr>
        <w:rFonts w:ascii="Wingdings" w:hAnsi="Wingdings" w:hint="default"/>
      </w:rPr>
    </w:lvl>
    <w:lvl w:ilvl="1">
      <w:start w:val="3"/>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6014ACC"/>
    <w:multiLevelType w:val="hybridMultilevel"/>
    <w:tmpl w:val="67AA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77903"/>
    <w:multiLevelType w:val="hybridMultilevel"/>
    <w:tmpl w:val="86F61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3482836"/>
    <w:multiLevelType w:val="hybridMultilevel"/>
    <w:tmpl w:val="AFAA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5A4B95"/>
    <w:multiLevelType w:val="hybridMultilevel"/>
    <w:tmpl w:val="D424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0F1530"/>
    <w:multiLevelType w:val="hybridMultilevel"/>
    <w:tmpl w:val="1162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530937"/>
    <w:multiLevelType w:val="hybridMultilevel"/>
    <w:tmpl w:val="8316542E"/>
    <w:lvl w:ilvl="0" w:tplc="C81098DC">
      <w:start w:val="1"/>
      <w:numFmt w:val="decimal"/>
      <w:lvlText w:val="%1."/>
      <w:lvlJc w:val="left"/>
      <w:pPr>
        <w:ind w:left="720" w:hanging="360"/>
      </w:pPr>
      <w:rPr>
        <w:rFonts w:ascii="Cambria" w:eastAsia="Cambria" w:hAnsi="Cambria" w:cs="Times New Roman"/>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4A1774"/>
    <w:multiLevelType w:val="hybridMultilevel"/>
    <w:tmpl w:val="DE56454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20"/>
  </w:num>
  <w:num w:numId="2">
    <w:abstractNumId w:val="18"/>
  </w:num>
  <w:num w:numId="3">
    <w:abstractNumId w:val="7"/>
  </w:num>
  <w:num w:numId="4">
    <w:abstractNumId w:val="6"/>
  </w:num>
  <w:num w:numId="5">
    <w:abstractNumId w:val="13"/>
  </w:num>
  <w:num w:numId="6">
    <w:abstractNumId w:val="14"/>
  </w:num>
  <w:num w:numId="7">
    <w:abstractNumId w:val="9"/>
  </w:num>
  <w:num w:numId="8">
    <w:abstractNumId w:val="15"/>
  </w:num>
  <w:num w:numId="9">
    <w:abstractNumId w:val="5"/>
  </w:num>
  <w:num w:numId="10">
    <w:abstractNumId w:val="19"/>
  </w:num>
  <w:num w:numId="11">
    <w:abstractNumId w:val="23"/>
  </w:num>
  <w:num w:numId="12">
    <w:abstractNumId w:val="10"/>
  </w:num>
  <w:num w:numId="13">
    <w:abstractNumId w:val="21"/>
  </w:num>
  <w:num w:numId="14">
    <w:abstractNumId w:val="30"/>
  </w:num>
  <w:num w:numId="15">
    <w:abstractNumId w:val="8"/>
  </w:num>
  <w:num w:numId="16">
    <w:abstractNumId w:val="17"/>
  </w:num>
  <w:num w:numId="17">
    <w:abstractNumId w:val="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7"/>
  </w:num>
  <w:num w:numId="21">
    <w:abstractNumId w:val="32"/>
  </w:num>
  <w:num w:numId="22">
    <w:abstractNumId w:val="28"/>
  </w:num>
  <w:num w:numId="23">
    <w:abstractNumId w:val="29"/>
  </w:num>
  <w:num w:numId="24">
    <w:abstractNumId w:val="31"/>
  </w:num>
  <w:num w:numId="25">
    <w:abstractNumId w:val="25"/>
  </w:num>
  <w:num w:numId="26">
    <w:abstractNumId w:val="26"/>
  </w:num>
  <w:num w:numId="27">
    <w:abstractNumId w:val="4"/>
  </w:num>
  <w:num w:numId="28">
    <w:abstractNumId w:val="16"/>
  </w:num>
  <w:num w:numId="29">
    <w:abstractNumId w:val="12"/>
  </w:num>
  <w:num w:numId="30">
    <w:abstractNumId w:val="22"/>
  </w:num>
  <w:num w:numId="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99B"/>
    <w:rsid w:val="000032BD"/>
    <w:rsid w:val="00004C44"/>
    <w:rsid w:val="00010700"/>
    <w:rsid w:val="00010975"/>
    <w:rsid w:val="00010CD8"/>
    <w:rsid w:val="00011F1C"/>
    <w:rsid w:val="00012E22"/>
    <w:rsid w:val="00013A56"/>
    <w:rsid w:val="00014000"/>
    <w:rsid w:val="00016CD6"/>
    <w:rsid w:val="000213FA"/>
    <w:rsid w:val="0002232A"/>
    <w:rsid w:val="0002329C"/>
    <w:rsid w:val="0003128C"/>
    <w:rsid w:val="00033151"/>
    <w:rsid w:val="000348B1"/>
    <w:rsid w:val="00040571"/>
    <w:rsid w:val="0004548B"/>
    <w:rsid w:val="000503F2"/>
    <w:rsid w:val="000540FF"/>
    <w:rsid w:val="0006360C"/>
    <w:rsid w:val="000669E2"/>
    <w:rsid w:val="00073282"/>
    <w:rsid w:val="000800A8"/>
    <w:rsid w:val="00080E5E"/>
    <w:rsid w:val="0008143F"/>
    <w:rsid w:val="00084E58"/>
    <w:rsid w:val="00086950"/>
    <w:rsid w:val="00093510"/>
    <w:rsid w:val="000964E9"/>
    <w:rsid w:val="000A0395"/>
    <w:rsid w:val="000A0E3E"/>
    <w:rsid w:val="000A2C54"/>
    <w:rsid w:val="000A4E99"/>
    <w:rsid w:val="000A5A37"/>
    <w:rsid w:val="000A5CD4"/>
    <w:rsid w:val="000B4A52"/>
    <w:rsid w:val="000B745D"/>
    <w:rsid w:val="000C48FA"/>
    <w:rsid w:val="000C6BD6"/>
    <w:rsid w:val="000E08FD"/>
    <w:rsid w:val="000E4DEF"/>
    <w:rsid w:val="000E6C14"/>
    <w:rsid w:val="000E7F54"/>
    <w:rsid w:val="000F0B64"/>
    <w:rsid w:val="000F1343"/>
    <w:rsid w:val="000F2C07"/>
    <w:rsid w:val="000F5508"/>
    <w:rsid w:val="000F7BDE"/>
    <w:rsid w:val="00100618"/>
    <w:rsid w:val="00106FFC"/>
    <w:rsid w:val="0010723E"/>
    <w:rsid w:val="00110696"/>
    <w:rsid w:val="00111BB2"/>
    <w:rsid w:val="001140C9"/>
    <w:rsid w:val="00116373"/>
    <w:rsid w:val="00116C24"/>
    <w:rsid w:val="00117245"/>
    <w:rsid w:val="001176B8"/>
    <w:rsid w:val="00120F18"/>
    <w:rsid w:val="00127BE6"/>
    <w:rsid w:val="00131819"/>
    <w:rsid w:val="00135CD5"/>
    <w:rsid w:val="00136D97"/>
    <w:rsid w:val="00140D07"/>
    <w:rsid w:val="00145528"/>
    <w:rsid w:val="00147DCA"/>
    <w:rsid w:val="00160213"/>
    <w:rsid w:val="00160FAA"/>
    <w:rsid w:val="00161246"/>
    <w:rsid w:val="00171D92"/>
    <w:rsid w:val="0017202D"/>
    <w:rsid w:val="00177E05"/>
    <w:rsid w:val="00177E8A"/>
    <w:rsid w:val="00181BFE"/>
    <w:rsid w:val="0018269E"/>
    <w:rsid w:val="00183F44"/>
    <w:rsid w:val="00187ADF"/>
    <w:rsid w:val="0019084A"/>
    <w:rsid w:val="001911C3"/>
    <w:rsid w:val="001A052D"/>
    <w:rsid w:val="001A058E"/>
    <w:rsid w:val="001A0A60"/>
    <w:rsid w:val="001A1503"/>
    <w:rsid w:val="001B00E0"/>
    <w:rsid w:val="001B027C"/>
    <w:rsid w:val="001B38E6"/>
    <w:rsid w:val="001B5BF8"/>
    <w:rsid w:val="001C003E"/>
    <w:rsid w:val="001C21F1"/>
    <w:rsid w:val="001D2BA8"/>
    <w:rsid w:val="001D467B"/>
    <w:rsid w:val="001E1FAA"/>
    <w:rsid w:val="001E39F2"/>
    <w:rsid w:val="001E3D3D"/>
    <w:rsid w:val="001E71B0"/>
    <w:rsid w:val="001F2405"/>
    <w:rsid w:val="00201B1B"/>
    <w:rsid w:val="00201F6F"/>
    <w:rsid w:val="00202926"/>
    <w:rsid w:val="0020442A"/>
    <w:rsid w:val="00206BBC"/>
    <w:rsid w:val="00210F72"/>
    <w:rsid w:val="00210FF9"/>
    <w:rsid w:val="00214672"/>
    <w:rsid w:val="0021701E"/>
    <w:rsid w:val="0021708D"/>
    <w:rsid w:val="00221B15"/>
    <w:rsid w:val="00223013"/>
    <w:rsid w:val="00224167"/>
    <w:rsid w:val="002259B3"/>
    <w:rsid w:val="00237A65"/>
    <w:rsid w:val="00240446"/>
    <w:rsid w:val="00241118"/>
    <w:rsid w:val="00244C4C"/>
    <w:rsid w:val="00250B3D"/>
    <w:rsid w:val="002522A8"/>
    <w:rsid w:val="00252634"/>
    <w:rsid w:val="00262A49"/>
    <w:rsid w:val="00262E9B"/>
    <w:rsid w:val="00267E5B"/>
    <w:rsid w:val="002704C7"/>
    <w:rsid w:val="0027236A"/>
    <w:rsid w:val="002805EB"/>
    <w:rsid w:val="00280655"/>
    <w:rsid w:val="00284BAD"/>
    <w:rsid w:val="00290AF9"/>
    <w:rsid w:val="00291EF6"/>
    <w:rsid w:val="002A16B5"/>
    <w:rsid w:val="002A6317"/>
    <w:rsid w:val="002A729D"/>
    <w:rsid w:val="002A7385"/>
    <w:rsid w:val="002B2BCD"/>
    <w:rsid w:val="002B424E"/>
    <w:rsid w:val="002B5819"/>
    <w:rsid w:val="002C1164"/>
    <w:rsid w:val="002D04CA"/>
    <w:rsid w:val="002D0A00"/>
    <w:rsid w:val="002D2E68"/>
    <w:rsid w:val="002D6098"/>
    <w:rsid w:val="002E317C"/>
    <w:rsid w:val="002F229B"/>
    <w:rsid w:val="002F4A30"/>
    <w:rsid w:val="002F5EE8"/>
    <w:rsid w:val="002F61F2"/>
    <w:rsid w:val="00300853"/>
    <w:rsid w:val="003023D7"/>
    <w:rsid w:val="00310322"/>
    <w:rsid w:val="00313DF7"/>
    <w:rsid w:val="00317F8B"/>
    <w:rsid w:val="00320652"/>
    <w:rsid w:val="00323363"/>
    <w:rsid w:val="00325F4B"/>
    <w:rsid w:val="003262AA"/>
    <w:rsid w:val="00333CC9"/>
    <w:rsid w:val="00340D42"/>
    <w:rsid w:val="003474C2"/>
    <w:rsid w:val="00352C23"/>
    <w:rsid w:val="00354B6E"/>
    <w:rsid w:val="0036030E"/>
    <w:rsid w:val="00367F72"/>
    <w:rsid w:val="00370B01"/>
    <w:rsid w:val="00372935"/>
    <w:rsid w:val="0037364B"/>
    <w:rsid w:val="00383711"/>
    <w:rsid w:val="0038408F"/>
    <w:rsid w:val="00384107"/>
    <w:rsid w:val="0038633A"/>
    <w:rsid w:val="003871D0"/>
    <w:rsid w:val="003A4F2A"/>
    <w:rsid w:val="003A68AB"/>
    <w:rsid w:val="003A6DB0"/>
    <w:rsid w:val="003B335D"/>
    <w:rsid w:val="003B340E"/>
    <w:rsid w:val="003C2A7C"/>
    <w:rsid w:val="003C3F13"/>
    <w:rsid w:val="003C40C1"/>
    <w:rsid w:val="003C5645"/>
    <w:rsid w:val="003C634E"/>
    <w:rsid w:val="003C7EB9"/>
    <w:rsid w:val="003D0437"/>
    <w:rsid w:val="003D099C"/>
    <w:rsid w:val="003D186A"/>
    <w:rsid w:val="003D34FC"/>
    <w:rsid w:val="003E0761"/>
    <w:rsid w:val="003E5B06"/>
    <w:rsid w:val="003E6CC6"/>
    <w:rsid w:val="00412D8F"/>
    <w:rsid w:val="00415625"/>
    <w:rsid w:val="00415B49"/>
    <w:rsid w:val="0041771A"/>
    <w:rsid w:val="0042290D"/>
    <w:rsid w:val="00423286"/>
    <w:rsid w:val="004236C8"/>
    <w:rsid w:val="00423E99"/>
    <w:rsid w:val="004258D5"/>
    <w:rsid w:val="004272F4"/>
    <w:rsid w:val="00440BD9"/>
    <w:rsid w:val="004465E2"/>
    <w:rsid w:val="004516E2"/>
    <w:rsid w:val="004519FB"/>
    <w:rsid w:val="004538DF"/>
    <w:rsid w:val="00454636"/>
    <w:rsid w:val="00460B96"/>
    <w:rsid w:val="00471EB8"/>
    <w:rsid w:val="00472132"/>
    <w:rsid w:val="004729BF"/>
    <w:rsid w:val="00477041"/>
    <w:rsid w:val="00480DEA"/>
    <w:rsid w:val="00482928"/>
    <w:rsid w:val="00482ED1"/>
    <w:rsid w:val="00483DB2"/>
    <w:rsid w:val="00484CF6"/>
    <w:rsid w:val="00485BF8"/>
    <w:rsid w:val="0048749D"/>
    <w:rsid w:val="0048766A"/>
    <w:rsid w:val="00495D9B"/>
    <w:rsid w:val="00496E5A"/>
    <w:rsid w:val="004A1983"/>
    <w:rsid w:val="004A2B85"/>
    <w:rsid w:val="004A2C43"/>
    <w:rsid w:val="004A4CD9"/>
    <w:rsid w:val="004A6FF2"/>
    <w:rsid w:val="004B2099"/>
    <w:rsid w:val="004B44C2"/>
    <w:rsid w:val="004B47D1"/>
    <w:rsid w:val="004D033F"/>
    <w:rsid w:val="004D2CC6"/>
    <w:rsid w:val="004D47F1"/>
    <w:rsid w:val="004D4C29"/>
    <w:rsid w:val="004D633B"/>
    <w:rsid w:val="004E04CD"/>
    <w:rsid w:val="004E32CD"/>
    <w:rsid w:val="004F781F"/>
    <w:rsid w:val="00500237"/>
    <w:rsid w:val="0050061A"/>
    <w:rsid w:val="0050077D"/>
    <w:rsid w:val="00501EEF"/>
    <w:rsid w:val="005037D1"/>
    <w:rsid w:val="00506CE8"/>
    <w:rsid w:val="0053055E"/>
    <w:rsid w:val="00530D77"/>
    <w:rsid w:val="005341CE"/>
    <w:rsid w:val="00534D72"/>
    <w:rsid w:val="00541792"/>
    <w:rsid w:val="00541F23"/>
    <w:rsid w:val="00546A09"/>
    <w:rsid w:val="005511A3"/>
    <w:rsid w:val="00562AF8"/>
    <w:rsid w:val="00563494"/>
    <w:rsid w:val="0056378C"/>
    <w:rsid w:val="00566010"/>
    <w:rsid w:val="005677AE"/>
    <w:rsid w:val="00571D77"/>
    <w:rsid w:val="00571F93"/>
    <w:rsid w:val="0057445C"/>
    <w:rsid w:val="00575CA1"/>
    <w:rsid w:val="005772A4"/>
    <w:rsid w:val="00580D73"/>
    <w:rsid w:val="00581FA7"/>
    <w:rsid w:val="00583019"/>
    <w:rsid w:val="005842C9"/>
    <w:rsid w:val="0058733D"/>
    <w:rsid w:val="0059270E"/>
    <w:rsid w:val="00592F70"/>
    <w:rsid w:val="00592F94"/>
    <w:rsid w:val="005A5449"/>
    <w:rsid w:val="005B0082"/>
    <w:rsid w:val="005B0654"/>
    <w:rsid w:val="005B0B49"/>
    <w:rsid w:val="005B2576"/>
    <w:rsid w:val="005C4575"/>
    <w:rsid w:val="005C7888"/>
    <w:rsid w:val="005D129B"/>
    <w:rsid w:val="005D2679"/>
    <w:rsid w:val="005D51C3"/>
    <w:rsid w:val="005E03CD"/>
    <w:rsid w:val="005E1916"/>
    <w:rsid w:val="005E56CD"/>
    <w:rsid w:val="005E67E0"/>
    <w:rsid w:val="00601360"/>
    <w:rsid w:val="006037AF"/>
    <w:rsid w:val="00604B99"/>
    <w:rsid w:val="006129EF"/>
    <w:rsid w:val="00613245"/>
    <w:rsid w:val="006263BB"/>
    <w:rsid w:val="00627255"/>
    <w:rsid w:val="0062779B"/>
    <w:rsid w:val="00630616"/>
    <w:rsid w:val="00633A0E"/>
    <w:rsid w:val="006435C7"/>
    <w:rsid w:val="006470C9"/>
    <w:rsid w:val="006622D1"/>
    <w:rsid w:val="006627EA"/>
    <w:rsid w:val="00671040"/>
    <w:rsid w:val="00671BB1"/>
    <w:rsid w:val="00672FE9"/>
    <w:rsid w:val="00673DED"/>
    <w:rsid w:val="006745A7"/>
    <w:rsid w:val="00674A1D"/>
    <w:rsid w:val="006756E4"/>
    <w:rsid w:val="00687351"/>
    <w:rsid w:val="006908C3"/>
    <w:rsid w:val="006931FD"/>
    <w:rsid w:val="00697C2E"/>
    <w:rsid w:val="006A1ED2"/>
    <w:rsid w:val="006A2162"/>
    <w:rsid w:val="006A71AC"/>
    <w:rsid w:val="006A7A7C"/>
    <w:rsid w:val="006B4293"/>
    <w:rsid w:val="006B54CD"/>
    <w:rsid w:val="006B5811"/>
    <w:rsid w:val="006C155D"/>
    <w:rsid w:val="006D09C1"/>
    <w:rsid w:val="006D2605"/>
    <w:rsid w:val="006D3312"/>
    <w:rsid w:val="006D3F69"/>
    <w:rsid w:val="006D4C00"/>
    <w:rsid w:val="006D544B"/>
    <w:rsid w:val="006D5463"/>
    <w:rsid w:val="006E1E37"/>
    <w:rsid w:val="006E2BD7"/>
    <w:rsid w:val="006E2F0A"/>
    <w:rsid w:val="006F367B"/>
    <w:rsid w:val="00707824"/>
    <w:rsid w:val="007109AD"/>
    <w:rsid w:val="00710A0B"/>
    <w:rsid w:val="0071752C"/>
    <w:rsid w:val="00720EA0"/>
    <w:rsid w:val="00730E78"/>
    <w:rsid w:val="0073419D"/>
    <w:rsid w:val="00736066"/>
    <w:rsid w:val="007436C4"/>
    <w:rsid w:val="007517D0"/>
    <w:rsid w:val="00753C1B"/>
    <w:rsid w:val="007542E2"/>
    <w:rsid w:val="00755E4C"/>
    <w:rsid w:val="00764D93"/>
    <w:rsid w:val="007727DA"/>
    <w:rsid w:val="00772930"/>
    <w:rsid w:val="00773A09"/>
    <w:rsid w:val="007755D9"/>
    <w:rsid w:val="00777553"/>
    <w:rsid w:val="007846E4"/>
    <w:rsid w:val="00786AA3"/>
    <w:rsid w:val="0078751E"/>
    <w:rsid w:val="007920ED"/>
    <w:rsid w:val="00796A4D"/>
    <w:rsid w:val="007A3AC0"/>
    <w:rsid w:val="007A4139"/>
    <w:rsid w:val="007A607C"/>
    <w:rsid w:val="007A7C28"/>
    <w:rsid w:val="007B0A7B"/>
    <w:rsid w:val="007B50EA"/>
    <w:rsid w:val="007C17AB"/>
    <w:rsid w:val="007D49C2"/>
    <w:rsid w:val="007D7E76"/>
    <w:rsid w:val="007E578A"/>
    <w:rsid w:val="00807C8D"/>
    <w:rsid w:val="00812A46"/>
    <w:rsid w:val="00820149"/>
    <w:rsid w:val="00830A45"/>
    <w:rsid w:val="008338C4"/>
    <w:rsid w:val="00834F20"/>
    <w:rsid w:val="00840600"/>
    <w:rsid w:val="0084083A"/>
    <w:rsid w:val="00840A2A"/>
    <w:rsid w:val="00842D22"/>
    <w:rsid w:val="00846660"/>
    <w:rsid w:val="00847B77"/>
    <w:rsid w:val="00854292"/>
    <w:rsid w:val="00855F13"/>
    <w:rsid w:val="00856A6E"/>
    <w:rsid w:val="00856B12"/>
    <w:rsid w:val="00857856"/>
    <w:rsid w:val="008703B2"/>
    <w:rsid w:val="00872345"/>
    <w:rsid w:val="00872D0E"/>
    <w:rsid w:val="0087339A"/>
    <w:rsid w:val="00887C47"/>
    <w:rsid w:val="008901EA"/>
    <w:rsid w:val="00891063"/>
    <w:rsid w:val="00891895"/>
    <w:rsid w:val="00891896"/>
    <w:rsid w:val="008921F0"/>
    <w:rsid w:val="00893493"/>
    <w:rsid w:val="00893B10"/>
    <w:rsid w:val="008A5DCC"/>
    <w:rsid w:val="008A67FE"/>
    <w:rsid w:val="008B2B10"/>
    <w:rsid w:val="008C78D9"/>
    <w:rsid w:val="008D0069"/>
    <w:rsid w:val="008D08A7"/>
    <w:rsid w:val="008D0BF0"/>
    <w:rsid w:val="008D17D7"/>
    <w:rsid w:val="008D3620"/>
    <w:rsid w:val="008D660E"/>
    <w:rsid w:val="008E025D"/>
    <w:rsid w:val="008E09A0"/>
    <w:rsid w:val="008E3A03"/>
    <w:rsid w:val="008E4AF7"/>
    <w:rsid w:val="008E51DE"/>
    <w:rsid w:val="008F654D"/>
    <w:rsid w:val="009023FC"/>
    <w:rsid w:val="00902C65"/>
    <w:rsid w:val="009038D8"/>
    <w:rsid w:val="0091100B"/>
    <w:rsid w:val="00915649"/>
    <w:rsid w:val="00916FDF"/>
    <w:rsid w:val="00920A4E"/>
    <w:rsid w:val="009211D2"/>
    <w:rsid w:val="00922863"/>
    <w:rsid w:val="00942777"/>
    <w:rsid w:val="0094305C"/>
    <w:rsid w:val="009458EA"/>
    <w:rsid w:val="00946A58"/>
    <w:rsid w:val="009505C1"/>
    <w:rsid w:val="00962BB8"/>
    <w:rsid w:val="00962E48"/>
    <w:rsid w:val="00963E70"/>
    <w:rsid w:val="00967023"/>
    <w:rsid w:val="00967A79"/>
    <w:rsid w:val="0097099B"/>
    <w:rsid w:val="009746E2"/>
    <w:rsid w:val="00975E89"/>
    <w:rsid w:val="009820E7"/>
    <w:rsid w:val="0098425C"/>
    <w:rsid w:val="0098605D"/>
    <w:rsid w:val="00986C17"/>
    <w:rsid w:val="009918EA"/>
    <w:rsid w:val="00994E5E"/>
    <w:rsid w:val="00995930"/>
    <w:rsid w:val="009A17C3"/>
    <w:rsid w:val="009A3846"/>
    <w:rsid w:val="009A3908"/>
    <w:rsid w:val="009A448E"/>
    <w:rsid w:val="009A58A6"/>
    <w:rsid w:val="009A709C"/>
    <w:rsid w:val="009B3834"/>
    <w:rsid w:val="009B3C29"/>
    <w:rsid w:val="009B69AD"/>
    <w:rsid w:val="009C17A5"/>
    <w:rsid w:val="009D3689"/>
    <w:rsid w:val="009D4909"/>
    <w:rsid w:val="009E1878"/>
    <w:rsid w:val="009E3976"/>
    <w:rsid w:val="009E4C33"/>
    <w:rsid w:val="009E5889"/>
    <w:rsid w:val="009E7CCB"/>
    <w:rsid w:val="009F2B00"/>
    <w:rsid w:val="009F3F6F"/>
    <w:rsid w:val="009F42DE"/>
    <w:rsid w:val="009F4B35"/>
    <w:rsid w:val="009F7E2B"/>
    <w:rsid w:val="00A005A2"/>
    <w:rsid w:val="00A03279"/>
    <w:rsid w:val="00A1054A"/>
    <w:rsid w:val="00A146AD"/>
    <w:rsid w:val="00A176DE"/>
    <w:rsid w:val="00A17E6B"/>
    <w:rsid w:val="00A215FB"/>
    <w:rsid w:val="00A2180B"/>
    <w:rsid w:val="00A22734"/>
    <w:rsid w:val="00A231B4"/>
    <w:rsid w:val="00A235E9"/>
    <w:rsid w:val="00A2512C"/>
    <w:rsid w:val="00A26FAD"/>
    <w:rsid w:val="00A3424B"/>
    <w:rsid w:val="00A50452"/>
    <w:rsid w:val="00A5449C"/>
    <w:rsid w:val="00A56ADF"/>
    <w:rsid w:val="00A57D69"/>
    <w:rsid w:val="00A6521B"/>
    <w:rsid w:val="00A67D2B"/>
    <w:rsid w:val="00A7078E"/>
    <w:rsid w:val="00A717E5"/>
    <w:rsid w:val="00A733B4"/>
    <w:rsid w:val="00A736BF"/>
    <w:rsid w:val="00A764F6"/>
    <w:rsid w:val="00A84A2F"/>
    <w:rsid w:val="00A86F5E"/>
    <w:rsid w:val="00A87A6B"/>
    <w:rsid w:val="00A93F7C"/>
    <w:rsid w:val="00AA088B"/>
    <w:rsid w:val="00AA4CDA"/>
    <w:rsid w:val="00AA6E7B"/>
    <w:rsid w:val="00AB2049"/>
    <w:rsid w:val="00AB4DE7"/>
    <w:rsid w:val="00AC180E"/>
    <w:rsid w:val="00AC43F7"/>
    <w:rsid w:val="00AD0751"/>
    <w:rsid w:val="00AD5FDC"/>
    <w:rsid w:val="00AD61B5"/>
    <w:rsid w:val="00AD719D"/>
    <w:rsid w:val="00AE21C8"/>
    <w:rsid w:val="00AE526E"/>
    <w:rsid w:val="00AE6195"/>
    <w:rsid w:val="00AE7601"/>
    <w:rsid w:val="00AF3969"/>
    <w:rsid w:val="00AF52FD"/>
    <w:rsid w:val="00AF6E30"/>
    <w:rsid w:val="00B00FBE"/>
    <w:rsid w:val="00B02261"/>
    <w:rsid w:val="00B02892"/>
    <w:rsid w:val="00B0345E"/>
    <w:rsid w:val="00B0410E"/>
    <w:rsid w:val="00B046D9"/>
    <w:rsid w:val="00B05B5A"/>
    <w:rsid w:val="00B06D7C"/>
    <w:rsid w:val="00B126E8"/>
    <w:rsid w:val="00B222EA"/>
    <w:rsid w:val="00B315F0"/>
    <w:rsid w:val="00B335A3"/>
    <w:rsid w:val="00B33F0D"/>
    <w:rsid w:val="00B3721A"/>
    <w:rsid w:val="00B42ED1"/>
    <w:rsid w:val="00B43685"/>
    <w:rsid w:val="00B47999"/>
    <w:rsid w:val="00B50319"/>
    <w:rsid w:val="00B504D1"/>
    <w:rsid w:val="00B51043"/>
    <w:rsid w:val="00B55B24"/>
    <w:rsid w:val="00B562E3"/>
    <w:rsid w:val="00B62712"/>
    <w:rsid w:val="00B62C34"/>
    <w:rsid w:val="00B633F5"/>
    <w:rsid w:val="00B64075"/>
    <w:rsid w:val="00B64396"/>
    <w:rsid w:val="00B710CA"/>
    <w:rsid w:val="00B7520D"/>
    <w:rsid w:val="00B75285"/>
    <w:rsid w:val="00B8085D"/>
    <w:rsid w:val="00B86D1B"/>
    <w:rsid w:val="00B91FFC"/>
    <w:rsid w:val="00B9365F"/>
    <w:rsid w:val="00B95491"/>
    <w:rsid w:val="00B96894"/>
    <w:rsid w:val="00BA0F49"/>
    <w:rsid w:val="00BB18C8"/>
    <w:rsid w:val="00BB5099"/>
    <w:rsid w:val="00BB6534"/>
    <w:rsid w:val="00BC0560"/>
    <w:rsid w:val="00BC26FB"/>
    <w:rsid w:val="00BC558A"/>
    <w:rsid w:val="00BD34D3"/>
    <w:rsid w:val="00BD4135"/>
    <w:rsid w:val="00BD451B"/>
    <w:rsid w:val="00BD5247"/>
    <w:rsid w:val="00BE0968"/>
    <w:rsid w:val="00BE167C"/>
    <w:rsid w:val="00BE1783"/>
    <w:rsid w:val="00BE188A"/>
    <w:rsid w:val="00BE3E2C"/>
    <w:rsid w:val="00BE458B"/>
    <w:rsid w:val="00BF1E75"/>
    <w:rsid w:val="00BF451B"/>
    <w:rsid w:val="00BF6188"/>
    <w:rsid w:val="00BF61E3"/>
    <w:rsid w:val="00BF63D9"/>
    <w:rsid w:val="00BF6FA3"/>
    <w:rsid w:val="00C02C1E"/>
    <w:rsid w:val="00C044DD"/>
    <w:rsid w:val="00C12C6D"/>
    <w:rsid w:val="00C12E27"/>
    <w:rsid w:val="00C12E8D"/>
    <w:rsid w:val="00C167D2"/>
    <w:rsid w:val="00C213FA"/>
    <w:rsid w:val="00C226FC"/>
    <w:rsid w:val="00C23612"/>
    <w:rsid w:val="00C2542B"/>
    <w:rsid w:val="00C3191C"/>
    <w:rsid w:val="00C350E1"/>
    <w:rsid w:val="00C355CE"/>
    <w:rsid w:val="00C4102F"/>
    <w:rsid w:val="00C41BE3"/>
    <w:rsid w:val="00C43141"/>
    <w:rsid w:val="00C446C6"/>
    <w:rsid w:val="00C44C69"/>
    <w:rsid w:val="00C465DC"/>
    <w:rsid w:val="00C515DB"/>
    <w:rsid w:val="00C55B96"/>
    <w:rsid w:val="00C563F2"/>
    <w:rsid w:val="00C62092"/>
    <w:rsid w:val="00C65148"/>
    <w:rsid w:val="00C671F3"/>
    <w:rsid w:val="00C67BC6"/>
    <w:rsid w:val="00C71AFF"/>
    <w:rsid w:val="00C735C2"/>
    <w:rsid w:val="00C8137C"/>
    <w:rsid w:val="00C82BC2"/>
    <w:rsid w:val="00C875D7"/>
    <w:rsid w:val="00C94169"/>
    <w:rsid w:val="00C9515E"/>
    <w:rsid w:val="00C97A4D"/>
    <w:rsid w:val="00CA2919"/>
    <w:rsid w:val="00CA53D5"/>
    <w:rsid w:val="00CA7E59"/>
    <w:rsid w:val="00CB1CBF"/>
    <w:rsid w:val="00CB6375"/>
    <w:rsid w:val="00CB6A75"/>
    <w:rsid w:val="00CC3473"/>
    <w:rsid w:val="00CC3581"/>
    <w:rsid w:val="00CC3F40"/>
    <w:rsid w:val="00CC522C"/>
    <w:rsid w:val="00CC525C"/>
    <w:rsid w:val="00CC6673"/>
    <w:rsid w:val="00CE639B"/>
    <w:rsid w:val="00CF1117"/>
    <w:rsid w:val="00CF3A39"/>
    <w:rsid w:val="00CF3BD1"/>
    <w:rsid w:val="00D0519B"/>
    <w:rsid w:val="00D06267"/>
    <w:rsid w:val="00D065D5"/>
    <w:rsid w:val="00D118A1"/>
    <w:rsid w:val="00D12BFE"/>
    <w:rsid w:val="00D17330"/>
    <w:rsid w:val="00D35C08"/>
    <w:rsid w:val="00D4373C"/>
    <w:rsid w:val="00D5230C"/>
    <w:rsid w:val="00D53103"/>
    <w:rsid w:val="00D56D5A"/>
    <w:rsid w:val="00D63A7D"/>
    <w:rsid w:val="00D66284"/>
    <w:rsid w:val="00D66A5B"/>
    <w:rsid w:val="00D66C41"/>
    <w:rsid w:val="00D744B5"/>
    <w:rsid w:val="00D80F0C"/>
    <w:rsid w:val="00D8187E"/>
    <w:rsid w:val="00D86CA4"/>
    <w:rsid w:val="00D93B27"/>
    <w:rsid w:val="00D94DF3"/>
    <w:rsid w:val="00D95E2E"/>
    <w:rsid w:val="00D97046"/>
    <w:rsid w:val="00DA2BC1"/>
    <w:rsid w:val="00DA4D7E"/>
    <w:rsid w:val="00DA63FF"/>
    <w:rsid w:val="00DA76C3"/>
    <w:rsid w:val="00DA7C15"/>
    <w:rsid w:val="00DB4E57"/>
    <w:rsid w:val="00DC122D"/>
    <w:rsid w:val="00DC4826"/>
    <w:rsid w:val="00DC6FCD"/>
    <w:rsid w:val="00DD2EE9"/>
    <w:rsid w:val="00DD5E1E"/>
    <w:rsid w:val="00DD674F"/>
    <w:rsid w:val="00DD7D43"/>
    <w:rsid w:val="00DE0C73"/>
    <w:rsid w:val="00DE284A"/>
    <w:rsid w:val="00DE3FBA"/>
    <w:rsid w:val="00DE6D11"/>
    <w:rsid w:val="00DF156B"/>
    <w:rsid w:val="00DF1B27"/>
    <w:rsid w:val="00DF4C34"/>
    <w:rsid w:val="00DF62C3"/>
    <w:rsid w:val="00DF6915"/>
    <w:rsid w:val="00E251B5"/>
    <w:rsid w:val="00E2538C"/>
    <w:rsid w:val="00E25875"/>
    <w:rsid w:val="00E26592"/>
    <w:rsid w:val="00E26C6D"/>
    <w:rsid w:val="00E339EE"/>
    <w:rsid w:val="00E41C92"/>
    <w:rsid w:val="00E4503E"/>
    <w:rsid w:val="00E46CC8"/>
    <w:rsid w:val="00E505DF"/>
    <w:rsid w:val="00E50949"/>
    <w:rsid w:val="00E55454"/>
    <w:rsid w:val="00E61016"/>
    <w:rsid w:val="00E6265F"/>
    <w:rsid w:val="00E6403D"/>
    <w:rsid w:val="00E64367"/>
    <w:rsid w:val="00E65BDE"/>
    <w:rsid w:val="00E70B77"/>
    <w:rsid w:val="00E71085"/>
    <w:rsid w:val="00E836E3"/>
    <w:rsid w:val="00E9039E"/>
    <w:rsid w:val="00E92E76"/>
    <w:rsid w:val="00E953F1"/>
    <w:rsid w:val="00EA0C37"/>
    <w:rsid w:val="00EA1151"/>
    <w:rsid w:val="00EA1AAF"/>
    <w:rsid w:val="00EA340B"/>
    <w:rsid w:val="00EA3EDD"/>
    <w:rsid w:val="00EB104E"/>
    <w:rsid w:val="00EB5BFD"/>
    <w:rsid w:val="00EB5DE6"/>
    <w:rsid w:val="00EB6221"/>
    <w:rsid w:val="00EB665D"/>
    <w:rsid w:val="00EC12C3"/>
    <w:rsid w:val="00EC1665"/>
    <w:rsid w:val="00EC237C"/>
    <w:rsid w:val="00EC632D"/>
    <w:rsid w:val="00EC6D34"/>
    <w:rsid w:val="00EC7FFC"/>
    <w:rsid w:val="00ED2F35"/>
    <w:rsid w:val="00ED2FC7"/>
    <w:rsid w:val="00ED4941"/>
    <w:rsid w:val="00ED4D03"/>
    <w:rsid w:val="00ED674F"/>
    <w:rsid w:val="00EE085D"/>
    <w:rsid w:val="00EE4B1E"/>
    <w:rsid w:val="00EE7BDC"/>
    <w:rsid w:val="00EF0F2D"/>
    <w:rsid w:val="00EF2153"/>
    <w:rsid w:val="00EF3031"/>
    <w:rsid w:val="00F05DCE"/>
    <w:rsid w:val="00F06696"/>
    <w:rsid w:val="00F06E28"/>
    <w:rsid w:val="00F07AF8"/>
    <w:rsid w:val="00F101BB"/>
    <w:rsid w:val="00F12EB7"/>
    <w:rsid w:val="00F22223"/>
    <w:rsid w:val="00F225FE"/>
    <w:rsid w:val="00F24370"/>
    <w:rsid w:val="00F3733A"/>
    <w:rsid w:val="00F452E9"/>
    <w:rsid w:val="00F50FE0"/>
    <w:rsid w:val="00F52312"/>
    <w:rsid w:val="00F534AC"/>
    <w:rsid w:val="00F5554D"/>
    <w:rsid w:val="00F60BE9"/>
    <w:rsid w:val="00F64AED"/>
    <w:rsid w:val="00F65465"/>
    <w:rsid w:val="00F6659B"/>
    <w:rsid w:val="00F66CBE"/>
    <w:rsid w:val="00F67C26"/>
    <w:rsid w:val="00F67D6D"/>
    <w:rsid w:val="00F7338D"/>
    <w:rsid w:val="00F7601A"/>
    <w:rsid w:val="00F77BA1"/>
    <w:rsid w:val="00F77F82"/>
    <w:rsid w:val="00F853B3"/>
    <w:rsid w:val="00F93450"/>
    <w:rsid w:val="00F93EA0"/>
    <w:rsid w:val="00F93ED2"/>
    <w:rsid w:val="00F94590"/>
    <w:rsid w:val="00FA349C"/>
    <w:rsid w:val="00FA38C5"/>
    <w:rsid w:val="00FA4996"/>
    <w:rsid w:val="00FA7911"/>
    <w:rsid w:val="00FB0D8A"/>
    <w:rsid w:val="00FB2843"/>
    <w:rsid w:val="00FB33B0"/>
    <w:rsid w:val="00FB445B"/>
    <w:rsid w:val="00FB625A"/>
    <w:rsid w:val="00FC49D6"/>
    <w:rsid w:val="00FC4AEC"/>
    <w:rsid w:val="00FC7302"/>
    <w:rsid w:val="00FD1B23"/>
    <w:rsid w:val="00FD4EC0"/>
    <w:rsid w:val="00FE19B0"/>
    <w:rsid w:val="00FE22B2"/>
    <w:rsid w:val="00FE4114"/>
    <w:rsid w:val="00FE559A"/>
    <w:rsid w:val="00FE78D9"/>
    <w:rsid w:val="00FF48DD"/>
    <w:rsid w:val="00FF53B8"/>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F4B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Cite" w:uiPriority="99"/>
    <w:lsdException w:name="No List" w:uiPriority="99"/>
    <w:lsdException w:name="Balloon Text" w:uiPriority="99"/>
    <w:lsdException w:name="Table Grid" w:uiPriority="59"/>
    <w:lsdException w:name="No Spacing" w:uiPriority="99"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467"/>
    <w:pPr>
      <w:spacing w:after="200"/>
    </w:pPr>
  </w:style>
  <w:style w:type="paragraph" w:styleId="Heading1">
    <w:name w:val="heading 1"/>
    <w:basedOn w:val="Normal"/>
    <w:next w:val="Normal"/>
    <w:qFormat/>
    <w:rsid w:val="00C22E22"/>
    <w:pPr>
      <w:keepNext/>
      <w:keepLines/>
      <w:spacing w:before="480" w:after="0"/>
      <w:outlineLvl w:val="0"/>
    </w:pPr>
    <w:rPr>
      <w:rFonts w:ascii="Calibri" w:eastAsia="Times New Roman" w:hAnsi="Calibri"/>
      <w:b/>
      <w:bCs/>
      <w:color w:val="345A8A"/>
      <w:sz w:val="32"/>
      <w:szCs w:val="32"/>
    </w:rPr>
  </w:style>
  <w:style w:type="paragraph" w:styleId="Heading3">
    <w:name w:val="heading 3"/>
    <w:basedOn w:val="Normal"/>
    <w:next w:val="Normal"/>
    <w:qFormat/>
    <w:rsid w:val="00C22E22"/>
    <w:pPr>
      <w:keepNext/>
      <w:numPr>
        <w:numId w:val="2"/>
      </w:numPr>
      <w:spacing w:before="240" w:after="60"/>
      <w:outlineLvl w:val="2"/>
    </w:pPr>
    <w:rPr>
      <w:rFonts w:ascii="Arial" w:eastAsia="Times New Roman"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C22E22"/>
    <w:pPr>
      <w:spacing w:after="0"/>
    </w:pPr>
    <w:rPr>
      <w:rFonts w:ascii="Lucida Grande" w:hAnsi="Lucida Grande"/>
      <w:sz w:val="18"/>
      <w:szCs w:val="18"/>
    </w:rPr>
  </w:style>
  <w:style w:type="character" w:customStyle="1" w:styleId="BalloonTextChar">
    <w:name w:val="Balloon Text Char"/>
    <w:basedOn w:val="DefaultParagraphFont"/>
    <w:rsid w:val="00EC632D"/>
    <w:rPr>
      <w:rFonts w:ascii="Lucida Grande" w:hAnsi="Lucida Grande"/>
      <w:sz w:val="18"/>
      <w:szCs w:val="18"/>
    </w:rPr>
  </w:style>
  <w:style w:type="character" w:customStyle="1" w:styleId="BalloonTextChar11">
    <w:name w:val="Balloon Text Char11"/>
    <w:basedOn w:val="DefaultParagraphFont"/>
    <w:uiPriority w:val="99"/>
    <w:semiHidden/>
    <w:rsid w:val="003F2872"/>
    <w:rPr>
      <w:rFonts w:ascii="Lucida Grande" w:hAnsi="Lucida Grande"/>
      <w:sz w:val="18"/>
      <w:szCs w:val="18"/>
    </w:rPr>
  </w:style>
  <w:style w:type="character" w:customStyle="1" w:styleId="BalloonTextChar10">
    <w:name w:val="Balloon Text Char10"/>
    <w:basedOn w:val="DefaultParagraphFont"/>
    <w:uiPriority w:val="99"/>
    <w:semiHidden/>
    <w:rsid w:val="003F2872"/>
    <w:rPr>
      <w:rFonts w:ascii="Lucida Grande" w:hAnsi="Lucida Grande"/>
      <w:sz w:val="18"/>
      <w:szCs w:val="18"/>
    </w:rPr>
  </w:style>
  <w:style w:type="character" w:customStyle="1" w:styleId="BalloonTextChar9">
    <w:name w:val="Balloon Text Char9"/>
    <w:basedOn w:val="DefaultParagraphFont"/>
    <w:uiPriority w:val="99"/>
    <w:semiHidden/>
    <w:rsid w:val="003F2872"/>
    <w:rPr>
      <w:rFonts w:ascii="Lucida Grande" w:hAnsi="Lucida Grande"/>
      <w:sz w:val="18"/>
      <w:szCs w:val="18"/>
    </w:rPr>
  </w:style>
  <w:style w:type="character" w:customStyle="1" w:styleId="BalloonTextChar2">
    <w:name w:val="Balloon Text Char2"/>
    <w:link w:val="BalloonText"/>
    <w:uiPriority w:val="99"/>
    <w:semiHidden/>
    <w:rsid w:val="00A707A9"/>
    <w:rPr>
      <w:rFonts w:ascii="Lucida Grande" w:hAnsi="Lucida Grande"/>
      <w:sz w:val="18"/>
      <w:szCs w:val="18"/>
    </w:rPr>
  </w:style>
  <w:style w:type="character" w:customStyle="1" w:styleId="BalloonTextChar8">
    <w:name w:val="Balloon Text Char8"/>
    <w:uiPriority w:val="99"/>
    <w:semiHidden/>
    <w:rsid w:val="00A707A9"/>
    <w:rPr>
      <w:rFonts w:ascii="Lucida Grande" w:hAnsi="Lucida Grande"/>
      <w:sz w:val="18"/>
      <w:szCs w:val="18"/>
    </w:rPr>
  </w:style>
  <w:style w:type="character" w:customStyle="1" w:styleId="BalloonTextChar7">
    <w:name w:val="Balloon Text Char7"/>
    <w:semiHidden/>
    <w:rsid w:val="00C22E22"/>
    <w:rPr>
      <w:rFonts w:ascii="Lucida Grande" w:hAnsi="Lucida Grande"/>
      <w:sz w:val="18"/>
      <w:szCs w:val="18"/>
    </w:rPr>
  </w:style>
  <w:style w:type="character" w:customStyle="1" w:styleId="BalloonTextChar6">
    <w:name w:val="Balloon Text Char6"/>
    <w:semiHidden/>
    <w:rsid w:val="00C22E22"/>
    <w:rPr>
      <w:rFonts w:ascii="Lucida Grande" w:hAnsi="Lucida Grande"/>
      <w:sz w:val="18"/>
      <w:szCs w:val="18"/>
    </w:rPr>
  </w:style>
  <w:style w:type="character" w:customStyle="1" w:styleId="BalloonTextChar5">
    <w:name w:val="Balloon Text Char5"/>
    <w:semiHidden/>
    <w:rsid w:val="00C22E22"/>
    <w:rPr>
      <w:rFonts w:ascii="Lucida Grande" w:hAnsi="Lucida Grande"/>
      <w:sz w:val="18"/>
      <w:szCs w:val="18"/>
    </w:rPr>
  </w:style>
  <w:style w:type="character" w:customStyle="1" w:styleId="BalloonTextChar4">
    <w:name w:val="Balloon Text Char4"/>
    <w:semiHidden/>
    <w:rsid w:val="00C22E22"/>
    <w:rPr>
      <w:rFonts w:ascii="Lucida Grande" w:hAnsi="Lucida Grande"/>
      <w:sz w:val="18"/>
      <w:szCs w:val="18"/>
    </w:rPr>
  </w:style>
  <w:style w:type="character" w:customStyle="1" w:styleId="BalloonTextChar3">
    <w:name w:val="Balloon Text Char3"/>
    <w:rsid w:val="00C22E22"/>
    <w:rPr>
      <w:rFonts w:ascii="Lucida Grande" w:hAnsi="Lucida Grande"/>
      <w:sz w:val="18"/>
      <w:szCs w:val="18"/>
    </w:rPr>
  </w:style>
  <w:style w:type="paragraph" w:styleId="BodyText3">
    <w:name w:val="Body Text 3"/>
    <w:basedOn w:val="Normal"/>
    <w:rsid w:val="00C22E22"/>
    <w:pPr>
      <w:jc w:val="center"/>
    </w:pPr>
    <w:rPr>
      <w:rFonts w:ascii="Calibri" w:hAnsi="Calibri"/>
      <w:color w:val="FFFFFF"/>
      <w:sz w:val="22"/>
    </w:rPr>
  </w:style>
  <w:style w:type="character" w:styleId="Hyperlink">
    <w:name w:val="Hyperlink"/>
    <w:uiPriority w:val="99"/>
    <w:unhideWhenUsed/>
    <w:rsid w:val="00C22E22"/>
    <w:rPr>
      <w:color w:val="0000FF"/>
      <w:u w:val="single"/>
    </w:rPr>
  </w:style>
  <w:style w:type="paragraph" w:styleId="Header">
    <w:name w:val="header"/>
    <w:basedOn w:val="Normal"/>
    <w:rsid w:val="00C22E22"/>
    <w:pPr>
      <w:tabs>
        <w:tab w:val="center" w:pos="4320"/>
        <w:tab w:val="right" w:pos="8640"/>
      </w:tabs>
      <w:spacing w:after="0"/>
    </w:pPr>
  </w:style>
  <w:style w:type="character" w:customStyle="1" w:styleId="HeaderChar">
    <w:name w:val="Header Char"/>
    <w:basedOn w:val="DefaultParagraphFont"/>
    <w:rsid w:val="00C22E22"/>
  </w:style>
  <w:style w:type="paragraph" w:styleId="Footer">
    <w:name w:val="footer"/>
    <w:basedOn w:val="Normal"/>
    <w:rsid w:val="00C22E22"/>
    <w:pPr>
      <w:tabs>
        <w:tab w:val="center" w:pos="4320"/>
        <w:tab w:val="right" w:pos="8640"/>
      </w:tabs>
      <w:spacing w:after="0"/>
    </w:pPr>
  </w:style>
  <w:style w:type="character" w:customStyle="1" w:styleId="FooterChar">
    <w:name w:val="Footer Char"/>
    <w:basedOn w:val="DefaultParagraphFont"/>
    <w:rsid w:val="00C22E22"/>
  </w:style>
  <w:style w:type="paragraph" w:customStyle="1" w:styleId="MediumList2-Accent41">
    <w:name w:val="Medium List 2 - Accent 41"/>
    <w:basedOn w:val="Normal"/>
    <w:qFormat/>
    <w:rsid w:val="00C22E22"/>
    <w:pPr>
      <w:spacing w:after="0" w:line="276" w:lineRule="auto"/>
      <w:ind w:left="720"/>
      <w:contextualSpacing/>
    </w:pPr>
    <w:rPr>
      <w:rFonts w:ascii="Times New Roman" w:hAnsi="Times New Roman"/>
      <w:lang w:val="en-GB"/>
    </w:rPr>
  </w:style>
  <w:style w:type="character" w:customStyle="1" w:styleId="BalloonTextChar1">
    <w:name w:val="Balloon Text Char1"/>
    <w:rsid w:val="00C22E22"/>
    <w:rPr>
      <w:rFonts w:ascii="Tahoma" w:hAnsi="Tahoma" w:cs="Wingdings"/>
      <w:sz w:val="16"/>
      <w:szCs w:val="16"/>
    </w:rPr>
  </w:style>
  <w:style w:type="paragraph" w:styleId="FootnoteText">
    <w:name w:val="footnote text"/>
    <w:basedOn w:val="Normal"/>
    <w:rsid w:val="00C22E22"/>
    <w:pPr>
      <w:spacing w:after="0"/>
    </w:pPr>
  </w:style>
  <w:style w:type="character" w:customStyle="1" w:styleId="FootnoteTextChar">
    <w:name w:val="Footnote Text Char"/>
    <w:basedOn w:val="DefaultParagraphFont"/>
    <w:rsid w:val="00C22E22"/>
  </w:style>
  <w:style w:type="character" w:styleId="FootnoteReference">
    <w:name w:val="footnote reference"/>
    <w:rsid w:val="00C22E22"/>
    <w:rPr>
      <w:vertAlign w:val="superscript"/>
    </w:rPr>
  </w:style>
  <w:style w:type="character" w:styleId="PageNumber">
    <w:name w:val="page number"/>
    <w:basedOn w:val="DefaultParagraphFont"/>
    <w:rsid w:val="00C22E22"/>
  </w:style>
  <w:style w:type="character" w:styleId="CommentReference">
    <w:name w:val="annotation reference"/>
    <w:uiPriority w:val="99"/>
    <w:rsid w:val="00C22E22"/>
    <w:rPr>
      <w:sz w:val="18"/>
      <w:szCs w:val="18"/>
    </w:rPr>
  </w:style>
  <w:style w:type="paragraph" w:styleId="CommentText">
    <w:name w:val="annotation text"/>
    <w:basedOn w:val="Normal"/>
    <w:rsid w:val="00C22E22"/>
  </w:style>
  <w:style w:type="character" w:customStyle="1" w:styleId="CommentTextChar">
    <w:name w:val="Comment Text Char"/>
    <w:basedOn w:val="DefaultParagraphFont"/>
    <w:rsid w:val="00C22E22"/>
  </w:style>
  <w:style w:type="paragraph" w:styleId="CommentSubject">
    <w:name w:val="annotation subject"/>
    <w:basedOn w:val="CommentText"/>
    <w:next w:val="CommentText"/>
    <w:rsid w:val="00C22E22"/>
    <w:rPr>
      <w:b/>
      <w:bCs/>
      <w:sz w:val="20"/>
      <w:szCs w:val="20"/>
    </w:rPr>
  </w:style>
  <w:style w:type="character" w:customStyle="1" w:styleId="CommentSubjectChar">
    <w:name w:val="Comment Subject Char"/>
    <w:rsid w:val="00C22E22"/>
    <w:rPr>
      <w:b/>
      <w:bCs/>
      <w:sz w:val="20"/>
      <w:szCs w:val="20"/>
    </w:rPr>
  </w:style>
  <w:style w:type="character" w:customStyle="1" w:styleId="Heading3Char">
    <w:name w:val="Heading 3 Char"/>
    <w:rsid w:val="00C22E22"/>
    <w:rPr>
      <w:rFonts w:ascii="Arial" w:eastAsia="Times New Roman" w:hAnsi="Arial" w:cs="Arial"/>
      <w:b/>
      <w:bCs/>
      <w:u w:val="single"/>
    </w:rPr>
  </w:style>
  <w:style w:type="paragraph" w:styleId="BodyText">
    <w:name w:val="Body Text"/>
    <w:basedOn w:val="Normal"/>
    <w:rsid w:val="00C22E22"/>
    <w:pPr>
      <w:spacing w:after="0"/>
    </w:pPr>
    <w:rPr>
      <w:rFonts w:ascii="Arial" w:eastAsia="Times New Roman" w:hAnsi="Arial" w:cs="Arial"/>
      <w:b/>
      <w:bCs/>
      <w:sz w:val="22"/>
      <w:szCs w:val="22"/>
    </w:rPr>
  </w:style>
  <w:style w:type="character" w:customStyle="1" w:styleId="BodyTextChar">
    <w:name w:val="Body Text Char"/>
    <w:rsid w:val="00C22E22"/>
    <w:rPr>
      <w:rFonts w:ascii="Arial" w:eastAsia="Times New Roman" w:hAnsi="Arial" w:cs="Arial"/>
      <w:b/>
      <w:bCs/>
      <w:sz w:val="22"/>
      <w:szCs w:val="22"/>
    </w:rPr>
  </w:style>
  <w:style w:type="character" w:customStyle="1" w:styleId="Heading1Char">
    <w:name w:val="Heading 1 Char"/>
    <w:rsid w:val="00C22E22"/>
    <w:rPr>
      <w:rFonts w:ascii="Calibri" w:eastAsia="Times New Roman" w:hAnsi="Calibri" w:cs="Times New Roman"/>
      <w:b/>
      <w:bCs/>
      <w:color w:val="345A8A"/>
      <w:sz w:val="32"/>
      <w:szCs w:val="32"/>
    </w:rPr>
  </w:style>
  <w:style w:type="paragraph" w:customStyle="1" w:styleId="Default">
    <w:name w:val="Default"/>
    <w:rsid w:val="00C22E22"/>
    <w:pPr>
      <w:autoSpaceDE w:val="0"/>
      <w:autoSpaceDN w:val="0"/>
      <w:adjustRightInd w:val="0"/>
    </w:pPr>
    <w:rPr>
      <w:rFonts w:ascii="Times New Roman" w:eastAsia="Times New Roman" w:hAnsi="Times New Roman"/>
      <w:color w:val="000000"/>
      <w:lang w:val="es-ES" w:eastAsia="es-ES"/>
    </w:rPr>
  </w:style>
  <w:style w:type="paragraph" w:styleId="TOC2">
    <w:name w:val="toc 2"/>
    <w:basedOn w:val="Normal"/>
    <w:next w:val="Normal"/>
    <w:autoRedefine/>
    <w:rsid w:val="00E3676E"/>
    <w:pPr>
      <w:numPr>
        <w:numId w:val="3"/>
      </w:numPr>
      <w:tabs>
        <w:tab w:val="right" w:leader="dot" w:pos="8450"/>
      </w:tabs>
      <w:spacing w:after="0"/>
      <w:jc w:val="both"/>
    </w:pPr>
    <w:rPr>
      <w:rFonts w:ascii="Verdana" w:eastAsia="Times New Roman" w:hAnsi="Verdana"/>
      <w:bCs/>
      <w:noProof/>
      <w:sz w:val="22"/>
      <w:szCs w:val="22"/>
      <w:lang w:val="en-CA"/>
    </w:rPr>
  </w:style>
  <w:style w:type="paragraph" w:customStyle="1" w:styleId="ListBulleted">
    <w:name w:val="List Bulleted"/>
    <w:basedOn w:val="Normal"/>
    <w:rsid w:val="00C22E22"/>
    <w:pPr>
      <w:tabs>
        <w:tab w:val="num" w:pos="360"/>
      </w:tabs>
      <w:spacing w:before="140" w:after="0" w:line="280" w:lineRule="exact"/>
    </w:pPr>
    <w:rPr>
      <w:rFonts w:ascii="Book Antiqua" w:eastAsia="Times New Roman" w:hAnsi="Book Antiqua"/>
      <w:sz w:val="20"/>
      <w:szCs w:val="20"/>
      <w:lang w:val="en-GB"/>
    </w:rPr>
  </w:style>
  <w:style w:type="paragraph" w:styleId="BodyText2">
    <w:name w:val="Body Text 2"/>
    <w:basedOn w:val="Normal"/>
    <w:rsid w:val="00C22E22"/>
    <w:pPr>
      <w:spacing w:after="120" w:line="480" w:lineRule="auto"/>
    </w:pPr>
  </w:style>
  <w:style w:type="character" w:customStyle="1" w:styleId="BodyText2Char">
    <w:name w:val="Body Text 2 Char"/>
    <w:basedOn w:val="DefaultParagraphFont"/>
    <w:rsid w:val="00C22E22"/>
  </w:style>
  <w:style w:type="character" w:styleId="Emphasis">
    <w:name w:val="Emphasis"/>
    <w:qFormat/>
    <w:rsid w:val="00C22E22"/>
    <w:rPr>
      <w:i/>
      <w:iCs/>
    </w:rPr>
  </w:style>
  <w:style w:type="table" w:styleId="TableGrid">
    <w:name w:val="Table Grid"/>
    <w:basedOn w:val="TableNormal"/>
    <w:uiPriority w:val="59"/>
    <w:rsid w:val="00A32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631E9A"/>
    <w:rPr>
      <w:color w:val="800080"/>
      <w:u w:val="single"/>
    </w:rPr>
  </w:style>
  <w:style w:type="paragraph" w:styleId="ListParagraph">
    <w:name w:val="List Paragraph"/>
    <w:basedOn w:val="Normal"/>
    <w:uiPriority w:val="34"/>
    <w:qFormat/>
    <w:rsid w:val="00AE21C8"/>
    <w:pPr>
      <w:ind w:left="720"/>
      <w:contextualSpacing/>
    </w:pPr>
  </w:style>
  <w:style w:type="paragraph" w:customStyle="1" w:styleId="ColorfulShading-Accent31">
    <w:name w:val="Colorful Shading - Accent 31"/>
    <w:basedOn w:val="Normal"/>
    <w:qFormat/>
    <w:rsid w:val="00F52312"/>
    <w:pPr>
      <w:spacing w:after="0" w:line="276" w:lineRule="auto"/>
      <w:ind w:left="720"/>
      <w:contextualSpacing/>
    </w:pPr>
    <w:rPr>
      <w:rFonts w:ascii="Times New Roman" w:hAnsi="Times New Roman"/>
      <w:lang w:val="en-GB"/>
    </w:rPr>
  </w:style>
  <w:style w:type="paragraph" w:styleId="NoSpacing">
    <w:name w:val="No Spacing"/>
    <w:link w:val="NoSpacingChar"/>
    <w:uiPriority w:val="99"/>
    <w:qFormat/>
    <w:rsid w:val="0057445C"/>
    <w:rPr>
      <w:rFonts w:ascii="Calibri" w:eastAsia="Calibri" w:hAnsi="Calibri"/>
      <w:sz w:val="22"/>
      <w:szCs w:val="22"/>
      <w:lang w:val="en-GB"/>
    </w:rPr>
  </w:style>
  <w:style w:type="character" w:customStyle="1" w:styleId="NoSpacingChar">
    <w:name w:val="No Spacing Char"/>
    <w:basedOn w:val="DefaultParagraphFont"/>
    <w:link w:val="NoSpacing"/>
    <w:uiPriority w:val="99"/>
    <w:locked/>
    <w:rsid w:val="0057445C"/>
    <w:rPr>
      <w:rFonts w:ascii="Calibri" w:eastAsia="Calibri" w:hAnsi="Calibri"/>
      <w:sz w:val="22"/>
      <w:szCs w:val="22"/>
      <w:lang w:val="en-GB"/>
    </w:rPr>
  </w:style>
  <w:style w:type="character" w:customStyle="1" w:styleId="itxtrst">
    <w:name w:val="itxtrst"/>
    <w:basedOn w:val="DefaultParagraphFont"/>
    <w:rsid w:val="00BD34D3"/>
  </w:style>
  <w:style w:type="character" w:styleId="HTMLCite">
    <w:name w:val="HTML Cite"/>
    <w:basedOn w:val="DefaultParagraphFont"/>
    <w:uiPriority w:val="99"/>
    <w:unhideWhenUsed/>
    <w:rsid w:val="008A67FE"/>
    <w:rPr>
      <w:i/>
      <w:iCs/>
    </w:rPr>
  </w:style>
  <w:style w:type="paragraph" w:customStyle="1" w:styleId="Citat1">
    <w:name w:val="Citat1"/>
    <w:basedOn w:val="Normal"/>
    <w:next w:val="Normal"/>
    <w:link w:val="CitatChar"/>
    <w:qFormat/>
    <w:rsid w:val="0073419D"/>
    <w:pPr>
      <w:spacing w:before="200" w:after="0"/>
      <w:ind w:left="360" w:right="360"/>
      <w:jc w:val="both"/>
    </w:pPr>
    <w:rPr>
      <w:rFonts w:eastAsia="Times New Roman"/>
      <w:i/>
      <w:iCs/>
      <w:szCs w:val="22"/>
    </w:rPr>
  </w:style>
  <w:style w:type="character" w:customStyle="1" w:styleId="CitatChar">
    <w:name w:val="Citat Char"/>
    <w:link w:val="Citat1"/>
    <w:locked/>
    <w:rsid w:val="0073419D"/>
    <w:rPr>
      <w:rFonts w:eastAsia="Times New Roman"/>
      <w:i/>
      <w:iCs/>
      <w:sz w:val="24"/>
      <w:szCs w:val="22"/>
    </w:rPr>
  </w:style>
  <w:style w:type="paragraph" w:styleId="EndnoteText">
    <w:name w:val="endnote text"/>
    <w:basedOn w:val="Normal"/>
    <w:link w:val="EndnoteTextChar"/>
    <w:rsid w:val="0021701E"/>
    <w:pPr>
      <w:spacing w:after="0"/>
    </w:pPr>
  </w:style>
  <w:style w:type="character" w:customStyle="1" w:styleId="EndnoteTextChar">
    <w:name w:val="Endnote Text Char"/>
    <w:basedOn w:val="DefaultParagraphFont"/>
    <w:link w:val="EndnoteText"/>
    <w:rsid w:val="0021701E"/>
    <w:rPr>
      <w:sz w:val="24"/>
      <w:szCs w:val="24"/>
    </w:rPr>
  </w:style>
  <w:style w:type="character" w:styleId="EndnoteReference">
    <w:name w:val="endnote reference"/>
    <w:basedOn w:val="DefaultParagraphFont"/>
    <w:rsid w:val="0021701E"/>
    <w:rPr>
      <w:vertAlign w:val="superscript"/>
    </w:rPr>
  </w:style>
  <w:style w:type="paragraph" w:styleId="Revision">
    <w:name w:val="Revision"/>
    <w:hidden/>
    <w:rsid w:val="005D51C3"/>
  </w:style>
  <w:style w:type="character" w:customStyle="1" w:styleId="gd">
    <w:name w:val="gd"/>
    <w:basedOn w:val="DefaultParagraphFont"/>
    <w:rsid w:val="00EF2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Cite" w:uiPriority="99"/>
    <w:lsdException w:name="No List" w:uiPriority="99"/>
    <w:lsdException w:name="Balloon Text" w:uiPriority="99"/>
    <w:lsdException w:name="Table Grid" w:uiPriority="59"/>
    <w:lsdException w:name="No Spacing" w:uiPriority="99"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467"/>
    <w:pPr>
      <w:spacing w:after="200"/>
    </w:pPr>
  </w:style>
  <w:style w:type="paragraph" w:styleId="Heading1">
    <w:name w:val="heading 1"/>
    <w:basedOn w:val="Normal"/>
    <w:next w:val="Normal"/>
    <w:qFormat/>
    <w:rsid w:val="00C22E22"/>
    <w:pPr>
      <w:keepNext/>
      <w:keepLines/>
      <w:spacing w:before="480" w:after="0"/>
      <w:outlineLvl w:val="0"/>
    </w:pPr>
    <w:rPr>
      <w:rFonts w:ascii="Calibri" w:eastAsia="Times New Roman" w:hAnsi="Calibri"/>
      <w:b/>
      <w:bCs/>
      <w:color w:val="345A8A"/>
      <w:sz w:val="32"/>
      <w:szCs w:val="32"/>
    </w:rPr>
  </w:style>
  <w:style w:type="paragraph" w:styleId="Heading3">
    <w:name w:val="heading 3"/>
    <w:basedOn w:val="Normal"/>
    <w:next w:val="Normal"/>
    <w:qFormat/>
    <w:rsid w:val="00C22E22"/>
    <w:pPr>
      <w:keepNext/>
      <w:numPr>
        <w:numId w:val="2"/>
      </w:numPr>
      <w:spacing w:before="240" w:after="60"/>
      <w:outlineLvl w:val="2"/>
    </w:pPr>
    <w:rPr>
      <w:rFonts w:ascii="Arial" w:eastAsia="Times New Roman"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C22E22"/>
    <w:pPr>
      <w:spacing w:after="0"/>
    </w:pPr>
    <w:rPr>
      <w:rFonts w:ascii="Lucida Grande" w:hAnsi="Lucida Grande"/>
      <w:sz w:val="18"/>
      <w:szCs w:val="18"/>
    </w:rPr>
  </w:style>
  <w:style w:type="character" w:customStyle="1" w:styleId="BalloonTextChar">
    <w:name w:val="Balloon Text Char"/>
    <w:basedOn w:val="DefaultParagraphFont"/>
    <w:rsid w:val="00EC632D"/>
    <w:rPr>
      <w:rFonts w:ascii="Lucida Grande" w:hAnsi="Lucida Grande"/>
      <w:sz w:val="18"/>
      <w:szCs w:val="18"/>
      <w:rPrChange w:id="0" w:author="Hani Mansourian" w:date="2013-09-09T08:53:00Z">
        <w:rPr>
          <w:rFonts w:ascii="Lucida Grande" w:hAnsi="Lucida Grande"/>
          <w:sz w:val="18"/>
          <w:szCs w:val="18"/>
        </w:rPr>
      </w:rPrChange>
    </w:rPr>
  </w:style>
  <w:style w:type="character" w:customStyle="1" w:styleId="BalloonTextChar11">
    <w:name w:val="Balloon Text Char11"/>
    <w:basedOn w:val="DefaultParagraphFont"/>
    <w:uiPriority w:val="99"/>
    <w:semiHidden/>
    <w:rsid w:val="003F2872"/>
    <w:rPr>
      <w:rFonts w:ascii="Lucida Grande" w:hAnsi="Lucida Grande"/>
      <w:sz w:val="18"/>
      <w:szCs w:val="18"/>
    </w:rPr>
  </w:style>
  <w:style w:type="character" w:customStyle="1" w:styleId="BalloonTextChar10">
    <w:name w:val="Balloon Text Char10"/>
    <w:basedOn w:val="DefaultParagraphFont"/>
    <w:uiPriority w:val="99"/>
    <w:semiHidden/>
    <w:rsid w:val="003F2872"/>
    <w:rPr>
      <w:rFonts w:ascii="Lucida Grande" w:hAnsi="Lucida Grande"/>
      <w:sz w:val="18"/>
      <w:szCs w:val="18"/>
    </w:rPr>
  </w:style>
  <w:style w:type="character" w:customStyle="1" w:styleId="BalloonTextChar9">
    <w:name w:val="Balloon Text Char9"/>
    <w:basedOn w:val="DefaultParagraphFont"/>
    <w:uiPriority w:val="99"/>
    <w:semiHidden/>
    <w:rsid w:val="003F2872"/>
    <w:rPr>
      <w:rFonts w:ascii="Lucida Grande" w:hAnsi="Lucida Grande"/>
      <w:sz w:val="18"/>
      <w:szCs w:val="18"/>
    </w:rPr>
  </w:style>
  <w:style w:type="character" w:customStyle="1" w:styleId="BalloonTextChar2">
    <w:name w:val="Balloon Text Char2"/>
    <w:link w:val="BalloonText"/>
    <w:uiPriority w:val="99"/>
    <w:semiHidden/>
    <w:rsid w:val="00A707A9"/>
    <w:rPr>
      <w:rFonts w:ascii="Lucida Grande" w:hAnsi="Lucida Grande"/>
      <w:sz w:val="18"/>
      <w:szCs w:val="18"/>
    </w:rPr>
  </w:style>
  <w:style w:type="character" w:customStyle="1" w:styleId="BalloonTextChar8">
    <w:name w:val="Balloon Text Char8"/>
    <w:uiPriority w:val="99"/>
    <w:semiHidden/>
    <w:rsid w:val="00A707A9"/>
    <w:rPr>
      <w:rFonts w:ascii="Lucida Grande" w:hAnsi="Lucida Grande"/>
      <w:sz w:val="18"/>
      <w:szCs w:val="18"/>
    </w:rPr>
  </w:style>
  <w:style w:type="character" w:customStyle="1" w:styleId="BalloonTextChar7">
    <w:name w:val="Balloon Text Char7"/>
    <w:semiHidden/>
    <w:rsid w:val="00C22E22"/>
    <w:rPr>
      <w:rFonts w:ascii="Lucida Grande" w:hAnsi="Lucida Grande"/>
      <w:sz w:val="18"/>
      <w:szCs w:val="18"/>
    </w:rPr>
  </w:style>
  <w:style w:type="character" w:customStyle="1" w:styleId="BalloonTextChar6">
    <w:name w:val="Balloon Text Char6"/>
    <w:semiHidden/>
    <w:rsid w:val="00C22E22"/>
    <w:rPr>
      <w:rFonts w:ascii="Lucida Grande" w:hAnsi="Lucida Grande"/>
      <w:sz w:val="18"/>
      <w:szCs w:val="18"/>
    </w:rPr>
  </w:style>
  <w:style w:type="character" w:customStyle="1" w:styleId="BalloonTextChar5">
    <w:name w:val="Balloon Text Char5"/>
    <w:semiHidden/>
    <w:rsid w:val="00C22E22"/>
    <w:rPr>
      <w:rFonts w:ascii="Lucida Grande" w:hAnsi="Lucida Grande"/>
      <w:sz w:val="18"/>
      <w:szCs w:val="18"/>
    </w:rPr>
  </w:style>
  <w:style w:type="character" w:customStyle="1" w:styleId="BalloonTextChar4">
    <w:name w:val="Balloon Text Char4"/>
    <w:semiHidden/>
    <w:rsid w:val="00C22E22"/>
    <w:rPr>
      <w:rFonts w:ascii="Lucida Grande" w:hAnsi="Lucida Grande"/>
      <w:sz w:val="18"/>
      <w:szCs w:val="18"/>
    </w:rPr>
  </w:style>
  <w:style w:type="character" w:customStyle="1" w:styleId="BalloonTextChar3">
    <w:name w:val="Balloon Text Char3"/>
    <w:rsid w:val="00C22E22"/>
    <w:rPr>
      <w:rFonts w:ascii="Lucida Grande" w:hAnsi="Lucida Grande"/>
      <w:sz w:val="18"/>
      <w:szCs w:val="18"/>
    </w:rPr>
  </w:style>
  <w:style w:type="paragraph" w:styleId="BodyText3">
    <w:name w:val="Body Text 3"/>
    <w:basedOn w:val="Normal"/>
    <w:rsid w:val="00C22E22"/>
    <w:pPr>
      <w:jc w:val="center"/>
    </w:pPr>
    <w:rPr>
      <w:rFonts w:ascii="Calibri" w:hAnsi="Calibri"/>
      <w:color w:val="FFFFFF"/>
      <w:sz w:val="22"/>
    </w:rPr>
  </w:style>
  <w:style w:type="character" w:styleId="Hyperlink">
    <w:name w:val="Hyperlink"/>
    <w:uiPriority w:val="99"/>
    <w:unhideWhenUsed/>
    <w:rsid w:val="00C22E22"/>
    <w:rPr>
      <w:color w:val="0000FF"/>
      <w:u w:val="single"/>
    </w:rPr>
  </w:style>
  <w:style w:type="paragraph" w:styleId="Header">
    <w:name w:val="header"/>
    <w:basedOn w:val="Normal"/>
    <w:rsid w:val="00C22E22"/>
    <w:pPr>
      <w:tabs>
        <w:tab w:val="center" w:pos="4320"/>
        <w:tab w:val="right" w:pos="8640"/>
      </w:tabs>
      <w:spacing w:after="0"/>
    </w:pPr>
  </w:style>
  <w:style w:type="character" w:customStyle="1" w:styleId="HeaderChar">
    <w:name w:val="Header Char"/>
    <w:basedOn w:val="DefaultParagraphFont"/>
    <w:rsid w:val="00C22E22"/>
  </w:style>
  <w:style w:type="paragraph" w:styleId="Footer">
    <w:name w:val="footer"/>
    <w:basedOn w:val="Normal"/>
    <w:rsid w:val="00C22E22"/>
    <w:pPr>
      <w:tabs>
        <w:tab w:val="center" w:pos="4320"/>
        <w:tab w:val="right" w:pos="8640"/>
      </w:tabs>
      <w:spacing w:after="0"/>
    </w:pPr>
  </w:style>
  <w:style w:type="character" w:customStyle="1" w:styleId="FooterChar">
    <w:name w:val="Footer Char"/>
    <w:basedOn w:val="DefaultParagraphFont"/>
    <w:rsid w:val="00C22E22"/>
  </w:style>
  <w:style w:type="paragraph" w:customStyle="1" w:styleId="MediumList2-Accent41">
    <w:name w:val="Medium List 2 - Accent 41"/>
    <w:basedOn w:val="Normal"/>
    <w:qFormat/>
    <w:rsid w:val="00C22E22"/>
    <w:pPr>
      <w:spacing w:after="0" w:line="276" w:lineRule="auto"/>
      <w:ind w:left="720"/>
      <w:contextualSpacing/>
    </w:pPr>
    <w:rPr>
      <w:rFonts w:ascii="Times New Roman" w:hAnsi="Times New Roman"/>
      <w:lang w:val="en-GB"/>
    </w:rPr>
  </w:style>
  <w:style w:type="character" w:customStyle="1" w:styleId="BalloonTextChar1">
    <w:name w:val="Balloon Text Char1"/>
    <w:rsid w:val="00C22E22"/>
    <w:rPr>
      <w:rFonts w:ascii="Tahoma" w:hAnsi="Tahoma" w:cs="Wingdings"/>
      <w:sz w:val="16"/>
      <w:szCs w:val="16"/>
    </w:rPr>
  </w:style>
  <w:style w:type="paragraph" w:styleId="FootnoteText">
    <w:name w:val="footnote text"/>
    <w:basedOn w:val="Normal"/>
    <w:rsid w:val="00C22E22"/>
    <w:pPr>
      <w:spacing w:after="0"/>
    </w:pPr>
  </w:style>
  <w:style w:type="character" w:customStyle="1" w:styleId="FootnoteTextChar">
    <w:name w:val="Footnote Text Char"/>
    <w:basedOn w:val="DefaultParagraphFont"/>
    <w:rsid w:val="00C22E22"/>
  </w:style>
  <w:style w:type="character" w:styleId="FootnoteReference">
    <w:name w:val="footnote reference"/>
    <w:rsid w:val="00C22E22"/>
    <w:rPr>
      <w:vertAlign w:val="superscript"/>
    </w:rPr>
  </w:style>
  <w:style w:type="character" w:styleId="PageNumber">
    <w:name w:val="page number"/>
    <w:basedOn w:val="DefaultParagraphFont"/>
    <w:rsid w:val="00C22E22"/>
  </w:style>
  <w:style w:type="character" w:styleId="CommentReference">
    <w:name w:val="annotation reference"/>
    <w:uiPriority w:val="99"/>
    <w:rsid w:val="00C22E22"/>
    <w:rPr>
      <w:sz w:val="18"/>
      <w:szCs w:val="18"/>
    </w:rPr>
  </w:style>
  <w:style w:type="paragraph" w:styleId="CommentText">
    <w:name w:val="annotation text"/>
    <w:basedOn w:val="Normal"/>
    <w:rsid w:val="00C22E22"/>
  </w:style>
  <w:style w:type="character" w:customStyle="1" w:styleId="CommentTextChar">
    <w:name w:val="Comment Text Char"/>
    <w:basedOn w:val="DefaultParagraphFont"/>
    <w:rsid w:val="00C22E22"/>
  </w:style>
  <w:style w:type="paragraph" w:styleId="CommentSubject">
    <w:name w:val="annotation subject"/>
    <w:basedOn w:val="CommentText"/>
    <w:next w:val="CommentText"/>
    <w:rsid w:val="00C22E22"/>
    <w:rPr>
      <w:b/>
      <w:bCs/>
      <w:sz w:val="20"/>
      <w:szCs w:val="20"/>
    </w:rPr>
  </w:style>
  <w:style w:type="character" w:customStyle="1" w:styleId="CommentSubjectChar">
    <w:name w:val="Comment Subject Char"/>
    <w:rsid w:val="00C22E22"/>
    <w:rPr>
      <w:b/>
      <w:bCs/>
      <w:sz w:val="20"/>
      <w:szCs w:val="20"/>
    </w:rPr>
  </w:style>
  <w:style w:type="character" w:customStyle="1" w:styleId="Heading3Char">
    <w:name w:val="Heading 3 Char"/>
    <w:rsid w:val="00C22E22"/>
    <w:rPr>
      <w:rFonts w:ascii="Arial" w:eastAsia="Times New Roman" w:hAnsi="Arial" w:cs="Arial"/>
      <w:b/>
      <w:bCs/>
      <w:u w:val="single"/>
    </w:rPr>
  </w:style>
  <w:style w:type="paragraph" w:styleId="BodyText">
    <w:name w:val="Body Text"/>
    <w:basedOn w:val="Normal"/>
    <w:rsid w:val="00C22E22"/>
    <w:pPr>
      <w:spacing w:after="0"/>
    </w:pPr>
    <w:rPr>
      <w:rFonts w:ascii="Arial" w:eastAsia="Times New Roman" w:hAnsi="Arial" w:cs="Arial"/>
      <w:b/>
      <w:bCs/>
      <w:sz w:val="22"/>
      <w:szCs w:val="22"/>
    </w:rPr>
  </w:style>
  <w:style w:type="character" w:customStyle="1" w:styleId="BodyTextChar">
    <w:name w:val="Body Text Char"/>
    <w:rsid w:val="00C22E22"/>
    <w:rPr>
      <w:rFonts w:ascii="Arial" w:eastAsia="Times New Roman" w:hAnsi="Arial" w:cs="Arial"/>
      <w:b/>
      <w:bCs/>
      <w:sz w:val="22"/>
      <w:szCs w:val="22"/>
    </w:rPr>
  </w:style>
  <w:style w:type="character" w:customStyle="1" w:styleId="Heading1Char">
    <w:name w:val="Heading 1 Char"/>
    <w:rsid w:val="00C22E22"/>
    <w:rPr>
      <w:rFonts w:ascii="Calibri" w:eastAsia="Times New Roman" w:hAnsi="Calibri" w:cs="Times New Roman"/>
      <w:b/>
      <w:bCs/>
      <w:color w:val="345A8A"/>
      <w:sz w:val="32"/>
      <w:szCs w:val="32"/>
    </w:rPr>
  </w:style>
  <w:style w:type="paragraph" w:customStyle="1" w:styleId="Default">
    <w:name w:val="Default"/>
    <w:rsid w:val="00C22E22"/>
    <w:pPr>
      <w:autoSpaceDE w:val="0"/>
      <w:autoSpaceDN w:val="0"/>
      <w:adjustRightInd w:val="0"/>
    </w:pPr>
    <w:rPr>
      <w:rFonts w:ascii="Times New Roman" w:eastAsia="Times New Roman" w:hAnsi="Times New Roman"/>
      <w:color w:val="000000"/>
      <w:lang w:val="es-ES" w:eastAsia="es-ES"/>
    </w:rPr>
  </w:style>
  <w:style w:type="paragraph" w:styleId="TOC2">
    <w:name w:val="toc 2"/>
    <w:basedOn w:val="Normal"/>
    <w:next w:val="Normal"/>
    <w:autoRedefine/>
    <w:rsid w:val="00E3676E"/>
    <w:pPr>
      <w:numPr>
        <w:numId w:val="3"/>
      </w:numPr>
      <w:tabs>
        <w:tab w:val="right" w:leader="dot" w:pos="8450"/>
      </w:tabs>
      <w:spacing w:after="0"/>
      <w:jc w:val="both"/>
    </w:pPr>
    <w:rPr>
      <w:rFonts w:ascii="Verdana" w:eastAsia="Times New Roman" w:hAnsi="Verdana"/>
      <w:bCs/>
      <w:noProof/>
      <w:sz w:val="22"/>
      <w:szCs w:val="22"/>
      <w:lang w:val="en-CA"/>
    </w:rPr>
  </w:style>
  <w:style w:type="paragraph" w:customStyle="1" w:styleId="ListBulleted">
    <w:name w:val="List Bulleted"/>
    <w:basedOn w:val="Normal"/>
    <w:rsid w:val="00C22E22"/>
    <w:pPr>
      <w:tabs>
        <w:tab w:val="num" w:pos="360"/>
      </w:tabs>
      <w:spacing w:before="140" w:after="0" w:line="280" w:lineRule="exact"/>
    </w:pPr>
    <w:rPr>
      <w:rFonts w:ascii="Book Antiqua" w:eastAsia="Times New Roman" w:hAnsi="Book Antiqua"/>
      <w:sz w:val="20"/>
      <w:szCs w:val="20"/>
      <w:lang w:val="en-GB"/>
    </w:rPr>
  </w:style>
  <w:style w:type="paragraph" w:styleId="BodyText2">
    <w:name w:val="Body Text 2"/>
    <w:basedOn w:val="Normal"/>
    <w:rsid w:val="00C22E22"/>
    <w:pPr>
      <w:spacing w:after="120" w:line="480" w:lineRule="auto"/>
    </w:pPr>
  </w:style>
  <w:style w:type="character" w:customStyle="1" w:styleId="BodyText2Char">
    <w:name w:val="Body Text 2 Char"/>
    <w:basedOn w:val="DefaultParagraphFont"/>
    <w:rsid w:val="00C22E22"/>
  </w:style>
  <w:style w:type="character" w:styleId="Emphasis">
    <w:name w:val="Emphasis"/>
    <w:qFormat/>
    <w:rsid w:val="00C22E22"/>
    <w:rPr>
      <w:i/>
      <w:iCs/>
    </w:rPr>
  </w:style>
  <w:style w:type="table" w:styleId="TableGrid">
    <w:name w:val="Table Grid"/>
    <w:basedOn w:val="TableNormal"/>
    <w:uiPriority w:val="59"/>
    <w:rsid w:val="00A32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631E9A"/>
    <w:rPr>
      <w:color w:val="800080"/>
      <w:u w:val="single"/>
    </w:rPr>
  </w:style>
  <w:style w:type="paragraph" w:styleId="ListParagraph">
    <w:name w:val="List Paragraph"/>
    <w:basedOn w:val="Normal"/>
    <w:uiPriority w:val="34"/>
    <w:qFormat/>
    <w:rsid w:val="00AE21C8"/>
    <w:pPr>
      <w:ind w:left="720"/>
      <w:contextualSpacing/>
    </w:pPr>
  </w:style>
  <w:style w:type="paragraph" w:customStyle="1" w:styleId="ColorfulShading-Accent31">
    <w:name w:val="Colorful Shading - Accent 31"/>
    <w:basedOn w:val="Normal"/>
    <w:qFormat/>
    <w:rsid w:val="00F52312"/>
    <w:pPr>
      <w:spacing w:after="0" w:line="276" w:lineRule="auto"/>
      <w:ind w:left="720"/>
      <w:contextualSpacing/>
    </w:pPr>
    <w:rPr>
      <w:rFonts w:ascii="Times New Roman" w:hAnsi="Times New Roman"/>
      <w:lang w:val="en-GB"/>
    </w:rPr>
  </w:style>
  <w:style w:type="paragraph" w:styleId="NoSpacing">
    <w:name w:val="No Spacing"/>
    <w:link w:val="NoSpacingChar"/>
    <w:uiPriority w:val="99"/>
    <w:qFormat/>
    <w:rsid w:val="0057445C"/>
    <w:rPr>
      <w:rFonts w:ascii="Calibri" w:eastAsia="Calibri" w:hAnsi="Calibri"/>
      <w:sz w:val="22"/>
      <w:szCs w:val="22"/>
      <w:lang w:val="en-GB"/>
    </w:rPr>
  </w:style>
  <w:style w:type="character" w:customStyle="1" w:styleId="NoSpacingChar">
    <w:name w:val="No Spacing Char"/>
    <w:basedOn w:val="DefaultParagraphFont"/>
    <w:link w:val="NoSpacing"/>
    <w:uiPriority w:val="99"/>
    <w:locked/>
    <w:rsid w:val="0057445C"/>
    <w:rPr>
      <w:rFonts w:ascii="Calibri" w:eastAsia="Calibri" w:hAnsi="Calibri"/>
      <w:sz w:val="22"/>
      <w:szCs w:val="22"/>
      <w:lang w:val="en-GB"/>
    </w:rPr>
  </w:style>
  <w:style w:type="character" w:customStyle="1" w:styleId="itxtrst">
    <w:name w:val="itxtrst"/>
    <w:basedOn w:val="DefaultParagraphFont"/>
    <w:rsid w:val="00BD34D3"/>
  </w:style>
  <w:style w:type="character" w:styleId="HTMLCite">
    <w:name w:val="HTML Cite"/>
    <w:basedOn w:val="DefaultParagraphFont"/>
    <w:uiPriority w:val="99"/>
    <w:unhideWhenUsed/>
    <w:rsid w:val="008A67FE"/>
    <w:rPr>
      <w:i/>
      <w:iCs/>
    </w:rPr>
  </w:style>
  <w:style w:type="paragraph" w:customStyle="1" w:styleId="Citat1">
    <w:name w:val="Citat1"/>
    <w:basedOn w:val="Normal"/>
    <w:next w:val="Normal"/>
    <w:link w:val="CitatChar"/>
    <w:qFormat/>
    <w:rsid w:val="0073419D"/>
    <w:pPr>
      <w:spacing w:before="200" w:after="0"/>
      <w:ind w:left="360" w:right="360"/>
      <w:jc w:val="both"/>
    </w:pPr>
    <w:rPr>
      <w:rFonts w:eastAsia="Times New Roman"/>
      <w:i/>
      <w:iCs/>
      <w:szCs w:val="22"/>
    </w:rPr>
  </w:style>
  <w:style w:type="character" w:customStyle="1" w:styleId="CitatChar">
    <w:name w:val="Citat Char"/>
    <w:link w:val="Citat1"/>
    <w:locked/>
    <w:rsid w:val="0073419D"/>
    <w:rPr>
      <w:rFonts w:eastAsia="Times New Roman"/>
      <w:i/>
      <w:iCs/>
      <w:sz w:val="24"/>
      <w:szCs w:val="22"/>
    </w:rPr>
  </w:style>
  <w:style w:type="paragraph" w:styleId="EndnoteText">
    <w:name w:val="endnote text"/>
    <w:basedOn w:val="Normal"/>
    <w:link w:val="EndnoteTextChar"/>
    <w:rsid w:val="0021701E"/>
    <w:pPr>
      <w:spacing w:after="0"/>
    </w:pPr>
  </w:style>
  <w:style w:type="character" w:customStyle="1" w:styleId="EndnoteTextChar">
    <w:name w:val="Endnote Text Char"/>
    <w:basedOn w:val="DefaultParagraphFont"/>
    <w:link w:val="EndnoteText"/>
    <w:rsid w:val="0021701E"/>
    <w:rPr>
      <w:sz w:val="24"/>
      <w:szCs w:val="24"/>
    </w:rPr>
  </w:style>
  <w:style w:type="character" w:styleId="EndnoteReference">
    <w:name w:val="endnote reference"/>
    <w:basedOn w:val="DefaultParagraphFont"/>
    <w:rsid w:val="0021701E"/>
    <w:rPr>
      <w:vertAlign w:val="superscript"/>
    </w:rPr>
  </w:style>
  <w:style w:type="paragraph" w:styleId="Revision">
    <w:name w:val="Revision"/>
    <w:hidden/>
    <w:rsid w:val="005D51C3"/>
  </w:style>
  <w:style w:type="character" w:customStyle="1" w:styleId="gd">
    <w:name w:val="gd"/>
    <w:basedOn w:val="DefaultParagraphFont"/>
    <w:rsid w:val="00EF2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2320">
      <w:bodyDiv w:val="1"/>
      <w:marLeft w:val="0"/>
      <w:marRight w:val="0"/>
      <w:marTop w:val="0"/>
      <w:marBottom w:val="0"/>
      <w:divBdr>
        <w:top w:val="none" w:sz="0" w:space="0" w:color="auto"/>
        <w:left w:val="none" w:sz="0" w:space="0" w:color="auto"/>
        <w:bottom w:val="none" w:sz="0" w:space="0" w:color="auto"/>
        <w:right w:val="none" w:sz="0" w:space="0" w:color="auto"/>
      </w:divBdr>
    </w:div>
    <w:div w:id="424956009">
      <w:bodyDiv w:val="1"/>
      <w:marLeft w:val="0"/>
      <w:marRight w:val="0"/>
      <w:marTop w:val="0"/>
      <w:marBottom w:val="0"/>
      <w:divBdr>
        <w:top w:val="none" w:sz="0" w:space="0" w:color="auto"/>
        <w:left w:val="none" w:sz="0" w:space="0" w:color="auto"/>
        <w:bottom w:val="none" w:sz="0" w:space="0" w:color="auto"/>
        <w:right w:val="none" w:sz="0" w:space="0" w:color="auto"/>
      </w:divBdr>
      <w:divsChild>
        <w:div w:id="246577148">
          <w:marLeft w:val="562"/>
          <w:marRight w:val="0"/>
          <w:marTop w:val="0"/>
          <w:marBottom w:val="0"/>
          <w:divBdr>
            <w:top w:val="none" w:sz="0" w:space="0" w:color="auto"/>
            <w:left w:val="none" w:sz="0" w:space="0" w:color="auto"/>
            <w:bottom w:val="none" w:sz="0" w:space="0" w:color="auto"/>
            <w:right w:val="none" w:sz="0" w:space="0" w:color="auto"/>
          </w:divBdr>
        </w:div>
        <w:div w:id="975060340">
          <w:marLeft w:val="562"/>
          <w:marRight w:val="0"/>
          <w:marTop w:val="0"/>
          <w:marBottom w:val="0"/>
          <w:divBdr>
            <w:top w:val="none" w:sz="0" w:space="0" w:color="auto"/>
            <w:left w:val="none" w:sz="0" w:space="0" w:color="auto"/>
            <w:bottom w:val="none" w:sz="0" w:space="0" w:color="auto"/>
            <w:right w:val="none" w:sz="0" w:space="0" w:color="auto"/>
          </w:divBdr>
        </w:div>
        <w:div w:id="1855194429">
          <w:marLeft w:val="562"/>
          <w:marRight w:val="0"/>
          <w:marTop w:val="0"/>
          <w:marBottom w:val="0"/>
          <w:divBdr>
            <w:top w:val="none" w:sz="0" w:space="0" w:color="auto"/>
            <w:left w:val="none" w:sz="0" w:space="0" w:color="auto"/>
            <w:bottom w:val="none" w:sz="0" w:space="0" w:color="auto"/>
            <w:right w:val="none" w:sz="0" w:space="0" w:color="auto"/>
          </w:divBdr>
        </w:div>
        <w:div w:id="2126732842">
          <w:marLeft w:val="562"/>
          <w:marRight w:val="0"/>
          <w:marTop w:val="0"/>
          <w:marBottom w:val="0"/>
          <w:divBdr>
            <w:top w:val="none" w:sz="0" w:space="0" w:color="auto"/>
            <w:left w:val="none" w:sz="0" w:space="0" w:color="auto"/>
            <w:bottom w:val="none" w:sz="0" w:space="0" w:color="auto"/>
            <w:right w:val="none" w:sz="0" w:space="0" w:color="auto"/>
          </w:divBdr>
        </w:div>
      </w:divsChild>
    </w:div>
    <w:div w:id="533614929">
      <w:bodyDiv w:val="1"/>
      <w:marLeft w:val="0"/>
      <w:marRight w:val="0"/>
      <w:marTop w:val="0"/>
      <w:marBottom w:val="0"/>
      <w:divBdr>
        <w:top w:val="none" w:sz="0" w:space="0" w:color="auto"/>
        <w:left w:val="none" w:sz="0" w:space="0" w:color="auto"/>
        <w:bottom w:val="none" w:sz="0" w:space="0" w:color="auto"/>
        <w:right w:val="none" w:sz="0" w:space="0" w:color="auto"/>
      </w:divBdr>
    </w:div>
    <w:div w:id="566770997">
      <w:bodyDiv w:val="1"/>
      <w:marLeft w:val="0"/>
      <w:marRight w:val="0"/>
      <w:marTop w:val="0"/>
      <w:marBottom w:val="0"/>
      <w:divBdr>
        <w:top w:val="none" w:sz="0" w:space="0" w:color="auto"/>
        <w:left w:val="none" w:sz="0" w:space="0" w:color="auto"/>
        <w:bottom w:val="none" w:sz="0" w:space="0" w:color="auto"/>
        <w:right w:val="none" w:sz="0" w:space="0" w:color="auto"/>
      </w:divBdr>
      <w:divsChild>
        <w:div w:id="1233663114">
          <w:marLeft w:val="0"/>
          <w:marRight w:val="0"/>
          <w:marTop w:val="0"/>
          <w:marBottom w:val="0"/>
          <w:divBdr>
            <w:top w:val="none" w:sz="0" w:space="0" w:color="auto"/>
            <w:left w:val="none" w:sz="0" w:space="0" w:color="auto"/>
            <w:bottom w:val="none" w:sz="0" w:space="0" w:color="auto"/>
            <w:right w:val="none" w:sz="0" w:space="0" w:color="auto"/>
          </w:divBdr>
          <w:divsChild>
            <w:div w:id="293491590">
              <w:marLeft w:val="0"/>
              <w:marRight w:val="0"/>
              <w:marTop w:val="0"/>
              <w:marBottom w:val="0"/>
              <w:divBdr>
                <w:top w:val="none" w:sz="0" w:space="0" w:color="auto"/>
                <w:left w:val="none" w:sz="0" w:space="0" w:color="auto"/>
                <w:bottom w:val="none" w:sz="0" w:space="0" w:color="auto"/>
                <w:right w:val="none" w:sz="0" w:space="0" w:color="auto"/>
              </w:divBdr>
              <w:divsChild>
                <w:div w:id="19857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9118">
          <w:marLeft w:val="0"/>
          <w:marRight w:val="0"/>
          <w:marTop w:val="0"/>
          <w:marBottom w:val="0"/>
          <w:divBdr>
            <w:top w:val="none" w:sz="0" w:space="0" w:color="auto"/>
            <w:left w:val="none" w:sz="0" w:space="0" w:color="auto"/>
            <w:bottom w:val="none" w:sz="0" w:space="0" w:color="auto"/>
            <w:right w:val="none" w:sz="0" w:space="0" w:color="auto"/>
          </w:divBdr>
        </w:div>
      </w:divsChild>
    </w:div>
    <w:div w:id="844779908">
      <w:bodyDiv w:val="1"/>
      <w:marLeft w:val="0"/>
      <w:marRight w:val="0"/>
      <w:marTop w:val="0"/>
      <w:marBottom w:val="0"/>
      <w:divBdr>
        <w:top w:val="none" w:sz="0" w:space="0" w:color="auto"/>
        <w:left w:val="none" w:sz="0" w:space="0" w:color="auto"/>
        <w:bottom w:val="none" w:sz="0" w:space="0" w:color="auto"/>
        <w:right w:val="none" w:sz="0" w:space="0" w:color="auto"/>
      </w:divBdr>
    </w:div>
    <w:div w:id="1041049288">
      <w:bodyDiv w:val="1"/>
      <w:marLeft w:val="0"/>
      <w:marRight w:val="0"/>
      <w:marTop w:val="0"/>
      <w:marBottom w:val="0"/>
      <w:divBdr>
        <w:top w:val="none" w:sz="0" w:space="0" w:color="auto"/>
        <w:left w:val="none" w:sz="0" w:space="0" w:color="auto"/>
        <w:bottom w:val="none" w:sz="0" w:space="0" w:color="auto"/>
        <w:right w:val="none" w:sz="0" w:space="0" w:color="auto"/>
      </w:divBdr>
    </w:div>
    <w:div w:id="1130856151">
      <w:bodyDiv w:val="1"/>
      <w:marLeft w:val="0"/>
      <w:marRight w:val="0"/>
      <w:marTop w:val="0"/>
      <w:marBottom w:val="0"/>
      <w:divBdr>
        <w:top w:val="none" w:sz="0" w:space="0" w:color="auto"/>
        <w:left w:val="none" w:sz="0" w:space="0" w:color="auto"/>
        <w:bottom w:val="none" w:sz="0" w:space="0" w:color="auto"/>
        <w:right w:val="none" w:sz="0" w:space="0" w:color="auto"/>
      </w:divBdr>
    </w:div>
    <w:div w:id="1275134569">
      <w:bodyDiv w:val="1"/>
      <w:marLeft w:val="0"/>
      <w:marRight w:val="0"/>
      <w:marTop w:val="0"/>
      <w:marBottom w:val="0"/>
      <w:divBdr>
        <w:top w:val="none" w:sz="0" w:space="0" w:color="auto"/>
        <w:left w:val="none" w:sz="0" w:space="0" w:color="auto"/>
        <w:bottom w:val="none" w:sz="0" w:space="0" w:color="auto"/>
        <w:right w:val="none" w:sz="0" w:space="0" w:color="auto"/>
      </w:divBdr>
    </w:div>
    <w:div w:id="1288273107">
      <w:bodyDiv w:val="1"/>
      <w:marLeft w:val="0"/>
      <w:marRight w:val="0"/>
      <w:marTop w:val="0"/>
      <w:marBottom w:val="0"/>
      <w:divBdr>
        <w:top w:val="none" w:sz="0" w:space="0" w:color="auto"/>
        <w:left w:val="none" w:sz="0" w:space="0" w:color="auto"/>
        <w:bottom w:val="none" w:sz="0" w:space="0" w:color="auto"/>
        <w:right w:val="none" w:sz="0" w:space="0" w:color="auto"/>
      </w:divBdr>
    </w:div>
    <w:div w:id="1526821482">
      <w:bodyDiv w:val="1"/>
      <w:marLeft w:val="0"/>
      <w:marRight w:val="0"/>
      <w:marTop w:val="0"/>
      <w:marBottom w:val="0"/>
      <w:divBdr>
        <w:top w:val="none" w:sz="0" w:space="0" w:color="auto"/>
        <w:left w:val="none" w:sz="0" w:space="0" w:color="auto"/>
        <w:bottom w:val="none" w:sz="0" w:space="0" w:color="auto"/>
        <w:right w:val="none" w:sz="0" w:space="0" w:color="auto"/>
      </w:divBdr>
    </w:div>
    <w:div w:id="1726375307">
      <w:bodyDiv w:val="1"/>
      <w:marLeft w:val="0"/>
      <w:marRight w:val="0"/>
      <w:marTop w:val="0"/>
      <w:marBottom w:val="0"/>
      <w:divBdr>
        <w:top w:val="none" w:sz="0" w:space="0" w:color="auto"/>
        <w:left w:val="none" w:sz="0" w:space="0" w:color="auto"/>
        <w:bottom w:val="none" w:sz="0" w:space="0" w:color="auto"/>
        <w:right w:val="none" w:sz="0" w:space="0" w:color="auto"/>
      </w:divBdr>
    </w:div>
    <w:div w:id="1806729019">
      <w:bodyDiv w:val="1"/>
      <w:marLeft w:val="0"/>
      <w:marRight w:val="0"/>
      <w:marTop w:val="0"/>
      <w:marBottom w:val="0"/>
      <w:divBdr>
        <w:top w:val="none" w:sz="0" w:space="0" w:color="auto"/>
        <w:left w:val="none" w:sz="0" w:space="0" w:color="auto"/>
        <w:bottom w:val="none" w:sz="0" w:space="0" w:color="auto"/>
        <w:right w:val="none" w:sz="0" w:space="0" w:color="auto"/>
      </w:divBdr>
    </w:div>
    <w:div w:id="196865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yperlink" Target="http://cpwg.net/assessmen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8.png"/></Relationships>
</file>

<file path=word/_rels/endnotes.xml.rels><?xml version="1.0" encoding="UTF-8" standalone="yes"?>
<Relationships xmlns="http://schemas.openxmlformats.org/package/2006/relationships"><Relationship Id="rId2" Type="http://schemas.openxmlformats.org/officeDocument/2006/relationships/hyperlink" Target="http://www.cpwg.net/resource/" TargetMode="External"/><Relationship Id="rId1" Type="http://schemas.openxmlformats.org/officeDocument/2006/relationships/hyperlink" Target="http://resources.cpclearning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986E-9692-423C-B092-8D0541FDF084}">
  <ds:schemaRefs>
    <ds:schemaRef ds:uri="http://schemas.openxmlformats.org/officeDocument/2006/bibliography"/>
  </ds:schemaRefs>
</ds:datastoreItem>
</file>

<file path=customXml/itemProps2.xml><?xml version="1.0" encoding="utf-8"?>
<ds:datastoreItem xmlns:ds="http://schemas.openxmlformats.org/officeDocument/2006/customXml" ds:itemID="{09FE5728-2F0C-401F-A34D-E812AE6B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10324</Words>
  <Characters>58847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Content</vt:lpstr>
    </vt:vector>
  </TitlesOfParts>
  <Company>NA</Company>
  <LinksUpToDate>false</LinksUpToDate>
  <CharactersWithSpaces>69033</CharactersWithSpaces>
  <SharedDoc>false</SharedDoc>
  <HLinks>
    <vt:vector size="390" baseType="variant">
      <vt:variant>
        <vt:i4>1179721</vt:i4>
      </vt:variant>
      <vt:variant>
        <vt:i4>15</vt:i4>
      </vt:variant>
      <vt:variant>
        <vt:i4>0</vt:i4>
      </vt:variant>
      <vt:variant>
        <vt:i4>5</vt:i4>
      </vt:variant>
      <vt:variant>
        <vt:lpwstr/>
      </vt:variant>
      <vt:variant>
        <vt:lpwstr>_WEEK_5_-</vt:lpwstr>
      </vt:variant>
      <vt:variant>
        <vt:i4>1179720</vt:i4>
      </vt:variant>
      <vt:variant>
        <vt:i4>12</vt:i4>
      </vt:variant>
      <vt:variant>
        <vt:i4>0</vt:i4>
      </vt:variant>
      <vt:variant>
        <vt:i4>5</vt:i4>
      </vt:variant>
      <vt:variant>
        <vt:lpwstr/>
      </vt:variant>
      <vt:variant>
        <vt:lpwstr>_WEEK_4_-</vt:lpwstr>
      </vt:variant>
      <vt:variant>
        <vt:i4>6291580</vt:i4>
      </vt:variant>
      <vt:variant>
        <vt:i4>9</vt:i4>
      </vt:variant>
      <vt:variant>
        <vt:i4>0</vt:i4>
      </vt:variant>
      <vt:variant>
        <vt:i4>5</vt:i4>
      </vt:variant>
      <vt:variant>
        <vt:lpwstr/>
      </vt:variant>
      <vt:variant>
        <vt:lpwstr>_WEEKS_2-3_</vt:lpwstr>
      </vt:variant>
      <vt:variant>
        <vt:i4>1179727</vt:i4>
      </vt:variant>
      <vt:variant>
        <vt:i4>6</vt:i4>
      </vt:variant>
      <vt:variant>
        <vt:i4>0</vt:i4>
      </vt:variant>
      <vt:variant>
        <vt:i4>5</vt:i4>
      </vt:variant>
      <vt:variant>
        <vt:lpwstr/>
      </vt:variant>
      <vt:variant>
        <vt:lpwstr>_WEEK_3_-</vt:lpwstr>
      </vt:variant>
      <vt:variant>
        <vt:i4>1179726</vt:i4>
      </vt:variant>
      <vt:variant>
        <vt:i4>3</vt:i4>
      </vt:variant>
      <vt:variant>
        <vt:i4>0</vt:i4>
      </vt:variant>
      <vt:variant>
        <vt:i4>5</vt:i4>
      </vt:variant>
      <vt:variant>
        <vt:lpwstr/>
      </vt:variant>
      <vt:variant>
        <vt:lpwstr>_WEEK_2_-</vt:lpwstr>
      </vt:variant>
      <vt:variant>
        <vt:i4>1179725</vt:i4>
      </vt:variant>
      <vt:variant>
        <vt:i4>0</vt:i4>
      </vt:variant>
      <vt:variant>
        <vt:i4>0</vt:i4>
      </vt:variant>
      <vt:variant>
        <vt:i4>5</vt:i4>
      </vt:variant>
      <vt:variant>
        <vt:lpwstr/>
      </vt:variant>
      <vt:variant>
        <vt:lpwstr>_WEEK_1_-</vt:lpwstr>
      </vt:variant>
      <vt:variant>
        <vt:i4>6815846</vt:i4>
      </vt:variant>
      <vt:variant>
        <vt:i4>2789</vt:i4>
      </vt:variant>
      <vt:variant>
        <vt:i4>1031</vt:i4>
      </vt:variant>
      <vt:variant>
        <vt:i4>1</vt:i4>
      </vt:variant>
      <vt:variant>
        <vt:lpwstr>MC900326584[1]</vt:lpwstr>
      </vt:variant>
      <vt:variant>
        <vt:lpwstr/>
      </vt:variant>
      <vt:variant>
        <vt:i4>6619233</vt:i4>
      </vt:variant>
      <vt:variant>
        <vt:i4>2879</vt:i4>
      </vt:variant>
      <vt:variant>
        <vt:i4>1032</vt:i4>
      </vt:variant>
      <vt:variant>
        <vt:i4>1</vt:i4>
      </vt:variant>
      <vt:variant>
        <vt:lpwstr>MC900293518[1]</vt:lpwstr>
      </vt:variant>
      <vt:variant>
        <vt:lpwstr/>
      </vt:variant>
      <vt:variant>
        <vt:i4>6422638</vt:i4>
      </vt:variant>
      <vt:variant>
        <vt:i4>2923</vt:i4>
      </vt:variant>
      <vt:variant>
        <vt:i4>1033</vt:i4>
      </vt:variant>
      <vt:variant>
        <vt:i4>1</vt:i4>
      </vt:variant>
      <vt:variant>
        <vt:lpwstr>MC900433800[1]</vt:lpwstr>
      </vt:variant>
      <vt:variant>
        <vt:lpwstr/>
      </vt:variant>
      <vt:variant>
        <vt:i4>6291554</vt:i4>
      </vt:variant>
      <vt:variant>
        <vt:i4>2934</vt:i4>
      </vt:variant>
      <vt:variant>
        <vt:i4>1034</vt:i4>
      </vt:variant>
      <vt:variant>
        <vt:i4>1</vt:i4>
      </vt:variant>
      <vt:variant>
        <vt:lpwstr>MC900434750[2]</vt:lpwstr>
      </vt:variant>
      <vt:variant>
        <vt:lpwstr/>
      </vt:variant>
      <vt:variant>
        <vt:i4>6815846</vt:i4>
      </vt:variant>
      <vt:variant>
        <vt:i4>9437</vt:i4>
      </vt:variant>
      <vt:variant>
        <vt:i4>1035</vt:i4>
      </vt:variant>
      <vt:variant>
        <vt:i4>1</vt:i4>
      </vt:variant>
      <vt:variant>
        <vt:lpwstr>MC900326584[1]</vt:lpwstr>
      </vt:variant>
      <vt:variant>
        <vt:lpwstr/>
      </vt:variant>
      <vt:variant>
        <vt:i4>6422638</vt:i4>
      </vt:variant>
      <vt:variant>
        <vt:i4>10094</vt:i4>
      </vt:variant>
      <vt:variant>
        <vt:i4>1025</vt:i4>
      </vt:variant>
      <vt:variant>
        <vt:i4>1</vt:i4>
      </vt:variant>
      <vt:variant>
        <vt:lpwstr>MC900433800[1]</vt:lpwstr>
      </vt:variant>
      <vt:variant>
        <vt:lpwstr/>
      </vt:variant>
      <vt:variant>
        <vt:i4>6619233</vt:i4>
      </vt:variant>
      <vt:variant>
        <vt:i4>11515</vt:i4>
      </vt:variant>
      <vt:variant>
        <vt:i4>1026</vt:i4>
      </vt:variant>
      <vt:variant>
        <vt:i4>1</vt:i4>
      </vt:variant>
      <vt:variant>
        <vt:lpwstr>MC900293518[1]</vt:lpwstr>
      </vt:variant>
      <vt:variant>
        <vt:lpwstr/>
      </vt:variant>
      <vt:variant>
        <vt:i4>6422638</vt:i4>
      </vt:variant>
      <vt:variant>
        <vt:i4>11623</vt:i4>
      </vt:variant>
      <vt:variant>
        <vt:i4>1027</vt:i4>
      </vt:variant>
      <vt:variant>
        <vt:i4>1</vt:i4>
      </vt:variant>
      <vt:variant>
        <vt:lpwstr>MC900433800[1]</vt:lpwstr>
      </vt:variant>
      <vt:variant>
        <vt:lpwstr/>
      </vt:variant>
      <vt:variant>
        <vt:i4>6815846</vt:i4>
      </vt:variant>
      <vt:variant>
        <vt:i4>13150</vt:i4>
      </vt:variant>
      <vt:variant>
        <vt:i4>1028</vt:i4>
      </vt:variant>
      <vt:variant>
        <vt:i4>1</vt:i4>
      </vt:variant>
      <vt:variant>
        <vt:lpwstr>MC900326584[1]</vt:lpwstr>
      </vt:variant>
      <vt:variant>
        <vt:lpwstr/>
      </vt:variant>
      <vt:variant>
        <vt:i4>6422638</vt:i4>
      </vt:variant>
      <vt:variant>
        <vt:i4>13192</vt:i4>
      </vt:variant>
      <vt:variant>
        <vt:i4>1029</vt:i4>
      </vt:variant>
      <vt:variant>
        <vt:i4>1</vt:i4>
      </vt:variant>
      <vt:variant>
        <vt:lpwstr>MC900433800[1]</vt:lpwstr>
      </vt:variant>
      <vt:variant>
        <vt:lpwstr/>
      </vt:variant>
      <vt:variant>
        <vt:i4>6422638</vt:i4>
      </vt:variant>
      <vt:variant>
        <vt:i4>15164</vt:i4>
      </vt:variant>
      <vt:variant>
        <vt:i4>1036</vt:i4>
      </vt:variant>
      <vt:variant>
        <vt:i4>1</vt:i4>
      </vt:variant>
      <vt:variant>
        <vt:lpwstr>MC900433800[1]</vt:lpwstr>
      </vt:variant>
      <vt:variant>
        <vt:lpwstr/>
      </vt:variant>
      <vt:variant>
        <vt:i4>6619233</vt:i4>
      </vt:variant>
      <vt:variant>
        <vt:i4>15723</vt:i4>
      </vt:variant>
      <vt:variant>
        <vt:i4>1037</vt:i4>
      </vt:variant>
      <vt:variant>
        <vt:i4>1</vt:i4>
      </vt:variant>
      <vt:variant>
        <vt:lpwstr>MC900293518[1]</vt:lpwstr>
      </vt:variant>
      <vt:variant>
        <vt:lpwstr/>
      </vt:variant>
      <vt:variant>
        <vt:i4>6422638</vt:i4>
      </vt:variant>
      <vt:variant>
        <vt:i4>15774</vt:i4>
      </vt:variant>
      <vt:variant>
        <vt:i4>1038</vt:i4>
      </vt:variant>
      <vt:variant>
        <vt:i4>1</vt:i4>
      </vt:variant>
      <vt:variant>
        <vt:lpwstr>MC900433800[1]</vt:lpwstr>
      </vt:variant>
      <vt:variant>
        <vt:lpwstr/>
      </vt:variant>
      <vt:variant>
        <vt:i4>6815846</vt:i4>
      </vt:variant>
      <vt:variant>
        <vt:i4>20068</vt:i4>
      </vt:variant>
      <vt:variant>
        <vt:i4>1039</vt:i4>
      </vt:variant>
      <vt:variant>
        <vt:i4>1</vt:i4>
      </vt:variant>
      <vt:variant>
        <vt:lpwstr>MC900326584[1]</vt:lpwstr>
      </vt:variant>
      <vt:variant>
        <vt:lpwstr/>
      </vt:variant>
      <vt:variant>
        <vt:i4>6815846</vt:i4>
      </vt:variant>
      <vt:variant>
        <vt:i4>20814</vt:i4>
      </vt:variant>
      <vt:variant>
        <vt:i4>1040</vt:i4>
      </vt:variant>
      <vt:variant>
        <vt:i4>1</vt:i4>
      </vt:variant>
      <vt:variant>
        <vt:lpwstr>MC900326584[1]</vt:lpwstr>
      </vt:variant>
      <vt:variant>
        <vt:lpwstr/>
      </vt:variant>
      <vt:variant>
        <vt:i4>6291554</vt:i4>
      </vt:variant>
      <vt:variant>
        <vt:i4>21193</vt:i4>
      </vt:variant>
      <vt:variant>
        <vt:i4>1041</vt:i4>
      </vt:variant>
      <vt:variant>
        <vt:i4>1</vt:i4>
      </vt:variant>
      <vt:variant>
        <vt:lpwstr>MC900434750[2]</vt:lpwstr>
      </vt:variant>
      <vt:variant>
        <vt:lpwstr/>
      </vt:variant>
      <vt:variant>
        <vt:i4>6815846</vt:i4>
      </vt:variant>
      <vt:variant>
        <vt:i4>22070</vt:i4>
      </vt:variant>
      <vt:variant>
        <vt:i4>1042</vt:i4>
      </vt:variant>
      <vt:variant>
        <vt:i4>1</vt:i4>
      </vt:variant>
      <vt:variant>
        <vt:lpwstr>MC900326584[1]</vt:lpwstr>
      </vt:variant>
      <vt:variant>
        <vt:lpwstr/>
      </vt:variant>
      <vt:variant>
        <vt:i4>6619233</vt:i4>
      </vt:variant>
      <vt:variant>
        <vt:i4>22759</vt:i4>
      </vt:variant>
      <vt:variant>
        <vt:i4>1043</vt:i4>
      </vt:variant>
      <vt:variant>
        <vt:i4>1</vt:i4>
      </vt:variant>
      <vt:variant>
        <vt:lpwstr>MC900293518[1]</vt:lpwstr>
      </vt:variant>
      <vt:variant>
        <vt:lpwstr/>
      </vt:variant>
      <vt:variant>
        <vt:i4>6422638</vt:i4>
      </vt:variant>
      <vt:variant>
        <vt:i4>24610</vt:i4>
      </vt:variant>
      <vt:variant>
        <vt:i4>1044</vt:i4>
      </vt:variant>
      <vt:variant>
        <vt:i4>1</vt:i4>
      </vt:variant>
      <vt:variant>
        <vt:lpwstr>MC900433800[1]</vt:lpwstr>
      </vt:variant>
      <vt:variant>
        <vt:lpwstr/>
      </vt:variant>
      <vt:variant>
        <vt:i4>6422638</vt:i4>
      </vt:variant>
      <vt:variant>
        <vt:i4>25910</vt:i4>
      </vt:variant>
      <vt:variant>
        <vt:i4>1045</vt:i4>
      </vt:variant>
      <vt:variant>
        <vt:i4>1</vt:i4>
      </vt:variant>
      <vt:variant>
        <vt:lpwstr>MC900433800[1]</vt:lpwstr>
      </vt:variant>
      <vt:variant>
        <vt:lpwstr/>
      </vt:variant>
      <vt:variant>
        <vt:i4>6619233</vt:i4>
      </vt:variant>
      <vt:variant>
        <vt:i4>25951</vt:i4>
      </vt:variant>
      <vt:variant>
        <vt:i4>1046</vt:i4>
      </vt:variant>
      <vt:variant>
        <vt:i4>1</vt:i4>
      </vt:variant>
      <vt:variant>
        <vt:lpwstr>MC900293518[1]</vt:lpwstr>
      </vt:variant>
      <vt:variant>
        <vt:lpwstr/>
      </vt:variant>
      <vt:variant>
        <vt:i4>6422638</vt:i4>
      </vt:variant>
      <vt:variant>
        <vt:i4>28703</vt:i4>
      </vt:variant>
      <vt:variant>
        <vt:i4>1047</vt:i4>
      </vt:variant>
      <vt:variant>
        <vt:i4>1</vt:i4>
      </vt:variant>
      <vt:variant>
        <vt:lpwstr>MC900433800[1]</vt:lpwstr>
      </vt:variant>
      <vt:variant>
        <vt:lpwstr/>
      </vt:variant>
      <vt:variant>
        <vt:i4>6619233</vt:i4>
      </vt:variant>
      <vt:variant>
        <vt:i4>28761</vt:i4>
      </vt:variant>
      <vt:variant>
        <vt:i4>1048</vt:i4>
      </vt:variant>
      <vt:variant>
        <vt:i4>1</vt:i4>
      </vt:variant>
      <vt:variant>
        <vt:lpwstr>MC900293518[1]</vt:lpwstr>
      </vt:variant>
      <vt:variant>
        <vt:lpwstr/>
      </vt:variant>
      <vt:variant>
        <vt:i4>6422638</vt:i4>
      </vt:variant>
      <vt:variant>
        <vt:i4>29554</vt:i4>
      </vt:variant>
      <vt:variant>
        <vt:i4>1049</vt:i4>
      </vt:variant>
      <vt:variant>
        <vt:i4>1</vt:i4>
      </vt:variant>
      <vt:variant>
        <vt:lpwstr>MC900433800[1]</vt:lpwstr>
      </vt:variant>
      <vt:variant>
        <vt:lpwstr/>
      </vt:variant>
      <vt:variant>
        <vt:i4>6619233</vt:i4>
      </vt:variant>
      <vt:variant>
        <vt:i4>29600</vt:i4>
      </vt:variant>
      <vt:variant>
        <vt:i4>1050</vt:i4>
      </vt:variant>
      <vt:variant>
        <vt:i4>1</vt:i4>
      </vt:variant>
      <vt:variant>
        <vt:lpwstr>MC900293518[1]</vt:lpwstr>
      </vt:variant>
      <vt:variant>
        <vt:lpwstr/>
      </vt:variant>
      <vt:variant>
        <vt:i4>6422638</vt:i4>
      </vt:variant>
      <vt:variant>
        <vt:i4>29964</vt:i4>
      </vt:variant>
      <vt:variant>
        <vt:i4>1051</vt:i4>
      </vt:variant>
      <vt:variant>
        <vt:i4>1</vt:i4>
      </vt:variant>
      <vt:variant>
        <vt:lpwstr>MC900433800[1]</vt:lpwstr>
      </vt:variant>
      <vt:variant>
        <vt:lpwstr/>
      </vt:variant>
      <vt:variant>
        <vt:i4>6619233</vt:i4>
      </vt:variant>
      <vt:variant>
        <vt:i4>30055</vt:i4>
      </vt:variant>
      <vt:variant>
        <vt:i4>1052</vt:i4>
      </vt:variant>
      <vt:variant>
        <vt:i4>1</vt:i4>
      </vt:variant>
      <vt:variant>
        <vt:lpwstr>MC900293518[1]</vt:lpwstr>
      </vt:variant>
      <vt:variant>
        <vt:lpwstr/>
      </vt:variant>
      <vt:variant>
        <vt:i4>6815846</vt:i4>
      </vt:variant>
      <vt:variant>
        <vt:i4>30530</vt:i4>
      </vt:variant>
      <vt:variant>
        <vt:i4>1053</vt:i4>
      </vt:variant>
      <vt:variant>
        <vt:i4>1</vt:i4>
      </vt:variant>
      <vt:variant>
        <vt:lpwstr>MC900326584[1]</vt:lpwstr>
      </vt:variant>
      <vt:variant>
        <vt:lpwstr/>
      </vt:variant>
      <vt:variant>
        <vt:i4>6422638</vt:i4>
      </vt:variant>
      <vt:variant>
        <vt:i4>31125</vt:i4>
      </vt:variant>
      <vt:variant>
        <vt:i4>1054</vt:i4>
      </vt:variant>
      <vt:variant>
        <vt:i4>1</vt:i4>
      </vt:variant>
      <vt:variant>
        <vt:lpwstr>MC900433800[1]</vt:lpwstr>
      </vt:variant>
      <vt:variant>
        <vt:lpwstr/>
      </vt:variant>
      <vt:variant>
        <vt:i4>6291554</vt:i4>
      </vt:variant>
      <vt:variant>
        <vt:i4>32515</vt:i4>
      </vt:variant>
      <vt:variant>
        <vt:i4>1055</vt:i4>
      </vt:variant>
      <vt:variant>
        <vt:i4>1</vt:i4>
      </vt:variant>
      <vt:variant>
        <vt:lpwstr>MC900434750[2]</vt:lpwstr>
      </vt:variant>
      <vt:variant>
        <vt:lpwstr/>
      </vt:variant>
      <vt:variant>
        <vt:i4>6422638</vt:i4>
      </vt:variant>
      <vt:variant>
        <vt:i4>32690</vt:i4>
      </vt:variant>
      <vt:variant>
        <vt:i4>1056</vt:i4>
      </vt:variant>
      <vt:variant>
        <vt:i4>1</vt:i4>
      </vt:variant>
      <vt:variant>
        <vt:lpwstr>MC900433800[1]</vt:lpwstr>
      </vt:variant>
      <vt:variant>
        <vt:lpwstr/>
      </vt:variant>
      <vt:variant>
        <vt:i4>6291554</vt:i4>
      </vt:variant>
      <vt:variant>
        <vt:i4>33349</vt:i4>
      </vt:variant>
      <vt:variant>
        <vt:i4>1057</vt:i4>
      </vt:variant>
      <vt:variant>
        <vt:i4>1</vt:i4>
      </vt:variant>
      <vt:variant>
        <vt:lpwstr>MC900434750[2]</vt:lpwstr>
      </vt:variant>
      <vt:variant>
        <vt:lpwstr/>
      </vt:variant>
      <vt:variant>
        <vt:i4>6815846</vt:i4>
      </vt:variant>
      <vt:variant>
        <vt:i4>33559</vt:i4>
      </vt:variant>
      <vt:variant>
        <vt:i4>1058</vt:i4>
      </vt:variant>
      <vt:variant>
        <vt:i4>1</vt:i4>
      </vt:variant>
      <vt:variant>
        <vt:lpwstr>MC900326584[1]</vt:lpwstr>
      </vt:variant>
      <vt:variant>
        <vt:lpwstr/>
      </vt:variant>
      <vt:variant>
        <vt:i4>6422638</vt:i4>
      </vt:variant>
      <vt:variant>
        <vt:i4>33934</vt:i4>
      </vt:variant>
      <vt:variant>
        <vt:i4>1059</vt:i4>
      </vt:variant>
      <vt:variant>
        <vt:i4>1</vt:i4>
      </vt:variant>
      <vt:variant>
        <vt:lpwstr>MC900433800[1]</vt:lpwstr>
      </vt:variant>
      <vt:variant>
        <vt:lpwstr/>
      </vt:variant>
      <vt:variant>
        <vt:i4>6422638</vt:i4>
      </vt:variant>
      <vt:variant>
        <vt:i4>34513</vt:i4>
      </vt:variant>
      <vt:variant>
        <vt:i4>1060</vt:i4>
      </vt:variant>
      <vt:variant>
        <vt:i4>1</vt:i4>
      </vt:variant>
      <vt:variant>
        <vt:lpwstr>MC900433800[1]</vt:lpwstr>
      </vt:variant>
      <vt:variant>
        <vt:lpwstr/>
      </vt:variant>
      <vt:variant>
        <vt:i4>6815846</vt:i4>
      </vt:variant>
      <vt:variant>
        <vt:i4>34592</vt:i4>
      </vt:variant>
      <vt:variant>
        <vt:i4>1061</vt:i4>
      </vt:variant>
      <vt:variant>
        <vt:i4>1</vt:i4>
      </vt:variant>
      <vt:variant>
        <vt:lpwstr>MC900326584[1]</vt:lpwstr>
      </vt:variant>
      <vt:variant>
        <vt:lpwstr/>
      </vt:variant>
      <vt:variant>
        <vt:i4>6815846</vt:i4>
      </vt:variant>
      <vt:variant>
        <vt:i4>34854</vt:i4>
      </vt:variant>
      <vt:variant>
        <vt:i4>1062</vt:i4>
      </vt:variant>
      <vt:variant>
        <vt:i4>1</vt:i4>
      </vt:variant>
      <vt:variant>
        <vt:lpwstr>MC900326584[1]</vt:lpwstr>
      </vt:variant>
      <vt:variant>
        <vt:lpwstr/>
      </vt:variant>
      <vt:variant>
        <vt:i4>6422638</vt:i4>
      </vt:variant>
      <vt:variant>
        <vt:i4>35400</vt:i4>
      </vt:variant>
      <vt:variant>
        <vt:i4>1063</vt:i4>
      </vt:variant>
      <vt:variant>
        <vt:i4>1</vt:i4>
      </vt:variant>
      <vt:variant>
        <vt:lpwstr>MC900433800[1]</vt:lpwstr>
      </vt:variant>
      <vt:variant>
        <vt:lpwstr/>
      </vt:variant>
      <vt:variant>
        <vt:i4>6619233</vt:i4>
      </vt:variant>
      <vt:variant>
        <vt:i4>35754</vt:i4>
      </vt:variant>
      <vt:variant>
        <vt:i4>1064</vt:i4>
      </vt:variant>
      <vt:variant>
        <vt:i4>1</vt:i4>
      </vt:variant>
      <vt:variant>
        <vt:lpwstr>MC900293518[1]</vt:lpwstr>
      </vt:variant>
      <vt:variant>
        <vt:lpwstr/>
      </vt:variant>
      <vt:variant>
        <vt:i4>6815846</vt:i4>
      </vt:variant>
      <vt:variant>
        <vt:i4>36439</vt:i4>
      </vt:variant>
      <vt:variant>
        <vt:i4>1065</vt:i4>
      </vt:variant>
      <vt:variant>
        <vt:i4>1</vt:i4>
      </vt:variant>
      <vt:variant>
        <vt:lpwstr>MC900326584[1]</vt:lpwstr>
      </vt:variant>
      <vt:variant>
        <vt:lpwstr/>
      </vt:variant>
      <vt:variant>
        <vt:i4>6422638</vt:i4>
      </vt:variant>
      <vt:variant>
        <vt:i4>36901</vt:i4>
      </vt:variant>
      <vt:variant>
        <vt:i4>1066</vt:i4>
      </vt:variant>
      <vt:variant>
        <vt:i4>1</vt:i4>
      </vt:variant>
      <vt:variant>
        <vt:lpwstr>MC900433800[1]</vt:lpwstr>
      </vt:variant>
      <vt:variant>
        <vt:lpwstr/>
      </vt:variant>
      <vt:variant>
        <vt:i4>6422638</vt:i4>
      </vt:variant>
      <vt:variant>
        <vt:i4>39893</vt:i4>
      </vt:variant>
      <vt:variant>
        <vt:i4>1070</vt:i4>
      </vt:variant>
      <vt:variant>
        <vt:i4>1</vt:i4>
      </vt:variant>
      <vt:variant>
        <vt:lpwstr>MC900433800[1]</vt:lpwstr>
      </vt:variant>
      <vt:variant>
        <vt:lpwstr/>
      </vt:variant>
      <vt:variant>
        <vt:i4>6815846</vt:i4>
      </vt:variant>
      <vt:variant>
        <vt:i4>40848</vt:i4>
      </vt:variant>
      <vt:variant>
        <vt:i4>1071</vt:i4>
      </vt:variant>
      <vt:variant>
        <vt:i4>1</vt:i4>
      </vt:variant>
      <vt:variant>
        <vt:lpwstr>MC900326584[1]</vt:lpwstr>
      </vt:variant>
      <vt:variant>
        <vt:lpwstr/>
      </vt:variant>
      <vt:variant>
        <vt:i4>6291554</vt:i4>
      </vt:variant>
      <vt:variant>
        <vt:i4>41884</vt:i4>
      </vt:variant>
      <vt:variant>
        <vt:i4>1072</vt:i4>
      </vt:variant>
      <vt:variant>
        <vt:i4>1</vt:i4>
      </vt:variant>
      <vt:variant>
        <vt:lpwstr>MC900434750[2]</vt:lpwstr>
      </vt:variant>
      <vt:variant>
        <vt:lpwstr/>
      </vt:variant>
      <vt:variant>
        <vt:i4>6815846</vt:i4>
      </vt:variant>
      <vt:variant>
        <vt:i4>42023</vt:i4>
      </vt:variant>
      <vt:variant>
        <vt:i4>1073</vt:i4>
      </vt:variant>
      <vt:variant>
        <vt:i4>1</vt:i4>
      </vt:variant>
      <vt:variant>
        <vt:lpwstr>MC900326584[1]</vt:lpwstr>
      </vt:variant>
      <vt:variant>
        <vt:lpwstr/>
      </vt:variant>
      <vt:variant>
        <vt:i4>6422638</vt:i4>
      </vt:variant>
      <vt:variant>
        <vt:i4>44044</vt:i4>
      </vt:variant>
      <vt:variant>
        <vt:i4>1074</vt:i4>
      </vt:variant>
      <vt:variant>
        <vt:i4>1</vt:i4>
      </vt:variant>
      <vt:variant>
        <vt:lpwstr>MC900433800[1]</vt:lpwstr>
      </vt:variant>
      <vt:variant>
        <vt:lpwstr/>
      </vt:variant>
      <vt:variant>
        <vt:i4>6291554</vt:i4>
      </vt:variant>
      <vt:variant>
        <vt:i4>45314</vt:i4>
      </vt:variant>
      <vt:variant>
        <vt:i4>1075</vt:i4>
      </vt:variant>
      <vt:variant>
        <vt:i4>1</vt:i4>
      </vt:variant>
      <vt:variant>
        <vt:lpwstr>MC900434750[2]</vt:lpwstr>
      </vt:variant>
      <vt:variant>
        <vt:lpwstr/>
      </vt:variant>
      <vt:variant>
        <vt:i4>6815846</vt:i4>
      </vt:variant>
      <vt:variant>
        <vt:i4>45315</vt:i4>
      </vt:variant>
      <vt:variant>
        <vt:i4>1076</vt:i4>
      </vt:variant>
      <vt:variant>
        <vt:i4>1</vt:i4>
      </vt:variant>
      <vt:variant>
        <vt:lpwstr>MC900326584[1]</vt:lpwstr>
      </vt:variant>
      <vt:variant>
        <vt:lpwstr/>
      </vt:variant>
      <vt:variant>
        <vt:i4>6291554</vt:i4>
      </vt:variant>
      <vt:variant>
        <vt:i4>50666</vt:i4>
      </vt:variant>
      <vt:variant>
        <vt:i4>1078</vt:i4>
      </vt:variant>
      <vt:variant>
        <vt:i4>1</vt:i4>
      </vt:variant>
      <vt:variant>
        <vt:lpwstr>MC900434750[2]</vt:lpwstr>
      </vt:variant>
      <vt:variant>
        <vt:lpwstr/>
      </vt:variant>
      <vt:variant>
        <vt:i4>6291554</vt:i4>
      </vt:variant>
      <vt:variant>
        <vt:i4>50867</vt:i4>
      </vt:variant>
      <vt:variant>
        <vt:i4>1079</vt:i4>
      </vt:variant>
      <vt:variant>
        <vt:i4>1</vt:i4>
      </vt:variant>
      <vt:variant>
        <vt:lpwstr>MC900434750[2]</vt:lpwstr>
      </vt:variant>
      <vt:variant>
        <vt:lpwstr/>
      </vt:variant>
      <vt:variant>
        <vt:i4>6291554</vt:i4>
      </vt:variant>
      <vt:variant>
        <vt:i4>51130</vt:i4>
      </vt:variant>
      <vt:variant>
        <vt:i4>1080</vt:i4>
      </vt:variant>
      <vt:variant>
        <vt:i4>1</vt:i4>
      </vt:variant>
      <vt:variant>
        <vt:lpwstr>MC900434750[2]</vt:lpwstr>
      </vt:variant>
      <vt:variant>
        <vt:lpwstr/>
      </vt:variant>
      <vt:variant>
        <vt:i4>6291554</vt:i4>
      </vt:variant>
      <vt:variant>
        <vt:i4>51389</vt:i4>
      </vt:variant>
      <vt:variant>
        <vt:i4>1081</vt:i4>
      </vt:variant>
      <vt:variant>
        <vt:i4>1</vt:i4>
      </vt:variant>
      <vt:variant>
        <vt:lpwstr>MC900434750[2]</vt:lpwstr>
      </vt:variant>
      <vt:variant>
        <vt:lpwstr/>
      </vt:variant>
      <vt:variant>
        <vt:i4>6291554</vt:i4>
      </vt:variant>
      <vt:variant>
        <vt:i4>52964</vt:i4>
      </vt:variant>
      <vt:variant>
        <vt:i4>1082</vt:i4>
      </vt:variant>
      <vt:variant>
        <vt:i4>1</vt:i4>
      </vt:variant>
      <vt:variant>
        <vt:lpwstr>MC900434750[2]</vt:lpwstr>
      </vt:variant>
      <vt:variant>
        <vt:lpwstr/>
      </vt:variant>
      <vt:variant>
        <vt:i4>6291554</vt:i4>
      </vt:variant>
      <vt:variant>
        <vt:i4>53371</vt:i4>
      </vt:variant>
      <vt:variant>
        <vt:i4>1030</vt:i4>
      </vt:variant>
      <vt:variant>
        <vt:i4>1</vt:i4>
      </vt:variant>
      <vt:variant>
        <vt:lpwstr>MC900434750[2]</vt:lpwstr>
      </vt:variant>
      <vt:variant>
        <vt:lpwstr/>
      </vt:variant>
      <vt:variant>
        <vt:i4>6291554</vt:i4>
      </vt:variant>
      <vt:variant>
        <vt:i4>53642</vt:i4>
      </vt:variant>
      <vt:variant>
        <vt:i4>1083</vt:i4>
      </vt:variant>
      <vt:variant>
        <vt:i4>1</vt:i4>
      </vt:variant>
      <vt:variant>
        <vt:lpwstr>MC900434750[2]</vt:lpwstr>
      </vt:variant>
      <vt:variant>
        <vt:lpwstr/>
      </vt:variant>
      <vt:variant>
        <vt:i4>6291554</vt:i4>
      </vt:variant>
      <vt:variant>
        <vt:i4>53836</vt:i4>
      </vt:variant>
      <vt:variant>
        <vt:i4>1084</vt:i4>
      </vt:variant>
      <vt:variant>
        <vt:i4>1</vt:i4>
      </vt:variant>
      <vt:variant>
        <vt:lpwstr>MC900434750[2]</vt:lpwstr>
      </vt:variant>
      <vt:variant>
        <vt:lpwstr/>
      </vt:variant>
      <vt:variant>
        <vt:i4>6291554</vt:i4>
      </vt:variant>
      <vt:variant>
        <vt:i4>54059</vt:i4>
      </vt:variant>
      <vt:variant>
        <vt:i4>1085</vt:i4>
      </vt:variant>
      <vt:variant>
        <vt:i4>1</vt:i4>
      </vt:variant>
      <vt:variant>
        <vt:lpwstr>MC900434750[2]</vt:lpwstr>
      </vt:variant>
      <vt:variant>
        <vt:lpwstr/>
      </vt:variant>
      <vt:variant>
        <vt:i4>6291554</vt:i4>
      </vt:variant>
      <vt:variant>
        <vt:i4>54267</vt:i4>
      </vt:variant>
      <vt:variant>
        <vt:i4>1086</vt:i4>
      </vt:variant>
      <vt:variant>
        <vt:i4>1</vt:i4>
      </vt:variant>
      <vt:variant>
        <vt:lpwstr>MC900434750[2]</vt:lpwstr>
      </vt:variant>
      <vt:variant>
        <vt:lpwstr/>
      </vt:variant>
      <vt:variant>
        <vt:i4>6291554</vt:i4>
      </vt:variant>
      <vt:variant>
        <vt:i4>54394</vt:i4>
      </vt:variant>
      <vt:variant>
        <vt:i4>1087</vt:i4>
      </vt:variant>
      <vt:variant>
        <vt:i4>1</vt:i4>
      </vt:variant>
      <vt:variant>
        <vt:lpwstr>MC900434750[2]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dc:title>
  <dc:creator>Hani M</dc:creator>
  <cp:lastModifiedBy>Hani Mansourian</cp:lastModifiedBy>
  <cp:revision>2</cp:revision>
  <cp:lastPrinted>2012-12-21T17:18:00Z</cp:lastPrinted>
  <dcterms:created xsi:type="dcterms:W3CDTF">2013-09-10T01:37:00Z</dcterms:created>
  <dcterms:modified xsi:type="dcterms:W3CDTF">2013-09-10T01:37:00Z</dcterms:modified>
</cp:coreProperties>
</file>