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2A06" w14:textId="6F5D2E11" w:rsidR="00C14153" w:rsidRDefault="00C14153" w:rsidP="00392B5A">
      <w:pPr>
        <w:jc w:val="center"/>
        <w:rPr>
          <w:rFonts w:ascii="Calibri" w:hAnsi="Calibri"/>
          <w:b/>
          <w:sz w:val="30"/>
          <w:szCs w:val="30"/>
        </w:rPr>
      </w:pPr>
      <w:r>
        <w:rPr>
          <w:rFonts w:ascii="Calibri" w:hAnsi="Calibri"/>
          <w:b/>
          <w:sz w:val="30"/>
          <w:szCs w:val="30"/>
        </w:rPr>
        <w:t xml:space="preserve">Child Protection </w:t>
      </w:r>
      <w:r w:rsidR="003609EE">
        <w:rPr>
          <w:rFonts w:ascii="Calibri" w:hAnsi="Calibri"/>
          <w:b/>
          <w:sz w:val="30"/>
          <w:szCs w:val="30"/>
        </w:rPr>
        <w:t xml:space="preserve">in Emergencies </w:t>
      </w:r>
      <w:r>
        <w:rPr>
          <w:rFonts w:ascii="Calibri" w:hAnsi="Calibri"/>
          <w:b/>
          <w:sz w:val="30"/>
          <w:szCs w:val="30"/>
        </w:rPr>
        <w:t>Training for Standby Partners</w:t>
      </w:r>
    </w:p>
    <w:p w14:paraId="5CD7F129" w14:textId="77777777" w:rsidR="008F7EB1" w:rsidRPr="008F7EB1" w:rsidRDefault="008F7EB1" w:rsidP="00392B5A">
      <w:pPr>
        <w:jc w:val="center"/>
        <w:rPr>
          <w:rFonts w:ascii="Calibri" w:hAnsi="Calibri"/>
          <w:b/>
          <w:sz w:val="30"/>
          <w:szCs w:val="30"/>
        </w:rPr>
      </w:pPr>
      <w:r w:rsidRPr="008F7EB1">
        <w:rPr>
          <w:rFonts w:ascii="Calibri" w:hAnsi="Calibri"/>
          <w:b/>
          <w:sz w:val="30"/>
          <w:szCs w:val="30"/>
        </w:rPr>
        <w:t>Course Overview</w:t>
      </w:r>
    </w:p>
    <w:p w14:paraId="634B8896" w14:textId="4A46C4D1" w:rsidR="00C14153" w:rsidRDefault="00C14153" w:rsidP="00392B5A">
      <w:pPr>
        <w:rPr>
          <w:rFonts w:ascii="Calibri" w:hAnsi="Calibri"/>
          <w:lang w:val="en-AU"/>
        </w:rPr>
      </w:pPr>
      <w:r>
        <w:rPr>
          <w:rFonts w:ascii="Calibri" w:hAnsi="Calibri"/>
          <w:lang w:val="en-AU"/>
        </w:rPr>
        <w:t xml:space="preserve">This course overview is intended to give a </w:t>
      </w:r>
      <w:proofErr w:type="gramStart"/>
      <w:r>
        <w:rPr>
          <w:rFonts w:ascii="Calibri" w:hAnsi="Calibri"/>
          <w:lang w:val="en-AU"/>
        </w:rPr>
        <w:t>snap-shot</w:t>
      </w:r>
      <w:proofErr w:type="gramEnd"/>
      <w:r>
        <w:rPr>
          <w:rFonts w:ascii="Calibri" w:hAnsi="Calibri"/>
          <w:lang w:val="en-AU"/>
        </w:rPr>
        <w:t xml:space="preserve"> of the Child Protection </w:t>
      </w:r>
      <w:r w:rsidR="003609EE">
        <w:rPr>
          <w:rFonts w:ascii="Calibri" w:hAnsi="Calibri"/>
          <w:lang w:val="en-AU"/>
        </w:rPr>
        <w:t xml:space="preserve">in Emergencies </w:t>
      </w:r>
      <w:r>
        <w:rPr>
          <w:rFonts w:ascii="Calibri" w:hAnsi="Calibri"/>
          <w:lang w:val="en-AU"/>
        </w:rPr>
        <w:t>Training for Standby Partners. More detailed information can be found in the Course Coordinator and Administration Handbooks.</w:t>
      </w:r>
    </w:p>
    <w:p w14:paraId="63C3C266" w14:textId="77777777" w:rsidR="00C14153" w:rsidRDefault="00C14153" w:rsidP="00392B5A">
      <w:pPr>
        <w:rPr>
          <w:rFonts w:ascii="Calibri" w:hAnsi="Calibri"/>
          <w:lang w:val="en-AU"/>
        </w:rPr>
      </w:pPr>
      <w:r>
        <w:rPr>
          <w:rFonts w:ascii="Calibri" w:hAnsi="Calibri"/>
          <w:lang w:val="en-AU"/>
        </w:rPr>
        <w:t>This document is divided into the following parts:</w:t>
      </w:r>
    </w:p>
    <w:p w14:paraId="6805B013" w14:textId="77777777" w:rsidR="00C14153" w:rsidRPr="00C14153" w:rsidRDefault="00C14153" w:rsidP="004D4955">
      <w:pPr>
        <w:pStyle w:val="ListParagraph"/>
        <w:numPr>
          <w:ilvl w:val="0"/>
          <w:numId w:val="35"/>
        </w:numPr>
        <w:rPr>
          <w:rFonts w:ascii="Calibri" w:hAnsi="Calibri"/>
        </w:rPr>
      </w:pPr>
      <w:r w:rsidRPr="00C14153">
        <w:rPr>
          <w:rFonts w:ascii="Calibri" w:hAnsi="Calibri"/>
        </w:rPr>
        <w:t>Background</w:t>
      </w:r>
      <w:r>
        <w:rPr>
          <w:rFonts w:ascii="Calibri" w:hAnsi="Calibri"/>
        </w:rPr>
        <w:t xml:space="preserve"> to course</w:t>
      </w:r>
    </w:p>
    <w:p w14:paraId="3D40ADC2" w14:textId="70A5C68A" w:rsidR="00C14153" w:rsidRPr="00C14153" w:rsidRDefault="00C14153" w:rsidP="004D4955">
      <w:pPr>
        <w:pStyle w:val="ListParagraph"/>
        <w:numPr>
          <w:ilvl w:val="0"/>
          <w:numId w:val="35"/>
        </w:numPr>
        <w:rPr>
          <w:rFonts w:ascii="Calibri" w:hAnsi="Calibri"/>
        </w:rPr>
      </w:pPr>
      <w:r w:rsidRPr="00C14153">
        <w:rPr>
          <w:rFonts w:ascii="Calibri" w:hAnsi="Calibri"/>
        </w:rPr>
        <w:t>Purpose</w:t>
      </w:r>
      <w:r w:rsidR="00665587">
        <w:rPr>
          <w:rFonts w:ascii="Calibri" w:hAnsi="Calibri"/>
        </w:rPr>
        <w:t xml:space="preserve"> and o</w:t>
      </w:r>
      <w:r>
        <w:rPr>
          <w:rFonts w:ascii="Calibri" w:hAnsi="Calibri"/>
        </w:rPr>
        <w:t>bjectives of the course</w:t>
      </w:r>
    </w:p>
    <w:p w14:paraId="7556B1AE" w14:textId="60B3B983" w:rsidR="00C14153" w:rsidRPr="00C14153" w:rsidRDefault="00665587" w:rsidP="004D4955">
      <w:pPr>
        <w:pStyle w:val="ListParagraph"/>
        <w:numPr>
          <w:ilvl w:val="0"/>
          <w:numId w:val="35"/>
        </w:numPr>
        <w:rPr>
          <w:rFonts w:ascii="Calibri" w:hAnsi="Calibri"/>
        </w:rPr>
      </w:pPr>
      <w:r>
        <w:rPr>
          <w:rFonts w:ascii="Calibri" w:hAnsi="Calibri"/>
        </w:rPr>
        <w:t>Target a</w:t>
      </w:r>
      <w:r w:rsidR="00C14153" w:rsidRPr="00C14153">
        <w:rPr>
          <w:rFonts w:ascii="Calibri" w:hAnsi="Calibri"/>
        </w:rPr>
        <w:t>udience</w:t>
      </w:r>
    </w:p>
    <w:p w14:paraId="19EB67FC" w14:textId="77777777" w:rsidR="00C14153" w:rsidRPr="00C14153" w:rsidRDefault="00C14153" w:rsidP="004D4955">
      <w:pPr>
        <w:pStyle w:val="ListParagraph"/>
        <w:numPr>
          <w:ilvl w:val="0"/>
          <w:numId w:val="35"/>
        </w:numPr>
        <w:rPr>
          <w:rFonts w:ascii="Calibri" w:hAnsi="Calibri"/>
        </w:rPr>
      </w:pPr>
      <w:r w:rsidRPr="00C14153">
        <w:rPr>
          <w:rFonts w:ascii="Calibri" w:hAnsi="Calibri"/>
        </w:rPr>
        <w:t>Length</w:t>
      </w:r>
    </w:p>
    <w:p w14:paraId="7700E71D" w14:textId="77777777" w:rsidR="00C14153" w:rsidRDefault="00C14153" w:rsidP="004D4955">
      <w:pPr>
        <w:pStyle w:val="ListParagraph"/>
        <w:numPr>
          <w:ilvl w:val="0"/>
          <w:numId w:val="35"/>
        </w:numPr>
        <w:rPr>
          <w:rFonts w:ascii="Calibri" w:hAnsi="Calibri"/>
        </w:rPr>
      </w:pPr>
      <w:r w:rsidRPr="00C14153">
        <w:rPr>
          <w:rFonts w:ascii="Calibri" w:hAnsi="Calibri"/>
        </w:rPr>
        <w:t>Training methodology</w:t>
      </w:r>
    </w:p>
    <w:p w14:paraId="78AF490E" w14:textId="51757DC9" w:rsidR="004D4955" w:rsidRDefault="00292525" w:rsidP="004D4955">
      <w:pPr>
        <w:pStyle w:val="ListParagraph"/>
        <w:numPr>
          <w:ilvl w:val="0"/>
          <w:numId w:val="35"/>
        </w:numPr>
        <w:rPr>
          <w:rFonts w:ascii="Calibri" w:hAnsi="Calibri"/>
        </w:rPr>
      </w:pPr>
      <w:r>
        <w:rPr>
          <w:rFonts w:ascii="Calibri" w:hAnsi="Calibri"/>
        </w:rPr>
        <w:t>Example: course schedule</w:t>
      </w:r>
      <w:bookmarkStart w:id="0" w:name="_GoBack"/>
      <w:bookmarkEnd w:id="0"/>
    </w:p>
    <w:p w14:paraId="4D036352" w14:textId="77777777" w:rsidR="00C14153" w:rsidRDefault="00C14153" w:rsidP="00392B5A">
      <w:pPr>
        <w:rPr>
          <w:rFonts w:ascii="Calibri" w:hAnsi="Calibri"/>
          <w:lang w:val="en-AU"/>
        </w:rPr>
      </w:pPr>
    </w:p>
    <w:p w14:paraId="1606286B" w14:textId="77777777" w:rsidR="00C14153" w:rsidRPr="004D4955" w:rsidRDefault="00C14153" w:rsidP="004D4955">
      <w:pPr>
        <w:pStyle w:val="ListParagraph"/>
        <w:numPr>
          <w:ilvl w:val="0"/>
          <w:numId w:val="36"/>
        </w:numPr>
        <w:rPr>
          <w:rFonts w:ascii="Calibri" w:hAnsi="Calibri"/>
          <w:b/>
          <w:sz w:val="26"/>
          <w:szCs w:val="26"/>
          <w:u w:val="single"/>
          <w:lang w:val="en-AU"/>
        </w:rPr>
      </w:pPr>
      <w:r w:rsidRPr="004D4955">
        <w:rPr>
          <w:rFonts w:ascii="Calibri" w:hAnsi="Calibri"/>
          <w:b/>
          <w:sz w:val="26"/>
          <w:szCs w:val="26"/>
          <w:u w:val="single"/>
          <w:lang w:val="en-AU"/>
        </w:rPr>
        <w:t>Background to the Course</w:t>
      </w:r>
    </w:p>
    <w:p w14:paraId="05494C5E" w14:textId="5D7D5265" w:rsidR="008F7EB1" w:rsidRDefault="003609EE" w:rsidP="00392B5A">
      <w:pPr>
        <w:jc w:val="both"/>
        <w:rPr>
          <w:rFonts w:ascii="Calibri" w:hAnsi="Calibri"/>
          <w:lang w:val="en-AU"/>
        </w:rPr>
      </w:pPr>
      <w:r>
        <w:rPr>
          <w:rFonts w:ascii="Calibri" w:hAnsi="Calibri"/>
          <w:lang w:val="en-AU"/>
        </w:rPr>
        <w:t xml:space="preserve">UNICEF, </w:t>
      </w:r>
      <w:proofErr w:type="spellStart"/>
      <w:r>
        <w:rPr>
          <w:rFonts w:ascii="Calibri" w:hAnsi="Calibri"/>
          <w:lang w:val="en-AU"/>
        </w:rPr>
        <w:t>UNHCR</w:t>
      </w:r>
      <w:proofErr w:type="spellEnd"/>
      <w:r>
        <w:rPr>
          <w:rFonts w:ascii="Calibri" w:hAnsi="Calibri"/>
          <w:lang w:val="en-AU"/>
        </w:rPr>
        <w:t xml:space="preserve"> and the DRC, in collaboration with other </w:t>
      </w:r>
      <w:proofErr w:type="spellStart"/>
      <w:r>
        <w:rPr>
          <w:rFonts w:ascii="Calibri" w:hAnsi="Calibri"/>
          <w:lang w:val="en-AU"/>
        </w:rPr>
        <w:t>SBPs</w:t>
      </w:r>
      <w:proofErr w:type="spellEnd"/>
      <w:r>
        <w:rPr>
          <w:rFonts w:ascii="Calibri" w:hAnsi="Calibri"/>
          <w:lang w:val="en-AU"/>
        </w:rPr>
        <w:t>, developed the Child Protection Training for Standby Partners (</w:t>
      </w:r>
      <w:proofErr w:type="spellStart"/>
      <w:r>
        <w:rPr>
          <w:rFonts w:ascii="Calibri" w:hAnsi="Calibri"/>
          <w:lang w:val="en-AU"/>
        </w:rPr>
        <w:t>SBP</w:t>
      </w:r>
      <w:proofErr w:type="spellEnd"/>
      <w:r>
        <w:rPr>
          <w:rFonts w:ascii="Calibri" w:hAnsi="Calibri"/>
          <w:lang w:val="en-AU"/>
        </w:rPr>
        <w:t>) in response to the rapid changes that have occurred in the Child Protection sector over the last 5 years</w:t>
      </w:r>
      <w:r w:rsidR="008F7EB1">
        <w:rPr>
          <w:rFonts w:ascii="Calibri" w:hAnsi="Calibri"/>
          <w:lang w:val="en-AU"/>
        </w:rPr>
        <w:t>. Almost half of all requests for SBP personnel are now for child protection deployments, and the profile of these requests has moved from more specifically technical CP experts (</w:t>
      </w:r>
      <w:proofErr w:type="spellStart"/>
      <w:r w:rsidR="008F7EB1">
        <w:rPr>
          <w:rFonts w:ascii="Calibri" w:hAnsi="Calibri"/>
          <w:lang w:val="en-AU"/>
        </w:rPr>
        <w:t>eg</w:t>
      </w:r>
      <w:proofErr w:type="spellEnd"/>
      <w:r w:rsidR="008F7EB1">
        <w:rPr>
          <w:rFonts w:ascii="Calibri" w:hAnsi="Calibri"/>
          <w:lang w:val="en-AU"/>
        </w:rPr>
        <w:t>, psychosocial support, family tracing systems, etc</w:t>
      </w:r>
      <w:r>
        <w:rPr>
          <w:rFonts w:ascii="Calibri" w:hAnsi="Calibri"/>
          <w:lang w:val="en-AU"/>
        </w:rPr>
        <w:t>.</w:t>
      </w:r>
      <w:r w:rsidR="008F7EB1">
        <w:rPr>
          <w:rFonts w:ascii="Calibri" w:hAnsi="Calibri"/>
          <w:lang w:val="en-AU"/>
        </w:rPr>
        <w:t>) to more general child protection profiles requiring diverse skill sets in areas such as child-protection assessments, coordination, monitoring and reporting of child protection issues and advocacy.</w:t>
      </w:r>
    </w:p>
    <w:p w14:paraId="68036E2A" w14:textId="37247B42" w:rsidR="008F7EB1" w:rsidRDefault="008F7EB1" w:rsidP="00392B5A">
      <w:pPr>
        <w:jc w:val="both"/>
        <w:rPr>
          <w:rFonts w:ascii="Calibri" w:hAnsi="Calibri"/>
          <w:lang w:val="en-AU"/>
        </w:rPr>
      </w:pPr>
      <w:r>
        <w:rPr>
          <w:rFonts w:ascii="Calibri" w:hAnsi="Calibri"/>
          <w:lang w:val="en-AU"/>
        </w:rPr>
        <w:t>To address these trends and to meet this need, consultations were held wit</w:t>
      </w:r>
      <w:r w:rsidR="003609EE">
        <w:rPr>
          <w:rFonts w:ascii="Calibri" w:hAnsi="Calibri"/>
          <w:lang w:val="en-AU"/>
        </w:rPr>
        <w:t>h SBPs, roster members, UNICEF c</w:t>
      </w:r>
      <w:r>
        <w:rPr>
          <w:rFonts w:ascii="Calibri" w:hAnsi="Calibri"/>
          <w:lang w:val="en-AU"/>
        </w:rPr>
        <w:t>hild protection staff, and UNICEF country office colleagues who have requested and/or received CP deployments.  The analysis focused on how SBP CP Officers could be better equipped with the skills and knowledge needed prior to deployment with UNICEF.</w:t>
      </w:r>
      <w:r>
        <w:rPr>
          <w:rStyle w:val="FootnoteReference"/>
          <w:rFonts w:ascii="Calibri" w:hAnsi="Calibri"/>
          <w:lang w:val="en-AU"/>
        </w:rPr>
        <w:footnoteReference w:id="1"/>
      </w:r>
      <w:r>
        <w:rPr>
          <w:rFonts w:ascii="Calibri" w:hAnsi="Calibri"/>
          <w:lang w:val="en-AU"/>
        </w:rPr>
        <w:t xml:space="preserve">  The most overarching recommendations were that SBPs should have a greater understanding of UNICEF structures and processes, particularly in relation to emergencies, as well as a better understanding of the analytical frameworks within which UNICEF’s CP exists.  In addition, skills in coordination, advocacy, assessments and monitoring and reporting on CP issues were noted as particularly helpful to a </w:t>
      </w:r>
      <w:proofErr w:type="spellStart"/>
      <w:r>
        <w:rPr>
          <w:rFonts w:ascii="Calibri" w:hAnsi="Calibri"/>
          <w:lang w:val="en-AU"/>
        </w:rPr>
        <w:t>deployee’s</w:t>
      </w:r>
      <w:proofErr w:type="spellEnd"/>
      <w:r>
        <w:rPr>
          <w:rFonts w:ascii="Calibri" w:hAnsi="Calibri"/>
          <w:lang w:val="en-AU"/>
        </w:rPr>
        <w:t xml:space="preserve"> success in taking up her or his responsibilities quickly.</w:t>
      </w:r>
    </w:p>
    <w:p w14:paraId="66A62E0D" w14:textId="77777777" w:rsidR="008F7EB1" w:rsidRDefault="008F7EB1" w:rsidP="00392B5A">
      <w:pPr>
        <w:jc w:val="both"/>
        <w:rPr>
          <w:rFonts w:ascii="Calibri" w:hAnsi="Calibri"/>
          <w:lang w:val="en-AU"/>
        </w:rPr>
      </w:pPr>
      <w:r>
        <w:rPr>
          <w:rFonts w:ascii="Calibri" w:hAnsi="Calibri"/>
          <w:lang w:val="en-AU"/>
        </w:rPr>
        <w:t xml:space="preserve">Building on this, </w:t>
      </w:r>
      <w:r w:rsidR="00C14153">
        <w:rPr>
          <w:rFonts w:ascii="Calibri" w:hAnsi="Calibri"/>
          <w:lang w:val="en-AU"/>
        </w:rPr>
        <w:t>UNICEF EMOPS Geneva (</w:t>
      </w:r>
      <w:r>
        <w:rPr>
          <w:rFonts w:ascii="Calibri" w:hAnsi="Calibri"/>
          <w:lang w:val="en-AU"/>
        </w:rPr>
        <w:t>I</w:t>
      </w:r>
      <w:r w:rsidR="00C14153">
        <w:rPr>
          <w:rFonts w:ascii="Calibri" w:hAnsi="Calibri"/>
          <w:lang w:val="en-AU"/>
        </w:rPr>
        <w:t xml:space="preserve">nter </w:t>
      </w:r>
      <w:r>
        <w:rPr>
          <w:rFonts w:ascii="Calibri" w:hAnsi="Calibri"/>
          <w:lang w:val="en-AU"/>
        </w:rPr>
        <w:t>A</w:t>
      </w:r>
      <w:r w:rsidR="00C14153">
        <w:rPr>
          <w:rFonts w:ascii="Calibri" w:hAnsi="Calibri"/>
          <w:lang w:val="en-AU"/>
        </w:rPr>
        <w:t xml:space="preserve">gency </w:t>
      </w:r>
      <w:r>
        <w:rPr>
          <w:rFonts w:ascii="Calibri" w:hAnsi="Calibri"/>
          <w:lang w:val="en-AU"/>
        </w:rPr>
        <w:t>H</w:t>
      </w:r>
      <w:r w:rsidR="00C14153">
        <w:rPr>
          <w:rFonts w:ascii="Calibri" w:hAnsi="Calibri"/>
          <w:lang w:val="en-AU"/>
        </w:rPr>
        <w:t xml:space="preserve">umanitarian </w:t>
      </w:r>
      <w:r>
        <w:rPr>
          <w:rFonts w:ascii="Calibri" w:hAnsi="Calibri"/>
          <w:lang w:val="en-AU"/>
        </w:rPr>
        <w:t>P</w:t>
      </w:r>
      <w:r w:rsidR="00C14153">
        <w:rPr>
          <w:rFonts w:ascii="Calibri" w:hAnsi="Calibri"/>
          <w:lang w:val="en-AU"/>
        </w:rPr>
        <w:t>artnerships Section)</w:t>
      </w:r>
      <w:r>
        <w:rPr>
          <w:rFonts w:ascii="Calibri" w:hAnsi="Calibri"/>
          <w:lang w:val="en-AU"/>
        </w:rPr>
        <w:t xml:space="preserve"> and CP colleagues worked together to develop a </w:t>
      </w:r>
      <w:proofErr w:type="gramStart"/>
      <w:r>
        <w:rPr>
          <w:rFonts w:ascii="Calibri" w:hAnsi="Calibri"/>
          <w:lang w:val="en-AU"/>
        </w:rPr>
        <w:t>training which would build the capacity of SBP CP Officers</w:t>
      </w:r>
      <w:proofErr w:type="gramEnd"/>
      <w:r>
        <w:rPr>
          <w:rFonts w:ascii="Calibri" w:hAnsi="Calibri"/>
          <w:lang w:val="en-AU"/>
        </w:rPr>
        <w:t xml:space="preserve"> deployed on short-term missions with UNICEF. Whilst other training in the area of CP (</w:t>
      </w:r>
      <w:proofErr w:type="spellStart"/>
      <w:r>
        <w:rPr>
          <w:rFonts w:ascii="Calibri" w:hAnsi="Calibri"/>
          <w:lang w:val="en-AU"/>
        </w:rPr>
        <w:t>eg</w:t>
      </w:r>
      <w:proofErr w:type="spellEnd"/>
      <w:r>
        <w:rPr>
          <w:rFonts w:ascii="Calibri" w:hAnsi="Calibri"/>
          <w:lang w:val="en-AU"/>
        </w:rPr>
        <w:t xml:space="preserve">, CP Cluster Coordination Training and UNICEF </w:t>
      </w:r>
      <w:proofErr w:type="spellStart"/>
      <w:r>
        <w:rPr>
          <w:rFonts w:ascii="Calibri" w:hAnsi="Calibri"/>
          <w:lang w:val="en-AU"/>
        </w:rPr>
        <w:t>CPiE</w:t>
      </w:r>
      <w:proofErr w:type="spellEnd"/>
      <w:r>
        <w:rPr>
          <w:rFonts w:ascii="Calibri" w:hAnsi="Calibri"/>
          <w:lang w:val="en-AU"/>
        </w:rPr>
        <w:t xml:space="preserve"> Training) may complement or provide additional skills, it was clear that the gaps identified through the consultations remain and needed to be addressed directly </w:t>
      </w:r>
      <w:r>
        <w:rPr>
          <w:rFonts w:ascii="Calibri" w:hAnsi="Calibri"/>
          <w:lang w:val="en-AU"/>
        </w:rPr>
        <w:lastRenderedPageBreak/>
        <w:t xml:space="preserve">for SBPs.   In addition to core skills described above, this includes basic familiarisation with UNICEF’s operational modalities in emergencies. </w:t>
      </w:r>
    </w:p>
    <w:p w14:paraId="10419F0A" w14:textId="77777777" w:rsidR="008F7EB1" w:rsidRDefault="008F7EB1" w:rsidP="00392B5A">
      <w:pPr>
        <w:jc w:val="both"/>
        <w:rPr>
          <w:rFonts w:ascii="Calibri" w:hAnsi="Calibri"/>
          <w:lang w:val="en-AU"/>
        </w:rPr>
      </w:pPr>
      <w:r>
        <w:rPr>
          <w:rFonts w:ascii="Calibri" w:hAnsi="Calibri"/>
          <w:lang w:val="en-AU"/>
        </w:rPr>
        <w:t xml:space="preserve">It was also recognized that rosters develop their own recruiting standards and must ensure a minimum amount of training in addition to screening for appropriate experience.  With this in mind, the training was developed to target participants who already have </w:t>
      </w:r>
      <w:r w:rsidR="00C14153">
        <w:rPr>
          <w:rFonts w:ascii="Calibri" w:hAnsi="Calibri"/>
          <w:lang w:val="en-AU"/>
        </w:rPr>
        <w:t xml:space="preserve">some </w:t>
      </w:r>
      <w:r>
        <w:rPr>
          <w:rFonts w:ascii="Calibri" w:hAnsi="Calibri"/>
          <w:lang w:val="en-AU"/>
        </w:rPr>
        <w:t xml:space="preserve">technical knowledge and experience, particularly those who have worked in CP within their own countries but with limited international experience, as well as those who have worked in </w:t>
      </w:r>
      <w:r w:rsidR="00C14153">
        <w:rPr>
          <w:rFonts w:ascii="Calibri" w:hAnsi="Calibri"/>
          <w:lang w:val="en-AU"/>
        </w:rPr>
        <w:t xml:space="preserve">the </w:t>
      </w:r>
      <w:r>
        <w:rPr>
          <w:rFonts w:ascii="Calibri" w:hAnsi="Calibri"/>
          <w:lang w:val="en-AU"/>
        </w:rPr>
        <w:t>protection</w:t>
      </w:r>
      <w:r w:rsidR="00C14153">
        <w:rPr>
          <w:rFonts w:ascii="Calibri" w:hAnsi="Calibri"/>
          <w:lang w:val="en-AU"/>
        </w:rPr>
        <w:t xml:space="preserve"> sector</w:t>
      </w:r>
      <w:r>
        <w:rPr>
          <w:rFonts w:ascii="Calibri" w:hAnsi="Calibri"/>
          <w:lang w:val="en-AU"/>
        </w:rPr>
        <w:t xml:space="preserve"> in the field but not necessarily </w:t>
      </w:r>
      <w:r w:rsidR="00C14153">
        <w:rPr>
          <w:rFonts w:ascii="Calibri" w:hAnsi="Calibri"/>
          <w:lang w:val="en-AU"/>
        </w:rPr>
        <w:t xml:space="preserve">specifically </w:t>
      </w:r>
      <w:r>
        <w:rPr>
          <w:rFonts w:ascii="Calibri" w:hAnsi="Calibri"/>
          <w:lang w:val="en-AU"/>
        </w:rPr>
        <w:t>in</w:t>
      </w:r>
      <w:r w:rsidR="00C14153">
        <w:rPr>
          <w:rFonts w:ascii="Calibri" w:hAnsi="Calibri"/>
          <w:lang w:val="en-AU"/>
        </w:rPr>
        <w:t xml:space="preserve"> the area of</w:t>
      </w:r>
      <w:r>
        <w:rPr>
          <w:rFonts w:ascii="Calibri" w:hAnsi="Calibri"/>
          <w:lang w:val="en-AU"/>
        </w:rPr>
        <w:t xml:space="preserve"> child protection.  </w:t>
      </w:r>
    </w:p>
    <w:p w14:paraId="68320D46" w14:textId="77777777" w:rsidR="003609EE" w:rsidRDefault="008F7EB1" w:rsidP="00392B5A">
      <w:pPr>
        <w:jc w:val="both"/>
        <w:rPr>
          <w:rFonts w:ascii="Calibri" w:hAnsi="Calibri"/>
          <w:lang w:val="en-AU"/>
        </w:rPr>
      </w:pPr>
      <w:r>
        <w:rPr>
          <w:rFonts w:ascii="Calibri" w:hAnsi="Calibri"/>
          <w:lang w:val="en-AU"/>
        </w:rPr>
        <w:t>The CP Training for SBPs has been piloted and incrementally improved thro</w:t>
      </w:r>
      <w:r w:rsidR="003609EE">
        <w:rPr>
          <w:rFonts w:ascii="Calibri" w:hAnsi="Calibri"/>
          <w:lang w:val="en-AU"/>
        </w:rPr>
        <w:t>ugh successive</w:t>
      </w:r>
      <w:r w:rsidR="00C14153">
        <w:rPr>
          <w:rFonts w:ascii="Calibri" w:hAnsi="Calibri"/>
          <w:lang w:val="en-AU"/>
        </w:rPr>
        <w:t xml:space="preserve"> trainings </w:t>
      </w:r>
      <w:r w:rsidR="003609EE">
        <w:rPr>
          <w:rFonts w:ascii="Calibri" w:hAnsi="Calibri"/>
          <w:lang w:val="en-AU"/>
        </w:rPr>
        <w:t>from 2007</w:t>
      </w:r>
      <w:r>
        <w:rPr>
          <w:rFonts w:ascii="Calibri" w:hAnsi="Calibri"/>
          <w:lang w:val="en-AU"/>
        </w:rPr>
        <w:t>.</w:t>
      </w:r>
      <w:r w:rsidR="003609EE">
        <w:rPr>
          <w:rFonts w:ascii="Calibri" w:hAnsi="Calibri"/>
          <w:lang w:val="en-AU"/>
        </w:rPr>
        <w:t xml:space="preserve"> Following the conclusion of</w:t>
      </w:r>
      <w:r w:rsidR="00C14153">
        <w:rPr>
          <w:rFonts w:ascii="Calibri" w:hAnsi="Calibri"/>
          <w:lang w:val="en-AU"/>
        </w:rPr>
        <w:t xml:space="preserve"> the training held in </w:t>
      </w:r>
      <w:r w:rsidR="003609EE">
        <w:rPr>
          <w:rFonts w:ascii="Calibri" w:hAnsi="Calibri"/>
          <w:lang w:val="en-AU"/>
        </w:rPr>
        <w:t>Denmark in 2012</w:t>
      </w:r>
      <w:r w:rsidR="00C14153">
        <w:rPr>
          <w:rFonts w:ascii="Calibri" w:hAnsi="Calibri"/>
          <w:lang w:val="en-AU"/>
        </w:rPr>
        <w:t xml:space="preserve">, it was agreed that the training material be consolidated into the production of a standing course curriculum and course training manual to ensure consistency of presentation and adherence to core competencies.   </w:t>
      </w:r>
    </w:p>
    <w:p w14:paraId="407EEED7" w14:textId="29AA913B" w:rsidR="00C14153" w:rsidRDefault="003609EE" w:rsidP="00392B5A">
      <w:pPr>
        <w:jc w:val="both"/>
        <w:rPr>
          <w:rFonts w:ascii="Calibri" w:hAnsi="Calibri"/>
          <w:lang w:val="en-AU"/>
        </w:rPr>
      </w:pPr>
      <w:r>
        <w:rPr>
          <w:rFonts w:ascii="Calibri" w:hAnsi="Calibri"/>
          <w:lang w:val="en-AU"/>
        </w:rPr>
        <w:t xml:space="preserve">Another decision that took place after the 2012 training was to incorporate </w:t>
      </w:r>
      <w:proofErr w:type="spellStart"/>
      <w:r>
        <w:rPr>
          <w:rFonts w:ascii="Calibri" w:hAnsi="Calibri"/>
          <w:lang w:val="en-AU"/>
        </w:rPr>
        <w:t>UNHCR</w:t>
      </w:r>
      <w:proofErr w:type="spellEnd"/>
      <w:r>
        <w:rPr>
          <w:rFonts w:ascii="Calibri" w:hAnsi="Calibri"/>
          <w:lang w:val="en-AU"/>
        </w:rPr>
        <w:t xml:space="preserve"> child protection requirements for their standby partners in response to the success within UNICEF.</w:t>
      </w:r>
      <w:r w:rsidR="00C14153">
        <w:rPr>
          <w:rFonts w:ascii="Calibri" w:hAnsi="Calibri"/>
          <w:lang w:val="en-AU"/>
        </w:rPr>
        <w:t xml:space="preserve"> </w:t>
      </w:r>
    </w:p>
    <w:p w14:paraId="609D8E63" w14:textId="77777777" w:rsidR="00C14153" w:rsidRPr="004D4955" w:rsidRDefault="00C14153" w:rsidP="004D4955">
      <w:pPr>
        <w:pStyle w:val="ListParagraph"/>
        <w:numPr>
          <w:ilvl w:val="0"/>
          <w:numId w:val="36"/>
        </w:numPr>
        <w:jc w:val="both"/>
        <w:rPr>
          <w:rFonts w:ascii="Calibri" w:hAnsi="Calibri"/>
          <w:b/>
          <w:sz w:val="26"/>
          <w:szCs w:val="26"/>
          <w:u w:val="single"/>
          <w:lang w:val="en-AU"/>
        </w:rPr>
      </w:pPr>
      <w:r w:rsidRPr="004D4955">
        <w:rPr>
          <w:rFonts w:ascii="Calibri" w:hAnsi="Calibri"/>
          <w:b/>
          <w:sz w:val="26"/>
          <w:szCs w:val="26"/>
          <w:u w:val="single"/>
          <w:lang w:val="en-AU"/>
        </w:rPr>
        <w:t>Purpose of the Course</w:t>
      </w:r>
    </w:p>
    <w:p w14:paraId="176C5577" w14:textId="5BA49785" w:rsidR="00422D5B" w:rsidRPr="00422D5B" w:rsidRDefault="00422D5B" w:rsidP="00392B5A">
      <w:pPr>
        <w:tabs>
          <w:tab w:val="left" w:pos="2554"/>
        </w:tabs>
      </w:pPr>
      <w:r w:rsidRPr="00422D5B">
        <w:t xml:space="preserve">The aim of this course is to enhance participants’ knowledge on UNICEF’s </w:t>
      </w:r>
      <w:r w:rsidR="003609EE">
        <w:t xml:space="preserve">and </w:t>
      </w:r>
      <w:proofErr w:type="spellStart"/>
      <w:r w:rsidR="003609EE">
        <w:t>UNHCR’s</w:t>
      </w:r>
      <w:proofErr w:type="spellEnd"/>
      <w:r w:rsidR="003609EE">
        <w:t xml:space="preserve"> </w:t>
      </w:r>
      <w:r w:rsidRPr="00422D5B">
        <w:t xml:space="preserve">response to child protection in humanitarian emergencies and provide an opportunity to develop and practice a range of </w:t>
      </w:r>
      <w:r w:rsidR="00C570E4">
        <w:t xml:space="preserve">critical </w:t>
      </w:r>
      <w:r w:rsidRPr="00422D5B">
        <w:t xml:space="preserve">core skills </w:t>
      </w:r>
      <w:r w:rsidR="00C570E4">
        <w:t>necessary for</w:t>
      </w:r>
      <w:r w:rsidRPr="00422D5B">
        <w:t xml:space="preserve"> Child Protection Officers. </w:t>
      </w:r>
    </w:p>
    <w:p w14:paraId="3217867B" w14:textId="77777777" w:rsidR="00422D5B" w:rsidRPr="00422D5B" w:rsidRDefault="00C570E4" w:rsidP="00392B5A">
      <w:pPr>
        <w:tabs>
          <w:tab w:val="left" w:pos="2554"/>
        </w:tabs>
      </w:pPr>
      <w:r>
        <w:t>The course objectives are that a</w:t>
      </w:r>
      <w:r w:rsidR="00422D5B" w:rsidRPr="00422D5B">
        <w:t>t the end of the course, participants will:</w:t>
      </w:r>
    </w:p>
    <w:p w14:paraId="4887429F" w14:textId="77777777" w:rsidR="003609EE" w:rsidRPr="00ED32C7" w:rsidRDefault="003609EE" w:rsidP="003609EE">
      <w:pPr>
        <w:pStyle w:val="ListParagraph"/>
        <w:numPr>
          <w:ilvl w:val="0"/>
          <w:numId w:val="38"/>
        </w:numPr>
        <w:autoSpaceDE w:val="0"/>
        <w:autoSpaceDN w:val="0"/>
        <w:adjustRightInd w:val="0"/>
        <w:spacing w:after="0"/>
        <w:ind w:left="648"/>
        <w:rPr>
          <w:rFonts w:cstheme="minorHAnsi"/>
          <w:color w:val="000000"/>
        </w:rPr>
      </w:pPr>
      <w:r w:rsidRPr="00ED32C7">
        <w:rPr>
          <w:rFonts w:cstheme="minorHAnsi"/>
          <w:color w:val="000000"/>
        </w:rPr>
        <w:t xml:space="preserve">Understand the emergency context in which UNICEF and </w:t>
      </w:r>
      <w:proofErr w:type="spellStart"/>
      <w:r w:rsidRPr="00ED32C7">
        <w:rPr>
          <w:rFonts w:cstheme="minorHAnsi"/>
          <w:color w:val="000000"/>
        </w:rPr>
        <w:t>UNHCR</w:t>
      </w:r>
      <w:proofErr w:type="spellEnd"/>
      <w:r w:rsidRPr="00ED32C7">
        <w:rPr>
          <w:rFonts w:cstheme="minorHAnsi"/>
          <w:color w:val="000000"/>
        </w:rPr>
        <w:t xml:space="preserve"> operate;</w:t>
      </w:r>
    </w:p>
    <w:p w14:paraId="0813AAAD" w14:textId="77777777" w:rsidR="003609EE" w:rsidRPr="00ED32C7" w:rsidRDefault="003609EE" w:rsidP="003609EE">
      <w:pPr>
        <w:pStyle w:val="ListParagraph"/>
        <w:numPr>
          <w:ilvl w:val="0"/>
          <w:numId w:val="38"/>
        </w:numPr>
        <w:autoSpaceDE w:val="0"/>
        <w:autoSpaceDN w:val="0"/>
        <w:adjustRightInd w:val="0"/>
        <w:spacing w:after="0"/>
        <w:ind w:left="648"/>
        <w:rPr>
          <w:rFonts w:cstheme="minorHAnsi"/>
          <w:color w:val="000000"/>
        </w:rPr>
      </w:pPr>
      <w:r w:rsidRPr="00ED32C7">
        <w:rPr>
          <w:rFonts w:cstheme="minorHAnsi"/>
          <w:color w:val="000000"/>
        </w:rPr>
        <w:t xml:space="preserve">Have basic knowledge of UNICEF and </w:t>
      </w:r>
      <w:proofErr w:type="spellStart"/>
      <w:r w:rsidRPr="00ED32C7">
        <w:rPr>
          <w:rFonts w:cstheme="minorHAnsi"/>
          <w:color w:val="000000"/>
        </w:rPr>
        <w:t>UNHCR</w:t>
      </w:r>
      <w:proofErr w:type="spellEnd"/>
      <w:r w:rsidRPr="00ED32C7">
        <w:rPr>
          <w:rFonts w:cstheme="minorHAnsi"/>
          <w:color w:val="000000"/>
        </w:rPr>
        <w:t xml:space="preserve"> and their modes of operation in emergencies;</w:t>
      </w:r>
    </w:p>
    <w:p w14:paraId="75876B50" w14:textId="77777777" w:rsidR="003609EE" w:rsidRPr="00ED32C7" w:rsidRDefault="003609EE" w:rsidP="003609EE">
      <w:pPr>
        <w:pStyle w:val="ListParagraph"/>
        <w:numPr>
          <w:ilvl w:val="0"/>
          <w:numId w:val="38"/>
        </w:numPr>
        <w:autoSpaceDE w:val="0"/>
        <w:autoSpaceDN w:val="0"/>
        <w:adjustRightInd w:val="0"/>
        <w:spacing w:after="0"/>
        <w:ind w:left="648"/>
        <w:rPr>
          <w:rFonts w:cstheme="minorHAnsi"/>
          <w:color w:val="000000"/>
        </w:rPr>
      </w:pPr>
      <w:r w:rsidRPr="00ED32C7">
        <w:rPr>
          <w:color w:val="000000"/>
        </w:rPr>
        <w:t>Have knowledge of the international legislative framework, principles and approaches that underpin child protection in emergencies;</w:t>
      </w:r>
      <w:r w:rsidRPr="00ED32C7" w:rsidDel="001D6290">
        <w:rPr>
          <w:rFonts w:cstheme="minorHAnsi"/>
          <w:color w:val="000000"/>
        </w:rPr>
        <w:t xml:space="preserve"> </w:t>
      </w:r>
    </w:p>
    <w:p w14:paraId="672CCC4E" w14:textId="77777777" w:rsidR="003609EE" w:rsidRPr="00ED32C7" w:rsidRDefault="003609EE" w:rsidP="003609EE">
      <w:pPr>
        <w:pStyle w:val="ListParagraph"/>
        <w:numPr>
          <w:ilvl w:val="0"/>
          <w:numId w:val="38"/>
        </w:numPr>
        <w:autoSpaceDE w:val="0"/>
        <w:autoSpaceDN w:val="0"/>
        <w:adjustRightInd w:val="0"/>
        <w:spacing w:after="0"/>
        <w:ind w:left="648"/>
        <w:rPr>
          <w:rFonts w:cstheme="minorHAnsi"/>
          <w:color w:val="000000"/>
        </w:rPr>
      </w:pPr>
      <w:r w:rsidRPr="00ED32C7">
        <w:rPr>
          <w:rFonts w:cstheme="minorHAnsi"/>
          <w:color w:val="000000"/>
        </w:rPr>
        <w:t>Have practical knowledge of child protection interventions in emergencies; and</w:t>
      </w:r>
    </w:p>
    <w:p w14:paraId="3CA6AA12" w14:textId="77777777" w:rsidR="003609EE" w:rsidRPr="00ED32C7" w:rsidRDefault="003609EE" w:rsidP="003609EE">
      <w:pPr>
        <w:pStyle w:val="ListParagraph"/>
        <w:numPr>
          <w:ilvl w:val="0"/>
          <w:numId w:val="38"/>
        </w:numPr>
        <w:autoSpaceDE w:val="0"/>
        <w:autoSpaceDN w:val="0"/>
        <w:adjustRightInd w:val="0"/>
        <w:spacing w:after="0"/>
        <w:ind w:left="648"/>
        <w:rPr>
          <w:rFonts w:cstheme="minorHAnsi"/>
          <w:color w:val="000000"/>
        </w:rPr>
      </w:pPr>
      <w:r w:rsidRPr="00ED32C7">
        <w:rPr>
          <w:rFonts w:cstheme="minorHAnsi"/>
          <w:color w:val="000000"/>
        </w:rPr>
        <w:t xml:space="preserve">Be aware of the core competencies required by Child Protection Officers, including interpersonal skills. </w:t>
      </w:r>
    </w:p>
    <w:p w14:paraId="1E83D678" w14:textId="77777777" w:rsidR="004D4955" w:rsidRPr="004D4955" w:rsidRDefault="004D4955" w:rsidP="004D4955">
      <w:pPr>
        <w:pStyle w:val="ListParagraph"/>
        <w:tabs>
          <w:tab w:val="left" w:pos="360"/>
        </w:tabs>
        <w:ind w:left="360"/>
      </w:pPr>
    </w:p>
    <w:p w14:paraId="42C77D67" w14:textId="77777777" w:rsidR="00C570E4" w:rsidRPr="004D4955" w:rsidRDefault="00C570E4" w:rsidP="004D4955">
      <w:pPr>
        <w:pStyle w:val="ListParagraph"/>
        <w:numPr>
          <w:ilvl w:val="0"/>
          <w:numId w:val="36"/>
        </w:numPr>
        <w:spacing w:before="240"/>
        <w:jc w:val="both"/>
        <w:rPr>
          <w:rFonts w:ascii="Calibri" w:hAnsi="Calibri"/>
          <w:b/>
          <w:sz w:val="26"/>
          <w:szCs w:val="26"/>
          <w:u w:val="single"/>
          <w:lang w:val="en-AU"/>
        </w:rPr>
      </w:pPr>
      <w:r w:rsidRPr="004D4955">
        <w:rPr>
          <w:rFonts w:ascii="Calibri" w:hAnsi="Calibri"/>
          <w:b/>
          <w:sz w:val="26"/>
          <w:szCs w:val="26"/>
          <w:u w:val="single"/>
          <w:lang w:val="en-AU"/>
        </w:rPr>
        <w:t>Target Audience</w:t>
      </w:r>
    </w:p>
    <w:p w14:paraId="7A22C104" w14:textId="77777777" w:rsidR="00C570E4" w:rsidRDefault="00C570E4" w:rsidP="004D4955">
      <w:pPr>
        <w:spacing w:before="240"/>
        <w:jc w:val="both"/>
        <w:rPr>
          <w:rFonts w:ascii="Calibri" w:hAnsi="Calibri"/>
          <w:lang w:val="en-AU"/>
        </w:rPr>
      </w:pPr>
      <w:r>
        <w:rPr>
          <w:rFonts w:ascii="Calibri" w:hAnsi="Calibri"/>
          <w:lang w:val="en-AU"/>
        </w:rPr>
        <w:t>This training has been specifically targeted for Standby Partner roster personnel. Specifically, it is for those with domestic child protection experience but not necessarily international child protection experience and for those who have worked in humanitarian emergencies in the area of protection but not necessarily in the area of child protection.</w:t>
      </w:r>
    </w:p>
    <w:p w14:paraId="2253A62C" w14:textId="77777777" w:rsidR="00C570E4" w:rsidRDefault="00C570E4" w:rsidP="00392B5A">
      <w:pPr>
        <w:jc w:val="both"/>
        <w:rPr>
          <w:rFonts w:ascii="Calibri" w:hAnsi="Calibri"/>
          <w:lang w:val="en-AU"/>
        </w:rPr>
      </w:pPr>
      <w:r>
        <w:rPr>
          <w:rFonts w:ascii="Calibri" w:hAnsi="Calibri"/>
          <w:lang w:val="en-AU"/>
        </w:rPr>
        <w:t xml:space="preserve">In addition, past training </w:t>
      </w:r>
      <w:r w:rsidR="0076490D">
        <w:rPr>
          <w:rFonts w:ascii="Calibri" w:hAnsi="Calibri"/>
          <w:lang w:val="en-AU"/>
        </w:rPr>
        <w:t>courses</w:t>
      </w:r>
      <w:r>
        <w:rPr>
          <w:rFonts w:ascii="Calibri" w:hAnsi="Calibri"/>
          <w:lang w:val="en-AU"/>
        </w:rPr>
        <w:t xml:space="preserve"> ha</w:t>
      </w:r>
      <w:r w:rsidR="0076490D">
        <w:rPr>
          <w:rFonts w:ascii="Calibri" w:hAnsi="Calibri"/>
          <w:lang w:val="en-AU"/>
        </w:rPr>
        <w:t>ve</w:t>
      </w:r>
      <w:r>
        <w:rPr>
          <w:rFonts w:ascii="Calibri" w:hAnsi="Calibri"/>
          <w:lang w:val="en-AU"/>
        </w:rPr>
        <w:t xml:space="preserve"> included participants who do not exactly meet </w:t>
      </w:r>
      <w:r w:rsidR="0076490D">
        <w:rPr>
          <w:rFonts w:ascii="Calibri" w:hAnsi="Calibri"/>
          <w:lang w:val="en-AU"/>
        </w:rPr>
        <w:t>these criteria</w:t>
      </w:r>
      <w:r>
        <w:rPr>
          <w:rFonts w:ascii="Calibri" w:hAnsi="Calibri"/>
          <w:lang w:val="en-AU"/>
        </w:rPr>
        <w:t xml:space="preserve"> and have found they have valuably contributed to the training group as a whole. They include:</w:t>
      </w:r>
    </w:p>
    <w:p w14:paraId="7E1AB93A" w14:textId="77777777" w:rsidR="00C570E4" w:rsidRDefault="00C570E4" w:rsidP="00392B5A">
      <w:pPr>
        <w:pStyle w:val="ListParagraph"/>
        <w:numPr>
          <w:ilvl w:val="0"/>
          <w:numId w:val="3"/>
        </w:numPr>
        <w:jc w:val="both"/>
        <w:rPr>
          <w:rFonts w:ascii="Calibri" w:hAnsi="Calibri"/>
          <w:lang w:val="en-AU"/>
        </w:rPr>
      </w:pPr>
      <w:r>
        <w:rPr>
          <w:rFonts w:ascii="Calibri" w:hAnsi="Calibri"/>
          <w:lang w:val="en-AU"/>
        </w:rPr>
        <w:t xml:space="preserve">Recent UNICEF CP staff </w:t>
      </w:r>
    </w:p>
    <w:p w14:paraId="6240DEB4" w14:textId="77777777" w:rsidR="00C570E4" w:rsidRDefault="00C570E4" w:rsidP="00392B5A">
      <w:pPr>
        <w:pStyle w:val="ListParagraph"/>
        <w:numPr>
          <w:ilvl w:val="0"/>
          <w:numId w:val="3"/>
        </w:numPr>
        <w:jc w:val="both"/>
        <w:rPr>
          <w:rFonts w:ascii="Calibri" w:hAnsi="Calibri"/>
          <w:lang w:val="en-AU"/>
        </w:rPr>
      </w:pPr>
      <w:r>
        <w:rPr>
          <w:rFonts w:ascii="Calibri" w:hAnsi="Calibri"/>
          <w:lang w:val="en-AU"/>
        </w:rPr>
        <w:t xml:space="preserve">Representatives from other humanitarian organisations who work closely with UNICEF in the area of Child Protection (for example, Save The Children, World Vision, Plan, Care, </w:t>
      </w:r>
      <w:proofErr w:type="spellStart"/>
      <w:r>
        <w:rPr>
          <w:rFonts w:ascii="Calibri" w:hAnsi="Calibri"/>
          <w:lang w:val="en-AU"/>
        </w:rPr>
        <w:t>etc</w:t>
      </w:r>
      <w:proofErr w:type="spellEnd"/>
      <w:r>
        <w:rPr>
          <w:rFonts w:ascii="Calibri" w:hAnsi="Calibri"/>
          <w:lang w:val="en-AU"/>
        </w:rPr>
        <w:t>)</w:t>
      </w:r>
    </w:p>
    <w:p w14:paraId="6DAC8A50" w14:textId="77777777" w:rsidR="0076490D" w:rsidRDefault="00C570E4" w:rsidP="004D4955">
      <w:pPr>
        <w:pStyle w:val="ListParagraph"/>
        <w:numPr>
          <w:ilvl w:val="0"/>
          <w:numId w:val="3"/>
        </w:numPr>
        <w:spacing w:after="0"/>
        <w:jc w:val="both"/>
        <w:rPr>
          <w:rFonts w:ascii="Calibri" w:hAnsi="Calibri"/>
          <w:lang w:val="en-AU"/>
        </w:rPr>
      </w:pPr>
      <w:r>
        <w:rPr>
          <w:rFonts w:ascii="Calibri" w:hAnsi="Calibri"/>
          <w:lang w:val="en-AU"/>
        </w:rPr>
        <w:lastRenderedPageBreak/>
        <w:t>SBPs who are, or who have recently, been deployed as CP Officers seeking to enhance their knowledge in this area</w:t>
      </w:r>
    </w:p>
    <w:p w14:paraId="0F43009F" w14:textId="77777777" w:rsidR="004D4955" w:rsidRPr="004D4955" w:rsidRDefault="004D4955" w:rsidP="004D4955">
      <w:pPr>
        <w:pStyle w:val="ListParagraph"/>
        <w:spacing w:after="0"/>
        <w:ind w:left="360"/>
        <w:jc w:val="both"/>
        <w:rPr>
          <w:rFonts w:ascii="Calibri" w:hAnsi="Calibri"/>
          <w:lang w:val="en-AU"/>
        </w:rPr>
      </w:pPr>
    </w:p>
    <w:p w14:paraId="187B9A6C" w14:textId="403CC185" w:rsidR="0076490D" w:rsidRDefault="0076490D" w:rsidP="004D4955">
      <w:pPr>
        <w:pStyle w:val="ListParagraph"/>
        <w:numPr>
          <w:ilvl w:val="0"/>
          <w:numId w:val="36"/>
        </w:numPr>
        <w:spacing w:after="0"/>
        <w:jc w:val="both"/>
        <w:rPr>
          <w:rFonts w:ascii="Calibri" w:hAnsi="Calibri"/>
          <w:lang w:val="en-AU"/>
        </w:rPr>
      </w:pPr>
      <w:r w:rsidRPr="004D4955">
        <w:rPr>
          <w:rFonts w:ascii="Calibri" w:hAnsi="Calibri"/>
          <w:b/>
          <w:sz w:val="26"/>
          <w:szCs w:val="26"/>
          <w:u w:val="single"/>
          <w:lang w:val="en-AU"/>
        </w:rPr>
        <w:t>Length of Course</w:t>
      </w:r>
      <w:r w:rsidR="003609EE">
        <w:rPr>
          <w:rFonts w:ascii="Calibri" w:hAnsi="Calibri"/>
          <w:lang w:val="en-AU"/>
        </w:rPr>
        <w:t>: 6</w:t>
      </w:r>
      <w:r w:rsidRPr="004D4955">
        <w:rPr>
          <w:rFonts w:ascii="Calibri" w:hAnsi="Calibri"/>
          <w:lang w:val="en-AU"/>
        </w:rPr>
        <w:t xml:space="preserve"> days</w:t>
      </w:r>
    </w:p>
    <w:p w14:paraId="58DFDFB9" w14:textId="77777777" w:rsidR="004D4955" w:rsidRPr="004D4955" w:rsidRDefault="004D4955" w:rsidP="004D4955">
      <w:pPr>
        <w:pStyle w:val="ListParagraph"/>
        <w:spacing w:after="0"/>
        <w:ind w:left="360"/>
        <w:jc w:val="both"/>
        <w:rPr>
          <w:rFonts w:ascii="Calibri" w:hAnsi="Calibri"/>
          <w:lang w:val="en-AU"/>
        </w:rPr>
      </w:pPr>
    </w:p>
    <w:p w14:paraId="1F96A8C8" w14:textId="77777777" w:rsidR="0076490D" w:rsidRPr="004D4955" w:rsidRDefault="00392B5A" w:rsidP="004D4955">
      <w:pPr>
        <w:pStyle w:val="ListParagraph"/>
        <w:numPr>
          <w:ilvl w:val="0"/>
          <w:numId w:val="36"/>
        </w:numPr>
        <w:spacing w:before="240"/>
        <w:jc w:val="both"/>
        <w:rPr>
          <w:rFonts w:ascii="Calibri" w:hAnsi="Calibri"/>
          <w:b/>
          <w:sz w:val="26"/>
          <w:szCs w:val="26"/>
          <w:u w:val="single"/>
          <w:lang w:val="en-AU"/>
        </w:rPr>
      </w:pPr>
      <w:r w:rsidRPr="004D4955">
        <w:rPr>
          <w:rFonts w:ascii="Calibri" w:hAnsi="Calibri"/>
          <w:b/>
          <w:sz w:val="26"/>
          <w:szCs w:val="26"/>
          <w:u w:val="single"/>
          <w:lang w:val="en-AU"/>
        </w:rPr>
        <w:t>Training Methodology</w:t>
      </w:r>
    </w:p>
    <w:p w14:paraId="71D5BBB2" w14:textId="77777777" w:rsidR="00D70282" w:rsidRDefault="0076490D" w:rsidP="004D4955">
      <w:pPr>
        <w:spacing w:before="240"/>
        <w:rPr>
          <w:rFonts w:ascii="Calibri" w:hAnsi="Calibri"/>
          <w:lang w:val="en-AU"/>
        </w:rPr>
      </w:pPr>
      <w:r>
        <w:rPr>
          <w:rFonts w:ascii="Calibri" w:hAnsi="Calibri"/>
          <w:lang w:val="en-AU"/>
        </w:rPr>
        <w:t xml:space="preserve">Consistent with participant and trainer feedback from two previous CP courses and with best practice training theory, the course </w:t>
      </w:r>
      <w:r w:rsidR="00D70282">
        <w:rPr>
          <w:rFonts w:ascii="Calibri" w:hAnsi="Calibri"/>
          <w:lang w:val="en-AU"/>
        </w:rPr>
        <w:t xml:space="preserve">has </w:t>
      </w:r>
      <w:r>
        <w:rPr>
          <w:rFonts w:ascii="Calibri" w:hAnsi="Calibri"/>
          <w:lang w:val="en-AU"/>
        </w:rPr>
        <w:t>develop</w:t>
      </w:r>
      <w:r w:rsidR="00D70282">
        <w:rPr>
          <w:rFonts w:ascii="Calibri" w:hAnsi="Calibri"/>
          <w:lang w:val="en-AU"/>
        </w:rPr>
        <w:t>ed</w:t>
      </w:r>
      <w:r>
        <w:rPr>
          <w:rFonts w:ascii="Calibri" w:hAnsi="Calibri"/>
          <w:lang w:val="en-AU"/>
        </w:rPr>
        <w:t xml:space="preserve"> into a highly participatory and interactive training, utilising the experiences of participants as well as activities and simulations to ensure participants have the opportunity to implement the knowledge they have acquired in a practical manner. </w:t>
      </w:r>
    </w:p>
    <w:p w14:paraId="2F8EA0F6" w14:textId="77777777" w:rsidR="00392B5A" w:rsidRDefault="00392B5A" w:rsidP="00392B5A">
      <w:pPr>
        <w:rPr>
          <w:rFonts w:ascii="Calibri" w:hAnsi="Calibri"/>
          <w:lang w:val="en-AU"/>
        </w:rPr>
      </w:pPr>
      <w:r w:rsidRPr="00392B5A">
        <w:rPr>
          <w:rFonts w:ascii="Calibri" w:hAnsi="Calibri"/>
          <w:u w:val="single"/>
          <w:lang w:val="en-AU"/>
        </w:rPr>
        <w:t>Pre-Course Preparation</w:t>
      </w:r>
      <w:r>
        <w:rPr>
          <w:rFonts w:ascii="Calibri" w:hAnsi="Calibri"/>
          <w:lang w:val="en-AU"/>
        </w:rPr>
        <w:t>:</w:t>
      </w:r>
    </w:p>
    <w:p w14:paraId="0DC1DC9B" w14:textId="7A086FDF" w:rsidR="00797D97" w:rsidRDefault="00797D97" w:rsidP="00392B5A">
      <w:pPr>
        <w:rPr>
          <w:rFonts w:ascii="Calibri" w:hAnsi="Calibri"/>
          <w:lang w:val="en-AU"/>
        </w:rPr>
      </w:pPr>
      <w:r>
        <w:rPr>
          <w:rFonts w:ascii="Calibri" w:hAnsi="Calibri"/>
          <w:lang w:val="en-AU"/>
        </w:rPr>
        <w:t>Participants begin the training with a basic understanding of UNICEF and C</w:t>
      </w:r>
      <w:r w:rsidR="00392B5A">
        <w:rPr>
          <w:rFonts w:ascii="Calibri" w:hAnsi="Calibri"/>
          <w:lang w:val="en-AU"/>
        </w:rPr>
        <w:t>hild Protection in Emergencies (</w:t>
      </w:r>
      <w:proofErr w:type="spellStart"/>
      <w:r w:rsidR="00392B5A">
        <w:rPr>
          <w:rFonts w:ascii="Calibri" w:hAnsi="Calibri"/>
          <w:lang w:val="en-AU"/>
        </w:rPr>
        <w:t>CPiE</w:t>
      </w:r>
      <w:proofErr w:type="spellEnd"/>
      <w:r w:rsidR="00392B5A">
        <w:rPr>
          <w:rFonts w:ascii="Calibri" w:hAnsi="Calibri"/>
          <w:lang w:val="en-AU"/>
        </w:rPr>
        <w:t xml:space="preserve">) through the completion of </w:t>
      </w:r>
      <w:r w:rsidR="003609EE">
        <w:rPr>
          <w:rFonts w:ascii="Calibri" w:hAnsi="Calibri"/>
          <w:lang w:val="en-AU"/>
        </w:rPr>
        <w:t>8 self-study exercises, packaged within a Participants Workbook.</w:t>
      </w:r>
    </w:p>
    <w:p w14:paraId="6138D49D" w14:textId="77777777" w:rsidR="00D70282" w:rsidRDefault="00D70282" w:rsidP="00392B5A">
      <w:pPr>
        <w:rPr>
          <w:rFonts w:ascii="Calibri" w:hAnsi="Calibri" w:cs="Arial"/>
          <w:lang w:val="en-AU"/>
        </w:rPr>
      </w:pPr>
      <w:r w:rsidRPr="00A63A65">
        <w:rPr>
          <w:rFonts w:ascii="Calibri" w:hAnsi="Calibri" w:cs="Arial"/>
          <w:u w:val="single"/>
          <w:lang w:val="en-AU"/>
        </w:rPr>
        <w:t>A narrative form of training</w:t>
      </w:r>
      <w:r w:rsidRPr="00A63A65">
        <w:rPr>
          <w:rFonts w:ascii="Calibri" w:hAnsi="Calibri" w:cs="Arial"/>
          <w:lang w:val="en-AU"/>
        </w:rPr>
        <w:t xml:space="preserve">: </w:t>
      </w:r>
    </w:p>
    <w:p w14:paraId="5C416E9D" w14:textId="77777777" w:rsidR="00D70282" w:rsidRDefault="00D70282" w:rsidP="00392B5A">
      <w:pPr>
        <w:rPr>
          <w:rFonts w:ascii="Calibri" w:hAnsi="Calibri" w:cs="Arial"/>
          <w:lang w:val="en-AU"/>
        </w:rPr>
      </w:pPr>
      <w:r>
        <w:rPr>
          <w:rFonts w:ascii="Calibri" w:hAnsi="Calibri" w:cs="Arial"/>
          <w:lang w:val="en-AU"/>
        </w:rPr>
        <w:t>The</w:t>
      </w:r>
      <w:r w:rsidRPr="00A63A65">
        <w:rPr>
          <w:rFonts w:ascii="Calibri" w:hAnsi="Calibri" w:cs="Arial"/>
          <w:lang w:val="en-AU"/>
        </w:rPr>
        <w:t xml:space="preserve"> training </w:t>
      </w:r>
      <w:r>
        <w:rPr>
          <w:rFonts w:ascii="Calibri" w:hAnsi="Calibri" w:cs="Arial"/>
          <w:lang w:val="en-AU"/>
        </w:rPr>
        <w:t>is based in</w:t>
      </w:r>
      <w:r w:rsidRPr="00A63A65">
        <w:rPr>
          <w:rFonts w:ascii="Calibri" w:hAnsi="Calibri" w:cs="Arial"/>
          <w:lang w:val="en-AU"/>
        </w:rPr>
        <w:t xml:space="preserve"> a fictitious countr</w:t>
      </w:r>
      <w:r>
        <w:rPr>
          <w:rFonts w:ascii="Calibri" w:hAnsi="Calibri" w:cs="Arial"/>
          <w:lang w:val="en-AU"/>
        </w:rPr>
        <w:t xml:space="preserve">y, Genesis, </w:t>
      </w:r>
      <w:r w:rsidRPr="00A63A65">
        <w:rPr>
          <w:rFonts w:ascii="Calibri" w:hAnsi="Calibri" w:cs="Arial"/>
          <w:lang w:val="en-AU"/>
        </w:rPr>
        <w:t xml:space="preserve">in which participants </w:t>
      </w:r>
      <w:r>
        <w:rPr>
          <w:rFonts w:ascii="Calibri" w:hAnsi="Calibri" w:cs="Arial"/>
          <w:lang w:val="en-AU"/>
        </w:rPr>
        <w:t>are</w:t>
      </w:r>
      <w:r w:rsidRPr="00A63A65">
        <w:rPr>
          <w:rFonts w:ascii="Calibri" w:hAnsi="Calibri" w:cs="Arial"/>
          <w:lang w:val="en-AU"/>
        </w:rPr>
        <w:t xml:space="preserve"> ‘deployed’ at the early stages of an emergency. </w:t>
      </w:r>
    </w:p>
    <w:p w14:paraId="553D663C" w14:textId="77777777" w:rsidR="00392B5A" w:rsidRDefault="00D70282" w:rsidP="00392B5A">
      <w:pPr>
        <w:rPr>
          <w:rFonts w:ascii="Calibri" w:hAnsi="Calibri" w:cs="Arial"/>
          <w:lang w:val="en-AU"/>
        </w:rPr>
      </w:pPr>
      <w:r>
        <w:rPr>
          <w:rFonts w:ascii="Calibri" w:hAnsi="Calibri" w:cs="Arial"/>
          <w:lang w:val="en-AU"/>
        </w:rPr>
        <w:t>Prior to the course participants are given a Terms of Reference for their position in Genesis as well as a Country Briefing on Genesis.</w:t>
      </w:r>
      <w:r w:rsidR="00392B5A">
        <w:rPr>
          <w:rFonts w:ascii="Calibri" w:hAnsi="Calibri" w:cs="Arial"/>
          <w:lang w:val="en-AU"/>
        </w:rPr>
        <w:t xml:space="preserve"> </w:t>
      </w:r>
      <w:r>
        <w:rPr>
          <w:rFonts w:ascii="Calibri" w:hAnsi="Calibri" w:cs="Arial"/>
          <w:lang w:val="en-AU"/>
        </w:rPr>
        <w:t xml:space="preserve">Once they arrive at the training venue, they are given a further briefing on the country and a security update. </w:t>
      </w:r>
    </w:p>
    <w:p w14:paraId="2F87E689" w14:textId="16F65804" w:rsidR="0042143F" w:rsidRDefault="00D70282" w:rsidP="00392B5A">
      <w:pPr>
        <w:rPr>
          <w:rFonts w:ascii="Calibri" w:hAnsi="Calibri" w:cs="Arial"/>
          <w:lang w:val="en-AU"/>
        </w:rPr>
      </w:pPr>
      <w:r>
        <w:rPr>
          <w:rFonts w:ascii="Calibri" w:hAnsi="Calibri" w:cs="Arial"/>
          <w:lang w:val="en-AU"/>
        </w:rPr>
        <w:t>Information on the country is developed and utilised in m</w:t>
      </w:r>
      <w:r w:rsidRPr="00A63A65">
        <w:rPr>
          <w:rFonts w:ascii="Calibri" w:hAnsi="Calibri" w:cs="Arial"/>
          <w:lang w:val="en-AU"/>
        </w:rPr>
        <w:t xml:space="preserve">any sessions </w:t>
      </w:r>
      <w:r>
        <w:rPr>
          <w:rFonts w:ascii="Calibri" w:hAnsi="Calibri" w:cs="Arial"/>
          <w:lang w:val="en-AU"/>
        </w:rPr>
        <w:t xml:space="preserve">throughout the </w:t>
      </w:r>
      <w:r w:rsidR="0042143F">
        <w:rPr>
          <w:rFonts w:ascii="Calibri" w:hAnsi="Calibri" w:cs="Arial"/>
          <w:lang w:val="en-AU"/>
        </w:rPr>
        <w:t xml:space="preserve">course and </w:t>
      </w:r>
      <w:r w:rsidRPr="00A63A65">
        <w:rPr>
          <w:rFonts w:ascii="Calibri" w:hAnsi="Calibri" w:cs="Arial"/>
          <w:lang w:val="en-AU"/>
        </w:rPr>
        <w:t xml:space="preserve">the fictitious country </w:t>
      </w:r>
      <w:r w:rsidR="0042143F">
        <w:rPr>
          <w:rFonts w:ascii="Calibri" w:hAnsi="Calibri" w:cs="Arial"/>
          <w:lang w:val="en-AU"/>
        </w:rPr>
        <w:t>becomes</w:t>
      </w:r>
      <w:r w:rsidRPr="00A63A65">
        <w:rPr>
          <w:rFonts w:ascii="Calibri" w:hAnsi="Calibri" w:cs="Arial"/>
          <w:lang w:val="en-AU"/>
        </w:rPr>
        <w:t xml:space="preserve"> a framework within which </w:t>
      </w:r>
      <w:r w:rsidR="0042143F">
        <w:rPr>
          <w:rFonts w:ascii="Calibri" w:hAnsi="Calibri" w:cs="Arial"/>
          <w:lang w:val="en-AU"/>
        </w:rPr>
        <w:t>participants</w:t>
      </w:r>
      <w:r w:rsidRPr="00A63A65">
        <w:rPr>
          <w:rFonts w:ascii="Calibri" w:hAnsi="Calibri" w:cs="Arial"/>
          <w:lang w:val="en-AU"/>
        </w:rPr>
        <w:t xml:space="preserve"> undert</w:t>
      </w:r>
      <w:r w:rsidR="0042143F">
        <w:rPr>
          <w:rFonts w:ascii="Calibri" w:hAnsi="Calibri" w:cs="Arial"/>
          <w:lang w:val="en-AU"/>
        </w:rPr>
        <w:t>a</w:t>
      </w:r>
      <w:r w:rsidRPr="00A63A65">
        <w:rPr>
          <w:rFonts w:ascii="Calibri" w:hAnsi="Calibri" w:cs="Arial"/>
          <w:lang w:val="en-AU"/>
        </w:rPr>
        <w:t>k</w:t>
      </w:r>
      <w:r w:rsidR="0042143F">
        <w:rPr>
          <w:rFonts w:ascii="Calibri" w:hAnsi="Calibri" w:cs="Arial"/>
          <w:lang w:val="en-AU"/>
        </w:rPr>
        <w:t>e</w:t>
      </w:r>
      <w:r w:rsidRPr="00A63A65">
        <w:rPr>
          <w:rFonts w:ascii="Calibri" w:hAnsi="Calibri" w:cs="Arial"/>
          <w:lang w:val="en-AU"/>
        </w:rPr>
        <w:t xml:space="preserve"> various activities. Thus in the </w:t>
      </w:r>
      <w:r w:rsidR="003609EE">
        <w:rPr>
          <w:rFonts w:ascii="Calibri" w:hAnsi="Calibri" w:cs="Arial"/>
          <w:lang w:val="en-AU"/>
        </w:rPr>
        <w:t>Child Protection Rapid</w:t>
      </w:r>
      <w:r w:rsidRPr="00A63A65">
        <w:rPr>
          <w:rFonts w:ascii="Calibri" w:hAnsi="Calibri" w:cs="Arial"/>
          <w:lang w:val="en-AU"/>
        </w:rPr>
        <w:t xml:space="preserve"> Assessment session, participants </w:t>
      </w:r>
      <w:r w:rsidR="0042143F">
        <w:rPr>
          <w:rFonts w:ascii="Calibri" w:hAnsi="Calibri" w:cs="Arial"/>
          <w:lang w:val="en-AU"/>
        </w:rPr>
        <w:t>are</w:t>
      </w:r>
      <w:r w:rsidRPr="00A63A65">
        <w:rPr>
          <w:rFonts w:ascii="Calibri" w:hAnsi="Calibri" w:cs="Arial"/>
          <w:lang w:val="en-AU"/>
        </w:rPr>
        <w:t xml:space="preserve"> asked to prepare for a </w:t>
      </w:r>
      <w:r w:rsidR="003609EE">
        <w:rPr>
          <w:rFonts w:ascii="Calibri" w:hAnsi="Calibri" w:cs="Arial"/>
          <w:lang w:val="en-AU"/>
        </w:rPr>
        <w:t>rapid</w:t>
      </w:r>
      <w:r w:rsidRPr="00A63A65">
        <w:rPr>
          <w:rFonts w:ascii="Calibri" w:hAnsi="Calibri" w:cs="Arial"/>
          <w:lang w:val="en-AU"/>
        </w:rPr>
        <w:t xml:space="preserve"> assessment mission to an affected area of the country and </w:t>
      </w:r>
      <w:r w:rsidR="0042143F">
        <w:rPr>
          <w:rFonts w:ascii="Calibri" w:hAnsi="Calibri" w:cs="Arial"/>
          <w:lang w:val="en-AU"/>
        </w:rPr>
        <w:t>are</w:t>
      </w:r>
      <w:r w:rsidRPr="00A63A65">
        <w:rPr>
          <w:rFonts w:ascii="Calibri" w:hAnsi="Calibri" w:cs="Arial"/>
          <w:lang w:val="en-AU"/>
        </w:rPr>
        <w:t xml:space="preserve"> given data relevant to this </w:t>
      </w:r>
      <w:r w:rsidR="0042143F">
        <w:rPr>
          <w:rFonts w:ascii="Calibri" w:hAnsi="Calibri" w:cs="Arial"/>
          <w:lang w:val="en-AU"/>
        </w:rPr>
        <w:t xml:space="preserve">area. In the Coordination session, participants are each given different “roles” to play in a child protection </w:t>
      </w:r>
      <w:r w:rsidR="003609EE">
        <w:rPr>
          <w:rFonts w:ascii="Calibri" w:hAnsi="Calibri" w:cs="Arial"/>
          <w:lang w:val="en-AU"/>
        </w:rPr>
        <w:t xml:space="preserve">working group </w:t>
      </w:r>
      <w:r w:rsidR="0042143F">
        <w:rPr>
          <w:rFonts w:ascii="Calibri" w:hAnsi="Calibri" w:cs="Arial"/>
          <w:lang w:val="en-AU"/>
        </w:rPr>
        <w:t xml:space="preserve">who are operating in or governmental representatives of Genesis. By the </w:t>
      </w:r>
      <w:r w:rsidR="003609EE">
        <w:rPr>
          <w:rFonts w:ascii="Calibri" w:hAnsi="Calibri" w:cs="Arial"/>
          <w:lang w:val="en-AU"/>
        </w:rPr>
        <w:t>middle of</w:t>
      </w:r>
      <w:r w:rsidR="0042143F">
        <w:rPr>
          <w:rFonts w:ascii="Calibri" w:hAnsi="Calibri" w:cs="Arial"/>
          <w:lang w:val="en-AU"/>
        </w:rPr>
        <w:t xml:space="preserve"> </w:t>
      </w:r>
      <w:r w:rsidR="00CF309D">
        <w:rPr>
          <w:rFonts w:ascii="Calibri" w:hAnsi="Calibri" w:cs="Arial"/>
          <w:lang w:val="en-AU"/>
        </w:rPr>
        <w:t>D</w:t>
      </w:r>
      <w:r w:rsidR="0042143F">
        <w:rPr>
          <w:rFonts w:ascii="Calibri" w:hAnsi="Calibri" w:cs="Arial"/>
          <w:lang w:val="en-AU"/>
        </w:rPr>
        <w:t>ay</w:t>
      </w:r>
      <w:r w:rsidR="003609EE">
        <w:rPr>
          <w:rFonts w:ascii="Calibri" w:hAnsi="Calibri" w:cs="Arial"/>
          <w:lang w:val="en-AU"/>
        </w:rPr>
        <w:t xml:space="preserve"> 5</w:t>
      </w:r>
      <w:r w:rsidR="0042143F">
        <w:rPr>
          <w:rFonts w:ascii="Calibri" w:hAnsi="Calibri" w:cs="Arial"/>
          <w:lang w:val="en-AU"/>
        </w:rPr>
        <w:t xml:space="preserve"> of the course, participants have also complet</w:t>
      </w:r>
      <w:r w:rsidR="003609EE">
        <w:rPr>
          <w:rFonts w:ascii="Calibri" w:hAnsi="Calibri" w:cs="Arial"/>
          <w:lang w:val="en-AU"/>
        </w:rPr>
        <w:t xml:space="preserve">ed several analysis activities </w:t>
      </w:r>
      <w:r w:rsidR="0042143F">
        <w:rPr>
          <w:rFonts w:ascii="Calibri" w:hAnsi="Calibri" w:cs="Arial"/>
          <w:lang w:val="en-AU"/>
        </w:rPr>
        <w:t xml:space="preserve">and completed an Annual Work Plan (AWP) </w:t>
      </w:r>
      <w:r w:rsidR="000113D9">
        <w:rPr>
          <w:rFonts w:ascii="Calibri" w:hAnsi="Calibri" w:cs="Arial"/>
          <w:lang w:val="en-AU"/>
        </w:rPr>
        <w:t>using child protection issues in Genesis.</w:t>
      </w:r>
    </w:p>
    <w:p w14:paraId="0BA3EE57" w14:textId="161F9483" w:rsidR="00722B8A" w:rsidRDefault="00D70282" w:rsidP="00392B5A">
      <w:pPr>
        <w:rPr>
          <w:rFonts w:ascii="Calibri" w:hAnsi="Calibri" w:cs="Arial"/>
          <w:lang w:val="en-AU"/>
        </w:rPr>
      </w:pPr>
      <w:r w:rsidRPr="00A63A65">
        <w:rPr>
          <w:rFonts w:ascii="Calibri" w:hAnsi="Calibri" w:cs="Arial"/>
          <w:lang w:val="en-AU"/>
        </w:rPr>
        <w:t xml:space="preserve">The second aspect of this narrative approach </w:t>
      </w:r>
      <w:r w:rsidR="000113D9">
        <w:rPr>
          <w:rFonts w:ascii="Calibri" w:hAnsi="Calibri" w:cs="Arial"/>
          <w:lang w:val="en-AU"/>
        </w:rPr>
        <w:t>is structuring the training sessions</w:t>
      </w:r>
      <w:r w:rsidRPr="00A63A65">
        <w:rPr>
          <w:rFonts w:ascii="Calibri" w:hAnsi="Calibri" w:cs="Arial"/>
          <w:lang w:val="en-AU"/>
        </w:rPr>
        <w:t xml:space="preserve"> to </w:t>
      </w:r>
      <w:r w:rsidR="000113D9">
        <w:rPr>
          <w:rFonts w:ascii="Calibri" w:hAnsi="Calibri" w:cs="Arial"/>
          <w:lang w:val="en-AU"/>
        </w:rPr>
        <w:t>roughly follow</w:t>
      </w:r>
      <w:r w:rsidRPr="00A63A65">
        <w:rPr>
          <w:rFonts w:ascii="Calibri" w:hAnsi="Calibri" w:cs="Arial"/>
          <w:lang w:val="en-AU"/>
        </w:rPr>
        <w:t xml:space="preserve"> the trajectory of an emerge</w:t>
      </w:r>
      <w:r w:rsidR="000113D9">
        <w:rPr>
          <w:rFonts w:ascii="Calibri" w:hAnsi="Calibri" w:cs="Arial"/>
          <w:lang w:val="en-AU"/>
        </w:rPr>
        <w:t xml:space="preserve">ncy response. Thus participants </w:t>
      </w:r>
      <w:r w:rsidRPr="00A63A65">
        <w:rPr>
          <w:rFonts w:ascii="Calibri" w:hAnsi="Calibri" w:cs="Arial"/>
          <w:lang w:val="en-AU"/>
        </w:rPr>
        <w:t xml:space="preserve">moved from </w:t>
      </w:r>
      <w:proofErr w:type="gramStart"/>
      <w:r w:rsidR="00722B8A">
        <w:rPr>
          <w:rFonts w:ascii="Calibri" w:hAnsi="Calibri" w:cs="Arial"/>
          <w:lang w:val="en-AU"/>
        </w:rPr>
        <w:t>information</w:t>
      </w:r>
      <w:r w:rsidR="00CF309D">
        <w:rPr>
          <w:rFonts w:ascii="Calibri" w:hAnsi="Calibri" w:cs="Arial"/>
          <w:lang w:val="en-AU"/>
        </w:rPr>
        <w:t>-gathering</w:t>
      </w:r>
      <w:proofErr w:type="gramEnd"/>
      <w:r w:rsidR="003609EE">
        <w:rPr>
          <w:rFonts w:ascii="Calibri" w:hAnsi="Calibri" w:cs="Arial"/>
          <w:lang w:val="en-AU"/>
        </w:rPr>
        <w:t xml:space="preserve"> (assessment</w:t>
      </w:r>
      <w:r w:rsidR="00722B8A">
        <w:rPr>
          <w:rFonts w:ascii="Calibri" w:hAnsi="Calibri" w:cs="Arial"/>
          <w:lang w:val="en-AU"/>
        </w:rPr>
        <w:t>), to analysis of child protection issues using various tools, to strategic planning in the form of programming. The knowledge and skills developed throughout these four days culminate and are implemented through a full-day simulation of an emergency child protection response in Genesis.</w:t>
      </w:r>
    </w:p>
    <w:p w14:paraId="2AFB278B" w14:textId="77777777" w:rsidR="00960B77" w:rsidRDefault="00960B77" w:rsidP="00392B5A">
      <w:pPr>
        <w:rPr>
          <w:rFonts w:ascii="Calibri" w:hAnsi="Calibri" w:cs="Arial"/>
          <w:lang w:val="en-AU"/>
        </w:rPr>
      </w:pPr>
      <w:r w:rsidRPr="00960B77">
        <w:rPr>
          <w:rFonts w:ascii="Calibri" w:hAnsi="Calibri" w:cs="Arial"/>
          <w:u w:val="single"/>
          <w:lang w:val="en-AU"/>
        </w:rPr>
        <w:t>Frameworks and Skills Development</w:t>
      </w:r>
      <w:r>
        <w:rPr>
          <w:rFonts w:ascii="Calibri" w:hAnsi="Calibri" w:cs="Arial"/>
          <w:lang w:val="en-AU"/>
        </w:rPr>
        <w:t>:</w:t>
      </w:r>
    </w:p>
    <w:p w14:paraId="0028D239" w14:textId="1F9AB965" w:rsidR="00722B8A" w:rsidRDefault="00722B8A" w:rsidP="00392B5A">
      <w:pPr>
        <w:rPr>
          <w:rFonts w:ascii="Calibri" w:hAnsi="Calibri" w:cs="Arial"/>
          <w:lang w:val="en-AU"/>
        </w:rPr>
      </w:pPr>
      <w:r>
        <w:rPr>
          <w:rFonts w:ascii="Calibri" w:hAnsi="Calibri" w:cs="Arial"/>
          <w:lang w:val="en-AU"/>
        </w:rPr>
        <w:t>In addition to this narra</w:t>
      </w:r>
      <w:r w:rsidR="003609EE">
        <w:rPr>
          <w:rFonts w:ascii="Calibri" w:hAnsi="Calibri" w:cs="Arial"/>
          <w:lang w:val="en-AU"/>
        </w:rPr>
        <w:t>tive form of training, there is</w:t>
      </w:r>
      <w:r>
        <w:rPr>
          <w:rFonts w:ascii="Calibri" w:hAnsi="Calibri" w:cs="Arial"/>
          <w:lang w:val="en-AU"/>
        </w:rPr>
        <w:t xml:space="preserve"> a range of </w:t>
      </w:r>
      <w:proofErr w:type="gramStart"/>
      <w:r>
        <w:rPr>
          <w:rFonts w:ascii="Calibri" w:hAnsi="Calibri" w:cs="Arial"/>
          <w:lang w:val="en-AU"/>
        </w:rPr>
        <w:t>cross-cutting</w:t>
      </w:r>
      <w:proofErr w:type="gramEnd"/>
      <w:r>
        <w:rPr>
          <w:rFonts w:ascii="Calibri" w:hAnsi="Calibri" w:cs="Arial"/>
          <w:lang w:val="en-AU"/>
        </w:rPr>
        <w:t xml:space="preserve"> sessions </w:t>
      </w:r>
      <w:r w:rsidR="006719B1">
        <w:rPr>
          <w:rFonts w:ascii="Calibri" w:hAnsi="Calibri" w:cs="Arial"/>
          <w:lang w:val="en-AU"/>
        </w:rPr>
        <w:t>that provide a framework for child protection (</w:t>
      </w:r>
      <w:r w:rsidR="003609EE">
        <w:rPr>
          <w:rFonts w:ascii="Calibri" w:hAnsi="Calibri" w:cs="Arial"/>
          <w:lang w:val="en-AU"/>
        </w:rPr>
        <w:t xml:space="preserve">child rights and responding to violations; UNICEF and </w:t>
      </w:r>
      <w:proofErr w:type="spellStart"/>
      <w:r w:rsidR="003609EE">
        <w:rPr>
          <w:rFonts w:ascii="Calibri" w:hAnsi="Calibri" w:cs="Arial"/>
          <w:lang w:val="en-AU"/>
        </w:rPr>
        <w:t>UNHCR’s</w:t>
      </w:r>
      <w:proofErr w:type="spellEnd"/>
      <w:r w:rsidR="006719B1">
        <w:rPr>
          <w:rFonts w:ascii="Calibri" w:hAnsi="Calibri" w:cs="Arial"/>
          <w:lang w:val="en-AU"/>
        </w:rPr>
        <w:t xml:space="preserve"> </w:t>
      </w:r>
      <w:r w:rsidR="006719B1">
        <w:rPr>
          <w:rFonts w:ascii="Calibri" w:hAnsi="Calibri" w:cs="Arial"/>
          <w:lang w:val="en-AU"/>
        </w:rPr>
        <w:lastRenderedPageBreak/>
        <w:t>approach</w:t>
      </w:r>
      <w:r w:rsidR="003609EE">
        <w:rPr>
          <w:rFonts w:ascii="Calibri" w:hAnsi="Calibri" w:cs="Arial"/>
          <w:lang w:val="en-AU"/>
        </w:rPr>
        <w:t>es</w:t>
      </w:r>
      <w:r w:rsidR="006719B1">
        <w:rPr>
          <w:rFonts w:ascii="Calibri" w:hAnsi="Calibri" w:cs="Arial"/>
          <w:lang w:val="en-AU"/>
        </w:rPr>
        <w:t xml:space="preserve"> to emergencies; best interests of the child; </w:t>
      </w:r>
      <w:r w:rsidR="003609EE">
        <w:rPr>
          <w:rFonts w:ascii="Calibri" w:hAnsi="Calibri" w:cs="Arial"/>
          <w:lang w:val="en-AU"/>
        </w:rPr>
        <w:t xml:space="preserve">Introduction to </w:t>
      </w:r>
      <w:r w:rsidR="006719B1">
        <w:rPr>
          <w:rFonts w:ascii="Calibri" w:hAnsi="Calibri" w:cs="Arial"/>
          <w:lang w:val="en-AU"/>
        </w:rPr>
        <w:t>Child Protection</w:t>
      </w:r>
      <w:r w:rsidR="003609EE">
        <w:rPr>
          <w:rFonts w:ascii="Calibri" w:hAnsi="Calibri" w:cs="Arial"/>
          <w:lang w:val="en-AU"/>
        </w:rPr>
        <w:t xml:space="preserve"> in Emergencies; Child Friendly Spaces, Community-based Child Protection Mechanisms, Working with O</w:t>
      </w:r>
      <w:r w:rsidR="006719B1">
        <w:rPr>
          <w:rFonts w:ascii="Calibri" w:hAnsi="Calibri" w:cs="Arial"/>
          <w:lang w:val="en-AU"/>
        </w:rPr>
        <w:t xml:space="preserve">thers and Coordination). </w:t>
      </w:r>
    </w:p>
    <w:p w14:paraId="39157633" w14:textId="77777777" w:rsidR="006719B1" w:rsidRDefault="006719B1" w:rsidP="00392B5A">
      <w:pPr>
        <w:rPr>
          <w:rFonts w:ascii="Calibri" w:hAnsi="Calibri" w:cs="Arial"/>
          <w:lang w:val="en-AU"/>
        </w:rPr>
      </w:pPr>
      <w:r>
        <w:rPr>
          <w:rFonts w:ascii="Calibri" w:hAnsi="Calibri" w:cs="Arial"/>
          <w:lang w:val="en-AU"/>
        </w:rPr>
        <w:t xml:space="preserve">Lastly, the course encourages participants to reflect upon and develop enhanced skills through various activities that are </w:t>
      </w:r>
      <w:r w:rsidR="00797D97">
        <w:rPr>
          <w:rFonts w:ascii="Calibri" w:hAnsi="Calibri" w:cs="Arial"/>
          <w:lang w:val="en-AU"/>
        </w:rPr>
        <w:t>incorporated in particular sessions. Facilitation skills are emphasised in the Coordination session, Communication skills are emphasised in the Working with Others session and Negotiation and Influencing skills are emphasised in the Advocacy session.</w:t>
      </w:r>
    </w:p>
    <w:p w14:paraId="076463CA" w14:textId="77777777" w:rsidR="00F6394C" w:rsidRDefault="00F6394C" w:rsidP="00392B5A">
      <w:pPr>
        <w:rPr>
          <w:rFonts w:ascii="Calibri" w:hAnsi="Calibri"/>
          <w:u w:val="single"/>
          <w:lang w:val="en-AU"/>
        </w:rPr>
      </w:pPr>
      <w:r>
        <w:rPr>
          <w:rFonts w:ascii="Calibri" w:hAnsi="Calibri"/>
          <w:u w:val="single"/>
          <w:lang w:val="en-AU"/>
        </w:rPr>
        <w:t>Programmatic Areas in Child Protection:</w:t>
      </w:r>
    </w:p>
    <w:p w14:paraId="3154F568" w14:textId="1E55508B" w:rsidR="00F6394C" w:rsidRDefault="00F6394C" w:rsidP="00392B5A">
      <w:pPr>
        <w:rPr>
          <w:rFonts w:ascii="Calibri" w:hAnsi="Calibri"/>
          <w:lang w:val="en-AU"/>
        </w:rPr>
      </w:pPr>
      <w:r>
        <w:rPr>
          <w:rFonts w:ascii="Calibri" w:hAnsi="Calibri"/>
          <w:lang w:val="en-AU"/>
        </w:rPr>
        <w:t xml:space="preserve">The training recognises that </w:t>
      </w:r>
      <w:r w:rsidR="00B76D12">
        <w:rPr>
          <w:rFonts w:ascii="Calibri" w:hAnsi="Calibri"/>
          <w:lang w:val="en-AU"/>
        </w:rPr>
        <w:t xml:space="preserve">whilst </w:t>
      </w:r>
      <w:r>
        <w:rPr>
          <w:rFonts w:ascii="Calibri" w:hAnsi="Calibri"/>
          <w:lang w:val="en-AU"/>
        </w:rPr>
        <w:t xml:space="preserve">it is important that participants have an overall understanding of UNICEF </w:t>
      </w:r>
      <w:r w:rsidR="003609EE">
        <w:rPr>
          <w:rFonts w:ascii="Calibri" w:hAnsi="Calibri"/>
          <w:lang w:val="en-AU"/>
        </w:rPr>
        <w:t xml:space="preserve">and </w:t>
      </w:r>
      <w:proofErr w:type="spellStart"/>
      <w:r w:rsidR="003609EE">
        <w:rPr>
          <w:rFonts w:ascii="Calibri" w:hAnsi="Calibri"/>
          <w:lang w:val="en-AU"/>
        </w:rPr>
        <w:t>UNHCR</w:t>
      </w:r>
      <w:proofErr w:type="spellEnd"/>
      <w:r w:rsidR="003609EE">
        <w:rPr>
          <w:rFonts w:ascii="Calibri" w:hAnsi="Calibri"/>
          <w:lang w:val="en-AU"/>
        </w:rPr>
        <w:t xml:space="preserve"> and the various ways in which these organisations</w:t>
      </w:r>
      <w:r>
        <w:rPr>
          <w:rFonts w:ascii="Calibri" w:hAnsi="Calibri"/>
          <w:lang w:val="en-AU"/>
        </w:rPr>
        <w:t xml:space="preserve"> conducts its </w:t>
      </w:r>
      <w:r w:rsidR="00B76D12">
        <w:rPr>
          <w:rFonts w:ascii="Calibri" w:hAnsi="Calibri"/>
          <w:lang w:val="en-AU"/>
        </w:rPr>
        <w:t>child protection responses in emergencies, it is also necessary that participants are aware of the programmatic areas within child protection and the various guidelines and standards that exist to support interventions in these areas.</w:t>
      </w:r>
    </w:p>
    <w:p w14:paraId="23575307" w14:textId="479AE887" w:rsidR="00B76D12" w:rsidRDefault="00B76D12" w:rsidP="00392B5A">
      <w:pPr>
        <w:rPr>
          <w:rFonts w:ascii="Calibri" w:hAnsi="Calibri"/>
          <w:lang w:val="en-AU"/>
        </w:rPr>
      </w:pPr>
      <w:r>
        <w:rPr>
          <w:rFonts w:ascii="Calibri" w:hAnsi="Calibri"/>
          <w:lang w:val="en-AU"/>
        </w:rPr>
        <w:t>The training does this in two ways. Firstly, i</w:t>
      </w:r>
      <w:r w:rsidR="003609EE">
        <w:rPr>
          <w:rFonts w:ascii="Calibri" w:hAnsi="Calibri"/>
          <w:lang w:val="en-AU"/>
        </w:rPr>
        <w:t>t is required in pre-course work</w:t>
      </w:r>
      <w:r>
        <w:rPr>
          <w:rFonts w:ascii="Calibri" w:hAnsi="Calibri"/>
          <w:lang w:val="en-AU"/>
        </w:rPr>
        <w:t>. This gives participants a basic understanding of the various areas before the course begins.</w:t>
      </w:r>
    </w:p>
    <w:p w14:paraId="6818E884" w14:textId="77777777" w:rsidR="00B76D12" w:rsidRDefault="00B76D12" w:rsidP="00392B5A">
      <w:pPr>
        <w:rPr>
          <w:rFonts w:ascii="Calibri" w:hAnsi="Calibri"/>
          <w:lang w:val="en-AU"/>
        </w:rPr>
      </w:pPr>
      <w:r>
        <w:rPr>
          <w:rFonts w:ascii="Calibri" w:hAnsi="Calibri"/>
          <w:lang w:val="en-AU"/>
        </w:rPr>
        <w:t xml:space="preserve">Secondly, the training incorporates these various programmatic areas in a systems-based manner, integrating issues relating to these areas into various activities throughout the course and culminating in the Simulation day. </w:t>
      </w:r>
    </w:p>
    <w:p w14:paraId="1E9CF9E7" w14:textId="6364AB34" w:rsidR="00B76D12" w:rsidRPr="00B76D12" w:rsidRDefault="00B76D12" w:rsidP="00B76D12">
      <w:pPr>
        <w:jc w:val="both"/>
        <w:rPr>
          <w:rFonts w:ascii="Calibri" w:hAnsi="Calibri" w:cs="Arial"/>
          <w:lang w:val="en-AU"/>
        </w:rPr>
      </w:pPr>
      <w:r>
        <w:rPr>
          <w:rFonts w:ascii="Calibri" w:hAnsi="Calibri" w:cs="Arial"/>
          <w:lang w:val="en-AU"/>
        </w:rPr>
        <w:t>Thus the training touches on a range of programmatic areas within existing sessions and implements this knowledge in group activities such as developing an a</w:t>
      </w:r>
      <w:r w:rsidR="003609EE">
        <w:rPr>
          <w:rFonts w:ascii="Calibri" w:hAnsi="Calibri" w:cs="Arial"/>
          <w:lang w:val="en-AU"/>
        </w:rPr>
        <w:t>dvocacy strategy concerning separated and unaccompanied children</w:t>
      </w:r>
      <w:r>
        <w:rPr>
          <w:rFonts w:ascii="Calibri" w:hAnsi="Calibri" w:cs="Arial"/>
          <w:lang w:val="en-AU"/>
        </w:rPr>
        <w:t>, negotiating with a government</w:t>
      </w:r>
      <w:r w:rsidR="003609EE">
        <w:rPr>
          <w:rFonts w:ascii="Calibri" w:hAnsi="Calibri" w:cs="Arial"/>
          <w:lang w:val="en-AU"/>
        </w:rPr>
        <w:t xml:space="preserve"> representative regarding children associated with armed forces or armed groups</w:t>
      </w:r>
      <w:r>
        <w:rPr>
          <w:rFonts w:ascii="Calibri" w:hAnsi="Calibri" w:cs="Arial"/>
          <w:lang w:val="en-AU"/>
        </w:rPr>
        <w:t xml:space="preserve">. Participants also have an opportunity to implement the standards and guidelines in specific activities. In the Programming session, participants examine various programmatic areas through the completion of an Annual Work Plan (AWP) for the fictitious country, Genesis. The additional benefit of using an AWP for the activity is that it familiarises participants with a </w:t>
      </w:r>
      <w:proofErr w:type="gramStart"/>
      <w:r>
        <w:rPr>
          <w:rFonts w:ascii="Calibri" w:hAnsi="Calibri" w:cs="Arial"/>
          <w:lang w:val="en-AU"/>
        </w:rPr>
        <w:t>key programming</w:t>
      </w:r>
      <w:proofErr w:type="gramEnd"/>
      <w:r>
        <w:rPr>
          <w:rFonts w:ascii="Calibri" w:hAnsi="Calibri" w:cs="Arial"/>
          <w:lang w:val="en-AU"/>
        </w:rPr>
        <w:t xml:space="preserve"> tool utilised by UNICEF. This is then used as the basis for teams’ pl</w:t>
      </w:r>
      <w:r w:rsidR="00CE340C">
        <w:rPr>
          <w:rFonts w:ascii="Calibri" w:hAnsi="Calibri" w:cs="Arial"/>
          <w:lang w:val="en-AU"/>
        </w:rPr>
        <w:t>anning and response in the Day 5</w:t>
      </w:r>
      <w:r>
        <w:rPr>
          <w:rFonts w:ascii="Calibri" w:hAnsi="Calibri" w:cs="Arial"/>
          <w:lang w:val="en-AU"/>
        </w:rPr>
        <w:t xml:space="preserve"> simulation. </w:t>
      </w:r>
    </w:p>
    <w:p w14:paraId="072BE69E" w14:textId="77777777" w:rsidR="0076490D" w:rsidRDefault="00960B77" w:rsidP="00392B5A">
      <w:pPr>
        <w:rPr>
          <w:rFonts w:ascii="Calibri" w:hAnsi="Calibri"/>
          <w:lang w:val="en-AU"/>
        </w:rPr>
      </w:pPr>
      <w:r w:rsidRPr="00960B77">
        <w:rPr>
          <w:rFonts w:ascii="Calibri" w:hAnsi="Calibri"/>
          <w:u w:val="single"/>
          <w:lang w:val="en-AU"/>
        </w:rPr>
        <w:t>Other training methodologies</w:t>
      </w:r>
      <w:r w:rsidR="00CF309D">
        <w:rPr>
          <w:rFonts w:ascii="Calibri" w:hAnsi="Calibri"/>
          <w:lang w:val="en-AU"/>
        </w:rPr>
        <w:t>:</w:t>
      </w:r>
    </w:p>
    <w:p w14:paraId="3A3AEAC1" w14:textId="77777777" w:rsidR="0076490D" w:rsidRDefault="0076490D" w:rsidP="00392B5A">
      <w:pPr>
        <w:numPr>
          <w:ilvl w:val="0"/>
          <w:numId w:val="4"/>
        </w:numPr>
        <w:spacing w:line="240" w:lineRule="auto"/>
        <w:rPr>
          <w:rFonts w:ascii="Calibri" w:hAnsi="Calibri"/>
          <w:lang w:val="en-AU"/>
        </w:rPr>
      </w:pPr>
      <w:r>
        <w:rPr>
          <w:rFonts w:ascii="Calibri" w:hAnsi="Calibri"/>
          <w:lang w:val="en-AU"/>
        </w:rPr>
        <w:t>Lecture-based sessions with plenary discussion</w:t>
      </w:r>
      <w:r w:rsidR="00CF309D">
        <w:rPr>
          <w:rFonts w:ascii="Calibri" w:hAnsi="Calibri"/>
          <w:lang w:val="en-AU"/>
        </w:rPr>
        <w:t>, brainstorming, small group discussions</w:t>
      </w:r>
      <w:r>
        <w:rPr>
          <w:rFonts w:ascii="Calibri" w:hAnsi="Calibri"/>
          <w:lang w:val="en-AU"/>
        </w:rPr>
        <w:t xml:space="preserve"> and the use of case-studies to emphasise the application of theory to current practice in the field</w:t>
      </w:r>
    </w:p>
    <w:p w14:paraId="014CC02A" w14:textId="77777777" w:rsidR="0076490D" w:rsidRDefault="0076490D" w:rsidP="00392B5A">
      <w:pPr>
        <w:numPr>
          <w:ilvl w:val="0"/>
          <w:numId w:val="4"/>
        </w:numPr>
        <w:spacing w:line="240" w:lineRule="auto"/>
        <w:rPr>
          <w:rFonts w:ascii="Calibri" w:hAnsi="Calibri"/>
          <w:lang w:val="en-AU"/>
        </w:rPr>
      </w:pPr>
      <w:r>
        <w:rPr>
          <w:rFonts w:ascii="Calibri" w:hAnsi="Calibri"/>
          <w:lang w:val="en-AU"/>
        </w:rPr>
        <w:t>Desk-based simulations and activities to give participants the experience of conducting various tasks that may be expected of them in the field</w:t>
      </w:r>
    </w:p>
    <w:p w14:paraId="7874BAC2" w14:textId="77777777" w:rsidR="00782375" w:rsidRDefault="00782375" w:rsidP="00392B5A">
      <w:pPr>
        <w:numPr>
          <w:ilvl w:val="0"/>
          <w:numId w:val="4"/>
        </w:numPr>
        <w:spacing w:line="240" w:lineRule="auto"/>
        <w:rPr>
          <w:rFonts w:ascii="Calibri" w:hAnsi="Calibri"/>
          <w:lang w:val="en-AU"/>
        </w:rPr>
      </w:pPr>
      <w:r>
        <w:rPr>
          <w:rFonts w:ascii="Calibri" w:hAnsi="Calibri"/>
          <w:lang w:val="en-AU"/>
        </w:rPr>
        <w:t xml:space="preserve">Various role-plays giving participants an opportunity to develop and demonstrate soft skills such as facilitation, effective communication and negotiation </w:t>
      </w:r>
    </w:p>
    <w:p w14:paraId="312DAAD3" w14:textId="77777777" w:rsidR="0076490D" w:rsidRDefault="0076490D" w:rsidP="00392B5A">
      <w:pPr>
        <w:numPr>
          <w:ilvl w:val="0"/>
          <w:numId w:val="4"/>
        </w:numPr>
        <w:spacing w:line="240" w:lineRule="auto"/>
        <w:rPr>
          <w:rFonts w:ascii="Calibri" w:hAnsi="Calibri"/>
          <w:lang w:val="en-AU"/>
        </w:rPr>
      </w:pPr>
      <w:r>
        <w:rPr>
          <w:rFonts w:ascii="Calibri" w:hAnsi="Calibri"/>
          <w:lang w:val="en-AU"/>
        </w:rPr>
        <w:t>An overall simulation within which to base parts of the course to enhance the ‘realism’ of the course and to enable learning to be placed within a context</w:t>
      </w:r>
    </w:p>
    <w:p w14:paraId="42A6B93C" w14:textId="549D97E8" w:rsidR="00B14113" w:rsidRPr="00B14113" w:rsidRDefault="0076490D" w:rsidP="00B14113">
      <w:pPr>
        <w:numPr>
          <w:ilvl w:val="0"/>
          <w:numId w:val="4"/>
        </w:numPr>
        <w:spacing w:line="240" w:lineRule="auto"/>
        <w:rPr>
          <w:rFonts w:ascii="Calibri" w:hAnsi="Calibri"/>
          <w:lang w:val="en-AU"/>
        </w:rPr>
      </w:pPr>
      <w:r>
        <w:rPr>
          <w:rFonts w:ascii="Calibri" w:hAnsi="Calibri"/>
          <w:lang w:val="en-AU"/>
        </w:rPr>
        <w:t xml:space="preserve">Opportunity for feedback </w:t>
      </w:r>
      <w:r w:rsidR="00CF309D">
        <w:rPr>
          <w:rFonts w:ascii="Calibri" w:hAnsi="Calibri"/>
          <w:lang w:val="en-AU"/>
        </w:rPr>
        <w:t xml:space="preserve">and sharing of stories </w:t>
      </w:r>
      <w:r>
        <w:rPr>
          <w:rFonts w:ascii="Calibri" w:hAnsi="Calibri"/>
          <w:lang w:val="en-AU"/>
        </w:rPr>
        <w:t xml:space="preserve">throughout the course </w:t>
      </w:r>
    </w:p>
    <w:p w14:paraId="242F873B" w14:textId="77777777" w:rsidR="00B14113" w:rsidRPr="00B14113" w:rsidRDefault="00B14113" w:rsidP="00B14113">
      <w:pPr>
        <w:spacing w:after="120"/>
        <w:rPr>
          <w:rFonts w:cs="Arial"/>
        </w:rPr>
        <w:sectPr w:rsidR="00B14113" w:rsidRPr="00B14113" w:rsidSect="00B14113">
          <w:type w:val="continuous"/>
          <w:pgSz w:w="11906" w:h="16838"/>
          <w:pgMar w:top="1440" w:right="1440" w:bottom="1440" w:left="1440" w:header="708" w:footer="708" w:gutter="0"/>
          <w:cols w:space="708"/>
          <w:docGrid w:linePitch="360"/>
        </w:sectPr>
      </w:pPr>
    </w:p>
    <w:p w14:paraId="3CD98A48" w14:textId="77777777" w:rsidR="00B14113" w:rsidRPr="00CE340C" w:rsidRDefault="00B14113" w:rsidP="00B14113">
      <w:pPr>
        <w:pStyle w:val="ListParagraph"/>
        <w:numPr>
          <w:ilvl w:val="0"/>
          <w:numId w:val="36"/>
        </w:numPr>
        <w:spacing w:line="240" w:lineRule="auto"/>
        <w:rPr>
          <w:rFonts w:ascii="Calibri" w:hAnsi="Calibri"/>
          <w:b/>
          <w:sz w:val="26"/>
          <w:szCs w:val="26"/>
          <w:u w:val="single"/>
          <w:lang w:val="en-AU"/>
        </w:rPr>
      </w:pPr>
      <w:r>
        <w:rPr>
          <w:rFonts w:ascii="Calibri" w:hAnsi="Calibri"/>
          <w:b/>
          <w:sz w:val="26"/>
          <w:szCs w:val="26"/>
          <w:u w:val="single"/>
          <w:lang w:val="en-AU"/>
        </w:rPr>
        <w:lastRenderedPageBreak/>
        <w:t>Example of a Course Schedule</w:t>
      </w:r>
    </w:p>
    <w:p w14:paraId="009AAE52" w14:textId="77777777" w:rsidR="00B14113" w:rsidRPr="009E1CCA" w:rsidRDefault="00B14113" w:rsidP="00B14113">
      <w:pPr>
        <w:spacing w:after="0"/>
        <w:rPr>
          <w:rFonts w:asciiTheme="majorHAnsi" w:hAnsiTheme="majorHAnsi" w:cs="Times New Roman"/>
        </w:rPr>
      </w:pPr>
      <w:r>
        <w:rPr>
          <w:rFonts w:cs="Tms Rmn"/>
          <w:b/>
          <w:color w:val="548DD4" w:themeColor="text2" w:themeTint="99"/>
        </w:rPr>
        <w:t>DAY 1</w:t>
      </w:r>
      <w:r>
        <w:rPr>
          <w:rFonts w:cs="Tms Rmn"/>
          <w:b/>
          <w:color w:val="548DD4" w:themeColor="text2" w:themeTint="99"/>
        </w:rPr>
        <w:br/>
      </w:r>
    </w:p>
    <w:p w14:paraId="491E422D" w14:textId="77777777" w:rsidR="00B14113" w:rsidRPr="00CF15AB" w:rsidRDefault="00B14113" w:rsidP="00B14113">
      <w:pPr>
        <w:rPr>
          <w:rFonts w:cs="Tms Rmn"/>
          <w:b/>
          <w:color w:val="548DD4" w:themeColor="text2" w:themeTint="99"/>
        </w:rPr>
      </w:pPr>
      <w:r>
        <w:rPr>
          <w:rFonts w:cs="Arial"/>
        </w:rPr>
        <w:t>0800-093</w:t>
      </w:r>
      <w:r w:rsidRPr="00046807">
        <w:rPr>
          <w:rFonts w:cs="Arial"/>
        </w:rPr>
        <w:t>0</w:t>
      </w:r>
      <w:r w:rsidRPr="00046807">
        <w:rPr>
          <w:rFonts w:cs="Arial"/>
        </w:rPr>
        <w:tab/>
      </w:r>
      <w:r>
        <w:rPr>
          <w:rFonts w:cs="Arial"/>
        </w:rPr>
        <w:t xml:space="preserve">1.1 </w:t>
      </w:r>
      <w:r w:rsidRPr="00046807">
        <w:rPr>
          <w:rFonts w:cs="Arial"/>
        </w:rPr>
        <w:t>Welcome and Introductions</w:t>
      </w:r>
      <w:r w:rsidRPr="00046807">
        <w:rPr>
          <w:rFonts w:cs="Arial"/>
        </w:rPr>
        <w:tab/>
      </w:r>
      <w:r w:rsidRPr="00046807">
        <w:rPr>
          <w:rFonts w:cs="Arial"/>
        </w:rPr>
        <w:tab/>
      </w:r>
      <w:r w:rsidRPr="00046807">
        <w:rPr>
          <w:rFonts w:cs="Arial"/>
        </w:rPr>
        <w:tab/>
      </w:r>
    </w:p>
    <w:p w14:paraId="28DD8FA4" w14:textId="77777777" w:rsidR="00B14113" w:rsidRPr="00046807" w:rsidRDefault="00B14113" w:rsidP="00B14113">
      <w:pPr>
        <w:spacing w:after="120"/>
        <w:rPr>
          <w:rFonts w:cs="Arial"/>
        </w:rPr>
      </w:pPr>
      <w:r>
        <w:rPr>
          <w:rFonts w:cs="Arial"/>
        </w:rPr>
        <w:t>0930-110</w:t>
      </w:r>
      <w:r w:rsidRPr="00046807">
        <w:rPr>
          <w:rFonts w:cs="Arial"/>
        </w:rPr>
        <w:t>0</w:t>
      </w:r>
      <w:r w:rsidRPr="00046807">
        <w:rPr>
          <w:rFonts w:cs="Arial"/>
        </w:rPr>
        <w:tab/>
      </w:r>
      <w:r>
        <w:rPr>
          <w:rFonts w:cs="Arial"/>
        </w:rPr>
        <w:t xml:space="preserve">1.2 </w:t>
      </w:r>
      <w:r w:rsidRPr="00046807">
        <w:rPr>
          <w:rFonts w:cs="Arial"/>
        </w:rPr>
        <w:t>Approach to Emergencies</w:t>
      </w:r>
      <w:r w:rsidRPr="00046807">
        <w:rPr>
          <w:rFonts w:cs="Arial"/>
        </w:rPr>
        <w:tab/>
      </w:r>
      <w:r w:rsidRPr="00046807">
        <w:rPr>
          <w:rFonts w:cs="Arial"/>
        </w:rPr>
        <w:tab/>
      </w:r>
    </w:p>
    <w:p w14:paraId="56DC5CF8" w14:textId="77777777" w:rsidR="00B14113" w:rsidRPr="00046807" w:rsidRDefault="00B14113" w:rsidP="00B14113">
      <w:pPr>
        <w:spacing w:after="120"/>
        <w:rPr>
          <w:rFonts w:cs="Arial"/>
        </w:rPr>
      </w:pPr>
      <w:r>
        <w:rPr>
          <w:rFonts w:cs="Arial"/>
        </w:rPr>
        <w:t>1100-1115</w:t>
      </w:r>
      <w:r w:rsidRPr="00046807">
        <w:rPr>
          <w:rFonts w:cs="Arial"/>
        </w:rPr>
        <w:tab/>
        <w:t>Break</w:t>
      </w:r>
    </w:p>
    <w:p w14:paraId="5EE7807E" w14:textId="77777777" w:rsidR="00B14113" w:rsidRPr="0069463E" w:rsidRDefault="00B14113" w:rsidP="00B14113">
      <w:pPr>
        <w:spacing w:after="120"/>
        <w:rPr>
          <w:rFonts w:cs="Arial"/>
        </w:rPr>
      </w:pPr>
      <w:r w:rsidRPr="0069463E">
        <w:rPr>
          <w:rFonts w:cs="Arial"/>
        </w:rPr>
        <w:t>1115-1215</w:t>
      </w:r>
      <w:r w:rsidRPr="0069463E">
        <w:rPr>
          <w:rFonts w:cs="Arial"/>
        </w:rPr>
        <w:tab/>
      </w:r>
      <w:r>
        <w:rPr>
          <w:rFonts w:cs="Arial"/>
        </w:rPr>
        <w:t xml:space="preserve">1.3 </w:t>
      </w:r>
      <w:r w:rsidRPr="0069463E">
        <w:rPr>
          <w:rFonts w:cs="Arial"/>
        </w:rPr>
        <w:t>Introduction to Child Protection in Emergencies</w:t>
      </w:r>
      <w:r w:rsidRPr="0069463E">
        <w:rPr>
          <w:rFonts w:cs="Arial"/>
        </w:rPr>
        <w:tab/>
      </w:r>
      <w:r w:rsidRPr="0069463E">
        <w:rPr>
          <w:rFonts w:cs="Arial"/>
        </w:rPr>
        <w:tab/>
      </w:r>
    </w:p>
    <w:p w14:paraId="723938EA" w14:textId="77777777" w:rsidR="00B14113" w:rsidRPr="0069463E" w:rsidRDefault="00B14113" w:rsidP="00B14113">
      <w:pPr>
        <w:spacing w:after="120"/>
        <w:rPr>
          <w:rFonts w:cs="Arial"/>
        </w:rPr>
      </w:pPr>
      <w:r w:rsidRPr="0069463E">
        <w:rPr>
          <w:rFonts w:cs="Arial"/>
        </w:rPr>
        <w:t>1215-1315</w:t>
      </w:r>
      <w:r w:rsidRPr="0069463E">
        <w:rPr>
          <w:rFonts w:cs="Arial"/>
        </w:rPr>
        <w:tab/>
        <w:t>Lunch</w:t>
      </w:r>
    </w:p>
    <w:p w14:paraId="18494C5E" w14:textId="77777777" w:rsidR="00B14113" w:rsidRPr="0069463E" w:rsidRDefault="00B14113" w:rsidP="00B14113">
      <w:pPr>
        <w:spacing w:after="120"/>
        <w:rPr>
          <w:rFonts w:cs="Arial"/>
        </w:rPr>
      </w:pPr>
      <w:r w:rsidRPr="0069463E">
        <w:rPr>
          <w:rFonts w:cs="Arial"/>
        </w:rPr>
        <w:t>1315-1515</w:t>
      </w:r>
      <w:r w:rsidRPr="0069463E">
        <w:rPr>
          <w:rFonts w:cs="Arial"/>
        </w:rPr>
        <w:tab/>
      </w:r>
      <w:r>
        <w:rPr>
          <w:rFonts w:cs="Arial"/>
        </w:rPr>
        <w:t xml:space="preserve">1.3 </w:t>
      </w:r>
      <w:r w:rsidRPr="0069463E">
        <w:rPr>
          <w:rFonts w:cs="Arial"/>
        </w:rPr>
        <w:t>Introduction to Child Protection in Emergencies, continued</w:t>
      </w:r>
    </w:p>
    <w:p w14:paraId="4F03603B" w14:textId="77777777" w:rsidR="00B14113" w:rsidRPr="0069463E" w:rsidRDefault="00B14113" w:rsidP="00B14113">
      <w:pPr>
        <w:spacing w:after="120"/>
        <w:rPr>
          <w:rFonts w:cs="Arial"/>
        </w:rPr>
      </w:pPr>
      <w:r w:rsidRPr="0069463E">
        <w:rPr>
          <w:rFonts w:cs="Arial"/>
        </w:rPr>
        <w:t>1515-1530</w:t>
      </w:r>
      <w:r w:rsidRPr="0069463E">
        <w:rPr>
          <w:rFonts w:cs="Arial"/>
        </w:rPr>
        <w:tab/>
        <w:t>Break</w:t>
      </w:r>
      <w:r w:rsidRPr="0069463E">
        <w:rPr>
          <w:rFonts w:cs="Arial"/>
        </w:rPr>
        <w:tab/>
      </w:r>
    </w:p>
    <w:p w14:paraId="4F8F861C" w14:textId="77777777" w:rsidR="00B14113" w:rsidRPr="0069463E" w:rsidRDefault="00B14113" w:rsidP="00B14113">
      <w:pPr>
        <w:spacing w:after="120"/>
        <w:rPr>
          <w:rFonts w:cs="Arial"/>
        </w:rPr>
      </w:pPr>
      <w:r w:rsidRPr="0069463E">
        <w:rPr>
          <w:rFonts w:cs="Arial"/>
        </w:rPr>
        <w:t>1530-1600</w:t>
      </w:r>
      <w:r w:rsidRPr="0069463E">
        <w:rPr>
          <w:rFonts w:cs="Arial"/>
        </w:rPr>
        <w:tab/>
      </w:r>
      <w:r>
        <w:rPr>
          <w:rFonts w:cs="Arial"/>
        </w:rPr>
        <w:t xml:space="preserve">1.4 </w:t>
      </w:r>
      <w:r w:rsidRPr="0069463E">
        <w:rPr>
          <w:rFonts w:cs="Arial"/>
        </w:rPr>
        <w:t>Introduction to the Genesis Case Study</w:t>
      </w:r>
    </w:p>
    <w:p w14:paraId="5018AF5F" w14:textId="77777777" w:rsidR="00B14113" w:rsidRPr="00046807" w:rsidRDefault="00B14113" w:rsidP="00B14113">
      <w:pPr>
        <w:spacing w:after="120"/>
        <w:rPr>
          <w:rFonts w:cs="Arial"/>
        </w:rPr>
      </w:pPr>
      <w:r w:rsidRPr="0069463E">
        <w:rPr>
          <w:rFonts w:cs="Arial"/>
        </w:rPr>
        <w:t>1600-1800</w:t>
      </w:r>
      <w:r w:rsidRPr="0069463E">
        <w:rPr>
          <w:rFonts w:cs="Arial"/>
        </w:rPr>
        <w:tab/>
      </w:r>
      <w:r>
        <w:rPr>
          <w:rFonts w:cs="Arial"/>
        </w:rPr>
        <w:t xml:space="preserve">1.5 </w:t>
      </w:r>
      <w:r w:rsidRPr="0069463E">
        <w:rPr>
          <w:rFonts w:cs="Arial"/>
        </w:rPr>
        <w:t>The Child Protection Systems Strengthening Approach</w:t>
      </w:r>
      <w:r>
        <w:rPr>
          <w:rFonts w:cs="Arial"/>
        </w:rPr>
        <w:t xml:space="preserve"> in Emergencies</w:t>
      </w:r>
      <w:r>
        <w:rPr>
          <w:rFonts w:cs="Arial"/>
        </w:rPr>
        <w:br/>
      </w:r>
      <w:r>
        <w:rPr>
          <w:rFonts w:cs="Arial"/>
        </w:rPr>
        <w:br/>
      </w:r>
      <w:r w:rsidRPr="00046807">
        <w:rPr>
          <w:rFonts w:cs="Arial"/>
        </w:rPr>
        <w:t>1800</w:t>
      </w:r>
      <w:r w:rsidRPr="00046807">
        <w:rPr>
          <w:rFonts w:cs="Arial"/>
        </w:rPr>
        <w:tab/>
      </w:r>
      <w:r>
        <w:rPr>
          <w:rFonts w:cs="Arial"/>
        </w:rPr>
        <w:tab/>
      </w:r>
      <w:r w:rsidRPr="00046807">
        <w:rPr>
          <w:rFonts w:cs="Arial"/>
        </w:rPr>
        <w:t>Dinner</w:t>
      </w:r>
    </w:p>
    <w:p w14:paraId="5E0CA920" w14:textId="77777777" w:rsidR="00B14113" w:rsidRDefault="00B14113" w:rsidP="00B14113">
      <w:pPr>
        <w:spacing w:after="120"/>
        <w:rPr>
          <w:rFonts w:cs="Arial"/>
        </w:rPr>
      </w:pPr>
      <w:r>
        <w:rPr>
          <w:rFonts w:cs="Tms Rmn"/>
          <w:b/>
          <w:color w:val="548DD4" w:themeColor="text2" w:themeTint="99"/>
        </w:rPr>
        <w:br/>
        <w:t>DAY 2</w:t>
      </w:r>
      <w:r>
        <w:rPr>
          <w:rFonts w:cs="Tms Rmn"/>
          <w:b/>
          <w:color w:val="548DD4" w:themeColor="text2" w:themeTint="99"/>
        </w:rPr>
        <w:br/>
      </w:r>
      <w:r>
        <w:rPr>
          <w:rFonts w:cs="Tms Rmn"/>
          <w:b/>
          <w:color w:val="548DD4" w:themeColor="text2" w:themeTint="99"/>
        </w:rPr>
        <w:br/>
      </w:r>
      <w:r w:rsidRPr="00046807">
        <w:rPr>
          <w:rFonts w:cs="Arial"/>
        </w:rPr>
        <w:t>0815-0830</w:t>
      </w:r>
      <w:r w:rsidRPr="00046807">
        <w:rPr>
          <w:rFonts w:cs="Arial"/>
        </w:rPr>
        <w:tab/>
        <w:t>Admin</w:t>
      </w:r>
      <w:r>
        <w:rPr>
          <w:rFonts w:cs="Arial"/>
        </w:rPr>
        <w:t>istration</w:t>
      </w:r>
      <w:r w:rsidRPr="00046807">
        <w:rPr>
          <w:rFonts w:cs="Arial"/>
        </w:rPr>
        <w:tab/>
      </w:r>
      <w:r w:rsidRPr="00046807">
        <w:rPr>
          <w:rFonts w:cs="Arial"/>
        </w:rPr>
        <w:tab/>
      </w:r>
      <w:r w:rsidRPr="00046807">
        <w:rPr>
          <w:rFonts w:cs="Arial"/>
        </w:rPr>
        <w:tab/>
      </w:r>
    </w:p>
    <w:p w14:paraId="26C113C2" w14:textId="77777777" w:rsidR="00B14113" w:rsidRPr="00046807" w:rsidRDefault="00B14113" w:rsidP="00B14113">
      <w:pPr>
        <w:spacing w:after="120"/>
        <w:rPr>
          <w:rFonts w:cs="Arial"/>
        </w:rPr>
      </w:pPr>
      <w:r>
        <w:rPr>
          <w:rFonts w:cs="Arial"/>
        </w:rPr>
        <w:t>0830-103</w:t>
      </w:r>
      <w:r w:rsidRPr="00046807">
        <w:rPr>
          <w:rFonts w:cs="Arial"/>
        </w:rPr>
        <w:t>0</w:t>
      </w:r>
      <w:r w:rsidRPr="00046807">
        <w:rPr>
          <w:rFonts w:cs="Arial"/>
        </w:rPr>
        <w:tab/>
      </w:r>
      <w:r>
        <w:rPr>
          <w:rFonts w:cs="Arial"/>
        </w:rPr>
        <w:t xml:space="preserve">2.1 </w:t>
      </w:r>
      <w:r w:rsidRPr="00046807">
        <w:rPr>
          <w:rFonts w:cs="Arial"/>
        </w:rPr>
        <w:t>Child Rights and Responding to Violations</w:t>
      </w:r>
      <w:r w:rsidRPr="00046807">
        <w:rPr>
          <w:rFonts w:cs="Arial"/>
        </w:rPr>
        <w:tab/>
      </w:r>
      <w:r w:rsidRPr="00046807">
        <w:rPr>
          <w:rFonts w:cs="Arial"/>
        </w:rPr>
        <w:tab/>
      </w:r>
      <w:r w:rsidRPr="00046807">
        <w:rPr>
          <w:rFonts w:cs="Arial"/>
        </w:rPr>
        <w:tab/>
      </w:r>
    </w:p>
    <w:p w14:paraId="581FB8DD" w14:textId="77777777" w:rsidR="00B14113" w:rsidRPr="00046807" w:rsidRDefault="00B14113" w:rsidP="00B14113">
      <w:pPr>
        <w:spacing w:after="120"/>
        <w:rPr>
          <w:rFonts w:cs="Arial"/>
        </w:rPr>
      </w:pPr>
      <w:r>
        <w:rPr>
          <w:rFonts w:cs="Arial"/>
        </w:rPr>
        <w:t>1030-1045</w:t>
      </w:r>
      <w:r w:rsidRPr="00046807">
        <w:rPr>
          <w:rFonts w:cs="Arial"/>
        </w:rPr>
        <w:tab/>
        <w:t>Break</w:t>
      </w:r>
    </w:p>
    <w:p w14:paraId="5403E9C0" w14:textId="77777777" w:rsidR="00B14113" w:rsidRPr="00046807" w:rsidRDefault="00B14113" w:rsidP="00B14113">
      <w:pPr>
        <w:spacing w:after="120"/>
        <w:rPr>
          <w:rFonts w:cs="Arial"/>
        </w:rPr>
      </w:pPr>
      <w:r>
        <w:rPr>
          <w:rFonts w:cs="Arial"/>
        </w:rPr>
        <w:t>1045</w:t>
      </w:r>
      <w:r w:rsidRPr="00046807">
        <w:rPr>
          <w:rFonts w:cs="Arial"/>
        </w:rPr>
        <w:t>-1215</w:t>
      </w:r>
      <w:r w:rsidRPr="00046807">
        <w:rPr>
          <w:rFonts w:cs="Arial"/>
        </w:rPr>
        <w:tab/>
      </w:r>
      <w:r>
        <w:rPr>
          <w:rFonts w:cs="Arial"/>
        </w:rPr>
        <w:t xml:space="preserve">2.2 Child Protection Rapid </w:t>
      </w:r>
      <w:r w:rsidRPr="00046807">
        <w:rPr>
          <w:rFonts w:cs="Arial"/>
        </w:rPr>
        <w:t>Assessment</w:t>
      </w:r>
      <w:r w:rsidRPr="00046807">
        <w:rPr>
          <w:rFonts w:cs="Arial"/>
        </w:rPr>
        <w:tab/>
      </w:r>
      <w:r w:rsidRPr="00046807">
        <w:rPr>
          <w:rFonts w:cs="Arial"/>
        </w:rPr>
        <w:tab/>
        <w:t xml:space="preserve"> </w:t>
      </w:r>
      <w:r w:rsidRPr="00046807">
        <w:rPr>
          <w:rFonts w:cs="Arial"/>
          <w:b/>
        </w:rPr>
        <w:t xml:space="preserve">           </w:t>
      </w:r>
    </w:p>
    <w:p w14:paraId="352B4112" w14:textId="77777777" w:rsidR="00B14113" w:rsidRPr="00046807" w:rsidRDefault="00B14113" w:rsidP="00B14113">
      <w:pPr>
        <w:spacing w:after="120"/>
        <w:rPr>
          <w:rFonts w:cs="Arial"/>
        </w:rPr>
      </w:pPr>
      <w:r w:rsidRPr="00046807">
        <w:rPr>
          <w:rFonts w:cs="Arial"/>
        </w:rPr>
        <w:t>1215-1315</w:t>
      </w:r>
      <w:r w:rsidRPr="00046807">
        <w:rPr>
          <w:rFonts w:cs="Arial"/>
        </w:rPr>
        <w:tab/>
        <w:t>Lunch</w:t>
      </w:r>
    </w:p>
    <w:p w14:paraId="576C0C9B" w14:textId="77777777" w:rsidR="00B14113" w:rsidRPr="00046807" w:rsidRDefault="00B14113" w:rsidP="00B14113">
      <w:pPr>
        <w:spacing w:after="120"/>
        <w:rPr>
          <w:rFonts w:cs="Arial"/>
        </w:rPr>
      </w:pPr>
      <w:r>
        <w:rPr>
          <w:rFonts w:cs="Arial"/>
        </w:rPr>
        <w:t>1315-1445</w:t>
      </w:r>
      <w:r w:rsidRPr="00046807">
        <w:rPr>
          <w:rFonts w:cs="Arial"/>
        </w:rPr>
        <w:tab/>
      </w:r>
      <w:r>
        <w:rPr>
          <w:rFonts w:cs="Arial"/>
        </w:rPr>
        <w:t xml:space="preserve">2.2 Child Protection Rapid </w:t>
      </w:r>
      <w:r w:rsidRPr="00046807">
        <w:rPr>
          <w:rFonts w:cs="Arial"/>
        </w:rPr>
        <w:t>Assessment</w:t>
      </w:r>
      <w:r>
        <w:rPr>
          <w:rFonts w:cs="Arial"/>
        </w:rPr>
        <w:t>, continued</w:t>
      </w:r>
    </w:p>
    <w:p w14:paraId="672C7192" w14:textId="77777777" w:rsidR="00B14113" w:rsidRPr="00046807" w:rsidRDefault="00B14113" w:rsidP="00B14113">
      <w:pPr>
        <w:spacing w:after="120"/>
        <w:rPr>
          <w:rFonts w:cs="Arial"/>
        </w:rPr>
      </w:pPr>
      <w:r>
        <w:rPr>
          <w:rFonts w:cs="Arial"/>
        </w:rPr>
        <w:t>1445-1615</w:t>
      </w:r>
      <w:r w:rsidRPr="00046807">
        <w:rPr>
          <w:rFonts w:cs="Arial"/>
        </w:rPr>
        <w:tab/>
      </w:r>
      <w:r>
        <w:rPr>
          <w:rFonts w:cs="Arial"/>
        </w:rPr>
        <w:t xml:space="preserve">2.3 </w:t>
      </w:r>
      <w:r w:rsidRPr="00046807">
        <w:rPr>
          <w:rFonts w:cs="Arial"/>
        </w:rPr>
        <w:t>C</w:t>
      </w:r>
      <w:r>
        <w:rPr>
          <w:rFonts w:cs="Arial"/>
        </w:rPr>
        <w:t>hild Protection Causal</w:t>
      </w:r>
      <w:r w:rsidRPr="00046807">
        <w:rPr>
          <w:rFonts w:cs="Arial"/>
        </w:rPr>
        <w:t xml:space="preserve"> Analysis</w:t>
      </w:r>
      <w:r w:rsidRPr="00046807">
        <w:rPr>
          <w:rFonts w:cs="Arial"/>
        </w:rPr>
        <w:tab/>
      </w:r>
      <w:r w:rsidRPr="00046807">
        <w:rPr>
          <w:rFonts w:cs="Arial"/>
        </w:rPr>
        <w:tab/>
      </w:r>
      <w:r w:rsidRPr="00046807">
        <w:rPr>
          <w:rFonts w:cs="Arial"/>
        </w:rPr>
        <w:tab/>
      </w:r>
    </w:p>
    <w:p w14:paraId="2F0DD105" w14:textId="77777777" w:rsidR="00B14113" w:rsidRDefault="00B14113" w:rsidP="00B14113">
      <w:pPr>
        <w:spacing w:after="120"/>
        <w:rPr>
          <w:rFonts w:cs="Arial"/>
        </w:rPr>
      </w:pPr>
      <w:r>
        <w:rPr>
          <w:rFonts w:cs="Arial"/>
        </w:rPr>
        <w:t>1615-163</w:t>
      </w:r>
      <w:r w:rsidRPr="00046807">
        <w:rPr>
          <w:rFonts w:cs="Arial"/>
        </w:rPr>
        <w:t>5</w:t>
      </w:r>
      <w:r w:rsidRPr="00046807">
        <w:rPr>
          <w:rFonts w:cs="Arial"/>
        </w:rPr>
        <w:tab/>
        <w:t>Break</w:t>
      </w:r>
    </w:p>
    <w:p w14:paraId="401884A2" w14:textId="77777777" w:rsidR="00B14113" w:rsidRPr="00E0691F" w:rsidRDefault="00B14113" w:rsidP="00B14113">
      <w:pPr>
        <w:spacing w:after="120"/>
        <w:rPr>
          <w:rFonts w:cs="Arial"/>
        </w:rPr>
      </w:pPr>
      <w:r>
        <w:rPr>
          <w:rFonts w:cs="Arial"/>
        </w:rPr>
        <w:t>1630-1800</w:t>
      </w:r>
      <w:r>
        <w:rPr>
          <w:rFonts w:cs="Arial"/>
        </w:rPr>
        <w:tab/>
        <w:t xml:space="preserve">2.4 </w:t>
      </w:r>
      <w:r w:rsidRPr="00046807">
        <w:rPr>
          <w:rFonts w:cs="Arial"/>
        </w:rPr>
        <w:t>C</w:t>
      </w:r>
      <w:r>
        <w:rPr>
          <w:rFonts w:cs="Arial"/>
        </w:rPr>
        <w:t xml:space="preserve">hild </w:t>
      </w:r>
      <w:r w:rsidRPr="00046807">
        <w:rPr>
          <w:rFonts w:cs="Arial"/>
        </w:rPr>
        <w:t>P</w:t>
      </w:r>
      <w:r>
        <w:rPr>
          <w:rFonts w:cs="Arial"/>
        </w:rPr>
        <w:t>rotection</w:t>
      </w:r>
      <w:r w:rsidRPr="00046807">
        <w:rPr>
          <w:rFonts w:cs="Arial"/>
        </w:rPr>
        <w:t xml:space="preserve"> </w:t>
      </w:r>
      <w:r>
        <w:rPr>
          <w:rFonts w:cs="Arial"/>
        </w:rPr>
        <w:t xml:space="preserve">Stakeholder </w:t>
      </w:r>
      <w:r w:rsidRPr="00046807">
        <w:rPr>
          <w:rFonts w:cs="Arial"/>
        </w:rPr>
        <w:t xml:space="preserve">Analysis </w:t>
      </w:r>
      <w:r w:rsidRPr="00046807">
        <w:rPr>
          <w:rFonts w:cs="Arial"/>
        </w:rPr>
        <w:tab/>
      </w:r>
      <w:r w:rsidRPr="00046807">
        <w:rPr>
          <w:rFonts w:cs="Arial"/>
        </w:rPr>
        <w:tab/>
      </w:r>
      <w:r w:rsidRPr="00046807">
        <w:rPr>
          <w:rFonts w:cs="Arial"/>
        </w:rPr>
        <w:tab/>
      </w:r>
    </w:p>
    <w:p w14:paraId="07A51033" w14:textId="77777777" w:rsidR="00B14113" w:rsidRPr="00046807" w:rsidRDefault="00B14113" w:rsidP="00B14113">
      <w:pPr>
        <w:spacing w:after="120"/>
        <w:rPr>
          <w:rFonts w:cs="Arial"/>
        </w:rPr>
      </w:pPr>
      <w:r w:rsidRPr="00046807">
        <w:rPr>
          <w:rFonts w:cs="Arial"/>
        </w:rPr>
        <w:t>1800</w:t>
      </w:r>
      <w:r w:rsidRPr="00046807">
        <w:rPr>
          <w:rFonts w:cs="Arial"/>
        </w:rPr>
        <w:tab/>
      </w:r>
      <w:r>
        <w:rPr>
          <w:rFonts w:cs="Arial"/>
        </w:rPr>
        <w:tab/>
      </w:r>
      <w:r w:rsidRPr="00046807">
        <w:rPr>
          <w:rFonts w:cs="Arial"/>
        </w:rPr>
        <w:t>Dinner</w:t>
      </w:r>
    </w:p>
    <w:p w14:paraId="626B23BB" w14:textId="77777777" w:rsidR="00B14113" w:rsidRPr="00046807" w:rsidRDefault="00B14113" w:rsidP="00B14113">
      <w:pPr>
        <w:spacing w:after="120"/>
        <w:rPr>
          <w:rFonts w:cs="Arial"/>
          <w:b/>
        </w:rPr>
      </w:pPr>
      <w:r w:rsidRPr="00046807">
        <w:rPr>
          <w:rFonts w:cs="Arial"/>
          <w:b/>
          <w:u w:val="single"/>
        </w:rPr>
        <w:t>EVENING SESSION</w:t>
      </w:r>
      <w:r w:rsidRPr="00046807">
        <w:rPr>
          <w:rFonts w:cs="Arial"/>
          <w:b/>
        </w:rPr>
        <w:t xml:space="preserve">: </w:t>
      </w:r>
      <w:r>
        <w:rPr>
          <w:rFonts w:cs="Arial"/>
          <w:b/>
        </w:rPr>
        <w:t xml:space="preserve">2.5 </w:t>
      </w:r>
      <w:r w:rsidRPr="00046807">
        <w:rPr>
          <w:rFonts w:cs="Arial"/>
          <w:b/>
        </w:rPr>
        <w:t xml:space="preserve">Best Interests of the Child </w:t>
      </w:r>
      <w:r w:rsidRPr="00046807">
        <w:rPr>
          <w:rFonts w:cs="Arial"/>
          <w:b/>
        </w:rPr>
        <w:tab/>
      </w:r>
    </w:p>
    <w:p w14:paraId="4346A768" w14:textId="77777777" w:rsidR="00B14113" w:rsidRPr="00046807" w:rsidRDefault="00B14113" w:rsidP="00B14113">
      <w:pPr>
        <w:spacing w:before="240" w:after="120"/>
        <w:rPr>
          <w:rFonts w:cs="Arial"/>
          <w:b/>
          <w:u w:val="single"/>
        </w:rPr>
      </w:pPr>
      <w:r>
        <w:rPr>
          <w:rFonts w:cs="Tms Rmn"/>
          <w:b/>
          <w:color w:val="548DD4" w:themeColor="text2" w:themeTint="99"/>
        </w:rPr>
        <w:br/>
        <w:t>DAY 3</w:t>
      </w:r>
    </w:p>
    <w:p w14:paraId="08911EE5" w14:textId="77777777" w:rsidR="00B14113" w:rsidRPr="00046807" w:rsidRDefault="00B14113" w:rsidP="00B14113">
      <w:pPr>
        <w:spacing w:after="120"/>
        <w:rPr>
          <w:rFonts w:cs="Arial"/>
        </w:rPr>
      </w:pPr>
      <w:r w:rsidRPr="00046807">
        <w:rPr>
          <w:rFonts w:cs="Arial"/>
        </w:rPr>
        <w:t>0815-0830</w:t>
      </w:r>
      <w:r w:rsidRPr="00046807">
        <w:rPr>
          <w:rFonts w:cs="Arial"/>
        </w:rPr>
        <w:tab/>
        <w:t>Admin</w:t>
      </w:r>
      <w:r>
        <w:rPr>
          <w:rFonts w:cs="Arial"/>
        </w:rPr>
        <w:t>istration</w:t>
      </w:r>
      <w:r w:rsidRPr="00046807">
        <w:rPr>
          <w:rFonts w:cs="Arial"/>
        </w:rPr>
        <w:tab/>
      </w:r>
      <w:r w:rsidRPr="00046807">
        <w:rPr>
          <w:rFonts w:cs="Arial"/>
        </w:rPr>
        <w:tab/>
      </w:r>
      <w:r w:rsidRPr="00046807">
        <w:rPr>
          <w:rFonts w:cs="Arial"/>
        </w:rPr>
        <w:tab/>
      </w:r>
      <w:r w:rsidRPr="00046807">
        <w:rPr>
          <w:rFonts w:cs="Arial"/>
        </w:rPr>
        <w:tab/>
      </w:r>
    </w:p>
    <w:p w14:paraId="425AF010" w14:textId="77777777" w:rsidR="00B14113" w:rsidRPr="00046807" w:rsidRDefault="00B14113" w:rsidP="00B14113">
      <w:pPr>
        <w:spacing w:after="120"/>
        <w:rPr>
          <w:rFonts w:cs="Arial"/>
        </w:rPr>
      </w:pPr>
      <w:r>
        <w:rPr>
          <w:rFonts w:cs="Arial"/>
        </w:rPr>
        <w:t>0830-100</w:t>
      </w:r>
      <w:r w:rsidRPr="00046807">
        <w:rPr>
          <w:rFonts w:cs="Arial"/>
        </w:rPr>
        <w:t>0</w:t>
      </w:r>
      <w:r w:rsidRPr="00046807">
        <w:rPr>
          <w:rFonts w:cs="Arial"/>
        </w:rPr>
        <w:tab/>
      </w:r>
      <w:r>
        <w:rPr>
          <w:rFonts w:cs="Arial"/>
        </w:rPr>
        <w:t>3.1 Children’s Participation</w:t>
      </w:r>
      <w:r w:rsidRPr="00046807">
        <w:rPr>
          <w:rFonts w:cs="Arial"/>
        </w:rPr>
        <w:tab/>
      </w:r>
      <w:r w:rsidRPr="00046807">
        <w:rPr>
          <w:rFonts w:cs="Arial"/>
        </w:rPr>
        <w:tab/>
      </w:r>
      <w:r w:rsidRPr="00046807">
        <w:rPr>
          <w:rFonts w:cs="Arial"/>
        </w:rPr>
        <w:tab/>
      </w:r>
    </w:p>
    <w:p w14:paraId="35B86A7C" w14:textId="77777777" w:rsidR="00B14113" w:rsidRPr="00046807" w:rsidRDefault="00B14113" w:rsidP="00B14113">
      <w:pPr>
        <w:spacing w:after="120"/>
        <w:rPr>
          <w:rFonts w:cs="Arial"/>
        </w:rPr>
      </w:pPr>
      <w:r>
        <w:rPr>
          <w:rFonts w:cs="Arial"/>
        </w:rPr>
        <w:t>1000-110</w:t>
      </w:r>
      <w:r w:rsidRPr="00046807">
        <w:rPr>
          <w:rFonts w:cs="Arial"/>
        </w:rPr>
        <w:t>0</w:t>
      </w:r>
      <w:r w:rsidRPr="00046807">
        <w:rPr>
          <w:rFonts w:cs="Arial"/>
        </w:rPr>
        <w:tab/>
      </w:r>
      <w:r>
        <w:rPr>
          <w:rFonts w:cs="Arial"/>
        </w:rPr>
        <w:t xml:space="preserve">3.2 </w:t>
      </w:r>
      <w:r w:rsidRPr="00046807">
        <w:rPr>
          <w:rFonts w:cs="Arial"/>
        </w:rPr>
        <w:t>Partnerships</w:t>
      </w:r>
      <w:r w:rsidRPr="00046807">
        <w:rPr>
          <w:rFonts w:cs="Arial"/>
        </w:rPr>
        <w:tab/>
      </w:r>
      <w:r w:rsidRPr="00046807">
        <w:rPr>
          <w:rFonts w:cs="Arial"/>
        </w:rPr>
        <w:tab/>
      </w:r>
      <w:r w:rsidRPr="00046807">
        <w:rPr>
          <w:rFonts w:cs="Arial"/>
        </w:rPr>
        <w:tab/>
      </w:r>
    </w:p>
    <w:p w14:paraId="7ED9D443" w14:textId="77777777" w:rsidR="00B14113" w:rsidRPr="00046807" w:rsidRDefault="00B14113" w:rsidP="00B14113">
      <w:pPr>
        <w:spacing w:after="120"/>
        <w:rPr>
          <w:rFonts w:cs="Arial"/>
        </w:rPr>
      </w:pPr>
      <w:r>
        <w:rPr>
          <w:rFonts w:cs="Arial"/>
        </w:rPr>
        <w:t>1100-111</w:t>
      </w:r>
      <w:r w:rsidRPr="00046807">
        <w:rPr>
          <w:rFonts w:cs="Arial"/>
        </w:rPr>
        <w:t>5</w:t>
      </w:r>
      <w:r w:rsidRPr="00046807">
        <w:rPr>
          <w:rFonts w:cs="Arial"/>
        </w:rPr>
        <w:tab/>
        <w:t>Break</w:t>
      </w:r>
    </w:p>
    <w:p w14:paraId="05B0F78B" w14:textId="77777777" w:rsidR="00B14113" w:rsidRPr="00046807" w:rsidRDefault="00B14113" w:rsidP="00B14113">
      <w:pPr>
        <w:spacing w:after="120"/>
        <w:rPr>
          <w:rFonts w:cs="Arial"/>
        </w:rPr>
      </w:pPr>
      <w:r>
        <w:rPr>
          <w:rFonts w:cs="Arial"/>
        </w:rPr>
        <w:lastRenderedPageBreak/>
        <w:t>1115</w:t>
      </w:r>
      <w:r w:rsidRPr="00046807">
        <w:rPr>
          <w:rFonts w:cs="Arial"/>
        </w:rPr>
        <w:t>-1215</w:t>
      </w:r>
      <w:r w:rsidRPr="00046807">
        <w:rPr>
          <w:rFonts w:cs="Arial"/>
        </w:rPr>
        <w:tab/>
      </w:r>
      <w:r>
        <w:rPr>
          <w:rFonts w:cs="Arial"/>
        </w:rPr>
        <w:t xml:space="preserve">3.3 </w:t>
      </w:r>
      <w:r w:rsidRPr="00046807">
        <w:rPr>
          <w:rFonts w:cs="Arial"/>
        </w:rPr>
        <w:t>Interp</w:t>
      </w:r>
      <w:r>
        <w:rPr>
          <w:rFonts w:cs="Arial"/>
        </w:rPr>
        <w:t>ersona</w:t>
      </w:r>
      <w:r w:rsidRPr="00046807">
        <w:rPr>
          <w:rFonts w:cs="Arial"/>
        </w:rPr>
        <w:t xml:space="preserve">l Skills: Working Effectively with Others </w:t>
      </w:r>
      <w:r w:rsidRPr="00046807">
        <w:rPr>
          <w:rFonts w:cs="Arial"/>
        </w:rPr>
        <w:tab/>
      </w:r>
    </w:p>
    <w:p w14:paraId="711543DE" w14:textId="77777777" w:rsidR="00B14113" w:rsidRDefault="00B14113" w:rsidP="00B14113">
      <w:pPr>
        <w:spacing w:after="120"/>
        <w:rPr>
          <w:rFonts w:cs="Arial"/>
        </w:rPr>
      </w:pPr>
      <w:r>
        <w:rPr>
          <w:rFonts w:cs="Arial"/>
        </w:rPr>
        <w:t>1215-1315</w:t>
      </w:r>
      <w:r>
        <w:rPr>
          <w:rFonts w:cs="Arial"/>
        </w:rPr>
        <w:tab/>
        <w:t xml:space="preserve">Lunch </w:t>
      </w:r>
    </w:p>
    <w:p w14:paraId="57D99A93" w14:textId="77777777" w:rsidR="00B14113" w:rsidRPr="00046807" w:rsidRDefault="00B14113" w:rsidP="00B14113">
      <w:pPr>
        <w:spacing w:after="120"/>
        <w:rPr>
          <w:rFonts w:cs="Arial"/>
        </w:rPr>
      </w:pPr>
      <w:r w:rsidRPr="00046807">
        <w:rPr>
          <w:rFonts w:cs="Arial"/>
        </w:rPr>
        <w:t>1315-1545</w:t>
      </w:r>
      <w:r w:rsidRPr="00046807">
        <w:rPr>
          <w:rFonts w:cs="Arial"/>
        </w:rPr>
        <w:tab/>
      </w:r>
      <w:r>
        <w:rPr>
          <w:rFonts w:cs="Arial"/>
        </w:rPr>
        <w:t>3.4 Child Protection and</w:t>
      </w:r>
      <w:r w:rsidRPr="00046807">
        <w:rPr>
          <w:rFonts w:cs="Arial"/>
        </w:rPr>
        <w:t xml:space="preserve"> Coordination</w:t>
      </w:r>
      <w:r w:rsidRPr="00046807">
        <w:rPr>
          <w:rFonts w:cs="Arial"/>
        </w:rPr>
        <w:tab/>
      </w:r>
      <w:r w:rsidRPr="00046807">
        <w:rPr>
          <w:rFonts w:cs="Arial"/>
        </w:rPr>
        <w:tab/>
        <w:t xml:space="preserve">        </w:t>
      </w:r>
      <w:r w:rsidRPr="00046807">
        <w:rPr>
          <w:rFonts w:cs="Arial"/>
        </w:rPr>
        <w:tab/>
      </w:r>
    </w:p>
    <w:p w14:paraId="520BEE37" w14:textId="77777777" w:rsidR="00B14113" w:rsidRPr="00046807" w:rsidRDefault="00B14113" w:rsidP="00B14113">
      <w:pPr>
        <w:spacing w:after="120"/>
        <w:rPr>
          <w:rFonts w:cs="Arial"/>
        </w:rPr>
      </w:pPr>
      <w:r w:rsidRPr="00046807">
        <w:rPr>
          <w:rFonts w:cs="Arial"/>
        </w:rPr>
        <w:t>1545-1600</w:t>
      </w:r>
      <w:r w:rsidRPr="00046807">
        <w:rPr>
          <w:rFonts w:cs="Arial"/>
        </w:rPr>
        <w:tab/>
        <w:t>Break</w:t>
      </w:r>
    </w:p>
    <w:p w14:paraId="2EBE94A4" w14:textId="77777777" w:rsidR="00B14113" w:rsidRPr="00046807" w:rsidRDefault="00B14113" w:rsidP="00B14113">
      <w:pPr>
        <w:spacing w:after="120"/>
        <w:rPr>
          <w:rFonts w:cs="Arial"/>
          <w:b/>
        </w:rPr>
      </w:pPr>
      <w:r w:rsidRPr="00046807">
        <w:rPr>
          <w:rFonts w:cs="Arial"/>
        </w:rPr>
        <w:t>1600-1800</w:t>
      </w:r>
      <w:r w:rsidRPr="00046807">
        <w:rPr>
          <w:rFonts w:cs="Arial"/>
        </w:rPr>
        <w:tab/>
      </w:r>
      <w:r>
        <w:rPr>
          <w:rFonts w:cs="Arial"/>
        </w:rPr>
        <w:t>3.5 Child Friendly Spaces</w:t>
      </w:r>
      <w:r w:rsidRPr="00046807">
        <w:rPr>
          <w:rFonts w:cs="Arial"/>
        </w:rPr>
        <w:tab/>
        <w:t xml:space="preserve">    </w:t>
      </w:r>
      <w:r w:rsidRPr="00046807">
        <w:rPr>
          <w:rFonts w:cs="Arial"/>
        </w:rPr>
        <w:tab/>
      </w:r>
      <w:r w:rsidRPr="00046807">
        <w:rPr>
          <w:rFonts w:cs="Arial"/>
        </w:rPr>
        <w:tab/>
      </w:r>
    </w:p>
    <w:p w14:paraId="60591731" w14:textId="77777777" w:rsidR="00B14113" w:rsidRPr="00046807" w:rsidRDefault="00B14113" w:rsidP="00B14113">
      <w:pPr>
        <w:spacing w:after="120"/>
        <w:rPr>
          <w:rFonts w:cs="Arial"/>
        </w:rPr>
      </w:pPr>
      <w:r w:rsidRPr="00046807">
        <w:rPr>
          <w:rFonts w:cs="Arial"/>
        </w:rPr>
        <w:t>1800</w:t>
      </w:r>
      <w:r w:rsidRPr="00046807">
        <w:rPr>
          <w:rFonts w:cs="Arial"/>
        </w:rPr>
        <w:tab/>
      </w:r>
      <w:r>
        <w:rPr>
          <w:rFonts w:cs="Arial"/>
        </w:rPr>
        <w:tab/>
      </w:r>
      <w:r w:rsidRPr="00046807">
        <w:rPr>
          <w:rFonts w:cs="Arial"/>
        </w:rPr>
        <w:t>Dinner</w:t>
      </w:r>
      <w:r w:rsidRPr="00046807">
        <w:rPr>
          <w:rFonts w:cs="Arial"/>
          <w:b/>
        </w:rPr>
        <w:tab/>
      </w:r>
      <w:r w:rsidRPr="00046807">
        <w:rPr>
          <w:rFonts w:cs="Arial"/>
          <w:b/>
        </w:rPr>
        <w:tab/>
      </w:r>
      <w:r>
        <w:rPr>
          <w:rFonts w:cs="Arial"/>
          <w:b/>
        </w:rPr>
        <w:br/>
      </w:r>
      <w:r>
        <w:rPr>
          <w:rFonts w:cs="Arial"/>
          <w:b/>
          <w:u w:val="single"/>
        </w:rPr>
        <w:br/>
      </w:r>
      <w:r w:rsidRPr="00046807">
        <w:rPr>
          <w:rFonts w:cs="Arial"/>
          <w:b/>
          <w:u w:val="single"/>
        </w:rPr>
        <w:t>OPTIONAL EVENING SESSION</w:t>
      </w:r>
      <w:r w:rsidRPr="00046807">
        <w:rPr>
          <w:rFonts w:cs="Arial"/>
          <w:b/>
        </w:rPr>
        <w:t>:</w:t>
      </w:r>
      <w:r>
        <w:rPr>
          <w:rFonts w:cs="Arial"/>
          <w:b/>
        </w:rPr>
        <w:t xml:space="preserve"> 3.6 Information Management </w:t>
      </w:r>
      <w:proofErr w:type="gramStart"/>
      <w:r>
        <w:rPr>
          <w:rFonts w:cs="Arial"/>
          <w:b/>
        </w:rPr>
        <w:t>System</w:t>
      </w:r>
      <w:proofErr w:type="gramEnd"/>
      <w:r>
        <w:rPr>
          <w:rFonts w:cs="Arial"/>
          <w:b/>
        </w:rPr>
        <w:t xml:space="preserve"> or 3.7 Case Management</w:t>
      </w:r>
    </w:p>
    <w:p w14:paraId="54DB94CE" w14:textId="77777777" w:rsidR="00B14113" w:rsidRPr="00046807" w:rsidRDefault="00B14113" w:rsidP="00B14113">
      <w:pPr>
        <w:spacing w:before="240" w:after="120"/>
        <w:rPr>
          <w:rFonts w:cs="Arial"/>
          <w:b/>
          <w:u w:val="single"/>
        </w:rPr>
      </w:pPr>
      <w:r>
        <w:rPr>
          <w:rFonts w:cs="Tms Rmn"/>
          <w:b/>
          <w:color w:val="548DD4" w:themeColor="text2" w:themeTint="99"/>
        </w:rPr>
        <w:br/>
        <w:t>DAY 4</w:t>
      </w:r>
    </w:p>
    <w:p w14:paraId="06E89328" w14:textId="77777777" w:rsidR="00B14113" w:rsidRPr="00046807" w:rsidRDefault="00B14113" w:rsidP="00B14113">
      <w:pPr>
        <w:spacing w:after="120"/>
        <w:rPr>
          <w:rFonts w:cs="Arial"/>
        </w:rPr>
      </w:pPr>
      <w:r w:rsidRPr="00046807">
        <w:rPr>
          <w:rFonts w:cs="Arial"/>
        </w:rPr>
        <w:t>0815-0830</w:t>
      </w:r>
      <w:r w:rsidRPr="00046807">
        <w:rPr>
          <w:rFonts w:cs="Arial"/>
        </w:rPr>
        <w:tab/>
        <w:t>Admin</w:t>
      </w:r>
      <w:r w:rsidRPr="00046807">
        <w:rPr>
          <w:rFonts w:cs="Arial"/>
        </w:rPr>
        <w:tab/>
      </w:r>
      <w:r w:rsidRPr="00046807">
        <w:rPr>
          <w:rFonts w:cs="Arial"/>
        </w:rPr>
        <w:tab/>
      </w:r>
      <w:r w:rsidRPr="00046807">
        <w:rPr>
          <w:rFonts w:cs="Arial"/>
        </w:rPr>
        <w:tab/>
      </w:r>
      <w:r w:rsidRPr="00046807">
        <w:rPr>
          <w:rFonts w:cs="Arial"/>
        </w:rPr>
        <w:tab/>
      </w:r>
    </w:p>
    <w:p w14:paraId="236223B9" w14:textId="77777777" w:rsidR="00B14113" w:rsidRPr="00046807" w:rsidRDefault="00B14113" w:rsidP="00B14113">
      <w:pPr>
        <w:spacing w:after="120"/>
        <w:rPr>
          <w:rFonts w:cs="Arial"/>
        </w:rPr>
      </w:pPr>
      <w:r w:rsidRPr="00046807">
        <w:rPr>
          <w:rFonts w:cs="Arial"/>
        </w:rPr>
        <w:t>0830-1030</w:t>
      </w:r>
      <w:r w:rsidRPr="00046807">
        <w:rPr>
          <w:rFonts w:cs="Arial"/>
        </w:rPr>
        <w:tab/>
      </w:r>
      <w:r>
        <w:rPr>
          <w:rFonts w:cs="Arial"/>
        </w:rPr>
        <w:t>4.1 Community-based Child Protection Mechanisms</w:t>
      </w:r>
      <w:r w:rsidRPr="00046807">
        <w:rPr>
          <w:rFonts w:cs="Arial"/>
        </w:rPr>
        <w:tab/>
      </w:r>
      <w:r w:rsidRPr="00046807">
        <w:rPr>
          <w:rFonts w:cs="Arial"/>
        </w:rPr>
        <w:tab/>
      </w:r>
    </w:p>
    <w:p w14:paraId="070140E9" w14:textId="77777777" w:rsidR="00B14113" w:rsidRPr="00046807" w:rsidRDefault="00B14113" w:rsidP="00B14113">
      <w:pPr>
        <w:spacing w:after="120"/>
        <w:rPr>
          <w:rFonts w:cs="Arial"/>
        </w:rPr>
      </w:pPr>
      <w:r w:rsidRPr="00046807">
        <w:rPr>
          <w:rFonts w:cs="Arial"/>
        </w:rPr>
        <w:t>1030-1045</w:t>
      </w:r>
      <w:r w:rsidRPr="00046807">
        <w:rPr>
          <w:rFonts w:cs="Arial"/>
        </w:rPr>
        <w:tab/>
        <w:t>Break</w:t>
      </w:r>
    </w:p>
    <w:p w14:paraId="5623CFCF" w14:textId="77777777" w:rsidR="00B14113" w:rsidRPr="00046807" w:rsidRDefault="00B14113" w:rsidP="00B14113">
      <w:pPr>
        <w:spacing w:after="120"/>
        <w:rPr>
          <w:rFonts w:cs="Arial"/>
        </w:rPr>
      </w:pPr>
      <w:r>
        <w:rPr>
          <w:rFonts w:cs="Arial"/>
        </w:rPr>
        <w:t>1045-1215</w:t>
      </w:r>
      <w:r w:rsidRPr="00046807">
        <w:rPr>
          <w:rFonts w:cs="Arial"/>
        </w:rPr>
        <w:tab/>
      </w:r>
      <w:r>
        <w:rPr>
          <w:rFonts w:cs="Arial"/>
        </w:rPr>
        <w:t xml:space="preserve">4.2 </w:t>
      </w:r>
      <w:r w:rsidRPr="00046807">
        <w:rPr>
          <w:rFonts w:cs="Arial"/>
        </w:rPr>
        <w:t>Advocacy for Child Protection</w:t>
      </w:r>
      <w:r w:rsidRPr="00046807">
        <w:rPr>
          <w:rFonts w:cs="Arial"/>
        </w:rPr>
        <w:tab/>
      </w:r>
      <w:r w:rsidRPr="00046807">
        <w:rPr>
          <w:rFonts w:cs="Arial"/>
        </w:rPr>
        <w:tab/>
      </w:r>
    </w:p>
    <w:p w14:paraId="36E815A3" w14:textId="77777777" w:rsidR="00B14113" w:rsidRPr="00046807" w:rsidRDefault="00B14113" w:rsidP="00B14113">
      <w:pPr>
        <w:spacing w:after="120"/>
        <w:rPr>
          <w:rFonts w:cs="Arial"/>
        </w:rPr>
      </w:pPr>
      <w:r>
        <w:rPr>
          <w:rFonts w:cs="Arial"/>
        </w:rPr>
        <w:t>1215-131</w:t>
      </w:r>
      <w:r w:rsidRPr="00046807">
        <w:rPr>
          <w:rFonts w:cs="Arial"/>
        </w:rPr>
        <w:t>5</w:t>
      </w:r>
      <w:r w:rsidRPr="00046807">
        <w:rPr>
          <w:rFonts w:cs="Arial"/>
        </w:rPr>
        <w:tab/>
        <w:t>Lunch</w:t>
      </w:r>
    </w:p>
    <w:p w14:paraId="0092D51A" w14:textId="77777777" w:rsidR="00B14113" w:rsidRDefault="00B14113" w:rsidP="00B14113">
      <w:pPr>
        <w:spacing w:after="120"/>
        <w:rPr>
          <w:rFonts w:cs="Arial"/>
        </w:rPr>
      </w:pPr>
      <w:r>
        <w:rPr>
          <w:rFonts w:cs="Arial"/>
        </w:rPr>
        <w:t>1345-1445</w:t>
      </w:r>
      <w:r>
        <w:rPr>
          <w:rFonts w:cs="Arial"/>
        </w:rPr>
        <w:tab/>
        <w:t>4.3 I</w:t>
      </w:r>
      <w:r w:rsidRPr="00046807">
        <w:rPr>
          <w:rFonts w:cs="Arial"/>
        </w:rPr>
        <w:t>nterp</w:t>
      </w:r>
      <w:r>
        <w:rPr>
          <w:rFonts w:cs="Arial"/>
        </w:rPr>
        <w:t>ersona</w:t>
      </w:r>
      <w:r w:rsidRPr="00046807">
        <w:rPr>
          <w:rFonts w:cs="Arial"/>
        </w:rPr>
        <w:t xml:space="preserve">l Skills: </w:t>
      </w:r>
      <w:r>
        <w:rPr>
          <w:rFonts w:cs="Arial"/>
        </w:rPr>
        <w:t>Negotiation, Persuasion and Influencing</w:t>
      </w:r>
      <w:r w:rsidRPr="00046807">
        <w:rPr>
          <w:rFonts w:cs="Arial"/>
        </w:rPr>
        <w:t xml:space="preserve"> Others</w:t>
      </w:r>
    </w:p>
    <w:p w14:paraId="1C05F37B" w14:textId="77777777" w:rsidR="00B14113" w:rsidRDefault="00B14113" w:rsidP="00B14113">
      <w:pPr>
        <w:spacing w:after="120"/>
        <w:rPr>
          <w:rFonts w:cs="Arial"/>
        </w:rPr>
      </w:pPr>
      <w:r>
        <w:rPr>
          <w:rFonts w:cs="Arial"/>
        </w:rPr>
        <w:t>1445-1500</w:t>
      </w:r>
      <w:r>
        <w:rPr>
          <w:rFonts w:cs="Arial"/>
        </w:rPr>
        <w:tab/>
        <w:t>Break</w:t>
      </w:r>
    </w:p>
    <w:p w14:paraId="2B5A6F88" w14:textId="77777777" w:rsidR="00B14113" w:rsidRPr="00046807" w:rsidRDefault="00B14113" w:rsidP="00B14113">
      <w:pPr>
        <w:spacing w:after="120"/>
        <w:rPr>
          <w:rFonts w:cs="Arial"/>
        </w:rPr>
      </w:pPr>
      <w:r>
        <w:rPr>
          <w:rFonts w:cs="Arial"/>
        </w:rPr>
        <w:t>1500-1700</w:t>
      </w:r>
      <w:r w:rsidRPr="00046807">
        <w:rPr>
          <w:rFonts w:cs="Arial"/>
        </w:rPr>
        <w:tab/>
      </w:r>
      <w:r>
        <w:rPr>
          <w:rFonts w:cs="Arial"/>
        </w:rPr>
        <w:t xml:space="preserve">4.4 Child Protection </w:t>
      </w:r>
      <w:r w:rsidRPr="00046807">
        <w:rPr>
          <w:rFonts w:cs="Arial"/>
        </w:rPr>
        <w:t>Programming</w:t>
      </w:r>
      <w:r w:rsidRPr="00046807">
        <w:rPr>
          <w:rFonts w:cs="Arial"/>
        </w:rPr>
        <w:tab/>
        <w:t xml:space="preserve">    </w:t>
      </w:r>
      <w:r w:rsidRPr="00046807">
        <w:rPr>
          <w:rFonts w:cs="Arial"/>
        </w:rPr>
        <w:tab/>
        <w:t xml:space="preserve"> </w:t>
      </w:r>
    </w:p>
    <w:p w14:paraId="47757C13" w14:textId="77777777" w:rsidR="00B14113" w:rsidRPr="00F32C39" w:rsidRDefault="00B14113" w:rsidP="00B14113">
      <w:pPr>
        <w:spacing w:after="120"/>
        <w:rPr>
          <w:rFonts w:cs="Arial"/>
        </w:rPr>
      </w:pPr>
      <w:r w:rsidRPr="00046807">
        <w:rPr>
          <w:rFonts w:cs="Arial"/>
        </w:rPr>
        <w:t>1800</w:t>
      </w:r>
      <w:r w:rsidRPr="00046807">
        <w:rPr>
          <w:rFonts w:cs="Arial"/>
        </w:rPr>
        <w:tab/>
      </w:r>
      <w:r>
        <w:rPr>
          <w:rFonts w:cs="Arial"/>
        </w:rPr>
        <w:tab/>
      </w:r>
      <w:r w:rsidRPr="00046807">
        <w:rPr>
          <w:rFonts w:cs="Arial"/>
        </w:rPr>
        <w:t>Dinner</w:t>
      </w:r>
      <w:r w:rsidRPr="00046807">
        <w:rPr>
          <w:rFonts w:cs="Arial"/>
        </w:rPr>
        <w:tab/>
      </w:r>
      <w:r w:rsidRPr="00046807">
        <w:rPr>
          <w:rFonts w:cs="Arial"/>
        </w:rPr>
        <w:tab/>
      </w:r>
    </w:p>
    <w:p w14:paraId="0125C7ED" w14:textId="77777777" w:rsidR="00B14113" w:rsidRPr="00046807" w:rsidRDefault="00B14113" w:rsidP="00B14113">
      <w:pPr>
        <w:spacing w:before="240" w:after="120"/>
        <w:rPr>
          <w:rFonts w:cs="Arial"/>
          <w:b/>
          <w:u w:val="single"/>
        </w:rPr>
      </w:pPr>
      <w:r>
        <w:rPr>
          <w:rFonts w:cs="Tms Rmn"/>
          <w:b/>
          <w:color w:val="548DD4" w:themeColor="text2" w:themeTint="99"/>
        </w:rPr>
        <w:br/>
        <w:t>DAY 5</w:t>
      </w:r>
    </w:p>
    <w:p w14:paraId="217370D1" w14:textId="77777777" w:rsidR="00B14113" w:rsidRDefault="00B14113" w:rsidP="00B14113">
      <w:pPr>
        <w:spacing w:after="120"/>
        <w:rPr>
          <w:rFonts w:cs="Arial"/>
        </w:rPr>
      </w:pPr>
      <w:r w:rsidRPr="00046807">
        <w:rPr>
          <w:rFonts w:cs="Arial"/>
        </w:rPr>
        <w:t>0815-0830</w:t>
      </w:r>
      <w:r w:rsidRPr="00046807">
        <w:rPr>
          <w:rFonts w:cs="Arial"/>
        </w:rPr>
        <w:tab/>
        <w:t>Admin</w:t>
      </w:r>
      <w:r w:rsidRPr="00046807">
        <w:rPr>
          <w:rFonts w:cs="Arial"/>
        </w:rPr>
        <w:tab/>
      </w:r>
    </w:p>
    <w:p w14:paraId="64BBD1B9" w14:textId="77777777" w:rsidR="00B14113" w:rsidRDefault="00B14113" w:rsidP="00B14113">
      <w:pPr>
        <w:spacing w:after="120"/>
        <w:rPr>
          <w:rFonts w:cs="Arial"/>
        </w:rPr>
      </w:pPr>
      <w:r>
        <w:rPr>
          <w:rFonts w:cs="Arial"/>
        </w:rPr>
        <w:t>0830-1030</w:t>
      </w:r>
      <w:r>
        <w:rPr>
          <w:rFonts w:cs="Arial"/>
        </w:rPr>
        <w:tab/>
        <w:t>4.4 Child Protection Programming, continued</w:t>
      </w:r>
    </w:p>
    <w:p w14:paraId="14699CB6" w14:textId="77777777" w:rsidR="00B14113" w:rsidRDefault="00B14113" w:rsidP="00B14113">
      <w:pPr>
        <w:spacing w:after="120"/>
        <w:rPr>
          <w:rFonts w:cs="Arial"/>
        </w:rPr>
      </w:pPr>
      <w:r>
        <w:rPr>
          <w:rFonts w:cs="Arial"/>
        </w:rPr>
        <w:t>1030-1115</w:t>
      </w:r>
      <w:r>
        <w:rPr>
          <w:rFonts w:cs="Arial"/>
        </w:rPr>
        <w:tab/>
        <w:t>Break</w:t>
      </w:r>
    </w:p>
    <w:p w14:paraId="32AD9C87" w14:textId="77777777" w:rsidR="00B14113" w:rsidRPr="00046807" w:rsidRDefault="00B14113" w:rsidP="00B14113">
      <w:pPr>
        <w:spacing w:after="120"/>
        <w:rPr>
          <w:rFonts w:cs="Arial"/>
        </w:rPr>
      </w:pPr>
      <w:r>
        <w:rPr>
          <w:rFonts w:cs="Arial"/>
        </w:rPr>
        <w:t>1115-1145</w:t>
      </w:r>
      <w:r w:rsidRPr="00046807">
        <w:rPr>
          <w:rFonts w:cs="Arial"/>
        </w:rPr>
        <w:tab/>
      </w:r>
      <w:r>
        <w:rPr>
          <w:rFonts w:cs="Arial"/>
        </w:rPr>
        <w:t xml:space="preserve">5.1 Genesis </w:t>
      </w:r>
      <w:r w:rsidRPr="00046807">
        <w:rPr>
          <w:rFonts w:cs="Arial"/>
        </w:rPr>
        <w:t xml:space="preserve">Simulation </w:t>
      </w:r>
      <w:r>
        <w:rPr>
          <w:rFonts w:cs="Arial"/>
        </w:rPr>
        <w:t>Briefing</w:t>
      </w:r>
    </w:p>
    <w:p w14:paraId="495AB98A" w14:textId="77777777" w:rsidR="00B14113" w:rsidRPr="00046807" w:rsidRDefault="00B14113" w:rsidP="00B14113">
      <w:pPr>
        <w:spacing w:after="120"/>
        <w:rPr>
          <w:rFonts w:cs="Arial"/>
        </w:rPr>
      </w:pPr>
      <w:r>
        <w:rPr>
          <w:rFonts w:cs="Arial"/>
        </w:rPr>
        <w:t>1145-1745</w:t>
      </w:r>
      <w:r w:rsidRPr="00046807">
        <w:rPr>
          <w:rFonts w:cs="Arial"/>
        </w:rPr>
        <w:tab/>
      </w:r>
      <w:r>
        <w:rPr>
          <w:rFonts w:cs="Arial"/>
        </w:rPr>
        <w:t>5.2 Genesis Simulation (lunch on the go)</w:t>
      </w:r>
    </w:p>
    <w:p w14:paraId="388CBC73" w14:textId="77777777" w:rsidR="00B14113" w:rsidRDefault="00B14113" w:rsidP="00B14113">
      <w:pPr>
        <w:spacing w:after="120"/>
        <w:rPr>
          <w:rFonts w:cs="Arial"/>
        </w:rPr>
      </w:pPr>
      <w:r w:rsidRPr="00046807">
        <w:rPr>
          <w:rFonts w:cs="Arial"/>
        </w:rPr>
        <w:t>1800</w:t>
      </w:r>
      <w:r w:rsidRPr="00046807">
        <w:rPr>
          <w:rFonts w:cs="Arial"/>
        </w:rPr>
        <w:tab/>
      </w:r>
      <w:r>
        <w:rPr>
          <w:rFonts w:cs="Arial"/>
        </w:rPr>
        <w:tab/>
      </w:r>
      <w:r w:rsidRPr="00046807">
        <w:rPr>
          <w:rFonts w:cs="Arial"/>
        </w:rPr>
        <w:t>Final course dinner</w:t>
      </w:r>
    </w:p>
    <w:p w14:paraId="0A264F0A" w14:textId="77777777" w:rsidR="00B14113" w:rsidRDefault="00B14113" w:rsidP="00B14113">
      <w:pPr>
        <w:spacing w:after="120"/>
        <w:rPr>
          <w:rFonts w:cs="Tms Rmn"/>
          <w:b/>
          <w:color w:val="548DD4" w:themeColor="text2" w:themeTint="99"/>
        </w:rPr>
      </w:pPr>
    </w:p>
    <w:p w14:paraId="7AB2DC24" w14:textId="77777777" w:rsidR="00B14113" w:rsidRPr="0088445D" w:rsidRDefault="00B14113" w:rsidP="00B14113">
      <w:pPr>
        <w:spacing w:after="120"/>
        <w:rPr>
          <w:rFonts w:cs="Arial"/>
        </w:rPr>
      </w:pPr>
      <w:r>
        <w:rPr>
          <w:rFonts w:cs="Tms Rmn"/>
          <w:b/>
          <w:color w:val="548DD4" w:themeColor="text2" w:themeTint="99"/>
        </w:rPr>
        <w:t>DAY 6</w:t>
      </w:r>
    </w:p>
    <w:p w14:paraId="3AB4430B" w14:textId="77777777" w:rsidR="00B14113" w:rsidRDefault="00B14113" w:rsidP="00B14113">
      <w:pPr>
        <w:spacing w:after="120"/>
        <w:rPr>
          <w:rFonts w:cs="Arial"/>
        </w:rPr>
      </w:pPr>
      <w:r w:rsidRPr="00046807">
        <w:rPr>
          <w:rFonts w:cs="Arial"/>
        </w:rPr>
        <w:t>0815-0830</w:t>
      </w:r>
      <w:r w:rsidRPr="00046807">
        <w:rPr>
          <w:rFonts w:cs="Arial"/>
        </w:rPr>
        <w:tab/>
        <w:t>Admin</w:t>
      </w:r>
      <w:r>
        <w:rPr>
          <w:rFonts w:cs="Arial"/>
        </w:rPr>
        <w:t>istration</w:t>
      </w:r>
      <w:r w:rsidRPr="00046807">
        <w:rPr>
          <w:rFonts w:cs="Arial"/>
        </w:rPr>
        <w:tab/>
      </w:r>
      <w:r w:rsidRPr="00046807">
        <w:rPr>
          <w:rFonts w:cs="Arial"/>
        </w:rPr>
        <w:tab/>
      </w:r>
      <w:r w:rsidRPr="00046807">
        <w:rPr>
          <w:rFonts w:cs="Arial"/>
        </w:rPr>
        <w:tab/>
      </w:r>
    </w:p>
    <w:p w14:paraId="307CE17A" w14:textId="77777777" w:rsidR="00B14113" w:rsidRDefault="00B14113" w:rsidP="00B14113">
      <w:pPr>
        <w:spacing w:after="120"/>
        <w:rPr>
          <w:rFonts w:cs="Arial"/>
        </w:rPr>
      </w:pPr>
      <w:r>
        <w:rPr>
          <w:rFonts w:cs="Arial"/>
        </w:rPr>
        <w:t>0830-1000</w:t>
      </w:r>
      <w:r>
        <w:rPr>
          <w:rFonts w:cs="Arial"/>
        </w:rPr>
        <w:tab/>
        <w:t xml:space="preserve">5.2 Group Presentations </w:t>
      </w:r>
    </w:p>
    <w:p w14:paraId="41E2CF0D" w14:textId="77777777" w:rsidR="00B14113" w:rsidRDefault="00B14113" w:rsidP="00B14113">
      <w:pPr>
        <w:spacing w:after="120"/>
        <w:rPr>
          <w:rFonts w:cs="Arial"/>
        </w:rPr>
      </w:pPr>
      <w:r>
        <w:rPr>
          <w:rFonts w:cs="Arial"/>
        </w:rPr>
        <w:t>1000-1020</w:t>
      </w:r>
      <w:r>
        <w:rPr>
          <w:rFonts w:cs="Arial"/>
        </w:rPr>
        <w:tab/>
        <w:t>6.1 Group Debrief (“De-role”)</w:t>
      </w:r>
    </w:p>
    <w:p w14:paraId="352DF55F" w14:textId="77777777" w:rsidR="00B14113" w:rsidRDefault="00B14113" w:rsidP="00B14113">
      <w:pPr>
        <w:spacing w:after="120"/>
        <w:rPr>
          <w:rFonts w:cs="Arial"/>
        </w:rPr>
      </w:pPr>
      <w:r>
        <w:rPr>
          <w:rFonts w:cs="Arial"/>
        </w:rPr>
        <w:t>1020-1030</w:t>
      </w:r>
      <w:r>
        <w:rPr>
          <w:rFonts w:cs="Arial"/>
        </w:rPr>
        <w:tab/>
        <w:t>Break</w:t>
      </w:r>
    </w:p>
    <w:p w14:paraId="3F2B1A93" w14:textId="77777777" w:rsidR="00B14113" w:rsidRDefault="00B14113" w:rsidP="00B14113">
      <w:pPr>
        <w:spacing w:after="120"/>
        <w:rPr>
          <w:rFonts w:cs="Arial"/>
        </w:rPr>
      </w:pPr>
      <w:r>
        <w:rPr>
          <w:rFonts w:cs="Arial"/>
        </w:rPr>
        <w:lastRenderedPageBreak/>
        <w:t>1030-1130</w:t>
      </w:r>
      <w:r>
        <w:rPr>
          <w:rFonts w:cs="Arial"/>
        </w:rPr>
        <w:tab/>
        <w:t>6.1 Team Debrief</w:t>
      </w:r>
    </w:p>
    <w:p w14:paraId="73A743CE" w14:textId="77777777" w:rsidR="00B14113" w:rsidRPr="00CF15AB" w:rsidRDefault="00B14113" w:rsidP="00B14113">
      <w:pPr>
        <w:spacing w:after="120"/>
        <w:rPr>
          <w:rFonts w:cs="Arial"/>
        </w:rPr>
      </w:pPr>
      <w:r>
        <w:rPr>
          <w:rFonts w:cs="Arial"/>
        </w:rPr>
        <w:t>1130- 1215</w:t>
      </w:r>
      <w:r>
        <w:rPr>
          <w:rFonts w:cs="Arial"/>
        </w:rPr>
        <w:tab/>
        <w:t xml:space="preserve">6.1 Genesis </w:t>
      </w:r>
      <w:r w:rsidRPr="00046807">
        <w:rPr>
          <w:rFonts w:cs="Arial"/>
        </w:rPr>
        <w:t>Simulation Technical Debrief</w:t>
      </w:r>
    </w:p>
    <w:p w14:paraId="72E11DD5" w14:textId="77777777" w:rsidR="00B14113" w:rsidRDefault="00B14113" w:rsidP="00B14113">
      <w:pPr>
        <w:spacing w:after="120"/>
        <w:rPr>
          <w:rFonts w:cs="Arial"/>
        </w:rPr>
      </w:pPr>
      <w:r>
        <w:rPr>
          <w:rFonts w:cs="Arial"/>
        </w:rPr>
        <w:t>1215-1315</w:t>
      </w:r>
      <w:r>
        <w:rPr>
          <w:rFonts w:cs="Arial"/>
        </w:rPr>
        <w:tab/>
        <w:t>Lunch</w:t>
      </w:r>
    </w:p>
    <w:p w14:paraId="41427914" w14:textId="77777777" w:rsidR="00B14113" w:rsidRPr="00770382" w:rsidRDefault="00B14113" w:rsidP="00B14113">
      <w:pPr>
        <w:spacing w:after="120"/>
        <w:rPr>
          <w:rFonts w:cs="Arial"/>
          <w:u w:val="single"/>
        </w:rPr>
      </w:pPr>
      <w:proofErr w:type="gramStart"/>
      <w:r>
        <w:rPr>
          <w:rFonts w:cs="Arial"/>
        </w:rPr>
        <w:t>1315-1530</w:t>
      </w:r>
      <w:r w:rsidRPr="00046807">
        <w:rPr>
          <w:rFonts w:cs="Arial"/>
        </w:rPr>
        <w:tab/>
      </w:r>
      <w:r>
        <w:rPr>
          <w:rFonts w:cs="Arial"/>
        </w:rPr>
        <w:t xml:space="preserve">6.1 Genesis </w:t>
      </w:r>
      <w:r w:rsidRPr="00046807">
        <w:rPr>
          <w:rFonts w:cs="Arial"/>
        </w:rPr>
        <w:t>Simulation Technical Debrief</w:t>
      </w:r>
      <w:r>
        <w:rPr>
          <w:rFonts w:cs="Arial"/>
        </w:rPr>
        <w:t>, cont.</w:t>
      </w:r>
      <w:proofErr w:type="gramEnd"/>
      <w:r w:rsidRPr="00046807">
        <w:rPr>
          <w:rFonts w:cs="Arial"/>
        </w:rPr>
        <w:tab/>
        <w:t xml:space="preserve">      </w:t>
      </w:r>
      <w:r w:rsidRPr="00046807">
        <w:rPr>
          <w:rFonts w:cs="Arial"/>
        </w:rPr>
        <w:tab/>
      </w:r>
      <w:r w:rsidRPr="00046807">
        <w:rPr>
          <w:rFonts w:cs="Arial"/>
        </w:rPr>
        <w:tab/>
      </w:r>
    </w:p>
    <w:p w14:paraId="2E2BC21E" w14:textId="77777777" w:rsidR="00B14113" w:rsidRPr="00046807" w:rsidRDefault="00B14113" w:rsidP="00B14113">
      <w:pPr>
        <w:spacing w:after="120"/>
        <w:rPr>
          <w:rFonts w:cs="Arial"/>
        </w:rPr>
      </w:pPr>
      <w:r>
        <w:rPr>
          <w:rFonts w:cs="Arial"/>
        </w:rPr>
        <w:t>1530-15</w:t>
      </w:r>
      <w:r w:rsidRPr="00046807">
        <w:rPr>
          <w:rFonts w:cs="Arial"/>
        </w:rPr>
        <w:t>45</w:t>
      </w:r>
      <w:r w:rsidRPr="00046807">
        <w:rPr>
          <w:rFonts w:cs="Arial"/>
        </w:rPr>
        <w:tab/>
        <w:t>Break</w:t>
      </w:r>
    </w:p>
    <w:p w14:paraId="5FC2C82C" w14:textId="77777777" w:rsidR="00B14113" w:rsidRDefault="00B14113" w:rsidP="00B14113">
      <w:pPr>
        <w:spacing w:after="120"/>
        <w:rPr>
          <w:rFonts w:cs="Arial"/>
        </w:rPr>
      </w:pPr>
      <w:r>
        <w:rPr>
          <w:rFonts w:cs="Arial"/>
        </w:rPr>
        <w:t>1545-16</w:t>
      </w:r>
      <w:r w:rsidRPr="00046807">
        <w:rPr>
          <w:rFonts w:cs="Arial"/>
        </w:rPr>
        <w:t>45</w:t>
      </w:r>
      <w:r w:rsidRPr="00046807">
        <w:rPr>
          <w:rFonts w:cs="Arial"/>
        </w:rPr>
        <w:tab/>
      </w:r>
      <w:r>
        <w:rPr>
          <w:rFonts w:cs="Arial"/>
        </w:rPr>
        <w:t xml:space="preserve">6.2 </w:t>
      </w:r>
      <w:r w:rsidRPr="00046807">
        <w:rPr>
          <w:rFonts w:cs="Arial"/>
        </w:rPr>
        <w:t>Course Conclusion</w:t>
      </w:r>
    </w:p>
    <w:p w14:paraId="4E862091" w14:textId="77777777" w:rsidR="00B14113" w:rsidRDefault="00B14113" w:rsidP="00B14113">
      <w:pPr>
        <w:spacing w:after="120"/>
        <w:rPr>
          <w:rFonts w:cs="Arial"/>
        </w:rPr>
      </w:pPr>
      <w:proofErr w:type="gramStart"/>
      <w:r>
        <w:rPr>
          <w:rFonts w:cs="Arial"/>
        </w:rPr>
        <w:t>17</w:t>
      </w:r>
      <w:r w:rsidRPr="00046807">
        <w:rPr>
          <w:rFonts w:cs="Arial"/>
        </w:rPr>
        <w:t>.00</w:t>
      </w:r>
      <w:r w:rsidRPr="00046807">
        <w:rPr>
          <w:rFonts w:cs="Arial"/>
        </w:rPr>
        <w:tab/>
      </w:r>
      <w:r w:rsidRPr="00046807">
        <w:rPr>
          <w:rFonts w:cs="Arial"/>
        </w:rPr>
        <w:tab/>
        <w:t>Depart Venue</w:t>
      </w:r>
      <w:proofErr w:type="gramEnd"/>
    </w:p>
    <w:p w14:paraId="7187C941" w14:textId="77777777" w:rsidR="0076490D" w:rsidRPr="0076490D" w:rsidRDefault="0076490D" w:rsidP="00B14113">
      <w:pPr>
        <w:spacing w:after="360"/>
        <w:rPr>
          <w:rFonts w:ascii="Calibri" w:hAnsi="Calibri"/>
          <w:lang w:val="en-AU"/>
        </w:rPr>
      </w:pPr>
    </w:p>
    <w:sectPr w:rsidR="0076490D" w:rsidRPr="0076490D" w:rsidSect="00B141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B2E96" w14:textId="77777777" w:rsidR="003609EE" w:rsidRDefault="003609EE" w:rsidP="008F7EB1">
      <w:pPr>
        <w:spacing w:after="0" w:line="240" w:lineRule="auto"/>
      </w:pPr>
      <w:r>
        <w:separator/>
      </w:r>
    </w:p>
  </w:endnote>
  <w:endnote w:type="continuationSeparator" w:id="0">
    <w:p w14:paraId="47554A6A" w14:textId="77777777" w:rsidR="003609EE" w:rsidRDefault="003609EE" w:rsidP="008F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SymbolMT">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ms Rmn">
    <w:panose1 w:val="000000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0B1BC" w14:textId="77777777" w:rsidR="003609EE" w:rsidRDefault="003609EE" w:rsidP="008F7EB1">
      <w:pPr>
        <w:spacing w:after="0" w:line="240" w:lineRule="auto"/>
      </w:pPr>
      <w:r>
        <w:separator/>
      </w:r>
    </w:p>
  </w:footnote>
  <w:footnote w:type="continuationSeparator" w:id="0">
    <w:p w14:paraId="59BD60C5" w14:textId="77777777" w:rsidR="003609EE" w:rsidRDefault="003609EE" w:rsidP="008F7EB1">
      <w:pPr>
        <w:spacing w:after="0" w:line="240" w:lineRule="auto"/>
      </w:pPr>
      <w:r>
        <w:continuationSeparator/>
      </w:r>
    </w:p>
  </w:footnote>
  <w:footnote w:id="1">
    <w:p w14:paraId="5CE3AF4B" w14:textId="77777777" w:rsidR="003609EE" w:rsidRPr="00A11B1A" w:rsidRDefault="003609EE" w:rsidP="008F7EB1">
      <w:pPr>
        <w:rPr>
          <w:rFonts w:ascii="Calibri" w:hAnsi="Calibri"/>
          <w:i/>
          <w:sz w:val="18"/>
          <w:szCs w:val="18"/>
          <w:lang w:val="en-AU"/>
        </w:rPr>
      </w:pPr>
      <w:r>
        <w:rPr>
          <w:rStyle w:val="FootnoteReference"/>
        </w:rPr>
        <w:footnoteRef/>
      </w:r>
      <w:r>
        <w:t xml:space="preserve"> </w:t>
      </w:r>
      <w:r w:rsidRPr="00A11B1A">
        <w:rPr>
          <w:rFonts w:ascii="Calibri" w:hAnsi="Calibri"/>
          <w:sz w:val="18"/>
          <w:szCs w:val="18"/>
        </w:rPr>
        <w:t xml:space="preserve">These consultations have been conducted as part of the </w:t>
      </w:r>
      <w:r w:rsidRPr="00A11B1A">
        <w:rPr>
          <w:rFonts w:ascii="Calibri" w:hAnsi="Calibri"/>
          <w:i/>
          <w:sz w:val="18"/>
          <w:szCs w:val="18"/>
          <w:lang w:val="en-AU"/>
        </w:rPr>
        <w:t>Joint UNHCR/UNICEF/Standby Partners Monitoring Missions</w:t>
      </w:r>
      <w:r w:rsidRPr="00A11B1A">
        <w:rPr>
          <w:rFonts w:ascii="Calibri" w:hAnsi="Calibri"/>
          <w:sz w:val="18"/>
          <w:szCs w:val="18"/>
          <w:lang w:val="en-AU"/>
        </w:rPr>
        <w:t xml:space="preserve"> and in producing the</w:t>
      </w:r>
      <w:r w:rsidRPr="00C43952">
        <w:rPr>
          <w:rFonts w:ascii="Calibri" w:hAnsi="Calibri"/>
          <w:sz w:val="18"/>
          <w:szCs w:val="18"/>
          <w:lang w:val="en-AU"/>
        </w:rPr>
        <w:t xml:space="preserve"> </w:t>
      </w:r>
      <w:r w:rsidRPr="00A11B1A">
        <w:rPr>
          <w:rFonts w:ascii="Calibri" w:hAnsi="Calibri"/>
          <w:i/>
          <w:sz w:val="18"/>
          <w:szCs w:val="18"/>
          <w:lang w:val="en-AU"/>
        </w:rPr>
        <w:t>UNICEF/NRC Child Protection in Emergencies Standby Partner Capacity Report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BCA"/>
    <w:multiLevelType w:val="hybridMultilevel"/>
    <w:tmpl w:val="A6EC37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5FF45F2"/>
    <w:multiLevelType w:val="hybridMultilevel"/>
    <w:tmpl w:val="23AC0A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722482C"/>
    <w:multiLevelType w:val="hybridMultilevel"/>
    <w:tmpl w:val="00C49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39E3CCD"/>
    <w:multiLevelType w:val="hybridMultilevel"/>
    <w:tmpl w:val="703C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340D69"/>
    <w:multiLevelType w:val="hybridMultilevel"/>
    <w:tmpl w:val="4F04C120"/>
    <w:lvl w:ilvl="0" w:tplc="0D6A0876">
      <w:start w:val="1"/>
      <w:numFmt w:val="bullet"/>
      <w:lvlText w:val=""/>
      <w:lvlJc w:val="left"/>
      <w:pPr>
        <w:tabs>
          <w:tab w:val="num" w:pos="360"/>
        </w:tabs>
        <w:ind w:left="360" w:hanging="360"/>
      </w:pPr>
      <w:rPr>
        <w:rFonts w:ascii="Symbol" w:hAnsi="Symbol" w:hint="default"/>
        <w:lang w:val="en-GB"/>
      </w:rPr>
    </w:lvl>
    <w:lvl w:ilvl="1" w:tplc="08090003" w:tentative="1">
      <w:start w:val="1"/>
      <w:numFmt w:val="bullet"/>
      <w:lvlText w:val="o"/>
      <w:lvlJc w:val="left"/>
      <w:pPr>
        <w:tabs>
          <w:tab w:val="num" w:pos="1080"/>
        </w:tabs>
        <w:ind w:left="1080" w:hanging="360"/>
      </w:pPr>
      <w:rPr>
        <w:rFonts w:ascii="Courier New" w:hAnsi="Courier New" w:cs="ArialNarrow,Bold"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Narrow,Bold"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Narrow,Bold"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17375021"/>
    <w:multiLevelType w:val="multilevel"/>
    <w:tmpl w:val="88FEF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94052A7"/>
    <w:multiLevelType w:val="hybridMultilevel"/>
    <w:tmpl w:val="4DB6C8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AED2CA3"/>
    <w:multiLevelType w:val="multilevel"/>
    <w:tmpl w:val="4808A70E"/>
    <w:lvl w:ilvl="0">
      <w:start w:val="3"/>
      <w:numFmt w:val="decimal"/>
      <w:lvlText w:val="%1"/>
      <w:lvlJc w:val="left"/>
      <w:pPr>
        <w:ind w:left="360" w:hanging="360"/>
      </w:pPr>
      <w:rPr>
        <w:rFonts w:cs="Arial" w:hint="default"/>
        <w:sz w:val="18"/>
      </w:rPr>
    </w:lvl>
    <w:lvl w:ilvl="1">
      <w:start w:val="1"/>
      <w:numFmt w:val="decimal"/>
      <w:lvlText w:val="%1.%2"/>
      <w:lvlJc w:val="left"/>
      <w:pPr>
        <w:ind w:left="360" w:hanging="360"/>
      </w:pPr>
      <w:rPr>
        <w:rFonts w:cs="Arial" w:hint="default"/>
        <w:sz w:val="22"/>
        <w:szCs w:val="22"/>
      </w:rPr>
    </w:lvl>
    <w:lvl w:ilvl="2">
      <w:start w:val="1"/>
      <w:numFmt w:val="decimal"/>
      <w:lvlText w:val="%1.%2.%3"/>
      <w:lvlJc w:val="left"/>
      <w:pPr>
        <w:ind w:left="720" w:hanging="720"/>
      </w:pPr>
      <w:rPr>
        <w:rFonts w:cs="Arial" w:hint="default"/>
        <w:sz w:val="18"/>
      </w:rPr>
    </w:lvl>
    <w:lvl w:ilvl="3">
      <w:start w:val="1"/>
      <w:numFmt w:val="decimal"/>
      <w:lvlText w:val="%1.%2.%3.%4"/>
      <w:lvlJc w:val="left"/>
      <w:pPr>
        <w:ind w:left="720" w:hanging="720"/>
      </w:pPr>
      <w:rPr>
        <w:rFonts w:cs="Arial" w:hint="default"/>
        <w:sz w:val="18"/>
      </w:rPr>
    </w:lvl>
    <w:lvl w:ilvl="4">
      <w:start w:val="1"/>
      <w:numFmt w:val="decimal"/>
      <w:lvlText w:val="%1.%2.%3.%4.%5"/>
      <w:lvlJc w:val="left"/>
      <w:pPr>
        <w:ind w:left="1080" w:hanging="1080"/>
      </w:pPr>
      <w:rPr>
        <w:rFonts w:cs="Arial" w:hint="default"/>
        <w:sz w:val="18"/>
      </w:rPr>
    </w:lvl>
    <w:lvl w:ilvl="5">
      <w:start w:val="1"/>
      <w:numFmt w:val="decimal"/>
      <w:lvlText w:val="%1.%2.%3.%4.%5.%6"/>
      <w:lvlJc w:val="left"/>
      <w:pPr>
        <w:ind w:left="1080" w:hanging="1080"/>
      </w:pPr>
      <w:rPr>
        <w:rFonts w:cs="Arial" w:hint="default"/>
        <w:sz w:val="18"/>
      </w:rPr>
    </w:lvl>
    <w:lvl w:ilvl="6">
      <w:start w:val="1"/>
      <w:numFmt w:val="decimal"/>
      <w:lvlText w:val="%1.%2.%3.%4.%5.%6.%7"/>
      <w:lvlJc w:val="left"/>
      <w:pPr>
        <w:ind w:left="1440" w:hanging="1440"/>
      </w:pPr>
      <w:rPr>
        <w:rFonts w:cs="Arial" w:hint="default"/>
        <w:sz w:val="18"/>
      </w:rPr>
    </w:lvl>
    <w:lvl w:ilvl="7">
      <w:start w:val="1"/>
      <w:numFmt w:val="decimal"/>
      <w:lvlText w:val="%1.%2.%3.%4.%5.%6.%7.%8"/>
      <w:lvlJc w:val="left"/>
      <w:pPr>
        <w:ind w:left="1440" w:hanging="1440"/>
      </w:pPr>
      <w:rPr>
        <w:rFonts w:cs="Arial" w:hint="default"/>
        <w:sz w:val="18"/>
      </w:rPr>
    </w:lvl>
    <w:lvl w:ilvl="8">
      <w:start w:val="1"/>
      <w:numFmt w:val="decimal"/>
      <w:lvlText w:val="%1.%2.%3.%4.%5.%6.%7.%8.%9"/>
      <w:lvlJc w:val="left"/>
      <w:pPr>
        <w:ind w:left="1440" w:hanging="1440"/>
      </w:pPr>
      <w:rPr>
        <w:rFonts w:cs="Arial" w:hint="default"/>
        <w:sz w:val="18"/>
      </w:rPr>
    </w:lvl>
  </w:abstractNum>
  <w:abstractNum w:abstractNumId="8">
    <w:nsid w:val="1BF11995"/>
    <w:multiLevelType w:val="hybridMultilevel"/>
    <w:tmpl w:val="C1382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DB30FE1"/>
    <w:multiLevelType w:val="hybridMultilevel"/>
    <w:tmpl w:val="B5F87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4033A51"/>
    <w:multiLevelType w:val="hybridMultilevel"/>
    <w:tmpl w:val="0C00E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87D098C"/>
    <w:multiLevelType w:val="multilevel"/>
    <w:tmpl w:val="C172D5B2"/>
    <w:lvl w:ilvl="0">
      <w:start w:val="5"/>
      <w:numFmt w:val="decimal"/>
      <w:lvlText w:val="%1"/>
      <w:lvlJc w:val="left"/>
      <w:pPr>
        <w:ind w:left="360" w:hanging="360"/>
      </w:pPr>
      <w:rPr>
        <w:rFonts w:cs="Arial" w:hint="default"/>
        <w:sz w:val="18"/>
      </w:rPr>
    </w:lvl>
    <w:lvl w:ilvl="1">
      <w:start w:val="1"/>
      <w:numFmt w:val="decimal"/>
      <w:lvlText w:val="%1.%2"/>
      <w:lvlJc w:val="left"/>
      <w:pPr>
        <w:ind w:left="360" w:hanging="360"/>
      </w:pPr>
      <w:rPr>
        <w:rFonts w:cs="Arial" w:hint="default"/>
        <w:sz w:val="22"/>
        <w:szCs w:val="22"/>
      </w:rPr>
    </w:lvl>
    <w:lvl w:ilvl="2">
      <w:start w:val="1"/>
      <w:numFmt w:val="decimal"/>
      <w:lvlText w:val="%1.%2.%3"/>
      <w:lvlJc w:val="left"/>
      <w:pPr>
        <w:ind w:left="720" w:hanging="720"/>
      </w:pPr>
      <w:rPr>
        <w:rFonts w:cs="Arial" w:hint="default"/>
        <w:sz w:val="18"/>
      </w:rPr>
    </w:lvl>
    <w:lvl w:ilvl="3">
      <w:start w:val="1"/>
      <w:numFmt w:val="decimal"/>
      <w:lvlText w:val="%1.%2.%3.%4"/>
      <w:lvlJc w:val="left"/>
      <w:pPr>
        <w:ind w:left="720" w:hanging="720"/>
      </w:pPr>
      <w:rPr>
        <w:rFonts w:cs="Arial" w:hint="default"/>
        <w:sz w:val="18"/>
      </w:rPr>
    </w:lvl>
    <w:lvl w:ilvl="4">
      <w:start w:val="1"/>
      <w:numFmt w:val="decimal"/>
      <w:lvlText w:val="%1.%2.%3.%4.%5"/>
      <w:lvlJc w:val="left"/>
      <w:pPr>
        <w:ind w:left="1080" w:hanging="1080"/>
      </w:pPr>
      <w:rPr>
        <w:rFonts w:cs="Arial" w:hint="default"/>
        <w:sz w:val="18"/>
      </w:rPr>
    </w:lvl>
    <w:lvl w:ilvl="5">
      <w:start w:val="1"/>
      <w:numFmt w:val="decimal"/>
      <w:lvlText w:val="%1.%2.%3.%4.%5.%6"/>
      <w:lvlJc w:val="left"/>
      <w:pPr>
        <w:ind w:left="1080" w:hanging="1080"/>
      </w:pPr>
      <w:rPr>
        <w:rFonts w:cs="Arial" w:hint="default"/>
        <w:sz w:val="18"/>
      </w:rPr>
    </w:lvl>
    <w:lvl w:ilvl="6">
      <w:start w:val="1"/>
      <w:numFmt w:val="decimal"/>
      <w:lvlText w:val="%1.%2.%3.%4.%5.%6.%7"/>
      <w:lvlJc w:val="left"/>
      <w:pPr>
        <w:ind w:left="1440" w:hanging="1440"/>
      </w:pPr>
      <w:rPr>
        <w:rFonts w:cs="Arial" w:hint="default"/>
        <w:sz w:val="18"/>
      </w:rPr>
    </w:lvl>
    <w:lvl w:ilvl="7">
      <w:start w:val="1"/>
      <w:numFmt w:val="decimal"/>
      <w:lvlText w:val="%1.%2.%3.%4.%5.%6.%7.%8"/>
      <w:lvlJc w:val="left"/>
      <w:pPr>
        <w:ind w:left="1440" w:hanging="1440"/>
      </w:pPr>
      <w:rPr>
        <w:rFonts w:cs="Arial" w:hint="default"/>
        <w:sz w:val="18"/>
      </w:rPr>
    </w:lvl>
    <w:lvl w:ilvl="8">
      <w:start w:val="1"/>
      <w:numFmt w:val="decimal"/>
      <w:lvlText w:val="%1.%2.%3.%4.%5.%6.%7.%8.%9"/>
      <w:lvlJc w:val="left"/>
      <w:pPr>
        <w:ind w:left="1440" w:hanging="1440"/>
      </w:pPr>
      <w:rPr>
        <w:rFonts w:cs="Arial" w:hint="default"/>
        <w:sz w:val="18"/>
      </w:rPr>
    </w:lvl>
  </w:abstractNum>
  <w:abstractNum w:abstractNumId="12">
    <w:nsid w:val="2C3777B1"/>
    <w:multiLevelType w:val="hybridMultilevel"/>
    <w:tmpl w:val="37EA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5F7A63"/>
    <w:multiLevelType w:val="hybridMultilevel"/>
    <w:tmpl w:val="1B16946E"/>
    <w:lvl w:ilvl="0" w:tplc="C3703A5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Narrow,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Narrow,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Narrow,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BF5B54"/>
    <w:multiLevelType w:val="hybridMultilevel"/>
    <w:tmpl w:val="D4D68B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35733208"/>
    <w:multiLevelType w:val="hybridMultilevel"/>
    <w:tmpl w:val="539022DE"/>
    <w:lvl w:ilvl="0" w:tplc="3098C20E">
      <w:numFmt w:val="bullet"/>
      <w:lvlText w:val="•"/>
      <w:lvlJc w:val="left"/>
      <w:pPr>
        <w:ind w:left="1008" w:hanging="360"/>
      </w:pPr>
      <w:rPr>
        <w:rFonts w:ascii="SymbolMT" w:eastAsiaTheme="minorHAnsi" w:hAnsi="SymbolMT" w:cs="SymbolMT"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36EC3A90"/>
    <w:multiLevelType w:val="multilevel"/>
    <w:tmpl w:val="C2189914"/>
    <w:lvl w:ilvl="0">
      <w:start w:val="1"/>
      <w:numFmt w:val="decimal"/>
      <w:lvlText w:val="%1"/>
      <w:lvlJc w:val="left"/>
      <w:pPr>
        <w:ind w:left="360" w:hanging="360"/>
      </w:pPr>
      <w:rPr>
        <w:rFonts w:cstheme="minorBidi" w:hint="default"/>
        <w:sz w:val="22"/>
      </w:rPr>
    </w:lvl>
    <w:lvl w:ilvl="1">
      <w:start w:val="1"/>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440" w:hanging="1440"/>
      </w:pPr>
      <w:rPr>
        <w:rFonts w:cstheme="minorBidi" w:hint="default"/>
        <w:sz w:val="22"/>
      </w:rPr>
    </w:lvl>
  </w:abstractNum>
  <w:abstractNum w:abstractNumId="17">
    <w:nsid w:val="3A812457"/>
    <w:multiLevelType w:val="hybridMultilevel"/>
    <w:tmpl w:val="A60CC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B724652"/>
    <w:multiLevelType w:val="hybridMultilevel"/>
    <w:tmpl w:val="DD7A1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0180799"/>
    <w:multiLevelType w:val="hybridMultilevel"/>
    <w:tmpl w:val="7F46374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03C053A"/>
    <w:multiLevelType w:val="hybridMultilevel"/>
    <w:tmpl w:val="51767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5982131"/>
    <w:multiLevelType w:val="hybridMultilevel"/>
    <w:tmpl w:val="E788EC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488B31B2"/>
    <w:multiLevelType w:val="hybridMultilevel"/>
    <w:tmpl w:val="4FF6E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AB67614"/>
    <w:multiLevelType w:val="hybridMultilevel"/>
    <w:tmpl w:val="3B245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4CA80AA8"/>
    <w:multiLevelType w:val="hybridMultilevel"/>
    <w:tmpl w:val="DB141E18"/>
    <w:lvl w:ilvl="0" w:tplc="F460C36A">
      <w:start w:val="1"/>
      <w:numFmt w:val="decimal"/>
      <w:lvlText w:val="%1."/>
      <w:lvlJc w:val="left"/>
      <w:pPr>
        <w:ind w:left="360" w:hanging="360"/>
      </w:pPr>
      <w:rPr>
        <w:rFonts w:hint="default"/>
        <w:b/>
        <w:sz w:val="26"/>
        <w:szCs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0F74E3B"/>
    <w:multiLevelType w:val="hybridMultilevel"/>
    <w:tmpl w:val="37E25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92E013C"/>
    <w:multiLevelType w:val="hybridMultilevel"/>
    <w:tmpl w:val="2C5C3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B2904D8"/>
    <w:multiLevelType w:val="hybridMultilevel"/>
    <w:tmpl w:val="E1FE66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5D252F71"/>
    <w:multiLevelType w:val="hybridMultilevel"/>
    <w:tmpl w:val="6C5A2F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5E5707CB"/>
    <w:multiLevelType w:val="multilevel"/>
    <w:tmpl w:val="38D2630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20C284B"/>
    <w:multiLevelType w:val="hybridMultilevel"/>
    <w:tmpl w:val="FB64E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2FA6B61"/>
    <w:multiLevelType w:val="hybridMultilevel"/>
    <w:tmpl w:val="5D82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DC73387"/>
    <w:multiLevelType w:val="hybridMultilevel"/>
    <w:tmpl w:val="C436CD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70C754CE"/>
    <w:multiLevelType w:val="hybridMultilevel"/>
    <w:tmpl w:val="2FBC932A"/>
    <w:lvl w:ilvl="0" w:tplc="C3703A5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Narrow,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Narrow,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Narrow,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687AE9"/>
    <w:multiLevelType w:val="hybridMultilevel"/>
    <w:tmpl w:val="FF1E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B8E50DD"/>
    <w:multiLevelType w:val="hybridMultilevel"/>
    <w:tmpl w:val="C80E40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7F1F0AC1"/>
    <w:multiLevelType w:val="hybridMultilevel"/>
    <w:tmpl w:val="62AC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F8D12D3"/>
    <w:multiLevelType w:val="hybridMultilevel"/>
    <w:tmpl w:val="C7F0C4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7FB8037E"/>
    <w:multiLevelType w:val="multilevel"/>
    <w:tmpl w:val="2396932A"/>
    <w:lvl w:ilvl="0">
      <w:start w:val="2"/>
      <w:numFmt w:val="decimal"/>
      <w:lvlText w:val="%1"/>
      <w:lvlJc w:val="left"/>
      <w:pPr>
        <w:ind w:left="360" w:hanging="360"/>
      </w:pPr>
      <w:rPr>
        <w:rFonts w:cs="Arial" w:hint="default"/>
        <w:sz w:val="18"/>
      </w:rPr>
    </w:lvl>
    <w:lvl w:ilvl="1">
      <w:start w:val="1"/>
      <w:numFmt w:val="decimal"/>
      <w:lvlText w:val="%1.%2"/>
      <w:lvlJc w:val="left"/>
      <w:pPr>
        <w:ind w:left="360" w:hanging="360"/>
      </w:pPr>
      <w:rPr>
        <w:rFonts w:cs="Arial" w:hint="default"/>
        <w:sz w:val="22"/>
        <w:szCs w:val="22"/>
      </w:rPr>
    </w:lvl>
    <w:lvl w:ilvl="2">
      <w:start w:val="1"/>
      <w:numFmt w:val="decimal"/>
      <w:lvlText w:val="%1.%2.%3"/>
      <w:lvlJc w:val="left"/>
      <w:pPr>
        <w:ind w:left="720" w:hanging="720"/>
      </w:pPr>
      <w:rPr>
        <w:rFonts w:cs="Arial" w:hint="default"/>
        <w:sz w:val="18"/>
      </w:rPr>
    </w:lvl>
    <w:lvl w:ilvl="3">
      <w:start w:val="1"/>
      <w:numFmt w:val="decimal"/>
      <w:lvlText w:val="%1.%2.%3.%4"/>
      <w:lvlJc w:val="left"/>
      <w:pPr>
        <w:ind w:left="720" w:hanging="720"/>
      </w:pPr>
      <w:rPr>
        <w:rFonts w:cs="Arial" w:hint="default"/>
        <w:sz w:val="18"/>
      </w:rPr>
    </w:lvl>
    <w:lvl w:ilvl="4">
      <w:start w:val="1"/>
      <w:numFmt w:val="decimal"/>
      <w:lvlText w:val="%1.%2.%3.%4.%5"/>
      <w:lvlJc w:val="left"/>
      <w:pPr>
        <w:ind w:left="1080" w:hanging="1080"/>
      </w:pPr>
      <w:rPr>
        <w:rFonts w:cs="Arial" w:hint="default"/>
        <w:sz w:val="18"/>
      </w:rPr>
    </w:lvl>
    <w:lvl w:ilvl="5">
      <w:start w:val="1"/>
      <w:numFmt w:val="decimal"/>
      <w:lvlText w:val="%1.%2.%3.%4.%5.%6"/>
      <w:lvlJc w:val="left"/>
      <w:pPr>
        <w:ind w:left="1080" w:hanging="1080"/>
      </w:pPr>
      <w:rPr>
        <w:rFonts w:cs="Arial" w:hint="default"/>
        <w:sz w:val="18"/>
      </w:rPr>
    </w:lvl>
    <w:lvl w:ilvl="6">
      <w:start w:val="1"/>
      <w:numFmt w:val="decimal"/>
      <w:lvlText w:val="%1.%2.%3.%4.%5.%6.%7"/>
      <w:lvlJc w:val="left"/>
      <w:pPr>
        <w:ind w:left="1440" w:hanging="1440"/>
      </w:pPr>
      <w:rPr>
        <w:rFonts w:cs="Arial" w:hint="default"/>
        <w:sz w:val="18"/>
      </w:rPr>
    </w:lvl>
    <w:lvl w:ilvl="7">
      <w:start w:val="1"/>
      <w:numFmt w:val="decimal"/>
      <w:lvlText w:val="%1.%2.%3.%4.%5.%6.%7.%8"/>
      <w:lvlJc w:val="left"/>
      <w:pPr>
        <w:ind w:left="1440" w:hanging="1440"/>
      </w:pPr>
      <w:rPr>
        <w:rFonts w:cs="Arial" w:hint="default"/>
        <w:sz w:val="18"/>
      </w:rPr>
    </w:lvl>
    <w:lvl w:ilvl="8">
      <w:start w:val="1"/>
      <w:numFmt w:val="decimal"/>
      <w:lvlText w:val="%1.%2.%3.%4.%5.%6.%7.%8.%9"/>
      <w:lvlJc w:val="left"/>
      <w:pPr>
        <w:ind w:left="1440" w:hanging="1440"/>
      </w:pPr>
      <w:rPr>
        <w:rFonts w:cs="Arial" w:hint="default"/>
        <w:sz w:val="18"/>
      </w:rPr>
    </w:lvl>
  </w:abstractNum>
  <w:num w:numId="1">
    <w:abstractNumId w:val="8"/>
  </w:num>
  <w:num w:numId="2">
    <w:abstractNumId w:val="25"/>
  </w:num>
  <w:num w:numId="3">
    <w:abstractNumId w:val="10"/>
  </w:num>
  <w:num w:numId="4">
    <w:abstractNumId w:val="6"/>
  </w:num>
  <w:num w:numId="5">
    <w:abstractNumId w:val="26"/>
  </w:num>
  <w:num w:numId="6">
    <w:abstractNumId w:val="13"/>
  </w:num>
  <w:num w:numId="7">
    <w:abstractNumId w:val="29"/>
  </w:num>
  <w:num w:numId="8">
    <w:abstractNumId w:val="16"/>
  </w:num>
  <w:num w:numId="9">
    <w:abstractNumId w:val="38"/>
  </w:num>
  <w:num w:numId="10">
    <w:abstractNumId w:val="7"/>
  </w:num>
  <w:num w:numId="11">
    <w:abstractNumId w:val="11"/>
  </w:num>
  <w:num w:numId="12">
    <w:abstractNumId w:val="9"/>
  </w:num>
  <w:num w:numId="13">
    <w:abstractNumId w:val="31"/>
  </w:num>
  <w:num w:numId="14">
    <w:abstractNumId w:val="33"/>
  </w:num>
  <w:num w:numId="15">
    <w:abstractNumId w:val="21"/>
  </w:num>
  <w:num w:numId="16">
    <w:abstractNumId w:val="27"/>
  </w:num>
  <w:num w:numId="17">
    <w:abstractNumId w:val="23"/>
  </w:num>
  <w:num w:numId="18">
    <w:abstractNumId w:val="1"/>
  </w:num>
  <w:num w:numId="19">
    <w:abstractNumId w:val="28"/>
  </w:num>
  <w:num w:numId="20">
    <w:abstractNumId w:val="32"/>
  </w:num>
  <w:num w:numId="21">
    <w:abstractNumId w:val="37"/>
  </w:num>
  <w:num w:numId="22">
    <w:abstractNumId w:val="14"/>
  </w:num>
  <w:num w:numId="23">
    <w:abstractNumId w:val="0"/>
  </w:num>
  <w:num w:numId="24">
    <w:abstractNumId w:val="35"/>
  </w:num>
  <w:num w:numId="25">
    <w:abstractNumId w:val="12"/>
  </w:num>
  <w:num w:numId="26">
    <w:abstractNumId w:val="17"/>
  </w:num>
  <w:num w:numId="27">
    <w:abstractNumId w:val="34"/>
  </w:num>
  <w:num w:numId="28">
    <w:abstractNumId w:val="3"/>
  </w:num>
  <w:num w:numId="29">
    <w:abstractNumId w:val="36"/>
  </w:num>
  <w:num w:numId="30">
    <w:abstractNumId w:val="4"/>
  </w:num>
  <w:num w:numId="31">
    <w:abstractNumId w:val="20"/>
  </w:num>
  <w:num w:numId="32">
    <w:abstractNumId w:val="2"/>
  </w:num>
  <w:num w:numId="33">
    <w:abstractNumId w:val="22"/>
  </w:num>
  <w:num w:numId="34">
    <w:abstractNumId w:val="18"/>
  </w:num>
  <w:num w:numId="35">
    <w:abstractNumId w:val="19"/>
  </w:num>
  <w:num w:numId="36">
    <w:abstractNumId w:val="24"/>
  </w:num>
  <w:num w:numId="37">
    <w:abstractNumId w:val="30"/>
  </w:num>
  <w:num w:numId="38">
    <w:abstractNumId w:val="1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7EB1"/>
    <w:rsid w:val="000113D9"/>
    <w:rsid w:val="00123B46"/>
    <w:rsid w:val="00292525"/>
    <w:rsid w:val="003148FC"/>
    <w:rsid w:val="003609EE"/>
    <w:rsid w:val="00392B5A"/>
    <w:rsid w:val="0042143F"/>
    <w:rsid w:val="00422D5B"/>
    <w:rsid w:val="004D4955"/>
    <w:rsid w:val="00665587"/>
    <w:rsid w:val="006719B1"/>
    <w:rsid w:val="00684822"/>
    <w:rsid w:val="00722B8A"/>
    <w:rsid w:val="00746C28"/>
    <w:rsid w:val="0076490D"/>
    <w:rsid w:val="00782375"/>
    <w:rsid w:val="00797D97"/>
    <w:rsid w:val="00835A6B"/>
    <w:rsid w:val="008F7EB1"/>
    <w:rsid w:val="00960B77"/>
    <w:rsid w:val="00AF2690"/>
    <w:rsid w:val="00B14113"/>
    <w:rsid w:val="00B76D12"/>
    <w:rsid w:val="00BE356F"/>
    <w:rsid w:val="00C14153"/>
    <w:rsid w:val="00C308F8"/>
    <w:rsid w:val="00C56ED8"/>
    <w:rsid w:val="00C570E4"/>
    <w:rsid w:val="00CE340C"/>
    <w:rsid w:val="00CF309D"/>
    <w:rsid w:val="00D12368"/>
    <w:rsid w:val="00D70282"/>
    <w:rsid w:val="00F632A1"/>
    <w:rsid w:val="00F63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55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B1"/>
    <w:pPr>
      <w:ind w:left="720"/>
      <w:contextualSpacing/>
    </w:pPr>
  </w:style>
  <w:style w:type="character" w:styleId="FootnoteReference">
    <w:name w:val="footnote reference"/>
    <w:basedOn w:val="DefaultParagraphFont"/>
    <w:rsid w:val="008F7EB1"/>
    <w:rPr>
      <w:vertAlign w:val="superscript"/>
    </w:rPr>
  </w:style>
  <w:style w:type="paragraph" w:styleId="EndnoteText">
    <w:name w:val="endnote text"/>
    <w:basedOn w:val="Normal"/>
    <w:link w:val="EndnoteTextChar"/>
    <w:rsid w:val="004D4955"/>
    <w:pPr>
      <w:spacing w:after="12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4D4955"/>
    <w:rPr>
      <w:rFonts w:ascii="Arial" w:eastAsia="Times New Roman" w:hAnsi="Arial" w:cs="Times New Roman"/>
      <w:sz w:val="20"/>
      <w:szCs w:val="20"/>
    </w:rPr>
  </w:style>
  <w:style w:type="character" w:styleId="EndnoteReference">
    <w:name w:val="endnote reference"/>
    <w:basedOn w:val="DefaultParagraphFont"/>
    <w:rsid w:val="004D4955"/>
    <w:rPr>
      <w:vertAlign w:val="superscript"/>
    </w:rPr>
  </w:style>
  <w:style w:type="paragraph" w:styleId="BodyText2">
    <w:name w:val="Body Text 2"/>
    <w:basedOn w:val="Normal"/>
    <w:link w:val="BodyText2Char"/>
    <w:rsid w:val="004D4955"/>
    <w:pPr>
      <w:spacing w:after="0" w:line="240" w:lineRule="auto"/>
    </w:pPr>
    <w:rPr>
      <w:rFonts w:ascii="Times New Roman" w:eastAsia="Times New Roman" w:hAnsi="Times New Roman" w:cs="Times New Roman"/>
      <w:b/>
      <w:sz w:val="72"/>
      <w:szCs w:val="20"/>
      <w:lang w:val="en-US" w:eastAsia="en-AU"/>
    </w:rPr>
  </w:style>
  <w:style w:type="character" w:customStyle="1" w:styleId="BodyText2Char">
    <w:name w:val="Body Text 2 Char"/>
    <w:basedOn w:val="DefaultParagraphFont"/>
    <w:link w:val="BodyText2"/>
    <w:rsid w:val="004D4955"/>
    <w:rPr>
      <w:rFonts w:ascii="Times New Roman" w:eastAsia="Times New Roman" w:hAnsi="Times New Roman" w:cs="Times New Roman"/>
      <w:b/>
      <w:sz w:val="72"/>
      <w:szCs w:val="20"/>
      <w:lang w:val="en-US" w:eastAsia="en-AU"/>
    </w:rPr>
  </w:style>
  <w:style w:type="paragraph" w:styleId="TOC1">
    <w:name w:val="toc 1"/>
    <w:basedOn w:val="Normal"/>
    <w:next w:val="Normal"/>
    <w:autoRedefine/>
    <w:uiPriority w:val="39"/>
    <w:unhideWhenUsed/>
    <w:rsid w:val="00CE340C"/>
    <w:pPr>
      <w:tabs>
        <w:tab w:val="right" w:leader="dot" w:pos="9616"/>
      </w:tabs>
      <w:spacing w:before="120" w:after="0" w:line="240" w:lineRule="auto"/>
    </w:pPr>
    <w:rPr>
      <w:rFonts w:eastAsia="Times New Roman" w:cs="Times New Roman"/>
      <w:noProof/>
      <w:sz w:val="24"/>
      <w:szCs w:val="24"/>
      <w:lang w:eastAsia="da-DK"/>
    </w:rPr>
  </w:style>
  <w:style w:type="paragraph" w:styleId="TOC2">
    <w:name w:val="toc 2"/>
    <w:basedOn w:val="Normal"/>
    <w:next w:val="Normal"/>
    <w:autoRedefine/>
    <w:uiPriority w:val="39"/>
    <w:unhideWhenUsed/>
    <w:rsid w:val="00CE340C"/>
    <w:pPr>
      <w:spacing w:after="0" w:line="240" w:lineRule="auto"/>
    </w:pPr>
    <w:rPr>
      <w:rFonts w:eastAsia="Times New Roman" w:cs="Times New Roman"/>
      <w:lang w:val="da-DK" w:eastAsia="da-DK"/>
    </w:rPr>
  </w:style>
  <w:style w:type="paragraph" w:styleId="TOC3">
    <w:name w:val="toc 3"/>
    <w:basedOn w:val="Normal"/>
    <w:next w:val="Normal"/>
    <w:autoRedefine/>
    <w:uiPriority w:val="39"/>
    <w:unhideWhenUsed/>
    <w:rsid w:val="00CE340C"/>
    <w:pPr>
      <w:spacing w:after="0" w:line="240" w:lineRule="auto"/>
      <w:ind w:left="240"/>
    </w:pPr>
    <w:rPr>
      <w:rFonts w:eastAsia="Times New Roman" w:cs="Times New Roman"/>
      <w:i/>
      <w:lang w:val="da-DK" w:eastAsia="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1980</Words>
  <Characters>11291</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RedR User</dc:creator>
  <cp:lastModifiedBy>Sara Lim Bertrand</cp:lastModifiedBy>
  <cp:revision>6</cp:revision>
  <dcterms:created xsi:type="dcterms:W3CDTF">2012-08-07T03:23:00Z</dcterms:created>
  <dcterms:modified xsi:type="dcterms:W3CDTF">2013-09-27T20:11:00Z</dcterms:modified>
</cp:coreProperties>
</file>