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3E91" w14:textId="77777777" w:rsidR="0093366E" w:rsidRDefault="0093366E" w:rsidP="0093366E">
      <w:pPr>
        <w:spacing w:line="288" w:lineRule="auto"/>
        <w:jc w:val="both"/>
        <w:rPr>
          <w:rFonts w:ascii="Arial Narrow" w:hAnsi="Arial Narrow"/>
          <w:sz w:val="22"/>
          <w:szCs w:val="22"/>
        </w:rPr>
      </w:pPr>
    </w:p>
    <w:p w14:paraId="2FF316D8" w14:textId="77777777"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622FE66B" wp14:editId="62A7864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4FD7A28B" wp14:editId="1E838A49">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375CD98D" wp14:editId="0012D78F">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1BC031F7" w14:textId="77777777" w:rsidR="0093366E" w:rsidRDefault="0093366E" w:rsidP="0093366E">
      <w:pPr>
        <w:spacing w:line="288" w:lineRule="auto"/>
        <w:jc w:val="both"/>
        <w:rPr>
          <w:rFonts w:ascii="Arial Narrow" w:hAnsi="Arial Narrow"/>
          <w:sz w:val="22"/>
          <w:szCs w:val="22"/>
        </w:rPr>
      </w:pPr>
    </w:p>
    <w:p w14:paraId="37498DDF" w14:textId="77777777" w:rsidR="0093366E" w:rsidRDefault="0093366E" w:rsidP="0093366E">
      <w:pPr>
        <w:spacing w:line="288" w:lineRule="auto"/>
        <w:jc w:val="both"/>
        <w:rPr>
          <w:rFonts w:ascii="Arial Narrow" w:hAnsi="Arial Narrow"/>
          <w:sz w:val="22"/>
          <w:szCs w:val="22"/>
        </w:rPr>
      </w:pPr>
    </w:p>
    <w:p w14:paraId="1BD4863F" w14:textId="77777777" w:rsidR="0093366E" w:rsidRDefault="0093366E" w:rsidP="0093366E">
      <w:pPr>
        <w:spacing w:line="288" w:lineRule="auto"/>
        <w:jc w:val="both"/>
        <w:rPr>
          <w:rFonts w:ascii="Arial Narrow" w:hAnsi="Arial Narrow"/>
          <w:sz w:val="22"/>
          <w:szCs w:val="22"/>
        </w:rPr>
      </w:pPr>
    </w:p>
    <w:p w14:paraId="432ED762" w14:textId="77777777" w:rsidR="0093366E" w:rsidRDefault="0093366E" w:rsidP="0093366E">
      <w:pPr>
        <w:spacing w:line="288" w:lineRule="auto"/>
        <w:jc w:val="both"/>
        <w:rPr>
          <w:rFonts w:ascii="Arial Narrow" w:hAnsi="Arial Narrow"/>
          <w:sz w:val="22"/>
          <w:szCs w:val="22"/>
        </w:rPr>
      </w:pPr>
    </w:p>
    <w:p w14:paraId="7709A2CA" w14:textId="77777777" w:rsidR="00B23A06" w:rsidRDefault="00B23A06" w:rsidP="0093366E">
      <w:pPr>
        <w:spacing w:line="288" w:lineRule="auto"/>
        <w:jc w:val="both"/>
        <w:rPr>
          <w:rFonts w:ascii="Arial Narrow" w:hAnsi="Arial Narrow"/>
          <w:sz w:val="22"/>
          <w:szCs w:val="22"/>
        </w:rPr>
      </w:pPr>
    </w:p>
    <w:p w14:paraId="47B71791" w14:textId="0C190727" w:rsidR="006C5C9C" w:rsidRPr="005C258A" w:rsidRDefault="00656BD6" w:rsidP="006C5C9C">
      <w:pPr>
        <w:spacing w:line="288" w:lineRule="auto"/>
        <w:jc w:val="center"/>
        <w:rPr>
          <w:rFonts w:asciiTheme="minorHAnsi" w:hAnsiTheme="minorHAnsi" w:cs="Arial"/>
          <w:color w:val="0070C0"/>
          <w:sz w:val="28"/>
          <w:szCs w:val="28"/>
          <w:u w:val="single"/>
        </w:rPr>
      </w:pPr>
      <w:r>
        <w:rPr>
          <w:rFonts w:asciiTheme="minorHAnsi" w:hAnsiTheme="minorHAnsi" w:cs="Arial"/>
          <w:color w:val="0070C0"/>
          <w:sz w:val="28"/>
          <w:szCs w:val="28"/>
          <w:u w:val="single"/>
        </w:rPr>
        <w:t>SESSION</w:t>
      </w:r>
      <w:r w:rsidR="00D068C1">
        <w:rPr>
          <w:rFonts w:asciiTheme="minorHAnsi" w:hAnsiTheme="minorHAnsi" w:cs="Arial"/>
          <w:color w:val="0070C0"/>
          <w:sz w:val="28"/>
          <w:szCs w:val="28"/>
          <w:u w:val="single"/>
        </w:rPr>
        <w:t xml:space="preserve"> </w:t>
      </w:r>
      <w:r w:rsidR="006C5C9C" w:rsidRPr="005C258A">
        <w:rPr>
          <w:rFonts w:asciiTheme="minorHAnsi" w:hAnsiTheme="minorHAnsi" w:cs="Arial"/>
          <w:color w:val="0070C0"/>
          <w:sz w:val="28"/>
          <w:szCs w:val="28"/>
          <w:u w:val="single"/>
        </w:rPr>
        <w:t>PLAN FACE SHEET</w:t>
      </w:r>
    </w:p>
    <w:p w14:paraId="560FFD00" w14:textId="77777777" w:rsidR="006C5C9C" w:rsidRPr="005C258A" w:rsidRDefault="006C5C9C" w:rsidP="006C5C9C">
      <w:pPr>
        <w:spacing w:line="288" w:lineRule="auto"/>
        <w:jc w:val="center"/>
        <w:rPr>
          <w:rFonts w:asciiTheme="minorHAnsi" w:hAnsiTheme="minorHAnsi"/>
          <w:sz w:val="16"/>
          <w:szCs w:val="16"/>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439"/>
        <w:gridCol w:w="2831"/>
        <w:gridCol w:w="5050"/>
      </w:tblGrid>
      <w:tr w:rsidR="00364F8F" w:rsidRPr="005C258A" w14:paraId="63106DAD" w14:textId="77777777"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14:paraId="3E69D559" w14:textId="6967826A" w:rsidR="008654A1" w:rsidRPr="000D49F6" w:rsidRDefault="006C5C9C" w:rsidP="00872DD4">
            <w:pPr>
              <w:spacing w:before="100" w:beforeAutospacing="1" w:after="100" w:afterAutospacing="1"/>
              <w:ind w:left="874" w:hanging="874"/>
              <w:rPr>
                <w:rFonts w:asciiTheme="minorHAnsi" w:hAnsiTheme="minorHAnsi" w:cs="Arial"/>
                <w:color w:val="0070C0"/>
                <w:sz w:val="20"/>
                <w:szCs w:val="20"/>
              </w:rPr>
            </w:pPr>
            <w:r w:rsidRPr="000D49F6">
              <w:rPr>
                <w:rFonts w:asciiTheme="minorHAnsi" w:hAnsiTheme="minorHAnsi" w:cs="Arial"/>
                <w:color w:val="0070C0"/>
                <w:sz w:val="20"/>
                <w:szCs w:val="20"/>
              </w:rPr>
              <w:t>TRAINING COURSE</w:t>
            </w:r>
            <w:r w:rsidR="008654A1" w:rsidRPr="000D49F6">
              <w:rPr>
                <w:rFonts w:asciiTheme="minorHAnsi" w:hAnsiTheme="minorHAnsi" w:cs="Arial"/>
                <w:color w:val="0070C0"/>
                <w:sz w:val="20"/>
                <w:szCs w:val="20"/>
              </w:rPr>
              <w:t xml:space="preserve">: </w:t>
            </w:r>
            <w:r w:rsidR="00872DD4" w:rsidRPr="000D49F6">
              <w:rPr>
                <w:rFonts w:asciiTheme="minorHAnsi" w:hAnsiTheme="minorHAnsi" w:cs="Arial"/>
                <w:sz w:val="20"/>
                <w:szCs w:val="20"/>
              </w:rPr>
              <w:t>CPRA Training of Trainers</w:t>
            </w:r>
          </w:p>
        </w:tc>
        <w:tc>
          <w:tcPr>
            <w:tcW w:w="5050" w:type="dxa"/>
            <w:tcBorders>
              <w:top w:val="single" w:sz="18" w:space="0" w:color="0070C0"/>
              <w:left w:val="single" w:sz="18" w:space="0" w:color="0070C0"/>
              <w:bottom w:val="single" w:sz="18" w:space="0" w:color="0070C0"/>
              <w:right w:val="single" w:sz="18" w:space="0" w:color="0070C0"/>
            </w:tcBorders>
          </w:tcPr>
          <w:p w14:paraId="7D2A83D5" w14:textId="152CED14" w:rsidR="008654A1" w:rsidRPr="000D49F6" w:rsidRDefault="00656BD6" w:rsidP="00DC750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SESSION </w:t>
            </w:r>
            <w:r w:rsidR="00DC7506">
              <w:rPr>
                <w:rFonts w:asciiTheme="minorHAnsi" w:hAnsiTheme="minorHAnsi" w:cs="Arial"/>
                <w:color w:val="0070C0"/>
                <w:sz w:val="20"/>
                <w:szCs w:val="20"/>
              </w:rPr>
              <w:t>4</w:t>
            </w:r>
            <w:r w:rsidR="008654A1" w:rsidRPr="000D49F6">
              <w:rPr>
                <w:rFonts w:asciiTheme="minorHAnsi" w:hAnsiTheme="minorHAnsi" w:cs="Arial"/>
                <w:color w:val="0070C0"/>
                <w:sz w:val="20"/>
                <w:szCs w:val="20"/>
              </w:rPr>
              <w:t xml:space="preserve">: </w:t>
            </w:r>
            <w:r w:rsidR="00300915" w:rsidRPr="000D49F6">
              <w:rPr>
                <w:rFonts w:asciiTheme="minorHAnsi" w:hAnsiTheme="minorHAnsi" w:cs="Arial"/>
                <w:sz w:val="20"/>
                <w:szCs w:val="20"/>
              </w:rPr>
              <w:t>INTRO</w:t>
            </w:r>
            <w:r w:rsidRPr="000D49F6">
              <w:rPr>
                <w:rFonts w:asciiTheme="minorHAnsi" w:hAnsiTheme="minorHAnsi" w:cs="Arial"/>
                <w:sz w:val="20"/>
                <w:szCs w:val="20"/>
              </w:rPr>
              <w:t>DUCTION</w:t>
            </w:r>
            <w:r w:rsidR="00300915" w:rsidRPr="000D49F6">
              <w:rPr>
                <w:rFonts w:asciiTheme="minorHAnsi" w:hAnsiTheme="minorHAnsi" w:cs="Arial"/>
                <w:sz w:val="20"/>
                <w:szCs w:val="20"/>
              </w:rPr>
              <w:t xml:space="preserve"> TO</w:t>
            </w:r>
            <w:r w:rsidR="00B447A1" w:rsidRPr="000D49F6">
              <w:rPr>
                <w:rFonts w:asciiTheme="minorHAnsi" w:hAnsiTheme="minorHAnsi" w:cs="Arial"/>
                <w:sz w:val="20"/>
                <w:szCs w:val="20"/>
              </w:rPr>
              <w:t xml:space="preserve"> THE CPRA</w:t>
            </w:r>
            <w:r w:rsidR="0043726A">
              <w:rPr>
                <w:rFonts w:asciiTheme="minorHAnsi" w:hAnsiTheme="minorHAnsi" w:cs="Arial"/>
                <w:sz w:val="20"/>
                <w:szCs w:val="20"/>
              </w:rPr>
              <w:t xml:space="preserve"> TOOL KIT</w:t>
            </w:r>
          </w:p>
        </w:tc>
      </w:tr>
      <w:tr w:rsidR="00364F8F" w:rsidRPr="005C258A" w14:paraId="012E2579" w14:textId="77777777" w:rsidTr="00364F8F">
        <w:trPr>
          <w:trHeight w:val="458"/>
        </w:trPr>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18" w:space="0" w:color="0070C0"/>
              <w:left w:val="single" w:sz="18" w:space="0" w:color="0070C0"/>
              <w:bottom w:val="single" w:sz="18" w:space="0" w:color="0070C0"/>
              <w:right w:val="single" w:sz="18" w:space="0" w:color="0070C0"/>
            </w:tcBorders>
          </w:tcPr>
          <w:p w14:paraId="084C63E3" w14:textId="1F126D80" w:rsidR="008654A1" w:rsidRPr="000D49F6" w:rsidRDefault="008654A1" w:rsidP="00F8552F">
            <w:pPr>
              <w:ind w:right="34"/>
              <w:rPr>
                <w:rFonts w:asciiTheme="minorHAnsi" w:hAnsiTheme="minorHAnsi" w:cs="Arial"/>
                <w:color w:val="0070C0"/>
                <w:sz w:val="20"/>
                <w:szCs w:val="20"/>
              </w:rPr>
            </w:pPr>
            <w:r w:rsidRPr="000D49F6">
              <w:rPr>
                <w:rFonts w:asciiTheme="minorHAnsi" w:hAnsiTheme="minorHAnsi" w:cs="Arial"/>
                <w:color w:val="0070C0"/>
                <w:sz w:val="20"/>
                <w:szCs w:val="20"/>
              </w:rPr>
              <w:t xml:space="preserve"> TIMING:  </w:t>
            </w:r>
            <w:r w:rsidR="001D3161" w:rsidRPr="000D49F6">
              <w:rPr>
                <w:rFonts w:asciiTheme="minorHAnsi" w:hAnsiTheme="minorHAnsi" w:cs="Arial"/>
                <w:sz w:val="20"/>
                <w:szCs w:val="20"/>
              </w:rPr>
              <w:t xml:space="preserve">1 Hour </w:t>
            </w:r>
            <w:r w:rsidR="00390EF3">
              <w:rPr>
                <w:rFonts w:asciiTheme="minorHAnsi" w:hAnsiTheme="minorHAnsi" w:cs="Arial"/>
                <w:sz w:val="20"/>
                <w:szCs w:val="20"/>
              </w:rPr>
              <w:t>30</w:t>
            </w:r>
            <w:r w:rsidR="001D3161" w:rsidRPr="000D49F6">
              <w:rPr>
                <w:rFonts w:asciiTheme="minorHAnsi" w:hAnsiTheme="minorHAnsi" w:cs="Arial"/>
                <w:sz w:val="20"/>
                <w:szCs w:val="20"/>
              </w:rPr>
              <w:t xml:space="preserve"> </w:t>
            </w:r>
            <w:r w:rsidR="005C258A" w:rsidRPr="000D49F6">
              <w:rPr>
                <w:rFonts w:asciiTheme="minorHAnsi" w:hAnsiTheme="minorHAnsi" w:cs="Arial"/>
                <w:sz w:val="20"/>
                <w:szCs w:val="20"/>
              </w:rPr>
              <w:t>Minutes</w:t>
            </w:r>
          </w:p>
        </w:tc>
        <w:tc>
          <w:tcPr>
            <w:tcW w:w="2831" w:type="dxa"/>
            <w:tcBorders>
              <w:top w:val="single" w:sz="18" w:space="0" w:color="0070C0"/>
              <w:left w:val="single" w:sz="18" w:space="0" w:color="0070C0"/>
              <w:bottom w:val="single" w:sz="18" w:space="0" w:color="0070C0"/>
              <w:right w:val="single" w:sz="18" w:space="0" w:color="0070C0"/>
            </w:tcBorders>
          </w:tcPr>
          <w:p w14:paraId="75A0AD5D" w14:textId="138BD972" w:rsidR="008654A1" w:rsidRPr="000D49F6" w:rsidRDefault="008654A1" w:rsidP="00872DD4">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VERSION:  </w:t>
            </w:r>
            <w:r w:rsidR="00872DD4" w:rsidRPr="000D49F6">
              <w:rPr>
                <w:rFonts w:asciiTheme="minorHAnsi" w:hAnsiTheme="minorHAnsi" w:cs="Arial"/>
                <w:sz w:val="20"/>
                <w:szCs w:val="20"/>
              </w:rPr>
              <w:t>1</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14:paraId="211A0E15" w14:textId="77777777" w:rsidR="00675B1C" w:rsidRDefault="00675B1C" w:rsidP="00675B1C">
            <w:pPr>
              <w:ind w:left="17"/>
              <w:rPr>
                <w:rFonts w:asciiTheme="minorHAnsi" w:hAnsiTheme="minorHAnsi" w:cs="Arial"/>
                <w:color w:val="0070C0"/>
                <w:sz w:val="20"/>
                <w:szCs w:val="20"/>
              </w:rPr>
            </w:pPr>
            <w:r>
              <w:rPr>
                <w:rFonts w:asciiTheme="minorHAnsi" w:hAnsiTheme="minorHAnsi" w:cs="Arial"/>
                <w:color w:val="0070C0"/>
                <w:sz w:val="20"/>
                <w:szCs w:val="20"/>
              </w:rPr>
              <w:t xml:space="preserve">AUTHOR: </w:t>
            </w:r>
            <w:r>
              <w:t xml:space="preserve"> </w:t>
            </w:r>
            <w:r w:rsidRPr="00606CBE">
              <w:rPr>
                <w:rFonts w:asciiTheme="minorHAnsi" w:hAnsiTheme="minorHAnsi"/>
                <w:sz w:val="20"/>
                <w:szCs w:val="20"/>
              </w:rPr>
              <w:t>Hani Mansourian</w:t>
            </w:r>
          </w:p>
          <w:p w14:paraId="7F9B085A" w14:textId="77777777" w:rsidR="00675B1C" w:rsidRPr="000D49F6" w:rsidRDefault="00675B1C" w:rsidP="00675B1C">
            <w:pPr>
              <w:ind w:left="17"/>
              <w:rPr>
                <w:rFonts w:asciiTheme="minorHAnsi" w:hAnsiTheme="minorHAnsi" w:cs="Arial"/>
                <w:sz w:val="20"/>
                <w:szCs w:val="20"/>
              </w:rPr>
            </w:pPr>
            <w:r w:rsidRPr="000D49F6">
              <w:rPr>
                <w:rFonts w:asciiTheme="minorHAnsi" w:hAnsiTheme="minorHAnsi" w:cs="Arial"/>
                <w:color w:val="0070C0"/>
                <w:sz w:val="20"/>
                <w:szCs w:val="20"/>
              </w:rPr>
              <w:t xml:space="preserve">CONTRIBUTORS: </w:t>
            </w:r>
            <w:r w:rsidRPr="000D49F6">
              <w:rPr>
                <w:rFonts w:asciiTheme="minorHAnsi" w:hAnsiTheme="minorHAnsi" w:cs="Arial"/>
                <w:sz w:val="20"/>
                <w:szCs w:val="20"/>
              </w:rPr>
              <w:t xml:space="preserve"> </w:t>
            </w:r>
          </w:p>
          <w:p w14:paraId="3027C7F1" w14:textId="220DB467" w:rsidR="00CB134A" w:rsidRPr="000D49F6" w:rsidRDefault="00CB134A" w:rsidP="00CB134A">
            <w:pPr>
              <w:ind w:left="17"/>
              <w:rPr>
                <w:rFonts w:asciiTheme="minorHAnsi" w:hAnsiTheme="minorHAnsi" w:cs="Arial"/>
                <w:sz w:val="20"/>
                <w:szCs w:val="20"/>
              </w:rPr>
            </w:pPr>
          </w:p>
        </w:tc>
      </w:tr>
      <w:tr w:rsidR="00364F8F" w:rsidRPr="005C258A" w14:paraId="56D488E6"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14:paraId="626039EB" w14:textId="2640B88F" w:rsidR="008654A1" w:rsidRPr="000D49F6" w:rsidRDefault="008654A1" w:rsidP="008654A1">
            <w:pPr>
              <w:pStyle w:val="DHSHeadingC"/>
              <w:rPr>
                <w:rStyle w:val="DHSHeadingCChar"/>
                <w:rFonts w:asciiTheme="minorHAnsi" w:hAnsiTheme="minorHAnsi" w:cs="Arial"/>
                <w:bCs/>
                <w:caps/>
                <w:color w:val="0070C0"/>
                <w:sz w:val="20"/>
                <w:szCs w:val="20"/>
              </w:rPr>
            </w:pPr>
            <w:r w:rsidRPr="000D49F6">
              <w:rPr>
                <w:rStyle w:val="DHSHeadingCChar"/>
                <w:rFonts w:asciiTheme="minorHAnsi" w:hAnsiTheme="minorHAnsi" w:cs="Arial"/>
                <w:bCs/>
                <w:caps/>
                <w:color w:val="0070C0"/>
                <w:sz w:val="20"/>
                <w:szCs w:val="20"/>
              </w:rPr>
              <w:t>Session Aim</w:t>
            </w:r>
            <w:r w:rsidR="00364F8F" w:rsidRPr="000D49F6">
              <w:rPr>
                <w:rStyle w:val="DHSHeadingCChar"/>
                <w:rFonts w:asciiTheme="minorHAnsi" w:hAnsiTheme="minorHAnsi" w:cs="Arial"/>
                <w:bCs/>
                <w:caps/>
                <w:color w:val="0070C0"/>
                <w:sz w:val="20"/>
                <w:szCs w:val="20"/>
              </w:rPr>
              <w:t>:</w:t>
            </w:r>
            <w:r w:rsidRPr="000D49F6">
              <w:rPr>
                <w:rStyle w:val="DHSHeadingCChar"/>
                <w:rFonts w:asciiTheme="minorHAnsi" w:hAnsiTheme="minorHAnsi" w:cs="Arial"/>
                <w:bCs/>
                <w:caps/>
                <w:color w:val="0070C0"/>
                <w:sz w:val="20"/>
                <w:szCs w:val="20"/>
              </w:rPr>
              <w:t xml:space="preserve"> </w:t>
            </w:r>
          </w:p>
          <w:p w14:paraId="209AD799" w14:textId="4C817B50" w:rsidR="00072B1E" w:rsidRPr="000D49F6" w:rsidRDefault="00072B1E" w:rsidP="008654A1">
            <w:pPr>
              <w:pStyle w:val="DHSHeadingC"/>
              <w:rPr>
                <w:rStyle w:val="DHSHeadingCChar"/>
                <w:rFonts w:asciiTheme="minorHAnsi" w:hAnsiTheme="minorHAnsi" w:cs="Arial"/>
                <w:bCs/>
                <w:caps/>
                <w:color w:val="auto"/>
                <w:sz w:val="20"/>
                <w:szCs w:val="20"/>
              </w:rPr>
            </w:pPr>
            <w:r w:rsidRPr="000D49F6">
              <w:rPr>
                <w:rStyle w:val="DHSHeadingCChar"/>
                <w:rFonts w:asciiTheme="minorHAnsi" w:hAnsiTheme="minorHAnsi" w:cs="Arial"/>
                <w:bCs/>
                <w:color w:val="auto"/>
                <w:sz w:val="20"/>
                <w:szCs w:val="20"/>
              </w:rPr>
              <w:t xml:space="preserve">To </w:t>
            </w:r>
            <w:r w:rsidR="00B731E0" w:rsidRPr="000D49F6">
              <w:rPr>
                <w:rStyle w:val="DHSHeadingCChar"/>
                <w:rFonts w:asciiTheme="minorHAnsi" w:hAnsiTheme="minorHAnsi" w:cs="Arial"/>
                <w:bCs/>
                <w:color w:val="auto"/>
                <w:sz w:val="20"/>
                <w:szCs w:val="20"/>
              </w:rPr>
              <w:t>give an introduction to the CPRA toolkit</w:t>
            </w:r>
          </w:p>
          <w:p w14:paraId="6F4DC4BF" w14:textId="77777777" w:rsidR="008654A1" w:rsidRPr="000D49F6" w:rsidRDefault="008654A1" w:rsidP="008654A1">
            <w:pPr>
              <w:rPr>
                <w:rFonts w:asciiTheme="minorHAnsi" w:hAnsiTheme="minorHAnsi" w:cs="Arial"/>
                <w:b/>
                <w:sz w:val="20"/>
                <w:szCs w:val="20"/>
              </w:rPr>
            </w:pPr>
          </w:p>
          <w:p w14:paraId="1581CE1F" w14:textId="77777777" w:rsidR="008654A1" w:rsidRPr="000D49F6" w:rsidRDefault="008654A1" w:rsidP="008654A1">
            <w:pPr>
              <w:rPr>
                <w:rFonts w:asciiTheme="minorHAnsi" w:hAnsiTheme="minorHAnsi" w:cs="Arial"/>
                <w:color w:val="0070C0"/>
                <w:sz w:val="20"/>
                <w:szCs w:val="20"/>
              </w:rPr>
            </w:pPr>
            <w:r w:rsidRPr="000D49F6">
              <w:rPr>
                <w:rFonts w:asciiTheme="minorHAnsi" w:hAnsiTheme="minorHAnsi" w:cs="Arial"/>
                <w:color w:val="0070C0"/>
                <w:sz w:val="20"/>
                <w:szCs w:val="20"/>
              </w:rPr>
              <w:t>LEARNING OUTCOMES</w:t>
            </w:r>
            <w:r w:rsidR="00364F8F" w:rsidRPr="000D49F6">
              <w:rPr>
                <w:rFonts w:asciiTheme="minorHAnsi" w:hAnsiTheme="minorHAnsi" w:cs="Arial"/>
                <w:color w:val="0070C0"/>
                <w:sz w:val="20"/>
                <w:szCs w:val="20"/>
              </w:rPr>
              <w:t>:</w:t>
            </w:r>
            <w:r w:rsidRPr="000D49F6">
              <w:rPr>
                <w:rFonts w:asciiTheme="minorHAnsi" w:hAnsiTheme="minorHAnsi" w:cs="Arial"/>
                <w:color w:val="0070C0"/>
                <w:sz w:val="20"/>
                <w:szCs w:val="20"/>
              </w:rPr>
              <w:t xml:space="preserve"> </w:t>
            </w:r>
          </w:p>
          <w:p w14:paraId="46A67E97" w14:textId="77777777" w:rsidR="00B731E0" w:rsidRPr="000D49F6" w:rsidRDefault="00B731E0" w:rsidP="00B731E0">
            <w:pPr>
              <w:pStyle w:val="ListParagraph"/>
              <w:numPr>
                <w:ilvl w:val="0"/>
                <w:numId w:val="7"/>
              </w:numPr>
              <w:autoSpaceDE w:val="0"/>
              <w:autoSpaceDN w:val="0"/>
              <w:adjustRightInd w:val="0"/>
              <w:spacing w:line="276" w:lineRule="auto"/>
              <w:rPr>
                <w:rFonts w:asciiTheme="minorHAnsi" w:hAnsiTheme="minorHAnsi" w:cs="Arial"/>
                <w:sz w:val="20"/>
                <w:szCs w:val="20"/>
              </w:rPr>
            </w:pPr>
            <w:r w:rsidRPr="000D49F6">
              <w:rPr>
                <w:rFonts w:asciiTheme="minorHAnsi" w:hAnsiTheme="minorHAnsi" w:cs="Arial"/>
                <w:sz w:val="20"/>
                <w:szCs w:val="20"/>
                <w:lang w:val="en-GB"/>
              </w:rPr>
              <w:t>List the three main components of the CPRA toolkit;</w:t>
            </w:r>
          </w:p>
          <w:p w14:paraId="7C5347BC" w14:textId="77777777" w:rsidR="009E0F30" w:rsidRPr="000D49F6" w:rsidRDefault="00BB6AD1" w:rsidP="00B731E0">
            <w:pPr>
              <w:pStyle w:val="ListParagraph"/>
              <w:numPr>
                <w:ilvl w:val="0"/>
                <w:numId w:val="7"/>
              </w:numPr>
              <w:autoSpaceDE w:val="0"/>
              <w:autoSpaceDN w:val="0"/>
              <w:adjustRightInd w:val="0"/>
              <w:spacing w:line="276" w:lineRule="auto"/>
              <w:rPr>
                <w:rFonts w:asciiTheme="minorHAnsi" w:hAnsiTheme="minorHAnsi" w:cs="Arial"/>
                <w:sz w:val="20"/>
                <w:szCs w:val="20"/>
              </w:rPr>
            </w:pPr>
            <w:r w:rsidRPr="000D49F6">
              <w:rPr>
                <w:rFonts w:asciiTheme="minorHAnsi" w:hAnsiTheme="minorHAnsi" w:cs="Arial"/>
                <w:sz w:val="20"/>
                <w:szCs w:val="20"/>
                <w:lang w:val="en-GB"/>
              </w:rPr>
              <w:t>Describe the difference between analysis and interpretation;</w:t>
            </w:r>
          </w:p>
          <w:p w14:paraId="192B1E93" w14:textId="2D259FF9" w:rsidR="00B731E0" w:rsidRPr="000D49F6" w:rsidRDefault="00BB6AD1" w:rsidP="00B731E0">
            <w:pPr>
              <w:pStyle w:val="ListParagraph"/>
              <w:numPr>
                <w:ilvl w:val="0"/>
                <w:numId w:val="7"/>
              </w:numPr>
              <w:autoSpaceDE w:val="0"/>
              <w:autoSpaceDN w:val="0"/>
              <w:adjustRightInd w:val="0"/>
              <w:spacing w:line="276" w:lineRule="auto"/>
              <w:rPr>
                <w:rFonts w:asciiTheme="minorHAnsi" w:hAnsiTheme="minorHAnsi" w:cs="Arial"/>
                <w:sz w:val="20"/>
                <w:szCs w:val="20"/>
              </w:rPr>
            </w:pPr>
            <w:r w:rsidRPr="000D49F6">
              <w:rPr>
                <w:rFonts w:asciiTheme="minorHAnsi" w:hAnsiTheme="minorHAnsi" w:cs="Arial"/>
                <w:sz w:val="20"/>
                <w:szCs w:val="20"/>
                <w:lang w:val="en-GB"/>
              </w:rPr>
              <w:t>Explain the overall methodology used in the CPRA</w:t>
            </w:r>
          </w:p>
          <w:p w14:paraId="45D7678C" w14:textId="77777777" w:rsidR="00300915" w:rsidRPr="000D49F6" w:rsidRDefault="00300915" w:rsidP="00300915">
            <w:pPr>
              <w:pStyle w:val="ListParagraph"/>
              <w:autoSpaceDE w:val="0"/>
              <w:autoSpaceDN w:val="0"/>
              <w:adjustRightInd w:val="0"/>
              <w:rPr>
                <w:rStyle w:val="DHSHeadingCChar"/>
                <w:rFonts w:asciiTheme="minorHAnsi" w:eastAsia="MS Mincho" w:hAnsiTheme="minorHAnsi" w:cs="Arial"/>
                <w:bCs w:val="0"/>
                <w:color w:val="auto"/>
                <w:sz w:val="20"/>
                <w:szCs w:val="20"/>
              </w:rPr>
            </w:pPr>
          </w:p>
          <w:p w14:paraId="2DAD363D" w14:textId="77777777" w:rsidR="008654A1" w:rsidRPr="000D49F6" w:rsidRDefault="008654A1" w:rsidP="008654A1">
            <w:pPr>
              <w:autoSpaceDE w:val="0"/>
              <w:autoSpaceDN w:val="0"/>
              <w:adjustRightInd w:val="0"/>
              <w:rPr>
                <w:rStyle w:val="DHSHeadingCChar"/>
                <w:rFonts w:asciiTheme="minorHAnsi" w:eastAsia="MS Mincho" w:hAnsiTheme="minorHAnsi" w:cs="Arial"/>
                <w:bCs w:val="0"/>
                <w:caps/>
                <w:color w:val="0070C0"/>
                <w:sz w:val="20"/>
                <w:szCs w:val="20"/>
              </w:rPr>
            </w:pPr>
            <w:r w:rsidRPr="000D49F6">
              <w:rPr>
                <w:rStyle w:val="DHSHeadingCChar"/>
                <w:rFonts w:asciiTheme="minorHAnsi" w:eastAsia="MS Mincho" w:hAnsiTheme="minorHAnsi" w:cs="Arial"/>
                <w:bCs w:val="0"/>
                <w:caps/>
                <w:color w:val="0070C0"/>
                <w:sz w:val="20"/>
                <w:szCs w:val="20"/>
              </w:rPr>
              <w:t>Activity</w:t>
            </w:r>
            <w:r w:rsidR="00364F8F" w:rsidRPr="000D49F6">
              <w:rPr>
                <w:rStyle w:val="DHSHeadingCChar"/>
                <w:rFonts w:asciiTheme="minorHAnsi" w:eastAsia="MS Mincho" w:hAnsiTheme="minorHAnsi" w:cs="Arial"/>
                <w:bCs w:val="0"/>
                <w:caps/>
                <w:color w:val="0070C0"/>
                <w:sz w:val="20"/>
                <w:szCs w:val="20"/>
              </w:rPr>
              <w:t>:</w:t>
            </w:r>
            <w:r w:rsidRPr="000D49F6">
              <w:rPr>
                <w:rStyle w:val="DHSHeadingCChar"/>
                <w:rFonts w:asciiTheme="minorHAnsi" w:eastAsia="MS Mincho" w:hAnsiTheme="minorHAnsi" w:cs="Arial"/>
                <w:bCs w:val="0"/>
                <w:caps/>
                <w:color w:val="0070C0"/>
                <w:sz w:val="20"/>
                <w:szCs w:val="20"/>
              </w:rPr>
              <w:t xml:space="preserve"> </w:t>
            </w:r>
          </w:p>
          <w:p w14:paraId="01F9E85E"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6B540D33" w14:textId="73AC3CA0" w:rsidR="00FA1A5C" w:rsidRPr="000D49F6" w:rsidRDefault="0058343F" w:rsidP="008654A1">
            <w:pPr>
              <w:pStyle w:val="BodyText3"/>
              <w:tabs>
                <w:tab w:val="left" w:pos="2161"/>
                <w:tab w:val="left" w:pos="2869"/>
              </w:tabs>
              <w:spacing w:after="60"/>
              <w:rPr>
                <w:rFonts w:asciiTheme="minorHAnsi" w:hAnsiTheme="minorHAnsi" w:cs="Arial"/>
                <w:caps/>
                <w:color w:val="0070C0"/>
                <w:sz w:val="20"/>
                <w:szCs w:val="20"/>
              </w:rPr>
            </w:pPr>
            <w:r w:rsidRPr="000D49F6">
              <w:rPr>
                <w:rFonts w:asciiTheme="minorHAnsi" w:hAnsiTheme="minorHAnsi" w:cs="Arial"/>
                <w:caps/>
                <w:color w:val="0070C0"/>
                <w:sz w:val="20"/>
                <w:szCs w:val="20"/>
              </w:rPr>
              <w:t>child protection Minimum STandard</w:t>
            </w:r>
            <w:r w:rsidR="00FA1A5C" w:rsidRPr="000D49F6">
              <w:rPr>
                <w:rFonts w:asciiTheme="minorHAnsi" w:hAnsiTheme="minorHAnsi" w:cs="Arial"/>
                <w:caps/>
                <w:color w:val="0070C0"/>
                <w:sz w:val="20"/>
                <w:szCs w:val="20"/>
              </w:rPr>
              <w:t>S</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p>
          <w:p w14:paraId="128B606F" w14:textId="77777777" w:rsidR="00072B1E" w:rsidRPr="000D49F6" w:rsidRDefault="00072B1E" w:rsidP="008654A1">
            <w:pPr>
              <w:pStyle w:val="BodyText3"/>
              <w:tabs>
                <w:tab w:val="left" w:pos="2161"/>
                <w:tab w:val="left" w:pos="2869"/>
              </w:tabs>
              <w:spacing w:after="60"/>
              <w:rPr>
                <w:rFonts w:asciiTheme="minorHAnsi" w:hAnsiTheme="minorHAnsi" w:cs="Arial"/>
                <w:caps/>
                <w:color w:val="0070C0"/>
                <w:sz w:val="20"/>
                <w:szCs w:val="20"/>
              </w:rPr>
            </w:pPr>
          </w:p>
          <w:p w14:paraId="07FF32F5" w14:textId="77777777" w:rsidR="00FA1A5C" w:rsidRPr="000D49F6" w:rsidRDefault="00FA1A5C" w:rsidP="008654A1">
            <w:pPr>
              <w:pStyle w:val="BodyText3"/>
              <w:tabs>
                <w:tab w:val="left" w:pos="2161"/>
                <w:tab w:val="left" w:pos="2869"/>
              </w:tabs>
              <w:spacing w:after="60"/>
              <w:rPr>
                <w:rFonts w:asciiTheme="minorHAnsi" w:hAnsiTheme="minorHAnsi" w:cs="Arial"/>
                <w:caps/>
                <w:color w:val="990033"/>
                <w:sz w:val="20"/>
                <w:szCs w:val="20"/>
              </w:rPr>
            </w:pPr>
            <w:r w:rsidRPr="000D49F6">
              <w:rPr>
                <w:rFonts w:asciiTheme="minorHAnsi" w:hAnsiTheme="minorHAnsi" w:cs="Arial"/>
                <w:caps/>
                <w:color w:val="0070C0"/>
                <w:sz w:val="20"/>
                <w:szCs w:val="20"/>
              </w:rPr>
              <w:t>CPIE COMPETENCY FRAMEWORK</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r w:rsidR="00CB27EE" w:rsidRPr="000D49F6">
              <w:rPr>
                <w:rFonts w:asciiTheme="minorHAnsi" w:hAnsiTheme="minorHAnsi" w:cs="Arial"/>
                <w:caps/>
                <w:sz w:val="20"/>
                <w:szCs w:val="20"/>
              </w:rPr>
              <w:t>N/A</w:t>
            </w:r>
          </w:p>
          <w:p w14:paraId="6452900F"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4E6D6BFC" w14:textId="77777777" w:rsidR="008654A1" w:rsidRPr="000D49F6" w:rsidRDefault="008654A1" w:rsidP="008654A1">
            <w:pPr>
              <w:spacing w:after="60"/>
              <w:rPr>
                <w:rFonts w:asciiTheme="minorHAnsi" w:hAnsiTheme="minorHAnsi"/>
                <w:sz w:val="20"/>
                <w:szCs w:val="20"/>
              </w:rPr>
            </w:pPr>
            <w:r w:rsidRPr="000D49F6">
              <w:rPr>
                <w:rFonts w:asciiTheme="minorHAnsi" w:hAnsiTheme="minorHAnsi"/>
                <w:sz w:val="20"/>
                <w:szCs w:val="20"/>
              </w:rPr>
              <w:t xml:space="preserve">  </w:t>
            </w:r>
          </w:p>
        </w:tc>
      </w:tr>
      <w:tr w:rsidR="00364F8F" w:rsidRPr="005C258A" w14:paraId="59E25365" w14:textId="77777777"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14:paraId="3294BE0A" w14:textId="77777777" w:rsidR="008654A1" w:rsidRPr="000D49F6" w:rsidRDefault="008654A1" w:rsidP="008654A1">
            <w:pPr>
              <w:spacing w:before="120"/>
              <w:rPr>
                <w:rFonts w:asciiTheme="minorHAnsi" w:hAnsiTheme="minorHAnsi" w:cs="Arial"/>
                <w:color w:val="0070C0"/>
                <w:sz w:val="20"/>
                <w:szCs w:val="20"/>
              </w:rPr>
            </w:pPr>
            <w:r w:rsidRPr="000D49F6">
              <w:rPr>
                <w:rFonts w:asciiTheme="minorHAnsi" w:hAnsiTheme="minorHAnsi" w:cs="Arial"/>
                <w:color w:val="0070C0"/>
                <w:sz w:val="20"/>
                <w:szCs w:val="20"/>
              </w:rPr>
              <w:t>REFERENCE(S):</w:t>
            </w:r>
            <w:r w:rsidR="00CB27EE" w:rsidRPr="000D49F6">
              <w:rPr>
                <w:rFonts w:asciiTheme="minorHAnsi" w:hAnsiTheme="minorHAnsi" w:cs="Arial"/>
                <w:color w:val="0070C0"/>
                <w:sz w:val="20"/>
                <w:szCs w:val="20"/>
              </w:rPr>
              <w:t xml:space="preserve"> </w:t>
            </w:r>
            <w:r w:rsidR="00CB27EE" w:rsidRPr="000D49F6">
              <w:rPr>
                <w:rFonts w:asciiTheme="minorHAnsi" w:hAnsiTheme="minorHAnsi" w:cs="Arial"/>
                <w:sz w:val="20"/>
                <w:szCs w:val="20"/>
              </w:rPr>
              <w:t>N/A</w:t>
            </w:r>
          </w:p>
          <w:p w14:paraId="0F4B6159" w14:textId="77777777" w:rsidR="008654A1" w:rsidRPr="000D49F6" w:rsidRDefault="008654A1" w:rsidP="0074417A">
            <w:pPr>
              <w:spacing w:before="120"/>
              <w:rPr>
                <w:rFonts w:asciiTheme="minorHAnsi" w:hAnsiTheme="minorHAnsi"/>
                <w:sz w:val="20"/>
                <w:szCs w:val="20"/>
              </w:rPr>
            </w:pPr>
          </w:p>
        </w:tc>
      </w:tr>
      <w:tr w:rsidR="00364F8F" w:rsidRPr="005C258A" w14:paraId="5E23588B"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14:paraId="5AA62F25" w14:textId="77777777" w:rsidR="008654A1" w:rsidRPr="000D49F6" w:rsidRDefault="008654A1" w:rsidP="008654A1">
            <w:pPr>
              <w:spacing w:before="120" w:after="120"/>
              <w:rPr>
                <w:rFonts w:asciiTheme="minorHAnsi" w:hAnsiTheme="minorHAnsi" w:cs="Arial"/>
                <w:color w:val="0070C0"/>
                <w:sz w:val="20"/>
                <w:szCs w:val="20"/>
              </w:rPr>
            </w:pPr>
            <w:r w:rsidRPr="000D49F6">
              <w:rPr>
                <w:rFonts w:asciiTheme="minorHAnsi" w:hAnsiTheme="minorHAnsi" w:cs="Arial"/>
                <w:color w:val="0070C0"/>
                <w:sz w:val="20"/>
                <w:szCs w:val="20"/>
              </w:rPr>
              <w:t>RESOURCE(S):</w:t>
            </w:r>
          </w:p>
          <w:p w14:paraId="346B7609" w14:textId="77777777" w:rsidR="008654A1" w:rsidRPr="000D49F6" w:rsidRDefault="008654A1" w:rsidP="008654A1">
            <w:pPr>
              <w:ind w:left="459" w:hanging="425"/>
              <w:rPr>
                <w:rFonts w:asciiTheme="minorHAnsi" w:hAnsiTheme="minorHAnsi"/>
                <w:sz w:val="20"/>
                <w:szCs w:val="20"/>
              </w:rPr>
            </w:pPr>
          </w:p>
        </w:tc>
        <w:tc>
          <w:tcPr>
            <w:tcW w:w="8320" w:type="dxa"/>
            <w:gridSpan w:val="3"/>
            <w:tcBorders>
              <w:top w:val="single" w:sz="18" w:space="0" w:color="0070C0"/>
              <w:left w:val="single" w:sz="18" w:space="0" w:color="0070C0"/>
              <w:bottom w:val="single" w:sz="18" w:space="0" w:color="0070C0"/>
              <w:right w:val="single" w:sz="18" w:space="0" w:color="0070C0"/>
            </w:tcBorders>
          </w:tcPr>
          <w:p w14:paraId="199BF7B6" w14:textId="77777777" w:rsidR="008654A1" w:rsidRPr="000D49F6" w:rsidRDefault="008654A1"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Classroom and multimedia equipment, computer based information.</w:t>
            </w:r>
          </w:p>
          <w:p w14:paraId="0F7ABCB0" w14:textId="750FF5D9" w:rsidR="008654A1" w:rsidRPr="000D49F6" w:rsidRDefault="008654A1" w:rsidP="005E1C89">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PowerPoint, Flip Charts</w:t>
            </w:r>
            <w:proofErr w:type="gramStart"/>
            <w:r w:rsidRPr="000D49F6">
              <w:rPr>
                <w:rFonts w:asciiTheme="minorHAnsi" w:hAnsiTheme="minorHAnsi" w:cs="Arial"/>
                <w:sz w:val="20"/>
                <w:szCs w:val="20"/>
              </w:rPr>
              <w:t xml:space="preserve">, </w:t>
            </w:r>
            <w:r w:rsidR="008B0077" w:rsidRPr="000D49F6">
              <w:rPr>
                <w:rFonts w:asciiTheme="minorHAnsi" w:hAnsiTheme="minorHAnsi" w:cs="Arial"/>
                <w:sz w:val="20"/>
                <w:szCs w:val="20"/>
              </w:rPr>
              <w:t xml:space="preserve"> various</w:t>
            </w:r>
            <w:proofErr w:type="gramEnd"/>
            <w:r w:rsidR="008B0077" w:rsidRPr="000D49F6">
              <w:rPr>
                <w:rFonts w:asciiTheme="minorHAnsi" w:hAnsiTheme="minorHAnsi" w:cs="Arial"/>
                <w:sz w:val="20"/>
                <w:szCs w:val="20"/>
              </w:rPr>
              <w:t xml:space="preserve"> coloured marker pens </w:t>
            </w:r>
            <w:r w:rsidR="00CB27EE" w:rsidRPr="000D49F6">
              <w:rPr>
                <w:rFonts w:asciiTheme="minorHAnsi" w:hAnsiTheme="minorHAnsi" w:cs="Arial"/>
                <w:sz w:val="20"/>
                <w:szCs w:val="20"/>
              </w:rPr>
              <w:t xml:space="preserve">, VIPP Cards, prepared posters for: learning agreement; car park; and acronyms. </w:t>
            </w:r>
          </w:p>
          <w:p w14:paraId="72A56EEC" w14:textId="77777777" w:rsidR="008654A1" w:rsidRPr="000D49F6" w:rsidRDefault="007C797A" w:rsidP="005E1C8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D49F6">
              <w:rPr>
                <w:noProof/>
                <w:sz w:val="20"/>
                <w:szCs w:val="20"/>
                <w:lang w:eastAsia="en-AU"/>
              </w:rPr>
              <w:drawing>
                <wp:inline distT="0" distB="0" distL="0" distR="0" wp14:anchorId="6DE43A8D" wp14:editId="67A71680">
                  <wp:extent cx="673100" cy="425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25636"/>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noProof/>
                <w:sz w:val="20"/>
                <w:szCs w:val="20"/>
                <w:lang w:eastAsia="en-AU"/>
              </w:rPr>
              <w:drawing>
                <wp:inline distT="0" distB="0" distL="0" distR="0" wp14:anchorId="10172DE8" wp14:editId="6448C4FE">
                  <wp:extent cx="482600" cy="5982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598222"/>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rFonts w:asciiTheme="minorHAnsi" w:hAnsiTheme="minorHAnsi"/>
                <w:sz w:val="20"/>
                <w:szCs w:val="20"/>
              </w:rPr>
              <w:t xml:space="preserve">    </w:t>
            </w:r>
            <w:r w:rsidR="005E1C89" w:rsidRPr="000D49F6">
              <w:rPr>
                <w:noProof/>
                <w:sz w:val="20"/>
                <w:szCs w:val="20"/>
                <w:lang w:eastAsia="en-AU"/>
              </w:rPr>
              <w:drawing>
                <wp:inline distT="0" distB="0" distL="0" distR="0" wp14:anchorId="56BA2874" wp14:editId="3EAEBE5C">
                  <wp:extent cx="546100" cy="491490"/>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491490"/>
                          </a:xfrm>
                          <a:prstGeom prst="rect">
                            <a:avLst/>
                          </a:prstGeom>
                          <a:noFill/>
                          <a:ln>
                            <a:noFill/>
                          </a:ln>
                        </pic:spPr>
                      </pic:pic>
                    </a:graphicData>
                  </a:graphic>
                </wp:inline>
              </w:drawing>
            </w:r>
            <w:r w:rsidR="005E1C89" w:rsidRPr="000D49F6">
              <w:rPr>
                <w:rFonts w:asciiTheme="minorHAnsi" w:hAnsiTheme="minorHAnsi"/>
                <w:sz w:val="20"/>
                <w:szCs w:val="20"/>
              </w:rPr>
              <w:t xml:space="preserve">   </w:t>
            </w:r>
          </w:p>
          <w:p w14:paraId="4F9D3C69" w14:textId="77777777" w:rsidR="008654A1" w:rsidRPr="000D49F6" w:rsidRDefault="008654A1" w:rsidP="006C5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14:paraId="0D08A284" w14:textId="77777777" w:rsidR="00FA5961" w:rsidRPr="005C258A" w:rsidRDefault="00FA5961" w:rsidP="0093366E">
      <w:pPr>
        <w:spacing w:line="288" w:lineRule="auto"/>
        <w:jc w:val="both"/>
        <w:rPr>
          <w:rFonts w:asciiTheme="minorHAnsi" w:hAnsiTheme="minorHAnsi"/>
          <w:sz w:val="22"/>
          <w:szCs w:val="22"/>
        </w:rPr>
      </w:pPr>
    </w:p>
    <w:p w14:paraId="1F4F6983" w14:textId="77777777" w:rsidR="00A752DD" w:rsidRPr="005C258A" w:rsidRDefault="00A752DD" w:rsidP="0093366E">
      <w:pPr>
        <w:spacing w:line="288" w:lineRule="auto"/>
        <w:jc w:val="both"/>
        <w:rPr>
          <w:rFonts w:asciiTheme="minorHAnsi" w:hAnsiTheme="minorHAnsi"/>
          <w:sz w:val="22"/>
          <w:szCs w:val="22"/>
        </w:rPr>
      </w:pPr>
    </w:p>
    <w:p w14:paraId="448F8BF9" w14:textId="77777777" w:rsidR="00A752DD" w:rsidRPr="005C258A" w:rsidRDefault="00A752DD" w:rsidP="0093366E">
      <w:pPr>
        <w:spacing w:line="288" w:lineRule="auto"/>
        <w:jc w:val="both"/>
        <w:rPr>
          <w:rFonts w:asciiTheme="minorHAnsi" w:hAnsiTheme="minorHAnsi"/>
          <w:sz w:val="22"/>
          <w:szCs w:val="22"/>
        </w:rPr>
      </w:pPr>
    </w:p>
    <w:p w14:paraId="665CDED7" w14:textId="319EAD01" w:rsidR="00300915" w:rsidRDefault="00300915">
      <w:pPr>
        <w:spacing w:after="200" w:line="276" w:lineRule="auto"/>
        <w:rPr>
          <w:rFonts w:asciiTheme="minorHAnsi" w:hAnsiTheme="minorHAnsi"/>
        </w:rPr>
      </w:pPr>
      <w:r>
        <w:rPr>
          <w:rFonts w:asciiTheme="minorHAnsi" w:hAnsiTheme="minorHAnsi"/>
        </w:rPr>
        <w:br w:type="page"/>
      </w:r>
    </w:p>
    <w:p w14:paraId="2F5FC1FA" w14:textId="77777777" w:rsidR="00FA5961" w:rsidRPr="005C258A" w:rsidRDefault="00FA5961">
      <w:pPr>
        <w:rPr>
          <w:rFonts w:asciiTheme="minorHAnsi" w:hAnsiTheme="minorHAnsi"/>
        </w:rPr>
      </w:pPr>
    </w:p>
    <w:p w14:paraId="13DDC942" w14:textId="6342E14A" w:rsidR="007769F8" w:rsidRPr="005C258A" w:rsidRDefault="007769F8" w:rsidP="00DC7506">
      <w:pPr>
        <w:jc w:val="center"/>
        <w:rPr>
          <w:rFonts w:asciiTheme="minorHAnsi" w:hAnsiTheme="minorHAnsi" w:cs="Arial"/>
          <w:color w:val="0070C0"/>
          <w:sz w:val="28"/>
          <w:szCs w:val="28"/>
          <w:u w:val="single"/>
        </w:rPr>
      </w:pPr>
      <w:r w:rsidRPr="005C258A">
        <w:rPr>
          <w:rFonts w:asciiTheme="minorHAnsi" w:hAnsiTheme="minorHAnsi" w:cs="Arial"/>
          <w:color w:val="0070C0"/>
          <w:sz w:val="28"/>
          <w:szCs w:val="28"/>
          <w:u w:val="single"/>
        </w:rPr>
        <w:t xml:space="preserve">SESSION </w:t>
      </w:r>
      <w:r w:rsidR="00DC7506">
        <w:rPr>
          <w:rFonts w:asciiTheme="minorHAnsi" w:hAnsiTheme="minorHAnsi" w:cs="Arial"/>
          <w:color w:val="0070C0"/>
          <w:sz w:val="28"/>
          <w:szCs w:val="28"/>
          <w:u w:val="single"/>
        </w:rPr>
        <w:t>4</w:t>
      </w:r>
      <w:r w:rsidRPr="005C258A">
        <w:rPr>
          <w:rFonts w:asciiTheme="minorHAnsi" w:hAnsiTheme="minorHAnsi" w:cs="Arial"/>
          <w:color w:val="0070C0"/>
          <w:sz w:val="28"/>
          <w:szCs w:val="28"/>
          <w:u w:val="single"/>
        </w:rPr>
        <w:t xml:space="preserve"> – LESSON PLAN – </w:t>
      </w:r>
      <w:r w:rsidR="005C258A">
        <w:rPr>
          <w:rFonts w:asciiTheme="minorHAnsi" w:hAnsiTheme="minorHAnsi" w:cs="Arial"/>
          <w:color w:val="0070C0"/>
          <w:sz w:val="28"/>
          <w:szCs w:val="28"/>
          <w:u w:val="single"/>
        </w:rPr>
        <w:t>INTRODUCTION</w:t>
      </w:r>
      <w:r w:rsidR="00300915">
        <w:rPr>
          <w:rFonts w:asciiTheme="minorHAnsi" w:hAnsiTheme="minorHAnsi" w:cs="Arial"/>
          <w:color w:val="0070C0"/>
          <w:sz w:val="28"/>
          <w:szCs w:val="28"/>
          <w:u w:val="single"/>
        </w:rPr>
        <w:t xml:space="preserve"> TO </w:t>
      </w:r>
      <w:r w:rsidR="00BC719D">
        <w:rPr>
          <w:rFonts w:asciiTheme="minorHAnsi" w:hAnsiTheme="minorHAnsi" w:cs="Arial"/>
          <w:color w:val="0070C0"/>
          <w:sz w:val="28"/>
          <w:szCs w:val="28"/>
          <w:u w:val="single"/>
        </w:rPr>
        <w:t>THE CPRA</w:t>
      </w:r>
    </w:p>
    <w:p w14:paraId="3E7E92B6" w14:textId="77777777" w:rsidR="007769F8" w:rsidRPr="005C258A" w:rsidRDefault="007769F8">
      <w:pPr>
        <w:rPr>
          <w:rFonts w:asciiTheme="minorHAnsi" w:hAnsiTheme="minorHAnsi"/>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7153"/>
        <w:gridCol w:w="1626"/>
      </w:tblGrid>
      <w:tr w:rsidR="007769F8" w:rsidRPr="005C258A" w14:paraId="2FBC2F82" w14:textId="77777777" w:rsidTr="00015AAF">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8CF30A1" w14:textId="77777777" w:rsidR="007769F8" w:rsidRPr="00B44640" w:rsidRDefault="007769F8" w:rsidP="000D2481">
            <w:pPr>
              <w:pStyle w:val="DHSHeadingC"/>
              <w:rPr>
                <w:rFonts w:asciiTheme="minorHAnsi" w:hAnsiTheme="minorHAnsi"/>
                <w:color w:val="0070C0"/>
                <w:sz w:val="22"/>
              </w:rPr>
            </w:pPr>
            <w:r w:rsidRPr="00B44640">
              <w:rPr>
                <w:rFonts w:asciiTheme="minorHAnsi" w:hAnsiTheme="minorHAnsi"/>
                <w:color w:val="0070C0"/>
                <w:sz w:val="22"/>
              </w:rPr>
              <w:t>TIME</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F89422A" w14:textId="2B176BCA" w:rsidR="007769F8" w:rsidRPr="00B44640" w:rsidRDefault="007769F8" w:rsidP="0043726A">
            <w:pPr>
              <w:pStyle w:val="DHSHeadingC"/>
              <w:rPr>
                <w:rFonts w:asciiTheme="minorHAnsi" w:hAnsiTheme="minorHAnsi"/>
                <w:color w:val="0070C0"/>
                <w:sz w:val="22"/>
              </w:rPr>
            </w:pPr>
            <w:r w:rsidRPr="00B44640">
              <w:rPr>
                <w:rFonts w:asciiTheme="minorHAnsi" w:hAnsiTheme="minorHAnsi"/>
                <w:color w:val="0070C0"/>
                <w:sz w:val="22"/>
              </w:rPr>
              <w:t xml:space="preserve">OUTLINE – </w:t>
            </w:r>
            <w:r w:rsidR="0043726A">
              <w:rPr>
                <w:rFonts w:asciiTheme="minorHAnsi" w:hAnsiTheme="minorHAnsi"/>
                <w:color w:val="0070C0"/>
                <w:sz w:val="22"/>
              </w:rPr>
              <w:t>45</w:t>
            </w:r>
            <w:r w:rsidR="00B44640" w:rsidRPr="00B44640">
              <w:rPr>
                <w:rFonts w:asciiTheme="minorHAnsi" w:hAnsiTheme="minorHAnsi"/>
                <w:color w:val="0070C0"/>
                <w:sz w:val="22"/>
              </w:rPr>
              <w:t xml:space="preserve"> </w:t>
            </w:r>
            <w:r w:rsidRPr="00B44640">
              <w:rPr>
                <w:rFonts w:asciiTheme="minorHAnsi" w:hAnsiTheme="minorHAnsi"/>
                <w:color w:val="0070C0"/>
                <w:sz w:val="22"/>
              </w:rPr>
              <w:t>MIN</w:t>
            </w:r>
          </w:p>
        </w:tc>
      </w:tr>
      <w:tr w:rsidR="00D12FCE" w:rsidRPr="005C258A" w14:paraId="276E3E59" w14:textId="77777777" w:rsidTr="00D12FCE">
        <w:trPr>
          <w:trHeight w:val="545"/>
          <w:jc w:val="center"/>
        </w:trPr>
        <w:tc>
          <w:tcPr>
            <w:tcW w:w="10755" w:type="dxa"/>
            <w:gridSpan w:val="4"/>
            <w:tcBorders>
              <w:top w:val="single" w:sz="18" w:space="0" w:color="0070C0"/>
              <w:left w:val="single" w:sz="18" w:space="0" w:color="0070C0"/>
              <w:bottom w:val="single" w:sz="18" w:space="0" w:color="0070C0"/>
              <w:right w:val="single" w:sz="18" w:space="0" w:color="0070C0"/>
            </w:tcBorders>
            <w:shd w:val="clear" w:color="auto" w:fill="7F7F7F" w:themeFill="text1" w:themeFillTint="80"/>
          </w:tcPr>
          <w:p w14:paraId="4ED6F47D" w14:textId="0A68DBAD" w:rsidR="00D12FCE" w:rsidRPr="00D12FCE" w:rsidRDefault="00D12FCE" w:rsidP="00D12FCE">
            <w:pPr>
              <w:pStyle w:val="DHSHeadingC"/>
              <w:jc w:val="center"/>
              <w:rPr>
                <w:rFonts w:asciiTheme="minorHAnsi" w:hAnsiTheme="minorHAnsi"/>
                <w:b/>
                <w:color w:val="0070C0"/>
                <w:sz w:val="22"/>
              </w:rPr>
            </w:pPr>
            <w:r w:rsidRPr="00D12FCE">
              <w:rPr>
                <w:rFonts w:asciiTheme="minorHAnsi" w:hAnsiTheme="minorHAnsi"/>
                <w:b/>
                <w:color w:val="FF0000"/>
                <w:sz w:val="22"/>
              </w:rPr>
              <w:t>** RESOURCE REMINDER **</w:t>
            </w:r>
          </w:p>
        </w:tc>
      </w:tr>
      <w:tr w:rsidR="00D12FCE" w:rsidRPr="005C258A" w14:paraId="351BBAE5" w14:textId="77777777" w:rsidTr="00B44640">
        <w:trPr>
          <w:trHeight w:val="75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auto"/>
          </w:tcPr>
          <w:p w14:paraId="4813A7A3" w14:textId="1C9701D7" w:rsidR="00BC719D" w:rsidRPr="00B44640" w:rsidRDefault="00BC719D" w:rsidP="00B44640">
            <w:pPr>
              <w:pStyle w:val="DHSHeadingC"/>
              <w:rPr>
                <w:rFonts w:asciiTheme="minorHAnsi" w:hAnsiTheme="minorHAnsi"/>
                <w:color w:val="0070C0"/>
                <w:sz w:val="20"/>
                <w:szCs w:val="20"/>
              </w:rPr>
            </w:pPr>
            <w:r w:rsidRPr="00B44640">
              <w:rPr>
                <w:rFonts w:cs="Arial"/>
                <w:noProof/>
                <w:color w:val="auto"/>
                <w:sz w:val="20"/>
                <w:szCs w:val="20"/>
                <w:lang w:eastAsia="en-AU"/>
              </w:rPr>
              <mc:AlternateContent>
                <mc:Choice Requires="wps">
                  <w:drawing>
                    <wp:anchor distT="0" distB="0" distL="114300" distR="114300" simplePos="0" relativeHeight="251663360" behindDoc="0" locked="0" layoutInCell="1" allowOverlap="1" wp14:anchorId="75994D70" wp14:editId="18C28DFF">
                      <wp:simplePos x="0" y="0"/>
                      <wp:positionH relativeFrom="column">
                        <wp:posOffset>55245</wp:posOffset>
                      </wp:positionH>
                      <wp:positionV relativeFrom="paragraph">
                        <wp:posOffset>18415</wp:posOffset>
                      </wp:positionV>
                      <wp:extent cx="412750" cy="406400"/>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F234B" w14:textId="77777777" w:rsidR="00BC719D" w:rsidRPr="00956CB9" w:rsidRDefault="00BC719D" w:rsidP="00BC719D">
                                  <w:r>
                                    <w:rPr>
                                      <w:noProof/>
                                      <w:lang w:eastAsia="en-AU"/>
                                    </w:rPr>
                                    <w:drawing>
                                      <wp:inline distT="0" distB="0" distL="0" distR="0" wp14:anchorId="1889A301" wp14:editId="1B00DF11">
                                        <wp:extent cx="285136" cy="30480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35pt;margin-top:1.45pt;width:32.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kqgQIAABA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" stroked="f">
                      <v:textbox>
                        <w:txbxContent>
                          <w:p w14:paraId="0FCF234B" w14:textId="77777777" w:rsidR="00BC719D" w:rsidRPr="00956CB9" w:rsidRDefault="00BC719D" w:rsidP="00BC719D">
                            <w:r>
                              <w:rPr>
                                <w:noProof/>
                                <w:lang w:val="en-US" w:eastAsia="en-US"/>
                              </w:rPr>
                              <w:drawing>
                                <wp:inline distT="0" distB="0" distL="0" distR="0" wp14:anchorId="1889A301" wp14:editId="1B00DF11">
                                  <wp:extent cx="285136" cy="30480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v:textbox>
                    </v:shape>
                  </w:pict>
                </mc:Fallback>
              </mc:AlternateConten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auto"/>
          </w:tcPr>
          <w:p w14:paraId="3513010A" w14:textId="52ECCD62" w:rsidR="00D12FCE" w:rsidRPr="00B44640" w:rsidRDefault="00B44640" w:rsidP="00B44640">
            <w:pPr>
              <w:pStyle w:val="DHSHeadingC"/>
              <w:rPr>
                <w:rFonts w:asciiTheme="minorHAnsi" w:hAnsiTheme="minorHAnsi"/>
                <w:color w:val="0070C0"/>
                <w:sz w:val="20"/>
                <w:szCs w:val="20"/>
              </w:rPr>
            </w:pPr>
            <w:r w:rsidRPr="00B44640">
              <w:rPr>
                <w:rFonts w:asciiTheme="minorHAnsi" w:hAnsiTheme="minorHAnsi"/>
                <w:color w:val="auto"/>
                <w:sz w:val="20"/>
                <w:szCs w:val="20"/>
              </w:rPr>
              <w:t>CPRA Toolkit</w:t>
            </w:r>
          </w:p>
        </w:tc>
      </w:tr>
      <w:tr w:rsidR="007769F8" w:rsidRPr="005C258A" w14:paraId="3A62028F" w14:textId="77777777" w:rsidTr="003302F7">
        <w:trPr>
          <w:jc w:val="center"/>
        </w:trPr>
        <w:tc>
          <w:tcPr>
            <w:tcW w:w="10755" w:type="dxa"/>
            <w:gridSpan w:val="4"/>
            <w:tcBorders>
              <w:left w:val="single" w:sz="18" w:space="0" w:color="0070C0"/>
              <w:right w:val="single" w:sz="18" w:space="0" w:color="0070C0"/>
            </w:tcBorders>
            <w:shd w:val="pct70" w:color="auto" w:fill="auto"/>
          </w:tcPr>
          <w:p w14:paraId="6177576E" w14:textId="77777777" w:rsidR="007769F8" w:rsidRPr="005C258A" w:rsidRDefault="007769F8" w:rsidP="000D2481">
            <w:pPr>
              <w:pStyle w:val="TableText"/>
              <w:tabs>
                <w:tab w:val="left" w:pos="225"/>
                <w:tab w:val="center" w:pos="4596"/>
              </w:tabs>
              <w:spacing w:before="80" w:after="80" w:line="240" w:lineRule="auto"/>
              <w:jc w:val="center"/>
              <w:rPr>
                <w:rFonts w:asciiTheme="minorHAnsi" w:hAnsiTheme="minorHAnsi"/>
                <w:b/>
                <w:color w:val="FFFFFF"/>
              </w:rPr>
            </w:pPr>
            <w:r w:rsidRPr="005C258A">
              <w:rPr>
                <w:rFonts w:asciiTheme="minorHAnsi" w:hAnsiTheme="minorHAnsi"/>
                <w:b/>
                <w:color w:val="FFFFFF"/>
              </w:rPr>
              <w:t>INTRODUCTION</w:t>
            </w:r>
          </w:p>
        </w:tc>
      </w:tr>
      <w:tr w:rsidR="007769F8" w:rsidRPr="005C258A" w14:paraId="0D33C384" w14:textId="77777777" w:rsidTr="00015AAF">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14:paraId="5D08FB7E" w14:textId="49C9321C" w:rsidR="007769F8" w:rsidRPr="005C258A" w:rsidRDefault="00160236" w:rsidP="000D2481">
            <w:pPr>
              <w:pStyle w:val="TableText"/>
              <w:spacing w:before="80" w:after="80" w:line="240" w:lineRule="auto"/>
              <w:rPr>
                <w:rFonts w:asciiTheme="minorHAnsi" w:hAnsiTheme="minorHAnsi" w:cs="Arial"/>
                <w:sz w:val="20"/>
              </w:rPr>
            </w:pPr>
            <w:r>
              <w:rPr>
                <w:rFonts w:asciiTheme="minorHAnsi" w:hAnsiTheme="minorHAnsi" w:cs="Arial"/>
                <w:sz w:val="20"/>
              </w:rPr>
              <w:t>2</w:t>
            </w:r>
            <w:r w:rsidR="00DA54D9">
              <w:rPr>
                <w:rFonts w:asciiTheme="minorHAnsi" w:hAnsiTheme="minorHAnsi" w:cs="Arial"/>
                <w:sz w:val="20"/>
              </w:rPr>
              <w:t xml:space="preserve"> </w:t>
            </w:r>
            <w:r w:rsidR="007769F8" w:rsidRPr="005C258A">
              <w:rPr>
                <w:rFonts w:asciiTheme="minorHAnsi" w:hAnsiTheme="minorHAnsi" w:cs="Arial"/>
                <w:sz w:val="20"/>
              </w:rPr>
              <w:t>min</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8EEECFE" w14:textId="3C8EE6B2" w:rsidR="00DA54D9" w:rsidRPr="00B44640" w:rsidRDefault="00FD3D09" w:rsidP="00300915">
            <w:pPr>
              <w:pStyle w:val="TableText"/>
              <w:numPr>
                <w:ilvl w:val="0"/>
                <w:numId w:val="5"/>
              </w:numPr>
              <w:tabs>
                <w:tab w:val="clear" w:pos="720"/>
                <w:tab w:val="num" w:pos="272"/>
              </w:tabs>
              <w:spacing w:before="80" w:after="80" w:line="240" w:lineRule="auto"/>
              <w:ind w:left="249" w:hanging="249"/>
              <w:rPr>
                <w:rStyle w:val="DHSHeadingCChar"/>
                <w:rFonts w:asciiTheme="minorHAnsi" w:hAnsiTheme="minorHAnsi" w:cs="Arial"/>
                <w:bCs w:val="0"/>
                <w:color w:val="auto"/>
                <w:sz w:val="20"/>
                <w:szCs w:val="20"/>
              </w:rPr>
            </w:pPr>
            <w:r w:rsidRPr="00B44640">
              <w:rPr>
                <w:rStyle w:val="DHSHeadingCChar"/>
                <w:rFonts w:asciiTheme="minorHAnsi" w:hAnsiTheme="minorHAnsi" w:cs="Arial"/>
                <w:bCs w:val="0"/>
                <w:color w:val="auto"/>
                <w:sz w:val="20"/>
                <w:szCs w:val="20"/>
              </w:rPr>
              <w:t>This session will give you give an introduction to the CPRA toolkit</w:t>
            </w:r>
          </w:p>
          <w:p w14:paraId="20D457A9" w14:textId="11069781" w:rsidR="004017E8" w:rsidRPr="00FD3D09" w:rsidRDefault="004017E8" w:rsidP="00300915">
            <w:pPr>
              <w:pStyle w:val="TableText"/>
              <w:numPr>
                <w:ilvl w:val="0"/>
                <w:numId w:val="5"/>
              </w:numPr>
              <w:tabs>
                <w:tab w:val="clear" w:pos="720"/>
                <w:tab w:val="num" w:pos="272"/>
              </w:tabs>
              <w:spacing w:before="80" w:after="80" w:line="240" w:lineRule="auto"/>
              <w:ind w:left="249" w:hanging="249"/>
              <w:rPr>
                <w:rFonts w:asciiTheme="minorHAnsi" w:hAnsiTheme="minorHAnsi" w:cs="Arial"/>
                <w:sz w:val="20"/>
              </w:rPr>
            </w:pPr>
            <w:r w:rsidRPr="00B44640">
              <w:rPr>
                <w:rStyle w:val="DHSHeadingCChar"/>
                <w:rFonts w:asciiTheme="minorHAnsi" w:hAnsiTheme="minorHAnsi" w:cs="Arial"/>
                <w:bCs w:val="0"/>
                <w:color w:val="auto"/>
                <w:sz w:val="20"/>
                <w:szCs w:val="20"/>
              </w:rPr>
              <w:t>Go through the learning outcomes</w:t>
            </w:r>
          </w:p>
        </w:tc>
      </w:tr>
      <w:tr w:rsidR="007769F8" w:rsidRPr="005C258A" w14:paraId="5BC100DF" w14:textId="77777777" w:rsidTr="003302F7">
        <w:trPr>
          <w:jc w:val="center"/>
        </w:trPr>
        <w:tc>
          <w:tcPr>
            <w:tcW w:w="10755" w:type="dxa"/>
            <w:gridSpan w:val="4"/>
            <w:tcBorders>
              <w:left w:val="single" w:sz="18" w:space="0" w:color="0070C0"/>
              <w:right w:val="single" w:sz="18" w:space="0" w:color="0070C0"/>
            </w:tcBorders>
            <w:shd w:val="pct70" w:color="auto" w:fill="auto"/>
          </w:tcPr>
          <w:p w14:paraId="15E05F9E" w14:textId="77777777" w:rsidR="007769F8" w:rsidRPr="005C258A" w:rsidRDefault="007769F8" w:rsidP="000D2481">
            <w:pPr>
              <w:pStyle w:val="TableText"/>
              <w:spacing w:before="80" w:after="80" w:line="240" w:lineRule="auto"/>
              <w:jc w:val="center"/>
              <w:rPr>
                <w:rFonts w:asciiTheme="minorHAnsi" w:hAnsiTheme="minorHAnsi"/>
                <w:b/>
                <w:color w:val="FFFFFF"/>
              </w:rPr>
            </w:pPr>
            <w:r w:rsidRPr="005C258A">
              <w:rPr>
                <w:rFonts w:asciiTheme="minorHAnsi" w:hAnsiTheme="minorHAnsi"/>
                <w:b/>
                <w:color w:val="FFFFFF"/>
              </w:rPr>
              <w:t>BODY</w:t>
            </w:r>
          </w:p>
        </w:tc>
      </w:tr>
      <w:tr w:rsidR="00476853" w:rsidRPr="005C258A" w14:paraId="2AE2B2E9"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396F95DB" w14:textId="458CBFCE" w:rsidR="00476853"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20 </w:t>
            </w:r>
            <w:r w:rsidR="00476853">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8D4C595" w14:textId="48ECF556" w:rsidR="00476853"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Activity – Introducing the CPRA tool kit</w:t>
            </w:r>
          </w:p>
        </w:tc>
        <w:tc>
          <w:tcPr>
            <w:tcW w:w="1626" w:type="dxa"/>
            <w:tcBorders>
              <w:top w:val="single" w:sz="18" w:space="0" w:color="0070C0"/>
              <w:left w:val="single" w:sz="18" w:space="0" w:color="0070C0"/>
              <w:bottom w:val="single" w:sz="18" w:space="0" w:color="0070C0"/>
              <w:right w:val="single" w:sz="18" w:space="0" w:color="0070C0"/>
            </w:tcBorders>
          </w:tcPr>
          <w:p w14:paraId="65ACA27E" w14:textId="77777777" w:rsidR="00476853" w:rsidRPr="005C258A" w:rsidRDefault="00476853" w:rsidP="000D2481">
            <w:pPr>
              <w:pStyle w:val="Tablehangingindent1"/>
              <w:spacing w:before="80" w:after="80" w:line="240" w:lineRule="auto"/>
              <w:ind w:left="0" w:firstLine="0"/>
              <w:rPr>
                <w:rFonts w:asciiTheme="minorHAnsi" w:hAnsiTheme="minorHAnsi" w:cs="Arial"/>
                <w:sz w:val="20"/>
              </w:rPr>
            </w:pPr>
          </w:p>
        </w:tc>
      </w:tr>
      <w:tr w:rsidR="00646606" w:rsidRPr="005C258A" w14:paraId="514CDC42"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77B53D00" w14:textId="7CA9CFD8" w:rsidR="00646606" w:rsidRPr="005C258A"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5 </w:t>
            </w:r>
            <w:r w:rsidR="00646606">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EF22155" w14:textId="43A71A54" w:rsidR="00646606" w:rsidRPr="005C258A"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Direct Observation</w:t>
            </w:r>
          </w:p>
        </w:tc>
        <w:tc>
          <w:tcPr>
            <w:tcW w:w="1626" w:type="dxa"/>
            <w:tcBorders>
              <w:top w:val="single" w:sz="18" w:space="0" w:color="0070C0"/>
              <w:left w:val="single" w:sz="18" w:space="0" w:color="0070C0"/>
              <w:bottom w:val="single" w:sz="18" w:space="0" w:color="0070C0"/>
              <w:right w:val="single" w:sz="18" w:space="0" w:color="0070C0"/>
            </w:tcBorders>
          </w:tcPr>
          <w:p w14:paraId="29F5AF25" w14:textId="77777777" w:rsidR="00646606" w:rsidRPr="005C258A" w:rsidRDefault="00646606" w:rsidP="000D2481">
            <w:pPr>
              <w:pStyle w:val="Tablehangingindent1"/>
              <w:spacing w:before="80" w:after="80" w:line="240" w:lineRule="auto"/>
              <w:rPr>
                <w:rFonts w:asciiTheme="minorHAnsi" w:hAnsiTheme="minorHAnsi" w:cs="Arial"/>
                <w:sz w:val="20"/>
              </w:rPr>
            </w:pPr>
          </w:p>
        </w:tc>
      </w:tr>
      <w:tr w:rsidR="00646606" w:rsidRPr="005C258A" w14:paraId="2F37EB90"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085FFFEC" w14:textId="335CC760" w:rsidR="00646606"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5 </w:t>
            </w:r>
            <w:r w:rsidR="00646606">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5E9C059" w14:textId="6F448986" w:rsidR="00646606"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Site Report and daily debriefing </w:t>
            </w:r>
          </w:p>
        </w:tc>
        <w:tc>
          <w:tcPr>
            <w:tcW w:w="1626" w:type="dxa"/>
            <w:tcBorders>
              <w:top w:val="single" w:sz="18" w:space="0" w:color="0070C0"/>
              <w:left w:val="single" w:sz="18" w:space="0" w:color="0070C0"/>
              <w:bottom w:val="single" w:sz="18" w:space="0" w:color="0070C0"/>
              <w:right w:val="single" w:sz="18" w:space="0" w:color="0070C0"/>
            </w:tcBorders>
          </w:tcPr>
          <w:p w14:paraId="5384F856" w14:textId="77777777" w:rsidR="00646606" w:rsidRPr="005C258A" w:rsidRDefault="00646606" w:rsidP="000D2481">
            <w:pPr>
              <w:pStyle w:val="Tablehangingindent1"/>
              <w:spacing w:before="80" w:after="80" w:line="240" w:lineRule="auto"/>
              <w:rPr>
                <w:rFonts w:asciiTheme="minorHAnsi" w:hAnsiTheme="minorHAnsi" w:cs="Arial"/>
                <w:sz w:val="20"/>
              </w:rPr>
            </w:pPr>
          </w:p>
        </w:tc>
      </w:tr>
      <w:tr w:rsidR="00476853" w:rsidRPr="005C258A" w14:paraId="274B9027"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55F66724" w14:textId="095984B8" w:rsidR="00476853" w:rsidRPr="005C258A"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10 </w:t>
            </w:r>
            <w:r w:rsidR="00476853"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8DFA964" w14:textId="62DC5210" w:rsidR="00476853" w:rsidRPr="005C258A" w:rsidRDefault="00B44640"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Data analysis and Urgent Action </w:t>
            </w:r>
          </w:p>
        </w:tc>
        <w:tc>
          <w:tcPr>
            <w:tcW w:w="1626" w:type="dxa"/>
            <w:tcBorders>
              <w:top w:val="single" w:sz="18" w:space="0" w:color="0070C0"/>
              <w:left w:val="single" w:sz="18" w:space="0" w:color="0070C0"/>
              <w:bottom w:val="single" w:sz="18" w:space="0" w:color="0070C0"/>
              <w:right w:val="single" w:sz="18" w:space="0" w:color="0070C0"/>
            </w:tcBorders>
          </w:tcPr>
          <w:p w14:paraId="67724EF2" w14:textId="77777777" w:rsidR="00476853" w:rsidRPr="005C258A" w:rsidRDefault="00476853" w:rsidP="000D2481">
            <w:pPr>
              <w:pStyle w:val="Tablehangingindent1"/>
              <w:spacing w:before="80" w:after="80" w:line="240" w:lineRule="auto"/>
              <w:rPr>
                <w:rFonts w:asciiTheme="minorHAnsi" w:hAnsiTheme="minorHAnsi" w:cs="Arial"/>
                <w:sz w:val="20"/>
              </w:rPr>
            </w:pPr>
          </w:p>
        </w:tc>
      </w:tr>
      <w:tr w:rsidR="00476853" w:rsidRPr="005C258A" w14:paraId="48C5B0F8" w14:textId="77777777" w:rsidTr="003302F7">
        <w:trPr>
          <w:jc w:val="center"/>
        </w:trPr>
        <w:tc>
          <w:tcPr>
            <w:tcW w:w="10755" w:type="dxa"/>
            <w:gridSpan w:val="4"/>
            <w:tcBorders>
              <w:left w:val="single" w:sz="18" w:space="0" w:color="0070C0"/>
              <w:right w:val="single" w:sz="18" w:space="0" w:color="0070C0"/>
            </w:tcBorders>
            <w:shd w:val="pct70" w:color="auto" w:fill="auto"/>
          </w:tcPr>
          <w:p w14:paraId="18E5F3C6" w14:textId="77777777" w:rsidR="00476853" w:rsidRPr="005C258A" w:rsidRDefault="00476853" w:rsidP="000D2481">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476853" w:rsidRPr="005C258A" w14:paraId="458E3D18" w14:textId="77777777" w:rsidTr="00015AAF">
        <w:trPr>
          <w:jc w:val="center"/>
        </w:trPr>
        <w:tc>
          <w:tcPr>
            <w:tcW w:w="1549" w:type="dxa"/>
            <w:vMerge w:val="restart"/>
            <w:tcBorders>
              <w:top w:val="single" w:sz="18" w:space="0" w:color="0070C0"/>
              <w:left w:val="single" w:sz="18" w:space="0" w:color="0070C0"/>
              <w:right w:val="single" w:sz="18" w:space="0" w:color="0070C0"/>
            </w:tcBorders>
          </w:tcPr>
          <w:p w14:paraId="63230337" w14:textId="77777777" w:rsidR="00476853" w:rsidRPr="005C258A" w:rsidRDefault="00476853"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513F4F1D"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CAE83A" w14:textId="77777777" w:rsidR="00476853" w:rsidRPr="003D539E" w:rsidRDefault="00476853" w:rsidP="000D2481">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gridSpan w:val="2"/>
            <w:tcBorders>
              <w:top w:val="single" w:sz="18" w:space="0" w:color="0070C0"/>
              <w:left w:val="single" w:sz="18" w:space="0" w:color="0070C0"/>
              <w:bottom w:val="single" w:sz="18" w:space="0" w:color="0070C0"/>
              <w:right w:val="single" w:sz="18" w:space="0" w:color="0070C0"/>
            </w:tcBorders>
          </w:tcPr>
          <w:p w14:paraId="773BA0A1" w14:textId="5874CED3" w:rsidR="00476853" w:rsidRPr="003D539E" w:rsidRDefault="006B0BD1" w:rsidP="003D539E">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We now have a good overview of the CPRA tool kit</w:t>
            </w:r>
          </w:p>
        </w:tc>
      </w:tr>
      <w:tr w:rsidR="00476853" w:rsidRPr="005C258A" w14:paraId="7148046E" w14:textId="77777777" w:rsidTr="00015AAF">
        <w:trPr>
          <w:jc w:val="center"/>
        </w:trPr>
        <w:tc>
          <w:tcPr>
            <w:tcW w:w="1549" w:type="dxa"/>
            <w:vMerge/>
            <w:tcBorders>
              <w:left w:val="single" w:sz="18" w:space="0" w:color="0070C0"/>
              <w:right w:val="single" w:sz="18" w:space="0" w:color="0070C0"/>
            </w:tcBorders>
          </w:tcPr>
          <w:p w14:paraId="7CCA9E40"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2609F8"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4259275D" w14:textId="7A449FAE" w:rsidR="00476853" w:rsidRPr="002F72D8" w:rsidRDefault="006B0BD1" w:rsidP="000D2481">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It is not as complex as you thought… is it? You all did very well. </w:t>
            </w:r>
          </w:p>
        </w:tc>
      </w:tr>
      <w:tr w:rsidR="00476853" w:rsidRPr="005C258A" w14:paraId="585A3204" w14:textId="77777777" w:rsidTr="00015AAF">
        <w:trPr>
          <w:trHeight w:val="435"/>
          <w:jc w:val="center"/>
        </w:trPr>
        <w:tc>
          <w:tcPr>
            <w:tcW w:w="1549" w:type="dxa"/>
            <w:vMerge/>
            <w:tcBorders>
              <w:left w:val="single" w:sz="18" w:space="0" w:color="0070C0"/>
              <w:bottom w:val="single" w:sz="18" w:space="0" w:color="0070C0"/>
              <w:right w:val="single" w:sz="18" w:space="0" w:color="0070C0"/>
            </w:tcBorders>
          </w:tcPr>
          <w:p w14:paraId="72DEF482"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E570580"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1B7AFD75" w14:textId="4D692701" w:rsidR="00476853" w:rsidRPr="002F72D8" w:rsidRDefault="00476853" w:rsidP="0043726A">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w:t>
            </w:r>
            <w:r w:rsidR="006B0BD1">
              <w:rPr>
                <w:rFonts w:asciiTheme="minorHAnsi" w:hAnsiTheme="minorHAnsi" w:cs="Arial"/>
                <w:sz w:val="20"/>
              </w:rPr>
              <w:t xml:space="preserve">look at </w:t>
            </w:r>
            <w:r w:rsidR="0043726A">
              <w:rPr>
                <w:rFonts w:asciiTheme="minorHAnsi" w:hAnsiTheme="minorHAnsi" w:cs="Arial"/>
                <w:sz w:val="20"/>
              </w:rPr>
              <w:t>ethics</w:t>
            </w:r>
          </w:p>
        </w:tc>
      </w:tr>
    </w:tbl>
    <w:p w14:paraId="173DAC5B" w14:textId="77777777" w:rsidR="00FA5961" w:rsidRPr="005C258A" w:rsidRDefault="00FA5961">
      <w:pPr>
        <w:rPr>
          <w:rFonts w:asciiTheme="minorHAnsi" w:hAnsiTheme="minorHAnsi"/>
        </w:rPr>
      </w:pPr>
    </w:p>
    <w:p w14:paraId="3409DDED" w14:textId="77777777" w:rsidR="00FA5961" w:rsidRPr="005C258A" w:rsidRDefault="00FA5961">
      <w:pPr>
        <w:rPr>
          <w:rFonts w:asciiTheme="minorHAnsi" w:hAnsiTheme="minorHAnsi"/>
        </w:rPr>
      </w:pPr>
    </w:p>
    <w:p w14:paraId="79938FC8" w14:textId="77777777" w:rsidR="00CF6957" w:rsidRPr="005C258A" w:rsidRDefault="00CF6957">
      <w:pPr>
        <w:spacing w:after="200" w:line="276" w:lineRule="auto"/>
        <w:rPr>
          <w:rFonts w:asciiTheme="minorHAnsi" w:hAnsiTheme="minorHAnsi"/>
        </w:rPr>
      </w:pPr>
      <w:r w:rsidRPr="005C258A">
        <w:rPr>
          <w:rFonts w:asciiTheme="minorHAnsi" w:hAnsiTheme="minorHAnsi"/>
        </w:rPr>
        <w:br w:type="page"/>
      </w:r>
    </w:p>
    <w:p w14:paraId="2CFFDED3" w14:textId="2F25E35D" w:rsidR="00015AAF" w:rsidRDefault="00644ED9" w:rsidP="00DC7506">
      <w:pPr>
        <w:rPr>
          <w:rFonts w:asciiTheme="minorHAnsi" w:hAnsiTheme="minorHAnsi" w:cs="Arial"/>
          <w:b/>
          <w:color w:val="0070C0"/>
        </w:rPr>
      </w:pPr>
      <w:r>
        <w:rPr>
          <w:rFonts w:asciiTheme="minorHAnsi" w:hAnsiTheme="minorHAnsi" w:cs="Arial"/>
          <w:b/>
          <w:color w:val="0070C0"/>
        </w:rPr>
        <w:lastRenderedPageBreak/>
        <w:t xml:space="preserve">SESSION </w:t>
      </w:r>
      <w:r w:rsidR="00DC7506">
        <w:rPr>
          <w:rFonts w:asciiTheme="minorHAnsi" w:hAnsiTheme="minorHAnsi" w:cs="Arial"/>
          <w:b/>
          <w:color w:val="0070C0"/>
        </w:rPr>
        <w:t>4</w:t>
      </w:r>
      <w:r w:rsidR="005C258A" w:rsidRPr="00AF4777">
        <w:rPr>
          <w:rFonts w:asciiTheme="minorHAnsi" w:hAnsiTheme="minorHAnsi" w:cs="Arial"/>
          <w:b/>
          <w:color w:val="0070C0"/>
        </w:rPr>
        <w:t xml:space="preserve"> </w:t>
      </w:r>
      <w:r w:rsidR="00AF1617" w:rsidRPr="00AF4777">
        <w:rPr>
          <w:rFonts w:asciiTheme="minorHAnsi" w:hAnsiTheme="minorHAnsi" w:cs="Arial"/>
          <w:b/>
          <w:color w:val="0070C0"/>
        </w:rPr>
        <w:t xml:space="preserve">– NOTES FOR TRAINER – </w:t>
      </w:r>
      <w:r w:rsidR="005C258A" w:rsidRPr="00AF4777">
        <w:rPr>
          <w:rFonts w:asciiTheme="minorHAnsi" w:hAnsiTheme="minorHAnsi" w:cs="Arial"/>
          <w:b/>
          <w:color w:val="0070C0"/>
        </w:rPr>
        <w:t>INTRODUCTION</w:t>
      </w:r>
      <w:r w:rsidR="00300915">
        <w:rPr>
          <w:rFonts w:asciiTheme="minorHAnsi" w:hAnsiTheme="minorHAnsi" w:cs="Arial"/>
          <w:b/>
          <w:color w:val="0070C0"/>
        </w:rPr>
        <w:t xml:space="preserve"> TO </w:t>
      </w:r>
      <w:r>
        <w:rPr>
          <w:rFonts w:asciiTheme="minorHAnsi" w:hAnsiTheme="minorHAnsi" w:cs="Arial"/>
          <w:b/>
          <w:color w:val="0070C0"/>
        </w:rPr>
        <w:t>THE CPRA</w:t>
      </w:r>
    </w:p>
    <w:p w14:paraId="6F13FF2B" w14:textId="77777777" w:rsidR="002B1D47" w:rsidRDefault="002B1D47" w:rsidP="00015AAF">
      <w:pPr>
        <w:rPr>
          <w:rFonts w:asciiTheme="minorHAnsi" w:hAnsiTheme="minorHAnsi" w:cs="Arial"/>
          <w:b/>
          <w:color w:val="0070C0"/>
        </w:rPr>
      </w:pPr>
    </w:p>
    <w:p w14:paraId="6D310F80" w14:textId="77777777" w:rsidR="00015AAF" w:rsidRPr="00015AAF" w:rsidRDefault="00015AAF" w:rsidP="00015AAF">
      <w:pPr>
        <w:rPr>
          <w:rFonts w:asciiTheme="minorHAnsi" w:hAnsiTheme="minorHAnsi" w:cs="Arial"/>
          <w:b/>
          <w:color w:val="0070C0"/>
        </w:rPr>
      </w:pPr>
    </w:p>
    <w:tbl>
      <w:tblPr>
        <w:tblStyle w:val="LightGrid-Accent5"/>
        <w:tblW w:w="0" w:type="auto"/>
        <w:jc w:val="center"/>
        <w:shd w:val="clear" w:color="auto" w:fill="EEECE1" w:themeFill="background2"/>
        <w:tblLook w:val="01E0" w:firstRow="1" w:lastRow="1" w:firstColumn="1" w:lastColumn="1" w:noHBand="0" w:noVBand="0"/>
      </w:tblPr>
      <w:tblGrid>
        <w:gridCol w:w="9403"/>
      </w:tblGrid>
      <w:tr w:rsidR="00015AAF" w:rsidRPr="007142B5" w14:paraId="100AED21" w14:textId="77777777" w:rsidTr="00015A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03" w:type="dxa"/>
            <w:tcBorders>
              <w:top w:val="single" w:sz="12" w:space="0" w:color="0070C0"/>
              <w:left w:val="single" w:sz="12" w:space="0" w:color="0070C0"/>
              <w:bottom w:val="single" w:sz="12" w:space="0" w:color="0070C0"/>
              <w:right w:val="single" w:sz="12" w:space="0" w:color="0070C0"/>
            </w:tcBorders>
            <w:shd w:val="clear" w:color="auto" w:fill="EEECE1" w:themeFill="background2"/>
          </w:tcPr>
          <w:p w14:paraId="0E2C9D82" w14:textId="77777777" w:rsidR="00015AAF" w:rsidRPr="00015AAF" w:rsidRDefault="00015AAF" w:rsidP="000D2481">
            <w:pPr>
              <w:pStyle w:val="DHSHeadingC"/>
              <w:outlineLvl w:val="0"/>
              <w:rPr>
                <w:rFonts w:asciiTheme="minorHAnsi" w:hAnsiTheme="minorHAnsi" w:cs="Arial"/>
                <w:b w:val="0"/>
                <w:bCs/>
                <w:color w:val="0070C0"/>
                <w:sz w:val="24"/>
              </w:rPr>
            </w:pPr>
            <w:r w:rsidRPr="00015AAF">
              <w:rPr>
                <w:rFonts w:asciiTheme="minorHAnsi" w:hAnsiTheme="minorHAnsi" w:cs="Arial"/>
                <w:b w:val="0"/>
                <w:bCs/>
                <w:color w:val="0070C0"/>
                <w:sz w:val="24"/>
              </w:rPr>
              <w:t>LEARNING OUTCOMES</w:t>
            </w:r>
          </w:p>
          <w:p w14:paraId="113927D6" w14:textId="77777777" w:rsidR="00644ED9" w:rsidRPr="00644ED9" w:rsidRDefault="00644ED9" w:rsidP="00644ED9">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644ED9">
              <w:rPr>
                <w:rFonts w:asciiTheme="minorHAnsi" w:hAnsiTheme="minorHAnsi" w:cs="Arial"/>
                <w:b w:val="0"/>
                <w:sz w:val="22"/>
                <w:szCs w:val="22"/>
                <w:lang w:val="en-GB"/>
              </w:rPr>
              <w:t>List the three main components of the CPRA toolkit;</w:t>
            </w:r>
          </w:p>
          <w:p w14:paraId="58B9F47D" w14:textId="77777777" w:rsidR="00644ED9" w:rsidRPr="00644ED9" w:rsidRDefault="00644ED9" w:rsidP="00644ED9">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644ED9">
              <w:rPr>
                <w:rFonts w:asciiTheme="minorHAnsi" w:hAnsiTheme="minorHAnsi" w:cs="Arial"/>
                <w:b w:val="0"/>
                <w:sz w:val="22"/>
                <w:szCs w:val="22"/>
                <w:lang w:val="en-GB"/>
              </w:rPr>
              <w:t>Describe the difference between analysis and interpretation;</w:t>
            </w:r>
          </w:p>
          <w:p w14:paraId="70E53EA4" w14:textId="77777777" w:rsidR="00644ED9" w:rsidRPr="00644ED9" w:rsidRDefault="00644ED9" w:rsidP="00644ED9">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644ED9">
              <w:rPr>
                <w:rFonts w:asciiTheme="minorHAnsi" w:hAnsiTheme="minorHAnsi" w:cs="Arial"/>
                <w:b w:val="0"/>
                <w:sz w:val="22"/>
                <w:szCs w:val="22"/>
                <w:lang w:val="en-GB"/>
              </w:rPr>
              <w:t>Explain the overall methodology used in the CPRA</w:t>
            </w:r>
          </w:p>
          <w:p w14:paraId="2870F244" w14:textId="5D0945AF" w:rsidR="00015AAF" w:rsidRPr="007142B5" w:rsidRDefault="00AB0EFE" w:rsidP="002A1967">
            <w:pPr>
              <w:pStyle w:val="ListParagraph"/>
              <w:autoSpaceDE w:val="0"/>
              <w:autoSpaceDN w:val="0"/>
              <w:adjustRightInd w:val="0"/>
              <w:rPr>
                <w:rFonts w:ascii="Arial" w:hAnsi="Arial" w:cs="Arial"/>
                <w:color w:val="000000"/>
                <w:sz w:val="22"/>
                <w:szCs w:val="22"/>
              </w:rPr>
            </w:pPr>
            <w:r w:rsidRPr="00AB0EFE">
              <w:rPr>
                <w:rFonts w:asciiTheme="minorHAnsi" w:hAnsiTheme="minorHAnsi" w:cs="Arial"/>
                <w:b w:val="0"/>
                <w:sz w:val="22"/>
                <w:szCs w:val="22"/>
              </w:rPr>
              <w:t xml:space="preserve"> </w:t>
            </w:r>
          </w:p>
        </w:tc>
      </w:tr>
    </w:tbl>
    <w:p w14:paraId="63F65815" w14:textId="77777777" w:rsidR="00811CB4" w:rsidRDefault="00811CB4" w:rsidP="00554223">
      <w:pPr>
        <w:spacing w:line="288" w:lineRule="auto"/>
        <w:jc w:val="both"/>
        <w:rPr>
          <w:rFonts w:asciiTheme="minorHAnsi" w:hAnsiTheme="minorHAnsi" w:cs="Arial"/>
          <w:sz w:val="22"/>
          <w:szCs w:val="22"/>
        </w:rPr>
      </w:pPr>
    </w:p>
    <w:p w14:paraId="62AC0C81" w14:textId="5FA27689" w:rsidR="003170AD" w:rsidRDefault="003170AD" w:rsidP="00554223">
      <w:pPr>
        <w:spacing w:line="288" w:lineRule="auto"/>
        <w:jc w:val="both"/>
        <w:rPr>
          <w:rStyle w:val="DHSHeadingCChar"/>
          <w:rFonts w:asciiTheme="minorHAnsi" w:eastAsia="MS Mincho" w:hAnsiTheme="minorHAnsi" w:cs="Arial"/>
          <w:bCs w:val="0"/>
          <w:i/>
          <w:color w:val="auto"/>
          <w:sz w:val="22"/>
          <w:szCs w:val="22"/>
        </w:rPr>
      </w:pPr>
      <w:r w:rsidRPr="003170AD">
        <w:rPr>
          <w:rFonts w:asciiTheme="minorHAnsi" w:hAnsiTheme="minorHAnsi" w:cs="Arial"/>
          <w:color w:val="0070C0"/>
          <w:sz w:val="22"/>
          <w:szCs w:val="22"/>
        </w:rPr>
        <w:t xml:space="preserve">Trainer - </w:t>
      </w:r>
      <w:r w:rsidRPr="003170AD">
        <w:rPr>
          <w:rStyle w:val="DHSHeadingCChar"/>
          <w:rFonts w:asciiTheme="minorHAnsi" w:eastAsia="MS Mincho" w:hAnsiTheme="minorHAnsi" w:cs="Arial"/>
          <w:bCs w:val="0"/>
          <w:i/>
          <w:color w:val="auto"/>
          <w:sz w:val="22"/>
          <w:szCs w:val="22"/>
        </w:rPr>
        <w:t xml:space="preserve">This session will give you </w:t>
      </w:r>
      <w:r w:rsidR="00644ED9" w:rsidRPr="00644ED9">
        <w:rPr>
          <w:rStyle w:val="DHSHeadingCChar"/>
          <w:rFonts w:asciiTheme="minorHAnsi" w:eastAsia="MS Mincho" w:hAnsiTheme="minorHAnsi" w:cs="Arial"/>
          <w:bCs w:val="0"/>
          <w:i/>
          <w:color w:val="auto"/>
          <w:sz w:val="22"/>
          <w:szCs w:val="22"/>
        </w:rPr>
        <w:t>give an introduction to the CPRA toolkit</w:t>
      </w:r>
    </w:p>
    <w:p w14:paraId="7D68A154" w14:textId="76AA5C14" w:rsidR="003170AD" w:rsidRDefault="003170AD" w:rsidP="0043726A">
      <w:pPr>
        <w:spacing w:line="288" w:lineRule="auto"/>
        <w:rPr>
          <w:rFonts w:asciiTheme="minorHAnsi" w:hAnsiTheme="minorHAnsi" w:cs="Arial"/>
          <w:sz w:val="22"/>
          <w:szCs w:val="22"/>
        </w:rPr>
      </w:pPr>
    </w:p>
    <w:p w14:paraId="60451C23" w14:textId="34129428" w:rsidR="00070428" w:rsidRDefault="00C40E6C" w:rsidP="00070428">
      <w:pPr>
        <w:spacing w:line="288" w:lineRule="auto"/>
        <w:jc w:val="center"/>
        <w:rPr>
          <w:rFonts w:asciiTheme="minorHAnsi" w:hAnsiTheme="minorHAnsi" w:cs="Arial"/>
          <w:sz w:val="22"/>
          <w:szCs w:val="22"/>
        </w:rPr>
      </w:pPr>
      <w:r w:rsidRPr="00C40E6C">
        <w:rPr>
          <w:rFonts w:asciiTheme="minorHAnsi" w:hAnsiTheme="minorHAnsi" w:cs="Arial"/>
          <w:sz w:val="22"/>
          <w:szCs w:val="22"/>
        </w:rPr>
        <w:drawing>
          <wp:inline distT="0" distB="0" distL="0" distR="0" wp14:anchorId="47CA94E1" wp14:editId="41BE471E">
            <wp:extent cx="3048157" cy="2286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157" cy="2286117"/>
                    </a:xfrm>
                    <a:prstGeom prst="rect">
                      <a:avLst/>
                    </a:prstGeom>
                  </pic:spPr>
                </pic:pic>
              </a:graphicData>
            </a:graphic>
          </wp:inline>
        </w:drawing>
      </w:r>
    </w:p>
    <w:p w14:paraId="5830C5E3" w14:textId="77777777" w:rsidR="00C40E6C" w:rsidRDefault="00C40E6C" w:rsidP="00C40E6C">
      <w:pPr>
        <w:spacing w:line="288" w:lineRule="auto"/>
        <w:rPr>
          <w:rFonts w:asciiTheme="minorHAnsi" w:hAnsiTheme="minorHAnsi" w:cs="Arial"/>
          <w:sz w:val="22"/>
          <w:szCs w:val="22"/>
        </w:rPr>
      </w:pPr>
    </w:p>
    <w:p w14:paraId="4415B1C7" w14:textId="593C4316" w:rsidR="00C40E6C" w:rsidRDefault="00C40E6C" w:rsidP="00C40E6C">
      <w:pPr>
        <w:spacing w:line="288" w:lineRule="auto"/>
        <w:rPr>
          <w:rFonts w:asciiTheme="minorHAnsi" w:hAnsiTheme="minorHAnsi" w:cs="Arial"/>
          <w:sz w:val="22"/>
          <w:szCs w:val="22"/>
        </w:rPr>
      </w:pPr>
      <w:r>
        <w:rPr>
          <w:rFonts w:asciiTheme="minorHAnsi" w:hAnsiTheme="minorHAnsi" w:cs="Arial"/>
          <w:sz w:val="22"/>
          <w:szCs w:val="22"/>
        </w:rPr>
        <w:t xml:space="preserve">Go through the learning outcomes of the session. </w:t>
      </w:r>
    </w:p>
    <w:p w14:paraId="0F520952" w14:textId="77777777" w:rsidR="00C40E6C" w:rsidRDefault="00C40E6C" w:rsidP="00C40E6C">
      <w:pPr>
        <w:spacing w:line="288" w:lineRule="auto"/>
        <w:rPr>
          <w:rFonts w:asciiTheme="minorHAnsi" w:hAnsiTheme="minorHAnsi" w:cs="Arial"/>
          <w:sz w:val="22"/>
          <w:szCs w:val="22"/>
        </w:rPr>
      </w:pPr>
    </w:p>
    <w:p w14:paraId="62248063" w14:textId="75D26A13" w:rsidR="00C40E6C" w:rsidRDefault="00C40E6C" w:rsidP="00070428">
      <w:pPr>
        <w:spacing w:line="288" w:lineRule="auto"/>
        <w:jc w:val="center"/>
        <w:rPr>
          <w:rFonts w:asciiTheme="minorHAnsi" w:hAnsiTheme="minorHAnsi" w:cs="Arial"/>
          <w:sz w:val="22"/>
          <w:szCs w:val="22"/>
        </w:rPr>
      </w:pPr>
      <w:r w:rsidRPr="00C40E6C">
        <w:rPr>
          <w:rFonts w:asciiTheme="minorHAnsi" w:hAnsiTheme="minorHAnsi" w:cs="Arial"/>
          <w:sz w:val="22"/>
          <w:szCs w:val="22"/>
        </w:rPr>
        <w:drawing>
          <wp:inline distT="0" distB="0" distL="0" distR="0" wp14:anchorId="243C6359" wp14:editId="3BBC1E55">
            <wp:extent cx="3048157" cy="22861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157" cy="2286117"/>
                    </a:xfrm>
                    <a:prstGeom prst="rect">
                      <a:avLst/>
                    </a:prstGeom>
                  </pic:spPr>
                </pic:pic>
              </a:graphicData>
            </a:graphic>
          </wp:inline>
        </w:drawing>
      </w:r>
    </w:p>
    <w:p w14:paraId="71135D64" w14:textId="77777777" w:rsidR="000B0F05" w:rsidRDefault="000B0F05" w:rsidP="00070428">
      <w:pPr>
        <w:spacing w:line="288" w:lineRule="auto"/>
        <w:jc w:val="center"/>
        <w:rPr>
          <w:rFonts w:asciiTheme="minorHAnsi" w:hAnsiTheme="minorHAnsi" w:cs="Arial"/>
          <w:sz w:val="22"/>
          <w:szCs w:val="22"/>
        </w:rPr>
      </w:pPr>
    </w:p>
    <w:p w14:paraId="0EF2C5E9" w14:textId="77777777" w:rsidR="000B0F05" w:rsidRDefault="000B0F05" w:rsidP="00070428">
      <w:pPr>
        <w:spacing w:line="288" w:lineRule="auto"/>
        <w:jc w:val="center"/>
        <w:rPr>
          <w:rFonts w:asciiTheme="minorHAnsi" w:hAnsiTheme="minorHAnsi" w:cs="Arial"/>
          <w:sz w:val="22"/>
          <w:szCs w:val="22"/>
        </w:rPr>
      </w:pPr>
    </w:p>
    <w:p w14:paraId="10FD5322" w14:textId="77777777" w:rsidR="00070428" w:rsidRDefault="00070428" w:rsidP="00070428">
      <w:pPr>
        <w:spacing w:line="288" w:lineRule="auto"/>
        <w:jc w:val="center"/>
        <w:rPr>
          <w:rFonts w:asciiTheme="minorHAnsi" w:hAnsiTheme="minorHAnsi" w:cs="Arial"/>
          <w:sz w:val="22"/>
          <w:szCs w:val="22"/>
        </w:rPr>
      </w:pPr>
    </w:p>
    <w:p w14:paraId="616AFDD7" w14:textId="18FB43B2" w:rsidR="00070428" w:rsidRDefault="001519CE" w:rsidP="001519CE">
      <w:pPr>
        <w:spacing w:line="288" w:lineRule="auto"/>
        <w:jc w:val="center"/>
        <w:rPr>
          <w:rFonts w:asciiTheme="minorHAnsi" w:hAnsiTheme="minorHAnsi" w:cs="Arial"/>
          <w:sz w:val="22"/>
          <w:szCs w:val="22"/>
        </w:rPr>
      </w:pPr>
      <w:r w:rsidRPr="001519CE">
        <w:rPr>
          <w:rFonts w:asciiTheme="minorHAnsi" w:hAnsiTheme="minorHAnsi" w:cs="Arial"/>
          <w:noProof/>
          <w:sz w:val="22"/>
          <w:szCs w:val="22"/>
          <w:lang w:eastAsia="en-AU"/>
        </w:rPr>
        <w:lastRenderedPageBreak/>
        <w:drawing>
          <wp:inline distT="0" distB="0" distL="0" distR="0" wp14:anchorId="7A60CCB7" wp14:editId="11AC5630">
            <wp:extent cx="3133725" cy="2350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34163" cy="2350622"/>
                    </a:xfrm>
                    <a:prstGeom prst="rect">
                      <a:avLst/>
                    </a:prstGeom>
                  </pic:spPr>
                </pic:pic>
              </a:graphicData>
            </a:graphic>
          </wp:inline>
        </w:drawing>
      </w:r>
    </w:p>
    <w:p w14:paraId="01FCACD6" w14:textId="061537EB" w:rsidR="00070428" w:rsidRDefault="00F532BF" w:rsidP="00070428">
      <w:pPr>
        <w:spacing w:line="288" w:lineRule="auto"/>
        <w:jc w:val="center"/>
        <w:rPr>
          <w:rFonts w:asciiTheme="minorHAnsi" w:hAnsiTheme="minorHAnsi" w:cs="Arial"/>
          <w:sz w:val="22"/>
          <w:szCs w:val="22"/>
        </w:rPr>
      </w:pPr>
      <w:r w:rsidRPr="00B87323">
        <w:rPr>
          <w:rFonts w:asciiTheme="minorHAnsi" w:hAnsiTheme="minorHAnsi" w:cs="Arial"/>
          <w:noProof/>
          <w:sz w:val="22"/>
          <w:szCs w:val="22"/>
          <w:lang w:eastAsia="en-AU"/>
        </w:rPr>
        <mc:AlternateContent>
          <mc:Choice Requires="wps">
            <w:drawing>
              <wp:anchor distT="0" distB="0" distL="114300" distR="114300" simplePos="0" relativeHeight="251671552" behindDoc="0" locked="0" layoutInCell="1" allowOverlap="1" wp14:anchorId="300965EC" wp14:editId="56EF26F5">
                <wp:simplePos x="0" y="0"/>
                <wp:positionH relativeFrom="column">
                  <wp:posOffset>-185420</wp:posOffset>
                </wp:positionH>
                <wp:positionV relativeFrom="paragraph">
                  <wp:posOffset>94615</wp:posOffset>
                </wp:positionV>
                <wp:extent cx="1047750" cy="638810"/>
                <wp:effectExtent l="0" t="0" r="635"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BEAC8" w14:textId="77777777" w:rsidR="00F532BF" w:rsidRPr="00956CB9" w:rsidRDefault="00F532BF" w:rsidP="00F532BF">
                            <w:r>
                              <w:rPr>
                                <w:noProof/>
                                <w:lang w:eastAsia="en-AU"/>
                              </w:rPr>
                              <w:drawing>
                                <wp:inline distT="0" distB="0" distL="0" distR="0" wp14:anchorId="40AA69E5" wp14:editId="64AD4F81">
                                  <wp:extent cx="863600" cy="546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14.6pt;margin-top:7.45pt;width:82.5pt;height:50.3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uTggIAABY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" stroked="f">
                <v:textbox style="mso-fit-shape-to-text:t">
                  <w:txbxContent>
                    <w:p w14:paraId="72BBEAC8" w14:textId="77777777" w:rsidR="00F532BF" w:rsidRPr="00956CB9" w:rsidRDefault="00F532BF" w:rsidP="00F532BF">
                      <w:r>
                        <w:rPr>
                          <w:noProof/>
                          <w:lang w:val="en-US" w:eastAsia="en-US"/>
                        </w:rPr>
                        <w:drawing>
                          <wp:inline distT="0" distB="0" distL="0" distR="0" wp14:anchorId="40AA69E5" wp14:editId="64AD4F81">
                            <wp:extent cx="863600" cy="546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txbxContent>
                </v:textbox>
              </v:shape>
            </w:pict>
          </mc:Fallback>
        </mc:AlternateContent>
      </w:r>
    </w:p>
    <w:p w14:paraId="3FC04E01" w14:textId="6D17AD58" w:rsidR="00070428" w:rsidRPr="00070428" w:rsidRDefault="00070428" w:rsidP="00F532BF">
      <w:pPr>
        <w:spacing w:line="288" w:lineRule="auto"/>
        <w:ind w:left="1440"/>
        <w:rPr>
          <w:rFonts w:asciiTheme="minorHAnsi" w:hAnsiTheme="minorHAnsi" w:cs="Arial"/>
          <w:sz w:val="22"/>
          <w:szCs w:val="22"/>
        </w:rPr>
      </w:pPr>
      <w:r w:rsidRPr="00070428">
        <w:rPr>
          <w:rFonts w:asciiTheme="minorHAnsi" w:hAnsiTheme="minorHAnsi" w:cs="Arial"/>
          <w:sz w:val="22"/>
          <w:szCs w:val="22"/>
          <w:lang w:val="en-GB"/>
        </w:rPr>
        <w:t xml:space="preserve">Give each group, these components – separated and ask them to construct the jigsaw. Then give them a copy of the toolkit. </w:t>
      </w:r>
      <w:r w:rsidR="000828E3">
        <w:rPr>
          <w:rFonts w:asciiTheme="minorHAnsi" w:hAnsiTheme="minorHAnsi" w:cs="Arial"/>
          <w:sz w:val="22"/>
          <w:szCs w:val="22"/>
          <w:lang w:val="en-GB"/>
        </w:rPr>
        <w:t xml:space="preserve">Ask them to find the pages where each of the components of the toolkit </w:t>
      </w:r>
      <w:proofErr w:type="gramStart"/>
      <w:r w:rsidR="000828E3">
        <w:rPr>
          <w:rFonts w:asciiTheme="minorHAnsi" w:hAnsiTheme="minorHAnsi" w:cs="Arial"/>
          <w:sz w:val="22"/>
          <w:szCs w:val="22"/>
          <w:lang w:val="en-GB"/>
        </w:rPr>
        <w:t>are</w:t>
      </w:r>
      <w:proofErr w:type="gramEnd"/>
      <w:r w:rsidR="000828E3">
        <w:rPr>
          <w:rFonts w:asciiTheme="minorHAnsi" w:hAnsiTheme="minorHAnsi" w:cs="Arial"/>
          <w:sz w:val="22"/>
          <w:szCs w:val="22"/>
          <w:lang w:val="en-GB"/>
        </w:rPr>
        <w:t xml:space="preserve"> explained. </w:t>
      </w:r>
    </w:p>
    <w:p w14:paraId="557F43B1" w14:textId="55094713" w:rsidR="00070428" w:rsidRDefault="00070428" w:rsidP="00070428">
      <w:pPr>
        <w:spacing w:line="288" w:lineRule="auto"/>
        <w:jc w:val="center"/>
        <w:rPr>
          <w:rFonts w:asciiTheme="minorHAnsi" w:hAnsiTheme="minorHAnsi" w:cs="Arial"/>
          <w:sz w:val="22"/>
          <w:szCs w:val="22"/>
        </w:rPr>
      </w:pPr>
    </w:p>
    <w:p w14:paraId="14428B13" w14:textId="157AC190"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drawing>
          <wp:inline distT="0" distB="0" distL="0" distR="0" wp14:anchorId="216068FD" wp14:editId="0AA863D1">
            <wp:extent cx="3048157" cy="2286117"/>
            <wp:effectExtent l="0" t="0" r="0" b="0"/>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157" cy="2286117"/>
                    </a:xfrm>
                    <a:prstGeom prst="rect">
                      <a:avLst/>
                    </a:prstGeom>
                  </pic:spPr>
                </pic:pic>
              </a:graphicData>
            </a:graphic>
          </wp:inline>
        </w:drawing>
      </w:r>
    </w:p>
    <w:p w14:paraId="77E69AF3" w14:textId="77777777" w:rsidR="00C40E6C" w:rsidRDefault="00C40E6C" w:rsidP="00070428">
      <w:pPr>
        <w:spacing w:line="288" w:lineRule="auto"/>
        <w:jc w:val="center"/>
        <w:rPr>
          <w:rFonts w:asciiTheme="minorHAnsi" w:hAnsiTheme="minorHAnsi" w:cs="Arial"/>
          <w:sz w:val="22"/>
          <w:szCs w:val="22"/>
        </w:rPr>
      </w:pPr>
    </w:p>
    <w:p w14:paraId="50600083" w14:textId="77777777" w:rsidR="001519CE" w:rsidRDefault="001519CE" w:rsidP="001519CE">
      <w:pPr>
        <w:spacing w:line="288" w:lineRule="auto"/>
        <w:rPr>
          <w:rFonts w:asciiTheme="minorHAnsi" w:hAnsiTheme="minorHAnsi" w:cs="Arial"/>
          <w:sz w:val="22"/>
          <w:szCs w:val="22"/>
          <w:lang w:val="en-GB"/>
        </w:rPr>
      </w:pPr>
      <w:r w:rsidRPr="001519CE">
        <w:rPr>
          <w:rFonts w:asciiTheme="minorHAnsi" w:hAnsiTheme="minorHAnsi" w:cs="Arial"/>
          <w:sz w:val="22"/>
          <w:szCs w:val="22"/>
          <w:lang w:val="en-GB"/>
        </w:rPr>
        <w:t>Desk review is not an optional component of the CPRA. It is an integral part of its methodology. Experience shows that wherever a desk review was conducted prior to a CPRA, it did not only significantly elevate the quality of the assessment, but it also greatly facilitated the interpretation and report writing part (which is often a difficult step).</w:t>
      </w:r>
    </w:p>
    <w:p w14:paraId="62721C2C" w14:textId="77777777" w:rsidR="001519CE" w:rsidRPr="001519CE" w:rsidRDefault="001519CE" w:rsidP="001519CE">
      <w:pPr>
        <w:spacing w:line="288" w:lineRule="auto"/>
        <w:rPr>
          <w:rFonts w:asciiTheme="minorHAnsi" w:hAnsiTheme="minorHAnsi" w:cs="Arial"/>
          <w:sz w:val="22"/>
          <w:szCs w:val="22"/>
          <w:lang w:val="en-US"/>
        </w:rPr>
      </w:pPr>
    </w:p>
    <w:p w14:paraId="0E007729" w14:textId="77777777" w:rsidR="001519CE" w:rsidRPr="001519CE" w:rsidRDefault="001519CE" w:rsidP="001519CE">
      <w:pPr>
        <w:spacing w:line="288" w:lineRule="auto"/>
        <w:rPr>
          <w:rFonts w:asciiTheme="minorHAnsi" w:hAnsiTheme="minorHAnsi" w:cs="Arial"/>
          <w:sz w:val="22"/>
          <w:szCs w:val="22"/>
          <w:lang w:val="en-US"/>
        </w:rPr>
      </w:pPr>
      <w:r w:rsidRPr="001519CE">
        <w:rPr>
          <w:rFonts w:asciiTheme="minorHAnsi" w:hAnsiTheme="minorHAnsi" w:cs="Arial"/>
          <w:sz w:val="22"/>
          <w:szCs w:val="22"/>
          <w:lang w:val="en-GB"/>
        </w:rPr>
        <w:t xml:space="preserve">The CPWG has developed a template on how to compile a desk review (see in session folder). This template should be </w:t>
      </w:r>
      <w:proofErr w:type="gramStart"/>
      <w:r w:rsidRPr="001519CE">
        <w:rPr>
          <w:rFonts w:asciiTheme="minorHAnsi" w:hAnsiTheme="minorHAnsi" w:cs="Arial"/>
          <w:sz w:val="22"/>
          <w:szCs w:val="22"/>
          <w:lang w:val="en-GB"/>
        </w:rPr>
        <w:t>distribute</w:t>
      </w:r>
      <w:proofErr w:type="gramEnd"/>
      <w:r w:rsidRPr="001519CE">
        <w:rPr>
          <w:rFonts w:asciiTheme="minorHAnsi" w:hAnsiTheme="minorHAnsi" w:cs="Arial"/>
          <w:sz w:val="22"/>
          <w:szCs w:val="22"/>
          <w:lang w:val="en-GB"/>
        </w:rPr>
        <w:t xml:space="preserve"> and an exercise will be carried out on day 2 during the desk review session.</w:t>
      </w:r>
    </w:p>
    <w:p w14:paraId="18D0662E" w14:textId="77777777" w:rsidR="00C40E6C" w:rsidRDefault="00C40E6C" w:rsidP="001519CE">
      <w:pPr>
        <w:spacing w:line="288" w:lineRule="auto"/>
        <w:rPr>
          <w:rFonts w:asciiTheme="minorHAnsi" w:hAnsiTheme="minorHAnsi" w:cs="Arial"/>
          <w:sz w:val="22"/>
          <w:szCs w:val="22"/>
          <w:highlight w:val="yellow"/>
          <w:lang w:val="en-US"/>
        </w:rPr>
      </w:pPr>
    </w:p>
    <w:p w14:paraId="42E82401" w14:textId="77777777" w:rsidR="001519CE" w:rsidRPr="001519CE" w:rsidRDefault="001519CE" w:rsidP="001519CE">
      <w:pPr>
        <w:spacing w:line="288" w:lineRule="auto"/>
        <w:rPr>
          <w:rFonts w:asciiTheme="minorHAnsi" w:hAnsiTheme="minorHAnsi" w:cs="Arial"/>
          <w:sz w:val="22"/>
          <w:szCs w:val="22"/>
          <w:lang w:val="en-US"/>
        </w:rPr>
      </w:pPr>
      <w:r w:rsidRPr="001519CE">
        <w:rPr>
          <w:rFonts w:asciiTheme="minorHAnsi" w:hAnsiTheme="minorHAnsi" w:cs="Arial"/>
          <w:sz w:val="22"/>
          <w:szCs w:val="22"/>
          <w:highlight w:val="yellow"/>
          <w:lang w:val="en-US"/>
        </w:rPr>
        <w:t>Reference: the CPRA toolkit, part 1, page 6.</w:t>
      </w:r>
      <w:r w:rsidRPr="001519CE">
        <w:rPr>
          <w:rFonts w:asciiTheme="minorHAnsi" w:hAnsiTheme="minorHAnsi" w:cs="Arial"/>
          <w:sz w:val="22"/>
          <w:szCs w:val="22"/>
          <w:lang w:val="en-US"/>
        </w:rPr>
        <w:t xml:space="preserve"> </w:t>
      </w:r>
    </w:p>
    <w:p w14:paraId="2F483EC6" w14:textId="77777777" w:rsidR="00070428" w:rsidRPr="001519CE" w:rsidRDefault="00070428" w:rsidP="00070428">
      <w:pPr>
        <w:spacing w:line="288" w:lineRule="auto"/>
        <w:jc w:val="center"/>
        <w:rPr>
          <w:rFonts w:asciiTheme="minorHAnsi" w:hAnsiTheme="minorHAnsi" w:cs="Arial"/>
          <w:sz w:val="22"/>
          <w:szCs w:val="22"/>
          <w:lang w:val="en-US"/>
        </w:rPr>
      </w:pPr>
    </w:p>
    <w:p w14:paraId="019D08A0" w14:textId="6712BF7A"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lastRenderedPageBreak/>
        <w:drawing>
          <wp:inline distT="0" distB="0" distL="0" distR="0" wp14:anchorId="5548957E" wp14:editId="5C9BEB5F">
            <wp:extent cx="3048157" cy="2286117"/>
            <wp:effectExtent l="0" t="0" r="0"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157" cy="2286117"/>
                    </a:xfrm>
                    <a:prstGeom prst="rect">
                      <a:avLst/>
                    </a:prstGeom>
                  </pic:spPr>
                </pic:pic>
              </a:graphicData>
            </a:graphic>
          </wp:inline>
        </w:drawing>
      </w:r>
    </w:p>
    <w:p w14:paraId="1611FAED" w14:textId="77777777" w:rsidR="00070428" w:rsidRDefault="00070428" w:rsidP="00070428">
      <w:pPr>
        <w:spacing w:line="288" w:lineRule="auto"/>
        <w:jc w:val="both"/>
        <w:rPr>
          <w:rFonts w:asciiTheme="minorHAnsi" w:hAnsiTheme="minorHAnsi" w:cs="Arial"/>
          <w:sz w:val="22"/>
          <w:szCs w:val="22"/>
        </w:rPr>
      </w:pPr>
    </w:p>
    <w:p w14:paraId="4A2F9D70" w14:textId="5295A6C3" w:rsidR="00070428" w:rsidRPr="00070428" w:rsidRDefault="004017E8" w:rsidP="00070428">
      <w:pPr>
        <w:spacing w:line="288" w:lineRule="auto"/>
        <w:jc w:val="both"/>
        <w:rPr>
          <w:rFonts w:asciiTheme="minorHAnsi" w:hAnsiTheme="minorHAnsi" w:cs="Arial"/>
          <w:sz w:val="22"/>
          <w:szCs w:val="22"/>
        </w:rPr>
      </w:pPr>
      <w:r w:rsidRPr="004017E8">
        <w:rPr>
          <w:rFonts w:asciiTheme="minorHAnsi" w:hAnsiTheme="minorHAnsi" w:cs="Arial"/>
          <w:color w:val="0070C0"/>
          <w:sz w:val="22"/>
          <w:szCs w:val="22"/>
          <w:lang w:val="en-US"/>
        </w:rPr>
        <w:t>DURING A STRUCTURED OBSERVATION</w:t>
      </w:r>
      <w:r w:rsidR="00070428" w:rsidRPr="00070428">
        <w:rPr>
          <w:rFonts w:asciiTheme="minorHAnsi" w:hAnsiTheme="minorHAnsi" w:cs="Arial"/>
          <w:sz w:val="22"/>
          <w:szCs w:val="22"/>
          <w:lang w:val="en-US"/>
        </w:rPr>
        <w:t xml:space="preserve">, also referred to as “looking for,” the observer is looking for a specific thing, such as </w:t>
      </w:r>
      <w:proofErr w:type="gramStart"/>
      <w:r w:rsidR="00070428" w:rsidRPr="00070428">
        <w:rPr>
          <w:rFonts w:asciiTheme="minorHAnsi" w:hAnsiTheme="minorHAnsi" w:cs="Arial"/>
          <w:sz w:val="22"/>
          <w:szCs w:val="22"/>
          <w:lang w:val="en-US"/>
        </w:rPr>
        <w:t xml:space="preserve">a </w:t>
      </w:r>
      <w:proofErr w:type="spellStart"/>
      <w:r w:rsidR="00070428" w:rsidRPr="00070428">
        <w:rPr>
          <w:rFonts w:asciiTheme="minorHAnsi" w:hAnsiTheme="minorHAnsi" w:cs="Arial"/>
          <w:sz w:val="22"/>
          <w:szCs w:val="22"/>
          <w:lang w:val="en-US"/>
        </w:rPr>
        <w:t>behaviour</w:t>
      </w:r>
      <w:proofErr w:type="spellEnd"/>
      <w:proofErr w:type="gramEnd"/>
      <w:r w:rsidR="00070428" w:rsidRPr="00070428">
        <w:rPr>
          <w:rFonts w:asciiTheme="minorHAnsi" w:hAnsiTheme="minorHAnsi" w:cs="Arial"/>
          <w:sz w:val="22"/>
          <w:szCs w:val="22"/>
          <w:lang w:val="en-US"/>
        </w:rPr>
        <w:t>, an object or an event. For example, looking to see if children are using specific showers marked for the use of children. This method is also used to detect the non-existence of a specific thing, for instance, to see if children are NOT using a designated playground.  To guide a Structured Observation, a checklist is normally developed to function both as a reminder and a recording tool.</w:t>
      </w:r>
    </w:p>
    <w:p w14:paraId="4624878A" w14:textId="77777777" w:rsidR="00070428" w:rsidRDefault="00070428" w:rsidP="00070428">
      <w:pPr>
        <w:spacing w:line="288" w:lineRule="auto"/>
        <w:jc w:val="both"/>
        <w:rPr>
          <w:rFonts w:asciiTheme="minorHAnsi" w:hAnsiTheme="minorHAnsi" w:cs="Arial"/>
          <w:sz w:val="22"/>
          <w:szCs w:val="22"/>
          <w:lang w:val="en-US"/>
        </w:rPr>
      </w:pPr>
    </w:p>
    <w:p w14:paraId="1FB7A383" w14:textId="644E4EB6" w:rsidR="00070428" w:rsidRPr="00070428" w:rsidRDefault="004017E8" w:rsidP="00070428">
      <w:pPr>
        <w:spacing w:line="288" w:lineRule="auto"/>
        <w:jc w:val="both"/>
        <w:rPr>
          <w:rFonts w:asciiTheme="minorHAnsi" w:hAnsiTheme="minorHAnsi" w:cs="Arial"/>
          <w:sz w:val="22"/>
          <w:szCs w:val="22"/>
        </w:rPr>
      </w:pPr>
      <w:r w:rsidRPr="004017E8">
        <w:rPr>
          <w:rFonts w:asciiTheme="minorHAnsi" w:hAnsiTheme="minorHAnsi" w:cs="Arial"/>
          <w:color w:val="0070C0"/>
          <w:sz w:val="22"/>
          <w:szCs w:val="22"/>
          <w:lang w:val="en-US"/>
        </w:rPr>
        <w:t>DURING AN UNSTRUCTURED OBSERVATION</w:t>
      </w:r>
      <w:r w:rsidR="00070428" w:rsidRPr="00070428">
        <w:rPr>
          <w:rFonts w:asciiTheme="minorHAnsi" w:hAnsiTheme="minorHAnsi" w:cs="Arial"/>
          <w:sz w:val="22"/>
          <w:szCs w:val="22"/>
          <w:lang w:val="en-US"/>
        </w:rPr>
        <w:t>, which is also referred to as “look at,” the observer is looking to see how things are done and what things exist. For instance, if an observer is interested in knowing where in the camps children congregate or play, an Unstructured Observation method would be the appropriate. To guide an Unstructured Observation, we develop a set of open-ended questions that will be answered based on observations.</w:t>
      </w:r>
    </w:p>
    <w:p w14:paraId="4AD40201" w14:textId="77777777" w:rsidR="00070428" w:rsidRDefault="00070428" w:rsidP="00070428">
      <w:pPr>
        <w:spacing w:line="288" w:lineRule="auto"/>
        <w:jc w:val="center"/>
        <w:rPr>
          <w:rFonts w:asciiTheme="minorHAnsi" w:hAnsiTheme="minorHAnsi" w:cs="Arial"/>
          <w:sz w:val="22"/>
          <w:szCs w:val="22"/>
        </w:rPr>
      </w:pPr>
    </w:p>
    <w:p w14:paraId="0270A46F" w14:textId="0D44C329"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drawing>
          <wp:inline distT="0" distB="0" distL="0" distR="0" wp14:anchorId="21FFC4CD" wp14:editId="6C2DBC32">
            <wp:extent cx="3048157" cy="2286117"/>
            <wp:effectExtent l="0" t="0" r="0" b="0"/>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157" cy="2286117"/>
                    </a:xfrm>
                    <a:prstGeom prst="rect">
                      <a:avLst/>
                    </a:prstGeom>
                  </pic:spPr>
                </pic:pic>
              </a:graphicData>
            </a:graphic>
          </wp:inline>
        </w:drawing>
      </w:r>
    </w:p>
    <w:p w14:paraId="3DF23D16" w14:textId="77777777" w:rsidR="00070428" w:rsidRDefault="00070428" w:rsidP="00070428">
      <w:pPr>
        <w:spacing w:line="288" w:lineRule="auto"/>
        <w:jc w:val="center"/>
        <w:rPr>
          <w:rFonts w:asciiTheme="minorHAnsi" w:hAnsiTheme="minorHAnsi" w:cs="Arial"/>
          <w:sz w:val="22"/>
          <w:szCs w:val="22"/>
        </w:rPr>
      </w:pPr>
    </w:p>
    <w:p w14:paraId="532C67CB" w14:textId="77777777" w:rsidR="001519CE" w:rsidRPr="001519CE" w:rsidRDefault="001519CE" w:rsidP="001519CE">
      <w:pPr>
        <w:spacing w:line="288" w:lineRule="auto"/>
        <w:rPr>
          <w:rFonts w:asciiTheme="minorHAnsi" w:hAnsiTheme="minorHAnsi" w:cs="Arial"/>
          <w:sz w:val="22"/>
          <w:szCs w:val="22"/>
          <w:lang w:val="en-US"/>
        </w:rPr>
      </w:pPr>
      <w:r w:rsidRPr="001519CE">
        <w:rPr>
          <w:rFonts w:asciiTheme="minorHAnsi" w:hAnsiTheme="minorHAnsi" w:cs="Arial"/>
          <w:sz w:val="22"/>
          <w:szCs w:val="22"/>
          <w:lang w:val="en-GB"/>
        </w:rPr>
        <w:t>Selection of appropriate key informants is at the heart of a successful CPRA. Since the key informant interview is at the heart of our methodology, if we do not select the right profiles, we will not have a good quality data. Please refer them to appropriate section of the guide (see reference below) for more elaboration on the definition and selection of key informants.</w:t>
      </w:r>
    </w:p>
    <w:p w14:paraId="4240D91C" w14:textId="77777777" w:rsidR="00C40E6C" w:rsidRDefault="00C40E6C" w:rsidP="001519CE">
      <w:pPr>
        <w:spacing w:line="288" w:lineRule="auto"/>
        <w:rPr>
          <w:rFonts w:asciiTheme="minorHAnsi" w:hAnsiTheme="minorHAnsi" w:cs="Arial"/>
          <w:sz w:val="22"/>
          <w:szCs w:val="22"/>
          <w:lang w:val="en-GB"/>
        </w:rPr>
      </w:pPr>
    </w:p>
    <w:p w14:paraId="6996C0B1" w14:textId="71F36FB7" w:rsidR="001519CE" w:rsidRPr="001519CE" w:rsidRDefault="00C40E6C" w:rsidP="001519CE">
      <w:pPr>
        <w:spacing w:line="288" w:lineRule="auto"/>
        <w:rPr>
          <w:rFonts w:asciiTheme="minorHAnsi" w:hAnsiTheme="minorHAnsi" w:cs="Arial"/>
          <w:sz w:val="22"/>
          <w:szCs w:val="22"/>
          <w:lang w:val="en-US"/>
        </w:rPr>
      </w:pPr>
      <w:r w:rsidRPr="00C40E6C">
        <w:rPr>
          <w:rFonts w:asciiTheme="minorHAnsi" w:hAnsiTheme="minorHAnsi" w:cs="Arial"/>
          <w:b/>
          <w:color w:val="0070C0"/>
          <w:sz w:val="22"/>
          <w:szCs w:val="22"/>
          <w:lang w:val="en-GB"/>
        </w:rPr>
        <w:t>NOTE TO FACILITATOR:</w:t>
      </w:r>
      <w:r w:rsidRPr="00C40E6C">
        <w:rPr>
          <w:rFonts w:asciiTheme="minorHAnsi" w:hAnsiTheme="minorHAnsi" w:cs="Arial"/>
          <w:color w:val="0070C0"/>
          <w:sz w:val="22"/>
          <w:szCs w:val="22"/>
          <w:lang w:val="en-GB"/>
        </w:rPr>
        <w:t xml:space="preserve"> </w:t>
      </w:r>
      <w:r w:rsidR="001519CE" w:rsidRPr="001519CE">
        <w:rPr>
          <w:rFonts w:asciiTheme="minorHAnsi" w:hAnsiTheme="minorHAnsi" w:cs="Arial"/>
          <w:sz w:val="22"/>
          <w:szCs w:val="22"/>
          <w:lang w:val="en-GB"/>
        </w:rPr>
        <w:t xml:space="preserve">please ensure that the understanding of the group from a key informant is not limited to a person in the position of power. In many contexts, the term ‘key informant’ is associated with the authorities. In this context, authorities are only one among many different profiles we are looking for. </w:t>
      </w:r>
    </w:p>
    <w:p w14:paraId="576B405C" w14:textId="77777777" w:rsidR="001519CE" w:rsidRPr="001519CE" w:rsidRDefault="001519CE" w:rsidP="001519CE">
      <w:pPr>
        <w:spacing w:line="288" w:lineRule="auto"/>
        <w:rPr>
          <w:rFonts w:asciiTheme="minorHAnsi" w:hAnsiTheme="minorHAnsi" w:cs="Arial"/>
          <w:sz w:val="22"/>
          <w:szCs w:val="22"/>
          <w:lang w:val="en-US"/>
        </w:rPr>
      </w:pPr>
      <w:r w:rsidRPr="001519CE">
        <w:rPr>
          <w:rFonts w:asciiTheme="minorHAnsi" w:hAnsiTheme="minorHAnsi" w:cs="Arial"/>
          <w:sz w:val="22"/>
          <w:szCs w:val="22"/>
          <w:lang w:val="en-GB"/>
        </w:rPr>
        <w:lastRenderedPageBreak/>
        <w:t>Reference</w:t>
      </w:r>
      <w:r w:rsidRPr="001519CE">
        <w:rPr>
          <w:rFonts w:asciiTheme="minorHAnsi" w:hAnsiTheme="minorHAnsi" w:cs="Arial"/>
          <w:sz w:val="22"/>
          <w:szCs w:val="22"/>
          <w:highlight w:val="yellow"/>
          <w:lang w:val="en-GB"/>
        </w:rPr>
        <w:t>: pages 9 &amp; 10</w:t>
      </w:r>
      <w:r w:rsidRPr="001519CE">
        <w:rPr>
          <w:rFonts w:asciiTheme="minorHAnsi" w:hAnsiTheme="minorHAnsi" w:cs="Arial"/>
          <w:sz w:val="22"/>
          <w:szCs w:val="22"/>
          <w:lang w:val="en-GB"/>
        </w:rPr>
        <w:t xml:space="preserve"> of part 1 (the guide) in the toolkit.</w:t>
      </w:r>
    </w:p>
    <w:p w14:paraId="48277E62" w14:textId="77777777" w:rsidR="001519CE" w:rsidRPr="001519CE" w:rsidRDefault="001519CE" w:rsidP="00070428">
      <w:pPr>
        <w:spacing w:line="288" w:lineRule="auto"/>
        <w:jc w:val="center"/>
        <w:rPr>
          <w:rFonts w:asciiTheme="minorHAnsi" w:hAnsiTheme="minorHAnsi" w:cs="Arial"/>
          <w:sz w:val="22"/>
          <w:szCs w:val="22"/>
          <w:lang w:val="en-US"/>
        </w:rPr>
      </w:pPr>
    </w:p>
    <w:p w14:paraId="2E28507E" w14:textId="77777777" w:rsidR="001519CE" w:rsidRDefault="001519CE" w:rsidP="00070428">
      <w:pPr>
        <w:spacing w:line="288" w:lineRule="auto"/>
        <w:jc w:val="center"/>
        <w:rPr>
          <w:rFonts w:asciiTheme="minorHAnsi" w:hAnsiTheme="minorHAnsi" w:cs="Arial"/>
          <w:sz w:val="22"/>
          <w:szCs w:val="22"/>
        </w:rPr>
      </w:pPr>
    </w:p>
    <w:p w14:paraId="0030F4F4" w14:textId="666CC6C1" w:rsidR="00070428" w:rsidRPr="00070428" w:rsidRDefault="004017E8" w:rsidP="00070428">
      <w:pPr>
        <w:spacing w:line="288" w:lineRule="auto"/>
        <w:rPr>
          <w:rFonts w:asciiTheme="minorHAnsi" w:hAnsiTheme="minorHAnsi" w:cs="Arial"/>
          <w:sz w:val="22"/>
          <w:szCs w:val="22"/>
        </w:rPr>
      </w:pPr>
      <w:r w:rsidRPr="004017E8">
        <w:rPr>
          <w:rFonts w:asciiTheme="minorHAnsi" w:hAnsiTheme="minorHAnsi" w:cs="Arial"/>
          <w:color w:val="0070C0"/>
          <w:sz w:val="22"/>
          <w:szCs w:val="22"/>
          <w:lang w:val="en-US"/>
        </w:rPr>
        <w:t xml:space="preserve">KEY INFORMANT IS </w:t>
      </w:r>
      <w:r w:rsidR="00070428" w:rsidRPr="00070428">
        <w:rPr>
          <w:rFonts w:asciiTheme="minorHAnsi" w:hAnsiTheme="minorHAnsi" w:cs="Arial"/>
          <w:sz w:val="22"/>
          <w:szCs w:val="22"/>
          <w:lang w:val="en-US"/>
        </w:rPr>
        <w:t>anyone who can provide us with information about the population in the community of interest. In choosing the key informants, consider whether:</w:t>
      </w:r>
    </w:p>
    <w:p w14:paraId="7131F06E" w14:textId="77777777" w:rsidR="00070428" w:rsidRPr="004017E8" w:rsidRDefault="00070428" w:rsidP="004017E8">
      <w:pPr>
        <w:pStyle w:val="ListParagraph"/>
        <w:numPr>
          <w:ilvl w:val="0"/>
          <w:numId w:val="32"/>
        </w:numPr>
        <w:spacing w:line="288" w:lineRule="auto"/>
        <w:rPr>
          <w:rFonts w:asciiTheme="minorHAnsi" w:hAnsiTheme="minorHAnsi" w:cs="Arial"/>
          <w:sz w:val="22"/>
          <w:szCs w:val="22"/>
        </w:rPr>
      </w:pPr>
      <w:r w:rsidRPr="004017E8">
        <w:rPr>
          <w:rFonts w:asciiTheme="minorHAnsi" w:hAnsiTheme="minorHAnsi" w:cs="Arial"/>
          <w:sz w:val="22"/>
          <w:szCs w:val="22"/>
          <w:lang w:val="en-US"/>
        </w:rPr>
        <w:t>There is reason to believe that they have significant knowledge of the situation of the population of interest;</w:t>
      </w:r>
    </w:p>
    <w:p w14:paraId="23E1AA38" w14:textId="77777777" w:rsidR="00070428" w:rsidRPr="004017E8" w:rsidRDefault="00070428" w:rsidP="004017E8">
      <w:pPr>
        <w:pStyle w:val="ListParagraph"/>
        <w:numPr>
          <w:ilvl w:val="0"/>
          <w:numId w:val="32"/>
        </w:numPr>
        <w:spacing w:line="288" w:lineRule="auto"/>
        <w:rPr>
          <w:rFonts w:asciiTheme="minorHAnsi" w:hAnsiTheme="minorHAnsi" w:cs="Arial"/>
          <w:sz w:val="22"/>
          <w:szCs w:val="22"/>
        </w:rPr>
      </w:pPr>
      <w:r w:rsidRPr="004017E8">
        <w:rPr>
          <w:rFonts w:asciiTheme="minorHAnsi" w:hAnsiTheme="minorHAnsi" w:cs="Arial"/>
          <w:sz w:val="22"/>
          <w:szCs w:val="22"/>
          <w:lang w:val="en-US"/>
        </w:rPr>
        <w:t>They will be able to understand the questions;</w:t>
      </w:r>
    </w:p>
    <w:p w14:paraId="234BEA9B" w14:textId="77777777" w:rsidR="00070428" w:rsidRPr="004017E8" w:rsidRDefault="00070428" w:rsidP="004017E8">
      <w:pPr>
        <w:pStyle w:val="ListParagraph"/>
        <w:numPr>
          <w:ilvl w:val="0"/>
          <w:numId w:val="32"/>
        </w:numPr>
        <w:spacing w:line="288" w:lineRule="auto"/>
        <w:rPr>
          <w:rFonts w:asciiTheme="minorHAnsi" w:hAnsiTheme="minorHAnsi" w:cs="Arial"/>
          <w:sz w:val="22"/>
          <w:szCs w:val="22"/>
        </w:rPr>
      </w:pPr>
      <w:r w:rsidRPr="004017E8">
        <w:rPr>
          <w:rFonts w:asciiTheme="minorHAnsi" w:hAnsiTheme="minorHAnsi" w:cs="Arial"/>
          <w:sz w:val="22"/>
          <w:szCs w:val="22"/>
          <w:lang w:val="en-US"/>
        </w:rPr>
        <w:t>Their personal experience is representative of the community, and if not whether this will affect their answers;</w:t>
      </w:r>
    </w:p>
    <w:p w14:paraId="327401FE" w14:textId="77777777" w:rsidR="00070428" w:rsidRPr="004017E8" w:rsidRDefault="00070428" w:rsidP="004017E8">
      <w:pPr>
        <w:pStyle w:val="ListParagraph"/>
        <w:numPr>
          <w:ilvl w:val="0"/>
          <w:numId w:val="32"/>
        </w:numPr>
        <w:spacing w:line="288" w:lineRule="auto"/>
        <w:rPr>
          <w:rFonts w:asciiTheme="minorHAnsi" w:hAnsiTheme="minorHAnsi" w:cs="Arial"/>
          <w:sz w:val="22"/>
          <w:szCs w:val="22"/>
        </w:rPr>
      </w:pPr>
      <w:r w:rsidRPr="004017E8">
        <w:rPr>
          <w:rFonts w:asciiTheme="minorHAnsi" w:hAnsiTheme="minorHAnsi" w:cs="Arial"/>
          <w:sz w:val="22"/>
          <w:szCs w:val="22"/>
          <w:lang w:val="en-US"/>
        </w:rPr>
        <w:t xml:space="preserve">They might have a dominant agenda. </w:t>
      </w:r>
    </w:p>
    <w:p w14:paraId="277D4444" w14:textId="77777777" w:rsidR="00070428" w:rsidRPr="004017E8" w:rsidRDefault="00070428" w:rsidP="004017E8">
      <w:pPr>
        <w:pStyle w:val="ListParagraph"/>
        <w:numPr>
          <w:ilvl w:val="0"/>
          <w:numId w:val="32"/>
        </w:numPr>
        <w:spacing w:line="288" w:lineRule="auto"/>
        <w:rPr>
          <w:rFonts w:asciiTheme="minorHAnsi" w:hAnsiTheme="minorHAnsi" w:cs="Arial"/>
          <w:sz w:val="22"/>
          <w:szCs w:val="22"/>
        </w:rPr>
      </w:pPr>
      <w:r w:rsidRPr="004017E8">
        <w:rPr>
          <w:rFonts w:asciiTheme="minorHAnsi" w:hAnsiTheme="minorHAnsi" w:cs="Arial"/>
          <w:sz w:val="22"/>
          <w:szCs w:val="22"/>
          <w:lang w:val="en-GB"/>
        </w:rPr>
        <w:t xml:space="preserve">The facilitator can explain: </w:t>
      </w:r>
      <w:r w:rsidRPr="004017E8">
        <w:rPr>
          <w:rFonts w:asciiTheme="minorHAnsi" w:hAnsiTheme="minorHAnsi" w:cs="Arial"/>
          <w:i/>
          <w:iCs/>
          <w:sz w:val="22"/>
          <w:szCs w:val="22"/>
          <w:lang w:val="en-US"/>
        </w:rPr>
        <w:t>While everyone might have a personal agenda, such biases should be taken into consideration in the selection and analysis</w:t>
      </w:r>
    </w:p>
    <w:p w14:paraId="111E54E7" w14:textId="77777777" w:rsidR="00070428" w:rsidRPr="001519CE" w:rsidRDefault="00070428" w:rsidP="00070428">
      <w:pPr>
        <w:spacing w:line="288" w:lineRule="auto"/>
        <w:rPr>
          <w:rFonts w:asciiTheme="minorHAnsi" w:hAnsiTheme="minorHAnsi" w:cs="Arial"/>
          <w:sz w:val="22"/>
          <w:szCs w:val="22"/>
          <w:lang w:val="en-US"/>
        </w:rPr>
      </w:pPr>
    </w:p>
    <w:p w14:paraId="3D9E9478" w14:textId="7FFBEDCC"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drawing>
          <wp:inline distT="0" distB="0" distL="0" distR="0" wp14:anchorId="7EDE9C3F" wp14:editId="3D1D27BB">
            <wp:extent cx="3048157" cy="2286117"/>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157" cy="2286117"/>
                    </a:xfrm>
                    <a:prstGeom prst="rect">
                      <a:avLst/>
                    </a:prstGeom>
                  </pic:spPr>
                </pic:pic>
              </a:graphicData>
            </a:graphic>
          </wp:inline>
        </w:drawing>
      </w:r>
    </w:p>
    <w:p w14:paraId="42B11613" w14:textId="77777777" w:rsidR="00070428" w:rsidRDefault="00070428" w:rsidP="00070428">
      <w:pPr>
        <w:spacing w:line="288" w:lineRule="auto"/>
        <w:jc w:val="center"/>
        <w:rPr>
          <w:rFonts w:asciiTheme="minorHAnsi" w:hAnsiTheme="minorHAnsi" w:cs="Arial"/>
          <w:sz w:val="22"/>
          <w:szCs w:val="22"/>
        </w:rPr>
      </w:pPr>
    </w:p>
    <w:p w14:paraId="78A43957" w14:textId="2789E149" w:rsidR="001519CE" w:rsidRPr="001519CE" w:rsidRDefault="001519CE" w:rsidP="00C40E6C">
      <w:pPr>
        <w:spacing w:line="288" w:lineRule="auto"/>
        <w:jc w:val="both"/>
        <w:rPr>
          <w:rFonts w:asciiTheme="minorHAnsi" w:hAnsiTheme="minorHAnsi" w:cs="Arial"/>
          <w:sz w:val="22"/>
          <w:szCs w:val="22"/>
          <w:lang w:val="en-US"/>
        </w:rPr>
      </w:pPr>
      <w:r>
        <w:rPr>
          <w:rFonts w:asciiTheme="minorHAnsi" w:hAnsiTheme="minorHAnsi" w:cs="Arial"/>
          <w:sz w:val="22"/>
          <w:szCs w:val="22"/>
          <w:lang w:val="en-US"/>
        </w:rPr>
        <w:t>T</w:t>
      </w:r>
      <w:r w:rsidRPr="001519CE">
        <w:rPr>
          <w:rFonts w:asciiTheme="minorHAnsi" w:hAnsiTheme="minorHAnsi" w:cs="Arial"/>
          <w:sz w:val="22"/>
          <w:szCs w:val="22"/>
          <w:lang w:val="en-US"/>
        </w:rPr>
        <w:t xml:space="preserve">he site report concept is slightly difficult. So it is important for the facilitator to have fully understood the methodology and reasoning behind the use of site report. </w:t>
      </w:r>
    </w:p>
    <w:p w14:paraId="64D3550F" w14:textId="77777777" w:rsidR="00C40E6C" w:rsidRDefault="00C40E6C" w:rsidP="00C40E6C">
      <w:pPr>
        <w:spacing w:line="288" w:lineRule="auto"/>
        <w:jc w:val="both"/>
        <w:rPr>
          <w:rFonts w:asciiTheme="minorHAnsi" w:hAnsiTheme="minorHAnsi" w:cs="Arial"/>
          <w:sz w:val="22"/>
          <w:szCs w:val="22"/>
          <w:lang w:val="en-US"/>
        </w:rPr>
      </w:pPr>
    </w:p>
    <w:p w14:paraId="4F38B67D" w14:textId="77777777" w:rsidR="001519CE" w:rsidRPr="001519CE" w:rsidRDefault="001519CE" w:rsidP="00C40E6C">
      <w:pPr>
        <w:spacing w:line="288" w:lineRule="auto"/>
        <w:jc w:val="both"/>
        <w:rPr>
          <w:rFonts w:asciiTheme="minorHAnsi" w:hAnsiTheme="minorHAnsi" w:cs="Arial"/>
          <w:sz w:val="22"/>
          <w:szCs w:val="22"/>
          <w:lang w:val="en-US"/>
        </w:rPr>
      </w:pPr>
      <w:r w:rsidRPr="001519CE">
        <w:rPr>
          <w:rFonts w:asciiTheme="minorHAnsi" w:hAnsiTheme="minorHAnsi" w:cs="Arial"/>
          <w:sz w:val="22"/>
          <w:szCs w:val="22"/>
          <w:lang w:val="en-US"/>
        </w:rPr>
        <w:t>The site report looks very similar to the key informant questionnaire. But it is not the same thing. The way data is recorded in it is different and it is a compilation of all KI interviews and direct observations in a given site. In some contexts where the CPRA taskforce decides to eliminate certain sensitive issues from the KI questionnaire (such as association of children with armed forces and groups), the theme can still be maintained in the direct observation checklist and then reflected in the site report. In this case, that part of the site report template will be similar to the observation check list (and not the KI questionnaire). This cannot happen if the theme in question is not observable, such as sexual violence.</w:t>
      </w:r>
    </w:p>
    <w:p w14:paraId="1A731929" w14:textId="77777777" w:rsidR="00C40E6C" w:rsidRDefault="00C40E6C" w:rsidP="00C40E6C">
      <w:pPr>
        <w:spacing w:line="288" w:lineRule="auto"/>
        <w:jc w:val="both"/>
        <w:rPr>
          <w:rFonts w:asciiTheme="minorHAnsi" w:hAnsiTheme="minorHAnsi" w:cs="Arial"/>
          <w:sz w:val="22"/>
          <w:szCs w:val="22"/>
          <w:lang w:val="en-US"/>
        </w:rPr>
      </w:pPr>
    </w:p>
    <w:p w14:paraId="4DBDCB3A" w14:textId="77777777" w:rsidR="001519CE" w:rsidRPr="001519CE" w:rsidRDefault="001519CE" w:rsidP="00C40E6C">
      <w:pPr>
        <w:spacing w:line="288" w:lineRule="auto"/>
        <w:jc w:val="both"/>
        <w:rPr>
          <w:rFonts w:asciiTheme="minorHAnsi" w:hAnsiTheme="minorHAnsi" w:cs="Arial"/>
          <w:sz w:val="22"/>
          <w:szCs w:val="22"/>
          <w:lang w:val="en-US"/>
        </w:rPr>
      </w:pPr>
      <w:r w:rsidRPr="001519CE">
        <w:rPr>
          <w:rFonts w:asciiTheme="minorHAnsi" w:hAnsiTheme="minorHAnsi" w:cs="Arial"/>
          <w:sz w:val="22"/>
          <w:szCs w:val="22"/>
          <w:lang w:val="en-US"/>
        </w:rPr>
        <w:t xml:space="preserve">Data entry is done from site reports (and not from KI interviews or direction observations). Therefore, the data analysis tool should be adapted based on the site report. </w:t>
      </w:r>
    </w:p>
    <w:p w14:paraId="4C990546" w14:textId="77777777" w:rsidR="00C40E6C" w:rsidRDefault="00C40E6C" w:rsidP="00C40E6C">
      <w:pPr>
        <w:spacing w:line="288" w:lineRule="auto"/>
        <w:jc w:val="both"/>
        <w:rPr>
          <w:rFonts w:asciiTheme="minorHAnsi" w:hAnsiTheme="minorHAnsi" w:cs="Arial"/>
          <w:sz w:val="22"/>
          <w:szCs w:val="22"/>
          <w:lang w:val="en-US"/>
        </w:rPr>
      </w:pPr>
    </w:p>
    <w:p w14:paraId="052A468B" w14:textId="13E37A1D" w:rsidR="001519CE" w:rsidRPr="001519CE" w:rsidRDefault="00C40E6C" w:rsidP="00C40E6C">
      <w:pPr>
        <w:spacing w:line="288" w:lineRule="auto"/>
        <w:jc w:val="both"/>
        <w:rPr>
          <w:rFonts w:asciiTheme="minorHAnsi" w:hAnsiTheme="minorHAnsi" w:cs="Arial"/>
          <w:sz w:val="22"/>
          <w:szCs w:val="22"/>
          <w:lang w:val="en-US"/>
        </w:rPr>
      </w:pPr>
      <w:r w:rsidRPr="00C40E6C">
        <w:rPr>
          <w:rFonts w:asciiTheme="minorHAnsi" w:hAnsiTheme="minorHAnsi" w:cs="Arial"/>
          <w:b/>
          <w:color w:val="0070C0"/>
          <w:sz w:val="22"/>
          <w:szCs w:val="22"/>
          <w:lang w:val="en-US"/>
        </w:rPr>
        <w:t>NOTE TO FACILITATOR:</w:t>
      </w:r>
      <w:r w:rsidRPr="00C40E6C">
        <w:rPr>
          <w:rFonts w:asciiTheme="minorHAnsi" w:hAnsiTheme="minorHAnsi" w:cs="Arial"/>
          <w:color w:val="0070C0"/>
          <w:sz w:val="22"/>
          <w:szCs w:val="22"/>
          <w:lang w:val="en-US"/>
        </w:rPr>
        <w:t xml:space="preserve"> </w:t>
      </w:r>
      <w:r w:rsidR="001519CE" w:rsidRPr="001519CE">
        <w:rPr>
          <w:rFonts w:asciiTheme="minorHAnsi" w:hAnsiTheme="minorHAnsi" w:cs="Arial"/>
          <w:sz w:val="22"/>
          <w:szCs w:val="22"/>
          <w:lang w:val="en-US"/>
        </w:rPr>
        <w:t>In some exceptional situations, it might be ok to skip the site report component. But this is not encouraged. This can be decided on a case to case basis in consultation with the CPWG technical advisors.</w:t>
      </w:r>
    </w:p>
    <w:p w14:paraId="256C1DEE" w14:textId="77777777" w:rsidR="00C40E6C" w:rsidRDefault="00C40E6C" w:rsidP="001519CE">
      <w:pPr>
        <w:spacing w:line="288" w:lineRule="auto"/>
        <w:rPr>
          <w:rFonts w:asciiTheme="minorHAnsi" w:hAnsiTheme="minorHAnsi" w:cs="Arial"/>
          <w:sz w:val="22"/>
          <w:szCs w:val="22"/>
          <w:lang w:val="en-US"/>
        </w:rPr>
      </w:pPr>
    </w:p>
    <w:p w14:paraId="41E0E723" w14:textId="77777777" w:rsidR="001519CE" w:rsidRPr="001519CE" w:rsidRDefault="001519CE" w:rsidP="001519CE">
      <w:pPr>
        <w:spacing w:line="288" w:lineRule="auto"/>
        <w:rPr>
          <w:rFonts w:asciiTheme="minorHAnsi" w:hAnsiTheme="minorHAnsi" w:cs="Arial"/>
          <w:sz w:val="22"/>
          <w:szCs w:val="22"/>
          <w:lang w:val="en-US"/>
        </w:rPr>
      </w:pPr>
      <w:r w:rsidRPr="001519CE">
        <w:rPr>
          <w:rFonts w:asciiTheme="minorHAnsi" w:hAnsiTheme="minorHAnsi" w:cs="Arial"/>
          <w:sz w:val="22"/>
          <w:szCs w:val="22"/>
          <w:lang w:val="en-US"/>
        </w:rPr>
        <w:lastRenderedPageBreak/>
        <w:t>There will be a more elaborate session on site report compilation on day 2.</w:t>
      </w:r>
    </w:p>
    <w:p w14:paraId="0DECBCAB" w14:textId="77777777" w:rsidR="00C40E6C" w:rsidRDefault="00C40E6C" w:rsidP="001519CE">
      <w:pPr>
        <w:spacing w:line="288" w:lineRule="auto"/>
        <w:rPr>
          <w:rFonts w:asciiTheme="minorHAnsi" w:hAnsiTheme="minorHAnsi" w:cs="Arial"/>
          <w:sz w:val="22"/>
          <w:szCs w:val="22"/>
          <w:highlight w:val="yellow"/>
          <w:lang w:val="en-US"/>
        </w:rPr>
      </w:pPr>
    </w:p>
    <w:p w14:paraId="6C0FFCBC" w14:textId="77777777" w:rsidR="001519CE" w:rsidRPr="001519CE" w:rsidRDefault="001519CE" w:rsidP="001519CE">
      <w:pPr>
        <w:spacing w:line="288" w:lineRule="auto"/>
        <w:rPr>
          <w:rFonts w:asciiTheme="minorHAnsi" w:hAnsiTheme="minorHAnsi" w:cs="Arial"/>
          <w:sz w:val="22"/>
          <w:szCs w:val="22"/>
          <w:lang w:val="en-US"/>
        </w:rPr>
      </w:pPr>
      <w:r w:rsidRPr="001519CE">
        <w:rPr>
          <w:rFonts w:asciiTheme="minorHAnsi" w:hAnsiTheme="minorHAnsi" w:cs="Arial"/>
          <w:sz w:val="22"/>
          <w:szCs w:val="22"/>
          <w:highlight w:val="yellow"/>
          <w:lang w:val="en-US"/>
        </w:rPr>
        <w:t>Reference: the CPRA toolkit, part 2, pages 29 to 45.</w:t>
      </w:r>
    </w:p>
    <w:p w14:paraId="2B0A8D47" w14:textId="77777777" w:rsidR="001519CE" w:rsidRPr="001519CE" w:rsidRDefault="001519CE" w:rsidP="001519CE">
      <w:pPr>
        <w:spacing w:line="288" w:lineRule="auto"/>
        <w:rPr>
          <w:rFonts w:asciiTheme="minorHAnsi" w:hAnsiTheme="minorHAnsi" w:cs="Arial"/>
          <w:sz w:val="22"/>
          <w:szCs w:val="22"/>
          <w:lang w:val="en-US"/>
        </w:rPr>
      </w:pPr>
    </w:p>
    <w:p w14:paraId="1EA8BB62" w14:textId="3A1F40BC"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drawing>
          <wp:inline distT="0" distB="0" distL="0" distR="0" wp14:anchorId="5C033A12" wp14:editId="02D7B336">
            <wp:extent cx="3048157" cy="2286117"/>
            <wp:effectExtent l="0" t="0" r="0" b="0"/>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157" cy="2286117"/>
                    </a:xfrm>
                    <a:prstGeom prst="rect">
                      <a:avLst/>
                    </a:prstGeom>
                  </pic:spPr>
                </pic:pic>
              </a:graphicData>
            </a:graphic>
          </wp:inline>
        </w:drawing>
      </w:r>
    </w:p>
    <w:p w14:paraId="7BB4753B" w14:textId="77777777" w:rsidR="00070428" w:rsidRDefault="00070428" w:rsidP="00070428">
      <w:pPr>
        <w:spacing w:line="288" w:lineRule="auto"/>
        <w:jc w:val="center"/>
        <w:rPr>
          <w:rFonts w:asciiTheme="minorHAnsi" w:hAnsiTheme="minorHAnsi" w:cs="Arial"/>
          <w:sz w:val="22"/>
          <w:szCs w:val="22"/>
        </w:rPr>
      </w:pPr>
    </w:p>
    <w:p w14:paraId="5092F815" w14:textId="77777777" w:rsidR="00070428" w:rsidRPr="00070428" w:rsidRDefault="00070428" w:rsidP="00070428">
      <w:pPr>
        <w:spacing w:line="288" w:lineRule="auto"/>
        <w:rPr>
          <w:rFonts w:asciiTheme="minorHAnsi" w:hAnsiTheme="minorHAnsi" w:cs="Arial"/>
          <w:sz w:val="22"/>
          <w:szCs w:val="22"/>
        </w:rPr>
      </w:pPr>
      <w:r w:rsidRPr="00070428">
        <w:rPr>
          <w:rFonts w:asciiTheme="minorHAnsi" w:hAnsiTheme="minorHAnsi" w:cs="Arial"/>
          <w:sz w:val="22"/>
          <w:szCs w:val="22"/>
          <w:lang w:val="en-GB"/>
        </w:rPr>
        <w:t>The facilitator should project the data management tool on the screen and show them how it works.</w:t>
      </w:r>
    </w:p>
    <w:p w14:paraId="0F8B116D" w14:textId="77777777" w:rsidR="00070428" w:rsidRDefault="00070428" w:rsidP="00070428">
      <w:pPr>
        <w:spacing w:line="288" w:lineRule="auto"/>
        <w:rPr>
          <w:rFonts w:asciiTheme="minorHAnsi" w:hAnsiTheme="minorHAnsi" w:cs="Arial"/>
          <w:sz w:val="22"/>
          <w:szCs w:val="22"/>
          <w:lang w:val="en-GB"/>
        </w:rPr>
      </w:pPr>
    </w:p>
    <w:p w14:paraId="31442F4C" w14:textId="77777777" w:rsidR="00070428" w:rsidRPr="00070428" w:rsidRDefault="00070428" w:rsidP="00070428">
      <w:pPr>
        <w:spacing w:line="288" w:lineRule="auto"/>
        <w:rPr>
          <w:rFonts w:asciiTheme="minorHAnsi" w:hAnsiTheme="minorHAnsi" w:cs="Arial"/>
          <w:sz w:val="22"/>
          <w:szCs w:val="22"/>
        </w:rPr>
      </w:pPr>
      <w:r w:rsidRPr="00070428">
        <w:rPr>
          <w:rFonts w:asciiTheme="minorHAnsi" w:hAnsiTheme="minorHAnsi" w:cs="Arial"/>
          <w:sz w:val="22"/>
          <w:szCs w:val="22"/>
          <w:lang w:val="en-GB"/>
        </w:rPr>
        <w:t>Work with the Team Leaders on this to create a system of daily submissions</w:t>
      </w:r>
    </w:p>
    <w:p w14:paraId="55023FE9" w14:textId="77777777" w:rsidR="00070428" w:rsidRDefault="00070428" w:rsidP="00070428">
      <w:pPr>
        <w:spacing w:line="288" w:lineRule="auto"/>
        <w:rPr>
          <w:rFonts w:asciiTheme="minorHAnsi" w:hAnsiTheme="minorHAnsi" w:cs="Arial"/>
          <w:sz w:val="22"/>
          <w:szCs w:val="22"/>
        </w:rPr>
      </w:pPr>
    </w:p>
    <w:p w14:paraId="65284701" w14:textId="097D0974"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drawing>
          <wp:inline distT="0" distB="0" distL="0" distR="0" wp14:anchorId="1CE06303" wp14:editId="67432295">
            <wp:extent cx="3048157" cy="2286117"/>
            <wp:effectExtent l="0" t="0" r="0" b="0"/>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048157" cy="2286117"/>
                    </a:xfrm>
                    <a:prstGeom prst="rect">
                      <a:avLst/>
                    </a:prstGeom>
                  </pic:spPr>
                </pic:pic>
              </a:graphicData>
            </a:graphic>
          </wp:inline>
        </w:drawing>
      </w:r>
    </w:p>
    <w:p w14:paraId="3DBD26CD" w14:textId="77777777" w:rsidR="00070428" w:rsidRDefault="00070428" w:rsidP="00070428">
      <w:pPr>
        <w:spacing w:line="288" w:lineRule="auto"/>
        <w:jc w:val="center"/>
        <w:rPr>
          <w:rFonts w:asciiTheme="minorHAnsi" w:hAnsiTheme="minorHAnsi" w:cs="Arial"/>
          <w:sz w:val="22"/>
          <w:szCs w:val="22"/>
        </w:rPr>
      </w:pPr>
    </w:p>
    <w:p w14:paraId="2586AF31" w14:textId="39CCB6E3" w:rsidR="00070428" w:rsidRPr="004017E8" w:rsidRDefault="004017E8" w:rsidP="00070428">
      <w:pPr>
        <w:spacing w:line="288" w:lineRule="auto"/>
        <w:rPr>
          <w:rFonts w:asciiTheme="minorHAnsi" w:hAnsiTheme="minorHAnsi" w:cs="Arial"/>
          <w:color w:val="0070C0"/>
          <w:sz w:val="22"/>
          <w:szCs w:val="22"/>
        </w:rPr>
      </w:pPr>
      <w:r w:rsidRPr="004017E8">
        <w:rPr>
          <w:rFonts w:asciiTheme="minorHAnsi" w:hAnsiTheme="minorHAnsi" w:cs="Arial"/>
          <w:color w:val="0070C0"/>
          <w:sz w:val="22"/>
          <w:szCs w:val="22"/>
          <w:lang w:val="en-GB"/>
        </w:rPr>
        <w:t>EXAMPLE</w:t>
      </w:r>
      <w:r w:rsidRPr="000B0F05">
        <w:rPr>
          <w:rFonts w:asciiTheme="minorHAnsi" w:hAnsiTheme="minorHAnsi" w:cs="Arial"/>
          <w:color w:val="0070C0"/>
          <w:sz w:val="22"/>
          <w:szCs w:val="22"/>
          <w:lang w:val="en-US"/>
        </w:rPr>
        <w:t xml:space="preserve">: </w:t>
      </w:r>
    </w:p>
    <w:p w14:paraId="4E0EAA50" w14:textId="77777777" w:rsidR="00C40E6C" w:rsidRDefault="00C40E6C" w:rsidP="00C40E6C">
      <w:pPr>
        <w:spacing w:line="288" w:lineRule="auto"/>
        <w:jc w:val="both"/>
        <w:rPr>
          <w:rFonts w:asciiTheme="minorHAnsi" w:hAnsiTheme="minorHAnsi" w:cs="Arial"/>
          <w:sz w:val="22"/>
          <w:szCs w:val="22"/>
          <w:lang w:val="en-GB"/>
        </w:rPr>
      </w:pPr>
    </w:p>
    <w:p w14:paraId="3AFBB881" w14:textId="38C353D0" w:rsidR="00070428" w:rsidRPr="00070428" w:rsidRDefault="00070428" w:rsidP="00C40E6C">
      <w:pPr>
        <w:spacing w:line="288" w:lineRule="auto"/>
        <w:jc w:val="both"/>
        <w:rPr>
          <w:rFonts w:asciiTheme="minorHAnsi" w:hAnsiTheme="minorHAnsi" w:cs="Arial"/>
          <w:sz w:val="22"/>
          <w:szCs w:val="22"/>
        </w:rPr>
      </w:pPr>
      <w:r w:rsidRPr="00070428">
        <w:rPr>
          <w:rFonts w:asciiTheme="minorHAnsi" w:hAnsiTheme="minorHAnsi" w:cs="Arial"/>
          <w:sz w:val="22"/>
          <w:szCs w:val="22"/>
          <w:lang w:val="en-GB"/>
        </w:rPr>
        <w:t>Assessor encounters</w:t>
      </w:r>
      <w:r w:rsidRPr="000B0F05">
        <w:rPr>
          <w:rFonts w:asciiTheme="minorHAnsi" w:hAnsiTheme="minorHAnsi" w:cs="Arial"/>
          <w:sz w:val="22"/>
          <w:szCs w:val="22"/>
          <w:lang w:val="en-US"/>
        </w:rPr>
        <w:t xml:space="preserve"> a case/urgent situation -- </w:t>
      </w:r>
      <w:r w:rsidRPr="00070428">
        <w:rPr>
          <w:rFonts w:asciiTheme="minorHAnsi" w:hAnsiTheme="minorHAnsi" w:cs="Arial"/>
          <w:sz w:val="22"/>
          <w:szCs w:val="22"/>
          <w:lang w:val="en-GB"/>
        </w:rPr>
        <w:t xml:space="preserve">assessor </w:t>
      </w:r>
      <w:r w:rsidRPr="000B0F05">
        <w:rPr>
          <w:rFonts w:asciiTheme="minorHAnsi" w:hAnsiTheme="minorHAnsi" w:cs="Arial"/>
          <w:sz w:val="22"/>
          <w:szCs w:val="22"/>
          <w:lang w:val="en-US"/>
        </w:rPr>
        <w:t xml:space="preserve">to call on </w:t>
      </w:r>
      <w:r w:rsidRPr="00070428">
        <w:rPr>
          <w:rFonts w:asciiTheme="minorHAnsi" w:hAnsiTheme="minorHAnsi" w:cs="Arial"/>
          <w:sz w:val="22"/>
          <w:szCs w:val="22"/>
          <w:lang w:val="en-GB"/>
        </w:rPr>
        <w:t xml:space="preserve">assessment </w:t>
      </w:r>
      <w:r w:rsidRPr="000B0F05">
        <w:rPr>
          <w:rFonts w:asciiTheme="minorHAnsi" w:hAnsiTheme="minorHAnsi" w:cs="Arial"/>
          <w:sz w:val="22"/>
          <w:szCs w:val="22"/>
          <w:lang w:val="en-US"/>
        </w:rPr>
        <w:t xml:space="preserve">team </w:t>
      </w:r>
      <w:r w:rsidRPr="00070428">
        <w:rPr>
          <w:rFonts w:asciiTheme="minorHAnsi" w:hAnsiTheme="minorHAnsi" w:cs="Arial"/>
          <w:sz w:val="22"/>
          <w:szCs w:val="22"/>
          <w:lang w:val="en-GB"/>
        </w:rPr>
        <w:t xml:space="preserve">supervisor </w:t>
      </w:r>
      <w:r w:rsidRPr="000B0F05">
        <w:rPr>
          <w:rFonts w:asciiTheme="minorHAnsi" w:hAnsiTheme="minorHAnsi" w:cs="Arial"/>
          <w:sz w:val="22"/>
          <w:szCs w:val="22"/>
          <w:lang w:val="en-US"/>
        </w:rPr>
        <w:t xml:space="preserve">to </w:t>
      </w:r>
      <w:r w:rsidRPr="00070428">
        <w:rPr>
          <w:rFonts w:asciiTheme="minorHAnsi" w:hAnsiTheme="minorHAnsi" w:cs="Arial"/>
          <w:sz w:val="22"/>
          <w:szCs w:val="22"/>
          <w:lang w:val="en-GB"/>
        </w:rPr>
        <w:t xml:space="preserve">consult </w:t>
      </w:r>
      <w:r w:rsidRPr="000B0F05">
        <w:rPr>
          <w:rFonts w:asciiTheme="minorHAnsi" w:hAnsiTheme="minorHAnsi" w:cs="Arial"/>
          <w:sz w:val="22"/>
          <w:szCs w:val="22"/>
          <w:lang w:val="en-US"/>
        </w:rPr>
        <w:t xml:space="preserve">-- </w:t>
      </w:r>
      <w:r w:rsidRPr="00070428">
        <w:rPr>
          <w:rFonts w:asciiTheme="minorHAnsi" w:hAnsiTheme="minorHAnsi" w:cs="Arial"/>
          <w:sz w:val="22"/>
          <w:szCs w:val="22"/>
          <w:lang w:val="en-GB"/>
        </w:rPr>
        <w:t xml:space="preserve">supervisor </w:t>
      </w:r>
      <w:r w:rsidRPr="000B0F05">
        <w:rPr>
          <w:rFonts w:asciiTheme="minorHAnsi" w:hAnsiTheme="minorHAnsi" w:cs="Arial"/>
          <w:sz w:val="22"/>
          <w:szCs w:val="22"/>
          <w:lang w:val="en-US"/>
        </w:rPr>
        <w:t xml:space="preserve">to </w:t>
      </w:r>
      <w:r w:rsidRPr="00070428">
        <w:rPr>
          <w:rFonts w:asciiTheme="minorHAnsi" w:hAnsiTheme="minorHAnsi" w:cs="Arial"/>
          <w:sz w:val="22"/>
          <w:szCs w:val="22"/>
          <w:lang w:val="en-GB"/>
        </w:rPr>
        <w:t xml:space="preserve">complete </w:t>
      </w:r>
      <w:r w:rsidRPr="000B0F05">
        <w:rPr>
          <w:rFonts w:asciiTheme="minorHAnsi" w:hAnsiTheme="minorHAnsi" w:cs="Arial"/>
          <w:sz w:val="22"/>
          <w:szCs w:val="22"/>
          <w:lang w:val="en-US"/>
        </w:rPr>
        <w:t xml:space="preserve">urgent action </w:t>
      </w:r>
      <w:r w:rsidRPr="00070428">
        <w:rPr>
          <w:rFonts w:asciiTheme="minorHAnsi" w:hAnsiTheme="minorHAnsi" w:cs="Arial"/>
          <w:sz w:val="22"/>
          <w:szCs w:val="22"/>
          <w:lang w:val="en-GB"/>
        </w:rPr>
        <w:t xml:space="preserve">form </w:t>
      </w:r>
      <w:r w:rsidRPr="000B0F05">
        <w:rPr>
          <w:rFonts w:asciiTheme="minorHAnsi" w:hAnsiTheme="minorHAnsi" w:cs="Arial"/>
          <w:sz w:val="22"/>
          <w:szCs w:val="22"/>
          <w:lang w:val="en-US"/>
        </w:rPr>
        <w:t xml:space="preserve">-- team </w:t>
      </w:r>
      <w:r w:rsidRPr="00070428">
        <w:rPr>
          <w:rFonts w:asciiTheme="minorHAnsi" w:hAnsiTheme="minorHAnsi" w:cs="Arial"/>
          <w:sz w:val="22"/>
          <w:szCs w:val="22"/>
          <w:lang w:val="en-GB"/>
        </w:rPr>
        <w:t xml:space="preserve">supervisor </w:t>
      </w:r>
      <w:r w:rsidRPr="000B0F05">
        <w:rPr>
          <w:rFonts w:asciiTheme="minorHAnsi" w:hAnsiTheme="minorHAnsi" w:cs="Arial"/>
          <w:sz w:val="22"/>
          <w:szCs w:val="22"/>
          <w:lang w:val="en-US"/>
        </w:rPr>
        <w:t xml:space="preserve">to </w:t>
      </w:r>
      <w:r w:rsidRPr="00070428">
        <w:rPr>
          <w:rFonts w:asciiTheme="minorHAnsi" w:hAnsiTheme="minorHAnsi" w:cs="Arial"/>
          <w:sz w:val="22"/>
          <w:szCs w:val="22"/>
          <w:lang w:val="en-GB"/>
        </w:rPr>
        <w:t>send</w:t>
      </w:r>
      <w:r w:rsidRPr="000B0F05">
        <w:rPr>
          <w:rFonts w:asciiTheme="minorHAnsi" w:hAnsiTheme="minorHAnsi" w:cs="Arial"/>
          <w:sz w:val="22"/>
          <w:szCs w:val="22"/>
          <w:lang w:val="en-US"/>
        </w:rPr>
        <w:t>/</w:t>
      </w:r>
      <w:r w:rsidRPr="00070428">
        <w:rPr>
          <w:rFonts w:asciiTheme="minorHAnsi" w:hAnsiTheme="minorHAnsi" w:cs="Arial"/>
          <w:sz w:val="22"/>
          <w:szCs w:val="22"/>
          <w:lang w:val="en-GB"/>
        </w:rPr>
        <w:t xml:space="preserve">refer forms </w:t>
      </w:r>
      <w:r w:rsidRPr="000B0F05">
        <w:rPr>
          <w:rFonts w:asciiTheme="minorHAnsi" w:hAnsiTheme="minorHAnsi" w:cs="Arial"/>
          <w:sz w:val="22"/>
          <w:szCs w:val="22"/>
          <w:lang w:val="en-US"/>
        </w:rPr>
        <w:t xml:space="preserve">to provincial </w:t>
      </w:r>
      <w:r w:rsidRPr="00070428">
        <w:rPr>
          <w:rFonts w:asciiTheme="minorHAnsi" w:hAnsiTheme="minorHAnsi" w:cs="Arial"/>
          <w:sz w:val="22"/>
          <w:szCs w:val="22"/>
          <w:lang w:val="en-GB"/>
        </w:rPr>
        <w:t xml:space="preserve">assessment </w:t>
      </w:r>
      <w:r w:rsidRPr="000B0F05">
        <w:rPr>
          <w:rFonts w:asciiTheme="minorHAnsi" w:hAnsiTheme="minorHAnsi" w:cs="Arial"/>
          <w:sz w:val="22"/>
          <w:szCs w:val="22"/>
          <w:lang w:val="en-US"/>
        </w:rPr>
        <w:t xml:space="preserve">focal point -- provincial </w:t>
      </w:r>
      <w:r w:rsidRPr="00070428">
        <w:rPr>
          <w:rFonts w:asciiTheme="minorHAnsi" w:hAnsiTheme="minorHAnsi" w:cs="Arial"/>
          <w:sz w:val="22"/>
          <w:szCs w:val="22"/>
          <w:lang w:val="en-GB"/>
        </w:rPr>
        <w:t xml:space="preserve">assessment </w:t>
      </w:r>
      <w:r w:rsidRPr="000B0F05">
        <w:rPr>
          <w:rFonts w:asciiTheme="minorHAnsi" w:hAnsiTheme="minorHAnsi" w:cs="Arial"/>
          <w:sz w:val="22"/>
          <w:szCs w:val="22"/>
          <w:lang w:val="en-US"/>
        </w:rPr>
        <w:t xml:space="preserve">focal point to </w:t>
      </w:r>
      <w:r w:rsidRPr="00070428">
        <w:rPr>
          <w:rFonts w:asciiTheme="minorHAnsi" w:hAnsiTheme="minorHAnsi" w:cs="Arial"/>
          <w:sz w:val="22"/>
          <w:szCs w:val="22"/>
          <w:lang w:val="en-GB"/>
        </w:rPr>
        <w:t xml:space="preserve">refer </w:t>
      </w:r>
      <w:r w:rsidRPr="000B0F05">
        <w:rPr>
          <w:rFonts w:asciiTheme="minorHAnsi" w:hAnsiTheme="minorHAnsi" w:cs="Arial"/>
          <w:sz w:val="22"/>
          <w:szCs w:val="22"/>
          <w:lang w:val="en-US"/>
        </w:rPr>
        <w:t xml:space="preserve">case to relevant CP </w:t>
      </w:r>
      <w:r w:rsidRPr="00070428">
        <w:rPr>
          <w:rFonts w:asciiTheme="minorHAnsi" w:hAnsiTheme="minorHAnsi" w:cs="Arial"/>
          <w:sz w:val="22"/>
          <w:szCs w:val="22"/>
          <w:lang w:val="en-GB"/>
        </w:rPr>
        <w:t>actors</w:t>
      </w:r>
      <w:r w:rsidRPr="000B0F05">
        <w:rPr>
          <w:rFonts w:asciiTheme="minorHAnsi" w:hAnsiTheme="minorHAnsi" w:cs="Arial"/>
          <w:sz w:val="22"/>
          <w:szCs w:val="22"/>
          <w:lang w:val="en-US"/>
        </w:rPr>
        <w:t xml:space="preserve">; provincial </w:t>
      </w:r>
      <w:r w:rsidRPr="00070428">
        <w:rPr>
          <w:rFonts w:asciiTheme="minorHAnsi" w:hAnsiTheme="minorHAnsi" w:cs="Arial"/>
          <w:sz w:val="22"/>
          <w:szCs w:val="22"/>
          <w:lang w:val="en-GB"/>
        </w:rPr>
        <w:t xml:space="preserve">assessment </w:t>
      </w:r>
      <w:r w:rsidRPr="000B0F05">
        <w:rPr>
          <w:rFonts w:asciiTheme="minorHAnsi" w:hAnsiTheme="minorHAnsi" w:cs="Arial"/>
          <w:sz w:val="22"/>
          <w:szCs w:val="22"/>
          <w:lang w:val="en-US"/>
        </w:rPr>
        <w:t xml:space="preserve">focal point to </w:t>
      </w:r>
      <w:r w:rsidRPr="00070428">
        <w:rPr>
          <w:rFonts w:asciiTheme="minorHAnsi" w:hAnsiTheme="minorHAnsi" w:cs="Arial"/>
          <w:sz w:val="22"/>
          <w:szCs w:val="22"/>
          <w:lang w:val="en-GB"/>
        </w:rPr>
        <w:t>send</w:t>
      </w:r>
      <w:r w:rsidRPr="000B0F05">
        <w:rPr>
          <w:rFonts w:asciiTheme="minorHAnsi" w:hAnsiTheme="minorHAnsi" w:cs="Arial"/>
          <w:sz w:val="22"/>
          <w:szCs w:val="22"/>
          <w:lang w:val="en-US"/>
        </w:rPr>
        <w:t>/</w:t>
      </w:r>
      <w:r w:rsidRPr="00070428">
        <w:rPr>
          <w:rFonts w:asciiTheme="minorHAnsi" w:hAnsiTheme="minorHAnsi" w:cs="Arial"/>
          <w:sz w:val="22"/>
          <w:szCs w:val="22"/>
          <w:lang w:val="en-GB"/>
        </w:rPr>
        <w:t xml:space="preserve">refer </w:t>
      </w:r>
      <w:r w:rsidRPr="000B0F05">
        <w:rPr>
          <w:rFonts w:asciiTheme="minorHAnsi" w:hAnsiTheme="minorHAnsi" w:cs="Arial"/>
          <w:sz w:val="22"/>
          <w:szCs w:val="22"/>
          <w:lang w:val="en-US"/>
        </w:rPr>
        <w:t xml:space="preserve">forms to national </w:t>
      </w:r>
      <w:r w:rsidRPr="00070428">
        <w:rPr>
          <w:rFonts w:asciiTheme="minorHAnsi" w:hAnsiTheme="minorHAnsi" w:cs="Arial"/>
          <w:sz w:val="22"/>
          <w:szCs w:val="22"/>
          <w:lang w:val="en-GB"/>
        </w:rPr>
        <w:t xml:space="preserve">level </w:t>
      </w:r>
      <w:r w:rsidRPr="000B0F05">
        <w:rPr>
          <w:rFonts w:asciiTheme="minorHAnsi" w:hAnsiTheme="minorHAnsi" w:cs="Arial"/>
          <w:sz w:val="22"/>
          <w:szCs w:val="22"/>
          <w:lang w:val="en-US"/>
        </w:rPr>
        <w:t xml:space="preserve">a CPWG </w:t>
      </w:r>
      <w:r w:rsidRPr="00070428">
        <w:rPr>
          <w:rFonts w:asciiTheme="minorHAnsi" w:hAnsiTheme="minorHAnsi" w:cs="Arial"/>
          <w:sz w:val="22"/>
          <w:szCs w:val="22"/>
          <w:lang w:val="en-GB"/>
        </w:rPr>
        <w:t xml:space="preserve">coordinator </w:t>
      </w:r>
      <w:r w:rsidRPr="000B0F05">
        <w:rPr>
          <w:rFonts w:asciiTheme="minorHAnsi" w:hAnsiTheme="minorHAnsi" w:cs="Arial"/>
          <w:sz w:val="22"/>
          <w:szCs w:val="22"/>
          <w:lang w:val="en-US"/>
        </w:rPr>
        <w:t xml:space="preserve">to </w:t>
      </w:r>
      <w:r w:rsidRPr="00070428">
        <w:rPr>
          <w:rFonts w:asciiTheme="minorHAnsi" w:hAnsiTheme="minorHAnsi" w:cs="Arial"/>
          <w:sz w:val="22"/>
          <w:szCs w:val="22"/>
          <w:lang w:val="en-GB"/>
        </w:rPr>
        <w:t xml:space="preserve">refer </w:t>
      </w:r>
      <w:r w:rsidRPr="000B0F05">
        <w:rPr>
          <w:rFonts w:asciiTheme="minorHAnsi" w:hAnsiTheme="minorHAnsi" w:cs="Arial"/>
          <w:sz w:val="22"/>
          <w:szCs w:val="22"/>
          <w:lang w:val="en-US"/>
        </w:rPr>
        <w:t xml:space="preserve">case to relevant CP </w:t>
      </w:r>
      <w:r w:rsidRPr="00070428">
        <w:rPr>
          <w:rFonts w:asciiTheme="minorHAnsi" w:hAnsiTheme="minorHAnsi" w:cs="Arial"/>
          <w:sz w:val="22"/>
          <w:szCs w:val="22"/>
          <w:lang w:val="en-GB"/>
        </w:rPr>
        <w:t xml:space="preserve">actors </w:t>
      </w:r>
      <w:r w:rsidRPr="000B0F05">
        <w:rPr>
          <w:rFonts w:asciiTheme="minorHAnsi" w:hAnsiTheme="minorHAnsi" w:cs="Arial"/>
          <w:sz w:val="22"/>
          <w:szCs w:val="22"/>
          <w:lang w:val="en-US"/>
        </w:rPr>
        <w:t xml:space="preserve">à relevant CP </w:t>
      </w:r>
      <w:r w:rsidRPr="00070428">
        <w:rPr>
          <w:rFonts w:asciiTheme="minorHAnsi" w:hAnsiTheme="minorHAnsi" w:cs="Arial"/>
          <w:sz w:val="22"/>
          <w:szCs w:val="22"/>
          <w:lang w:val="en-GB"/>
        </w:rPr>
        <w:t xml:space="preserve">Actors </w:t>
      </w:r>
      <w:r w:rsidRPr="000B0F05">
        <w:rPr>
          <w:rFonts w:asciiTheme="minorHAnsi" w:hAnsiTheme="minorHAnsi" w:cs="Arial"/>
          <w:sz w:val="22"/>
          <w:szCs w:val="22"/>
          <w:lang w:val="en-US"/>
        </w:rPr>
        <w:t xml:space="preserve">to </w:t>
      </w:r>
      <w:r w:rsidRPr="00070428">
        <w:rPr>
          <w:rFonts w:asciiTheme="minorHAnsi" w:hAnsiTheme="minorHAnsi" w:cs="Arial"/>
          <w:sz w:val="22"/>
          <w:szCs w:val="22"/>
          <w:lang w:val="en-GB"/>
        </w:rPr>
        <w:t>follow</w:t>
      </w:r>
      <w:r w:rsidRPr="000B0F05">
        <w:rPr>
          <w:rFonts w:asciiTheme="minorHAnsi" w:hAnsiTheme="minorHAnsi" w:cs="Arial"/>
          <w:sz w:val="22"/>
          <w:szCs w:val="22"/>
          <w:lang w:val="en-US"/>
        </w:rPr>
        <w:t>-up on case/situation.</w:t>
      </w:r>
    </w:p>
    <w:p w14:paraId="1C8652FA" w14:textId="77777777" w:rsidR="00070428" w:rsidRDefault="00070428" w:rsidP="00070428">
      <w:pPr>
        <w:spacing w:line="288" w:lineRule="auto"/>
        <w:rPr>
          <w:rFonts w:asciiTheme="minorHAnsi" w:hAnsiTheme="minorHAnsi" w:cs="Arial"/>
          <w:sz w:val="22"/>
          <w:szCs w:val="22"/>
        </w:rPr>
      </w:pPr>
    </w:p>
    <w:p w14:paraId="38732AFB" w14:textId="431010A8" w:rsidR="00070428" w:rsidRDefault="001519CE" w:rsidP="001519CE">
      <w:pPr>
        <w:spacing w:line="288" w:lineRule="auto"/>
        <w:jc w:val="center"/>
        <w:rPr>
          <w:rFonts w:asciiTheme="minorHAnsi" w:hAnsiTheme="minorHAnsi" w:cs="Arial"/>
          <w:sz w:val="22"/>
          <w:szCs w:val="22"/>
        </w:rPr>
      </w:pPr>
      <w:r w:rsidRPr="001519CE">
        <w:rPr>
          <w:rFonts w:asciiTheme="minorHAnsi" w:hAnsiTheme="minorHAnsi" w:cs="Arial"/>
          <w:noProof/>
          <w:sz w:val="22"/>
          <w:szCs w:val="22"/>
          <w:lang w:eastAsia="en-AU"/>
        </w:rPr>
        <w:lastRenderedPageBreak/>
        <w:drawing>
          <wp:inline distT="0" distB="0" distL="0" distR="0" wp14:anchorId="5A5BC722" wp14:editId="7417AB77">
            <wp:extent cx="3238500" cy="242887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238953" cy="2429216"/>
                    </a:xfrm>
                    <a:prstGeom prst="rect">
                      <a:avLst/>
                    </a:prstGeom>
                  </pic:spPr>
                </pic:pic>
              </a:graphicData>
            </a:graphic>
          </wp:inline>
        </w:drawing>
      </w:r>
    </w:p>
    <w:p w14:paraId="657F3F3A" w14:textId="77777777" w:rsidR="002527BC" w:rsidRDefault="002527BC" w:rsidP="00070428">
      <w:pPr>
        <w:spacing w:line="288" w:lineRule="auto"/>
        <w:jc w:val="center"/>
        <w:rPr>
          <w:rFonts w:asciiTheme="minorHAnsi" w:hAnsiTheme="minorHAnsi" w:cs="Arial"/>
          <w:sz w:val="22"/>
          <w:szCs w:val="22"/>
        </w:rPr>
      </w:pPr>
    </w:p>
    <w:p w14:paraId="337BA5FD" w14:textId="77777777" w:rsidR="001519CE" w:rsidRPr="001519CE" w:rsidRDefault="001519CE" w:rsidP="00C40E6C">
      <w:pPr>
        <w:spacing w:line="288" w:lineRule="auto"/>
        <w:jc w:val="both"/>
        <w:rPr>
          <w:rFonts w:asciiTheme="minorHAnsi" w:hAnsiTheme="minorHAnsi" w:cs="Arial"/>
          <w:sz w:val="22"/>
          <w:szCs w:val="22"/>
          <w:lang w:val="en-US"/>
        </w:rPr>
      </w:pPr>
      <w:r w:rsidRPr="001519CE">
        <w:rPr>
          <w:rFonts w:asciiTheme="minorHAnsi" w:hAnsiTheme="minorHAnsi" w:cs="Arial"/>
          <w:sz w:val="22"/>
          <w:szCs w:val="22"/>
          <w:lang w:val="en-GB"/>
        </w:rPr>
        <w:t>The method for data management depends heavily on capacity, scale of the assessment and ease of communication/transportation in the areas under assessment.</w:t>
      </w:r>
    </w:p>
    <w:p w14:paraId="23A88FC3" w14:textId="77777777" w:rsidR="00C40E6C" w:rsidRDefault="00C40E6C" w:rsidP="00C40E6C">
      <w:pPr>
        <w:spacing w:line="288" w:lineRule="auto"/>
        <w:jc w:val="both"/>
        <w:rPr>
          <w:rFonts w:asciiTheme="minorHAnsi" w:hAnsiTheme="minorHAnsi" w:cs="Arial"/>
          <w:sz w:val="22"/>
          <w:szCs w:val="22"/>
          <w:lang w:val="en-GB"/>
        </w:rPr>
      </w:pPr>
    </w:p>
    <w:p w14:paraId="299BB580" w14:textId="77777777" w:rsidR="001519CE" w:rsidRPr="001519CE" w:rsidRDefault="001519CE" w:rsidP="00C40E6C">
      <w:pPr>
        <w:spacing w:line="288" w:lineRule="auto"/>
        <w:jc w:val="both"/>
        <w:rPr>
          <w:rFonts w:asciiTheme="minorHAnsi" w:hAnsiTheme="minorHAnsi" w:cs="Arial"/>
          <w:sz w:val="22"/>
          <w:szCs w:val="22"/>
          <w:lang w:val="en-US"/>
        </w:rPr>
      </w:pPr>
      <w:proofErr w:type="gramStart"/>
      <w:r w:rsidRPr="001519CE">
        <w:rPr>
          <w:rFonts w:asciiTheme="minorHAnsi" w:hAnsiTheme="minorHAnsi" w:cs="Arial"/>
          <w:sz w:val="22"/>
          <w:szCs w:val="22"/>
          <w:lang w:val="en-GB"/>
        </w:rPr>
        <w:t>If we are dealing with a massive scale disaster and a massive scale data collection (e.g. Pakistan floods), then data management becomes much more of an issue.</w:t>
      </w:r>
      <w:proofErr w:type="gramEnd"/>
      <w:r w:rsidRPr="001519CE">
        <w:rPr>
          <w:rFonts w:asciiTheme="minorHAnsi" w:hAnsiTheme="minorHAnsi" w:cs="Arial"/>
          <w:sz w:val="22"/>
          <w:szCs w:val="22"/>
          <w:lang w:val="en-GB"/>
        </w:rPr>
        <w:t xml:space="preserve"> Or if we are doing an assessment in a country like Somalia where access is very difficult, more thought needs to go into how we will get the data into the data management tool. Sometime assigning regional data management hubs will help.</w:t>
      </w:r>
    </w:p>
    <w:p w14:paraId="149FF75F" w14:textId="77777777" w:rsidR="00C40E6C" w:rsidRDefault="00C40E6C" w:rsidP="00C40E6C">
      <w:pPr>
        <w:spacing w:line="288" w:lineRule="auto"/>
        <w:jc w:val="both"/>
        <w:rPr>
          <w:rFonts w:asciiTheme="minorHAnsi" w:hAnsiTheme="minorHAnsi" w:cs="Arial"/>
          <w:sz w:val="22"/>
          <w:szCs w:val="22"/>
          <w:lang w:val="en-GB"/>
        </w:rPr>
      </w:pPr>
    </w:p>
    <w:p w14:paraId="558EBA21" w14:textId="77777777" w:rsidR="001519CE" w:rsidRPr="001519CE" w:rsidRDefault="001519CE" w:rsidP="00C40E6C">
      <w:pPr>
        <w:spacing w:line="288" w:lineRule="auto"/>
        <w:jc w:val="both"/>
        <w:rPr>
          <w:rFonts w:asciiTheme="minorHAnsi" w:hAnsiTheme="minorHAnsi" w:cs="Arial"/>
          <w:sz w:val="22"/>
          <w:szCs w:val="22"/>
          <w:lang w:val="en-US"/>
        </w:rPr>
      </w:pPr>
      <w:r w:rsidRPr="001519CE">
        <w:rPr>
          <w:rFonts w:asciiTheme="minorHAnsi" w:hAnsiTheme="minorHAnsi" w:cs="Arial"/>
          <w:sz w:val="22"/>
          <w:szCs w:val="22"/>
          <w:lang w:val="en-GB"/>
        </w:rPr>
        <w:t xml:space="preserve">If the scale is small it is best to keep the process very simple and centralized. This means that all site reports/questionnaires can be shipped to a central location and managed by a person or a team. </w:t>
      </w:r>
    </w:p>
    <w:p w14:paraId="5F875A87" w14:textId="77777777" w:rsidR="001519CE" w:rsidRPr="001519CE" w:rsidRDefault="001519CE" w:rsidP="00C40E6C">
      <w:pPr>
        <w:spacing w:line="288" w:lineRule="auto"/>
        <w:jc w:val="both"/>
        <w:rPr>
          <w:rFonts w:asciiTheme="minorHAnsi" w:hAnsiTheme="minorHAnsi" w:cs="Arial"/>
          <w:sz w:val="22"/>
          <w:szCs w:val="22"/>
          <w:lang w:val="en-US"/>
        </w:rPr>
      </w:pPr>
      <w:r w:rsidRPr="001519CE">
        <w:rPr>
          <w:rFonts w:asciiTheme="minorHAnsi" w:hAnsiTheme="minorHAnsi" w:cs="Arial"/>
          <w:sz w:val="22"/>
          <w:szCs w:val="22"/>
          <w:lang w:val="en-GB"/>
        </w:rPr>
        <w:br/>
        <w:t>Throughout either of these processes data confidentiality is of the highest priority. Make sure speed does not jeopardize confidentiality.</w:t>
      </w:r>
    </w:p>
    <w:p w14:paraId="57E1AE95" w14:textId="77777777" w:rsidR="00C40E6C" w:rsidRDefault="00C40E6C" w:rsidP="00C40E6C">
      <w:pPr>
        <w:spacing w:line="288" w:lineRule="auto"/>
        <w:jc w:val="both"/>
        <w:rPr>
          <w:rFonts w:asciiTheme="minorHAnsi" w:hAnsiTheme="minorHAnsi" w:cs="Arial"/>
          <w:sz w:val="22"/>
          <w:szCs w:val="22"/>
          <w:lang w:val="en-GB"/>
        </w:rPr>
      </w:pPr>
    </w:p>
    <w:p w14:paraId="66A8E560" w14:textId="77777777" w:rsidR="001519CE" w:rsidRPr="001519CE" w:rsidRDefault="001519CE" w:rsidP="00C40E6C">
      <w:pPr>
        <w:spacing w:line="288" w:lineRule="auto"/>
        <w:jc w:val="both"/>
        <w:rPr>
          <w:rFonts w:asciiTheme="minorHAnsi" w:hAnsiTheme="minorHAnsi" w:cs="Arial"/>
          <w:sz w:val="22"/>
          <w:szCs w:val="22"/>
          <w:lang w:val="en-US"/>
        </w:rPr>
      </w:pPr>
      <w:r w:rsidRPr="001519CE">
        <w:rPr>
          <w:rFonts w:asciiTheme="minorHAnsi" w:hAnsiTheme="minorHAnsi" w:cs="Arial"/>
          <w:sz w:val="22"/>
          <w:szCs w:val="22"/>
          <w:lang w:val="en-GB"/>
        </w:rPr>
        <w:t>All collected data (including site reports, questionnaires, checklists and urgent action forms) should ultimately be transported to a central location and managed with utmost care and caution. All documents should be kept in a safe place for at least a year</w:t>
      </w:r>
      <w:bookmarkStart w:id="0" w:name="_GoBack"/>
      <w:r w:rsidRPr="001519CE">
        <w:rPr>
          <w:rFonts w:asciiTheme="minorHAnsi" w:hAnsiTheme="minorHAnsi" w:cs="Arial"/>
          <w:sz w:val="22"/>
          <w:szCs w:val="22"/>
          <w:lang w:val="en-GB"/>
        </w:rPr>
        <w:t xml:space="preserve"> </w:t>
      </w:r>
      <w:bookmarkEnd w:id="0"/>
      <w:r w:rsidRPr="001519CE">
        <w:rPr>
          <w:rFonts w:asciiTheme="minorHAnsi" w:hAnsiTheme="minorHAnsi" w:cs="Arial"/>
          <w:sz w:val="22"/>
          <w:szCs w:val="22"/>
          <w:lang w:val="en-GB"/>
        </w:rPr>
        <w:t>(or if the disaster/emergency continued beyond a year, until the end of the emergency). This needs to be communicated with the agency/organization who takes up the data management role in the assessment so that they can plan for it.</w:t>
      </w:r>
    </w:p>
    <w:p w14:paraId="2F906381" w14:textId="77777777" w:rsidR="00070428" w:rsidRDefault="00070428" w:rsidP="00C40E6C">
      <w:pPr>
        <w:spacing w:line="288" w:lineRule="auto"/>
        <w:jc w:val="both"/>
        <w:rPr>
          <w:rFonts w:asciiTheme="minorHAnsi" w:hAnsiTheme="minorHAnsi" w:cs="Arial"/>
          <w:sz w:val="22"/>
          <w:szCs w:val="22"/>
          <w:lang w:val="en-US"/>
        </w:rPr>
      </w:pPr>
    </w:p>
    <w:p w14:paraId="53E19CB5" w14:textId="01E42F8C" w:rsidR="002527BC" w:rsidRPr="002527BC" w:rsidRDefault="002527BC" w:rsidP="00C40E6C">
      <w:pPr>
        <w:spacing w:line="288" w:lineRule="auto"/>
        <w:jc w:val="both"/>
        <w:rPr>
          <w:rFonts w:asciiTheme="minorHAnsi" w:hAnsiTheme="minorHAnsi" w:cs="Arial"/>
          <w:sz w:val="22"/>
          <w:szCs w:val="22"/>
          <w:lang w:val="en-US"/>
        </w:rPr>
      </w:pPr>
      <w:r w:rsidRPr="002527BC">
        <w:rPr>
          <w:rFonts w:asciiTheme="minorHAnsi" w:hAnsiTheme="minorHAnsi" w:cs="Arial"/>
          <w:sz w:val="22"/>
          <w:szCs w:val="22"/>
          <w:lang w:val="en-GB"/>
        </w:rPr>
        <w:t xml:space="preserve">The facilitator should project </w:t>
      </w:r>
      <w:r>
        <w:rPr>
          <w:rFonts w:asciiTheme="minorHAnsi" w:hAnsiTheme="minorHAnsi" w:cs="Arial"/>
          <w:sz w:val="22"/>
          <w:szCs w:val="22"/>
          <w:lang w:val="en-GB"/>
        </w:rPr>
        <w:t xml:space="preserve">a filled example of </w:t>
      </w:r>
      <w:r w:rsidRPr="002527BC">
        <w:rPr>
          <w:rFonts w:asciiTheme="minorHAnsi" w:hAnsiTheme="minorHAnsi" w:cs="Arial"/>
          <w:sz w:val="22"/>
          <w:szCs w:val="22"/>
          <w:lang w:val="en-GB"/>
        </w:rPr>
        <w:t xml:space="preserve">the data management tool on the screen and show them how it works. </w:t>
      </w:r>
    </w:p>
    <w:p w14:paraId="5DA98FB3" w14:textId="77777777" w:rsidR="002527BC" w:rsidRDefault="002527BC" w:rsidP="00070428">
      <w:pPr>
        <w:spacing w:line="288" w:lineRule="auto"/>
        <w:rPr>
          <w:rFonts w:asciiTheme="minorHAnsi" w:hAnsiTheme="minorHAnsi" w:cs="Arial"/>
          <w:sz w:val="22"/>
          <w:szCs w:val="22"/>
          <w:lang w:val="en-US"/>
        </w:rPr>
      </w:pPr>
    </w:p>
    <w:p w14:paraId="4CFABAFD" w14:textId="77777777" w:rsidR="002527BC" w:rsidRPr="001519CE" w:rsidRDefault="002527BC" w:rsidP="00070428">
      <w:pPr>
        <w:spacing w:line="288" w:lineRule="auto"/>
        <w:rPr>
          <w:rFonts w:asciiTheme="minorHAnsi" w:hAnsiTheme="minorHAnsi" w:cs="Arial"/>
          <w:sz w:val="22"/>
          <w:szCs w:val="22"/>
          <w:lang w:val="en-US"/>
        </w:rPr>
      </w:pPr>
    </w:p>
    <w:p w14:paraId="30CBE095" w14:textId="371E3EFB" w:rsidR="00070428" w:rsidRDefault="00070428" w:rsidP="00070428">
      <w:pPr>
        <w:spacing w:line="288" w:lineRule="auto"/>
        <w:jc w:val="center"/>
        <w:rPr>
          <w:rFonts w:asciiTheme="minorHAnsi" w:hAnsiTheme="minorHAnsi" w:cs="Arial"/>
          <w:sz w:val="22"/>
          <w:szCs w:val="22"/>
        </w:rPr>
      </w:pPr>
      <w:r w:rsidRPr="00070428">
        <w:rPr>
          <w:rFonts w:asciiTheme="minorHAnsi" w:hAnsiTheme="minorHAnsi" w:cs="Arial"/>
          <w:noProof/>
          <w:sz w:val="22"/>
          <w:szCs w:val="22"/>
          <w:lang w:eastAsia="en-AU"/>
        </w:rPr>
        <w:lastRenderedPageBreak/>
        <w:drawing>
          <wp:inline distT="0" distB="0" distL="0" distR="0" wp14:anchorId="1E62EC77" wp14:editId="54165D6F">
            <wp:extent cx="3048157" cy="2286117"/>
            <wp:effectExtent l="0" t="0" r="0" b="0"/>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157" cy="2286117"/>
                    </a:xfrm>
                    <a:prstGeom prst="rect">
                      <a:avLst/>
                    </a:prstGeom>
                  </pic:spPr>
                </pic:pic>
              </a:graphicData>
            </a:graphic>
          </wp:inline>
        </w:drawing>
      </w:r>
    </w:p>
    <w:p w14:paraId="309FB91C" w14:textId="77777777" w:rsidR="00070428" w:rsidRDefault="00070428" w:rsidP="00070428">
      <w:pPr>
        <w:spacing w:line="288" w:lineRule="auto"/>
        <w:jc w:val="center"/>
        <w:rPr>
          <w:rFonts w:asciiTheme="minorHAnsi" w:hAnsiTheme="minorHAnsi" w:cs="Arial"/>
          <w:sz w:val="22"/>
          <w:szCs w:val="22"/>
        </w:rPr>
      </w:pPr>
    </w:p>
    <w:p w14:paraId="1455706E" w14:textId="77777777" w:rsidR="00CE30CF" w:rsidRPr="00CE30CF" w:rsidRDefault="00CE30CF" w:rsidP="00C40E6C">
      <w:pPr>
        <w:spacing w:line="288" w:lineRule="auto"/>
        <w:jc w:val="both"/>
        <w:rPr>
          <w:rFonts w:asciiTheme="minorHAnsi" w:hAnsiTheme="minorHAnsi" w:cs="Arial"/>
          <w:sz w:val="22"/>
          <w:szCs w:val="22"/>
          <w:lang w:val="en-US"/>
        </w:rPr>
      </w:pPr>
      <w:r w:rsidRPr="00CE30CF">
        <w:rPr>
          <w:rFonts w:asciiTheme="minorHAnsi" w:hAnsiTheme="minorHAnsi" w:cs="Arial"/>
          <w:sz w:val="22"/>
          <w:szCs w:val="22"/>
          <w:lang w:val="en-GB"/>
        </w:rPr>
        <w:t>Facilitator should provide examples of how analysis is different from interpretation. This is a rather central concept to the report writing process, so it should be elaborated on extensively until you are sure that participants are clear about it.</w:t>
      </w:r>
    </w:p>
    <w:p w14:paraId="07F37761" w14:textId="77777777" w:rsidR="00C40E6C" w:rsidRDefault="00C40E6C" w:rsidP="00C40E6C">
      <w:pPr>
        <w:spacing w:line="288" w:lineRule="auto"/>
        <w:jc w:val="both"/>
        <w:rPr>
          <w:rFonts w:asciiTheme="minorHAnsi" w:hAnsiTheme="minorHAnsi" w:cs="Arial"/>
          <w:sz w:val="22"/>
          <w:szCs w:val="22"/>
          <w:lang w:val="en-GB"/>
        </w:rPr>
      </w:pPr>
    </w:p>
    <w:p w14:paraId="2CC6F697" w14:textId="77777777" w:rsidR="00CE30CF" w:rsidRPr="00CE30CF" w:rsidRDefault="00CE30CF" w:rsidP="00C40E6C">
      <w:pPr>
        <w:spacing w:line="288" w:lineRule="auto"/>
        <w:jc w:val="both"/>
        <w:rPr>
          <w:rFonts w:asciiTheme="minorHAnsi" w:hAnsiTheme="minorHAnsi" w:cs="Arial"/>
          <w:sz w:val="22"/>
          <w:szCs w:val="22"/>
          <w:lang w:val="en-US"/>
        </w:rPr>
      </w:pPr>
      <w:r w:rsidRPr="00CE30CF">
        <w:rPr>
          <w:rFonts w:asciiTheme="minorHAnsi" w:hAnsiTheme="minorHAnsi" w:cs="Arial"/>
          <w:sz w:val="22"/>
          <w:szCs w:val="22"/>
          <w:lang w:val="en-GB"/>
        </w:rPr>
        <w:t>Analysis is a mechanical process of making sense of the raw data. You can you descriptive analysis to summarise your data and present them in simple graphs or tables. You can also use more sophisticated analysis such as inferential analysis to make inferences and or even determine association between different data streams. But to inform programming, analysis is not enough.</w:t>
      </w:r>
    </w:p>
    <w:p w14:paraId="44014446" w14:textId="77777777" w:rsidR="00C40E6C" w:rsidRDefault="00C40E6C" w:rsidP="00C40E6C">
      <w:pPr>
        <w:spacing w:line="288" w:lineRule="auto"/>
        <w:jc w:val="both"/>
        <w:rPr>
          <w:rFonts w:asciiTheme="minorHAnsi" w:hAnsiTheme="minorHAnsi" w:cs="Arial"/>
          <w:sz w:val="22"/>
          <w:szCs w:val="22"/>
          <w:lang w:val="en-GB"/>
        </w:rPr>
      </w:pPr>
    </w:p>
    <w:p w14:paraId="67EED565" w14:textId="77777777" w:rsidR="00CE30CF" w:rsidRPr="00CE30CF" w:rsidRDefault="00CE30CF" w:rsidP="00C40E6C">
      <w:pPr>
        <w:spacing w:line="288" w:lineRule="auto"/>
        <w:jc w:val="both"/>
        <w:rPr>
          <w:rFonts w:asciiTheme="minorHAnsi" w:hAnsiTheme="minorHAnsi" w:cs="Arial"/>
          <w:sz w:val="22"/>
          <w:szCs w:val="22"/>
          <w:lang w:val="en-US"/>
        </w:rPr>
      </w:pPr>
      <w:r w:rsidRPr="00CE30CF">
        <w:rPr>
          <w:rFonts w:asciiTheme="minorHAnsi" w:hAnsiTheme="minorHAnsi" w:cs="Arial"/>
          <w:sz w:val="22"/>
          <w:szCs w:val="22"/>
          <w:lang w:val="en-GB"/>
        </w:rPr>
        <w:t>Interpretation is the process of making sense of the analysis and making the data usable for programming.  There is a great deal of local knowledge that is needed during interpretation. The desk review, if done well, is often very helpful in this process as it lays out a lot of the cultural and contextual peculiarities of the country/region in question.</w:t>
      </w:r>
    </w:p>
    <w:p w14:paraId="22377146" w14:textId="77777777" w:rsidR="00C40E6C" w:rsidRDefault="00C40E6C" w:rsidP="00C40E6C">
      <w:pPr>
        <w:spacing w:line="288" w:lineRule="auto"/>
        <w:jc w:val="both"/>
        <w:rPr>
          <w:rFonts w:asciiTheme="minorHAnsi" w:hAnsiTheme="minorHAnsi" w:cs="Arial"/>
          <w:sz w:val="22"/>
          <w:szCs w:val="22"/>
          <w:lang w:val="en-GB"/>
        </w:rPr>
      </w:pPr>
    </w:p>
    <w:p w14:paraId="507D7C07" w14:textId="77777777" w:rsidR="00CE30CF" w:rsidRPr="00CE30CF" w:rsidRDefault="00CE30CF" w:rsidP="00C40E6C">
      <w:pPr>
        <w:spacing w:line="288" w:lineRule="auto"/>
        <w:jc w:val="both"/>
        <w:rPr>
          <w:rFonts w:asciiTheme="minorHAnsi" w:hAnsiTheme="minorHAnsi" w:cs="Arial"/>
          <w:sz w:val="22"/>
          <w:szCs w:val="22"/>
          <w:lang w:val="en-US"/>
        </w:rPr>
      </w:pPr>
      <w:r w:rsidRPr="00CE30CF">
        <w:rPr>
          <w:rFonts w:asciiTheme="minorHAnsi" w:hAnsiTheme="minorHAnsi" w:cs="Arial"/>
          <w:sz w:val="22"/>
          <w:szCs w:val="22"/>
          <w:lang w:val="en-GB"/>
        </w:rPr>
        <w:t>The anecdote I always give that works well is: I, siting anywhere in the world, can do the analysis if the data is sent to me. The only thing I need to have is data, knowledge of analysis and knowledge of what your main questions are. However, an outsider like me will never be able to do the interpretation. Analysis is the easy part. You can hire a consultant who does not know much about child protection or the context to do the analysis, but interpretation is not as simple.</w:t>
      </w:r>
    </w:p>
    <w:p w14:paraId="7FA513F5" w14:textId="77777777" w:rsidR="00C40E6C" w:rsidRDefault="00C40E6C" w:rsidP="00C40E6C">
      <w:pPr>
        <w:spacing w:line="288" w:lineRule="auto"/>
        <w:jc w:val="both"/>
        <w:rPr>
          <w:rFonts w:asciiTheme="minorHAnsi" w:hAnsiTheme="minorHAnsi" w:cs="Arial"/>
          <w:sz w:val="22"/>
          <w:szCs w:val="22"/>
          <w:lang w:val="en-GB"/>
        </w:rPr>
      </w:pPr>
    </w:p>
    <w:p w14:paraId="790BE770" w14:textId="7AFB98BC" w:rsidR="00CE30CF" w:rsidRPr="00CE30CF" w:rsidRDefault="00CE30CF" w:rsidP="00C40E6C">
      <w:pPr>
        <w:spacing w:line="288" w:lineRule="auto"/>
        <w:jc w:val="both"/>
        <w:rPr>
          <w:rFonts w:asciiTheme="minorHAnsi" w:hAnsiTheme="minorHAnsi" w:cs="Arial"/>
          <w:sz w:val="22"/>
          <w:szCs w:val="22"/>
          <w:lang w:val="en-US"/>
        </w:rPr>
      </w:pPr>
      <w:r w:rsidRPr="00CE30CF">
        <w:rPr>
          <w:rFonts w:asciiTheme="minorHAnsi" w:hAnsiTheme="minorHAnsi" w:cs="Arial"/>
          <w:sz w:val="22"/>
          <w:szCs w:val="22"/>
          <w:lang w:val="en-GB"/>
        </w:rPr>
        <w:t>Site note: It has happened that someone (often with academic background) with very strong opinion about these issues will contradict you. If convincing does not work, you can always resort to the good old trick of saying: there might be different opinions about these are</w:t>
      </w:r>
      <w:r w:rsidR="00C40E6C">
        <w:rPr>
          <w:rFonts w:asciiTheme="minorHAnsi" w:hAnsiTheme="minorHAnsi" w:cs="Arial"/>
          <w:sz w:val="22"/>
          <w:szCs w:val="22"/>
          <w:lang w:val="en-GB"/>
        </w:rPr>
        <w:t>.</w:t>
      </w:r>
      <w:r w:rsidRPr="00CE30CF">
        <w:rPr>
          <w:rFonts w:asciiTheme="minorHAnsi" w:hAnsiTheme="minorHAnsi" w:cs="Arial"/>
          <w:sz w:val="22"/>
          <w:szCs w:val="22"/>
          <w:lang w:val="en-GB"/>
        </w:rPr>
        <w:t xml:space="preserve"> </w:t>
      </w:r>
    </w:p>
    <w:p w14:paraId="466DA5B7" w14:textId="77777777" w:rsidR="00070428" w:rsidRPr="00CE30CF" w:rsidRDefault="00070428" w:rsidP="00070428">
      <w:pPr>
        <w:spacing w:line="288" w:lineRule="auto"/>
        <w:rPr>
          <w:rFonts w:asciiTheme="minorHAnsi" w:hAnsiTheme="minorHAnsi" w:cs="Arial"/>
          <w:sz w:val="22"/>
          <w:szCs w:val="22"/>
          <w:lang w:val="en-US"/>
        </w:rPr>
      </w:pPr>
    </w:p>
    <w:p w14:paraId="05995709" w14:textId="3E150F0B" w:rsidR="00070428" w:rsidRPr="004017E8" w:rsidRDefault="004017E8" w:rsidP="00070428">
      <w:pPr>
        <w:spacing w:line="288" w:lineRule="auto"/>
        <w:rPr>
          <w:rFonts w:asciiTheme="minorHAnsi" w:hAnsiTheme="minorHAnsi" w:cs="Arial"/>
          <w:color w:val="0070C0"/>
          <w:sz w:val="22"/>
          <w:szCs w:val="22"/>
        </w:rPr>
      </w:pPr>
      <w:r w:rsidRPr="004017E8">
        <w:rPr>
          <w:rFonts w:asciiTheme="minorHAnsi" w:hAnsiTheme="minorHAnsi" w:cs="Arial"/>
          <w:color w:val="0070C0"/>
          <w:sz w:val="22"/>
          <w:szCs w:val="22"/>
          <w:lang w:val="en-GB"/>
        </w:rPr>
        <w:t xml:space="preserve">EXAMPLES: </w:t>
      </w:r>
    </w:p>
    <w:p w14:paraId="7A8D2595" w14:textId="22194F0B" w:rsidR="00070428" w:rsidRDefault="00070428" w:rsidP="00070428">
      <w:pPr>
        <w:spacing w:line="288" w:lineRule="auto"/>
        <w:rPr>
          <w:rFonts w:asciiTheme="minorHAnsi" w:hAnsiTheme="minorHAnsi" w:cs="Arial"/>
          <w:sz w:val="22"/>
          <w:szCs w:val="22"/>
        </w:rPr>
      </w:pPr>
      <w:r w:rsidRPr="00070428">
        <w:rPr>
          <w:rFonts w:asciiTheme="minorHAnsi" w:hAnsiTheme="minorHAnsi" w:cs="Arial"/>
          <w:sz w:val="22"/>
          <w:szCs w:val="22"/>
          <w:lang w:val="en-GB"/>
        </w:rPr>
        <w:t xml:space="preserve">Explain how </w:t>
      </w:r>
      <w:proofErr w:type="gramStart"/>
      <w:r w:rsidRPr="00070428">
        <w:rPr>
          <w:rFonts w:asciiTheme="minorHAnsi" w:hAnsiTheme="minorHAnsi" w:cs="Arial"/>
          <w:sz w:val="22"/>
          <w:szCs w:val="22"/>
          <w:lang w:val="en-GB"/>
        </w:rPr>
        <w:t>compilation of site reports are</w:t>
      </w:r>
      <w:proofErr w:type="gramEnd"/>
      <w:r w:rsidRPr="00070428">
        <w:rPr>
          <w:rFonts w:asciiTheme="minorHAnsi" w:hAnsiTheme="minorHAnsi" w:cs="Arial"/>
          <w:sz w:val="22"/>
          <w:szCs w:val="22"/>
          <w:lang w:val="en-GB"/>
        </w:rPr>
        <w:t xml:space="preserve"> a part of interpretation.</w:t>
      </w:r>
    </w:p>
    <w:p w14:paraId="2BEAB506" w14:textId="770222D3" w:rsidR="00242987" w:rsidRDefault="00242987" w:rsidP="002F39CD">
      <w:pPr>
        <w:spacing w:line="288" w:lineRule="auto"/>
        <w:jc w:val="center"/>
        <w:rPr>
          <w:rFonts w:asciiTheme="minorHAnsi" w:hAnsiTheme="minorHAnsi" w:cs="Arial"/>
          <w:sz w:val="22"/>
          <w:szCs w:val="22"/>
        </w:rPr>
      </w:pPr>
      <w:r w:rsidRPr="00242987">
        <w:rPr>
          <w:rFonts w:asciiTheme="minorHAnsi" w:hAnsiTheme="minorHAnsi" w:cs="Arial"/>
          <w:noProof/>
          <w:sz w:val="22"/>
          <w:szCs w:val="22"/>
          <w:lang w:eastAsia="en-AU"/>
        </w:rPr>
        <w:lastRenderedPageBreak/>
        <w:drawing>
          <wp:inline distT="0" distB="0" distL="0" distR="0" wp14:anchorId="1847B8F8" wp14:editId="128FB739">
            <wp:extent cx="3048157" cy="228611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048157" cy="2286117"/>
                    </a:xfrm>
                    <a:prstGeom prst="rect">
                      <a:avLst/>
                    </a:prstGeom>
                  </pic:spPr>
                </pic:pic>
              </a:graphicData>
            </a:graphic>
          </wp:inline>
        </w:drawing>
      </w:r>
    </w:p>
    <w:p w14:paraId="151C280D" w14:textId="77777777" w:rsidR="006B0BD1" w:rsidRDefault="006B0BD1" w:rsidP="002F39CD">
      <w:pPr>
        <w:spacing w:line="288" w:lineRule="auto"/>
        <w:jc w:val="center"/>
        <w:rPr>
          <w:rFonts w:asciiTheme="minorHAnsi" w:hAnsiTheme="minorHAnsi" w:cs="Arial"/>
          <w:sz w:val="22"/>
          <w:szCs w:val="22"/>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8779"/>
      </w:tblGrid>
      <w:tr w:rsidR="006B0BD1" w:rsidRPr="005C258A" w14:paraId="064787A1" w14:textId="77777777" w:rsidTr="003444D0">
        <w:trPr>
          <w:jc w:val="center"/>
        </w:trPr>
        <w:tc>
          <w:tcPr>
            <w:tcW w:w="10755" w:type="dxa"/>
            <w:gridSpan w:val="3"/>
            <w:tcBorders>
              <w:left w:val="single" w:sz="18" w:space="0" w:color="0070C0"/>
              <w:right w:val="single" w:sz="18" w:space="0" w:color="0070C0"/>
            </w:tcBorders>
            <w:shd w:val="pct70" w:color="auto" w:fill="auto"/>
          </w:tcPr>
          <w:p w14:paraId="44B8F2CD" w14:textId="77777777" w:rsidR="006B0BD1" w:rsidRPr="005C258A" w:rsidRDefault="006B0BD1" w:rsidP="003444D0">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6B0BD1" w:rsidRPr="005C258A" w14:paraId="313E0E3B" w14:textId="77777777" w:rsidTr="003444D0">
        <w:trPr>
          <w:jc w:val="center"/>
        </w:trPr>
        <w:tc>
          <w:tcPr>
            <w:tcW w:w="1549" w:type="dxa"/>
            <w:vMerge w:val="restart"/>
            <w:tcBorders>
              <w:top w:val="single" w:sz="18" w:space="0" w:color="0070C0"/>
              <w:left w:val="single" w:sz="18" w:space="0" w:color="0070C0"/>
              <w:right w:val="single" w:sz="18" w:space="0" w:color="0070C0"/>
            </w:tcBorders>
          </w:tcPr>
          <w:p w14:paraId="012AE736" w14:textId="77777777" w:rsidR="006B0BD1" w:rsidRPr="005C258A" w:rsidRDefault="006B0BD1" w:rsidP="003444D0">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65F4AD2D" w14:textId="77777777" w:rsidR="006B0BD1" w:rsidRPr="005C258A" w:rsidRDefault="006B0BD1"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6A477C7" w14:textId="77777777" w:rsidR="006B0BD1" w:rsidRPr="003D539E" w:rsidRDefault="006B0BD1" w:rsidP="003444D0">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tcBorders>
              <w:top w:val="single" w:sz="18" w:space="0" w:color="0070C0"/>
              <w:left w:val="single" w:sz="18" w:space="0" w:color="0070C0"/>
              <w:bottom w:val="single" w:sz="18" w:space="0" w:color="0070C0"/>
              <w:right w:val="single" w:sz="18" w:space="0" w:color="0070C0"/>
            </w:tcBorders>
          </w:tcPr>
          <w:p w14:paraId="1E941032" w14:textId="77777777" w:rsidR="006B0BD1" w:rsidRPr="003D539E" w:rsidRDefault="006B0BD1" w:rsidP="003444D0">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We now have a good overview of the CPRA tool kit</w:t>
            </w:r>
          </w:p>
        </w:tc>
      </w:tr>
      <w:tr w:rsidR="006B0BD1" w:rsidRPr="005C258A" w14:paraId="06A9F795" w14:textId="77777777" w:rsidTr="003444D0">
        <w:trPr>
          <w:jc w:val="center"/>
        </w:trPr>
        <w:tc>
          <w:tcPr>
            <w:tcW w:w="1549" w:type="dxa"/>
            <w:vMerge/>
            <w:tcBorders>
              <w:left w:val="single" w:sz="18" w:space="0" w:color="0070C0"/>
              <w:right w:val="single" w:sz="18" w:space="0" w:color="0070C0"/>
            </w:tcBorders>
          </w:tcPr>
          <w:p w14:paraId="34B4AC86" w14:textId="77777777" w:rsidR="006B0BD1" w:rsidRPr="005C258A" w:rsidRDefault="006B0BD1"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24B6846" w14:textId="77777777" w:rsidR="006B0BD1" w:rsidRPr="005C258A" w:rsidRDefault="006B0BD1" w:rsidP="003444D0">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tcBorders>
              <w:top w:val="single" w:sz="18" w:space="0" w:color="0070C0"/>
              <w:left w:val="single" w:sz="18" w:space="0" w:color="0070C0"/>
              <w:bottom w:val="single" w:sz="18" w:space="0" w:color="0070C0"/>
              <w:right w:val="single" w:sz="18" w:space="0" w:color="0070C0"/>
            </w:tcBorders>
          </w:tcPr>
          <w:p w14:paraId="71EC05DE" w14:textId="77777777" w:rsidR="006B0BD1" w:rsidRPr="002F72D8" w:rsidRDefault="006B0BD1" w:rsidP="003444D0">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It is not as complex as you thought… is it? You all did very well. </w:t>
            </w:r>
          </w:p>
        </w:tc>
      </w:tr>
      <w:tr w:rsidR="006B0BD1" w:rsidRPr="005C258A" w14:paraId="25B34ACE" w14:textId="77777777" w:rsidTr="003444D0">
        <w:trPr>
          <w:trHeight w:val="435"/>
          <w:jc w:val="center"/>
        </w:trPr>
        <w:tc>
          <w:tcPr>
            <w:tcW w:w="1549" w:type="dxa"/>
            <w:vMerge/>
            <w:tcBorders>
              <w:left w:val="single" w:sz="18" w:space="0" w:color="0070C0"/>
              <w:bottom w:val="single" w:sz="18" w:space="0" w:color="0070C0"/>
              <w:right w:val="single" w:sz="18" w:space="0" w:color="0070C0"/>
            </w:tcBorders>
          </w:tcPr>
          <w:p w14:paraId="418BD231" w14:textId="77777777" w:rsidR="006B0BD1" w:rsidRPr="005C258A" w:rsidRDefault="006B0BD1"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2C0B6B15" w14:textId="77777777" w:rsidR="006B0BD1" w:rsidRPr="005C258A" w:rsidRDefault="006B0BD1" w:rsidP="003444D0">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tcBorders>
              <w:top w:val="single" w:sz="18" w:space="0" w:color="0070C0"/>
              <w:left w:val="single" w:sz="18" w:space="0" w:color="0070C0"/>
              <w:bottom w:val="single" w:sz="18" w:space="0" w:color="0070C0"/>
              <w:right w:val="single" w:sz="18" w:space="0" w:color="0070C0"/>
            </w:tcBorders>
          </w:tcPr>
          <w:p w14:paraId="4D17D0D5" w14:textId="3929BCBE" w:rsidR="006B0BD1" w:rsidRPr="002F72D8" w:rsidRDefault="006B0BD1" w:rsidP="0043726A">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look at </w:t>
            </w:r>
            <w:r w:rsidR="0043726A">
              <w:rPr>
                <w:rFonts w:asciiTheme="minorHAnsi" w:hAnsiTheme="minorHAnsi" w:cs="Arial"/>
                <w:sz w:val="20"/>
              </w:rPr>
              <w:t>ethics</w:t>
            </w:r>
          </w:p>
        </w:tc>
      </w:tr>
    </w:tbl>
    <w:p w14:paraId="6A4988FD" w14:textId="77777777" w:rsidR="006B0BD1" w:rsidRPr="005C258A" w:rsidRDefault="006B0BD1" w:rsidP="006B0BD1">
      <w:pPr>
        <w:rPr>
          <w:rFonts w:asciiTheme="minorHAnsi" w:hAnsiTheme="minorHAnsi"/>
        </w:rPr>
      </w:pPr>
    </w:p>
    <w:p w14:paraId="74392F78" w14:textId="77777777" w:rsidR="006B0BD1" w:rsidRDefault="006B0BD1" w:rsidP="002F39CD">
      <w:pPr>
        <w:spacing w:line="288" w:lineRule="auto"/>
        <w:jc w:val="center"/>
        <w:rPr>
          <w:rFonts w:asciiTheme="minorHAnsi" w:hAnsiTheme="minorHAnsi" w:cs="Arial"/>
          <w:sz w:val="22"/>
          <w:szCs w:val="22"/>
        </w:rPr>
      </w:pPr>
    </w:p>
    <w:sectPr w:rsidR="006B0BD1" w:rsidSect="0093366E">
      <w:footerReference w:type="default" r:id="rId27"/>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AAC68" w14:textId="77777777" w:rsidR="00A47A2E" w:rsidRDefault="00A47A2E" w:rsidP="00A54DDC">
      <w:r>
        <w:separator/>
      </w:r>
    </w:p>
  </w:endnote>
  <w:endnote w:type="continuationSeparator" w:id="0">
    <w:p w14:paraId="77A84485" w14:textId="77777777" w:rsidR="00A47A2E" w:rsidRDefault="00A47A2E"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14:paraId="23C24D4A" w14:textId="77777777" w:rsidR="00A63137" w:rsidRPr="00A54DDC" w:rsidRDefault="00A63137">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C40E6C">
          <w:rPr>
            <w:rFonts w:asciiTheme="minorHAnsi" w:hAnsiTheme="minorHAnsi"/>
            <w:noProof/>
            <w:sz w:val="18"/>
            <w:szCs w:val="18"/>
          </w:rPr>
          <w:t>7</w:t>
        </w:r>
        <w:r w:rsidRPr="00A54DDC">
          <w:rPr>
            <w:rFonts w:asciiTheme="minorHAnsi" w:hAnsiTheme="minorHAnsi"/>
            <w:noProof/>
            <w:sz w:val="18"/>
            <w:szCs w:val="18"/>
          </w:rPr>
          <w:fldChar w:fldCharType="end"/>
        </w:r>
      </w:p>
    </w:sdtContent>
  </w:sdt>
  <w:p w14:paraId="701BC7ED" w14:textId="77777777" w:rsidR="00A63137" w:rsidRDefault="00A6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47647" w14:textId="77777777" w:rsidR="00A47A2E" w:rsidRDefault="00A47A2E" w:rsidP="00A54DDC">
      <w:r>
        <w:separator/>
      </w:r>
    </w:p>
  </w:footnote>
  <w:footnote w:type="continuationSeparator" w:id="0">
    <w:p w14:paraId="73536AC5" w14:textId="77777777" w:rsidR="00A47A2E" w:rsidRDefault="00A47A2E" w:rsidP="00A5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90"/>
    <w:multiLevelType w:val="hybridMultilevel"/>
    <w:tmpl w:val="0B260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1FD69DE"/>
    <w:multiLevelType w:val="hybridMultilevel"/>
    <w:tmpl w:val="5ECE9C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D84BD9"/>
    <w:multiLevelType w:val="hybridMultilevel"/>
    <w:tmpl w:val="FE8E55F2"/>
    <w:lvl w:ilvl="0" w:tplc="89B09AAE">
      <w:start w:val="1"/>
      <w:numFmt w:val="bullet"/>
      <w:lvlText w:val="-"/>
      <w:lvlJc w:val="left"/>
      <w:pPr>
        <w:tabs>
          <w:tab w:val="num" w:pos="720"/>
        </w:tabs>
        <w:ind w:left="720" w:hanging="360"/>
      </w:pPr>
      <w:rPr>
        <w:rFonts w:ascii="Times New Roman" w:hAnsi="Times New Roman" w:hint="default"/>
      </w:rPr>
    </w:lvl>
    <w:lvl w:ilvl="1" w:tplc="7B62C1DC" w:tentative="1">
      <w:start w:val="1"/>
      <w:numFmt w:val="bullet"/>
      <w:lvlText w:val="-"/>
      <w:lvlJc w:val="left"/>
      <w:pPr>
        <w:tabs>
          <w:tab w:val="num" w:pos="1440"/>
        </w:tabs>
        <w:ind w:left="1440" w:hanging="360"/>
      </w:pPr>
      <w:rPr>
        <w:rFonts w:ascii="Times New Roman" w:hAnsi="Times New Roman" w:hint="default"/>
      </w:rPr>
    </w:lvl>
    <w:lvl w:ilvl="2" w:tplc="A7CCDE72" w:tentative="1">
      <w:start w:val="1"/>
      <w:numFmt w:val="bullet"/>
      <w:lvlText w:val="-"/>
      <w:lvlJc w:val="left"/>
      <w:pPr>
        <w:tabs>
          <w:tab w:val="num" w:pos="2160"/>
        </w:tabs>
        <w:ind w:left="2160" w:hanging="360"/>
      </w:pPr>
      <w:rPr>
        <w:rFonts w:ascii="Times New Roman" w:hAnsi="Times New Roman" w:hint="default"/>
      </w:rPr>
    </w:lvl>
    <w:lvl w:ilvl="3" w:tplc="51E098DA" w:tentative="1">
      <w:start w:val="1"/>
      <w:numFmt w:val="bullet"/>
      <w:lvlText w:val="-"/>
      <w:lvlJc w:val="left"/>
      <w:pPr>
        <w:tabs>
          <w:tab w:val="num" w:pos="2880"/>
        </w:tabs>
        <w:ind w:left="2880" w:hanging="360"/>
      </w:pPr>
      <w:rPr>
        <w:rFonts w:ascii="Times New Roman" w:hAnsi="Times New Roman" w:hint="default"/>
      </w:rPr>
    </w:lvl>
    <w:lvl w:ilvl="4" w:tplc="608EA46A" w:tentative="1">
      <w:start w:val="1"/>
      <w:numFmt w:val="bullet"/>
      <w:lvlText w:val="-"/>
      <w:lvlJc w:val="left"/>
      <w:pPr>
        <w:tabs>
          <w:tab w:val="num" w:pos="3600"/>
        </w:tabs>
        <w:ind w:left="3600" w:hanging="360"/>
      </w:pPr>
      <w:rPr>
        <w:rFonts w:ascii="Times New Roman" w:hAnsi="Times New Roman" w:hint="default"/>
      </w:rPr>
    </w:lvl>
    <w:lvl w:ilvl="5" w:tplc="13AE38A6" w:tentative="1">
      <w:start w:val="1"/>
      <w:numFmt w:val="bullet"/>
      <w:lvlText w:val="-"/>
      <w:lvlJc w:val="left"/>
      <w:pPr>
        <w:tabs>
          <w:tab w:val="num" w:pos="4320"/>
        </w:tabs>
        <w:ind w:left="4320" w:hanging="360"/>
      </w:pPr>
      <w:rPr>
        <w:rFonts w:ascii="Times New Roman" w:hAnsi="Times New Roman" w:hint="default"/>
      </w:rPr>
    </w:lvl>
    <w:lvl w:ilvl="6" w:tplc="812255FE" w:tentative="1">
      <w:start w:val="1"/>
      <w:numFmt w:val="bullet"/>
      <w:lvlText w:val="-"/>
      <w:lvlJc w:val="left"/>
      <w:pPr>
        <w:tabs>
          <w:tab w:val="num" w:pos="5040"/>
        </w:tabs>
        <w:ind w:left="5040" w:hanging="360"/>
      </w:pPr>
      <w:rPr>
        <w:rFonts w:ascii="Times New Roman" w:hAnsi="Times New Roman" w:hint="default"/>
      </w:rPr>
    </w:lvl>
    <w:lvl w:ilvl="7" w:tplc="79764AE0" w:tentative="1">
      <w:start w:val="1"/>
      <w:numFmt w:val="bullet"/>
      <w:lvlText w:val="-"/>
      <w:lvlJc w:val="left"/>
      <w:pPr>
        <w:tabs>
          <w:tab w:val="num" w:pos="5760"/>
        </w:tabs>
        <w:ind w:left="5760" w:hanging="360"/>
      </w:pPr>
      <w:rPr>
        <w:rFonts w:ascii="Times New Roman" w:hAnsi="Times New Roman" w:hint="default"/>
      </w:rPr>
    </w:lvl>
    <w:lvl w:ilvl="8" w:tplc="C952E9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04E155C"/>
    <w:multiLevelType w:val="hybridMultilevel"/>
    <w:tmpl w:val="23886A84"/>
    <w:lvl w:ilvl="0" w:tplc="A85E985A">
      <w:start w:val="1"/>
      <w:numFmt w:val="bullet"/>
      <w:lvlText w:val="-"/>
      <w:lvlJc w:val="left"/>
      <w:pPr>
        <w:tabs>
          <w:tab w:val="num" w:pos="720"/>
        </w:tabs>
        <w:ind w:left="720" w:hanging="360"/>
      </w:pPr>
      <w:rPr>
        <w:rFonts w:ascii="Times New Roman" w:hAnsi="Times New Roman" w:hint="default"/>
      </w:rPr>
    </w:lvl>
    <w:lvl w:ilvl="1" w:tplc="334A28D2" w:tentative="1">
      <w:start w:val="1"/>
      <w:numFmt w:val="bullet"/>
      <w:lvlText w:val="-"/>
      <w:lvlJc w:val="left"/>
      <w:pPr>
        <w:tabs>
          <w:tab w:val="num" w:pos="1440"/>
        </w:tabs>
        <w:ind w:left="1440" w:hanging="360"/>
      </w:pPr>
      <w:rPr>
        <w:rFonts w:ascii="Times New Roman" w:hAnsi="Times New Roman" w:hint="default"/>
      </w:rPr>
    </w:lvl>
    <w:lvl w:ilvl="2" w:tplc="7ECCC9BA" w:tentative="1">
      <w:start w:val="1"/>
      <w:numFmt w:val="bullet"/>
      <w:lvlText w:val="-"/>
      <w:lvlJc w:val="left"/>
      <w:pPr>
        <w:tabs>
          <w:tab w:val="num" w:pos="2160"/>
        </w:tabs>
        <w:ind w:left="2160" w:hanging="360"/>
      </w:pPr>
      <w:rPr>
        <w:rFonts w:ascii="Times New Roman" w:hAnsi="Times New Roman" w:hint="default"/>
      </w:rPr>
    </w:lvl>
    <w:lvl w:ilvl="3" w:tplc="7A8498E4" w:tentative="1">
      <w:start w:val="1"/>
      <w:numFmt w:val="bullet"/>
      <w:lvlText w:val="-"/>
      <w:lvlJc w:val="left"/>
      <w:pPr>
        <w:tabs>
          <w:tab w:val="num" w:pos="2880"/>
        </w:tabs>
        <w:ind w:left="2880" w:hanging="360"/>
      </w:pPr>
      <w:rPr>
        <w:rFonts w:ascii="Times New Roman" w:hAnsi="Times New Roman" w:hint="default"/>
      </w:rPr>
    </w:lvl>
    <w:lvl w:ilvl="4" w:tplc="CFAE068A" w:tentative="1">
      <w:start w:val="1"/>
      <w:numFmt w:val="bullet"/>
      <w:lvlText w:val="-"/>
      <w:lvlJc w:val="left"/>
      <w:pPr>
        <w:tabs>
          <w:tab w:val="num" w:pos="3600"/>
        </w:tabs>
        <w:ind w:left="3600" w:hanging="360"/>
      </w:pPr>
      <w:rPr>
        <w:rFonts w:ascii="Times New Roman" w:hAnsi="Times New Roman" w:hint="default"/>
      </w:rPr>
    </w:lvl>
    <w:lvl w:ilvl="5" w:tplc="4A18F964" w:tentative="1">
      <w:start w:val="1"/>
      <w:numFmt w:val="bullet"/>
      <w:lvlText w:val="-"/>
      <w:lvlJc w:val="left"/>
      <w:pPr>
        <w:tabs>
          <w:tab w:val="num" w:pos="4320"/>
        </w:tabs>
        <w:ind w:left="4320" w:hanging="360"/>
      </w:pPr>
      <w:rPr>
        <w:rFonts w:ascii="Times New Roman" w:hAnsi="Times New Roman" w:hint="default"/>
      </w:rPr>
    </w:lvl>
    <w:lvl w:ilvl="6" w:tplc="3668BD90" w:tentative="1">
      <w:start w:val="1"/>
      <w:numFmt w:val="bullet"/>
      <w:lvlText w:val="-"/>
      <w:lvlJc w:val="left"/>
      <w:pPr>
        <w:tabs>
          <w:tab w:val="num" w:pos="5040"/>
        </w:tabs>
        <w:ind w:left="5040" w:hanging="360"/>
      </w:pPr>
      <w:rPr>
        <w:rFonts w:ascii="Times New Roman" w:hAnsi="Times New Roman" w:hint="default"/>
      </w:rPr>
    </w:lvl>
    <w:lvl w:ilvl="7" w:tplc="DFF8C5C4" w:tentative="1">
      <w:start w:val="1"/>
      <w:numFmt w:val="bullet"/>
      <w:lvlText w:val="-"/>
      <w:lvlJc w:val="left"/>
      <w:pPr>
        <w:tabs>
          <w:tab w:val="num" w:pos="5760"/>
        </w:tabs>
        <w:ind w:left="5760" w:hanging="360"/>
      </w:pPr>
      <w:rPr>
        <w:rFonts w:ascii="Times New Roman" w:hAnsi="Times New Roman" w:hint="default"/>
      </w:rPr>
    </w:lvl>
    <w:lvl w:ilvl="8" w:tplc="9E6634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B2E314F"/>
    <w:multiLevelType w:val="hybridMultilevel"/>
    <w:tmpl w:val="DD46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415933"/>
    <w:multiLevelType w:val="hybridMultilevel"/>
    <w:tmpl w:val="9D26334A"/>
    <w:lvl w:ilvl="0" w:tplc="B3E4B17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0AE401D"/>
    <w:multiLevelType w:val="hybridMultilevel"/>
    <w:tmpl w:val="D86AEDD0"/>
    <w:lvl w:ilvl="0" w:tplc="7C38F76E">
      <w:start w:val="10"/>
      <w:numFmt w:val="bullet"/>
      <w:lvlText w:val="–"/>
      <w:lvlJc w:val="left"/>
      <w:pPr>
        <w:tabs>
          <w:tab w:val="num" w:pos="720"/>
        </w:tabs>
        <w:ind w:left="720" w:hanging="360"/>
      </w:pPr>
      <w:rPr>
        <w:rFonts w:ascii="Trebuchet MS" w:eastAsia="Times New Roman" w:hAnsi="Trebuchet M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F35B0A"/>
    <w:multiLevelType w:val="hybridMultilevel"/>
    <w:tmpl w:val="A2ECA26E"/>
    <w:lvl w:ilvl="0" w:tplc="D8582A82">
      <w:start w:val="1"/>
      <w:numFmt w:val="bullet"/>
      <w:lvlText w:val="-"/>
      <w:lvlJc w:val="left"/>
      <w:pPr>
        <w:tabs>
          <w:tab w:val="num" w:pos="720"/>
        </w:tabs>
        <w:ind w:left="720" w:hanging="360"/>
      </w:pPr>
      <w:rPr>
        <w:rFonts w:ascii="Times New Roman" w:hAnsi="Times New Roman" w:hint="default"/>
      </w:rPr>
    </w:lvl>
    <w:lvl w:ilvl="1" w:tplc="1204A8EC" w:tentative="1">
      <w:start w:val="1"/>
      <w:numFmt w:val="bullet"/>
      <w:lvlText w:val="-"/>
      <w:lvlJc w:val="left"/>
      <w:pPr>
        <w:tabs>
          <w:tab w:val="num" w:pos="1440"/>
        </w:tabs>
        <w:ind w:left="1440" w:hanging="360"/>
      </w:pPr>
      <w:rPr>
        <w:rFonts w:ascii="Times New Roman" w:hAnsi="Times New Roman" w:hint="default"/>
      </w:rPr>
    </w:lvl>
    <w:lvl w:ilvl="2" w:tplc="DE68C690" w:tentative="1">
      <w:start w:val="1"/>
      <w:numFmt w:val="bullet"/>
      <w:lvlText w:val="-"/>
      <w:lvlJc w:val="left"/>
      <w:pPr>
        <w:tabs>
          <w:tab w:val="num" w:pos="2160"/>
        </w:tabs>
        <w:ind w:left="2160" w:hanging="360"/>
      </w:pPr>
      <w:rPr>
        <w:rFonts w:ascii="Times New Roman" w:hAnsi="Times New Roman" w:hint="default"/>
      </w:rPr>
    </w:lvl>
    <w:lvl w:ilvl="3" w:tplc="0544805C" w:tentative="1">
      <w:start w:val="1"/>
      <w:numFmt w:val="bullet"/>
      <w:lvlText w:val="-"/>
      <w:lvlJc w:val="left"/>
      <w:pPr>
        <w:tabs>
          <w:tab w:val="num" w:pos="2880"/>
        </w:tabs>
        <w:ind w:left="2880" w:hanging="360"/>
      </w:pPr>
      <w:rPr>
        <w:rFonts w:ascii="Times New Roman" w:hAnsi="Times New Roman" w:hint="default"/>
      </w:rPr>
    </w:lvl>
    <w:lvl w:ilvl="4" w:tplc="AEAED458" w:tentative="1">
      <w:start w:val="1"/>
      <w:numFmt w:val="bullet"/>
      <w:lvlText w:val="-"/>
      <w:lvlJc w:val="left"/>
      <w:pPr>
        <w:tabs>
          <w:tab w:val="num" w:pos="3600"/>
        </w:tabs>
        <w:ind w:left="3600" w:hanging="360"/>
      </w:pPr>
      <w:rPr>
        <w:rFonts w:ascii="Times New Roman" w:hAnsi="Times New Roman" w:hint="default"/>
      </w:rPr>
    </w:lvl>
    <w:lvl w:ilvl="5" w:tplc="EB1C2566" w:tentative="1">
      <w:start w:val="1"/>
      <w:numFmt w:val="bullet"/>
      <w:lvlText w:val="-"/>
      <w:lvlJc w:val="left"/>
      <w:pPr>
        <w:tabs>
          <w:tab w:val="num" w:pos="4320"/>
        </w:tabs>
        <w:ind w:left="4320" w:hanging="360"/>
      </w:pPr>
      <w:rPr>
        <w:rFonts w:ascii="Times New Roman" w:hAnsi="Times New Roman" w:hint="default"/>
      </w:rPr>
    </w:lvl>
    <w:lvl w:ilvl="6" w:tplc="44FCF3B4" w:tentative="1">
      <w:start w:val="1"/>
      <w:numFmt w:val="bullet"/>
      <w:lvlText w:val="-"/>
      <w:lvlJc w:val="left"/>
      <w:pPr>
        <w:tabs>
          <w:tab w:val="num" w:pos="5040"/>
        </w:tabs>
        <w:ind w:left="5040" w:hanging="360"/>
      </w:pPr>
      <w:rPr>
        <w:rFonts w:ascii="Times New Roman" w:hAnsi="Times New Roman" w:hint="default"/>
      </w:rPr>
    </w:lvl>
    <w:lvl w:ilvl="7" w:tplc="F758AE2A" w:tentative="1">
      <w:start w:val="1"/>
      <w:numFmt w:val="bullet"/>
      <w:lvlText w:val="-"/>
      <w:lvlJc w:val="left"/>
      <w:pPr>
        <w:tabs>
          <w:tab w:val="num" w:pos="5760"/>
        </w:tabs>
        <w:ind w:left="5760" w:hanging="360"/>
      </w:pPr>
      <w:rPr>
        <w:rFonts w:ascii="Times New Roman" w:hAnsi="Times New Roman" w:hint="default"/>
      </w:rPr>
    </w:lvl>
    <w:lvl w:ilvl="8" w:tplc="F870840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8211945"/>
    <w:multiLevelType w:val="hybridMultilevel"/>
    <w:tmpl w:val="891C812C"/>
    <w:lvl w:ilvl="0" w:tplc="A55E97FE">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A22B14"/>
    <w:multiLevelType w:val="hybridMultilevel"/>
    <w:tmpl w:val="A8A8A27C"/>
    <w:lvl w:ilvl="0" w:tplc="0D7CA7BC">
      <w:start w:val="1"/>
      <w:numFmt w:val="bullet"/>
      <w:lvlText w:val="-"/>
      <w:lvlJc w:val="left"/>
      <w:pPr>
        <w:tabs>
          <w:tab w:val="num" w:pos="720"/>
        </w:tabs>
        <w:ind w:left="720" w:hanging="360"/>
      </w:pPr>
      <w:rPr>
        <w:rFonts w:ascii="Times New Roman" w:hAnsi="Times New Roman" w:hint="default"/>
      </w:rPr>
    </w:lvl>
    <w:lvl w:ilvl="1" w:tplc="6538B348" w:tentative="1">
      <w:start w:val="1"/>
      <w:numFmt w:val="bullet"/>
      <w:lvlText w:val="-"/>
      <w:lvlJc w:val="left"/>
      <w:pPr>
        <w:tabs>
          <w:tab w:val="num" w:pos="1440"/>
        </w:tabs>
        <w:ind w:left="1440" w:hanging="360"/>
      </w:pPr>
      <w:rPr>
        <w:rFonts w:ascii="Times New Roman" w:hAnsi="Times New Roman" w:hint="default"/>
      </w:rPr>
    </w:lvl>
    <w:lvl w:ilvl="2" w:tplc="5CB04430" w:tentative="1">
      <w:start w:val="1"/>
      <w:numFmt w:val="bullet"/>
      <w:lvlText w:val="-"/>
      <w:lvlJc w:val="left"/>
      <w:pPr>
        <w:tabs>
          <w:tab w:val="num" w:pos="2160"/>
        </w:tabs>
        <w:ind w:left="2160" w:hanging="360"/>
      </w:pPr>
      <w:rPr>
        <w:rFonts w:ascii="Times New Roman" w:hAnsi="Times New Roman" w:hint="default"/>
      </w:rPr>
    </w:lvl>
    <w:lvl w:ilvl="3" w:tplc="5DF88868" w:tentative="1">
      <w:start w:val="1"/>
      <w:numFmt w:val="bullet"/>
      <w:lvlText w:val="-"/>
      <w:lvlJc w:val="left"/>
      <w:pPr>
        <w:tabs>
          <w:tab w:val="num" w:pos="2880"/>
        </w:tabs>
        <w:ind w:left="2880" w:hanging="360"/>
      </w:pPr>
      <w:rPr>
        <w:rFonts w:ascii="Times New Roman" w:hAnsi="Times New Roman" w:hint="default"/>
      </w:rPr>
    </w:lvl>
    <w:lvl w:ilvl="4" w:tplc="609818F0" w:tentative="1">
      <w:start w:val="1"/>
      <w:numFmt w:val="bullet"/>
      <w:lvlText w:val="-"/>
      <w:lvlJc w:val="left"/>
      <w:pPr>
        <w:tabs>
          <w:tab w:val="num" w:pos="3600"/>
        </w:tabs>
        <w:ind w:left="3600" w:hanging="360"/>
      </w:pPr>
      <w:rPr>
        <w:rFonts w:ascii="Times New Roman" w:hAnsi="Times New Roman" w:hint="default"/>
      </w:rPr>
    </w:lvl>
    <w:lvl w:ilvl="5" w:tplc="04046818" w:tentative="1">
      <w:start w:val="1"/>
      <w:numFmt w:val="bullet"/>
      <w:lvlText w:val="-"/>
      <w:lvlJc w:val="left"/>
      <w:pPr>
        <w:tabs>
          <w:tab w:val="num" w:pos="4320"/>
        </w:tabs>
        <w:ind w:left="4320" w:hanging="360"/>
      </w:pPr>
      <w:rPr>
        <w:rFonts w:ascii="Times New Roman" w:hAnsi="Times New Roman" w:hint="default"/>
      </w:rPr>
    </w:lvl>
    <w:lvl w:ilvl="6" w:tplc="F2F8B842" w:tentative="1">
      <w:start w:val="1"/>
      <w:numFmt w:val="bullet"/>
      <w:lvlText w:val="-"/>
      <w:lvlJc w:val="left"/>
      <w:pPr>
        <w:tabs>
          <w:tab w:val="num" w:pos="5040"/>
        </w:tabs>
        <w:ind w:left="5040" w:hanging="360"/>
      </w:pPr>
      <w:rPr>
        <w:rFonts w:ascii="Times New Roman" w:hAnsi="Times New Roman" w:hint="default"/>
      </w:rPr>
    </w:lvl>
    <w:lvl w:ilvl="7" w:tplc="6DBE825E" w:tentative="1">
      <w:start w:val="1"/>
      <w:numFmt w:val="bullet"/>
      <w:lvlText w:val="-"/>
      <w:lvlJc w:val="left"/>
      <w:pPr>
        <w:tabs>
          <w:tab w:val="num" w:pos="5760"/>
        </w:tabs>
        <w:ind w:left="5760" w:hanging="360"/>
      </w:pPr>
      <w:rPr>
        <w:rFonts w:ascii="Times New Roman" w:hAnsi="Times New Roman" w:hint="default"/>
      </w:rPr>
    </w:lvl>
    <w:lvl w:ilvl="8" w:tplc="C188F66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7C22701"/>
    <w:multiLevelType w:val="hybridMultilevel"/>
    <w:tmpl w:val="018E0538"/>
    <w:lvl w:ilvl="0" w:tplc="8B780316">
      <w:start w:val="1"/>
      <w:numFmt w:val="bullet"/>
      <w:lvlText w:val=""/>
      <w:lvlJc w:val="left"/>
      <w:pPr>
        <w:tabs>
          <w:tab w:val="num" w:pos="720"/>
        </w:tabs>
        <w:ind w:left="720" w:hanging="360"/>
      </w:pPr>
      <w:rPr>
        <w:rFonts w:ascii="Wingdings" w:hAnsi="Wingdings" w:hint="default"/>
      </w:rPr>
    </w:lvl>
    <w:lvl w:ilvl="1" w:tplc="9ECEF67A" w:tentative="1">
      <w:start w:val="1"/>
      <w:numFmt w:val="bullet"/>
      <w:lvlText w:val=""/>
      <w:lvlJc w:val="left"/>
      <w:pPr>
        <w:tabs>
          <w:tab w:val="num" w:pos="1440"/>
        </w:tabs>
        <w:ind w:left="1440" w:hanging="360"/>
      </w:pPr>
      <w:rPr>
        <w:rFonts w:ascii="Wingdings" w:hAnsi="Wingdings" w:hint="default"/>
      </w:rPr>
    </w:lvl>
    <w:lvl w:ilvl="2" w:tplc="6CBCCE22" w:tentative="1">
      <w:start w:val="1"/>
      <w:numFmt w:val="bullet"/>
      <w:lvlText w:val=""/>
      <w:lvlJc w:val="left"/>
      <w:pPr>
        <w:tabs>
          <w:tab w:val="num" w:pos="2160"/>
        </w:tabs>
        <w:ind w:left="2160" w:hanging="360"/>
      </w:pPr>
      <w:rPr>
        <w:rFonts w:ascii="Wingdings" w:hAnsi="Wingdings" w:hint="default"/>
      </w:rPr>
    </w:lvl>
    <w:lvl w:ilvl="3" w:tplc="8A5EBA1A" w:tentative="1">
      <w:start w:val="1"/>
      <w:numFmt w:val="bullet"/>
      <w:lvlText w:val=""/>
      <w:lvlJc w:val="left"/>
      <w:pPr>
        <w:tabs>
          <w:tab w:val="num" w:pos="2880"/>
        </w:tabs>
        <w:ind w:left="2880" w:hanging="360"/>
      </w:pPr>
      <w:rPr>
        <w:rFonts w:ascii="Wingdings" w:hAnsi="Wingdings" w:hint="default"/>
      </w:rPr>
    </w:lvl>
    <w:lvl w:ilvl="4" w:tplc="1AAEF27C" w:tentative="1">
      <w:start w:val="1"/>
      <w:numFmt w:val="bullet"/>
      <w:lvlText w:val=""/>
      <w:lvlJc w:val="left"/>
      <w:pPr>
        <w:tabs>
          <w:tab w:val="num" w:pos="3600"/>
        </w:tabs>
        <w:ind w:left="3600" w:hanging="360"/>
      </w:pPr>
      <w:rPr>
        <w:rFonts w:ascii="Wingdings" w:hAnsi="Wingdings" w:hint="default"/>
      </w:rPr>
    </w:lvl>
    <w:lvl w:ilvl="5" w:tplc="40A0964C" w:tentative="1">
      <w:start w:val="1"/>
      <w:numFmt w:val="bullet"/>
      <w:lvlText w:val=""/>
      <w:lvlJc w:val="left"/>
      <w:pPr>
        <w:tabs>
          <w:tab w:val="num" w:pos="4320"/>
        </w:tabs>
        <w:ind w:left="4320" w:hanging="360"/>
      </w:pPr>
      <w:rPr>
        <w:rFonts w:ascii="Wingdings" w:hAnsi="Wingdings" w:hint="default"/>
      </w:rPr>
    </w:lvl>
    <w:lvl w:ilvl="6" w:tplc="72C67564" w:tentative="1">
      <w:start w:val="1"/>
      <w:numFmt w:val="bullet"/>
      <w:lvlText w:val=""/>
      <w:lvlJc w:val="left"/>
      <w:pPr>
        <w:tabs>
          <w:tab w:val="num" w:pos="5040"/>
        </w:tabs>
        <w:ind w:left="5040" w:hanging="360"/>
      </w:pPr>
      <w:rPr>
        <w:rFonts w:ascii="Wingdings" w:hAnsi="Wingdings" w:hint="default"/>
      </w:rPr>
    </w:lvl>
    <w:lvl w:ilvl="7" w:tplc="F5182D24" w:tentative="1">
      <w:start w:val="1"/>
      <w:numFmt w:val="bullet"/>
      <w:lvlText w:val=""/>
      <w:lvlJc w:val="left"/>
      <w:pPr>
        <w:tabs>
          <w:tab w:val="num" w:pos="5760"/>
        </w:tabs>
        <w:ind w:left="5760" w:hanging="360"/>
      </w:pPr>
      <w:rPr>
        <w:rFonts w:ascii="Wingdings" w:hAnsi="Wingdings" w:hint="default"/>
      </w:rPr>
    </w:lvl>
    <w:lvl w:ilvl="8" w:tplc="25E2BD46" w:tentative="1">
      <w:start w:val="1"/>
      <w:numFmt w:val="bullet"/>
      <w:lvlText w:val=""/>
      <w:lvlJc w:val="left"/>
      <w:pPr>
        <w:tabs>
          <w:tab w:val="num" w:pos="6480"/>
        </w:tabs>
        <w:ind w:left="6480" w:hanging="360"/>
      </w:pPr>
      <w:rPr>
        <w:rFonts w:ascii="Wingdings" w:hAnsi="Wingdings" w:hint="default"/>
      </w:rPr>
    </w:lvl>
  </w:abstractNum>
  <w:abstractNum w:abstractNumId="16">
    <w:nsid w:val="495E51ED"/>
    <w:multiLevelType w:val="hybridMultilevel"/>
    <w:tmpl w:val="60E6F65A"/>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C52EFB"/>
    <w:multiLevelType w:val="hybridMultilevel"/>
    <w:tmpl w:val="2AFC72B6"/>
    <w:lvl w:ilvl="0" w:tplc="1F7888A2">
      <w:start w:val="1"/>
      <w:numFmt w:val="bullet"/>
      <w:lvlText w:val="-"/>
      <w:lvlJc w:val="left"/>
      <w:pPr>
        <w:tabs>
          <w:tab w:val="num" w:pos="720"/>
        </w:tabs>
        <w:ind w:left="720" w:hanging="360"/>
      </w:pPr>
      <w:rPr>
        <w:rFonts w:ascii="Times New Roman" w:hAnsi="Times New Roman" w:hint="default"/>
      </w:rPr>
    </w:lvl>
    <w:lvl w:ilvl="1" w:tplc="53DA4BA8" w:tentative="1">
      <w:start w:val="1"/>
      <w:numFmt w:val="bullet"/>
      <w:lvlText w:val="-"/>
      <w:lvlJc w:val="left"/>
      <w:pPr>
        <w:tabs>
          <w:tab w:val="num" w:pos="1440"/>
        </w:tabs>
        <w:ind w:left="1440" w:hanging="360"/>
      </w:pPr>
      <w:rPr>
        <w:rFonts w:ascii="Times New Roman" w:hAnsi="Times New Roman" w:hint="default"/>
      </w:rPr>
    </w:lvl>
    <w:lvl w:ilvl="2" w:tplc="D94A75A2" w:tentative="1">
      <w:start w:val="1"/>
      <w:numFmt w:val="bullet"/>
      <w:lvlText w:val="-"/>
      <w:lvlJc w:val="left"/>
      <w:pPr>
        <w:tabs>
          <w:tab w:val="num" w:pos="2160"/>
        </w:tabs>
        <w:ind w:left="2160" w:hanging="360"/>
      </w:pPr>
      <w:rPr>
        <w:rFonts w:ascii="Times New Roman" w:hAnsi="Times New Roman" w:hint="default"/>
      </w:rPr>
    </w:lvl>
    <w:lvl w:ilvl="3" w:tplc="50BEE6EC" w:tentative="1">
      <w:start w:val="1"/>
      <w:numFmt w:val="bullet"/>
      <w:lvlText w:val="-"/>
      <w:lvlJc w:val="left"/>
      <w:pPr>
        <w:tabs>
          <w:tab w:val="num" w:pos="2880"/>
        </w:tabs>
        <w:ind w:left="2880" w:hanging="360"/>
      </w:pPr>
      <w:rPr>
        <w:rFonts w:ascii="Times New Roman" w:hAnsi="Times New Roman" w:hint="default"/>
      </w:rPr>
    </w:lvl>
    <w:lvl w:ilvl="4" w:tplc="AF62DF00" w:tentative="1">
      <w:start w:val="1"/>
      <w:numFmt w:val="bullet"/>
      <w:lvlText w:val="-"/>
      <w:lvlJc w:val="left"/>
      <w:pPr>
        <w:tabs>
          <w:tab w:val="num" w:pos="3600"/>
        </w:tabs>
        <w:ind w:left="3600" w:hanging="360"/>
      </w:pPr>
      <w:rPr>
        <w:rFonts w:ascii="Times New Roman" w:hAnsi="Times New Roman" w:hint="default"/>
      </w:rPr>
    </w:lvl>
    <w:lvl w:ilvl="5" w:tplc="842E8136" w:tentative="1">
      <w:start w:val="1"/>
      <w:numFmt w:val="bullet"/>
      <w:lvlText w:val="-"/>
      <w:lvlJc w:val="left"/>
      <w:pPr>
        <w:tabs>
          <w:tab w:val="num" w:pos="4320"/>
        </w:tabs>
        <w:ind w:left="4320" w:hanging="360"/>
      </w:pPr>
      <w:rPr>
        <w:rFonts w:ascii="Times New Roman" w:hAnsi="Times New Roman" w:hint="default"/>
      </w:rPr>
    </w:lvl>
    <w:lvl w:ilvl="6" w:tplc="58B240BA" w:tentative="1">
      <w:start w:val="1"/>
      <w:numFmt w:val="bullet"/>
      <w:lvlText w:val="-"/>
      <w:lvlJc w:val="left"/>
      <w:pPr>
        <w:tabs>
          <w:tab w:val="num" w:pos="5040"/>
        </w:tabs>
        <w:ind w:left="5040" w:hanging="360"/>
      </w:pPr>
      <w:rPr>
        <w:rFonts w:ascii="Times New Roman" w:hAnsi="Times New Roman" w:hint="default"/>
      </w:rPr>
    </w:lvl>
    <w:lvl w:ilvl="7" w:tplc="9F726D84" w:tentative="1">
      <w:start w:val="1"/>
      <w:numFmt w:val="bullet"/>
      <w:lvlText w:val="-"/>
      <w:lvlJc w:val="left"/>
      <w:pPr>
        <w:tabs>
          <w:tab w:val="num" w:pos="5760"/>
        </w:tabs>
        <w:ind w:left="5760" w:hanging="360"/>
      </w:pPr>
      <w:rPr>
        <w:rFonts w:ascii="Times New Roman" w:hAnsi="Times New Roman" w:hint="default"/>
      </w:rPr>
    </w:lvl>
    <w:lvl w:ilvl="8" w:tplc="D2A806D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CFE7E46"/>
    <w:multiLevelType w:val="hybridMultilevel"/>
    <w:tmpl w:val="4B66F0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27D5D48"/>
    <w:multiLevelType w:val="hybridMultilevel"/>
    <w:tmpl w:val="A052FCF4"/>
    <w:lvl w:ilvl="0" w:tplc="AC583B84">
      <w:start w:val="1"/>
      <w:numFmt w:val="bullet"/>
      <w:lvlText w:val="-"/>
      <w:lvlJc w:val="left"/>
      <w:pPr>
        <w:tabs>
          <w:tab w:val="num" w:pos="720"/>
        </w:tabs>
        <w:ind w:left="720" w:hanging="360"/>
      </w:pPr>
      <w:rPr>
        <w:rFonts w:ascii="Times New Roman" w:hAnsi="Times New Roman" w:hint="default"/>
      </w:rPr>
    </w:lvl>
    <w:lvl w:ilvl="1" w:tplc="B2EA5A46" w:tentative="1">
      <w:start w:val="1"/>
      <w:numFmt w:val="bullet"/>
      <w:lvlText w:val="-"/>
      <w:lvlJc w:val="left"/>
      <w:pPr>
        <w:tabs>
          <w:tab w:val="num" w:pos="1440"/>
        </w:tabs>
        <w:ind w:left="1440" w:hanging="360"/>
      </w:pPr>
      <w:rPr>
        <w:rFonts w:ascii="Times New Roman" w:hAnsi="Times New Roman" w:hint="default"/>
      </w:rPr>
    </w:lvl>
    <w:lvl w:ilvl="2" w:tplc="C71CF03E" w:tentative="1">
      <w:start w:val="1"/>
      <w:numFmt w:val="bullet"/>
      <w:lvlText w:val="-"/>
      <w:lvlJc w:val="left"/>
      <w:pPr>
        <w:tabs>
          <w:tab w:val="num" w:pos="2160"/>
        </w:tabs>
        <w:ind w:left="2160" w:hanging="360"/>
      </w:pPr>
      <w:rPr>
        <w:rFonts w:ascii="Times New Roman" w:hAnsi="Times New Roman" w:hint="default"/>
      </w:rPr>
    </w:lvl>
    <w:lvl w:ilvl="3" w:tplc="0B842EFA" w:tentative="1">
      <w:start w:val="1"/>
      <w:numFmt w:val="bullet"/>
      <w:lvlText w:val="-"/>
      <w:lvlJc w:val="left"/>
      <w:pPr>
        <w:tabs>
          <w:tab w:val="num" w:pos="2880"/>
        </w:tabs>
        <w:ind w:left="2880" w:hanging="360"/>
      </w:pPr>
      <w:rPr>
        <w:rFonts w:ascii="Times New Roman" w:hAnsi="Times New Roman" w:hint="default"/>
      </w:rPr>
    </w:lvl>
    <w:lvl w:ilvl="4" w:tplc="93A80FAC" w:tentative="1">
      <w:start w:val="1"/>
      <w:numFmt w:val="bullet"/>
      <w:lvlText w:val="-"/>
      <w:lvlJc w:val="left"/>
      <w:pPr>
        <w:tabs>
          <w:tab w:val="num" w:pos="3600"/>
        </w:tabs>
        <w:ind w:left="3600" w:hanging="360"/>
      </w:pPr>
      <w:rPr>
        <w:rFonts w:ascii="Times New Roman" w:hAnsi="Times New Roman" w:hint="default"/>
      </w:rPr>
    </w:lvl>
    <w:lvl w:ilvl="5" w:tplc="8F66C3B0" w:tentative="1">
      <w:start w:val="1"/>
      <w:numFmt w:val="bullet"/>
      <w:lvlText w:val="-"/>
      <w:lvlJc w:val="left"/>
      <w:pPr>
        <w:tabs>
          <w:tab w:val="num" w:pos="4320"/>
        </w:tabs>
        <w:ind w:left="4320" w:hanging="360"/>
      </w:pPr>
      <w:rPr>
        <w:rFonts w:ascii="Times New Roman" w:hAnsi="Times New Roman" w:hint="default"/>
      </w:rPr>
    </w:lvl>
    <w:lvl w:ilvl="6" w:tplc="D87E12F0" w:tentative="1">
      <w:start w:val="1"/>
      <w:numFmt w:val="bullet"/>
      <w:lvlText w:val="-"/>
      <w:lvlJc w:val="left"/>
      <w:pPr>
        <w:tabs>
          <w:tab w:val="num" w:pos="5040"/>
        </w:tabs>
        <w:ind w:left="5040" w:hanging="360"/>
      </w:pPr>
      <w:rPr>
        <w:rFonts w:ascii="Times New Roman" w:hAnsi="Times New Roman" w:hint="default"/>
      </w:rPr>
    </w:lvl>
    <w:lvl w:ilvl="7" w:tplc="002AA210" w:tentative="1">
      <w:start w:val="1"/>
      <w:numFmt w:val="bullet"/>
      <w:lvlText w:val="-"/>
      <w:lvlJc w:val="left"/>
      <w:pPr>
        <w:tabs>
          <w:tab w:val="num" w:pos="5760"/>
        </w:tabs>
        <w:ind w:left="5760" w:hanging="360"/>
      </w:pPr>
      <w:rPr>
        <w:rFonts w:ascii="Times New Roman" w:hAnsi="Times New Roman" w:hint="default"/>
      </w:rPr>
    </w:lvl>
    <w:lvl w:ilvl="8" w:tplc="C5E80BA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603DB8"/>
    <w:multiLevelType w:val="hybridMultilevel"/>
    <w:tmpl w:val="F98860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7162891"/>
    <w:multiLevelType w:val="hybridMultilevel"/>
    <w:tmpl w:val="0D3C3A2C"/>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FF342D"/>
    <w:multiLevelType w:val="hybridMultilevel"/>
    <w:tmpl w:val="9B06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3">
    <w:nsid w:val="5DA1401D"/>
    <w:multiLevelType w:val="hybridMultilevel"/>
    <w:tmpl w:val="DA34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1F533B7"/>
    <w:multiLevelType w:val="hybridMultilevel"/>
    <w:tmpl w:val="63227138"/>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894509"/>
    <w:multiLevelType w:val="hybridMultilevel"/>
    <w:tmpl w:val="74903E7E"/>
    <w:lvl w:ilvl="0" w:tplc="E24AF692">
      <w:start w:val="1"/>
      <w:numFmt w:val="bullet"/>
      <w:lvlText w:val="-"/>
      <w:lvlJc w:val="left"/>
      <w:pPr>
        <w:tabs>
          <w:tab w:val="num" w:pos="720"/>
        </w:tabs>
        <w:ind w:left="720" w:hanging="360"/>
      </w:pPr>
      <w:rPr>
        <w:rFonts w:ascii="Times New Roman" w:hAnsi="Times New Roman" w:hint="default"/>
      </w:rPr>
    </w:lvl>
    <w:lvl w:ilvl="1" w:tplc="F8D6D940" w:tentative="1">
      <w:start w:val="1"/>
      <w:numFmt w:val="bullet"/>
      <w:lvlText w:val="-"/>
      <w:lvlJc w:val="left"/>
      <w:pPr>
        <w:tabs>
          <w:tab w:val="num" w:pos="1440"/>
        </w:tabs>
        <w:ind w:left="1440" w:hanging="360"/>
      </w:pPr>
      <w:rPr>
        <w:rFonts w:ascii="Times New Roman" w:hAnsi="Times New Roman" w:hint="default"/>
      </w:rPr>
    </w:lvl>
    <w:lvl w:ilvl="2" w:tplc="0478C758" w:tentative="1">
      <w:start w:val="1"/>
      <w:numFmt w:val="bullet"/>
      <w:lvlText w:val="-"/>
      <w:lvlJc w:val="left"/>
      <w:pPr>
        <w:tabs>
          <w:tab w:val="num" w:pos="2160"/>
        </w:tabs>
        <w:ind w:left="2160" w:hanging="360"/>
      </w:pPr>
      <w:rPr>
        <w:rFonts w:ascii="Times New Roman" w:hAnsi="Times New Roman" w:hint="default"/>
      </w:rPr>
    </w:lvl>
    <w:lvl w:ilvl="3" w:tplc="2A5A4340" w:tentative="1">
      <w:start w:val="1"/>
      <w:numFmt w:val="bullet"/>
      <w:lvlText w:val="-"/>
      <w:lvlJc w:val="left"/>
      <w:pPr>
        <w:tabs>
          <w:tab w:val="num" w:pos="2880"/>
        </w:tabs>
        <w:ind w:left="2880" w:hanging="360"/>
      </w:pPr>
      <w:rPr>
        <w:rFonts w:ascii="Times New Roman" w:hAnsi="Times New Roman" w:hint="default"/>
      </w:rPr>
    </w:lvl>
    <w:lvl w:ilvl="4" w:tplc="814A9962" w:tentative="1">
      <w:start w:val="1"/>
      <w:numFmt w:val="bullet"/>
      <w:lvlText w:val="-"/>
      <w:lvlJc w:val="left"/>
      <w:pPr>
        <w:tabs>
          <w:tab w:val="num" w:pos="3600"/>
        </w:tabs>
        <w:ind w:left="3600" w:hanging="360"/>
      </w:pPr>
      <w:rPr>
        <w:rFonts w:ascii="Times New Roman" w:hAnsi="Times New Roman" w:hint="default"/>
      </w:rPr>
    </w:lvl>
    <w:lvl w:ilvl="5" w:tplc="D430F25E" w:tentative="1">
      <w:start w:val="1"/>
      <w:numFmt w:val="bullet"/>
      <w:lvlText w:val="-"/>
      <w:lvlJc w:val="left"/>
      <w:pPr>
        <w:tabs>
          <w:tab w:val="num" w:pos="4320"/>
        </w:tabs>
        <w:ind w:left="4320" w:hanging="360"/>
      </w:pPr>
      <w:rPr>
        <w:rFonts w:ascii="Times New Roman" w:hAnsi="Times New Roman" w:hint="default"/>
      </w:rPr>
    </w:lvl>
    <w:lvl w:ilvl="6" w:tplc="986607EC" w:tentative="1">
      <w:start w:val="1"/>
      <w:numFmt w:val="bullet"/>
      <w:lvlText w:val="-"/>
      <w:lvlJc w:val="left"/>
      <w:pPr>
        <w:tabs>
          <w:tab w:val="num" w:pos="5040"/>
        </w:tabs>
        <w:ind w:left="5040" w:hanging="360"/>
      </w:pPr>
      <w:rPr>
        <w:rFonts w:ascii="Times New Roman" w:hAnsi="Times New Roman" w:hint="default"/>
      </w:rPr>
    </w:lvl>
    <w:lvl w:ilvl="7" w:tplc="27D20534" w:tentative="1">
      <w:start w:val="1"/>
      <w:numFmt w:val="bullet"/>
      <w:lvlText w:val="-"/>
      <w:lvlJc w:val="left"/>
      <w:pPr>
        <w:tabs>
          <w:tab w:val="num" w:pos="5760"/>
        </w:tabs>
        <w:ind w:left="5760" w:hanging="360"/>
      </w:pPr>
      <w:rPr>
        <w:rFonts w:ascii="Times New Roman" w:hAnsi="Times New Roman" w:hint="default"/>
      </w:rPr>
    </w:lvl>
    <w:lvl w:ilvl="8" w:tplc="13C8628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C820DF4"/>
    <w:multiLevelType w:val="hybridMultilevel"/>
    <w:tmpl w:val="6C9C0604"/>
    <w:lvl w:ilvl="0" w:tplc="7C38F76E">
      <w:start w:val="10"/>
      <w:numFmt w:val="bullet"/>
      <w:lvlText w:val="–"/>
      <w:lvlJc w:val="left"/>
      <w:pPr>
        <w:ind w:left="720" w:hanging="360"/>
      </w:pPr>
      <w:rPr>
        <w:rFonts w:ascii="Trebuchet MS" w:eastAsia="Times New Roman" w:hAnsi="Trebuchet MS"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C47645"/>
    <w:multiLevelType w:val="hybridMultilevel"/>
    <w:tmpl w:val="7DFC91D8"/>
    <w:lvl w:ilvl="0" w:tplc="9F585DD8">
      <w:start w:val="278"/>
      <w:numFmt w:val="bullet"/>
      <w:lvlText w:val="-"/>
      <w:lvlJc w:val="left"/>
      <w:pPr>
        <w:tabs>
          <w:tab w:val="num" w:pos="0"/>
        </w:tabs>
        <w:ind w:left="0" w:hanging="360"/>
      </w:pPr>
      <w:rPr>
        <w:rFonts w:ascii="Tahoma" w:eastAsia="Times New Roman" w:hAnsi="Tahoma" w:cs="Tahoma"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7C38F76E">
      <w:start w:val="10"/>
      <w:numFmt w:val="bullet"/>
      <w:lvlText w:val="–"/>
      <w:lvlJc w:val="left"/>
      <w:pPr>
        <w:tabs>
          <w:tab w:val="num" w:pos="1440"/>
        </w:tabs>
        <w:ind w:left="1440" w:hanging="360"/>
      </w:pPr>
      <w:rPr>
        <w:rFonts w:ascii="Trebuchet MS" w:eastAsia="Times New Roman" w:hAnsi="Trebuchet MS"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nsid w:val="744C54A6"/>
    <w:multiLevelType w:val="hybridMultilevel"/>
    <w:tmpl w:val="4ADC3386"/>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nsid w:val="7AE57566"/>
    <w:multiLevelType w:val="hybridMultilevel"/>
    <w:tmpl w:val="3AD8E2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B4D7954"/>
    <w:multiLevelType w:val="hybridMultilevel"/>
    <w:tmpl w:val="2B90C304"/>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92625E"/>
    <w:multiLevelType w:val="hybridMultilevel"/>
    <w:tmpl w:val="EFD69118"/>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2"/>
  </w:num>
  <w:num w:numId="4">
    <w:abstractNumId w:val="3"/>
  </w:num>
  <w:num w:numId="5">
    <w:abstractNumId w:val="8"/>
  </w:num>
  <w:num w:numId="6">
    <w:abstractNumId w:val="13"/>
  </w:num>
  <w:num w:numId="7">
    <w:abstractNumId w:val="4"/>
  </w:num>
  <w:num w:numId="8">
    <w:abstractNumId w:val="0"/>
  </w:num>
  <w:num w:numId="9">
    <w:abstractNumId w:val="10"/>
  </w:num>
  <w:num w:numId="10">
    <w:abstractNumId w:val="20"/>
  </w:num>
  <w:num w:numId="11">
    <w:abstractNumId w:val="11"/>
  </w:num>
  <w:num w:numId="12">
    <w:abstractNumId w:val="27"/>
  </w:num>
  <w:num w:numId="13">
    <w:abstractNumId w:val="6"/>
  </w:num>
  <w:num w:numId="14">
    <w:abstractNumId w:val="14"/>
  </w:num>
  <w:num w:numId="15">
    <w:abstractNumId w:val="30"/>
  </w:num>
  <w:num w:numId="16">
    <w:abstractNumId w:val="24"/>
  </w:num>
  <w:num w:numId="17">
    <w:abstractNumId w:val="16"/>
  </w:num>
  <w:num w:numId="18">
    <w:abstractNumId w:val="21"/>
  </w:num>
  <w:num w:numId="19">
    <w:abstractNumId w:val="15"/>
  </w:num>
  <w:num w:numId="20">
    <w:abstractNumId w:val="26"/>
  </w:num>
  <w:num w:numId="21">
    <w:abstractNumId w:val="18"/>
  </w:num>
  <w:num w:numId="22">
    <w:abstractNumId w:val="12"/>
  </w:num>
  <w:num w:numId="23">
    <w:abstractNumId w:val="17"/>
  </w:num>
  <w:num w:numId="24">
    <w:abstractNumId w:val="2"/>
  </w:num>
  <w:num w:numId="25">
    <w:abstractNumId w:val="1"/>
  </w:num>
  <w:num w:numId="26">
    <w:abstractNumId w:val="29"/>
  </w:num>
  <w:num w:numId="27">
    <w:abstractNumId w:val="31"/>
  </w:num>
  <w:num w:numId="28">
    <w:abstractNumId w:val="22"/>
  </w:num>
  <w:num w:numId="29">
    <w:abstractNumId w:val="25"/>
  </w:num>
  <w:num w:numId="30">
    <w:abstractNumId w:val="19"/>
  </w:num>
  <w:num w:numId="31">
    <w:abstractNumId w:val="28"/>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14B6"/>
    <w:rsid w:val="00004076"/>
    <w:rsid w:val="0001026C"/>
    <w:rsid w:val="000122B6"/>
    <w:rsid w:val="00015AAF"/>
    <w:rsid w:val="000373DC"/>
    <w:rsid w:val="0004089A"/>
    <w:rsid w:val="00050139"/>
    <w:rsid w:val="00070428"/>
    <w:rsid w:val="00072B1E"/>
    <w:rsid w:val="00077BEF"/>
    <w:rsid w:val="000828E3"/>
    <w:rsid w:val="00096BF1"/>
    <w:rsid w:val="000B0F05"/>
    <w:rsid w:val="000B20AA"/>
    <w:rsid w:val="000B6F64"/>
    <w:rsid w:val="000C2A8B"/>
    <w:rsid w:val="000D2481"/>
    <w:rsid w:val="000D49F6"/>
    <w:rsid w:val="000D74D4"/>
    <w:rsid w:val="000D7FBD"/>
    <w:rsid w:val="00121080"/>
    <w:rsid w:val="00127885"/>
    <w:rsid w:val="001315C8"/>
    <w:rsid w:val="00140E6F"/>
    <w:rsid w:val="001519CE"/>
    <w:rsid w:val="00153F1A"/>
    <w:rsid w:val="00157E32"/>
    <w:rsid w:val="00160236"/>
    <w:rsid w:val="001642E9"/>
    <w:rsid w:val="00184923"/>
    <w:rsid w:val="00192B90"/>
    <w:rsid w:val="00195A5B"/>
    <w:rsid w:val="001A33D5"/>
    <w:rsid w:val="001A5F19"/>
    <w:rsid w:val="001B4CD1"/>
    <w:rsid w:val="001D3161"/>
    <w:rsid w:val="001D7F9E"/>
    <w:rsid w:val="001E753A"/>
    <w:rsid w:val="001F5397"/>
    <w:rsid w:val="00206507"/>
    <w:rsid w:val="00242987"/>
    <w:rsid w:val="00246FE7"/>
    <w:rsid w:val="00251649"/>
    <w:rsid w:val="002527BC"/>
    <w:rsid w:val="002603AD"/>
    <w:rsid w:val="00285FFC"/>
    <w:rsid w:val="00287716"/>
    <w:rsid w:val="002A1967"/>
    <w:rsid w:val="002A237E"/>
    <w:rsid w:val="002B1D47"/>
    <w:rsid w:val="002C053B"/>
    <w:rsid w:val="002E5930"/>
    <w:rsid w:val="002F39CD"/>
    <w:rsid w:val="002F72D8"/>
    <w:rsid w:val="00300915"/>
    <w:rsid w:val="00313A28"/>
    <w:rsid w:val="0031558C"/>
    <w:rsid w:val="003170AD"/>
    <w:rsid w:val="00317E47"/>
    <w:rsid w:val="00320DF3"/>
    <w:rsid w:val="00321E04"/>
    <w:rsid w:val="00324167"/>
    <w:rsid w:val="003302F7"/>
    <w:rsid w:val="003314BF"/>
    <w:rsid w:val="0033252B"/>
    <w:rsid w:val="00340A7B"/>
    <w:rsid w:val="003412DA"/>
    <w:rsid w:val="00351418"/>
    <w:rsid w:val="00353BE8"/>
    <w:rsid w:val="00354106"/>
    <w:rsid w:val="00364F8F"/>
    <w:rsid w:val="00366A11"/>
    <w:rsid w:val="00366BFB"/>
    <w:rsid w:val="00390EF3"/>
    <w:rsid w:val="00393DA4"/>
    <w:rsid w:val="003B3B49"/>
    <w:rsid w:val="003C717F"/>
    <w:rsid w:val="003D52BE"/>
    <w:rsid w:val="003D539E"/>
    <w:rsid w:val="004017E8"/>
    <w:rsid w:val="0043726A"/>
    <w:rsid w:val="004475C6"/>
    <w:rsid w:val="00454938"/>
    <w:rsid w:val="00476853"/>
    <w:rsid w:val="00491FAD"/>
    <w:rsid w:val="004A0A98"/>
    <w:rsid w:val="004A62D4"/>
    <w:rsid w:val="004B7B7E"/>
    <w:rsid w:val="004E1D9F"/>
    <w:rsid w:val="004E6735"/>
    <w:rsid w:val="004E6B09"/>
    <w:rsid w:val="004F23F5"/>
    <w:rsid w:val="004F2891"/>
    <w:rsid w:val="00500911"/>
    <w:rsid w:val="00502AFF"/>
    <w:rsid w:val="00522C74"/>
    <w:rsid w:val="00523013"/>
    <w:rsid w:val="0054456D"/>
    <w:rsid w:val="00545182"/>
    <w:rsid w:val="00554223"/>
    <w:rsid w:val="0057146A"/>
    <w:rsid w:val="0058343F"/>
    <w:rsid w:val="005B6F55"/>
    <w:rsid w:val="005C258A"/>
    <w:rsid w:val="005C71CB"/>
    <w:rsid w:val="005E0495"/>
    <w:rsid w:val="005E1C89"/>
    <w:rsid w:val="005F2736"/>
    <w:rsid w:val="00606C81"/>
    <w:rsid w:val="006121A5"/>
    <w:rsid w:val="00613833"/>
    <w:rsid w:val="00613A09"/>
    <w:rsid w:val="00624A69"/>
    <w:rsid w:val="00642873"/>
    <w:rsid w:val="00644ED9"/>
    <w:rsid w:val="00646606"/>
    <w:rsid w:val="00656BD6"/>
    <w:rsid w:val="006628BD"/>
    <w:rsid w:val="00675B1C"/>
    <w:rsid w:val="006A08CE"/>
    <w:rsid w:val="006B0BD1"/>
    <w:rsid w:val="006B4329"/>
    <w:rsid w:val="006C5211"/>
    <w:rsid w:val="006C5C9C"/>
    <w:rsid w:val="006D624A"/>
    <w:rsid w:val="006E6784"/>
    <w:rsid w:val="00713AF7"/>
    <w:rsid w:val="0071620B"/>
    <w:rsid w:val="00721008"/>
    <w:rsid w:val="00724E8F"/>
    <w:rsid w:val="00743134"/>
    <w:rsid w:val="0074417A"/>
    <w:rsid w:val="00752DA9"/>
    <w:rsid w:val="00766965"/>
    <w:rsid w:val="007717B0"/>
    <w:rsid w:val="007769F8"/>
    <w:rsid w:val="00784FD8"/>
    <w:rsid w:val="007A2199"/>
    <w:rsid w:val="007C055F"/>
    <w:rsid w:val="007C1C85"/>
    <w:rsid w:val="007C797A"/>
    <w:rsid w:val="007F598E"/>
    <w:rsid w:val="00810733"/>
    <w:rsid w:val="00811CB4"/>
    <w:rsid w:val="00816413"/>
    <w:rsid w:val="008346C8"/>
    <w:rsid w:val="00842962"/>
    <w:rsid w:val="008450D3"/>
    <w:rsid w:val="008564ED"/>
    <w:rsid w:val="00863242"/>
    <w:rsid w:val="008654A1"/>
    <w:rsid w:val="00872142"/>
    <w:rsid w:val="00872DD4"/>
    <w:rsid w:val="00873E47"/>
    <w:rsid w:val="008A02F8"/>
    <w:rsid w:val="008A2EA6"/>
    <w:rsid w:val="008B0077"/>
    <w:rsid w:val="008B3EFC"/>
    <w:rsid w:val="008B4187"/>
    <w:rsid w:val="008C14BB"/>
    <w:rsid w:val="008C4AE1"/>
    <w:rsid w:val="008C7B1E"/>
    <w:rsid w:val="008D3151"/>
    <w:rsid w:val="008E25CD"/>
    <w:rsid w:val="00903653"/>
    <w:rsid w:val="00924408"/>
    <w:rsid w:val="0093366E"/>
    <w:rsid w:val="00936756"/>
    <w:rsid w:val="00937B04"/>
    <w:rsid w:val="0096097B"/>
    <w:rsid w:val="0098166D"/>
    <w:rsid w:val="009A3A59"/>
    <w:rsid w:val="009A68AE"/>
    <w:rsid w:val="009A6BFE"/>
    <w:rsid w:val="009D6114"/>
    <w:rsid w:val="009E0F30"/>
    <w:rsid w:val="009E1EEC"/>
    <w:rsid w:val="009E2AA8"/>
    <w:rsid w:val="009F0405"/>
    <w:rsid w:val="009F6F64"/>
    <w:rsid w:val="00A0579C"/>
    <w:rsid w:val="00A13231"/>
    <w:rsid w:val="00A27AD9"/>
    <w:rsid w:val="00A34E0B"/>
    <w:rsid w:val="00A47A2E"/>
    <w:rsid w:val="00A53107"/>
    <w:rsid w:val="00A54DDC"/>
    <w:rsid w:val="00A6050C"/>
    <w:rsid w:val="00A63137"/>
    <w:rsid w:val="00A714EC"/>
    <w:rsid w:val="00A752DD"/>
    <w:rsid w:val="00A853B6"/>
    <w:rsid w:val="00AB0EFE"/>
    <w:rsid w:val="00AC3838"/>
    <w:rsid w:val="00AC483E"/>
    <w:rsid w:val="00AD08D4"/>
    <w:rsid w:val="00AD227A"/>
    <w:rsid w:val="00AD2CF0"/>
    <w:rsid w:val="00AF1617"/>
    <w:rsid w:val="00AF4777"/>
    <w:rsid w:val="00AF62BF"/>
    <w:rsid w:val="00B00D1E"/>
    <w:rsid w:val="00B041BE"/>
    <w:rsid w:val="00B13706"/>
    <w:rsid w:val="00B15E57"/>
    <w:rsid w:val="00B23A06"/>
    <w:rsid w:val="00B33966"/>
    <w:rsid w:val="00B417A9"/>
    <w:rsid w:val="00B44640"/>
    <w:rsid w:val="00B447A1"/>
    <w:rsid w:val="00B46588"/>
    <w:rsid w:val="00B50D04"/>
    <w:rsid w:val="00B60E59"/>
    <w:rsid w:val="00B71B38"/>
    <w:rsid w:val="00B731E0"/>
    <w:rsid w:val="00B750CE"/>
    <w:rsid w:val="00B839D3"/>
    <w:rsid w:val="00B904B7"/>
    <w:rsid w:val="00BB6AD1"/>
    <w:rsid w:val="00BC63F6"/>
    <w:rsid w:val="00BC719D"/>
    <w:rsid w:val="00BD48FD"/>
    <w:rsid w:val="00BE1ABE"/>
    <w:rsid w:val="00BF556F"/>
    <w:rsid w:val="00BF5C6E"/>
    <w:rsid w:val="00BF5D73"/>
    <w:rsid w:val="00C10D93"/>
    <w:rsid w:val="00C15B33"/>
    <w:rsid w:val="00C22B90"/>
    <w:rsid w:val="00C32028"/>
    <w:rsid w:val="00C40E6C"/>
    <w:rsid w:val="00C540C0"/>
    <w:rsid w:val="00C57D60"/>
    <w:rsid w:val="00C60B4B"/>
    <w:rsid w:val="00C61E3F"/>
    <w:rsid w:val="00C74F70"/>
    <w:rsid w:val="00C85572"/>
    <w:rsid w:val="00C87DD9"/>
    <w:rsid w:val="00C95F6D"/>
    <w:rsid w:val="00CA1288"/>
    <w:rsid w:val="00CB134A"/>
    <w:rsid w:val="00CB27EE"/>
    <w:rsid w:val="00CB3EA8"/>
    <w:rsid w:val="00CB4250"/>
    <w:rsid w:val="00CB7F10"/>
    <w:rsid w:val="00CC18ED"/>
    <w:rsid w:val="00CD3926"/>
    <w:rsid w:val="00CE30CF"/>
    <w:rsid w:val="00CF6957"/>
    <w:rsid w:val="00CF7E4B"/>
    <w:rsid w:val="00D068C1"/>
    <w:rsid w:val="00D12FCE"/>
    <w:rsid w:val="00D35CBD"/>
    <w:rsid w:val="00D37B2C"/>
    <w:rsid w:val="00D4275F"/>
    <w:rsid w:val="00D51503"/>
    <w:rsid w:val="00D613DE"/>
    <w:rsid w:val="00D633DC"/>
    <w:rsid w:val="00D63A71"/>
    <w:rsid w:val="00D727FA"/>
    <w:rsid w:val="00D84742"/>
    <w:rsid w:val="00DA32CC"/>
    <w:rsid w:val="00DA54D9"/>
    <w:rsid w:val="00DB0A2A"/>
    <w:rsid w:val="00DB0DB1"/>
    <w:rsid w:val="00DB4515"/>
    <w:rsid w:val="00DC15B9"/>
    <w:rsid w:val="00DC29AA"/>
    <w:rsid w:val="00DC7506"/>
    <w:rsid w:val="00DD3E5A"/>
    <w:rsid w:val="00DD71A3"/>
    <w:rsid w:val="00DF45F4"/>
    <w:rsid w:val="00E0310A"/>
    <w:rsid w:val="00E067C3"/>
    <w:rsid w:val="00E109D1"/>
    <w:rsid w:val="00E15DDA"/>
    <w:rsid w:val="00E273C3"/>
    <w:rsid w:val="00E50D84"/>
    <w:rsid w:val="00E62276"/>
    <w:rsid w:val="00E62C01"/>
    <w:rsid w:val="00E768D2"/>
    <w:rsid w:val="00E77420"/>
    <w:rsid w:val="00E83433"/>
    <w:rsid w:val="00E8537C"/>
    <w:rsid w:val="00EA296D"/>
    <w:rsid w:val="00EC2626"/>
    <w:rsid w:val="00EE4D76"/>
    <w:rsid w:val="00F03FC5"/>
    <w:rsid w:val="00F23E4B"/>
    <w:rsid w:val="00F422F2"/>
    <w:rsid w:val="00F532BF"/>
    <w:rsid w:val="00F60B06"/>
    <w:rsid w:val="00F62605"/>
    <w:rsid w:val="00F62AD7"/>
    <w:rsid w:val="00F637A3"/>
    <w:rsid w:val="00F6490E"/>
    <w:rsid w:val="00F71E83"/>
    <w:rsid w:val="00F8552F"/>
    <w:rsid w:val="00F85C7B"/>
    <w:rsid w:val="00FA1A5C"/>
    <w:rsid w:val="00FA5961"/>
    <w:rsid w:val="00FA671E"/>
    <w:rsid w:val="00FA7549"/>
    <w:rsid w:val="00FA7662"/>
    <w:rsid w:val="00FC04A1"/>
    <w:rsid w:val="00FD3D09"/>
    <w:rsid w:val="00FD600D"/>
    <w:rsid w:val="00FD712D"/>
    <w:rsid w:val="00FF65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251649"/>
    <w:rPr>
      <w:sz w:val="16"/>
      <w:szCs w:val="16"/>
    </w:rPr>
  </w:style>
  <w:style w:type="paragraph" w:styleId="CommentText">
    <w:name w:val="annotation text"/>
    <w:basedOn w:val="Normal"/>
    <w:link w:val="CommentTextChar"/>
    <w:uiPriority w:val="99"/>
    <w:semiHidden/>
    <w:unhideWhenUsed/>
    <w:rsid w:val="00251649"/>
    <w:rPr>
      <w:sz w:val="20"/>
      <w:szCs w:val="20"/>
    </w:rPr>
  </w:style>
  <w:style w:type="character" w:customStyle="1" w:styleId="CommentTextChar">
    <w:name w:val="Comment Text Char"/>
    <w:basedOn w:val="DefaultParagraphFont"/>
    <w:link w:val="CommentText"/>
    <w:uiPriority w:val="99"/>
    <w:semiHidden/>
    <w:rsid w:val="00251649"/>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51649"/>
    <w:rPr>
      <w:b/>
      <w:bCs/>
    </w:rPr>
  </w:style>
  <w:style w:type="character" w:customStyle="1" w:styleId="CommentSubjectChar">
    <w:name w:val="Comment Subject Char"/>
    <w:basedOn w:val="CommentTextChar"/>
    <w:link w:val="CommentSubject"/>
    <w:uiPriority w:val="99"/>
    <w:semiHidden/>
    <w:rsid w:val="00251649"/>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251649"/>
    <w:rPr>
      <w:sz w:val="16"/>
      <w:szCs w:val="16"/>
    </w:rPr>
  </w:style>
  <w:style w:type="paragraph" w:styleId="CommentText">
    <w:name w:val="annotation text"/>
    <w:basedOn w:val="Normal"/>
    <w:link w:val="CommentTextChar"/>
    <w:uiPriority w:val="99"/>
    <w:semiHidden/>
    <w:unhideWhenUsed/>
    <w:rsid w:val="00251649"/>
    <w:rPr>
      <w:sz w:val="20"/>
      <w:szCs w:val="20"/>
    </w:rPr>
  </w:style>
  <w:style w:type="character" w:customStyle="1" w:styleId="CommentTextChar">
    <w:name w:val="Comment Text Char"/>
    <w:basedOn w:val="DefaultParagraphFont"/>
    <w:link w:val="CommentText"/>
    <w:uiPriority w:val="99"/>
    <w:semiHidden/>
    <w:rsid w:val="00251649"/>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51649"/>
    <w:rPr>
      <w:b/>
      <w:bCs/>
    </w:rPr>
  </w:style>
  <w:style w:type="character" w:customStyle="1" w:styleId="CommentSubjectChar">
    <w:name w:val="Comment Subject Char"/>
    <w:basedOn w:val="CommentTextChar"/>
    <w:link w:val="CommentSubject"/>
    <w:uiPriority w:val="99"/>
    <w:semiHidden/>
    <w:rsid w:val="00251649"/>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7367">
      <w:bodyDiv w:val="1"/>
      <w:marLeft w:val="0"/>
      <w:marRight w:val="0"/>
      <w:marTop w:val="0"/>
      <w:marBottom w:val="0"/>
      <w:divBdr>
        <w:top w:val="none" w:sz="0" w:space="0" w:color="auto"/>
        <w:left w:val="none" w:sz="0" w:space="0" w:color="auto"/>
        <w:bottom w:val="none" w:sz="0" w:space="0" w:color="auto"/>
        <w:right w:val="none" w:sz="0" w:space="0" w:color="auto"/>
      </w:divBdr>
      <w:divsChild>
        <w:div w:id="222571991">
          <w:marLeft w:val="274"/>
          <w:marRight w:val="0"/>
          <w:marTop w:val="0"/>
          <w:marBottom w:val="0"/>
          <w:divBdr>
            <w:top w:val="none" w:sz="0" w:space="0" w:color="auto"/>
            <w:left w:val="none" w:sz="0" w:space="0" w:color="auto"/>
            <w:bottom w:val="none" w:sz="0" w:space="0" w:color="auto"/>
            <w:right w:val="none" w:sz="0" w:space="0" w:color="auto"/>
          </w:divBdr>
        </w:div>
        <w:div w:id="1054036848">
          <w:marLeft w:val="274"/>
          <w:marRight w:val="0"/>
          <w:marTop w:val="0"/>
          <w:marBottom w:val="0"/>
          <w:divBdr>
            <w:top w:val="none" w:sz="0" w:space="0" w:color="auto"/>
            <w:left w:val="none" w:sz="0" w:space="0" w:color="auto"/>
            <w:bottom w:val="none" w:sz="0" w:space="0" w:color="auto"/>
            <w:right w:val="none" w:sz="0" w:space="0" w:color="auto"/>
          </w:divBdr>
        </w:div>
        <w:div w:id="335117314">
          <w:marLeft w:val="274"/>
          <w:marRight w:val="0"/>
          <w:marTop w:val="0"/>
          <w:marBottom w:val="0"/>
          <w:divBdr>
            <w:top w:val="none" w:sz="0" w:space="0" w:color="auto"/>
            <w:left w:val="none" w:sz="0" w:space="0" w:color="auto"/>
            <w:bottom w:val="none" w:sz="0" w:space="0" w:color="auto"/>
            <w:right w:val="none" w:sz="0" w:space="0" w:color="auto"/>
          </w:divBdr>
        </w:div>
      </w:divsChild>
    </w:div>
    <w:div w:id="147865521">
      <w:bodyDiv w:val="1"/>
      <w:marLeft w:val="0"/>
      <w:marRight w:val="0"/>
      <w:marTop w:val="0"/>
      <w:marBottom w:val="0"/>
      <w:divBdr>
        <w:top w:val="none" w:sz="0" w:space="0" w:color="auto"/>
        <w:left w:val="none" w:sz="0" w:space="0" w:color="auto"/>
        <w:bottom w:val="none" w:sz="0" w:space="0" w:color="auto"/>
        <w:right w:val="none" w:sz="0" w:space="0" w:color="auto"/>
      </w:divBdr>
    </w:div>
    <w:div w:id="153768181">
      <w:bodyDiv w:val="1"/>
      <w:marLeft w:val="0"/>
      <w:marRight w:val="0"/>
      <w:marTop w:val="0"/>
      <w:marBottom w:val="0"/>
      <w:divBdr>
        <w:top w:val="none" w:sz="0" w:space="0" w:color="auto"/>
        <w:left w:val="none" w:sz="0" w:space="0" w:color="auto"/>
        <w:bottom w:val="none" w:sz="0" w:space="0" w:color="auto"/>
        <w:right w:val="none" w:sz="0" w:space="0" w:color="auto"/>
      </w:divBdr>
    </w:div>
    <w:div w:id="208031690">
      <w:bodyDiv w:val="1"/>
      <w:marLeft w:val="0"/>
      <w:marRight w:val="0"/>
      <w:marTop w:val="0"/>
      <w:marBottom w:val="0"/>
      <w:divBdr>
        <w:top w:val="none" w:sz="0" w:space="0" w:color="auto"/>
        <w:left w:val="none" w:sz="0" w:space="0" w:color="auto"/>
        <w:bottom w:val="none" w:sz="0" w:space="0" w:color="auto"/>
        <w:right w:val="none" w:sz="0" w:space="0" w:color="auto"/>
      </w:divBdr>
    </w:div>
    <w:div w:id="344018713">
      <w:bodyDiv w:val="1"/>
      <w:marLeft w:val="0"/>
      <w:marRight w:val="0"/>
      <w:marTop w:val="0"/>
      <w:marBottom w:val="0"/>
      <w:divBdr>
        <w:top w:val="none" w:sz="0" w:space="0" w:color="auto"/>
        <w:left w:val="none" w:sz="0" w:space="0" w:color="auto"/>
        <w:bottom w:val="none" w:sz="0" w:space="0" w:color="auto"/>
        <w:right w:val="none" w:sz="0" w:space="0" w:color="auto"/>
      </w:divBdr>
    </w:div>
    <w:div w:id="344599266">
      <w:bodyDiv w:val="1"/>
      <w:marLeft w:val="0"/>
      <w:marRight w:val="0"/>
      <w:marTop w:val="0"/>
      <w:marBottom w:val="0"/>
      <w:divBdr>
        <w:top w:val="none" w:sz="0" w:space="0" w:color="auto"/>
        <w:left w:val="none" w:sz="0" w:space="0" w:color="auto"/>
        <w:bottom w:val="none" w:sz="0" w:space="0" w:color="auto"/>
        <w:right w:val="none" w:sz="0" w:space="0" w:color="auto"/>
      </w:divBdr>
      <w:divsChild>
        <w:div w:id="332148104">
          <w:marLeft w:val="274"/>
          <w:marRight w:val="0"/>
          <w:marTop w:val="0"/>
          <w:marBottom w:val="0"/>
          <w:divBdr>
            <w:top w:val="none" w:sz="0" w:space="0" w:color="auto"/>
            <w:left w:val="none" w:sz="0" w:space="0" w:color="auto"/>
            <w:bottom w:val="none" w:sz="0" w:space="0" w:color="auto"/>
            <w:right w:val="none" w:sz="0" w:space="0" w:color="auto"/>
          </w:divBdr>
        </w:div>
        <w:div w:id="1987472865">
          <w:marLeft w:val="274"/>
          <w:marRight w:val="0"/>
          <w:marTop w:val="0"/>
          <w:marBottom w:val="0"/>
          <w:divBdr>
            <w:top w:val="none" w:sz="0" w:space="0" w:color="auto"/>
            <w:left w:val="none" w:sz="0" w:space="0" w:color="auto"/>
            <w:bottom w:val="none" w:sz="0" w:space="0" w:color="auto"/>
            <w:right w:val="none" w:sz="0" w:space="0" w:color="auto"/>
          </w:divBdr>
        </w:div>
        <w:div w:id="1600987198">
          <w:marLeft w:val="274"/>
          <w:marRight w:val="0"/>
          <w:marTop w:val="0"/>
          <w:marBottom w:val="0"/>
          <w:divBdr>
            <w:top w:val="none" w:sz="0" w:space="0" w:color="auto"/>
            <w:left w:val="none" w:sz="0" w:space="0" w:color="auto"/>
            <w:bottom w:val="none" w:sz="0" w:space="0" w:color="auto"/>
            <w:right w:val="none" w:sz="0" w:space="0" w:color="auto"/>
          </w:divBdr>
        </w:div>
        <w:div w:id="425273810">
          <w:marLeft w:val="274"/>
          <w:marRight w:val="0"/>
          <w:marTop w:val="0"/>
          <w:marBottom w:val="0"/>
          <w:divBdr>
            <w:top w:val="none" w:sz="0" w:space="0" w:color="auto"/>
            <w:left w:val="none" w:sz="0" w:space="0" w:color="auto"/>
            <w:bottom w:val="none" w:sz="0" w:space="0" w:color="auto"/>
            <w:right w:val="none" w:sz="0" w:space="0" w:color="auto"/>
          </w:divBdr>
        </w:div>
        <w:div w:id="417874646">
          <w:marLeft w:val="274"/>
          <w:marRight w:val="0"/>
          <w:marTop w:val="0"/>
          <w:marBottom w:val="0"/>
          <w:divBdr>
            <w:top w:val="none" w:sz="0" w:space="0" w:color="auto"/>
            <w:left w:val="none" w:sz="0" w:space="0" w:color="auto"/>
            <w:bottom w:val="none" w:sz="0" w:space="0" w:color="auto"/>
            <w:right w:val="none" w:sz="0" w:space="0" w:color="auto"/>
          </w:divBdr>
        </w:div>
      </w:divsChild>
    </w:div>
    <w:div w:id="357125187">
      <w:bodyDiv w:val="1"/>
      <w:marLeft w:val="0"/>
      <w:marRight w:val="0"/>
      <w:marTop w:val="0"/>
      <w:marBottom w:val="0"/>
      <w:divBdr>
        <w:top w:val="none" w:sz="0" w:space="0" w:color="auto"/>
        <w:left w:val="none" w:sz="0" w:space="0" w:color="auto"/>
        <w:bottom w:val="none" w:sz="0" w:space="0" w:color="auto"/>
        <w:right w:val="none" w:sz="0" w:space="0" w:color="auto"/>
      </w:divBdr>
    </w:div>
    <w:div w:id="364526024">
      <w:bodyDiv w:val="1"/>
      <w:marLeft w:val="0"/>
      <w:marRight w:val="0"/>
      <w:marTop w:val="0"/>
      <w:marBottom w:val="0"/>
      <w:divBdr>
        <w:top w:val="none" w:sz="0" w:space="0" w:color="auto"/>
        <w:left w:val="none" w:sz="0" w:space="0" w:color="auto"/>
        <w:bottom w:val="none" w:sz="0" w:space="0" w:color="auto"/>
        <w:right w:val="none" w:sz="0" w:space="0" w:color="auto"/>
      </w:divBdr>
      <w:divsChild>
        <w:div w:id="1931041625">
          <w:marLeft w:val="274"/>
          <w:marRight w:val="0"/>
          <w:marTop w:val="0"/>
          <w:marBottom w:val="0"/>
          <w:divBdr>
            <w:top w:val="none" w:sz="0" w:space="0" w:color="auto"/>
            <w:left w:val="none" w:sz="0" w:space="0" w:color="auto"/>
            <w:bottom w:val="none" w:sz="0" w:space="0" w:color="auto"/>
            <w:right w:val="none" w:sz="0" w:space="0" w:color="auto"/>
          </w:divBdr>
        </w:div>
        <w:div w:id="1525553995">
          <w:marLeft w:val="274"/>
          <w:marRight w:val="0"/>
          <w:marTop w:val="0"/>
          <w:marBottom w:val="0"/>
          <w:divBdr>
            <w:top w:val="none" w:sz="0" w:space="0" w:color="auto"/>
            <w:left w:val="none" w:sz="0" w:space="0" w:color="auto"/>
            <w:bottom w:val="none" w:sz="0" w:space="0" w:color="auto"/>
            <w:right w:val="none" w:sz="0" w:space="0" w:color="auto"/>
          </w:divBdr>
        </w:div>
      </w:divsChild>
    </w:div>
    <w:div w:id="371734241">
      <w:bodyDiv w:val="1"/>
      <w:marLeft w:val="0"/>
      <w:marRight w:val="0"/>
      <w:marTop w:val="0"/>
      <w:marBottom w:val="0"/>
      <w:divBdr>
        <w:top w:val="none" w:sz="0" w:space="0" w:color="auto"/>
        <w:left w:val="none" w:sz="0" w:space="0" w:color="auto"/>
        <w:bottom w:val="none" w:sz="0" w:space="0" w:color="auto"/>
        <w:right w:val="none" w:sz="0" w:space="0" w:color="auto"/>
      </w:divBdr>
    </w:div>
    <w:div w:id="404189882">
      <w:bodyDiv w:val="1"/>
      <w:marLeft w:val="0"/>
      <w:marRight w:val="0"/>
      <w:marTop w:val="0"/>
      <w:marBottom w:val="0"/>
      <w:divBdr>
        <w:top w:val="none" w:sz="0" w:space="0" w:color="auto"/>
        <w:left w:val="none" w:sz="0" w:space="0" w:color="auto"/>
        <w:bottom w:val="none" w:sz="0" w:space="0" w:color="auto"/>
        <w:right w:val="none" w:sz="0" w:space="0" w:color="auto"/>
      </w:divBdr>
    </w:div>
    <w:div w:id="411857464">
      <w:bodyDiv w:val="1"/>
      <w:marLeft w:val="0"/>
      <w:marRight w:val="0"/>
      <w:marTop w:val="0"/>
      <w:marBottom w:val="0"/>
      <w:divBdr>
        <w:top w:val="none" w:sz="0" w:space="0" w:color="auto"/>
        <w:left w:val="none" w:sz="0" w:space="0" w:color="auto"/>
        <w:bottom w:val="none" w:sz="0" w:space="0" w:color="auto"/>
        <w:right w:val="none" w:sz="0" w:space="0" w:color="auto"/>
      </w:divBdr>
      <w:divsChild>
        <w:div w:id="604458835">
          <w:marLeft w:val="547"/>
          <w:marRight w:val="0"/>
          <w:marTop w:val="96"/>
          <w:marBottom w:val="0"/>
          <w:divBdr>
            <w:top w:val="none" w:sz="0" w:space="0" w:color="auto"/>
            <w:left w:val="none" w:sz="0" w:space="0" w:color="auto"/>
            <w:bottom w:val="none" w:sz="0" w:space="0" w:color="auto"/>
            <w:right w:val="none" w:sz="0" w:space="0" w:color="auto"/>
          </w:divBdr>
        </w:div>
        <w:div w:id="566916595">
          <w:marLeft w:val="547"/>
          <w:marRight w:val="0"/>
          <w:marTop w:val="96"/>
          <w:marBottom w:val="0"/>
          <w:divBdr>
            <w:top w:val="none" w:sz="0" w:space="0" w:color="auto"/>
            <w:left w:val="none" w:sz="0" w:space="0" w:color="auto"/>
            <w:bottom w:val="none" w:sz="0" w:space="0" w:color="auto"/>
            <w:right w:val="none" w:sz="0" w:space="0" w:color="auto"/>
          </w:divBdr>
        </w:div>
      </w:divsChild>
    </w:div>
    <w:div w:id="460727566">
      <w:bodyDiv w:val="1"/>
      <w:marLeft w:val="0"/>
      <w:marRight w:val="0"/>
      <w:marTop w:val="0"/>
      <w:marBottom w:val="0"/>
      <w:divBdr>
        <w:top w:val="none" w:sz="0" w:space="0" w:color="auto"/>
        <w:left w:val="none" w:sz="0" w:space="0" w:color="auto"/>
        <w:bottom w:val="none" w:sz="0" w:space="0" w:color="auto"/>
        <w:right w:val="none" w:sz="0" w:space="0" w:color="auto"/>
      </w:divBdr>
    </w:div>
    <w:div w:id="528027094">
      <w:bodyDiv w:val="1"/>
      <w:marLeft w:val="0"/>
      <w:marRight w:val="0"/>
      <w:marTop w:val="0"/>
      <w:marBottom w:val="0"/>
      <w:divBdr>
        <w:top w:val="none" w:sz="0" w:space="0" w:color="auto"/>
        <w:left w:val="none" w:sz="0" w:space="0" w:color="auto"/>
        <w:bottom w:val="none" w:sz="0" w:space="0" w:color="auto"/>
        <w:right w:val="none" w:sz="0" w:space="0" w:color="auto"/>
      </w:divBdr>
    </w:div>
    <w:div w:id="574439856">
      <w:bodyDiv w:val="1"/>
      <w:marLeft w:val="0"/>
      <w:marRight w:val="0"/>
      <w:marTop w:val="0"/>
      <w:marBottom w:val="0"/>
      <w:divBdr>
        <w:top w:val="none" w:sz="0" w:space="0" w:color="auto"/>
        <w:left w:val="none" w:sz="0" w:space="0" w:color="auto"/>
        <w:bottom w:val="none" w:sz="0" w:space="0" w:color="auto"/>
        <w:right w:val="none" w:sz="0" w:space="0" w:color="auto"/>
      </w:divBdr>
      <w:divsChild>
        <w:div w:id="492183878">
          <w:marLeft w:val="547"/>
          <w:marRight w:val="0"/>
          <w:marTop w:val="96"/>
          <w:marBottom w:val="0"/>
          <w:divBdr>
            <w:top w:val="none" w:sz="0" w:space="0" w:color="auto"/>
            <w:left w:val="none" w:sz="0" w:space="0" w:color="auto"/>
            <w:bottom w:val="none" w:sz="0" w:space="0" w:color="auto"/>
            <w:right w:val="none" w:sz="0" w:space="0" w:color="auto"/>
          </w:divBdr>
        </w:div>
        <w:div w:id="1867713224">
          <w:marLeft w:val="547"/>
          <w:marRight w:val="0"/>
          <w:marTop w:val="96"/>
          <w:marBottom w:val="0"/>
          <w:divBdr>
            <w:top w:val="none" w:sz="0" w:space="0" w:color="auto"/>
            <w:left w:val="none" w:sz="0" w:space="0" w:color="auto"/>
            <w:bottom w:val="none" w:sz="0" w:space="0" w:color="auto"/>
            <w:right w:val="none" w:sz="0" w:space="0" w:color="auto"/>
          </w:divBdr>
        </w:div>
      </w:divsChild>
    </w:div>
    <w:div w:id="794174112">
      <w:bodyDiv w:val="1"/>
      <w:marLeft w:val="0"/>
      <w:marRight w:val="0"/>
      <w:marTop w:val="0"/>
      <w:marBottom w:val="0"/>
      <w:divBdr>
        <w:top w:val="none" w:sz="0" w:space="0" w:color="auto"/>
        <w:left w:val="none" w:sz="0" w:space="0" w:color="auto"/>
        <w:bottom w:val="none" w:sz="0" w:space="0" w:color="auto"/>
        <w:right w:val="none" w:sz="0" w:space="0" w:color="auto"/>
      </w:divBdr>
    </w:div>
    <w:div w:id="817304517">
      <w:bodyDiv w:val="1"/>
      <w:marLeft w:val="0"/>
      <w:marRight w:val="0"/>
      <w:marTop w:val="0"/>
      <w:marBottom w:val="0"/>
      <w:divBdr>
        <w:top w:val="none" w:sz="0" w:space="0" w:color="auto"/>
        <w:left w:val="none" w:sz="0" w:space="0" w:color="auto"/>
        <w:bottom w:val="none" w:sz="0" w:space="0" w:color="auto"/>
        <w:right w:val="none" w:sz="0" w:space="0" w:color="auto"/>
      </w:divBdr>
    </w:div>
    <w:div w:id="879821855">
      <w:bodyDiv w:val="1"/>
      <w:marLeft w:val="0"/>
      <w:marRight w:val="0"/>
      <w:marTop w:val="0"/>
      <w:marBottom w:val="0"/>
      <w:divBdr>
        <w:top w:val="none" w:sz="0" w:space="0" w:color="auto"/>
        <w:left w:val="none" w:sz="0" w:space="0" w:color="auto"/>
        <w:bottom w:val="none" w:sz="0" w:space="0" w:color="auto"/>
        <w:right w:val="none" w:sz="0" w:space="0" w:color="auto"/>
      </w:divBdr>
    </w:div>
    <w:div w:id="884416191">
      <w:bodyDiv w:val="1"/>
      <w:marLeft w:val="0"/>
      <w:marRight w:val="0"/>
      <w:marTop w:val="0"/>
      <w:marBottom w:val="0"/>
      <w:divBdr>
        <w:top w:val="none" w:sz="0" w:space="0" w:color="auto"/>
        <w:left w:val="none" w:sz="0" w:space="0" w:color="auto"/>
        <w:bottom w:val="none" w:sz="0" w:space="0" w:color="auto"/>
        <w:right w:val="none" w:sz="0" w:space="0" w:color="auto"/>
      </w:divBdr>
    </w:div>
    <w:div w:id="921374964">
      <w:bodyDiv w:val="1"/>
      <w:marLeft w:val="0"/>
      <w:marRight w:val="0"/>
      <w:marTop w:val="0"/>
      <w:marBottom w:val="0"/>
      <w:divBdr>
        <w:top w:val="none" w:sz="0" w:space="0" w:color="auto"/>
        <w:left w:val="none" w:sz="0" w:space="0" w:color="auto"/>
        <w:bottom w:val="none" w:sz="0" w:space="0" w:color="auto"/>
        <w:right w:val="none" w:sz="0" w:space="0" w:color="auto"/>
      </w:divBdr>
    </w:div>
    <w:div w:id="974873683">
      <w:bodyDiv w:val="1"/>
      <w:marLeft w:val="0"/>
      <w:marRight w:val="0"/>
      <w:marTop w:val="0"/>
      <w:marBottom w:val="0"/>
      <w:divBdr>
        <w:top w:val="none" w:sz="0" w:space="0" w:color="auto"/>
        <w:left w:val="none" w:sz="0" w:space="0" w:color="auto"/>
        <w:bottom w:val="none" w:sz="0" w:space="0" w:color="auto"/>
        <w:right w:val="none" w:sz="0" w:space="0" w:color="auto"/>
      </w:divBdr>
    </w:div>
    <w:div w:id="1041054883">
      <w:bodyDiv w:val="1"/>
      <w:marLeft w:val="0"/>
      <w:marRight w:val="0"/>
      <w:marTop w:val="0"/>
      <w:marBottom w:val="0"/>
      <w:divBdr>
        <w:top w:val="none" w:sz="0" w:space="0" w:color="auto"/>
        <w:left w:val="none" w:sz="0" w:space="0" w:color="auto"/>
        <w:bottom w:val="none" w:sz="0" w:space="0" w:color="auto"/>
        <w:right w:val="none" w:sz="0" w:space="0" w:color="auto"/>
      </w:divBdr>
    </w:div>
    <w:div w:id="1120222010">
      <w:bodyDiv w:val="1"/>
      <w:marLeft w:val="0"/>
      <w:marRight w:val="0"/>
      <w:marTop w:val="0"/>
      <w:marBottom w:val="0"/>
      <w:divBdr>
        <w:top w:val="none" w:sz="0" w:space="0" w:color="auto"/>
        <w:left w:val="none" w:sz="0" w:space="0" w:color="auto"/>
        <w:bottom w:val="none" w:sz="0" w:space="0" w:color="auto"/>
        <w:right w:val="none" w:sz="0" w:space="0" w:color="auto"/>
      </w:divBdr>
    </w:div>
    <w:div w:id="1143348379">
      <w:bodyDiv w:val="1"/>
      <w:marLeft w:val="0"/>
      <w:marRight w:val="0"/>
      <w:marTop w:val="0"/>
      <w:marBottom w:val="0"/>
      <w:divBdr>
        <w:top w:val="none" w:sz="0" w:space="0" w:color="auto"/>
        <w:left w:val="none" w:sz="0" w:space="0" w:color="auto"/>
        <w:bottom w:val="none" w:sz="0" w:space="0" w:color="auto"/>
        <w:right w:val="none" w:sz="0" w:space="0" w:color="auto"/>
      </w:divBdr>
    </w:div>
    <w:div w:id="1157526980">
      <w:bodyDiv w:val="1"/>
      <w:marLeft w:val="0"/>
      <w:marRight w:val="0"/>
      <w:marTop w:val="0"/>
      <w:marBottom w:val="0"/>
      <w:divBdr>
        <w:top w:val="none" w:sz="0" w:space="0" w:color="auto"/>
        <w:left w:val="none" w:sz="0" w:space="0" w:color="auto"/>
        <w:bottom w:val="none" w:sz="0" w:space="0" w:color="auto"/>
        <w:right w:val="none" w:sz="0" w:space="0" w:color="auto"/>
      </w:divBdr>
    </w:div>
    <w:div w:id="1291982106">
      <w:bodyDiv w:val="1"/>
      <w:marLeft w:val="0"/>
      <w:marRight w:val="0"/>
      <w:marTop w:val="0"/>
      <w:marBottom w:val="0"/>
      <w:divBdr>
        <w:top w:val="none" w:sz="0" w:space="0" w:color="auto"/>
        <w:left w:val="none" w:sz="0" w:space="0" w:color="auto"/>
        <w:bottom w:val="none" w:sz="0" w:space="0" w:color="auto"/>
        <w:right w:val="none" w:sz="0" w:space="0" w:color="auto"/>
      </w:divBdr>
    </w:div>
    <w:div w:id="1350335822">
      <w:bodyDiv w:val="1"/>
      <w:marLeft w:val="0"/>
      <w:marRight w:val="0"/>
      <w:marTop w:val="0"/>
      <w:marBottom w:val="0"/>
      <w:divBdr>
        <w:top w:val="none" w:sz="0" w:space="0" w:color="auto"/>
        <w:left w:val="none" w:sz="0" w:space="0" w:color="auto"/>
        <w:bottom w:val="none" w:sz="0" w:space="0" w:color="auto"/>
        <w:right w:val="none" w:sz="0" w:space="0" w:color="auto"/>
      </w:divBdr>
      <w:divsChild>
        <w:div w:id="178276565">
          <w:marLeft w:val="547"/>
          <w:marRight w:val="0"/>
          <w:marTop w:val="115"/>
          <w:marBottom w:val="0"/>
          <w:divBdr>
            <w:top w:val="none" w:sz="0" w:space="0" w:color="auto"/>
            <w:left w:val="none" w:sz="0" w:space="0" w:color="auto"/>
            <w:bottom w:val="none" w:sz="0" w:space="0" w:color="auto"/>
            <w:right w:val="none" w:sz="0" w:space="0" w:color="auto"/>
          </w:divBdr>
        </w:div>
        <w:div w:id="430130914">
          <w:marLeft w:val="547"/>
          <w:marRight w:val="0"/>
          <w:marTop w:val="115"/>
          <w:marBottom w:val="0"/>
          <w:divBdr>
            <w:top w:val="none" w:sz="0" w:space="0" w:color="auto"/>
            <w:left w:val="none" w:sz="0" w:space="0" w:color="auto"/>
            <w:bottom w:val="none" w:sz="0" w:space="0" w:color="auto"/>
            <w:right w:val="none" w:sz="0" w:space="0" w:color="auto"/>
          </w:divBdr>
        </w:div>
        <w:div w:id="1537540650">
          <w:marLeft w:val="547"/>
          <w:marRight w:val="0"/>
          <w:marTop w:val="115"/>
          <w:marBottom w:val="0"/>
          <w:divBdr>
            <w:top w:val="none" w:sz="0" w:space="0" w:color="auto"/>
            <w:left w:val="none" w:sz="0" w:space="0" w:color="auto"/>
            <w:bottom w:val="none" w:sz="0" w:space="0" w:color="auto"/>
            <w:right w:val="none" w:sz="0" w:space="0" w:color="auto"/>
          </w:divBdr>
        </w:div>
        <w:div w:id="409936337">
          <w:marLeft w:val="547"/>
          <w:marRight w:val="0"/>
          <w:marTop w:val="115"/>
          <w:marBottom w:val="0"/>
          <w:divBdr>
            <w:top w:val="none" w:sz="0" w:space="0" w:color="auto"/>
            <w:left w:val="none" w:sz="0" w:space="0" w:color="auto"/>
            <w:bottom w:val="none" w:sz="0" w:space="0" w:color="auto"/>
            <w:right w:val="none" w:sz="0" w:space="0" w:color="auto"/>
          </w:divBdr>
        </w:div>
        <w:div w:id="1635405691">
          <w:marLeft w:val="547"/>
          <w:marRight w:val="0"/>
          <w:marTop w:val="115"/>
          <w:marBottom w:val="0"/>
          <w:divBdr>
            <w:top w:val="none" w:sz="0" w:space="0" w:color="auto"/>
            <w:left w:val="none" w:sz="0" w:space="0" w:color="auto"/>
            <w:bottom w:val="none" w:sz="0" w:space="0" w:color="auto"/>
            <w:right w:val="none" w:sz="0" w:space="0" w:color="auto"/>
          </w:divBdr>
        </w:div>
      </w:divsChild>
    </w:div>
    <w:div w:id="1492336115">
      <w:bodyDiv w:val="1"/>
      <w:marLeft w:val="0"/>
      <w:marRight w:val="0"/>
      <w:marTop w:val="0"/>
      <w:marBottom w:val="0"/>
      <w:divBdr>
        <w:top w:val="none" w:sz="0" w:space="0" w:color="auto"/>
        <w:left w:val="none" w:sz="0" w:space="0" w:color="auto"/>
        <w:bottom w:val="none" w:sz="0" w:space="0" w:color="auto"/>
        <w:right w:val="none" w:sz="0" w:space="0" w:color="auto"/>
      </w:divBdr>
    </w:div>
    <w:div w:id="1510875599">
      <w:bodyDiv w:val="1"/>
      <w:marLeft w:val="0"/>
      <w:marRight w:val="0"/>
      <w:marTop w:val="0"/>
      <w:marBottom w:val="0"/>
      <w:divBdr>
        <w:top w:val="none" w:sz="0" w:space="0" w:color="auto"/>
        <w:left w:val="none" w:sz="0" w:space="0" w:color="auto"/>
        <w:bottom w:val="none" w:sz="0" w:space="0" w:color="auto"/>
        <w:right w:val="none" w:sz="0" w:space="0" w:color="auto"/>
      </w:divBdr>
    </w:div>
    <w:div w:id="1634171003">
      <w:bodyDiv w:val="1"/>
      <w:marLeft w:val="0"/>
      <w:marRight w:val="0"/>
      <w:marTop w:val="0"/>
      <w:marBottom w:val="0"/>
      <w:divBdr>
        <w:top w:val="none" w:sz="0" w:space="0" w:color="auto"/>
        <w:left w:val="none" w:sz="0" w:space="0" w:color="auto"/>
        <w:bottom w:val="none" w:sz="0" w:space="0" w:color="auto"/>
        <w:right w:val="none" w:sz="0" w:space="0" w:color="auto"/>
      </w:divBdr>
    </w:div>
    <w:div w:id="1696148701">
      <w:bodyDiv w:val="1"/>
      <w:marLeft w:val="0"/>
      <w:marRight w:val="0"/>
      <w:marTop w:val="0"/>
      <w:marBottom w:val="0"/>
      <w:divBdr>
        <w:top w:val="none" w:sz="0" w:space="0" w:color="auto"/>
        <w:left w:val="none" w:sz="0" w:space="0" w:color="auto"/>
        <w:bottom w:val="none" w:sz="0" w:space="0" w:color="auto"/>
        <w:right w:val="none" w:sz="0" w:space="0" w:color="auto"/>
      </w:divBdr>
    </w:div>
    <w:div w:id="1859661237">
      <w:bodyDiv w:val="1"/>
      <w:marLeft w:val="0"/>
      <w:marRight w:val="0"/>
      <w:marTop w:val="0"/>
      <w:marBottom w:val="0"/>
      <w:divBdr>
        <w:top w:val="none" w:sz="0" w:space="0" w:color="auto"/>
        <w:left w:val="none" w:sz="0" w:space="0" w:color="auto"/>
        <w:bottom w:val="none" w:sz="0" w:space="0" w:color="auto"/>
        <w:right w:val="none" w:sz="0" w:space="0" w:color="auto"/>
      </w:divBdr>
    </w:div>
    <w:div w:id="1897084017">
      <w:bodyDiv w:val="1"/>
      <w:marLeft w:val="0"/>
      <w:marRight w:val="0"/>
      <w:marTop w:val="0"/>
      <w:marBottom w:val="0"/>
      <w:divBdr>
        <w:top w:val="none" w:sz="0" w:space="0" w:color="auto"/>
        <w:left w:val="none" w:sz="0" w:space="0" w:color="auto"/>
        <w:bottom w:val="none" w:sz="0" w:space="0" w:color="auto"/>
        <w:right w:val="none" w:sz="0" w:space="0" w:color="auto"/>
      </w:divBdr>
      <w:divsChild>
        <w:div w:id="2016489564">
          <w:marLeft w:val="274"/>
          <w:marRight w:val="0"/>
          <w:marTop w:val="0"/>
          <w:marBottom w:val="0"/>
          <w:divBdr>
            <w:top w:val="none" w:sz="0" w:space="0" w:color="auto"/>
            <w:left w:val="none" w:sz="0" w:space="0" w:color="auto"/>
            <w:bottom w:val="none" w:sz="0" w:space="0" w:color="auto"/>
            <w:right w:val="none" w:sz="0" w:space="0" w:color="auto"/>
          </w:divBdr>
        </w:div>
        <w:div w:id="41172908">
          <w:marLeft w:val="274"/>
          <w:marRight w:val="0"/>
          <w:marTop w:val="0"/>
          <w:marBottom w:val="0"/>
          <w:divBdr>
            <w:top w:val="none" w:sz="0" w:space="0" w:color="auto"/>
            <w:left w:val="none" w:sz="0" w:space="0" w:color="auto"/>
            <w:bottom w:val="none" w:sz="0" w:space="0" w:color="auto"/>
            <w:right w:val="none" w:sz="0" w:space="0" w:color="auto"/>
          </w:divBdr>
        </w:div>
        <w:div w:id="1618564671">
          <w:marLeft w:val="274"/>
          <w:marRight w:val="0"/>
          <w:marTop w:val="0"/>
          <w:marBottom w:val="0"/>
          <w:divBdr>
            <w:top w:val="none" w:sz="0" w:space="0" w:color="auto"/>
            <w:left w:val="none" w:sz="0" w:space="0" w:color="auto"/>
            <w:bottom w:val="none" w:sz="0" w:space="0" w:color="auto"/>
            <w:right w:val="none" w:sz="0" w:space="0" w:color="auto"/>
          </w:divBdr>
        </w:div>
        <w:div w:id="34543637">
          <w:marLeft w:val="274"/>
          <w:marRight w:val="0"/>
          <w:marTop w:val="0"/>
          <w:marBottom w:val="0"/>
          <w:divBdr>
            <w:top w:val="none" w:sz="0" w:space="0" w:color="auto"/>
            <w:left w:val="none" w:sz="0" w:space="0" w:color="auto"/>
            <w:bottom w:val="none" w:sz="0" w:space="0" w:color="auto"/>
            <w:right w:val="none" w:sz="0" w:space="0" w:color="auto"/>
          </w:divBdr>
        </w:div>
      </w:divsChild>
    </w:div>
    <w:div w:id="1925647408">
      <w:bodyDiv w:val="1"/>
      <w:marLeft w:val="0"/>
      <w:marRight w:val="0"/>
      <w:marTop w:val="0"/>
      <w:marBottom w:val="0"/>
      <w:divBdr>
        <w:top w:val="none" w:sz="0" w:space="0" w:color="auto"/>
        <w:left w:val="none" w:sz="0" w:space="0" w:color="auto"/>
        <w:bottom w:val="none" w:sz="0" w:space="0" w:color="auto"/>
        <w:right w:val="none" w:sz="0" w:space="0" w:color="auto"/>
      </w:divBdr>
    </w:div>
    <w:div w:id="1930113006">
      <w:bodyDiv w:val="1"/>
      <w:marLeft w:val="0"/>
      <w:marRight w:val="0"/>
      <w:marTop w:val="0"/>
      <w:marBottom w:val="0"/>
      <w:divBdr>
        <w:top w:val="none" w:sz="0" w:space="0" w:color="auto"/>
        <w:left w:val="none" w:sz="0" w:space="0" w:color="auto"/>
        <w:bottom w:val="none" w:sz="0" w:space="0" w:color="auto"/>
        <w:right w:val="none" w:sz="0" w:space="0" w:color="auto"/>
      </w:divBdr>
    </w:div>
    <w:div w:id="2039499394">
      <w:bodyDiv w:val="1"/>
      <w:marLeft w:val="0"/>
      <w:marRight w:val="0"/>
      <w:marTop w:val="0"/>
      <w:marBottom w:val="0"/>
      <w:divBdr>
        <w:top w:val="none" w:sz="0" w:space="0" w:color="auto"/>
        <w:left w:val="none" w:sz="0" w:space="0" w:color="auto"/>
        <w:bottom w:val="none" w:sz="0" w:space="0" w:color="auto"/>
        <w:right w:val="none" w:sz="0" w:space="0" w:color="auto"/>
      </w:divBdr>
    </w:div>
    <w:div w:id="2044356979">
      <w:bodyDiv w:val="1"/>
      <w:marLeft w:val="0"/>
      <w:marRight w:val="0"/>
      <w:marTop w:val="0"/>
      <w:marBottom w:val="0"/>
      <w:divBdr>
        <w:top w:val="none" w:sz="0" w:space="0" w:color="auto"/>
        <w:left w:val="none" w:sz="0" w:space="0" w:color="auto"/>
        <w:bottom w:val="none" w:sz="0" w:space="0" w:color="auto"/>
        <w:right w:val="none" w:sz="0" w:space="0" w:color="auto"/>
      </w:divBdr>
    </w:div>
    <w:div w:id="2090149773">
      <w:bodyDiv w:val="1"/>
      <w:marLeft w:val="0"/>
      <w:marRight w:val="0"/>
      <w:marTop w:val="0"/>
      <w:marBottom w:val="0"/>
      <w:divBdr>
        <w:top w:val="none" w:sz="0" w:space="0" w:color="auto"/>
        <w:left w:val="none" w:sz="0" w:space="0" w:color="auto"/>
        <w:bottom w:val="none" w:sz="0" w:space="0" w:color="auto"/>
        <w:right w:val="none" w:sz="0" w:space="0" w:color="auto"/>
      </w:divBdr>
    </w:div>
    <w:div w:id="20925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emf"/><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20.e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5</cp:revision>
  <dcterms:created xsi:type="dcterms:W3CDTF">2013-12-06T06:16:00Z</dcterms:created>
  <dcterms:modified xsi:type="dcterms:W3CDTF">2013-12-17T00:23:00Z</dcterms:modified>
</cp:coreProperties>
</file>