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0809732" w:rsidR="00F75ABE" w:rsidRDefault="00F75ABE">
      <w:pPr>
        <w:widowControl w:val="0"/>
        <w:pBdr>
          <w:top w:val="nil"/>
          <w:left w:val="nil"/>
          <w:bottom w:val="nil"/>
          <w:right w:val="nil"/>
          <w:between w:val="nil"/>
        </w:pBdr>
        <w:spacing w:after="0" w:line="276" w:lineRule="auto"/>
        <w:rPr>
          <w:rFonts w:ascii="Arial" w:eastAsia="Arial" w:hAnsi="Arial" w:cs="Arial"/>
          <w:color w:val="000000"/>
        </w:rPr>
      </w:pPr>
    </w:p>
    <w:tbl>
      <w:tblPr>
        <w:tblStyle w:val="a"/>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75ABE" w14:paraId="7B5792E1" w14:textId="77777777">
        <w:tc>
          <w:tcPr>
            <w:tcW w:w="9350" w:type="dxa"/>
            <w:shd w:val="clear" w:color="auto" w:fill="D9D9D9"/>
          </w:tcPr>
          <w:p w14:paraId="00000002" w14:textId="2EF8593E" w:rsidR="00F75ABE" w:rsidRPr="005C308B" w:rsidRDefault="00E82649">
            <w:pPr>
              <w:jc w:val="center"/>
              <w:rPr>
                <w:bCs/>
              </w:rPr>
            </w:pPr>
            <w:r w:rsidRPr="005C308B">
              <w:rPr>
                <w:bCs/>
              </w:rPr>
              <w:t xml:space="preserve">قائمة </w:t>
            </w:r>
            <w:r w:rsidR="000C4A7C" w:rsidRPr="005C308B">
              <w:rPr>
                <w:rFonts w:hint="cs"/>
                <w:bCs/>
              </w:rPr>
              <w:t>مرجعية خاصة ب</w:t>
            </w:r>
            <w:r w:rsidRPr="005C308B">
              <w:rPr>
                <w:bCs/>
              </w:rPr>
              <w:t xml:space="preserve">الميزانية </w:t>
            </w:r>
            <w:r w:rsidR="000C4A7C" w:rsidRPr="005C308B">
              <w:rPr>
                <w:rFonts w:hint="cs"/>
                <w:bCs/>
              </w:rPr>
              <w:t>وال</w:t>
            </w:r>
            <w:r w:rsidR="00000000" w:rsidRPr="005C308B">
              <w:rPr>
                <w:bCs/>
              </w:rPr>
              <w:t xml:space="preserve">متطوعين المجتمعيين الذين يدعمون إدارة الحالات </w:t>
            </w:r>
          </w:p>
          <w:p w14:paraId="00000003" w14:textId="77777777" w:rsidR="00F75ABE" w:rsidRDefault="00F75ABE">
            <w:pPr>
              <w:jc w:val="center"/>
              <w:rPr>
                <w:b/>
              </w:rPr>
            </w:pPr>
          </w:p>
        </w:tc>
      </w:tr>
    </w:tbl>
    <w:p w14:paraId="00000004" w14:textId="5558FB13" w:rsidR="00F75ABE" w:rsidRDefault="00F75ABE">
      <w:pPr>
        <w:rPr>
          <w:b/>
        </w:rPr>
      </w:pPr>
    </w:p>
    <w:p w14:paraId="00000005" w14:textId="0A378ED1" w:rsidR="00F75ABE" w:rsidRDefault="00000000">
      <w:pPr>
        <w:jc w:val="both"/>
      </w:pPr>
      <w:r w:rsidRPr="005C308B">
        <w:rPr>
          <w:bCs/>
        </w:rPr>
        <w:t>التعريف</w:t>
      </w:r>
      <w:r>
        <w:rPr>
          <w:b/>
        </w:rPr>
        <w:t xml:space="preserve">: </w:t>
      </w:r>
      <w:r>
        <w:t xml:space="preserve">تلخص قائمة </w:t>
      </w:r>
      <w:r w:rsidR="000C4A7C">
        <w:rPr>
          <w:rFonts w:hint="cs"/>
        </w:rPr>
        <w:t>مراجعة</w:t>
      </w:r>
      <w:r>
        <w:t xml:space="preserve"> الميزانية للمتطوعين المجتمعيين الذين يدعمون إدارة الحالة التكاليف اللازمة لبرنامج إدارة الحالة الذي يُشرك المتطوعين المجتمعيين على نحو أخلاقي. </w:t>
      </w:r>
    </w:p>
    <w:p w14:paraId="00000006" w14:textId="33930AF1" w:rsidR="00F75ABE" w:rsidRDefault="00000000">
      <w:pPr>
        <w:jc w:val="both"/>
      </w:pPr>
      <w:r w:rsidRPr="00BE329A">
        <w:rPr>
          <w:bCs/>
        </w:rPr>
        <w:t>الغرض من الأداة</w:t>
      </w:r>
      <w:r>
        <w:rPr>
          <w:b/>
        </w:rPr>
        <w:t xml:space="preserve">: </w:t>
      </w:r>
      <w:r>
        <w:t xml:space="preserve">إنشاء خطة واضحة مع زملاء تصميم البرامج والتمويل والعمليات والموارد البشرية حول الحد الأدنى من الموارد المالية المطلوبة لمشروع إدارة حالة حماية الطفل الذي يدعمه المتطوعون المجتمعيون. </w:t>
      </w:r>
    </w:p>
    <w:p w14:paraId="00000007" w14:textId="77777777" w:rsidR="00F75ABE" w:rsidRDefault="00000000">
      <w:pPr>
        <w:jc w:val="both"/>
      </w:pPr>
      <w:r>
        <w:rPr>
          <w:b/>
        </w:rPr>
        <w:t xml:space="preserve">متى تستخدم هذه الأداة: أداة </w:t>
      </w:r>
      <w:r>
        <w:t xml:space="preserve">الموارد المالية مفيدة بشكل خاص عند تصميم مشروع إدارة حالة حماية طفل والذي يشرك المتطوعين المجتمعيين. كما يمكن هذه الأداة للمناصرة مع إدارة منظمة حماية الطفل أو صانعي السياسات أو المانحين. </w:t>
      </w:r>
    </w:p>
    <w:p w14:paraId="00000008" w14:textId="3F5C6D16" w:rsidR="00F75ABE" w:rsidRDefault="00000000">
      <w:pPr>
        <w:jc w:val="both"/>
      </w:pPr>
      <w:r w:rsidRPr="00BE329A">
        <w:rPr>
          <w:bCs/>
        </w:rPr>
        <w:t>الإرشادات</w:t>
      </w:r>
      <w:r>
        <w:t xml:space="preserve">: من المفترض أن يتم </w:t>
      </w:r>
      <w:r>
        <w:rPr>
          <w:i/>
          <w:u w:val="single"/>
        </w:rPr>
        <w:t>دمج العناصر المدرجة في هذه الأداة في ميزانية أكبر لإدارة حالات حماية الطفل</w:t>
      </w:r>
      <w:r>
        <w:rPr>
          <w:u w:val="single"/>
        </w:rPr>
        <w:t>.</w:t>
      </w:r>
      <w:r>
        <w:t xml:space="preserve"> ملاحظة</w:t>
      </w:r>
      <w:r w:rsidR="00591915">
        <w:t>،</w:t>
      </w:r>
      <w:r>
        <w:t xml:space="preserve"> لا توجد بنود في الميزانية لخزائن الملفات والأجهزة اللوحية وأجهزة الكمبيوتر المحمولة وما إلى ذلك</w:t>
      </w:r>
      <w:r w:rsidR="00591915">
        <w:t>،</w:t>
      </w:r>
      <w:r>
        <w:t xml:space="preserve"> حيث لا ينبغي أن يكون المتطوعون المجتمعيون مسؤولين عادة عن استمارات إدارة الحالات</w:t>
      </w:r>
      <w:r w:rsidR="00591915">
        <w:t>،</w:t>
      </w:r>
      <w:r>
        <w:t xml:space="preserve"> ولا إدخال البيانات في أنظمة مثل CPIMS+. </w:t>
      </w:r>
    </w:p>
    <w:p w14:paraId="00000009" w14:textId="77777777" w:rsidR="00F75ABE" w:rsidRDefault="00F75ABE"/>
    <w:p w14:paraId="0000000A" w14:textId="77777777" w:rsidR="00F75ABE" w:rsidRDefault="00F75ABE"/>
    <w:p w14:paraId="0000000B" w14:textId="77777777" w:rsidR="00F75ABE" w:rsidRDefault="00F75ABE"/>
    <w:p w14:paraId="0000000C" w14:textId="77777777" w:rsidR="00F75ABE" w:rsidRDefault="00F75ABE"/>
    <w:p w14:paraId="0000000D" w14:textId="77777777" w:rsidR="00F75ABE" w:rsidRDefault="00F75ABE"/>
    <w:p w14:paraId="0000000E" w14:textId="77777777" w:rsidR="00F75ABE" w:rsidRDefault="00F75ABE"/>
    <w:p w14:paraId="0000000F" w14:textId="77777777" w:rsidR="00F75ABE" w:rsidRDefault="00F75ABE"/>
    <w:p w14:paraId="00000010" w14:textId="77777777" w:rsidR="00F75ABE" w:rsidRDefault="00F75ABE"/>
    <w:p w14:paraId="00000011" w14:textId="77777777" w:rsidR="00F75ABE" w:rsidRDefault="00F75ABE"/>
    <w:p w14:paraId="00000012" w14:textId="77777777" w:rsidR="00F75ABE" w:rsidRDefault="00F75ABE"/>
    <w:p w14:paraId="00000013" w14:textId="77777777" w:rsidR="00F75ABE" w:rsidRDefault="00F75ABE"/>
    <w:p w14:paraId="00000014" w14:textId="77777777" w:rsidR="00F75ABE" w:rsidRDefault="00F75ABE"/>
    <w:p w14:paraId="00000015" w14:textId="77777777" w:rsidR="00F75ABE" w:rsidRDefault="00F75ABE"/>
    <w:p w14:paraId="00000016" w14:textId="77777777" w:rsidR="00F75ABE" w:rsidRDefault="00F75ABE"/>
    <w:p w14:paraId="00000017" w14:textId="77777777" w:rsidR="00F75ABE" w:rsidRDefault="00F75ABE"/>
    <w:p w14:paraId="00000018" w14:textId="77777777" w:rsidR="00F75ABE" w:rsidRDefault="00F75ABE"/>
    <w:p w14:paraId="3951AA38" w14:textId="77777777" w:rsidR="00F75ABE" w:rsidRDefault="00F75ABE"/>
    <w:p w14:paraId="3A07F531" w14:textId="77777777" w:rsidR="0006553E" w:rsidRDefault="0006553E">
      <w:pPr>
        <w:rPr>
          <w:b/>
        </w:rPr>
      </w:pPr>
      <w:r>
        <w:br w:type="page"/>
      </w:r>
    </w:p>
    <w:p w14:paraId="16409307" w14:textId="7C5A94B6" w:rsidR="00F75ABE" w:rsidRPr="001E7D20" w:rsidRDefault="00000000">
      <w:pPr>
        <w:pStyle w:val="P68B1DB1-Normal1"/>
        <w:jc w:val="center"/>
        <w:rPr>
          <w:b w:val="0"/>
          <w:bCs/>
        </w:rPr>
      </w:pPr>
      <w:r w:rsidRPr="001E7D20">
        <w:rPr>
          <w:b w:val="0"/>
          <w:bCs/>
        </w:rPr>
        <w:lastRenderedPageBreak/>
        <w:t>قائمة تحقق الميزانية للمتطوعين المجتمعيين الذين يدعمون إدارة الحالات</w:t>
      </w:r>
    </w:p>
    <w:tbl>
      <w:tblPr>
        <w:tblStyle w:val="a0"/>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
        <w:gridCol w:w="2307"/>
        <w:gridCol w:w="6707"/>
      </w:tblGrid>
      <w:tr w:rsidR="00F75ABE" w14:paraId="18173D2E" w14:textId="77777777">
        <w:tc>
          <w:tcPr>
            <w:tcW w:w="336" w:type="dxa"/>
            <w:shd w:val="clear" w:color="auto" w:fill="B4C6E7"/>
          </w:tcPr>
          <w:p w14:paraId="0000001C" w14:textId="77777777" w:rsidR="00F75ABE" w:rsidRDefault="00000000">
            <w:pPr>
              <w:rPr>
                <w:b/>
              </w:rPr>
            </w:pPr>
            <w:r>
              <w:rPr>
                <w:noProof/>
              </w:rPr>
              <mc:AlternateContent>
                <mc:Choice Requires="wps">
                  <w:drawing>
                    <wp:anchor distT="0" distB="0" distL="114300" distR="114300" simplePos="0" relativeHeight="251659264" behindDoc="0" locked="0" layoutInCell="1" hidden="0" allowOverlap="1" wp14:anchorId="1192FB87" wp14:editId="4EC81A72">
                      <wp:simplePos x="0" y="0"/>
                      <wp:positionH relativeFrom="column">
                        <wp:posOffset>-38099</wp:posOffset>
                      </wp:positionH>
                      <wp:positionV relativeFrom="paragraph">
                        <wp:posOffset>-12699</wp:posOffset>
                      </wp:positionV>
                      <wp:extent cx="184150" cy="165100"/>
                      <wp:effectExtent l="0" t="0" r="0" b="0"/>
                      <wp:wrapNone/>
                      <wp:docPr id="3" name="Multiplication Sign 3"/>
                      <wp:cNvGraphicFramePr/>
                      <a:graphic xmlns:a="http://schemas.openxmlformats.org/drawingml/2006/main">
                        <a:graphicData uri="http://schemas.microsoft.com/office/word/2010/wordprocessingShape">
                          <wps:wsp>
                            <wps:cNvSpPr/>
                            <wps:spPr>
                              <a:xfrm>
                                <a:off x="5260275" y="3703800"/>
                                <a:ext cx="171450" cy="152400"/>
                              </a:xfrm>
                              <a:prstGeom prst="mathMultiply">
                                <a:avLst>
                                  <a:gd name="adj1" fmla="val 23520"/>
                                </a:avLst>
                              </a:prstGeom>
                              <a:solidFill>
                                <a:schemeClr val="dk1"/>
                              </a:solidFill>
                              <a:ln w="12700" cap="flat" cmpd="sng">
                                <a:solidFill>
                                  <a:schemeClr val="dk1"/>
                                </a:solidFill>
                                <a:prstDash val="solid"/>
                                <a:miter lim="800000"/>
                                <a:headEnd type="none" w="sm" len="sm"/>
                                <a:tailEnd type="none" w="sm" len="sm"/>
                              </a:ln>
                            </wps:spPr>
                            <wps:txbx>
                              <w:txbxContent>
                                <w:p w14:paraId="49568ACA" w14:textId="77777777" w:rsidR="00F75ABE" w:rsidRDefault="00F75AB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192FB87" id="Multiplication Sign 3" o:spid="_x0000_s1026" style="position:absolute;left:0;text-align:left;margin-left:-3pt;margin-top:-1pt;width:14.5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" adj="-11796480,,5400" path="m29271,49998l53085,23207,85725,52221,118365,23207r23814,26791l112702,76200r29477,26202l118365,129193,85725,100179,53085,129193,29271,102402,58748,76200,29271,49998xe" fillcolor="black [3200]" strokecolor="black [3200]" strokeweight="1pt">
                      <v:stroke startarrowwidth="narrow" startarrowlength="short" endarrowwidth="narrow" endarrowlength="short" joinstyle="miter"/>
                      <v:formulas/>
                      <v:path arrowok="t" o:connecttype="custom" o:connectlocs="29271,49998;53085,23207;85725,52221;118365,23207;142179,49998;112702,76200;142179,102402;118365,129193;85725,100179;53085,129193;29271,102402;58748,76200;29271,49998" o:connectangles="0,0,0,0,0,0,0,0,0,0,0,0,0" textboxrect="0,0,171450,152400"/>
                      <v:textbox inset="2.53958mm,2.53958mm,2.53958mm,2.53958mm">
                        <w:txbxContent>
                          <w:p w14:paraId="49568ACA" w14:textId="77777777" w:rsidR="00F75ABE" w:rsidRDefault="00F75ABE">
                            <w:pPr>
                              <w:spacing w:after="0" w:line="240" w:lineRule="auto"/>
                              <w:textDirection w:val="btLr"/>
                            </w:pPr>
                          </w:p>
                        </w:txbxContent>
                      </v:textbox>
                    </v:shape>
                  </w:pict>
                </mc:Fallback>
              </mc:AlternateContent>
            </w:r>
          </w:p>
        </w:tc>
        <w:tc>
          <w:tcPr>
            <w:tcW w:w="2307" w:type="dxa"/>
            <w:shd w:val="clear" w:color="auto" w:fill="B4C6E7"/>
          </w:tcPr>
          <w:p w14:paraId="0000001D" w14:textId="77777777" w:rsidR="00F75ABE" w:rsidRDefault="00000000">
            <w:pPr>
              <w:pStyle w:val="P68B1DB1-Normal1"/>
            </w:pPr>
            <w:r>
              <w:t>العنصر</w:t>
            </w:r>
          </w:p>
        </w:tc>
        <w:tc>
          <w:tcPr>
            <w:tcW w:w="6707" w:type="dxa"/>
            <w:shd w:val="clear" w:color="auto" w:fill="B4C6E7"/>
          </w:tcPr>
          <w:p w14:paraId="0000001E" w14:textId="77777777" w:rsidR="00F75ABE" w:rsidRDefault="00000000">
            <w:pPr>
              <w:pStyle w:val="P68B1DB1-Normal1"/>
            </w:pPr>
            <w:r>
              <w:t>الشرح</w:t>
            </w:r>
          </w:p>
        </w:tc>
      </w:tr>
      <w:tr w:rsidR="00F75ABE" w14:paraId="4E92C05D" w14:textId="77777777">
        <w:tc>
          <w:tcPr>
            <w:tcW w:w="336" w:type="dxa"/>
            <w:shd w:val="clear" w:color="auto" w:fill="D9E2F3"/>
          </w:tcPr>
          <w:p w14:paraId="0000001F" w14:textId="77777777" w:rsidR="00F75ABE" w:rsidRDefault="00F75ABE">
            <w:pPr>
              <w:rPr>
                <w:b/>
              </w:rPr>
            </w:pPr>
          </w:p>
        </w:tc>
        <w:tc>
          <w:tcPr>
            <w:tcW w:w="9014" w:type="dxa"/>
            <w:gridSpan w:val="2"/>
            <w:shd w:val="clear" w:color="auto" w:fill="D9E2F3"/>
          </w:tcPr>
          <w:p w14:paraId="00000020" w14:textId="700E15FC" w:rsidR="00F75ABE" w:rsidRDefault="00000000">
            <w:pPr>
              <w:pStyle w:val="P68B1DB1-Normal1"/>
            </w:pPr>
            <w:r>
              <w:t xml:space="preserve">(إن كان ينطبق) رواتب المتطوعين أو الحوافز </w:t>
            </w:r>
          </w:p>
        </w:tc>
      </w:tr>
      <w:tr w:rsidR="00F75ABE" w14:paraId="6EEA8188" w14:textId="77777777">
        <w:tc>
          <w:tcPr>
            <w:tcW w:w="336" w:type="dxa"/>
          </w:tcPr>
          <w:p w14:paraId="00000022" w14:textId="77777777" w:rsidR="00F75ABE" w:rsidRDefault="00F75ABE"/>
        </w:tc>
        <w:tc>
          <w:tcPr>
            <w:tcW w:w="2307" w:type="dxa"/>
          </w:tcPr>
          <w:p w14:paraId="00000023" w14:textId="0CCF8A75" w:rsidR="00F75ABE" w:rsidRDefault="00000000">
            <w:r>
              <w:t>حوافز للمتطوعين المجتمعيين (حسب وصف دورهم)</w:t>
            </w:r>
          </w:p>
        </w:tc>
        <w:tc>
          <w:tcPr>
            <w:tcW w:w="6707" w:type="dxa"/>
          </w:tcPr>
          <w:p w14:paraId="00000024" w14:textId="77777777" w:rsidR="00F75ABE" w:rsidRDefault="00000000">
            <w:pPr>
              <w:pStyle w:val="P68B1DB1-Normal2"/>
              <w:jc w:val="both"/>
            </w:pPr>
            <w:r>
              <w:t>يعتمد عدد المتطوعين المجتمعيين المطلوبين على مهامهم المخططة والمساحة التي سيغطونها.</w:t>
            </w:r>
          </w:p>
          <w:p w14:paraId="00000025" w14:textId="77777777" w:rsidR="00F75ABE" w:rsidRDefault="00000000">
            <w:pPr>
              <w:jc w:val="both"/>
              <w:rPr>
                <w:color w:val="000000"/>
              </w:rPr>
            </w:pPr>
            <w:r>
              <w:rPr>
                <w:color w:val="000000"/>
              </w:rPr>
              <w:t xml:space="preserve">يجب أن يكون مبلغ التعويض أو المكافأة مُنصفاً </w:t>
            </w:r>
            <w:r>
              <w:rPr>
                <w:color w:val="222222"/>
              </w:rPr>
              <w:t>ويجب أن يعكس الالتزام الزمني المتوقع.</w:t>
            </w:r>
          </w:p>
        </w:tc>
      </w:tr>
      <w:tr w:rsidR="00F75ABE" w14:paraId="1FE00241" w14:textId="77777777">
        <w:tc>
          <w:tcPr>
            <w:tcW w:w="336" w:type="dxa"/>
            <w:shd w:val="clear" w:color="auto" w:fill="D9E2F3"/>
          </w:tcPr>
          <w:p w14:paraId="00000029" w14:textId="77777777" w:rsidR="00F75ABE" w:rsidRDefault="00F75ABE"/>
        </w:tc>
        <w:tc>
          <w:tcPr>
            <w:tcW w:w="9014" w:type="dxa"/>
            <w:gridSpan w:val="2"/>
            <w:shd w:val="clear" w:color="auto" w:fill="D9E2F3"/>
          </w:tcPr>
          <w:p w14:paraId="0000002A" w14:textId="77777777" w:rsidR="00F75ABE" w:rsidRDefault="00000000">
            <w:pPr>
              <w:pStyle w:val="P68B1DB1-Normal1"/>
            </w:pPr>
            <w:r>
              <w:t xml:space="preserve">تحديد المتطوعين وتوظيفهم </w:t>
            </w:r>
          </w:p>
        </w:tc>
      </w:tr>
      <w:tr w:rsidR="00F75ABE" w14:paraId="6FC344A3" w14:textId="77777777">
        <w:tc>
          <w:tcPr>
            <w:tcW w:w="336" w:type="dxa"/>
          </w:tcPr>
          <w:p w14:paraId="0000002C" w14:textId="77777777" w:rsidR="00F75ABE" w:rsidRDefault="00F75ABE"/>
        </w:tc>
        <w:tc>
          <w:tcPr>
            <w:tcW w:w="2307" w:type="dxa"/>
          </w:tcPr>
          <w:p w14:paraId="0000002D" w14:textId="77777777" w:rsidR="00F75ABE" w:rsidRDefault="00000000">
            <w:r>
              <w:t>ملصقات أو إعلانات توظيف المتطوعين</w:t>
            </w:r>
          </w:p>
        </w:tc>
        <w:tc>
          <w:tcPr>
            <w:tcW w:w="6707" w:type="dxa"/>
          </w:tcPr>
          <w:p w14:paraId="0000002E" w14:textId="48A6EC7A" w:rsidR="00F75ABE" w:rsidRDefault="00000000">
            <w:r>
              <w:t>التعرف على المتطوعين وترشيحهم مع أفراد المجتمع.</w:t>
            </w:r>
          </w:p>
        </w:tc>
      </w:tr>
      <w:tr w:rsidR="00F75ABE" w14:paraId="312D16EE" w14:textId="77777777">
        <w:tc>
          <w:tcPr>
            <w:tcW w:w="336" w:type="dxa"/>
          </w:tcPr>
          <w:p w14:paraId="0000002F" w14:textId="77777777" w:rsidR="00F75ABE" w:rsidRDefault="00F75ABE"/>
        </w:tc>
        <w:tc>
          <w:tcPr>
            <w:tcW w:w="2307" w:type="dxa"/>
          </w:tcPr>
          <w:p w14:paraId="00000030" w14:textId="3C3DE094" w:rsidR="00F75ABE" w:rsidRDefault="00000000">
            <w:r>
              <w:t xml:space="preserve">مرطبات أو مواد للاجتماعات المجتمعية لتحديد المتطوعين واختيارهم </w:t>
            </w:r>
          </w:p>
        </w:tc>
        <w:tc>
          <w:tcPr>
            <w:tcW w:w="6707" w:type="dxa"/>
          </w:tcPr>
          <w:p w14:paraId="00000031" w14:textId="7E868351" w:rsidR="00F75ABE" w:rsidRDefault="00000000">
            <w:r>
              <w:t>عند دعوة المجتمع للتجمع لتحديد المتطوعين واختيارهم</w:t>
            </w:r>
            <w:r w:rsidR="00591915">
              <w:t>،</w:t>
            </w:r>
            <w:r>
              <w:t xml:space="preserve"> قد يكون من المناسب إحضار ملصقات ومنشورات لشرح أدوار المتطوعين المجتمعيين. إذا كان ذلك مناسبًا في السياق</w:t>
            </w:r>
            <w:r w:rsidR="00591915">
              <w:t>،</w:t>
            </w:r>
            <w:r>
              <w:t xml:space="preserve"> فكر في تقديم المرطبات.</w:t>
            </w:r>
          </w:p>
        </w:tc>
      </w:tr>
      <w:tr w:rsidR="00F75ABE" w14:paraId="29D569BA" w14:textId="77777777">
        <w:tc>
          <w:tcPr>
            <w:tcW w:w="336" w:type="dxa"/>
            <w:shd w:val="clear" w:color="auto" w:fill="D9E2F3"/>
          </w:tcPr>
          <w:p w14:paraId="00000032" w14:textId="77777777" w:rsidR="00F75ABE" w:rsidRDefault="00F75ABE"/>
        </w:tc>
        <w:tc>
          <w:tcPr>
            <w:tcW w:w="9014" w:type="dxa"/>
            <w:gridSpan w:val="2"/>
            <w:shd w:val="clear" w:color="auto" w:fill="D9E2F3"/>
          </w:tcPr>
          <w:p w14:paraId="00000033" w14:textId="77777777" w:rsidR="00F75ABE" w:rsidRDefault="00000000">
            <w:pPr>
              <w:pStyle w:val="P68B1DB1-Normal1"/>
            </w:pPr>
            <w:r>
              <w:t xml:space="preserve">التدريب ودعم الأقران والإشراف على المتطوعين </w:t>
            </w:r>
          </w:p>
        </w:tc>
      </w:tr>
      <w:tr w:rsidR="00F75ABE" w14:paraId="7B45C00F" w14:textId="77777777">
        <w:tc>
          <w:tcPr>
            <w:tcW w:w="336" w:type="dxa"/>
          </w:tcPr>
          <w:p w14:paraId="00000035" w14:textId="77777777" w:rsidR="00F75ABE" w:rsidRDefault="00F75ABE"/>
        </w:tc>
        <w:tc>
          <w:tcPr>
            <w:tcW w:w="2307" w:type="dxa"/>
          </w:tcPr>
          <w:p w14:paraId="00000036" w14:textId="77777777" w:rsidR="00F75ABE" w:rsidRDefault="00000000">
            <w:r>
              <w:t xml:space="preserve">حلقات العمل والمواد التدريبية </w:t>
            </w:r>
          </w:p>
        </w:tc>
        <w:tc>
          <w:tcPr>
            <w:tcW w:w="6707" w:type="dxa"/>
          </w:tcPr>
          <w:p w14:paraId="00000037" w14:textId="4089B7B5" w:rsidR="00F75ABE" w:rsidRDefault="00000000">
            <w:r>
              <w:t>أوراق لوح ورقي قلاب</w:t>
            </w:r>
            <w:r w:rsidR="00591915">
              <w:t>،</w:t>
            </w:r>
            <w:r>
              <w:t xml:space="preserve"> حوامل لوح ورقي قلاب</w:t>
            </w:r>
            <w:r w:rsidR="00591915">
              <w:t>،</w:t>
            </w:r>
            <w:r>
              <w:t xml:space="preserve"> أقلام لوح</w:t>
            </w:r>
            <w:r w:rsidR="00591915">
              <w:t>،</w:t>
            </w:r>
            <w:r>
              <w:t xml:space="preserve"> دفاتر ملاحظات وأقلام لتدريب المتطوعين المجتمعيين وموظفي إدارة الحالة الذين يعملون مع المتطوعين. </w:t>
            </w:r>
          </w:p>
        </w:tc>
      </w:tr>
      <w:tr w:rsidR="00F75ABE" w14:paraId="3DE60832" w14:textId="77777777">
        <w:tc>
          <w:tcPr>
            <w:tcW w:w="336" w:type="dxa"/>
          </w:tcPr>
          <w:p w14:paraId="00000038" w14:textId="77777777" w:rsidR="00F75ABE" w:rsidRDefault="00F75ABE"/>
        </w:tc>
        <w:tc>
          <w:tcPr>
            <w:tcW w:w="2307" w:type="dxa"/>
          </w:tcPr>
          <w:p w14:paraId="00000039" w14:textId="77777777" w:rsidR="00F75ABE" w:rsidRDefault="00000000">
            <w:r>
              <w:t>المرطبات خلال التدريبات وورش العمل واجتماعات دعم الأقران</w:t>
            </w:r>
          </w:p>
        </w:tc>
        <w:tc>
          <w:tcPr>
            <w:tcW w:w="6707" w:type="dxa"/>
          </w:tcPr>
          <w:p w14:paraId="0000003A" w14:textId="47FD66D9" w:rsidR="00F75ABE" w:rsidRDefault="00000000">
            <w:r>
              <w:t>يجب أن تشمل ورش العمل والاجتماعات والدورات التدريبية المرطبات</w:t>
            </w:r>
            <w:r w:rsidR="00591915">
              <w:t>،</w:t>
            </w:r>
            <w:r>
              <w:t xml:space="preserve"> كجزء من تقدير أدوار المتطوعين وأهميتها</w:t>
            </w:r>
          </w:p>
        </w:tc>
      </w:tr>
      <w:tr w:rsidR="00F75ABE" w14:paraId="1A426F4F" w14:textId="77777777">
        <w:tc>
          <w:tcPr>
            <w:tcW w:w="336" w:type="dxa"/>
          </w:tcPr>
          <w:p w14:paraId="0000003B" w14:textId="77777777" w:rsidR="00F75ABE" w:rsidRDefault="00F75ABE"/>
        </w:tc>
        <w:tc>
          <w:tcPr>
            <w:tcW w:w="2307" w:type="dxa"/>
          </w:tcPr>
          <w:p w14:paraId="0000003C" w14:textId="77777777" w:rsidR="00F75ABE" w:rsidRDefault="00000000">
            <w:r>
              <w:t xml:space="preserve">الشهادات </w:t>
            </w:r>
          </w:p>
        </w:tc>
        <w:tc>
          <w:tcPr>
            <w:tcW w:w="6707" w:type="dxa"/>
          </w:tcPr>
          <w:p w14:paraId="0000003D" w14:textId="05CF477F" w:rsidR="00F75ABE" w:rsidRDefault="00000000">
            <w:r>
              <w:t xml:space="preserve">يجب أن يحصل المتطوعون المجتمعيون على شهادات </w:t>
            </w:r>
            <w:sdt>
              <w:sdtPr>
                <w:tag w:val="goog_rdk_4"/>
                <w:id w:val="2041164350"/>
              </w:sdtPr>
              <w:sdtContent/>
            </w:sdt>
            <w:r>
              <w:t xml:space="preserve">مع توثيق واضح لنتائج التدريب من أجل دعم تطورهم الوظيفي </w:t>
            </w:r>
          </w:p>
        </w:tc>
      </w:tr>
      <w:tr w:rsidR="00F75ABE" w14:paraId="01B4E951" w14:textId="77777777">
        <w:tc>
          <w:tcPr>
            <w:tcW w:w="336" w:type="dxa"/>
          </w:tcPr>
          <w:p w14:paraId="0000003E" w14:textId="77777777" w:rsidR="00F75ABE" w:rsidRDefault="00F75ABE"/>
        </w:tc>
        <w:tc>
          <w:tcPr>
            <w:tcW w:w="2307" w:type="dxa"/>
          </w:tcPr>
          <w:p w14:paraId="0000003F" w14:textId="77777777" w:rsidR="00F75ABE" w:rsidRDefault="00000000">
            <w:r>
              <w:t xml:space="preserve">بطاقات مغلفة بحلقات </w:t>
            </w:r>
          </w:p>
        </w:tc>
        <w:tc>
          <w:tcPr>
            <w:tcW w:w="6707" w:type="dxa"/>
          </w:tcPr>
          <w:p w14:paraId="00000040" w14:textId="6C5A02D3" w:rsidR="00F75ABE" w:rsidRDefault="00000000">
            <w:bookmarkStart w:id="0" w:name="_heading=h.gjdgxs" w:colFirst="0" w:colLast="0"/>
            <w:bookmarkEnd w:id="0"/>
            <w:r>
              <w:t>للاطلاع على محتويات البطاقات</w:t>
            </w:r>
            <w:r w:rsidR="00591915">
              <w:t>،</w:t>
            </w:r>
            <w:r>
              <w:t xml:space="preserve"> انظر دليل التدريب لمتطوعي حماية الطفل المجتمعيين </w:t>
            </w:r>
          </w:p>
        </w:tc>
      </w:tr>
      <w:tr w:rsidR="00F75ABE" w14:paraId="14678412" w14:textId="77777777">
        <w:tc>
          <w:tcPr>
            <w:tcW w:w="336" w:type="dxa"/>
          </w:tcPr>
          <w:p w14:paraId="00000041" w14:textId="77777777" w:rsidR="00F75ABE" w:rsidRDefault="00F75ABE"/>
        </w:tc>
        <w:tc>
          <w:tcPr>
            <w:tcW w:w="2307" w:type="dxa"/>
          </w:tcPr>
          <w:p w14:paraId="00000042" w14:textId="77777777" w:rsidR="00F75ABE" w:rsidRDefault="00000000">
            <w:r>
              <w:t xml:space="preserve">ترجمة مواد التدريب </w:t>
            </w:r>
          </w:p>
        </w:tc>
        <w:tc>
          <w:tcPr>
            <w:tcW w:w="6707" w:type="dxa"/>
          </w:tcPr>
          <w:p w14:paraId="00000043" w14:textId="77777777" w:rsidR="00F75ABE" w:rsidRDefault="00000000">
            <w:r>
              <w:t xml:space="preserve">يجب توفير جميع الإرشادات والمواد للمتطوعين المجتمعيين بلهجتهم المحلية حتى يفهموا تمامًا المفاهيم حول حماية الطفل وإدارة الحالات. </w:t>
            </w:r>
          </w:p>
        </w:tc>
      </w:tr>
      <w:tr w:rsidR="00F75ABE" w14:paraId="7354BD82" w14:textId="77777777">
        <w:tc>
          <w:tcPr>
            <w:tcW w:w="336" w:type="dxa"/>
            <w:shd w:val="clear" w:color="auto" w:fill="D9E2F3"/>
          </w:tcPr>
          <w:p w14:paraId="00000044" w14:textId="77777777" w:rsidR="00F75ABE" w:rsidRDefault="00F75ABE">
            <w:pPr>
              <w:rPr>
                <w:b/>
              </w:rPr>
            </w:pPr>
          </w:p>
        </w:tc>
        <w:tc>
          <w:tcPr>
            <w:tcW w:w="9014" w:type="dxa"/>
            <w:gridSpan w:val="2"/>
            <w:shd w:val="clear" w:color="auto" w:fill="D9E2F3"/>
          </w:tcPr>
          <w:p w14:paraId="00000045" w14:textId="77777777" w:rsidR="00F75ABE" w:rsidRDefault="00000000">
            <w:pPr>
              <w:rPr>
                <w:b/>
              </w:rPr>
            </w:pPr>
            <w:sdt>
              <w:sdtPr>
                <w:tag w:val="goog_rdk_5"/>
                <w:id w:val="-997960764"/>
              </w:sdtPr>
              <w:sdtContent/>
            </w:sdt>
            <w:r>
              <w:rPr>
                <w:b/>
              </w:rPr>
              <w:t>وسائل النقل</w:t>
            </w:r>
          </w:p>
        </w:tc>
      </w:tr>
      <w:tr w:rsidR="00F75ABE" w14:paraId="14F716F2" w14:textId="77777777">
        <w:tc>
          <w:tcPr>
            <w:tcW w:w="336" w:type="dxa"/>
          </w:tcPr>
          <w:p w14:paraId="00000047" w14:textId="77777777" w:rsidR="00F75ABE" w:rsidRDefault="00F75ABE"/>
        </w:tc>
        <w:tc>
          <w:tcPr>
            <w:tcW w:w="2307" w:type="dxa"/>
          </w:tcPr>
          <w:p w14:paraId="00000048" w14:textId="3DF1FC8B" w:rsidR="00F75ABE" w:rsidRDefault="00000000">
            <w:r>
              <w:t>تذاكر الحافلات، والدراجات الهوائية، والدراجات النارية</w:t>
            </w:r>
          </w:p>
        </w:tc>
        <w:tc>
          <w:tcPr>
            <w:tcW w:w="6707" w:type="dxa"/>
          </w:tcPr>
          <w:p w14:paraId="00000049" w14:textId="0E27B62A" w:rsidR="00F75ABE" w:rsidRDefault="00000000">
            <w:r>
              <w:t xml:space="preserve">بالنسبة للمتطوعين المجتمعيين للوصول إلى الأطفال الذين يعيشون في مواقع يصعب الوصول إليها. تختلف وسيلة النقل المناسبة وفقًا للسياق </w:t>
            </w:r>
          </w:p>
        </w:tc>
      </w:tr>
      <w:tr w:rsidR="00F75ABE" w14:paraId="6637F8FC" w14:textId="77777777">
        <w:tc>
          <w:tcPr>
            <w:tcW w:w="336" w:type="dxa"/>
            <w:shd w:val="clear" w:color="auto" w:fill="D9E2F3"/>
          </w:tcPr>
          <w:p w14:paraId="0000004A" w14:textId="77777777" w:rsidR="00F75ABE" w:rsidRDefault="00F75ABE">
            <w:pPr>
              <w:rPr>
                <w:b/>
              </w:rPr>
            </w:pPr>
          </w:p>
        </w:tc>
        <w:tc>
          <w:tcPr>
            <w:tcW w:w="9014" w:type="dxa"/>
            <w:gridSpan w:val="2"/>
            <w:shd w:val="clear" w:color="auto" w:fill="D9E2F3"/>
          </w:tcPr>
          <w:p w14:paraId="0000004B" w14:textId="77777777" w:rsidR="00F75ABE" w:rsidRDefault="00000000">
            <w:pPr>
              <w:pStyle w:val="P68B1DB1-Normal1"/>
            </w:pPr>
            <w:r>
              <w:t>إدارة تكنولوجيا المعلومات</w:t>
            </w:r>
          </w:p>
        </w:tc>
      </w:tr>
      <w:tr w:rsidR="00F75ABE" w14:paraId="1CB6304A" w14:textId="77777777">
        <w:tc>
          <w:tcPr>
            <w:tcW w:w="336" w:type="dxa"/>
          </w:tcPr>
          <w:p w14:paraId="0000004D" w14:textId="77777777" w:rsidR="00F75ABE" w:rsidRDefault="00F75ABE"/>
        </w:tc>
        <w:tc>
          <w:tcPr>
            <w:tcW w:w="2307" w:type="dxa"/>
          </w:tcPr>
          <w:p w14:paraId="0000004E" w14:textId="77777777" w:rsidR="00F75ABE" w:rsidRDefault="00000000">
            <w:r>
              <w:t>الهواتف المحمولة</w:t>
            </w:r>
          </w:p>
        </w:tc>
        <w:tc>
          <w:tcPr>
            <w:tcW w:w="6707" w:type="dxa"/>
          </w:tcPr>
          <w:p w14:paraId="0000004F" w14:textId="79F6397C" w:rsidR="00F75ABE" w:rsidRDefault="00000000">
            <w:sdt>
              <w:sdtPr>
                <w:tag w:val="goog_rdk_6"/>
                <w:id w:val="414137725"/>
              </w:sdtPr>
              <w:sdtContent/>
            </w:sdt>
            <w:r>
              <w:t>يحتاج المتطوعون المجتمعيون إلى الوصول إلى الهواتف المحمولة للتواصل على الفور حول الحالات الحرجة إذا لزم الأمر</w:t>
            </w:r>
          </w:p>
        </w:tc>
      </w:tr>
      <w:tr w:rsidR="00F75ABE" w14:paraId="4A3196EB" w14:textId="77777777">
        <w:tc>
          <w:tcPr>
            <w:tcW w:w="336" w:type="dxa"/>
          </w:tcPr>
          <w:p w14:paraId="00000050" w14:textId="77777777" w:rsidR="00F75ABE" w:rsidRDefault="00F75ABE"/>
        </w:tc>
        <w:tc>
          <w:tcPr>
            <w:tcW w:w="2307" w:type="dxa"/>
            <w:shd w:val="clear" w:color="auto" w:fill="auto"/>
          </w:tcPr>
          <w:p w14:paraId="00000051" w14:textId="77777777" w:rsidR="00F75ABE" w:rsidRDefault="00000000">
            <w:r>
              <w:t xml:space="preserve">أرصدة الهاتف </w:t>
            </w:r>
          </w:p>
        </w:tc>
        <w:tc>
          <w:tcPr>
            <w:tcW w:w="6707" w:type="dxa"/>
          </w:tcPr>
          <w:p w14:paraId="00000052" w14:textId="77777777" w:rsidR="00F75ABE" w:rsidRDefault="00000000">
            <w:sdt>
              <w:sdtPr>
                <w:tag w:val="goog_rdk_7"/>
                <w:id w:val="-1324892411"/>
              </w:sdtPr>
              <w:sdtContent/>
            </w:sdt>
            <w:r>
              <w:t xml:space="preserve">ينبغي توفيرها خاصة في سياقات العمل عن بعد أو السياقات التي يكون في الوصول محدوداً </w:t>
            </w:r>
          </w:p>
        </w:tc>
      </w:tr>
      <w:tr w:rsidR="00F75ABE" w14:paraId="64A6DD52" w14:textId="77777777">
        <w:tc>
          <w:tcPr>
            <w:tcW w:w="336" w:type="dxa"/>
            <w:shd w:val="clear" w:color="auto" w:fill="D9E2F3"/>
          </w:tcPr>
          <w:p w14:paraId="00000053" w14:textId="77777777" w:rsidR="00F75ABE" w:rsidRDefault="00F75ABE">
            <w:pPr>
              <w:rPr>
                <w:b/>
              </w:rPr>
            </w:pPr>
          </w:p>
        </w:tc>
        <w:tc>
          <w:tcPr>
            <w:tcW w:w="9014" w:type="dxa"/>
            <w:gridSpan w:val="2"/>
            <w:shd w:val="clear" w:color="auto" w:fill="D9E2F3"/>
          </w:tcPr>
          <w:p w14:paraId="00000054" w14:textId="77777777" w:rsidR="00F75ABE" w:rsidRDefault="00000000">
            <w:pPr>
              <w:pStyle w:val="P68B1DB1-Normal1"/>
            </w:pPr>
            <w:r>
              <w:t>التجهيزات المكتبية والقرطاسية</w:t>
            </w:r>
          </w:p>
        </w:tc>
      </w:tr>
      <w:tr w:rsidR="00F75ABE" w14:paraId="70858D4B" w14:textId="77777777">
        <w:tc>
          <w:tcPr>
            <w:tcW w:w="336" w:type="dxa"/>
          </w:tcPr>
          <w:p w14:paraId="00000056" w14:textId="77777777" w:rsidR="00F75ABE" w:rsidRDefault="00F75ABE"/>
        </w:tc>
        <w:tc>
          <w:tcPr>
            <w:tcW w:w="2307" w:type="dxa"/>
            <w:shd w:val="clear" w:color="auto" w:fill="auto"/>
          </w:tcPr>
          <w:p w14:paraId="00000057" w14:textId="77777777" w:rsidR="00F75ABE" w:rsidRDefault="00000000">
            <w:r>
              <w:t xml:space="preserve">مساحة عمل مكتبية </w:t>
            </w:r>
          </w:p>
        </w:tc>
        <w:tc>
          <w:tcPr>
            <w:tcW w:w="6707" w:type="dxa"/>
          </w:tcPr>
          <w:p w14:paraId="00000058" w14:textId="77777777" w:rsidR="00F75ABE" w:rsidRDefault="00000000">
            <w:r>
              <w:t>بما في ذلك الكراسي والمكاتب والمساحة للمتطوعين المجتمعيين للاجتماع معًا ومع فريق حماية الطفل الأكبر</w:t>
            </w:r>
          </w:p>
        </w:tc>
      </w:tr>
      <w:tr w:rsidR="00F75ABE" w14:paraId="4E8A75C6" w14:textId="77777777">
        <w:tc>
          <w:tcPr>
            <w:tcW w:w="336" w:type="dxa"/>
          </w:tcPr>
          <w:p w14:paraId="00000059" w14:textId="77777777" w:rsidR="00F75ABE" w:rsidRDefault="00F75ABE"/>
        </w:tc>
        <w:tc>
          <w:tcPr>
            <w:tcW w:w="2307" w:type="dxa"/>
            <w:shd w:val="clear" w:color="auto" w:fill="auto"/>
          </w:tcPr>
          <w:p w14:paraId="0000005A" w14:textId="77777777" w:rsidR="00F75ABE" w:rsidRDefault="00000000">
            <w:r>
              <w:t>صندوق التغذية الراجعة (ملاحظات) المتطوعين المجتمعيين</w:t>
            </w:r>
          </w:p>
        </w:tc>
        <w:tc>
          <w:tcPr>
            <w:tcW w:w="6707" w:type="dxa"/>
          </w:tcPr>
          <w:p w14:paraId="0000005B" w14:textId="478948FD" w:rsidR="00F75ABE" w:rsidRDefault="00000000">
            <w:r>
              <w:t xml:space="preserve">يجب أن يكون الوصول إليه متاحًا لجميع المتطوعين المجتمعيين في مكتب أو موقع آمن آخر </w:t>
            </w:r>
          </w:p>
        </w:tc>
      </w:tr>
      <w:tr w:rsidR="00F75ABE" w14:paraId="30D50CC4" w14:textId="77777777">
        <w:tc>
          <w:tcPr>
            <w:tcW w:w="336" w:type="dxa"/>
          </w:tcPr>
          <w:p w14:paraId="0000005C" w14:textId="77777777" w:rsidR="00F75ABE" w:rsidRDefault="00F75ABE"/>
        </w:tc>
        <w:tc>
          <w:tcPr>
            <w:tcW w:w="2307" w:type="dxa"/>
            <w:shd w:val="clear" w:color="auto" w:fill="auto"/>
          </w:tcPr>
          <w:p w14:paraId="0000005D" w14:textId="77777777" w:rsidR="00F75ABE" w:rsidRDefault="00000000">
            <w:r>
              <w:t>صناديق تقديم التغذية الراجعة للطفل والمجتمع</w:t>
            </w:r>
          </w:p>
        </w:tc>
        <w:tc>
          <w:tcPr>
            <w:tcW w:w="6707" w:type="dxa"/>
          </w:tcPr>
          <w:p w14:paraId="0000005E" w14:textId="77777777" w:rsidR="00F75ABE" w:rsidRDefault="00000000">
            <w:r>
              <w:t>يجب أن تكون متاحة لعمل منظمة حماية الطفل الأوسع ويمكن الوصول إليها في جميع المجتمعات التي يتم خدمتها</w:t>
            </w:r>
          </w:p>
        </w:tc>
      </w:tr>
      <w:tr w:rsidR="00F75ABE" w14:paraId="528FDFD3" w14:textId="77777777">
        <w:tc>
          <w:tcPr>
            <w:tcW w:w="336" w:type="dxa"/>
          </w:tcPr>
          <w:p w14:paraId="00000062" w14:textId="77777777" w:rsidR="00F75ABE" w:rsidRDefault="00000000">
            <w:sdt>
              <w:sdtPr>
                <w:tag w:val="goog_rdk_11"/>
                <w:id w:val="177704179"/>
              </w:sdtPr>
              <w:sdtContent/>
            </w:sdt>
          </w:p>
        </w:tc>
        <w:tc>
          <w:tcPr>
            <w:tcW w:w="2307" w:type="dxa"/>
            <w:shd w:val="clear" w:color="auto" w:fill="auto"/>
          </w:tcPr>
          <w:p w14:paraId="00000063" w14:textId="77777777" w:rsidR="00F75ABE" w:rsidRDefault="00000000">
            <w:r>
              <w:t>المجلدات والدفاتر والورق والأقلام وأقلام اللوح</w:t>
            </w:r>
          </w:p>
        </w:tc>
        <w:tc>
          <w:tcPr>
            <w:tcW w:w="6707" w:type="dxa"/>
          </w:tcPr>
          <w:p w14:paraId="00000064" w14:textId="1BA6B635" w:rsidR="00F75ABE" w:rsidRDefault="00000000">
            <w:r>
              <w:t>لا ينبغي أن يُتوقع من المتطوعين المجتمعيين إكمال استمارات إدارة الحالات. ومع ذلك</w:t>
            </w:r>
            <w:r w:rsidR="00591915">
              <w:t>،</w:t>
            </w:r>
            <w:r>
              <w:t xml:space="preserve"> قد يكون لديهم وثائق يسيرة لتقديم التقارير والتي يجب إكمالها والحفاظ على سريتها. </w:t>
            </w:r>
          </w:p>
        </w:tc>
      </w:tr>
      <w:tr w:rsidR="00F75ABE" w14:paraId="015F8F0D" w14:textId="77777777">
        <w:tc>
          <w:tcPr>
            <w:tcW w:w="336" w:type="dxa"/>
          </w:tcPr>
          <w:p w14:paraId="00000065" w14:textId="77777777" w:rsidR="00F75ABE" w:rsidRDefault="00F75ABE"/>
        </w:tc>
        <w:tc>
          <w:tcPr>
            <w:tcW w:w="2307" w:type="dxa"/>
            <w:shd w:val="clear" w:color="auto" w:fill="auto"/>
          </w:tcPr>
          <w:p w14:paraId="00000066" w14:textId="77777777" w:rsidR="00F75ABE" w:rsidRDefault="00000000">
            <w:r>
              <w:t>سبورة بيضاء واقلام</w:t>
            </w:r>
          </w:p>
        </w:tc>
        <w:tc>
          <w:tcPr>
            <w:tcW w:w="6707" w:type="dxa"/>
          </w:tcPr>
          <w:p w14:paraId="00000067" w14:textId="77777777" w:rsidR="00F75ABE" w:rsidRDefault="00000000">
            <w:r>
              <w:t>لأغراض التخطيط</w:t>
            </w:r>
          </w:p>
        </w:tc>
      </w:tr>
      <w:tr w:rsidR="00F75ABE" w14:paraId="49FF9467" w14:textId="77777777">
        <w:tc>
          <w:tcPr>
            <w:tcW w:w="336" w:type="dxa"/>
            <w:shd w:val="clear" w:color="auto" w:fill="D9E2F3"/>
          </w:tcPr>
          <w:p w14:paraId="00000068" w14:textId="77777777" w:rsidR="00F75ABE" w:rsidRDefault="00F75ABE">
            <w:pPr>
              <w:rPr>
                <w:b/>
              </w:rPr>
            </w:pPr>
          </w:p>
        </w:tc>
        <w:tc>
          <w:tcPr>
            <w:tcW w:w="9014" w:type="dxa"/>
            <w:gridSpan w:val="2"/>
            <w:shd w:val="clear" w:color="auto" w:fill="D9E2F3"/>
          </w:tcPr>
          <w:p w14:paraId="00000069" w14:textId="77777777" w:rsidR="00F75ABE" w:rsidRDefault="00000000">
            <w:pPr>
              <w:pStyle w:val="P68B1DB1-Normal1"/>
            </w:pPr>
            <w:r>
              <w:t xml:space="preserve">مواد للأنشطة المجتمعية </w:t>
            </w:r>
          </w:p>
        </w:tc>
      </w:tr>
      <w:tr w:rsidR="00F75ABE" w14:paraId="6CED137A" w14:textId="77777777">
        <w:tc>
          <w:tcPr>
            <w:tcW w:w="336" w:type="dxa"/>
          </w:tcPr>
          <w:p w14:paraId="0000006B" w14:textId="77777777" w:rsidR="00F75ABE" w:rsidRDefault="00F75ABE"/>
        </w:tc>
        <w:tc>
          <w:tcPr>
            <w:tcW w:w="2307" w:type="dxa"/>
            <w:shd w:val="clear" w:color="auto" w:fill="auto"/>
          </w:tcPr>
          <w:p w14:paraId="0000006C" w14:textId="3AEBCB75" w:rsidR="00F75ABE" w:rsidRDefault="00000000">
            <w:r>
              <w:t xml:space="preserve">الهوية والظهور للمتطوعين المجتمعيين </w:t>
            </w:r>
          </w:p>
        </w:tc>
        <w:tc>
          <w:tcPr>
            <w:tcW w:w="6707" w:type="dxa"/>
          </w:tcPr>
          <w:p w14:paraId="0000006D" w14:textId="466E8A98" w:rsidR="00F75ABE" w:rsidRDefault="00000000">
            <w:r>
              <w:t xml:space="preserve">السترات والقبعات والقمصان وما إلى ذلك لتحديد أن المتطوع المجتمعي يمثل المنظمة بوضوح </w:t>
            </w:r>
          </w:p>
        </w:tc>
      </w:tr>
      <w:tr w:rsidR="00F75ABE" w14:paraId="5E110F60" w14:textId="77777777">
        <w:tc>
          <w:tcPr>
            <w:tcW w:w="336" w:type="dxa"/>
          </w:tcPr>
          <w:p w14:paraId="0000006E" w14:textId="77777777" w:rsidR="00F75ABE" w:rsidRDefault="00F75ABE"/>
        </w:tc>
        <w:tc>
          <w:tcPr>
            <w:tcW w:w="2307" w:type="dxa"/>
            <w:shd w:val="clear" w:color="auto" w:fill="auto"/>
          </w:tcPr>
          <w:p w14:paraId="0000006F" w14:textId="77777777" w:rsidR="00F75ABE" w:rsidRDefault="00000000">
            <w:r>
              <w:t xml:space="preserve">المعدات الواقية </w:t>
            </w:r>
          </w:p>
        </w:tc>
        <w:tc>
          <w:tcPr>
            <w:tcW w:w="6707" w:type="dxa"/>
          </w:tcPr>
          <w:p w14:paraId="00000070" w14:textId="77777777" w:rsidR="00F75ABE" w:rsidRDefault="00000000">
            <w:r>
              <w:t xml:space="preserve">قد يشمل ذلك الأحذية ومعاطف المطر والكمامات ومعقم اليدين وما إلى ذلك اعتمادًا على تقييم السلامة والمخاطر </w:t>
            </w:r>
          </w:p>
        </w:tc>
      </w:tr>
      <w:tr w:rsidR="00F75ABE" w14:paraId="4F87D0FB" w14:textId="77777777">
        <w:tc>
          <w:tcPr>
            <w:tcW w:w="336" w:type="dxa"/>
          </w:tcPr>
          <w:p w14:paraId="00000071" w14:textId="77777777" w:rsidR="00F75ABE" w:rsidRDefault="00F75ABE"/>
        </w:tc>
        <w:tc>
          <w:tcPr>
            <w:tcW w:w="2307" w:type="dxa"/>
            <w:shd w:val="clear" w:color="auto" w:fill="auto"/>
          </w:tcPr>
          <w:p w14:paraId="00000072" w14:textId="77777777" w:rsidR="00F75ABE" w:rsidRDefault="00000000">
            <w:r>
              <w:t xml:space="preserve">بطاقات الهوية </w:t>
            </w:r>
          </w:p>
        </w:tc>
        <w:tc>
          <w:tcPr>
            <w:tcW w:w="6707" w:type="dxa"/>
          </w:tcPr>
          <w:p w14:paraId="00000073" w14:textId="77777777" w:rsidR="00F75ABE" w:rsidRDefault="00000000">
            <w:r>
              <w:t>مع صورة المتطوع ودوره وشعار المنظمة</w:t>
            </w:r>
          </w:p>
        </w:tc>
      </w:tr>
      <w:tr w:rsidR="00F75ABE" w14:paraId="286917BC" w14:textId="77777777">
        <w:tc>
          <w:tcPr>
            <w:tcW w:w="336" w:type="dxa"/>
          </w:tcPr>
          <w:p w14:paraId="00000074" w14:textId="77777777" w:rsidR="00F75ABE" w:rsidRDefault="00F75ABE"/>
        </w:tc>
        <w:tc>
          <w:tcPr>
            <w:tcW w:w="2307" w:type="dxa"/>
            <w:shd w:val="clear" w:color="auto" w:fill="auto"/>
          </w:tcPr>
          <w:p w14:paraId="00000075" w14:textId="77777777" w:rsidR="00F75ABE" w:rsidRDefault="00000000">
            <w:r>
              <w:t xml:space="preserve">الملصقات </w:t>
            </w:r>
          </w:p>
        </w:tc>
        <w:tc>
          <w:tcPr>
            <w:tcW w:w="6707" w:type="dxa"/>
          </w:tcPr>
          <w:p w14:paraId="00000076" w14:textId="2C5531DB" w:rsidR="00F75ABE" w:rsidRDefault="00000000">
            <w:r>
              <w:t xml:space="preserve">لزيادة الوعي بأدوار المتطوعين المجتمعيين بما في ذلك ما يجب أن يتوقعه أفراد المجتمع من المتطوعين وإعلام أفراد المجتمع بكيفية استخدام آليات التغذية الراجعة </w:t>
            </w:r>
          </w:p>
        </w:tc>
      </w:tr>
      <w:tr w:rsidR="00F75ABE" w14:paraId="62C04603" w14:textId="77777777">
        <w:tc>
          <w:tcPr>
            <w:tcW w:w="336" w:type="dxa"/>
          </w:tcPr>
          <w:p w14:paraId="00000077" w14:textId="77777777" w:rsidR="00F75ABE" w:rsidRDefault="00F75ABE"/>
        </w:tc>
        <w:tc>
          <w:tcPr>
            <w:tcW w:w="2307" w:type="dxa"/>
            <w:shd w:val="clear" w:color="auto" w:fill="auto"/>
          </w:tcPr>
          <w:p w14:paraId="00000078" w14:textId="77777777" w:rsidR="00F75ABE" w:rsidRDefault="00000000">
            <w:r>
              <w:t>حقيبة دعم الطفل</w:t>
            </w:r>
          </w:p>
        </w:tc>
        <w:tc>
          <w:tcPr>
            <w:tcW w:w="6707" w:type="dxa"/>
          </w:tcPr>
          <w:p w14:paraId="00000079" w14:textId="77777777" w:rsidR="00F75ABE" w:rsidRDefault="00000000">
            <w:r>
              <w:t xml:space="preserve">قد تشمل أقلام لوح وأقلام تلوين ولوازم فنية بسيطة لدعم الزيارات المنزلية والتواصل مع الأطفال </w:t>
            </w:r>
          </w:p>
        </w:tc>
      </w:tr>
    </w:tbl>
    <w:p w14:paraId="0000007B" w14:textId="77777777" w:rsidR="00F75ABE" w:rsidRDefault="00F75ABE" w:rsidP="001E7D20"/>
    <w:sectPr w:rsidR="00F75AB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25377" w14:textId="77777777" w:rsidR="006C7831" w:rsidRDefault="006C7831">
      <w:pPr>
        <w:spacing w:after="0" w:line="240" w:lineRule="auto"/>
      </w:pPr>
      <w:r>
        <w:separator/>
      </w:r>
    </w:p>
  </w:endnote>
  <w:endnote w:type="continuationSeparator" w:id="0">
    <w:p w14:paraId="66AA6053" w14:textId="77777777" w:rsidR="006C7831" w:rsidRDefault="006C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52E6" w14:textId="77777777" w:rsidR="006C7831" w:rsidRDefault="006C7831">
      <w:pPr>
        <w:spacing w:after="0" w:line="240" w:lineRule="auto"/>
      </w:pPr>
      <w:r>
        <w:separator/>
      </w:r>
    </w:p>
  </w:footnote>
  <w:footnote w:type="continuationSeparator" w:id="0">
    <w:p w14:paraId="08A57EF8" w14:textId="77777777" w:rsidR="006C7831" w:rsidRDefault="006C78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5C"/>
    <w:rsid w:val="0006553E"/>
    <w:rsid w:val="00084896"/>
    <w:rsid w:val="000C4A7C"/>
    <w:rsid w:val="000D1C51"/>
    <w:rsid w:val="00197C03"/>
    <w:rsid w:val="001E7D20"/>
    <w:rsid w:val="00257B5E"/>
    <w:rsid w:val="0027599E"/>
    <w:rsid w:val="003A1502"/>
    <w:rsid w:val="003E2FE3"/>
    <w:rsid w:val="0042469E"/>
    <w:rsid w:val="004D70C7"/>
    <w:rsid w:val="0051034F"/>
    <w:rsid w:val="00591915"/>
    <w:rsid w:val="005C308B"/>
    <w:rsid w:val="005F7BC7"/>
    <w:rsid w:val="00656C5C"/>
    <w:rsid w:val="006A5F6E"/>
    <w:rsid w:val="006B1FF6"/>
    <w:rsid w:val="006C7831"/>
    <w:rsid w:val="0079427F"/>
    <w:rsid w:val="0086065C"/>
    <w:rsid w:val="00933C66"/>
    <w:rsid w:val="009A76D4"/>
    <w:rsid w:val="00A31011"/>
    <w:rsid w:val="00AD5841"/>
    <w:rsid w:val="00B0012A"/>
    <w:rsid w:val="00B070F4"/>
    <w:rsid w:val="00B2645C"/>
    <w:rsid w:val="00BE329A"/>
    <w:rsid w:val="00C90174"/>
    <w:rsid w:val="00E82649"/>
    <w:rsid w:val="00F05692"/>
    <w:rsid w:val="00F75ABE"/>
    <w:rsid w:val="00F84BB8"/>
    <w:rsid w:val="00FE1FA0"/>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CD23"/>
  <w15:docId w15:val="{F1E6C134-6DF7-429B-8F63-60A797C8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rtl/>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paragraph" w:styleId="ListParagraph">
    <w:name w:val="List Paragraph"/>
    <w:basedOn w:val="Normal"/>
    <w:link w:val="ListParagraphChar"/>
    <w:uiPriority w:val="34"/>
    <w:qFormat/>
    <w:rsid w:val="00CF2936"/>
    <w:pPr>
      <w:ind w:left="720"/>
      <w:contextualSpacing/>
    </w:pPr>
  </w:style>
  <w:style w:type="character" w:customStyle="1" w:styleId="ListParagraphChar">
    <w:name w:val="List Paragraph Char"/>
    <w:link w:val="ListParagraph"/>
    <w:uiPriority w:val="34"/>
    <w:locked/>
    <w:rsid w:val="00CF2936"/>
  </w:style>
  <w:style w:type="table" w:styleId="TableGrid">
    <w:name w:val="Table Grid"/>
    <w:basedOn w:val="TableNormal"/>
    <w:uiPriority w:val="59"/>
    <w:rsid w:val="0006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328A"/>
    <w:pPr>
      <w:spacing w:after="0" w:line="240" w:lineRule="auto"/>
    </w:pPr>
    <w:rPr>
      <w:sz w:val="20"/>
    </w:rPr>
  </w:style>
  <w:style w:type="character" w:customStyle="1" w:styleId="FootnoteTextChar">
    <w:name w:val="Footnote Text Char"/>
    <w:basedOn w:val="DefaultParagraphFont"/>
    <w:link w:val="FootnoteText"/>
    <w:uiPriority w:val="99"/>
    <w:semiHidden/>
    <w:rsid w:val="00C3328A"/>
    <w:rPr>
      <w:sz w:val="20"/>
    </w:rPr>
  </w:style>
  <w:style w:type="character" w:styleId="FootnoteReference">
    <w:name w:val="footnote reference"/>
    <w:basedOn w:val="DefaultParagraphFont"/>
    <w:uiPriority w:val="99"/>
    <w:semiHidden/>
    <w:unhideWhenUsed/>
    <w:rsid w:val="00C3328A"/>
    <w:rPr>
      <w:vertAlign w:val="superscript"/>
    </w:rPr>
  </w:style>
  <w:style w:type="character" w:styleId="CommentReference">
    <w:name w:val="annotation reference"/>
    <w:basedOn w:val="DefaultParagraphFont"/>
    <w:uiPriority w:val="99"/>
    <w:semiHidden/>
    <w:unhideWhenUsed/>
    <w:rsid w:val="00EB7DF3"/>
    <w:rPr>
      <w:sz w:val="16"/>
    </w:rPr>
  </w:style>
  <w:style w:type="paragraph" w:styleId="CommentText">
    <w:name w:val="annotation text"/>
    <w:basedOn w:val="Normal"/>
    <w:link w:val="CommentTextChar"/>
    <w:uiPriority w:val="99"/>
    <w:unhideWhenUsed/>
    <w:rsid w:val="00EB7DF3"/>
    <w:pPr>
      <w:spacing w:line="240" w:lineRule="auto"/>
    </w:pPr>
    <w:rPr>
      <w:sz w:val="20"/>
    </w:rPr>
  </w:style>
  <w:style w:type="character" w:customStyle="1" w:styleId="CommentTextChar">
    <w:name w:val="Comment Text Char"/>
    <w:basedOn w:val="DefaultParagraphFont"/>
    <w:link w:val="CommentText"/>
    <w:uiPriority w:val="99"/>
    <w:rsid w:val="00EB7DF3"/>
    <w:rPr>
      <w:sz w:val="20"/>
    </w:rPr>
  </w:style>
  <w:style w:type="paragraph" w:styleId="CommentSubject">
    <w:name w:val="annotation subject"/>
    <w:basedOn w:val="CommentText"/>
    <w:next w:val="CommentText"/>
    <w:link w:val="CommentSubjectChar"/>
    <w:uiPriority w:val="99"/>
    <w:semiHidden/>
    <w:unhideWhenUsed/>
    <w:rsid w:val="00EB7DF3"/>
    <w:rPr>
      <w:b/>
    </w:rPr>
  </w:style>
  <w:style w:type="character" w:customStyle="1" w:styleId="CommentSubjectChar">
    <w:name w:val="Comment Subject Char"/>
    <w:basedOn w:val="CommentTextChar"/>
    <w:link w:val="CommentSubject"/>
    <w:uiPriority w:val="99"/>
    <w:semiHidden/>
    <w:rsid w:val="00EB7DF3"/>
    <w:rPr>
      <w:b/>
      <w:sz w:val="20"/>
    </w:rPr>
  </w:style>
  <w:style w:type="paragraph" w:styleId="Revision">
    <w:name w:val="Revision"/>
    <w:hidden/>
    <w:uiPriority w:val="99"/>
    <w:semiHidden/>
    <w:rsid w:val="00EB7DF3"/>
    <w:pPr>
      <w:spacing w:after="0" w:line="240" w:lineRule="auto"/>
    </w:pPr>
  </w:style>
  <w:style w:type="paragraph" w:styleId="BalloonText">
    <w:name w:val="Balloon Text"/>
    <w:basedOn w:val="Normal"/>
    <w:link w:val="BalloonTextChar"/>
    <w:uiPriority w:val="99"/>
    <w:semiHidden/>
    <w:unhideWhenUsed/>
    <w:rsid w:val="008B1F89"/>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8B1F89"/>
    <w:rPr>
      <w:rFonts w:ascii="Segoe UI" w:hAnsi="Segoe UI" w:cs="Segoe UI"/>
      <w:sz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customStyle="1" w:styleId="P68B1DB1-Normal1">
    <w:name w:val="P68B1DB1-Normal1"/>
    <w:basedOn w:val="Normal"/>
    <w:rPr>
      <w:b/>
    </w:rPr>
  </w:style>
  <w:style w:type="paragraph" w:customStyle="1" w:styleId="P68B1DB1-Normal2">
    <w:name w:val="P68B1DB1-Normal2"/>
    <w:basedOn w:val="Normal"/>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BPQrQ2b4l4ZDfGjjRPiltm4oKQ==">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lastModifiedBy>Ahmad Salem</cp:lastModifiedBy>
  <cp:revision>29</cp:revision>
  <dcterms:created xsi:type="dcterms:W3CDTF">2021-11-22T20:09:00Z</dcterms:created>
  <dcterms:modified xsi:type="dcterms:W3CDTF">2022-08-30T03:11:00Z</dcterms:modified>
</cp:coreProperties>
</file>