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E8D3A" w14:textId="77777777" w:rsidR="00406C0C" w:rsidRPr="00501544" w:rsidRDefault="00406C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Theme="minorEastAsia" w:hAnsi="Arial" w:cs="Arial"/>
          <w:color w:val="000000"/>
          <w:sz w:val="22"/>
          <w:szCs w:val="22"/>
          <w:lang w:eastAsia="ko-KR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406C0C" w:rsidRPr="00501544" w14:paraId="56A5CB87" w14:textId="77777777">
        <w:tc>
          <w:tcPr>
            <w:tcW w:w="9350" w:type="dxa"/>
            <w:shd w:val="clear" w:color="auto" w:fill="D9D9D9"/>
          </w:tcPr>
          <w:p w14:paraId="58AC96E0" w14:textId="186C29B2" w:rsidR="00435B54" w:rsidRPr="00501544" w:rsidRDefault="00C7271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Manual para</w:t>
            </w:r>
            <w:r w:rsidR="00C64B98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crear un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buzón </w:t>
            </w:r>
            <w:r w:rsidR="0048375B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de sugerencias</w:t>
            </w:r>
            <w:r w:rsidR="003F23BF"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</w:rPr>
              <w:footnoteReference w:id="1"/>
            </w:r>
          </w:p>
          <w:p w14:paraId="7025010A" w14:textId="77777777" w:rsidR="00406C0C" w:rsidRPr="00501544" w:rsidRDefault="00406C0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</w:tr>
    </w:tbl>
    <w:p w14:paraId="317DCD4A" w14:textId="77777777" w:rsidR="00406C0C" w:rsidRPr="00501544" w:rsidRDefault="00406C0C">
      <w:pPr>
        <w:rPr>
          <w:rFonts w:ascii="Calibri" w:eastAsia="Calibri" w:hAnsi="Calibri" w:cs="Calibri"/>
          <w:b/>
          <w:sz w:val="22"/>
          <w:szCs w:val="22"/>
          <w:lang w:val="es-ES"/>
        </w:rPr>
      </w:pPr>
    </w:p>
    <w:p w14:paraId="42396227" w14:textId="0B15E582" w:rsidR="00435B54" w:rsidRPr="00501544" w:rsidRDefault="00501544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F42CD1">
        <w:rPr>
          <w:rFonts w:ascii="Calibri" w:eastAsia="Calibri" w:hAnsi="Calibri" w:cs="Calibri"/>
          <w:b/>
          <w:sz w:val="22"/>
          <w:szCs w:val="22"/>
          <w:lang w:val="es-ES"/>
        </w:rPr>
        <w:t>Descripción ¿Qué es?:</w:t>
      </w:r>
      <w:r w:rsidRPr="00B5194D">
        <w:rPr>
          <w:rFonts w:ascii="Calibri" w:eastAsia="Calibri" w:hAnsi="Calibri" w:cs="Calibri"/>
          <w:b/>
          <w:sz w:val="22"/>
          <w:szCs w:val="22"/>
          <w:lang w:val="es-ES"/>
        </w:rPr>
        <w:t xml:space="preserve"> </w:t>
      </w:r>
      <w:r w:rsidR="00C72717">
        <w:rPr>
          <w:rFonts w:ascii="Calibri" w:eastAsia="Calibri" w:hAnsi="Calibri" w:cs="Calibri"/>
          <w:b/>
          <w:sz w:val="22"/>
          <w:szCs w:val="22"/>
          <w:lang w:val="es-ES"/>
        </w:rPr>
        <w:t>L</w:t>
      </w:r>
      <w:r w:rsidR="003F23BF" w:rsidRPr="00501544">
        <w:rPr>
          <w:rFonts w:ascii="Calibri" w:eastAsia="Calibri" w:hAnsi="Calibri" w:cs="Calibri"/>
          <w:b/>
          <w:sz w:val="22"/>
          <w:szCs w:val="22"/>
          <w:lang w:val="es-ES"/>
        </w:rPr>
        <w:t xml:space="preserve">os buzones de sugerencias </w:t>
      </w:r>
      <w:r w:rsidR="003F23BF" w:rsidRPr="00501544">
        <w:rPr>
          <w:rFonts w:ascii="Calibri" w:eastAsia="Calibri" w:hAnsi="Calibri" w:cs="Calibri"/>
          <w:sz w:val="22"/>
          <w:szCs w:val="22"/>
          <w:lang w:val="es-ES"/>
        </w:rPr>
        <w:t xml:space="preserve">son </w:t>
      </w:r>
      <w:r w:rsidR="00A875AE">
        <w:rPr>
          <w:rFonts w:ascii="Calibri" w:eastAsia="Calibri" w:hAnsi="Calibri" w:cs="Calibri"/>
          <w:sz w:val="22"/>
          <w:szCs w:val="22"/>
          <w:lang w:val="es-ES"/>
        </w:rPr>
        <w:t>una vía</w:t>
      </w:r>
      <w:r w:rsidR="003F23BF" w:rsidRPr="00501544">
        <w:rPr>
          <w:rFonts w:ascii="Calibri" w:eastAsia="Calibri" w:hAnsi="Calibri" w:cs="Calibri"/>
          <w:sz w:val="22"/>
          <w:szCs w:val="22"/>
          <w:lang w:val="es-ES"/>
        </w:rPr>
        <w:t xml:space="preserve"> que </w:t>
      </w:r>
      <w:r w:rsidR="000F6F9E" w:rsidRPr="00501544">
        <w:rPr>
          <w:rFonts w:ascii="Calibri" w:eastAsia="Calibri" w:hAnsi="Calibri" w:cs="Calibri"/>
          <w:sz w:val="22"/>
          <w:szCs w:val="22"/>
          <w:lang w:val="es-ES"/>
        </w:rPr>
        <w:t xml:space="preserve">permite a </w:t>
      </w:r>
      <w:r w:rsidR="003F23BF" w:rsidRPr="00501544">
        <w:rPr>
          <w:rFonts w:ascii="Calibri" w:eastAsia="Calibri" w:hAnsi="Calibri" w:cs="Calibri"/>
          <w:sz w:val="22"/>
          <w:szCs w:val="22"/>
          <w:lang w:val="es-ES"/>
        </w:rPr>
        <w:t>los niños,</w:t>
      </w:r>
      <w:r w:rsidR="00C64B98">
        <w:rPr>
          <w:rFonts w:ascii="Calibri" w:eastAsia="Calibri" w:hAnsi="Calibri" w:cs="Calibri"/>
          <w:sz w:val="22"/>
          <w:szCs w:val="22"/>
          <w:lang w:val="es-ES"/>
        </w:rPr>
        <w:t xml:space="preserve"> niñas y</w:t>
      </w:r>
      <w:r w:rsidR="003F23BF" w:rsidRPr="00501544">
        <w:rPr>
          <w:rFonts w:ascii="Calibri" w:eastAsia="Calibri" w:hAnsi="Calibri" w:cs="Calibri"/>
          <w:sz w:val="22"/>
          <w:szCs w:val="22"/>
          <w:lang w:val="es-ES"/>
        </w:rPr>
        <w:t xml:space="preserve"> jóvenes y las comunidades dar su opinión de forma indirecta. Los buzones de </w:t>
      </w:r>
      <w:r w:rsidR="0048375B">
        <w:rPr>
          <w:rFonts w:ascii="Calibri" w:eastAsia="Calibri" w:hAnsi="Calibri" w:cs="Calibri"/>
          <w:sz w:val="22"/>
          <w:szCs w:val="22"/>
          <w:lang w:val="es-ES"/>
        </w:rPr>
        <w:t>información</w:t>
      </w:r>
      <w:r w:rsidR="003F23BF" w:rsidRPr="00501544">
        <w:rPr>
          <w:rFonts w:ascii="Calibri" w:eastAsia="Calibri" w:hAnsi="Calibri" w:cs="Calibri"/>
          <w:sz w:val="22"/>
          <w:szCs w:val="22"/>
          <w:lang w:val="es-ES"/>
        </w:rPr>
        <w:t xml:space="preserve"> a veces también se llaman: buzón de </w:t>
      </w:r>
      <w:r w:rsidR="0048375B">
        <w:rPr>
          <w:rFonts w:ascii="Calibri" w:eastAsia="Calibri" w:hAnsi="Calibri" w:cs="Calibri"/>
          <w:sz w:val="22"/>
          <w:szCs w:val="22"/>
          <w:lang w:val="es-ES"/>
        </w:rPr>
        <w:t>sugerencias</w:t>
      </w:r>
      <w:r w:rsidR="003F23BF" w:rsidRPr="00501544">
        <w:rPr>
          <w:rFonts w:ascii="Calibri" w:eastAsia="Calibri" w:hAnsi="Calibri" w:cs="Calibri"/>
          <w:sz w:val="22"/>
          <w:szCs w:val="22"/>
          <w:lang w:val="es-ES"/>
        </w:rPr>
        <w:t>, buzón de comentarios o buzón de quejas.</w:t>
      </w:r>
    </w:p>
    <w:p w14:paraId="2E775CF1" w14:textId="77777777" w:rsidR="00406C0C" w:rsidRPr="00501544" w:rsidRDefault="00406C0C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</w:p>
    <w:p w14:paraId="34355D2C" w14:textId="7A5A65B6" w:rsidR="00435B54" w:rsidRPr="0048375B" w:rsidRDefault="00501544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501544">
        <w:rPr>
          <w:rFonts w:ascii="Calibri" w:eastAsia="Calibri" w:hAnsi="Calibri" w:cs="Calibri"/>
          <w:b/>
          <w:sz w:val="22"/>
          <w:szCs w:val="22"/>
          <w:lang w:val="es-ES"/>
        </w:rPr>
        <w:t xml:space="preserve">Propósito de la herramienta ¿Para qué sirve?: </w:t>
      </w:r>
      <w:r w:rsidR="003F23BF" w:rsidRPr="00501544">
        <w:rPr>
          <w:rFonts w:ascii="Calibri" w:eastAsia="Calibri" w:hAnsi="Calibri" w:cs="Calibri"/>
          <w:sz w:val="22"/>
          <w:szCs w:val="22"/>
          <w:lang w:val="es-ES"/>
        </w:rPr>
        <w:t xml:space="preserve">El objetivo de esta herramienta es proporcionar </w:t>
      </w:r>
      <w:r w:rsidR="00CC588A">
        <w:rPr>
          <w:rFonts w:ascii="Calibri" w:eastAsia="Calibri" w:hAnsi="Calibri" w:cs="Calibri"/>
          <w:sz w:val="22"/>
          <w:szCs w:val="22"/>
          <w:lang w:val="es-ES"/>
        </w:rPr>
        <w:t xml:space="preserve">información paso a paso </w:t>
      </w:r>
      <w:r w:rsidR="003F23BF" w:rsidRPr="00501544">
        <w:rPr>
          <w:rFonts w:ascii="Calibri" w:eastAsia="Calibri" w:hAnsi="Calibri" w:cs="Calibri"/>
          <w:sz w:val="22"/>
          <w:szCs w:val="22"/>
          <w:lang w:val="es-ES"/>
        </w:rPr>
        <w:t xml:space="preserve">sobre la creación de buzones de </w:t>
      </w:r>
      <w:r w:rsidR="0048375B">
        <w:rPr>
          <w:rFonts w:ascii="Calibri" w:eastAsia="Calibri" w:hAnsi="Calibri" w:cs="Calibri"/>
          <w:sz w:val="22"/>
          <w:szCs w:val="22"/>
          <w:lang w:val="es-ES"/>
        </w:rPr>
        <w:t>información</w:t>
      </w:r>
      <w:r w:rsidR="003F23BF" w:rsidRPr="00501544">
        <w:rPr>
          <w:rFonts w:ascii="Calibri" w:eastAsia="Calibri" w:hAnsi="Calibri" w:cs="Calibri"/>
          <w:sz w:val="22"/>
          <w:szCs w:val="22"/>
          <w:lang w:val="es-ES"/>
        </w:rPr>
        <w:t xml:space="preserve">, incluyendo </w:t>
      </w:r>
      <w:r w:rsidR="00CC588A">
        <w:rPr>
          <w:rFonts w:ascii="Calibri" w:eastAsia="Calibri" w:hAnsi="Calibri" w:cs="Calibri"/>
          <w:sz w:val="22"/>
          <w:szCs w:val="22"/>
          <w:lang w:val="es-ES"/>
        </w:rPr>
        <w:t>puntos</w:t>
      </w:r>
      <w:r w:rsidR="003F23BF" w:rsidRPr="00501544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CC588A">
        <w:rPr>
          <w:rFonts w:ascii="Calibri" w:eastAsia="Calibri" w:hAnsi="Calibri" w:cs="Calibri"/>
          <w:sz w:val="22"/>
          <w:szCs w:val="22"/>
          <w:lang w:val="es-ES"/>
        </w:rPr>
        <w:t>importantes</w:t>
      </w:r>
      <w:r w:rsidR="003F23BF" w:rsidRPr="00501544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proofErr w:type="gramStart"/>
      <w:r w:rsidR="00CC588A">
        <w:rPr>
          <w:rFonts w:ascii="Calibri" w:eastAsia="Calibri" w:hAnsi="Calibri" w:cs="Calibri"/>
          <w:sz w:val="22"/>
          <w:szCs w:val="22"/>
          <w:lang w:val="es-ES"/>
        </w:rPr>
        <w:t>a</w:t>
      </w:r>
      <w:proofErr w:type="gramEnd"/>
      <w:r w:rsidR="00CC588A">
        <w:rPr>
          <w:rFonts w:ascii="Calibri" w:eastAsia="Calibri" w:hAnsi="Calibri" w:cs="Calibri"/>
          <w:sz w:val="22"/>
          <w:szCs w:val="22"/>
          <w:lang w:val="es-ES"/>
        </w:rPr>
        <w:t xml:space="preserve"> tener en cuenta como l</w:t>
      </w:r>
      <w:r w:rsidR="003F23BF" w:rsidRPr="00501544">
        <w:rPr>
          <w:rFonts w:ascii="Calibri" w:eastAsia="Calibri" w:hAnsi="Calibri" w:cs="Calibri"/>
          <w:sz w:val="22"/>
          <w:szCs w:val="22"/>
          <w:lang w:val="es-ES"/>
        </w:rPr>
        <w:t xml:space="preserve">a accesibilidad y los plazos </w:t>
      </w:r>
      <w:r w:rsidR="00CC588A">
        <w:rPr>
          <w:rFonts w:ascii="Calibri" w:eastAsia="Calibri" w:hAnsi="Calibri" w:cs="Calibri"/>
          <w:sz w:val="22"/>
          <w:szCs w:val="22"/>
          <w:lang w:val="es-ES"/>
        </w:rPr>
        <w:t xml:space="preserve">que se dan para </w:t>
      </w:r>
      <w:r w:rsidR="003F23BF" w:rsidRPr="00501544">
        <w:rPr>
          <w:rFonts w:ascii="Calibri" w:eastAsia="Calibri" w:hAnsi="Calibri" w:cs="Calibri"/>
          <w:sz w:val="22"/>
          <w:szCs w:val="22"/>
          <w:lang w:val="es-ES"/>
        </w:rPr>
        <w:t>resp</w:t>
      </w:r>
      <w:r w:rsidR="00CC588A">
        <w:rPr>
          <w:rFonts w:ascii="Calibri" w:eastAsia="Calibri" w:hAnsi="Calibri" w:cs="Calibri"/>
          <w:sz w:val="22"/>
          <w:szCs w:val="22"/>
          <w:lang w:val="es-ES"/>
        </w:rPr>
        <w:t>onder a las sugerencias.</w:t>
      </w:r>
    </w:p>
    <w:p w14:paraId="7E442FBB" w14:textId="77777777" w:rsidR="00406C0C" w:rsidRPr="00501544" w:rsidRDefault="00406C0C">
      <w:pPr>
        <w:jc w:val="both"/>
        <w:rPr>
          <w:rFonts w:ascii="Calibri" w:eastAsia="Calibri" w:hAnsi="Calibri" w:cs="Calibri"/>
          <w:b/>
          <w:sz w:val="22"/>
          <w:szCs w:val="22"/>
          <w:lang w:val="es-ES"/>
        </w:rPr>
      </w:pPr>
    </w:p>
    <w:p w14:paraId="18E81578" w14:textId="7E347B5D" w:rsidR="00435B54" w:rsidRPr="00501544" w:rsidRDefault="00501544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501544">
        <w:rPr>
          <w:rFonts w:ascii="Calibri" w:eastAsia="Calibri" w:hAnsi="Calibri" w:cs="Calibri"/>
          <w:b/>
          <w:sz w:val="22"/>
          <w:szCs w:val="22"/>
          <w:lang w:val="es-ES"/>
        </w:rPr>
        <w:t xml:space="preserve">¿Cuándo utilizar la herramienta?: </w:t>
      </w:r>
      <w:r w:rsidR="003F23BF" w:rsidRPr="00501544">
        <w:rPr>
          <w:rFonts w:ascii="Calibri" w:eastAsia="Calibri" w:hAnsi="Calibri" w:cs="Calibri"/>
          <w:sz w:val="22"/>
          <w:szCs w:val="22"/>
          <w:lang w:val="es-ES"/>
        </w:rPr>
        <w:t xml:space="preserve">Cuando las organizaciones deciden involucrar a los voluntarios comunitarios en la gestión de casos, </w:t>
      </w:r>
      <w:r w:rsidR="0048375B">
        <w:rPr>
          <w:rFonts w:ascii="Calibri" w:eastAsia="Calibri" w:hAnsi="Calibri" w:cs="Calibri"/>
          <w:sz w:val="22"/>
          <w:szCs w:val="22"/>
          <w:lang w:val="es-ES"/>
        </w:rPr>
        <w:t xml:space="preserve">es importante tener en consideración </w:t>
      </w:r>
      <w:r w:rsidR="003F23BF" w:rsidRPr="00501544">
        <w:rPr>
          <w:rFonts w:ascii="Calibri" w:eastAsia="Calibri" w:hAnsi="Calibri" w:cs="Calibri"/>
          <w:sz w:val="22"/>
          <w:szCs w:val="22"/>
          <w:lang w:val="es-ES"/>
        </w:rPr>
        <w:t>mecanismos de rendición de cuentas. Los buzones de</w:t>
      </w:r>
      <w:r w:rsidR="0048375B">
        <w:rPr>
          <w:rFonts w:ascii="Calibri" w:eastAsia="Calibri" w:hAnsi="Calibri" w:cs="Calibri"/>
          <w:sz w:val="22"/>
          <w:szCs w:val="22"/>
          <w:lang w:val="es-ES"/>
        </w:rPr>
        <w:t xml:space="preserve"> sugerencias</w:t>
      </w:r>
      <w:r w:rsidR="003F23BF" w:rsidRPr="00501544">
        <w:rPr>
          <w:rFonts w:ascii="Calibri" w:eastAsia="Calibri" w:hAnsi="Calibri" w:cs="Calibri"/>
          <w:sz w:val="22"/>
          <w:szCs w:val="22"/>
          <w:lang w:val="es-ES"/>
        </w:rPr>
        <w:t xml:space="preserve"> pueden establecerse en cualquier fase de la programación. Pueden </w:t>
      </w:r>
      <w:r w:rsidR="0048375B">
        <w:rPr>
          <w:rFonts w:ascii="Calibri" w:eastAsia="Calibri" w:hAnsi="Calibri" w:cs="Calibri"/>
          <w:sz w:val="22"/>
          <w:szCs w:val="22"/>
          <w:lang w:val="es-ES"/>
        </w:rPr>
        <w:t xml:space="preserve">informar </w:t>
      </w:r>
      <w:r w:rsidR="0048375B" w:rsidRPr="00501544">
        <w:rPr>
          <w:rFonts w:ascii="Calibri" w:eastAsia="Calibri" w:hAnsi="Calibri" w:cs="Calibri"/>
          <w:sz w:val="22"/>
          <w:szCs w:val="22"/>
          <w:lang w:val="es-ES"/>
        </w:rPr>
        <w:t>a los niños</w:t>
      </w:r>
      <w:r w:rsidR="0048375B">
        <w:rPr>
          <w:rFonts w:ascii="Calibri" w:eastAsia="Calibri" w:hAnsi="Calibri" w:cs="Calibri"/>
          <w:sz w:val="22"/>
          <w:szCs w:val="22"/>
          <w:lang w:val="es-ES"/>
        </w:rPr>
        <w:t xml:space="preserve"> y niñas</w:t>
      </w:r>
      <w:r w:rsidR="0048375B" w:rsidRPr="00501544">
        <w:rPr>
          <w:rFonts w:ascii="Calibri" w:eastAsia="Calibri" w:hAnsi="Calibri" w:cs="Calibri"/>
          <w:sz w:val="22"/>
          <w:szCs w:val="22"/>
          <w:lang w:val="es-ES"/>
        </w:rPr>
        <w:t xml:space="preserve"> y a los miembros de la comunidad </w:t>
      </w:r>
      <w:r w:rsidR="0048375B">
        <w:rPr>
          <w:rFonts w:ascii="Calibri" w:eastAsia="Calibri" w:hAnsi="Calibri" w:cs="Calibri"/>
          <w:sz w:val="22"/>
          <w:szCs w:val="22"/>
          <w:lang w:val="es-ES"/>
        </w:rPr>
        <w:t xml:space="preserve">sobre los buzones </w:t>
      </w:r>
      <w:r w:rsidR="003F23BF" w:rsidRPr="00501544">
        <w:rPr>
          <w:rFonts w:ascii="Calibri" w:eastAsia="Calibri" w:hAnsi="Calibri" w:cs="Calibri"/>
          <w:sz w:val="22"/>
          <w:szCs w:val="22"/>
          <w:lang w:val="es-ES"/>
        </w:rPr>
        <w:t xml:space="preserve">en el momento de la selección de los voluntarios y </w:t>
      </w:r>
      <w:r w:rsidR="0048375B">
        <w:rPr>
          <w:rFonts w:ascii="Calibri" w:eastAsia="Calibri" w:hAnsi="Calibri" w:cs="Calibri"/>
          <w:sz w:val="22"/>
          <w:szCs w:val="22"/>
          <w:lang w:val="es-ES"/>
        </w:rPr>
        <w:t>durante</w:t>
      </w:r>
      <w:r w:rsidR="003F23BF" w:rsidRPr="00501544">
        <w:rPr>
          <w:rFonts w:ascii="Calibri" w:eastAsia="Calibri" w:hAnsi="Calibri" w:cs="Calibri"/>
          <w:sz w:val="22"/>
          <w:szCs w:val="22"/>
          <w:lang w:val="es-ES"/>
        </w:rPr>
        <w:t xml:space="preserve"> las actividades regulares de protección de la </w:t>
      </w:r>
      <w:r w:rsidR="0048375B">
        <w:rPr>
          <w:rFonts w:ascii="Calibri" w:eastAsia="Calibri" w:hAnsi="Calibri" w:cs="Calibri"/>
          <w:sz w:val="22"/>
          <w:szCs w:val="22"/>
          <w:lang w:val="es-ES"/>
        </w:rPr>
        <w:t>niñez y adolescencia</w:t>
      </w:r>
      <w:r w:rsidR="003F23BF" w:rsidRPr="00501544">
        <w:rPr>
          <w:rFonts w:ascii="Calibri" w:eastAsia="Calibri" w:hAnsi="Calibri" w:cs="Calibri"/>
          <w:sz w:val="22"/>
          <w:szCs w:val="22"/>
          <w:lang w:val="es-ES"/>
        </w:rPr>
        <w:t>.</w:t>
      </w:r>
    </w:p>
    <w:p w14:paraId="672B5F54" w14:textId="77777777" w:rsidR="0048375B" w:rsidRDefault="0048375B">
      <w:pPr>
        <w:jc w:val="both"/>
        <w:rPr>
          <w:rFonts w:ascii="Calibri" w:eastAsia="Calibri" w:hAnsi="Calibri" w:cs="Calibri"/>
          <w:b/>
          <w:sz w:val="22"/>
          <w:szCs w:val="22"/>
          <w:lang w:val="es-ES"/>
        </w:rPr>
      </w:pPr>
    </w:p>
    <w:p w14:paraId="13479B75" w14:textId="2BB65927" w:rsidR="00435B54" w:rsidRPr="00501544" w:rsidRDefault="00501544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501544">
        <w:rPr>
          <w:rFonts w:ascii="Calibri" w:eastAsia="Calibri" w:hAnsi="Calibri" w:cs="Calibri"/>
          <w:b/>
          <w:sz w:val="22"/>
          <w:szCs w:val="22"/>
          <w:lang w:val="es-ES"/>
        </w:rPr>
        <w:t xml:space="preserve">Instrucciones ¿Cómo emplearlo?: </w:t>
      </w:r>
      <w:r w:rsidR="008A1AEE" w:rsidRPr="00501544">
        <w:rPr>
          <w:rFonts w:ascii="Calibri" w:eastAsia="Calibri" w:hAnsi="Calibri" w:cs="Calibri"/>
          <w:sz w:val="22"/>
          <w:szCs w:val="22"/>
          <w:lang w:val="es-ES"/>
        </w:rPr>
        <w:t>Los buzones de información a menudo no son eficaces: o bien no</w:t>
      </w:r>
      <w:r w:rsidR="0048375B">
        <w:rPr>
          <w:rFonts w:ascii="Calibri" w:eastAsia="Calibri" w:hAnsi="Calibri" w:cs="Calibri"/>
          <w:sz w:val="22"/>
          <w:szCs w:val="22"/>
          <w:lang w:val="es-ES"/>
        </w:rPr>
        <w:t xml:space="preserve"> todos tienen fácil acceso a los buzones</w:t>
      </w:r>
      <w:r w:rsidR="008A1AEE" w:rsidRPr="00501544">
        <w:rPr>
          <w:rFonts w:ascii="Calibri" w:eastAsia="Calibri" w:hAnsi="Calibri" w:cs="Calibri"/>
          <w:sz w:val="22"/>
          <w:szCs w:val="22"/>
          <w:lang w:val="es-ES"/>
        </w:rPr>
        <w:t>, o no se utilizan, o bien no se recoge la</w:t>
      </w:r>
      <w:r w:rsidR="0048375B">
        <w:rPr>
          <w:rFonts w:ascii="Calibri" w:eastAsia="Calibri" w:hAnsi="Calibri" w:cs="Calibri"/>
          <w:sz w:val="22"/>
          <w:szCs w:val="22"/>
          <w:lang w:val="es-ES"/>
        </w:rPr>
        <w:t xml:space="preserve"> información</w:t>
      </w:r>
      <w:r w:rsidR="008A1AEE" w:rsidRPr="00501544">
        <w:rPr>
          <w:rFonts w:ascii="Calibri" w:eastAsia="Calibri" w:hAnsi="Calibri" w:cs="Calibri"/>
          <w:sz w:val="22"/>
          <w:szCs w:val="22"/>
          <w:lang w:val="es-ES"/>
        </w:rPr>
        <w:t xml:space="preserve"> con regularidad, o no se responde a las quejas. Por lo tanto, si se establecen buzones, es importante que haya un proceso claro para </w:t>
      </w:r>
      <w:r w:rsidR="00746230">
        <w:rPr>
          <w:rFonts w:ascii="Calibri" w:eastAsia="Calibri" w:hAnsi="Calibri" w:cs="Calibri"/>
          <w:sz w:val="22"/>
          <w:szCs w:val="22"/>
          <w:lang w:val="es-ES"/>
        </w:rPr>
        <w:t xml:space="preserve">recolectar </w:t>
      </w:r>
      <w:r w:rsidR="008A1AEE" w:rsidRPr="00501544">
        <w:rPr>
          <w:rFonts w:ascii="Calibri" w:eastAsia="Calibri" w:hAnsi="Calibri" w:cs="Calibri"/>
          <w:sz w:val="22"/>
          <w:szCs w:val="22"/>
          <w:lang w:val="es-ES"/>
        </w:rPr>
        <w:t xml:space="preserve">las opiniones y responder de manera oportuna. </w:t>
      </w:r>
    </w:p>
    <w:p w14:paraId="3D238B21" w14:textId="77777777" w:rsidR="00406C0C" w:rsidRPr="00501544" w:rsidRDefault="00406C0C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</w:p>
    <w:p w14:paraId="179D5099" w14:textId="1207D001" w:rsidR="00435B54" w:rsidRPr="00501544" w:rsidRDefault="00000000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  <w:sdt>
        <w:sdtPr>
          <w:tag w:val="goog_rdk_1"/>
          <w:id w:val="350991659"/>
        </w:sdtPr>
        <w:sdtContent/>
      </w:sdt>
      <w:r w:rsidR="008A1AEE" w:rsidRPr="00501544">
        <w:rPr>
          <w:rFonts w:ascii="Calibri" w:eastAsia="Calibri" w:hAnsi="Calibri" w:cs="Calibri"/>
          <w:sz w:val="22"/>
          <w:szCs w:val="22"/>
          <w:lang w:val="es-ES"/>
        </w:rPr>
        <w:t xml:space="preserve">Si se establecen buzones de </w:t>
      </w:r>
      <w:r w:rsidR="00746230">
        <w:rPr>
          <w:rFonts w:ascii="Calibri" w:eastAsia="Calibri" w:hAnsi="Calibri" w:cs="Calibri"/>
          <w:sz w:val="22"/>
          <w:szCs w:val="22"/>
          <w:lang w:val="es-ES"/>
        </w:rPr>
        <w:t>sugerencias</w:t>
      </w:r>
      <w:r w:rsidR="008A1AEE" w:rsidRPr="00501544">
        <w:rPr>
          <w:rFonts w:ascii="Calibri" w:eastAsia="Calibri" w:hAnsi="Calibri" w:cs="Calibri"/>
          <w:sz w:val="22"/>
          <w:szCs w:val="22"/>
          <w:lang w:val="es-ES"/>
        </w:rPr>
        <w:t>, deber</w:t>
      </w:r>
      <w:r w:rsidR="00746230">
        <w:rPr>
          <w:rFonts w:ascii="Calibri" w:eastAsia="Calibri" w:hAnsi="Calibri" w:cs="Calibri"/>
          <w:sz w:val="22"/>
          <w:szCs w:val="22"/>
          <w:lang w:val="es-ES"/>
        </w:rPr>
        <w:t xml:space="preserve">án aceptar todas las </w:t>
      </w:r>
      <w:r w:rsidR="008A1AEE" w:rsidRPr="00501544">
        <w:rPr>
          <w:rFonts w:ascii="Calibri" w:eastAsia="Calibri" w:hAnsi="Calibri" w:cs="Calibri"/>
          <w:sz w:val="22"/>
          <w:szCs w:val="22"/>
          <w:lang w:val="es-ES"/>
        </w:rPr>
        <w:t>aportaci</w:t>
      </w:r>
      <w:r w:rsidR="00746230">
        <w:rPr>
          <w:rFonts w:ascii="Calibri" w:eastAsia="Calibri" w:hAnsi="Calibri" w:cs="Calibri"/>
          <w:sz w:val="22"/>
          <w:szCs w:val="22"/>
          <w:lang w:val="es-ES"/>
        </w:rPr>
        <w:t xml:space="preserve">ones sobre cualquier componente de la </w:t>
      </w:r>
      <w:r w:rsidR="008A1AEE" w:rsidRPr="00501544">
        <w:rPr>
          <w:rFonts w:ascii="Calibri" w:eastAsia="Calibri" w:hAnsi="Calibri" w:cs="Calibri"/>
          <w:sz w:val="22"/>
          <w:szCs w:val="22"/>
          <w:lang w:val="es-ES"/>
        </w:rPr>
        <w:t>programación</w:t>
      </w:r>
      <w:r w:rsidR="00746230">
        <w:rPr>
          <w:rFonts w:ascii="Calibri" w:eastAsia="Calibri" w:hAnsi="Calibri" w:cs="Calibri"/>
          <w:sz w:val="22"/>
          <w:szCs w:val="22"/>
          <w:lang w:val="es-ES"/>
        </w:rPr>
        <w:t xml:space="preserve">; </w:t>
      </w:r>
      <w:r w:rsidR="008A1AEE" w:rsidRPr="00501544">
        <w:rPr>
          <w:rFonts w:ascii="Calibri" w:eastAsia="Calibri" w:hAnsi="Calibri" w:cs="Calibri"/>
          <w:sz w:val="22"/>
          <w:szCs w:val="22"/>
          <w:lang w:val="es-ES"/>
        </w:rPr>
        <w:t>no sólo centra</w:t>
      </w:r>
      <w:r w:rsidR="00746230">
        <w:rPr>
          <w:rFonts w:ascii="Calibri" w:eastAsia="Calibri" w:hAnsi="Calibri" w:cs="Calibri"/>
          <w:sz w:val="22"/>
          <w:szCs w:val="22"/>
          <w:lang w:val="es-ES"/>
        </w:rPr>
        <w:t>rse</w:t>
      </w:r>
      <w:r w:rsidR="008A1AEE" w:rsidRPr="00501544">
        <w:rPr>
          <w:rFonts w:ascii="Calibri" w:eastAsia="Calibri" w:hAnsi="Calibri" w:cs="Calibri"/>
          <w:sz w:val="22"/>
          <w:szCs w:val="22"/>
          <w:lang w:val="es-ES"/>
        </w:rPr>
        <w:t xml:space="preserve"> en la</w:t>
      </w:r>
      <w:r w:rsidR="00746230">
        <w:rPr>
          <w:rFonts w:ascii="Calibri" w:eastAsia="Calibri" w:hAnsi="Calibri" w:cs="Calibri"/>
          <w:sz w:val="22"/>
          <w:szCs w:val="22"/>
          <w:lang w:val="es-ES"/>
        </w:rPr>
        <w:t xml:space="preserve"> gestión de casos de protección de la niñez ni</w:t>
      </w:r>
      <w:r w:rsidR="008A1AEE" w:rsidRPr="00501544">
        <w:rPr>
          <w:rFonts w:ascii="Calibri" w:eastAsia="Calibri" w:hAnsi="Calibri" w:cs="Calibri"/>
          <w:sz w:val="22"/>
          <w:szCs w:val="22"/>
          <w:lang w:val="es-ES"/>
        </w:rPr>
        <w:t xml:space="preserve"> en las funciones de los voluntarios. Por lo tanto, se recomienda consultar con otros equipos </w:t>
      </w:r>
      <w:r w:rsidR="00746230">
        <w:rPr>
          <w:rFonts w:ascii="Calibri" w:eastAsia="Calibri" w:hAnsi="Calibri" w:cs="Calibri"/>
          <w:sz w:val="22"/>
          <w:szCs w:val="22"/>
          <w:lang w:val="es-ES"/>
        </w:rPr>
        <w:t xml:space="preserve">y voluntarios </w:t>
      </w:r>
      <w:r w:rsidR="008A1AEE" w:rsidRPr="00501544">
        <w:rPr>
          <w:rFonts w:ascii="Calibri" w:eastAsia="Calibri" w:hAnsi="Calibri" w:cs="Calibri"/>
          <w:sz w:val="22"/>
          <w:szCs w:val="22"/>
          <w:lang w:val="es-ES"/>
        </w:rPr>
        <w:t>de programas a la hora de decidir si se van a utilizar buzones</w:t>
      </w:r>
      <w:r w:rsidR="00746230">
        <w:rPr>
          <w:rFonts w:ascii="Calibri" w:eastAsia="Calibri" w:hAnsi="Calibri" w:cs="Calibri"/>
          <w:sz w:val="22"/>
          <w:szCs w:val="22"/>
          <w:lang w:val="es-ES"/>
        </w:rPr>
        <w:t xml:space="preserve"> de sugerencias.</w:t>
      </w:r>
    </w:p>
    <w:p w14:paraId="0929CEBC" w14:textId="77777777" w:rsidR="00406C0C" w:rsidRPr="00501544" w:rsidRDefault="00406C0C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</w:p>
    <w:p w14:paraId="23ECAAE9" w14:textId="750AEBF3" w:rsidR="00435B54" w:rsidRPr="00501544" w:rsidRDefault="003F23BF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501544">
        <w:rPr>
          <w:rFonts w:ascii="Calibri" w:eastAsia="Calibri" w:hAnsi="Calibri" w:cs="Calibri"/>
          <w:sz w:val="22"/>
          <w:szCs w:val="22"/>
          <w:lang w:val="es-ES"/>
        </w:rPr>
        <w:t>A efectos de est</w:t>
      </w:r>
      <w:r w:rsidR="00746230">
        <w:rPr>
          <w:rFonts w:ascii="Calibri" w:eastAsia="Calibri" w:hAnsi="Calibri" w:cs="Calibri"/>
          <w:sz w:val="22"/>
          <w:szCs w:val="22"/>
          <w:lang w:val="es-ES"/>
        </w:rPr>
        <w:t>e manual</w:t>
      </w:r>
      <w:r w:rsidRPr="00501544">
        <w:rPr>
          <w:rFonts w:ascii="Calibri" w:eastAsia="Calibri" w:hAnsi="Calibri" w:cs="Calibri"/>
          <w:sz w:val="22"/>
          <w:szCs w:val="22"/>
          <w:lang w:val="es-ES"/>
        </w:rPr>
        <w:t xml:space="preserve">, se recomienda crear </w:t>
      </w:r>
      <w:r w:rsidR="00746230">
        <w:rPr>
          <w:rFonts w:ascii="Calibri" w:eastAsia="Calibri" w:hAnsi="Calibri" w:cs="Calibri"/>
          <w:sz w:val="22"/>
          <w:szCs w:val="22"/>
          <w:lang w:val="es-ES"/>
        </w:rPr>
        <w:t>buzones</w:t>
      </w:r>
      <w:r w:rsidRPr="00501544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746230">
        <w:rPr>
          <w:rFonts w:ascii="Calibri" w:eastAsia="Calibri" w:hAnsi="Calibri" w:cs="Calibri"/>
          <w:sz w:val="22"/>
          <w:szCs w:val="22"/>
          <w:lang w:val="es-ES"/>
        </w:rPr>
        <w:t>para</w:t>
      </w:r>
      <w:r w:rsidRPr="00501544">
        <w:rPr>
          <w:rFonts w:ascii="Calibri" w:eastAsia="Calibri" w:hAnsi="Calibri" w:cs="Calibri"/>
          <w:sz w:val="22"/>
          <w:szCs w:val="22"/>
          <w:lang w:val="es-ES"/>
        </w:rPr>
        <w:t xml:space="preserve"> dos</w:t>
      </w:r>
      <w:r w:rsidR="00746230">
        <w:rPr>
          <w:rFonts w:ascii="Calibri" w:eastAsia="Calibri" w:hAnsi="Calibri" w:cs="Calibri"/>
          <w:sz w:val="22"/>
          <w:szCs w:val="22"/>
          <w:lang w:val="es-ES"/>
        </w:rPr>
        <w:t xml:space="preserve"> grupos de destinatarios:</w:t>
      </w:r>
    </w:p>
    <w:p w14:paraId="4965715B" w14:textId="024F03E2" w:rsidR="00435B54" w:rsidRPr="00501544" w:rsidRDefault="0074623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>Uno p</w:t>
      </w:r>
      <w:r w:rsidR="003F23BF" w:rsidRPr="00501544">
        <w:rPr>
          <w:rFonts w:ascii="Calibri" w:eastAsia="Calibri" w:hAnsi="Calibri" w:cs="Calibri"/>
          <w:color w:val="000000"/>
          <w:sz w:val="22"/>
          <w:szCs w:val="22"/>
          <w:lang w:val="es-ES"/>
        </w:rPr>
        <w:t>ara niños,</w:t>
      </w: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niñas,</w:t>
      </w:r>
      <w:r w:rsidR="003F23BF" w:rsidRPr="0050154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jóvenes y miembros de la comunidad</w:t>
      </w:r>
    </w:p>
    <w:p w14:paraId="53BA7930" w14:textId="3BC43B63" w:rsidR="00435B54" w:rsidRPr="00746230" w:rsidRDefault="0074623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 w:rsidRPr="00746230">
        <w:rPr>
          <w:rFonts w:ascii="Calibri" w:eastAsia="Calibri" w:hAnsi="Calibri" w:cs="Calibri"/>
          <w:color w:val="000000"/>
          <w:sz w:val="22"/>
          <w:szCs w:val="22"/>
          <w:lang w:val="es-ES"/>
        </w:rPr>
        <w:t>Otro para</w:t>
      </w:r>
      <w:r w:rsidR="003F23BF" w:rsidRPr="00746230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los propios voluntarios comunitarios </w:t>
      </w:r>
    </w:p>
    <w:p w14:paraId="33C80B11" w14:textId="77777777" w:rsidR="00406C0C" w:rsidRPr="00746230" w:rsidRDefault="00406C0C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</w:p>
    <w:p w14:paraId="1C5D62D8" w14:textId="77777777" w:rsidR="00406C0C" w:rsidRPr="00746230" w:rsidRDefault="008A1AEE">
      <w:p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746230">
        <w:rPr>
          <w:lang w:val="es-ES"/>
        </w:rPr>
        <w:br w:type="page"/>
      </w:r>
    </w:p>
    <w:p w14:paraId="02BED230" w14:textId="65C6DE8D" w:rsidR="00406C0C" w:rsidRDefault="00601102">
      <w:pPr>
        <w:rPr>
          <w:rFonts w:ascii="Calibri" w:eastAsia="Calibri" w:hAnsi="Calibri" w:cs="Calibri"/>
          <w:b/>
          <w:sz w:val="22"/>
          <w:szCs w:val="22"/>
          <w:lang w:val="es-ES"/>
        </w:rPr>
      </w:pPr>
      <w:r>
        <w:rPr>
          <w:rFonts w:ascii="Calibri" w:eastAsia="Calibri" w:hAnsi="Calibri" w:cs="Calibri"/>
          <w:b/>
          <w:sz w:val="22"/>
          <w:szCs w:val="22"/>
          <w:lang w:val="es-ES"/>
        </w:rPr>
        <w:lastRenderedPageBreak/>
        <w:t>Manual para crear un buzón de sugerencias</w:t>
      </w:r>
    </w:p>
    <w:p w14:paraId="1954A7E2" w14:textId="77777777" w:rsidR="00601102" w:rsidRPr="0052413D" w:rsidRDefault="00601102">
      <w:pPr>
        <w:rPr>
          <w:rFonts w:ascii="Calibri" w:eastAsia="Calibri" w:hAnsi="Calibri" w:cs="Calibri"/>
          <w:b/>
          <w:sz w:val="22"/>
          <w:szCs w:val="22"/>
          <w:lang w:val="es-ES"/>
        </w:rPr>
      </w:pPr>
    </w:p>
    <w:p w14:paraId="6D923ECC" w14:textId="01437ED8" w:rsidR="00435B54" w:rsidRPr="0052413D" w:rsidRDefault="007574F3">
      <w:pPr>
        <w:rPr>
          <w:rFonts w:ascii="Calibri" w:eastAsia="Calibri" w:hAnsi="Calibri" w:cs="Calibri"/>
          <w:b/>
          <w:sz w:val="22"/>
          <w:szCs w:val="22"/>
          <w:lang w:val="es-ES"/>
        </w:rPr>
      </w:pPr>
      <w:r>
        <w:rPr>
          <w:rFonts w:ascii="Calibri" w:eastAsia="Calibri" w:hAnsi="Calibri" w:cs="Calibri"/>
          <w:b/>
          <w:sz w:val="22"/>
          <w:szCs w:val="22"/>
          <w:lang w:val="es-ES"/>
        </w:rPr>
        <w:t>1</w:t>
      </w:r>
      <w:r w:rsidRPr="007574F3">
        <w:rPr>
          <w:rFonts w:ascii="Calibri" w:eastAsia="Calibri" w:hAnsi="Calibri" w:cs="Calibri"/>
          <w:b/>
          <w:sz w:val="22"/>
          <w:szCs w:val="22"/>
          <w:vertAlign w:val="superscript"/>
          <w:lang w:val="es-ES"/>
        </w:rPr>
        <w:t>er</w:t>
      </w:r>
      <w:r>
        <w:rPr>
          <w:rFonts w:ascii="Calibri" w:eastAsia="Calibri" w:hAnsi="Calibri" w:cs="Calibri"/>
          <w:b/>
          <w:sz w:val="22"/>
          <w:szCs w:val="22"/>
          <w:lang w:val="es-ES"/>
        </w:rPr>
        <w:t xml:space="preserve"> p</w:t>
      </w:r>
      <w:r w:rsidR="003F23BF" w:rsidRPr="0052413D">
        <w:rPr>
          <w:rFonts w:ascii="Calibri" w:eastAsia="Calibri" w:hAnsi="Calibri" w:cs="Calibri"/>
          <w:b/>
          <w:sz w:val="22"/>
          <w:szCs w:val="22"/>
          <w:lang w:val="es-ES"/>
        </w:rPr>
        <w:t xml:space="preserve">aso 1: Decidir si los buzones de </w:t>
      </w:r>
      <w:r w:rsidR="00020F6A">
        <w:rPr>
          <w:rFonts w:ascii="Calibri" w:eastAsia="Calibri" w:hAnsi="Calibri" w:cs="Calibri"/>
          <w:b/>
          <w:sz w:val="22"/>
          <w:szCs w:val="22"/>
          <w:lang w:val="es-ES"/>
        </w:rPr>
        <w:t>sugerencias</w:t>
      </w:r>
      <w:r w:rsidR="003F23BF" w:rsidRPr="0052413D">
        <w:rPr>
          <w:rFonts w:ascii="Calibri" w:eastAsia="Calibri" w:hAnsi="Calibri" w:cs="Calibri"/>
          <w:b/>
          <w:sz w:val="22"/>
          <w:szCs w:val="22"/>
          <w:lang w:val="es-ES"/>
        </w:rPr>
        <w:t xml:space="preserve"> son un mecanismo </w:t>
      </w:r>
      <w:r w:rsidR="00020F6A">
        <w:rPr>
          <w:rFonts w:ascii="Calibri" w:eastAsia="Calibri" w:hAnsi="Calibri" w:cs="Calibri"/>
          <w:b/>
          <w:sz w:val="22"/>
          <w:szCs w:val="22"/>
          <w:lang w:val="es-ES"/>
        </w:rPr>
        <w:t xml:space="preserve">adecuado </w:t>
      </w:r>
      <w:r w:rsidR="003F23BF" w:rsidRPr="0052413D">
        <w:rPr>
          <w:rFonts w:ascii="Calibri" w:eastAsia="Calibri" w:hAnsi="Calibri" w:cs="Calibri"/>
          <w:b/>
          <w:sz w:val="22"/>
          <w:szCs w:val="22"/>
          <w:lang w:val="es-ES"/>
        </w:rPr>
        <w:t xml:space="preserve">de retroalimentación </w:t>
      </w:r>
    </w:p>
    <w:p w14:paraId="1E7FFD44" w14:textId="77777777" w:rsidR="00406C0C" w:rsidRPr="0052413D" w:rsidRDefault="00406C0C">
      <w:pPr>
        <w:rPr>
          <w:rFonts w:ascii="Calibri" w:eastAsia="Calibri" w:hAnsi="Calibri" w:cs="Calibri"/>
          <w:sz w:val="22"/>
          <w:szCs w:val="22"/>
          <w:lang w:val="es-ES"/>
        </w:rPr>
      </w:pP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406C0C" w:rsidRPr="0052413D" w14:paraId="51B6824A" w14:textId="77777777">
        <w:tc>
          <w:tcPr>
            <w:tcW w:w="4675" w:type="dxa"/>
            <w:shd w:val="clear" w:color="auto" w:fill="D9D9D9"/>
          </w:tcPr>
          <w:p w14:paraId="2F23EC80" w14:textId="6462A906" w:rsidR="00435B54" w:rsidRPr="0052413D" w:rsidRDefault="00020F6A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¿</w:t>
            </w:r>
            <w:r w:rsidR="003F23BF" w:rsidRPr="0052413D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Cuándo utilizar los buzones de </w:t>
            </w:r>
            <w:r w:rsidR="008524F6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sugerencias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?</w:t>
            </w:r>
          </w:p>
        </w:tc>
        <w:tc>
          <w:tcPr>
            <w:tcW w:w="4675" w:type="dxa"/>
            <w:shd w:val="clear" w:color="auto" w:fill="D9D9D9"/>
          </w:tcPr>
          <w:p w14:paraId="1034B954" w14:textId="774BC9D9" w:rsidR="00435B54" w:rsidRPr="0052413D" w:rsidRDefault="00020F6A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¿</w:t>
            </w:r>
            <w:r w:rsidR="003F23BF" w:rsidRPr="0052413D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Cuándo no utilizar los buzones de </w:t>
            </w:r>
            <w:r w:rsidR="008524F6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sugerencias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?</w:t>
            </w:r>
          </w:p>
        </w:tc>
      </w:tr>
      <w:tr w:rsidR="00406C0C" w:rsidRPr="0052413D" w14:paraId="5AD24BB1" w14:textId="77777777">
        <w:tc>
          <w:tcPr>
            <w:tcW w:w="4675" w:type="dxa"/>
          </w:tcPr>
          <w:p w14:paraId="61B12241" w14:textId="5E136E57" w:rsidR="00435B54" w:rsidRPr="0052413D" w:rsidRDefault="003F23B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683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  <w:r w:rsidRPr="0052413D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 xml:space="preserve">En </w:t>
            </w:r>
            <w:r w:rsidR="009870FC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 xml:space="preserve">lugares </w:t>
            </w:r>
            <w:r w:rsidRPr="0052413D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>donde la mayoría de la gente sabe leer y escribir.</w:t>
            </w:r>
          </w:p>
          <w:p w14:paraId="637BFB7E" w14:textId="75819563" w:rsidR="00435B54" w:rsidRPr="0052413D" w:rsidRDefault="003F23B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683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  <w:r w:rsidRPr="0052413D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>En contextos en los que es habitual proporcionar retroalimentación por escrito.</w:t>
            </w:r>
          </w:p>
          <w:p w14:paraId="266BEF7C" w14:textId="7BBE3262" w:rsidR="00435B54" w:rsidRPr="0052413D" w:rsidRDefault="003F23B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683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  <w:r w:rsidRPr="0052413D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 xml:space="preserve">En contextos </w:t>
            </w:r>
            <w:r w:rsidR="009870FC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>donde</w:t>
            </w:r>
            <w:r w:rsidRPr="0052413D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 xml:space="preserve"> es seguro </w:t>
            </w:r>
            <w:r w:rsidR="009870FC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>dar</w:t>
            </w:r>
            <w:r w:rsidRPr="0052413D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 xml:space="preserve"> opiniones (es decir, cuando </w:t>
            </w:r>
            <w:r w:rsidR="009870FC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 xml:space="preserve">compartir </w:t>
            </w:r>
            <w:r w:rsidRPr="0052413D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>opiniones no supone riesgo</w:t>
            </w:r>
            <w:r w:rsidR="009870FC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 xml:space="preserve"> a</w:t>
            </w:r>
            <w:r w:rsidRPr="0052413D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 xml:space="preserve"> daño</w:t>
            </w:r>
            <w:r w:rsidR="009870FC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>s</w:t>
            </w:r>
            <w:r w:rsidRPr="0052413D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 xml:space="preserve"> o represalias para quien las</w:t>
            </w:r>
            <w:r w:rsidR="009870FC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 xml:space="preserve"> da</w:t>
            </w:r>
            <w:r w:rsidRPr="0052413D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>).</w:t>
            </w:r>
          </w:p>
          <w:p w14:paraId="15CF324E" w14:textId="20B7118A" w:rsidR="00435B54" w:rsidRPr="0052413D" w:rsidRDefault="003F23B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683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  <w:r w:rsidRPr="0052413D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>En proyectos o programas en los que no es posible realizar consultas o recibir información directa de los beneficiarios.</w:t>
            </w:r>
          </w:p>
        </w:tc>
        <w:tc>
          <w:tcPr>
            <w:tcW w:w="4675" w:type="dxa"/>
          </w:tcPr>
          <w:p w14:paraId="48C98E09" w14:textId="0BF2B756" w:rsidR="00435B54" w:rsidRPr="0052413D" w:rsidRDefault="003F23BF" w:rsidP="00CF12E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49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  <w:r w:rsidRPr="0052413D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 xml:space="preserve">En </w:t>
            </w:r>
            <w:r w:rsidR="005E5516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>lugares</w:t>
            </w:r>
            <w:r w:rsidRPr="0052413D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 xml:space="preserve"> </w:t>
            </w:r>
            <w:r w:rsidR="005E5516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>donde</w:t>
            </w:r>
            <w:r w:rsidRPr="0052413D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 xml:space="preserve"> </w:t>
            </w:r>
            <w:r w:rsidR="005E5516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 xml:space="preserve">proporcionar </w:t>
            </w:r>
            <w:r w:rsidRPr="0052413D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>retroalimentación</w:t>
            </w:r>
            <w:r w:rsidR="00CB4427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 xml:space="preserve"> </w:t>
            </w:r>
            <w:r w:rsidRPr="0052413D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 xml:space="preserve">(por escrito) es </w:t>
            </w:r>
            <w:r w:rsidR="005E5516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 xml:space="preserve">una cuestión </w:t>
            </w:r>
            <w:r w:rsidRPr="0052413D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>delicad</w:t>
            </w:r>
            <w:r w:rsidR="005E5516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>a</w:t>
            </w:r>
            <w:r w:rsidRPr="0052413D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 xml:space="preserve"> o que puede poner en peligro a las personas.</w:t>
            </w:r>
          </w:p>
          <w:p w14:paraId="775AD5D8" w14:textId="1B84B19C" w:rsidR="00435B54" w:rsidRPr="0052413D" w:rsidRDefault="003F23BF" w:rsidP="00CF12E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1"/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</w:pPr>
            <w:r w:rsidRPr="0052413D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 xml:space="preserve">En contextos </w:t>
            </w:r>
            <w:r w:rsidR="00CB4427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 xml:space="preserve">donde </w:t>
            </w:r>
            <w:r w:rsidRPr="0052413D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>no es habitual proporcionar comentarios por escrito.</w:t>
            </w:r>
          </w:p>
          <w:p w14:paraId="72CAB2DB" w14:textId="6D07EE5E" w:rsidR="00435B54" w:rsidRPr="0052413D" w:rsidRDefault="003F23B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1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  <w:r w:rsidRPr="0052413D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 xml:space="preserve">En situaciones en las </w:t>
            </w:r>
            <w:r w:rsidR="00CB4427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>cuales</w:t>
            </w:r>
            <w:r w:rsidRPr="0052413D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 xml:space="preserve"> los principales beneficiarios no saben leer ni escribir.</w:t>
            </w:r>
          </w:p>
          <w:p w14:paraId="653C7145" w14:textId="3948945F" w:rsidR="00435B54" w:rsidRPr="0052413D" w:rsidRDefault="003F23B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  <w:r w:rsidRPr="0052413D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 xml:space="preserve">En situaciones en las que éste es el único canal de retroalimentación, un buzón de </w:t>
            </w:r>
            <w:r w:rsidR="00CB4427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>sugerencias</w:t>
            </w:r>
            <w:r w:rsidRPr="0052413D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 xml:space="preserve"> siempre debe </w:t>
            </w:r>
            <w:r w:rsidR="00CB4427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>ser</w:t>
            </w:r>
            <w:r w:rsidRPr="0052413D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 xml:space="preserve"> parte de un mecanismo de retroalimentación más amplio que incluya otros canales, inclu</w:t>
            </w:r>
            <w:r w:rsidR="00FC0C04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>yendo la</w:t>
            </w:r>
            <w:r w:rsidRPr="0052413D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 xml:space="preserve"> posibilidad de </w:t>
            </w:r>
            <w:r w:rsidR="00FC0C04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>compartir información de maner</w:t>
            </w:r>
            <w:r w:rsidR="00512EE8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>a</w:t>
            </w:r>
            <w:r w:rsidRPr="0052413D">
              <w:rPr>
                <w:rFonts w:ascii="Calibri" w:eastAsia="Calibri" w:hAnsi="Calibri" w:cs="Calibri"/>
                <w:color w:val="231F20"/>
                <w:sz w:val="22"/>
                <w:szCs w:val="22"/>
                <w:lang w:val="es-ES"/>
              </w:rPr>
              <w:t xml:space="preserve"> directa.</w:t>
            </w:r>
          </w:p>
        </w:tc>
      </w:tr>
    </w:tbl>
    <w:p w14:paraId="50AEA728" w14:textId="77777777" w:rsidR="00406C0C" w:rsidRPr="0052413D" w:rsidRDefault="00406C0C">
      <w:pPr>
        <w:rPr>
          <w:rFonts w:ascii="Calibri" w:eastAsia="Calibri" w:hAnsi="Calibri" w:cs="Calibri"/>
          <w:sz w:val="22"/>
          <w:szCs w:val="22"/>
          <w:lang w:val="es-ES"/>
        </w:rPr>
      </w:pPr>
    </w:p>
    <w:p w14:paraId="574F8BE9" w14:textId="5A01A4E4" w:rsidR="00435B54" w:rsidRPr="0052413D" w:rsidRDefault="0048518E">
      <w:pPr>
        <w:rPr>
          <w:rFonts w:ascii="Calibri" w:eastAsia="Calibri" w:hAnsi="Calibri" w:cs="Calibri"/>
          <w:b/>
          <w:sz w:val="22"/>
          <w:szCs w:val="22"/>
          <w:lang w:val="es-ES"/>
        </w:rPr>
      </w:pPr>
      <w:r>
        <w:rPr>
          <w:rFonts w:ascii="Calibri" w:eastAsia="Calibri" w:hAnsi="Calibri" w:cs="Calibri"/>
          <w:b/>
          <w:sz w:val="22"/>
          <w:szCs w:val="22"/>
          <w:lang w:val="es-ES"/>
        </w:rPr>
        <w:t>2º p</w:t>
      </w:r>
      <w:r w:rsidR="003F23BF" w:rsidRPr="0052413D">
        <w:rPr>
          <w:rFonts w:ascii="Calibri" w:eastAsia="Calibri" w:hAnsi="Calibri" w:cs="Calibri"/>
          <w:b/>
          <w:sz w:val="22"/>
          <w:szCs w:val="22"/>
          <w:lang w:val="es-ES"/>
        </w:rPr>
        <w:t>aso: Crea</w:t>
      </w:r>
      <w:r>
        <w:rPr>
          <w:rFonts w:ascii="Calibri" w:eastAsia="Calibri" w:hAnsi="Calibri" w:cs="Calibri"/>
          <w:b/>
          <w:sz w:val="22"/>
          <w:szCs w:val="22"/>
          <w:lang w:val="es-ES"/>
        </w:rPr>
        <w:t>r</w:t>
      </w:r>
      <w:r w:rsidR="003F23BF" w:rsidRPr="0052413D">
        <w:rPr>
          <w:rFonts w:ascii="Calibri" w:eastAsia="Calibri" w:hAnsi="Calibri" w:cs="Calibri"/>
          <w:b/>
          <w:sz w:val="22"/>
          <w:szCs w:val="22"/>
          <w:lang w:val="es-ES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lang w:val="es-ES"/>
        </w:rPr>
        <w:t xml:space="preserve">las cajas </w:t>
      </w:r>
      <w:r w:rsidR="003F23BF" w:rsidRPr="0052413D">
        <w:rPr>
          <w:rFonts w:ascii="Calibri" w:eastAsia="Calibri" w:hAnsi="Calibri" w:cs="Calibri"/>
          <w:b/>
          <w:sz w:val="22"/>
          <w:szCs w:val="22"/>
          <w:lang w:val="es-ES"/>
        </w:rPr>
        <w:t xml:space="preserve">y </w:t>
      </w:r>
      <w:r>
        <w:rPr>
          <w:rFonts w:ascii="Calibri" w:eastAsia="Calibri" w:hAnsi="Calibri" w:cs="Calibri"/>
          <w:b/>
          <w:sz w:val="22"/>
          <w:szCs w:val="22"/>
          <w:lang w:val="es-ES"/>
        </w:rPr>
        <w:t xml:space="preserve">los </w:t>
      </w:r>
      <w:r w:rsidR="003F23BF" w:rsidRPr="0052413D">
        <w:rPr>
          <w:rFonts w:ascii="Calibri" w:eastAsia="Calibri" w:hAnsi="Calibri" w:cs="Calibri"/>
          <w:b/>
          <w:sz w:val="22"/>
          <w:szCs w:val="22"/>
          <w:lang w:val="es-ES"/>
        </w:rPr>
        <w:t>formularios</w:t>
      </w:r>
    </w:p>
    <w:p w14:paraId="21B75671" w14:textId="77777777" w:rsidR="00406C0C" w:rsidRPr="0052413D" w:rsidRDefault="00406C0C">
      <w:pPr>
        <w:rPr>
          <w:rFonts w:ascii="Calibri" w:eastAsia="Calibri" w:hAnsi="Calibri" w:cs="Calibri"/>
          <w:sz w:val="22"/>
          <w:szCs w:val="22"/>
          <w:lang w:val="es-ES"/>
        </w:rPr>
      </w:pPr>
    </w:p>
    <w:p w14:paraId="117BFD01" w14:textId="3C2476CF" w:rsidR="00435B54" w:rsidRPr="0048518E" w:rsidRDefault="0048518E">
      <w:pPr>
        <w:ind w:right="-20"/>
        <w:rPr>
          <w:rFonts w:ascii="Calibri" w:eastAsia="Calibri" w:hAnsi="Calibri" w:cs="Calibri"/>
          <w:sz w:val="22"/>
          <w:szCs w:val="22"/>
          <w:lang w:val="es-ES"/>
        </w:rPr>
      </w:pPr>
      <w:r w:rsidRPr="0048518E">
        <w:rPr>
          <w:rFonts w:ascii="Calibri" w:eastAsia="Calibri" w:hAnsi="Calibri" w:cs="Calibri"/>
          <w:color w:val="231F20"/>
          <w:sz w:val="22"/>
          <w:szCs w:val="22"/>
          <w:lang w:val="es-ES"/>
        </w:rPr>
        <w:t>Para l</w:t>
      </w:r>
      <w:r w:rsidR="003F23BF" w:rsidRPr="0048518E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os </w:t>
      </w:r>
      <w:r w:rsidR="000F6F9E" w:rsidRPr="0048518E">
        <w:rPr>
          <w:rFonts w:ascii="Calibri" w:eastAsia="Calibri" w:hAnsi="Calibri" w:cs="Calibri"/>
          <w:color w:val="231F20"/>
          <w:sz w:val="22"/>
          <w:szCs w:val="22"/>
          <w:lang w:val="es-ES"/>
        </w:rPr>
        <w:t>buzones de</w:t>
      </w:r>
      <w:r w:rsidR="003F23BF" w:rsidRPr="0048518E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</w:t>
      </w:r>
      <w:r w:rsidRPr="0048518E">
        <w:rPr>
          <w:rFonts w:ascii="Calibri" w:eastAsia="Calibri" w:hAnsi="Calibri" w:cs="Calibri"/>
          <w:color w:val="231F20"/>
          <w:sz w:val="22"/>
          <w:szCs w:val="22"/>
          <w:lang w:val="es-ES"/>
        </w:rPr>
        <w:t>sugerencias</w:t>
      </w:r>
    </w:p>
    <w:p w14:paraId="5CA5BB92" w14:textId="77777777" w:rsidR="00406C0C" w:rsidRPr="0048518E" w:rsidRDefault="00406C0C">
      <w:pPr>
        <w:spacing w:before="3" w:line="110" w:lineRule="auto"/>
        <w:rPr>
          <w:rFonts w:ascii="Calibri" w:eastAsia="Calibri" w:hAnsi="Calibri" w:cs="Calibri"/>
          <w:sz w:val="22"/>
          <w:szCs w:val="22"/>
          <w:lang w:val="es-ES"/>
        </w:rPr>
      </w:pPr>
    </w:p>
    <w:p w14:paraId="5D19B052" w14:textId="77777777" w:rsidR="00435B54" w:rsidRPr="00501544" w:rsidRDefault="003F2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20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 w:rsidRPr="0050154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Utilice </w:t>
      </w:r>
      <w:r w:rsidR="000F6F9E" w:rsidRPr="0050154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cajas </w:t>
      </w:r>
      <w:r w:rsidRPr="00501544">
        <w:rPr>
          <w:rFonts w:ascii="Calibri" w:eastAsia="Calibri" w:hAnsi="Calibri" w:cs="Calibri"/>
          <w:color w:val="231F20"/>
          <w:sz w:val="22"/>
          <w:szCs w:val="22"/>
          <w:lang w:val="es-ES"/>
        </w:rPr>
        <w:t>que puedan cerrarse con llave.</w:t>
      </w:r>
    </w:p>
    <w:p w14:paraId="3D8E234A" w14:textId="1A1AAE4F" w:rsidR="00435B54" w:rsidRPr="00501544" w:rsidRDefault="003F2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20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 w:rsidRPr="00501544">
        <w:rPr>
          <w:rFonts w:ascii="Calibri" w:eastAsia="Calibri" w:hAnsi="Calibri" w:cs="Calibri"/>
          <w:color w:val="231F20"/>
          <w:sz w:val="22"/>
          <w:szCs w:val="22"/>
          <w:lang w:val="es-ES"/>
        </w:rPr>
        <w:t>Colo</w:t>
      </w:r>
      <w:r w:rsidR="0048518E">
        <w:rPr>
          <w:rFonts w:ascii="Calibri" w:eastAsia="Calibri" w:hAnsi="Calibri" w:cs="Calibri"/>
          <w:color w:val="231F20"/>
          <w:sz w:val="22"/>
          <w:szCs w:val="22"/>
          <w:lang w:val="es-ES"/>
        </w:rPr>
        <w:t>que</w:t>
      </w:r>
      <w:r w:rsidRPr="0050154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las </w:t>
      </w:r>
      <w:r w:rsidR="000F6F9E" w:rsidRPr="0050154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cajas </w:t>
      </w:r>
      <w:r w:rsidRPr="0050154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en </w:t>
      </w:r>
      <w:r w:rsidR="000F6F9E" w:rsidRPr="00501544">
        <w:rPr>
          <w:rFonts w:ascii="Calibri" w:eastAsia="Calibri" w:hAnsi="Calibri" w:cs="Calibri"/>
          <w:color w:val="231F20"/>
          <w:sz w:val="22"/>
          <w:szCs w:val="22"/>
          <w:lang w:val="es-ES"/>
        </w:rPr>
        <w:t>lugares</w:t>
      </w:r>
      <w:r w:rsidRPr="0050154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seguros donde no </w:t>
      </w:r>
      <w:r w:rsidR="0069413F">
        <w:rPr>
          <w:rFonts w:ascii="Calibri" w:eastAsia="Calibri" w:hAnsi="Calibri" w:cs="Calibri"/>
          <w:color w:val="231F20"/>
          <w:sz w:val="22"/>
          <w:szCs w:val="22"/>
          <w:lang w:val="es-ES"/>
        </w:rPr>
        <w:t>vayan a</w:t>
      </w:r>
      <w:r w:rsidRPr="0050154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ser robadas.</w:t>
      </w:r>
    </w:p>
    <w:p w14:paraId="10EC9E22" w14:textId="14C736FB" w:rsidR="00435B54" w:rsidRPr="00501544" w:rsidRDefault="003F2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64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 w:rsidRPr="0050154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Utilice </w:t>
      </w:r>
      <w:r w:rsidR="000F6F9E" w:rsidRPr="0050154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cajas </w:t>
      </w:r>
      <w:r w:rsidRPr="0050154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con una abertura que permita </w:t>
      </w:r>
      <w:r w:rsidR="0069413F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introducir </w:t>
      </w:r>
      <w:r w:rsidRPr="0050154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mensajes </w:t>
      </w:r>
      <w:r w:rsidR="0069413F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pero que </w:t>
      </w:r>
      <w:r w:rsidR="00FA4961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no </w:t>
      </w:r>
      <w:r w:rsidR="0069413F">
        <w:rPr>
          <w:rFonts w:ascii="Calibri" w:eastAsia="Calibri" w:hAnsi="Calibri" w:cs="Calibri"/>
          <w:color w:val="231F20"/>
          <w:sz w:val="22"/>
          <w:szCs w:val="22"/>
          <w:lang w:val="es-ES"/>
        </w:rPr>
        <w:t>se pueda</w:t>
      </w:r>
      <w:r w:rsidR="00FA4961">
        <w:rPr>
          <w:rFonts w:ascii="Calibri" w:eastAsia="Calibri" w:hAnsi="Calibri" w:cs="Calibri"/>
          <w:color w:val="231F20"/>
          <w:sz w:val="22"/>
          <w:szCs w:val="22"/>
          <w:lang w:val="es-ES"/>
        </w:rPr>
        <w:t>n</w:t>
      </w:r>
      <w:r w:rsidR="0069413F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extraer</w:t>
      </w:r>
      <w:r w:rsidR="00FA4961">
        <w:rPr>
          <w:rFonts w:ascii="Calibri" w:eastAsia="Calibri" w:hAnsi="Calibri" w:cs="Calibri"/>
          <w:color w:val="231F20"/>
          <w:sz w:val="22"/>
          <w:szCs w:val="22"/>
          <w:lang w:val="es-ES"/>
        </w:rPr>
        <w:t>se</w:t>
      </w:r>
      <w:r w:rsidR="0069413F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</w:t>
      </w:r>
      <w:r w:rsidRPr="00501544">
        <w:rPr>
          <w:rFonts w:ascii="Calibri" w:eastAsia="Calibri" w:hAnsi="Calibri" w:cs="Calibri"/>
          <w:color w:val="231F20"/>
          <w:sz w:val="22"/>
          <w:szCs w:val="22"/>
          <w:lang w:val="es-ES"/>
        </w:rPr>
        <w:t>sin usar una llave.</w:t>
      </w:r>
    </w:p>
    <w:p w14:paraId="607B466E" w14:textId="77777777" w:rsidR="000F6F9E" w:rsidRPr="00501544" w:rsidRDefault="000F6F9E">
      <w:pPr>
        <w:ind w:left="227" w:right="64" w:hanging="227"/>
        <w:jc w:val="both"/>
        <w:rPr>
          <w:rFonts w:ascii="Calibri" w:eastAsia="Calibri" w:hAnsi="Calibri" w:cs="Calibri"/>
          <w:color w:val="231F20"/>
          <w:sz w:val="22"/>
          <w:szCs w:val="22"/>
          <w:lang w:val="es-ES"/>
        </w:rPr>
      </w:pPr>
    </w:p>
    <w:p w14:paraId="7449E01F" w14:textId="75260BB8" w:rsidR="00435B54" w:rsidRPr="00E41AD4" w:rsidRDefault="0058662A">
      <w:pPr>
        <w:ind w:left="227" w:right="64" w:hanging="227"/>
        <w:jc w:val="both"/>
        <w:rPr>
          <w:rFonts w:ascii="Calibri" w:eastAsia="Calibri" w:hAnsi="Calibri" w:cs="Calibri"/>
          <w:sz w:val="22"/>
          <w:szCs w:val="22"/>
          <w:lang w:val="es-ES"/>
        </w:rPr>
      </w:pPr>
      <w:r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Asegurar </w:t>
      </w:r>
      <w:r w:rsidR="00431E85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un </w:t>
      </w:r>
      <w:r>
        <w:rPr>
          <w:rFonts w:ascii="Calibri" w:eastAsia="Calibri" w:hAnsi="Calibri" w:cs="Calibri"/>
          <w:color w:val="231F20"/>
          <w:sz w:val="22"/>
          <w:szCs w:val="22"/>
          <w:lang w:val="es-ES"/>
        </w:rPr>
        <w:t>a</w:t>
      </w:r>
      <w:r w:rsidR="00E41AD4"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cceso </w:t>
      </w:r>
      <w:r>
        <w:rPr>
          <w:rFonts w:ascii="Calibri" w:eastAsia="Calibri" w:hAnsi="Calibri" w:cs="Calibri"/>
          <w:color w:val="231F20"/>
          <w:sz w:val="22"/>
          <w:szCs w:val="22"/>
          <w:lang w:val="es-ES"/>
        </w:rPr>
        <w:t>fácil</w:t>
      </w:r>
    </w:p>
    <w:p w14:paraId="5127F042" w14:textId="517FEE03" w:rsidR="00435B54" w:rsidRPr="00E41AD4" w:rsidRDefault="003F23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58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Las </w:t>
      </w:r>
      <w:r w:rsidR="000F6F9E"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cajas </w:t>
      </w:r>
      <w:r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>deben colocarse en un lugar de fácil acceso para dos</w:t>
      </w:r>
      <w:r w:rsidR="00272CDB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grupos separados de destinarios:</w:t>
      </w:r>
    </w:p>
    <w:p w14:paraId="0438FC81" w14:textId="64DDE751" w:rsidR="00435B54" w:rsidRPr="00E41AD4" w:rsidRDefault="00272CD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58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>
        <w:rPr>
          <w:rFonts w:ascii="Calibri" w:eastAsia="Calibri" w:hAnsi="Calibri" w:cs="Calibri"/>
          <w:color w:val="231F20"/>
          <w:sz w:val="22"/>
          <w:szCs w:val="22"/>
          <w:lang w:val="es-ES"/>
        </w:rPr>
        <w:t>Uno para n</w:t>
      </w:r>
      <w:r w:rsidR="003F23BF"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>iños,</w:t>
      </w:r>
      <w:r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niñas,</w:t>
      </w:r>
      <w:r w:rsidR="003F23BF"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cuidadores y miembros de la comunidad</w:t>
      </w:r>
    </w:p>
    <w:p w14:paraId="193BA341" w14:textId="36903423" w:rsidR="00435B54" w:rsidRPr="00E41AD4" w:rsidRDefault="00272CD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58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>
        <w:rPr>
          <w:rFonts w:ascii="Calibri" w:eastAsia="Calibri" w:hAnsi="Calibri" w:cs="Calibri"/>
          <w:color w:val="231F20"/>
          <w:sz w:val="22"/>
          <w:szCs w:val="22"/>
          <w:lang w:val="es-ES"/>
        </w:rPr>
        <w:t>Otro para v</w:t>
      </w:r>
      <w:r w:rsidR="003F23BF"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>oluntarios comunitarios</w:t>
      </w:r>
    </w:p>
    <w:p w14:paraId="1FF2A58B" w14:textId="62D1D51E" w:rsidR="00435B54" w:rsidRPr="00E41AD4" w:rsidRDefault="003F23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58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Coloque las </w:t>
      </w:r>
      <w:r w:rsidR="000F6F9E"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cajas </w:t>
      </w:r>
      <w:r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en una zona común </w:t>
      </w:r>
      <w:r w:rsidR="00431E85">
        <w:rPr>
          <w:rFonts w:ascii="Calibri" w:eastAsia="Calibri" w:hAnsi="Calibri" w:cs="Calibri"/>
          <w:color w:val="231F20"/>
          <w:sz w:val="22"/>
          <w:szCs w:val="22"/>
          <w:lang w:val="es-ES"/>
        </w:rPr>
        <w:t>que sea de</w:t>
      </w:r>
      <w:r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fácil acceso para </w:t>
      </w:r>
      <w:r w:rsidR="00431E85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cualquier </w:t>
      </w:r>
      <w:r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persona (en </w:t>
      </w:r>
      <w:r w:rsidR="00431E85">
        <w:rPr>
          <w:rFonts w:ascii="Calibri" w:eastAsia="Calibri" w:hAnsi="Calibri" w:cs="Calibri"/>
          <w:color w:val="231F20"/>
          <w:sz w:val="22"/>
          <w:szCs w:val="22"/>
          <w:lang w:val="es-ES"/>
        </w:rPr>
        <w:t>vez</w:t>
      </w:r>
      <w:r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de dentro de un</w:t>
      </w:r>
      <w:r w:rsidR="00431E85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cuarto cerrado</w:t>
      </w:r>
      <w:r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</w:t>
      </w:r>
      <w:r w:rsidR="00431E85">
        <w:rPr>
          <w:rFonts w:ascii="Calibri" w:eastAsia="Calibri" w:hAnsi="Calibri" w:cs="Calibri"/>
          <w:color w:val="231F20"/>
          <w:sz w:val="22"/>
          <w:szCs w:val="22"/>
          <w:lang w:val="es-ES"/>
        </w:rPr>
        <w:t>u oficina</w:t>
      </w:r>
      <w:r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>).</w:t>
      </w:r>
    </w:p>
    <w:p w14:paraId="3AC5906D" w14:textId="0F1F624A" w:rsidR="00435B54" w:rsidRPr="00E41AD4" w:rsidRDefault="003F23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58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Coloque las </w:t>
      </w:r>
      <w:r w:rsidR="000F6F9E"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cajas </w:t>
      </w:r>
      <w:r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en un lugar </w:t>
      </w:r>
      <w:r w:rsidR="00431E85">
        <w:rPr>
          <w:rFonts w:ascii="Calibri" w:eastAsia="Calibri" w:hAnsi="Calibri" w:cs="Calibri"/>
          <w:color w:val="231F20"/>
          <w:sz w:val="22"/>
          <w:szCs w:val="22"/>
          <w:lang w:val="es-ES"/>
        </w:rPr>
        <w:t>de manera que las personas que</w:t>
      </w:r>
      <w:r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</w:t>
      </w:r>
      <w:r w:rsidR="00431E85">
        <w:rPr>
          <w:rFonts w:ascii="Calibri" w:eastAsia="Calibri" w:hAnsi="Calibri" w:cs="Calibri"/>
          <w:color w:val="231F20"/>
          <w:sz w:val="22"/>
          <w:szCs w:val="22"/>
          <w:lang w:val="es-ES"/>
        </w:rPr>
        <w:t>quieran usarlas</w:t>
      </w:r>
      <w:r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puedan hacerlo de forma confidencial o privada.</w:t>
      </w:r>
    </w:p>
    <w:p w14:paraId="484271A6" w14:textId="5068D81E" w:rsidR="00435B54" w:rsidRPr="00E41AD4" w:rsidRDefault="003F23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58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>Colo</w:t>
      </w:r>
      <w:r w:rsidR="00431E85">
        <w:rPr>
          <w:rFonts w:ascii="Calibri" w:eastAsia="Calibri" w:hAnsi="Calibri" w:cs="Calibri"/>
          <w:color w:val="231F20"/>
          <w:sz w:val="22"/>
          <w:szCs w:val="22"/>
          <w:lang w:val="es-ES"/>
        </w:rPr>
        <w:t>que</w:t>
      </w:r>
      <w:r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las </w:t>
      </w:r>
      <w:r w:rsidR="000F6F9E"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cajas a </w:t>
      </w:r>
      <w:r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>una altura baja para que los niños pequeños y las personas en silla de ruedas puedan alcanzarlas.</w:t>
      </w:r>
    </w:p>
    <w:p w14:paraId="380ED528" w14:textId="77777777" w:rsidR="000F6F9E" w:rsidRPr="00E41AD4" w:rsidRDefault="000F6F9E" w:rsidP="000F6F9E">
      <w:pPr>
        <w:pBdr>
          <w:top w:val="nil"/>
          <w:left w:val="nil"/>
          <w:bottom w:val="nil"/>
          <w:right w:val="nil"/>
          <w:between w:val="nil"/>
        </w:pBdr>
        <w:ind w:left="850" w:right="58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</w:p>
    <w:p w14:paraId="2C142FEE" w14:textId="4C0DE6D6" w:rsidR="00435B54" w:rsidRPr="00E41AD4" w:rsidRDefault="003F23BF">
      <w:pPr>
        <w:ind w:right="-20"/>
        <w:rPr>
          <w:rFonts w:ascii="Calibri" w:eastAsia="Calibri" w:hAnsi="Calibri" w:cs="Calibri"/>
          <w:sz w:val="22"/>
          <w:szCs w:val="22"/>
          <w:lang w:val="es-ES"/>
        </w:rPr>
      </w:pPr>
      <w:r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Formulario </w:t>
      </w:r>
      <w:r w:rsidR="00431E85">
        <w:rPr>
          <w:rFonts w:ascii="Calibri" w:eastAsia="Calibri" w:hAnsi="Calibri" w:cs="Calibri"/>
          <w:color w:val="231F20"/>
          <w:sz w:val="22"/>
          <w:szCs w:val="22"/>
          <w:lang w:val="es-ES"/>
        </w:rPr>
        <w:t>para las sugerencias</w:t>
      </w:r>
    </w:p>
    <w:p w14:paraId="1D7F937B" w14:textId="77777777" w:rsidR="00406C0C" w:rsidRPr="00E41AD4" w:rsidRDefault="00406C0C">
      <w:pPr>
        <w:spacing w:before="3" w:line="110" w:lineRule="auto"/>
        <w:rPr>
          <w:rFonts w:ascii="Calibri" w:eastAsia="Calibri" w:hAnsi="Calibri" w:cs="Calibri"/>
          <w:sz w:val="22"/>
          <w:szCs w:val="22"/>
          <w:lang w:val="es-ES"/>
        </w:rPr>
      </w:pPr>
    </w:p>
    <w:p w14:paraId="42499D3E" w14:textId="55A90A7C" w:rsidR="00435B54" w:rsidRPr="00E41AD4" w:rsidRDefault="003F23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58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Aunque se </w:t>
      </w:r>
      <w:r w:rsidR="000F6F9E"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puede </w:t>
      </w:r>
      <w:r w:rsidR="00431E85">
        <w:rPr>
          <w:rFonts w:ascii="Calibri" w:eastAsia="Calibri" w:hAnsi="Calibri" w:cs="Calibri"/>
          <w:color w:val="231F20"/>
          <w:sz w:val="22"/>
          <w:szCs w:val="22"/>
          <w:lang w:val="es-ES"/>
        </w:rPr>
        <w:t>compartir</w:t>
      </w:r>
      <w:r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información </w:t>
      </w:r>
      <w:r w:rsidR="00431E85">
        <w:rPr>
          <w:rFonts w:ascii="Calibri" w:eastAsia="Calibri" w:hAnsi="Calibri" w:cs="Calibri"/>
          <w:color w:val="231F20"/>
          <w:sz w:val="22"/>
          <w:szCs w:val="22"/>
          <w:lang w:val="es-ES"/>
        </w:rPr>
        <w:t>escrita</w:t>
      </w:r>
      <w:r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</w:t>
      </w:r>
      <w:r w:rsidR="002769D6">
        <w:rPr>
          <w:rFonts w:ascii="Calibri" w:eastAsia="Calibri" w:hAnsi="Calibri" w:cs="Calibri"/>
          <w:color w:val="231F20"/>
          <w:sz w:val="22"/>
          <w:szCs w:val="22"/>
          <w:lang w:val="es-ES"/>
        </w:rPr>
        <w:t>usando cualquier</w:t>
      </w:r>
      <w:r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forma, puede ser útil </w:t>
      </w:r>
      <w:r w:rsidR="002769D6">
        <w:rPr>
          <w:rFonts w:ascii="Calibri" w:eastAsia="Calibri" w:hAnsi="Calibri" w:cs="Calibri"/>
          <w:color w:val="231F20"/>
          <w:sz w:val="22"/>
          <w:szCs w:val="22"/>
          <w:lang w:val="es-ES"/>
        </w:rPr>
        <w:t>tener u</w:t>
      </w:r>
      <w:r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n formulario </w:t>
      </w:r>
      <w:r w:rsidR="002769D6">
        <w:rPr>
          <w:rFonts w:ascii="Calibri" w:eastAsia="Calibri" w:hAnsi="Calibri" w:cs="Calibri"/>
          <w:color w:val="231F20"/>
          <w:sz w:val="22"/>
          <w:szCs w:val="22"/>
          <w:lang w:val="es-ES"/>
        </w:rPr>
        <w:t>estándar</w:t>
      </w:r>
      <w:r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con preguntas </w:t>
      </w:r>
      <w:r w:rsidR="002769D6">
        <w:rPr>
          <w:rFonts w:ascii="Calibri" w:eastAsia="Calibri" w:hAnsi="Calibri" w:cs="Calibri"/>
          <w:color w:val="231F20"/>
          <w:sz w:val="22"/>
          <w:szCs w:val="22"/>
          <w:lang w:val="es-ES"/>
        </w:rPr>
        <w:t>comunes.</w:t>
      </w:r>
    </w:p>
    <w:p w14:paraId="1D2218E9" w14:textId="19002AA1" w:rsidR="00435B54" w:rsidRPr="00E41AD4" w:rsidRDefault="003F23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58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>Consult</w:t>
      </w:r>
      <w:r w:rsidR="002769D6">
        <w:rPr>
          <w:rFonts w:ascii="Calibri" w:eastAsia="Calibri" w:hAnsi="Calibri" w:cs="Calibri"/>
          <w:color w:val="231F20"/>
          <w:sz w:val="22"/>
          <w:szCs w:val="22"/>
          <w:lang w:val="es-ES"/>
        </w:rPr>
        <w:t>e</w:t>
      </w:r>
      <w:r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con los niños</w:t>
      </w:r>
      <w:r w:rsidR="002769D6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niñas, </w:t>
      </w:r>
      <w:r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jóvenes y los voluntarios de la comunidad a la hora de </w:t>
      </w:r>
      <w:r w:rsidR="002769D6">
        <w:rPr>
          <w:rFonts w:ascii="Calibri" w:eastAsia="Calibri" w:hAnsi="Calibri" w:cs="Calibri"/>
          <w:color w:val="231F20"/>
          <w:sz w:val="22"/>
          <w:szCs w:val="22"/>
          <w:lang w:val="es-ES"/>
        </w:rPr>
        <w:t>elaborar</w:t>
      </w:r>
      <w:r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el formulario para asegurarse de que todos lo entiend</w:t>
      </w:r>
      <w:r w:rsidR="008861DE">
        <w:rPr>
          <w:rFonts w:ascii="Calibri" w:eastAsia="Calibri" w:hAnsi="Calibri" w:cs="Calibri"/>
          <w:color w:val="231F20"/>
          <w:sz w:val="22"/>
          <w:szCs w:val="22"/>
          <w:lang w:val="es-ES"/>
        </w:rPr>
        <w:t>an.</w:t>
      </w:r>
    </w:p>
    <w:p w14:paraId="0173E7BF" w14:textId="3163FA84" w:rsidR="005C5ED2" w:rsidRPr="005A3387" w:rsidRDefault="003F23BF" w:rsidP="005A33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58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lastRenderedPageBreak/>
        <w:t>Tradu</w:t>
      </w:r>
      <w:r w:rsidR="006A1142">
        <w:rPr>
          <w:rFonts w:ascii="Calibri" w:eastAsia="Calibri" w:hAnsi="Calibri" w:cs="Calibri"/>
          <w:color w:val="231F20"/>
          <w:sz w:val="22"/>
          <w:szCs w:val="22"/>
          <w:lang w:val="es-ES"/>
        </w:rPr>
        <w:t>zca</w:t>
      </w:r>
      <w:r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el formulario a las lenguas locales</w:t>
      </w:r>
      <w:r w:rsidR="005A3387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, </w:t>
      </w:r>
      <w:r w:rsidR="006A1142">
        <w:rPr>
          <w:rFonts w:ascii="Calibri" w:eastAsia="Calibri" w:hAnsi="Calibri" w:cs="Calibri"/>
          <w:color w:val="231F20"/>
          <w:sz w:val="22"/>
          <w:szCs w:val="22"/>
          <w:lang w:val="es-ES"/>
        </w:rPr>
        <w:t>emple</w:t>
      </w:r>
      <w:r w:rsidR="005A3387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ando </w:t>
      </w:r>
      <w:r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>un lenguaje adaptado a l</w:t>
      </w:r>
      <w:r w:rsidR="005A3387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a </w:t>
      </w:r>
      <w:r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>niñ</w:t>
      </w:r>
      <w:r w:rsidR="005A3387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ez y disponga también de </w:t>
      </w:r>
      <w:r w:rsidRPr="00E41AD4">
        <w:rPr>
          <w:rFonts w:ascii="Calibri" w:eastAsia="Calibri" w:hAnsi="Calibri" w:cs="Calibri"/>
          <w:color w:val="231F20"/>
          <w:sz w:val="22"/>
          <w:szCs w:val="22"/>
          <w:lang w:val="es-ES"/>
        </w:rPr>
        <w:t>una versión para las personas</w:t>
      </w:r>
      <w:r w:rsidRPr="0050154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analfabetas.</w:t>
      </w:r>
    </w:p>
    <w:p w14:paraId="568E3F0F" w14:textId="77777777" w:rsidR="00565EF6" w:rsidRPr="005A3387" w:rsidRDefault="00565EF6">
      <w:pPr>
        <w:rPr>
          <w:rFonts w:ascii="Calibri" w:eastAsia="Calibri" w:hAnsi="Calibri" w:cs="Calibri"/>
          <w:b/>
          <w:sz w:val="22"/>
          <w:szCs w:val="22"/>
          <w:lang w:val="es-ES"/>
        </w:rPr>
      </w:pPr>
    </w:p>
    <w:p w14:paraId="2A1616E4" w14:textId="7D498F88" w:rsidR="00435B54" w:rsidRPr="005A3387" w:rsidRDefault="003B1D7D">
      <w:pPr>
        <w:rPr>
          <w:rFonts w:ascii="Calibri" w:eastAsia="Calibri" w:hAnsi="Calibri" w:cs="Calibri"/>
          <w:b/>
          <w:sz w:val="22"/>
          <w:szCs w:val="22"/>
          <w:lang w:val="es-ES"/>
        </w:rPr>
      </w:pPr>
      <w:r>
        <w:rPr>
          <w:rFonts w:ascii="Calibri" w:eastAsia="Calibri" w:hAnsi="Calibri" w:cs="Calibri"/>
          <w:b/>
          <w:sz w:val="22"/>
          <w:szCs w:val="22"/>
          <w:lang w:val="es-ES"/>
        </w:rPr>
        <w:t>3</w:t>
      </w:r>
      <w:r w:rsidRPr="003B1D7D">
        <w:rPr>
          <w:rFonts w:ascii="Calibri" w:eastAsia="Calibri" w:hAnsi="Calibri" w:cs="Calibri"/>
          <w:b/>
          <w:sz w:val="22"/>
          <w:szCs w:val="22"/>
          <w:vertAlign w:val="superscript"/>
          <w:lang w:val="es-ES"/>
        </w:rPr>
        <w:t>er</w:t>
      </w:r>
      <w:r>
        <w:rPr>
          <w:rFonts w:ascii="Calibri" w:eastAsia="Calibri" w:hAnsi="Calibri" w:cs="Calibri"/>
          <w:b/>
          <w:sz w:val="22"/>
          <w:szCs w:val="22"/>
          <w:lang w:val="es-ES"/>
        </w:rPr>
        <w:t xml:space="preserve"> p</w:t>
      </w:r>
      <w:r w:rsidR="003F23BF" w:rsidRPr="005A3387">
        <w:rPr>
          <w:rFonts w:ascii="Calibri" w:eastAsia="Calibri" w:hAnsi="Calibri" w:cs="Calibri"/>
          <w:b/>
          <w:sz w:val="22"/>
          <w:szCs w:val="22"/>
          <w:lang w:val="es-ES"/>
        </w:rPr>
        <w:t xml:space="preserve">aso: Responder a los comentarios </w:t>
      </w:r>
    </w:p>
    <w:p w14:paraId="2C78F21C" w14:textId="2D10E1A4" w:rsidR="00435B54" w:rsidRPr="00501544" w:rsidRDefault="003F23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62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 w:rsidRPr="00501544">
        <w:rPr>
          <w:rFonts w:ascii="Calibri" w:eastAsia="Calibri" w:hAnsi="Calibri" w:cs="Calibri"/>
          <w:color w:val="231F20"/>
          <w:sz w:val="22"/>
          <w:szCs w:val="22"/>
          <w:lang w:val="es-ES"/>
        </w:rPr>
        <w:t>Consulte a la comunidad y a los voluntarios sobre la frecuencia</w:t>
      </w:r>
      <w:r w:rsidR="003B1D7D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en la que se deberían abrir l</w:t>
      </w:r>
      <w:r w:rsidRPr="0050154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os buzones para recoger </w:t>
      </w:r>
      <w:r w:rsidR="003B1D7D">
        <w:rPr>
          <w:rFonts w:ascii="Calibri" w:eastAsia="Calibri" w:hAnsi="Calibri" w:cs="Calibri"/>
          <w:color w:val="231F20"/>
          <w:sz w:val="22"/>
          <w:szCs w:val="22"/>
          <w:lang w:val="es-ES"/>
        </w:rPr>
        <w:t>las</w:t>
      </w:r>
      <w:r w:rsidRPr="0050154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opiniones</w:t>
      </w:r>
      <w:r w:rsidR="003B1D7D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que se entregaron</w:t>
      </w:r>
      <w:r w:rsidRPr="0050154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. En </w:t>
      </w:r>
      <w:r w:rsidR="000F6F9E" w:rsidRPr="0050154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general, se recomienda </w:t>
      </w:r>
      <w:r w:rsidR="006D63CB">
        <w:rPr>
          <w:rFonts w:ascii="Calibri" w:eastAsia="Calibri" w:hAnsi="Calibri" w:cs="Calibri"/>
          <w:color w:val="231F20"/>
          <w:sz w:val="22"/>
          <w:szCs w:val="22"/>
          <w:lang w:val="es-ES"/>
        </w:rPr>
        <w:t>examina</w:t>
      </w:r>
      <w:r w:rsidRPr="00501544">
        <w:rPr>
          <w:rFonts w:ascii="Calibri" w:eastAsia="Calibri" w:hAnsi="Calibri" w:cs="Calibri"/>
          <w:color w:val="231F20"/>
          <w:sz w:val="22"/>
          <w:szCs w:val="22"/>
          <w:lang w:val="es-ES"/>
        </w:rPr>
        <w:t>r los buzones con regularidad,</w:t>
      </w:r>
      <w:r w:rsidR="003B1D7D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lo idóneo</w:t>
      </w:r>
      <w:r w:rsidRPr="0050154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</w:t>
      </w:r>
      <w:r w:rsidR="006D63CB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siéndose </w:t>
      </w:r>
      <w:r w:rsidRPr="00501544">
        <w:rPr>
          <w:rFonts w:ascii="Calibri" w:eastAsia="Calibri" w:hAnsi="Calibri" w:cs="Calibri"/>
          <w:color w:val="231F20"/>
          <w:sz w:val="22"/>
          <w:szCs w:val="22"/>
          <w:lang w:val="es-ES"/>
        </w:rPr>
        <w:t>a diario y al menos semanalmente</w:t>
      </w:r>
      <w:r w:rsidRPr="0050154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. </w:t>
      </w:r>
    </w:p>
    <w:p w14:paraId="36ECE860" w14:textId="221B5320" w:rsidR="00435B54" w:rsidRPr="00501544" w:rsidRDefault="006D63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62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Asegúrese de informar a </w:t>
      </w:r>
      <w:r w:rsidR="003F23BF" w:rsidRPr="00501544">
        <w:rPr>
          <w:rFonts w:ascii="Calibri" w:eastAsia="Calibri" w:hAnsi="Calibri" w:cs="Calibri"/>
          <w:color w:val="231F20"/>
          <w:sz w:val="22"/>
          <w:szCs w:val="22"/>
          <w:lang w:val="es-ES"/>
        </w:rPr>
        <w:t>los niños,</w:t>
      </w:r>
      <w:r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niñas, </w:t>
      </w:r>
      <w:r w:rsidRPr="00501544">
        <w:rPr>
          <w:rFonts w:ascii="Calibri" w:eastAsia="Calibri" w:hAnsi="Calibri" w:cs="Calibri"/>
          <w:color w:val="231F20"/>
          <w:sz w:val="22"/>
          <w:szCs w:val="22"/>
          <w:lang w:val="es-ES"/>
        </w:rPr>
        <w:t>jóvenes</w:t>
      </w:r>
      <w:r w:rsidR="003F23BF" w:rsidRPr="0050154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y las comunidades </w:t>
      </w:r>
      <w:r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sobre </w:t>
      </w:r>
      <w:r w:rsidR="003F23BF" w:rsidRPr="0050154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la frecuencia y </w:t>
      </w:r>
      <w:r w:rsidRPr="006D63CB">
        <w:rPr>
          <w:lang w:val="es-ES"/>
        </w:rPr>
        <w:t>e</w:t>
      </w:r>
      <w:r>
        <w:rPr>
          <w:lang w:val="es-ES"/>
        </w:rPr>
        <w:t xml:space="preserve">n </w:t>
      </w:r>
      <w:r w:rsidR="003F23BF" w:rsidRPr="00501544">
        <w:rPr>
          <w:rFonts w:ascii="Calibri" w:eastAsia="Calibri" w:hAnsi="Calibri" w:cs="Calibri"/>
          <w:color w:val="231F20"/>
          <w:sz w:val="22"/>
          <w:szCs w:val="22"/>
          <w:lang w:val="es-ES"/>
        </w:rPr>
        <w:t>qué plazo pueden esperar una respuesta.</w:t>
      </w:r>
    </w:p>
    <w:p w14:paraId="399B7A4D" w14:textId="77777777" w:rsidR="00435B54" w:rsidRPr="00255E2E" w:rsidRDefault="00000000">
      <w:pPr>
        <w:pBdr>
          <w:top w:val="nil"/>
          <w:left w:val="nil"/>
          <w:bottom w:val="nil"/>
          <w:right w:val="nil"/>
          <w:between w:val="nil"/>
        </w:pBdr>
        <w:spacing w:before="38"/>
        <w:ind w:right="-20"/>
        <w:rPr>
          <w:rFonts w:ascii="Calibri" w:eastAsia="Calibri" w:hAnsi="Calibri" w:cs="Calibri"/>
          <w:sz w:val="22"/>
          <w:szCs w:val="22"/>
          <w:lang w:val="es-ES"/>
        </w:rPr>
      </w:pPr>
      <w:sdt>
        <w:sdtPr>
          <w:tag w:val="goog_rdk_35"/>
          <w:id w:val="-121997454"/>
        </w:sdtPr>
        <w:sdtEndPr>
          <w:rPr>
            <w:lang w:val="es-ES"/>
          </w:rPr>
        </w:sdtEndPr>
        <w:sdtContent/>
      </w:sdt>
      <w:r w:rsidR="008A1AEE" w:rsidRPr="00255E2E">
        <w:rPr>
          <w:rFonts w:ascii="Calibri" w:eastAsia="Calibri" w:hAnsi="Calibri" w:cs="Calibri"/>
          <w:color w:val="231F20"/>
          <w:sz w:val="22"/>
          <w:szCs w:val="22"/>
          <w:lang w:val="es-ES"/>
        </w:rPr>
        <w:t>Comentarios urgentes</w:t>
      </w:r>
    </w:p>
    <w:p w14:paraId="01CAF6A3" w14:textId="77777777" w:rsidR="00B40352" w:rsidRDefault="003F23BF" w:rsidP="00B403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50"/>
        <w:jc w:val="both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 w:rsidRPr="0050154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No se recomienda utilizar los buzones de información como canal principal para recibir información urgente, como </w:t>
      </w:r>
      <w:r w:rsidR="00255E2E">
        <w:rPr>
          <w:rFonts w:ascii="Calibri" w:eastAsia="Calibri" w:hAnsi="Calibri" w:cs="Calibri"/>
          <w:color w:val="231F20"/>
          <w:sz w:val="22"/>
          <w:szCs w:val="22"/>
          <w:lang w:val="es-ES"/>
        </w:rPr>
        <w:t>cuestiones de salvaguarda</w:t>
      </w:r>
      <w:r w:rsidRPr="0050154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o quejas sobre</w:t>
      </w:r>
      <w:r w:rsidR="00255E2E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explotación y abuso sexual</w:t>
      </w:r>
      <w:r w:rsidRPr="0050154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. Sin embargo, </w:t>
      </w:r>
      <w:r w:rsidR="00255E2E">
        <w:rPr>
          <w:rFonts w:ascii="Calibri" w:eastAsia="Calibri" w:hAnsi="Calibri" w:cs="Calibri"/>
          <w:color w:val="231F20"/>
          <w:sz w:val="22"/>
          <w:szCs w:val="22"/>
          <w:lang w:val="es-ES"/>
        </w:rPr>
        <w:t>la realidad es que puedan emplear l</w:t>
      </w:r>
      <w:r w:rsidRPr="0050154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os buzones </w:t>
      </w:r>
      <w:r w:rsidR="00255E2E">
        <w:rPr>
          <w:rFonts w:ascii="Calibri" w:eastAsia="Calibri" w:hAnsi="Calibri" w:cs="Calibri"/>
          <w:color w:val="231F20"/>
          <w:sz w:val="22"/>
          <w:szCs w:val="22"/>
          <w:lang w:val="es-ES"/>
        </w:rPr>
        <w:t>p</w:t>
      </w:r>
      <w:r w:rsidRPr="00501544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ara </w:t>
      </w:r>
      <w:r w:rsidR="00255E2E">
        <w:rPr>
          <w:rFonts w:ascii="Calibri" w:eastAsia="Calibri" w:hAnsi="Calibri" w:cs="Calibri"/>
          <w:color w:val="231F20"/>
          <w:sz w:val="22"/>
          <w:szCs w:val="22"/>
          <w:lang w:val="es-ES"/>
        </w:rPr>
        <w:t>denuncia</w:t>
      </w:r>
      <w:r w:rsidRPr="00501544">
        <w:rPr>
          <w:rFonts w:ascii="Calibri" w:eastAsia="Calibri" w:hAnsi="Calibri" w:cs="Calibri"/>
          <w:color w:val="231F20"/>
          <w:sz w:val="22"/>
          <w:szCs w:val="22"/>
          <w:lang w:val="es-ES"/>
        </w:rPr>
        <w:t>r de forma anónima</w:t>
      </w:r>
      <w:r w:rsidR="00255E2E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</w:t>
      </w:r>
      <w:r w:rsidRPr="00501544">
        <w:rPr>
          <w:rFonts w:ascii="Calibri" w:eastAsia="Calibri" w:hAnsi="Calibri" w:cs="Calibri"/>
          <w:color w:val="231F20"/>
          <w:sz w:val="22"/>
          <w:szCs w:val="22"/>
          <w:lang w:val="es-ES"/>
        </w:rPr>
        <w:t>cuestiones</w:t>
      </w:r>
      <w:r w:rsidR="00255E2E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de carácter sensi</w:t>
      </w:r>
      <w:r w:rsidR="00BD4B1B">
        <w:rPr>
          <w:rFonts w:ascii="Calibri" w:eastAsia="Calibri" w:hAnsi="Calibri" w:cs="Calibri"/>
          <w:color w:val="231F20"/>
          <w:sz w:val="22"/>
          <w:szCs w:val="22"/>
          <w:lang w:val="es-ES"/>
        </w:rPr>
        <w:t>ble.</w:t>
      </w:r>
    </w:p>
    <w:p w14:paraId="19385CC2" w14:textId="5813885C" w:rsidR="00435B54" w:rsidRPr="00B40352" w:rsidRDefault="00B40352" w:rsidP="00B403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50"/>
        <w:jc w:val="both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Capacite </w:t>
      </w:r>
      <w:r w:rsidR="008A1AEE" w:rsidRPr="00B40352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al personal encargado de los buzones de información para </w:t>
      </w:r>
      <w:r>
        <w:rPr>
          <w:rFonts w:ascii="Calibri" w:eastAsia="Calibri" w:hAnsi="Calibri" w:cs="Calibri"/>
          <w:color w:val="231F20"/>
          <w:sz w:val="22"/>
          <w:szCs w:val="22"/>
          <w:lang w:val="es-ES"/>
        </w:rPr>
        <w:t>sepan cómo</w:t>
      </w:r>
      <w:r w:rsidR="008A1AEE" w:rsidRPr="00B40352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recib</w:t>
      </w:r>
      <w:r>
        <w:rPr>
          <w:rFonts w:ascii="Calibri" w:eastAsia="Calibri" w:hAnsi="Calibri" w:cs="Calibri"/>
          <w:color w:val="231F20"/>
          <w:sz w:val="22"/>
          <w:szCs w:val="22"/>
          <w:lang w:val="es-ES"/>
        </w:rPr>
        <w:t>ir información que requiere atención urgente</w:t>
      </w:r>
      <w:r w:rsidR="008A1AEE" w:rsidRPr="00B40352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y </w:t>
      </w:r>
      <w:r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sepan </w:t>
      </w:r>
      <w:r w:rsidR="008A1AEE" w:rsidRPr="00B40352">
        <w:rPr>
          <w:rFonts w:ascii="Calibri" w:eastAsia="Calibri" w:hAnsi="Calibri" w:cs="Calibri"/>
          <w:color w:val="231F20"/>
          <w:sz w:val="22"/>
          <w:szCs w:val="22"/>
          <w:lang w:val="es-ES"/>
        </w:rPr>
        <w:t>respond</w:t>
      </w:r>
      <w:r>
        <w:rPr>
          <w:rFonts w:ascii="Calibri" w:eastAsia="Calibri" w:hAnsi="Calibri" w:cs="Calibri"/>
          <w:color w:val="231F20"/>
          <w:sz w:val="22"/>
          <w:szCs w:val="22"/>
          <w:lang w:val="es-ES"/>
        </w:rPr>
        <w:t>er</w:t>
      </w:r>
      <w:r w:rsidR="008A1AEE" w:rsidRPr="00B40352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adecuadamente </w:t>
      </w:r>
      <w:r>
        <w:rPr>
          <w:rFonts w:ascii="Calibri" w:eastAsia="Calibri" w:hAnsi="Calibri" w:cs="Calibri"/>
          <w:color w:val="231F20"/>
          <w:sz w:val="22"/>
          <w:szCs w:val="22"/>
          <w:lang w:val="es-ES"/>
        </w:rPr>
        <w:t>dicha</w:t>
      </w:r>
      <w:r w:rsidR="008A1AEE" w:rsidRPr="00B40352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información urgente de acuerdo con los procedimientos de</w:t>
      </w:r>
      <w:r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denuncias</w:t>
      </w:r>
      <w:r w:rsidR="008A1AEE" w:rsidRPr="00B40352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de la organización.</w:t>
      </w:r>
    </w:p>
    <w:p w14:paraId="224B3EFE" w14:textId="77777777" w:rsidR="00406C0C" w:rsidRPr="00501544" w:rsidRDefault="00406C0C">
      <w:pPr>
        <w:pBdr>
          <w:top w:val="nil"/>
          <w:left w:val="nil"/>
          <w:bottom w:val="nil"/>
          <w:right w:val="nil"/>
          <w:between w:val="nil"/>
        </w:pBdr>
        <w:ind w:left="850" w:right="-48"/>
        <w:jc w:val="both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</w:p>
    <w:p w14:paraId="26688F11" w14:textId="7A0B5861" w:rsidR="00C559E3" w:rsidRDefault="00467905" w:rsidP="00C559E3">
      <w:pPr>
        <w:ind w:right="-20"/>
        <w:rPr>
          <w:rFonts w:ascii="Calibri" w:eastAsia="Calibri" w:hAnsi="Calibri" w:cs="Calibri"/>
          <w:sz w:val="22"/>
          <w:szCs w:val="22"/>
          <w:lang w:val="es-ES"/>
        </w:rPr>
      </w:pPr>
      <w:r>
        <w:rPr>
          <w:rFonts w:ascii="Calibri" w:eastAsia="Calibri" w:hAnsi="Calibri" w:cs="Calibri"/>
          <w:b/>
          <w:color w:val="231F20"/>
          <w:sz w:val="22"/>
          <w:szCs w:val="22"/>
          <w:lang w:val="es-ES"/>
        </w:rPr>
        <w:t>4º p</w:t>
      </w:r>
      <w:r w:rsidR="003F23BF" w:rsidRPr="00501544">
        <w:rPr>
          <w:rFonts w:ascii="Calibri" w:eastAsia="Calibri" w:hAnsi="Calibri" w:cs="Calibri"/>
          <w:b/>
          <w:color w:val="231F20"/>
          <w:sz w:val="22"/>
          <w:szCs w:val="22"/>
          <w:lang w:val="es-ES"/>
        </w:rPr>
        <w:t xml:space="preserve">aso. </w:t>
      </w:r>
      <w:r w:rsidR="007D7DE7">
        <w:rPr>
          <w:rFonts w:ascii="Calibri" w:eastAsia="Calibri" w:hAnsi="Calibri" w:cs="Calibri"/>
          <w:b/>
          <w:color w:val="231F20"/>
          <w:sz w:val="22"/>
          <w:szCs w:val="22"/>
          <w:lang w:val="es-ES"/>
        </w:rPr>
        <w:t>Administración de los</w:t>
      </w:r>
      <w:r w:rsidR="003F23BF" w:rsidRPr="00501544">
        <w:rPr>
          <w:rFonts w:ascii="Calibri" w:eastAsia="Calibri" w:hAnsi="Calibri" w:cs="Calibri"/>
          <w:b/>
          <w:color w:val="231F20"/>
          <w:sz w:val="22"/>
          <w:szCs w:val="22"/>
          <w:lang w:val="es-ES"/>
        </w:rPr>
        <w:t xml:space="preserve"> </w:t>
      </w:r>
      <w:r w:rsidR="000F6F9E" w:rsidRPr="00501544">
        <w:rPr>
          <w:rFonts w:ascii="Calibri" w:eastAsia="Calibri" w:hAnsi="Calibri" w:cs="Calibri"/>
          <w:b/>
          <w:color w:val="231F20"/>
          <w:sz w:val="22"/>
          <w:szCs w:val="22"/>
          <w:lang w:val="es-ES"/>
        </w:rPr>
        <w:t>buzones de</w:t>
      </w:r>
      <w:r w:rsidR="003F23BF" w:rsidRPr="00501544">
        <w:rPr>
          <w:rFonts w:ascii="Calibri" w:eastAsia="Calibri" w:hAnsi="Calibri" w:cs="Calibri"/>
          <w:b/>
          <w:color w:val="231F20"/>
          <w:sz w:val="22"/>
          <w:szCs w:val="22"/>
          <w:lang w:val="es-ES"/>
        </w:rPr>
        <w:t xml:space="preserve"> </w:t>
      </w:r>
      <w:r w:rsidR="00C559E3">
        <w:rPr>
          <w:rFonts w:ascii="Calibri" w:eastAsia="Calibri" w:hAnsi="Calibri" w:cs="Calibri"/>
          <w:b/>
          <w:color w:val="231F20"/>
          <w:sz w:val="22"/>
          <w:szCs w:val="22"/>
          <w:lang w:val="es-ES"/>
        </w:rPr>
        <w:t>sugerencias</w:t>
      </w:r>
    </w:p>
    <w:p w14:paraId="4E6D9DDE" w14:textId="77777777" w:rsidR="005E5D33" w:rsidRPr="005E5D33" w:rsidRDefault="008A1AEE" w:rsidP="005E5D33">
      <w:pPr>
        <w:pStyle w:val="ListParagraph"/>
        <w:numPr>
          <w:ilvl w:val="0"/>
          <w:numId w:val="8"/>
        </w:numPr>
        <w:ind w:right="-20"/>
        <w:rPr>
          <w:rFonts w:ascii="Calibri" w:eastAsia="Calibri" w:hAnsi="Calibri" w:cs="Calibri"/>
          <w:sz w:val="22"/>
          <w:szCs w:val="22"/>
          <w:lang w:val="es-ES"/>
        </w:rPr>
      </w:pPr>
      <w:r w:rsidRPr="00C559E3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Se recomienda que dos personas se encarguen de </w:t>
      </w:r>
      <w:r w:rsidR="007642AD">
        <w:rPr>
          <w:rFonts w:ascii="Calibri" w:eastAsia="Calibri" w:hAnsi="Calibri" w:cs="Calibri"/>
          <w:color w:val="231F20"/>
          <w:sz w:val="22"/>
          <w:szCs w:val="22"/>
          <w:lang w:val="es-ES"/>
        </w:rPr>
        <w:t>manejar</w:t>
      </w:r>
      <w:r w:rsidRPr="00C559E3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los buzones y de la recogida de mensajes. Algunas situaciones pueden requerir </w:t>
      </w:r>
      <w:r w:rsidR="007642AD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abrir </w:t>
      </w:r>
      <w:r w:rsidRPr="00C559E3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los </w:t>
      </w:r>
      <w:r w:rsidR="000F6F9E" w:rsidRPr="00C559E3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buzones </w:t>
      </w:r>
      <w:r w:rsidRPr="00C559E3">
        <w:rPr>
          <w:rFonts w:ascii="Calibri" w:eastAsia="Calibri" w:hAnsi="Calibri" w:cs="Calibri"/>
          <w:color w:val="231F20"/>
          <w:sz w:val="22"/>
          <w:szCs w:val="22"/>
          <w:lang w:val="es-ES"/>
        </w:rPr>
        <w:t>en presencia de otro miembro del personal, para reducir riesgos de fraude o</w:t>
      </w:r>
      <w:r w:rsidR="007642AD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negligencia</w:t>
      </w:r>
      <w:r w:rsidRPr="00C559E3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</w:t>
      </w:r>
      <w:r w:rsidR="007642AD">
        <w:rPr>
          <w:rFonts w:ascii="Calibri" w:eastAsia="Calibri" w:hAnsi="Calibri" w:cs="Calibri"/>
          <w:color w:val="231F20"/>
          <w:sz w:val="22"/>
          <w:szCs w:val="22"/>
          <w:lang w:val="es-ES"/>
        </w:rPr>
        <w:t>administrativa</w:t>
      </w:r>
      <w:r w:rsidRPr="00C559E3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. Se recomienda no </w:t>
      </w:r>
      <w:r w:rsidR="00C825C8">
        <w:rPr>
          <w:rFonts w:ascii="Calibri" w:eastAsia="Calibri" w:hAnsi="Calibri" w:cs="Calibri"/>
          <w:color w:val="231F20"/>
          <w:sz w:val="22"/>
          <w:szCs w:val="22"/>
          <w:lang w:val="es-ES"/>
        </w:rPr>
        <w:t>asignar a</w:t>
      </w:r>
      <w:r w:rsidRPr="00C559E3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demasiados miembros del personal</w:t>
      </w:r>
      <w:r w:rsidR="00C825C8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a que sean</w:t>
      </w:r>
      <w:r w:rsidRPr="00C559E3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responsables de la recogida de opiniones, para limitar </w:t>
      </w:r>
      <w:r w:rsidR="00C825C8">
        <w:rPr>
          <w:rFonts w:ascii="Calibri" w:eastAsia="Calibri" w:hAnsi="Calibri" w:cs="Calibri"/>
          <w:color w:val="231F20"/>
          <w:sz w:val="22"/>
          <w:szCs w:val="22"/>
          <w:lang w:val="es-ES"/>
        </w:rPr>
        <w:t>que se viole la</w:t>
      </w:r>
      <w:r w:rsidRPr="00C559E3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confidencialidad.</w:t>
      </w:r>
    </w:p>
    <w:p w14:paraId="1AA658A6" w14:textId="01FF5707" w:rsidR="00435B54" w:rsidRPr="005E5D33" w:rsidRDefault="003F23BF" w:rsidP="005E5D33">
      <w:pPr>
        <w:pStyle w:val="ListParagraph"/>
        <w:numPr>
          <w:ilvl w:val="0"/>
          <w:numId w:val="8"/>
        </w:numPr>
        <w:ind w:right="-20"/>
        <w:rPr>
          <w:rFonts w:ascii="Calibri" w:eastAsia="Calibri" w:hAnsi="Calibri" w:cs="Calibri"/>
          <w:sz w:val="22"/>
          <w:szCs w:val="22"/>
          <w:lang w:val="es-ES"/>
        </w:rPr>
      </w:pPr>
      <w:r w:rsidRPr="005E5D33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Se recomienda que la oficina </w:t>
      </w:r>
      <w:r w:rsidR="005169B7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territorial </w:t>
      </w:r>
      <w:r w:rsidRPr="005E5D33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más cercana a la ubicación del </w:t>
      </w:r>
      <w:r w:rsidR="000F6F9E" w:rsidRPr="005E5D33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buzón de </w:t>
      </w:r>
      <w:r w:rsidR="007D7DE7">
        <w:rPr>
          <w:rFonts w:ascii="Calibri" w:eastAsia="Calibri" w:hAnsi="Calibri" w:cs="Calibri"/>
          <w:color w:val="231F20"/>
          <w:sz w:val="22"/>
          <w:szCs w:val="22"/>
          <w:lang w:val="es-ES"/>
        </w:rPr>
        <w:t>sugerencias</w:t>
      </w:r>
      <w:r w:rsidR="000F6F9E" w:rsidRPr="005E5D33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sea la responsable </w:t>
      </w:r>
      <w:r w:rsidRPr="005E5D33">
        <w:rPr>
          <w:rFonts w:ascii="Calibri" w:eastAsia="Calibri" w:hAnsi="Calibri" w:cs="Calibri"/>
          <w:color w:val="231F20"/>
          <w:sz w:val="22"/>
          <w:szCs w:val="22"/>
          <w:lang w:val="es-ES"/>
        </w:rPr>
        <w:t>de</w:t>
      </w:r>
      <w:r w:rsidR="007D7DE7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manejar </w:t>
      </w:r>
      <w:r w:rsidRPr="005E5D33">
        <w:rPr>
          <w:rFonts w:ascii="Calibri" w:eastAsia="Calibri" w:hAnsi="Calibri" w:cs="Calibri"/>
          <w:color w:val="231F20"/>
          <w:sz w:val="22"/>
          <w:szCs w:val="22"/>
          <w:lang w:val="es-ES"/>
        </w:rPr>
        <w:t>la información. Asegúrese de que</w:t>
      </w:r>
      <w:r w:rsidR="007D7DE7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se haya designado</w:t>
      </w:r>
      <w:r w:rsidRPr="005E5D33">
        <w:rPr>
          <w:rFonts w:ascii="Calibri" w:eastAsia="Calibri" w:hAnsi="Calibri" w:cs="Calibri"/>
          <w:color w:val="231F20"/>
          <w:sz w:val="22"/>
          <w:szCs w:val="22"/>
          <w:lang w:val="es-ES"/>
        </w:rPr>
        <w:t xml:space="preserve"> personal </w:t>
      </w:r>
      <w:r w:rsidR="007D7DE7">
        <w:rPr>
          <w:rFonts w:ascii="Calibri" w:eastAsia="Calibri" w:hAnsi="Calibri" w:cs="Calibri"/>
          <w:color w:val="231F20"/>
          <w:sz w:val="22"/>
          <w:szCs w:val="22"/>
          <w:lang w:val="es-ES"/>
        </w:rPr>
        <w:t>y hayan recibido formación sobre cómo manejar la información.</w:t>
      </w:r>
    </w:p>
    <w:p w14:paraId="7AA3A51A" w14:textId="77777777" w:rsidR="00406C0C" w:rsidRPr="00501544" w:rsidRDefault="00406C0C">
      <w:pPr>
        <w:rPr>
          <w:rFonts w:ascii="Calibri" w:eastAsia="Calibri" w:hAnsi="Calibri" w:cs="Calibri"/>
          <w:sz w:val="22"/>
          <w:szCs w:val="22"/>
          <w:lang w:val="es-ES"/>
        </w:rPr>
      </w:pPr>
    </w:p>
    <w:sectPr w:rsidR="00406C0C" w:rsidRPr="0050154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3CAB5" w14:textId="77777777" w:rsidR="00FA58B4" w:rsidRDefault="00FA58B4">
      <w:r>
        <w:separator/>
      </w:r>
    </w:p>
  </w:endnote>
  <w:endnote w:type="continuationSeparator" w:id="0">
    <w:p w14:paraId="4C1AB68B" w14:textId="77777777" w:rsidR="00FA58B4" w:rsidRDefault="00FA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5A477" w14:textId="77777777" w:rsidR="00FA58B4" w:rsidRDefault="00FA58B4">
      <w:r>
        <w:separator/>
      </w:r>
    </w:p>
  </w:footnote>
  <w:footnote w:type="continuationSeparator" w:id="0">
    <w:p w14:paraId="4027CFC6" w14:textId="77777777" w:rsidR="00FA58B4" w:rsidRDefault="00FA58B4">
      <w:r>
        <w:continuationSeparator/>
      </w:r>
    </w:p>
  </w:footnote>
  <w:footnote w:id="1">
    <w:p w14:paraId="7BCE2EAD" w14:textId="679ED92B" w:rsidR="00435B54" w:rsidRPr="00501544" w:rsidRDefault="003F23BF">
      <w:pPr>
        <w:rPr>
          <w:rFonts w:ascii="Calibri" w:eastAsia="Calibri" w:hAnsi="Calibri" w:cs="Calibri"/>
          <w:sz w:val="20"/>
          <w:szCs w:val="20"/>
          <w:lang w:val="es-ES"/>
        </w:rPr>
      </w:pPr>
      <w:bookmarkStart w:id="0" w:name="_heading=h.gjdgxs" w:colFirst="0" w:colLast="0"/>
      <w:bookmarkEnd w:id="0"/>
      <w:r>
        <w:rPr>
          <w:rStyle w:val="FootnoteReference"/>
        </w:rPr>
        <w:footnoteRef/>
      </w:r>
      <w:r w:rsidRPr="00501544">
        <w:rPr>
          <w:rFonts w:ascii="Calibri" w:eastAsia="Calibri" w:hAnsi="Calibri" w:cs="Calibri"/>
          <w:sz w:val="20"/>
          <w:szCs w:val="20"/>
          <w:lang w:val="es-ES"/>
        </w:rPr>
        <w:t xml:space="preserve"> Plan International, Mecanismos de retroalimentación adaptados a l</w:t>
      </w:r>
      <w:r w:rsidR="00746230">
        <w:rPr>
          <w:rFonts w:ascii="Calibri" w:eastAsia="Calibri" w:hAnsi="Calibri" w:cs="Calibri"/>
          <w:sz w:val="20"/>
          <w:szCs w:val="20"/>
          <w:lang w:val="es-ES"/>
        </w:rPr>
        <w:t>a niñez</w:t>
      </w:r>
      <w:r w:rsidRPr="00501544">
        <w:rPr>
          <w:rFonts w:ascii="Calibri" w:eastAsia="Calibri" w:hAnsi="Calibri" w:cs="Calibri"/>
          <w:sz w:val="20"/>
          <w:szCs w:val="20"/>
          <w:lang w:val="es-ES"/>
        </w:rPr>
        <w:t xml:space="preserve">: Guía y </w:t>
      </w:r>
      <w:r w:rsidR="0052413D">
        <w:rPr>
          <w:rFonts w:ascii="Calibri" w:eastAsia="Calibri" w:hAnsi="Calibri" w:cs="Calibri"/>
          <w:sz w:val="20"/>
          <w:szCs w:val="20"/>
          <w:lang w:val="es-ES"/>
        </w:rPr>
        <w:t>Kit</w:t>
      </w:r>
    </w:p>
    <w:p w14:paraId="2FE1A2C0" w14:textId="77777777" w:rsidR="00406C0C" w:rsidRPr="00501544" w:rsidRDefault="00406C0C">
      <w:pPr>
        <w:pBdr>
          <w:top w:val="nil"/>
          <w:left w:val="nil"/>
          <w:bottom w:val="nil"/>
          <w:right w:val="nil"/>
          <w:between w:val="nil"/>
        </w:pBdr>
        <w:rPr>
          <w:rFonts w:cs="Cambria"/>
          <w:color w:val="000000"/>
          <w:sz w:val="20"/>
          <w:szCs w:val="20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E4714"/>
    <w:multiLevelType w:val="multilevel"/>
    <w:tmpl w:val="0E3C7C4E"/>
    <w:lvl w:ilvl="0">
      <w:start w:val="1"/>
      <w:numFmt w:val="bullet"/>
      <w:lvlText w:val="•"/>
      <w:lvlJc w:val="left"/>
      <w:pPr>
        <w:ind w:left="850" w:hanging="490"/>
      </w:pPr>
      <w:rPr>
        <w:rFonts w:ascii="Calibri" w:eastAsia="Calibri" w:hAnsi="Calibri" w:cs="Calibri"/>
        <w:color w:val="231F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2A7341"/>
    <w:multiLevelType w:val="multilevel"/>
    <w:tmpl w:val="98C40954"/>
    <w:lvl w:ilvl="0">
      <w:start w:val="1"/>
      <w:numFmt w:val="bullet"/>
      <w:lvlText w:val="•"/>
      <w:lvlJc w:val="left"/>
      <w:pPr>
        <w:ind w:left="850" w:hanging="490"/>
      </w:pPr>
      <w:rPr>
        <w:rFonts w:ascii="Calibri" w:eastAsia="Calibri" w:hAnsi="Calibri" w:cs="Calibri"/>
        <w:color w:val="231F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453F2A"/>
    <w:multiLevelType w:val="hybridMultilevel"/>
    <w:tmpl w:val="C7D01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97125"/>
    <w:multiLevelType w:val="multilevel"/>
    <w:tmpl w:val="D49AB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EB5F4C"/>
    <w:multiLevelType w:val="multilevel"/>
    <w:tmpl w:val="48E4A23E"/>
    <w:lvl w:ilvl="0">
      <w:start w:val="1"/>
      <w:numFmt w:val="bullet"/>
      <w:lvlText w:val="•"/>
      <w:lvlJc w:val="left"/>
      <w:pPr>
        <w:ind w:left="850" w:hanging="490"/>
      </w:pPr>
      <w:rPr>
        <w:rFonts w:ascii="Calibri" w:eastAsia="Calibri" w:hAnsi="Calibri" w:cs="Calibri"/>
        <w:color w:val="231F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E606E6C"/>
    <w:multiLevelType w:val="multilevel"/>
    <w:tmpl w:val="D74280C2"/>
    <w:lvl w:ilvl="0">
      <w:start w:val="1"/>
      <w:numFmt w:val="decimal"/>
      <w:lvlText w:val="%1."/>
      <w:lvlJc w:val="lef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3."/>
      <w:lvlJc w:val="right"/>
      <w:pPr>
        <w:ind w:left="2210" w:hanging="180"/>
      </w:pPr>
    </w:lvl>
    <w:lvl w:ilvl="3">
      <w:start w:val="1"/>
      <w:numFmt w:val="decimal"/>
      <w:lvlText w:val="%4."/>
      <w:lvlJc w:val="left"/>
      <w:pPr>
        <w:ind w:left="2930" w:hanging="360"/>
      </w:pPr>
    </w:lvl>
    <w:lvl w:ilvl="4">
      <w:start w:val="1"/>
      <w:numFmt w:val="lowerLetter"/>
      <w:lvlText w:val="%5."/>
      <w:lvlJc w:val="left"/>
      <w:pPr>
        <w:ind w:left="3650" w:hanging="360"/>
      </w:pPr>
    </w:lvl>
    <w:lvl w:ilvl="5">
      <w:start w:val="1"/>
      <w:numFmt w:val="lowerRoman"/>
      <w:lvlText w:val="%6."/>
      <w:lvlJc w:val="right"/>
      <w:pPr>
        <w:ind w:left="4370" w:hanging="180"/>
      </w:pPr>
    </w:lvl>
    <w:lvl w:ilvl="6">
      <w:start w:val="1"/>
      <w:numFmt w:val="decimal"/>
      <w:lvlText w:val="%7."/>
      <w:lvlJc w:val="left"/>
      <w:pPr>
        <w:ind w:left="5090" w:hanging="360"/>
      </w:pPr>
    </w:lvl>
    <w:lvl w:ilvl="7">
      <w:start w:val="1"/>
      <w:numFmt w:val="lowerLetter"/>
      <w:lvlText w:val="%8."/>
      <w:lvlJc w:val="left"/>
      <w:pPr>
        <w:ind w:left="5810" w:hanging="360"/>
      </w:pPr>
    </w:lvl>
    <w:lvl w:ilvl="8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5A9311E3"/>
    <w:multiLevelType w:val="multilevel"/>
    <w:tmpl w:val="C84C80B6"/>
    <w:lvl w:ilvl="0">
      <w:start w:val="1"/>
      <w:numFmt w:val="bullet"/>
      <w:lvlText w:val="•"/>
      <w:lvlJc w:val="left"/>
      <w:pPr>
        <w:ind w:left="850" w:hanging="490"/>
      </w:pPr>
      <w:rPr>
        <w:rFonts w:ascii="Calibri" w:eastAsia="Calibri" w:hAnsi="Calibri" w:cs="Calibri"/>
        <w:color w:val="231F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CE35CFD"/>
    <w:multiLevelType w:val="multilevel"/>
    <w:tmpl w:val="1EE0B7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638801817">
    <w:abstractNumId w:val="4"/>
  </w:num>
  <w:num w:numId="2" w16cid:durableId="511839860">
    <w:abstractNumId w:val="6"/>
  </w:num>
  <w:num w:numId="3" w16cid:durableId="165679111">
    <w:abstractNumId w:val="1"/>
  </w:num>
  <w:num w:numId="4" w16cid:durableId="409472878">
    <w:abstractNumId w:val="0"/>
  </w:num>
  <w:num w:numId="5" w16cid:durableId="1618950056">
    <w:abstractNumId w:val="3"/>
  </w:num>
  <w:num w:numId="6" w16cid:durableId="482622402">
    <w:abstractNumId w:val="5"/>
  </w:num>
  <w:num w:numId="7" w16cid:durableId="916015340">
    <w:abstractNumId w:val="7"/>
  </w:num>
  <w:num w:numId="8" w16cid:durableId="882791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C0C"/>
    <w:rsid w:val="00020F6A"/>
    <w:rsid w:val="000F6F9E"/>
    <w:rsid w:val="00171511"/>
    <w:rsid w:val="00200498"/>
    <w:rsid w:val="00213E9F"/>
    <w:rsid w:val="00255E2E"/>
    <w:rsid w:val="00272CDB"/>
    <w:rsid w:val="002769D6"/>
    <w:rsid w:val="002E1A37"/>
    <w:rsid w:val="00366C82"/>
    <w:rsid w:val="003B1D7D"/>
    <w:rsid w:val="003F23BF"/>
    <w:rsid w:val="00406C0C"/>
    <w:rsid w:val="00431E85"/>
    <w:rsid w:val="00435B54"/>
    <w:rsid w:val="00467905"/>
    <w:rsid w:val="0048375B"/>
    <w:rsid w:val="0048518E"/>
    <w:rsid w:val="00501544"/>
    <w:rsid w:val="00512EE8"/>
    <w:rsid w:val="005169B7"/>
    <w:rsid w:val="0052413D"/>
    <w:rsid w:val="00565EF6"/>
    <w:rsid w:val="0058662A"/>
    <w:rsid w:val="005A3387"/>
    <w:rsid w:val="005B02DE"/>
    <w:rsid w:val="005C5ED2"/>
    <w:rsid w:val="005E5516"/>
    <w:rsid w:val="005E5D33"/>
    <w:rsid w:val="00601102"/>
    <w:rsid w:val="0069413F"/>
    <w:rsid w:val="006A1142"/>
    <w:rsid w:val="006D63CB"/>
    <w:rsid w:val="00746230"/>
    <w:rsid w:val="007574F3"/>
    <w:rsid w:val="00757F6E"/>
    <w:rsid w:val="007642AD"/>
    <w:rsid w:val="007D7DE7"/>
    <w:rsid w:val="008524F6"/>
    <w:rsid w:val="008861DE"/>
    <w:rsid w:val="008A1AEE"/>
    <w:rsid w:val="009870FC"/>
    <w:rsid w:val="00A875AE"/>
    <w:rsid w:val="00B40352"/>
    <w:rsid w:val="00B544B2"/>
    <w:rsid w:val="00BD4B1B"/>
    <w:rsid w:val="00C559E3"/>
    <w:rsid w:val="00C64B98"/>
    <w:rsid w:val="00C72717"/>
    <w:rsid w:val="00C825C8"/>
    <w:rsid w:val="00CB4427"/>
    <w:rsid w:val="00CC588A"/>
    <w:rsid w:val="00CF12E8"/>
    <w:rsid w:val="00E41AD4"/>
    <w:rsid w:val="00F81876"/>
    <w:rsid w:val="00FA4961"/>
    <w:rsid w:val="00FA58B4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3BC15"/>
  <w15:docId w15:val="{145CA1EF-ADF4-4964-BCF3-C004AFF8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0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62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5A5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50A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0AD2"/>
    <w:rPr>
      <w:rFonts w:ascii="Cambria" w:eastAsia="Cambria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0AD2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F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Oe9gRL0Gq6+RZI+1gNp78zHSzw==">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Fitzgerald, Colleen</dc:creator>
  <cp:keywords>, docId:350213115AEE3EE98B2CF18C7F6F1C39</cp:keywords>
  <cp:lastModifiedBy>Kyra Loat</cp:lastModifiedBy>
  <cp:revision>3</cp:revision>
  <dcterms:created xsi:type="dcterms:W3CDTF">2022-04-13T11:45:00Z</dcterms:created>
  <dcterms:modified xsi:type="dcterms:W3CDTF">2022-09-15T20:13:00Z</dcterms:modified>
</cp:coreProperties>
</file>