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073E5" w14:textId="0B8C4CCC" w:rsidR="0067118E" w:rsidRPr="00472274" w:rsidRDefault="004477C7" w:rsidP="00472274">
      <w:pPr>
        <w:autoSpaceDE w:val="0"/>
        <w:autoSpaceDN w:val="0"/>
        <w:bidi/>
        <w:adjustRightInd w:val="0"/>
        <w:spacing w:line="288" w:lineRule="auto"/>
        <w:contextualSpacing/>
        <w:rPr>
          <w:rFonts w:asciiTheme="minorHAnsi" w:hAnsiTheme="minorHAnsi" w:cs="SCMorgan-Regular"/>
          <w:b/>
          <w:bCs/>
          <w:color w:val="5D6FA3"/>
          <w:rtl/>
        </w:rPr>
      </w:pPr>
      <w:bookmarkStart w:id="0" w:name="_GoBack"/>
      <w:bookmarkEnd w:id="0"/>
      <w:r>
        <w:rPr>
          <w:rFonts w:hint="cs"/>
          <w:noProof/>
          <w:rtl/>
          <w:lang w:val="en-US" w:eastAsia="en-US" w:bidi="ar-SA"/>
        </w:rPr>
        <w:drawing>
          <wp:anchor distT="0" distB="0" distL="114300" distR="114300" simplePos="0" relativeHeight="251654656" behindDoc="1" locked="0" layoutInCell="1" allowOverlap="1" wp14:anchorId="5F8068EB" wp14:editId="02AC7D04">
            <wp:simplePos x="0" y="0"/>
            <wp:positionH relativeFrom="margin">
              <wp:posOffset>0</wp:posOffset>
            </wp:positionH>
            <wp:positionV relativeFrom="paragraph">
              <wp:posOffset>-579566</wp:posOffset>
            </wp:positionV>
            <wp:extent cx="762000" cy="790832"/>
            <wp:effectExtent l="0" t="0" r="0" b="9525"/>
            <wp:wrapNone/>
            <wp:docPr id="1345206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9083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hint="cs"/>
          <w:b/>
          <w:bCs/>
          <w:color w:val="5D6FA3"/>
          <w:rtl/>
        </w:rPr>
        <w:t>التوجيه والإشراف على إدارة الحالة</w:t>
      </w:r>
    </w:p>
    <w:p w14:paraId="4D730822" w14:textId="71A7B2A2" w:rsidR="003335CA" w:rsidRPr="00472274" w:rsidRDefault="003335CA" w:rsidP="00472274">
      <w:pPr>
        <w:autoSpaceDE w:val="0"/>
        <w:autoSpaceDN w:val="0"/>
        <w:bidi/>
        <w:adjustRightInd w:val="0"/>
        <w:spacing w:line="288" w:lineRule="auto"/>
        <w:contextualSpacing/>
        <w:rPr>
          <w:rStyle w:val="FootnoteReference"/>
          <w:rFonts w:asciiTheme="minorHAnsi" w:hAnsiTheme="minorHAnsi" w:cs="SCMorgan-Regular"/>
          <w:b/>
          <w:bCs/>
          <w:color w:val="5D6FA3"/>
          <w:rtl/>
        </w:rPr>
      </w:pPr>
      <w:r>
        <w:rPr>
          <w:rFonts w:asciiTheme="minorHAnsi" w:hAnsiTheme="minorHAnsi" w:hint="cs"/>
          <w:b/>
          <w:bCs/>
          <w:color w:val="5D6FA3"/>
          <w:rtl/>
        </w:rPr>
        <w:t>الاختبار القبلي والاختبار البعدي</w:t>
      </w:r>
    </w:p>
    <w:p w14:paraId="4649F30A" w14:textId="77777777" w:rsidR="003335CA" w:rsidRDefault="003335CA" w:rsidP="003335CA">
      <w:pPr>
        <w:pStyle w:val="ListParagraph"/>
        <w:jc w:val="both"/>
        <w:rPr>
          <w:rFonts w:asciiTheme="minorHAnsi" w:hAnsiTheme="minorHAnsi"/>
          <w:sz w:val="22"/>
        </w:rPr>
      </w:pPr>
    </w:p>
    <w:tbl>
      <w:tblPr>
        <w:tblStyle w:val="TableGrid"/>
        <w:bidiVisual/>
        <w:tblW w:w="0" w:type="auto"/>
        <w:tblLook w:val="04A0" w:firstRow="1" w:lastRow="0" w:firstColumn="1" w:lastColumn="0" w:noHBand="0" w:noVBand="1"/>
      </w:tblPr>
      <w:tblGrid>
        <w:gridCol w:w="1960"/>
        <w:gridCol w:w="2187"/>
        <w:gridCol w:w="1855"/>
        <w:gridCol w:w="3014"/>
      </w:tblGrid>
      <w:tr w:rsidR="00157191" w14:paraId="1DF2A7CA" w14:textId="77777777" w:rsidTr="67B1F7B4">
        <w:tc>
          <w:tcPr>
            <w:tcW w:w="1998" w:type="dxa"/>
            <w:shd w:val="clear" w:color="auto" w:fill="D9D9D9" w:themeFill="background1" w:themeFillShade="D9"/>
          </w:tcPr>
          <w:p w14:paraId="0EE3BB3D" w14:textId="497CF074" w:rsidR="00157191" w:rsidRPr="00472274" w:rsidRDefault="00157191">
            <w:pPr>
              <w:bidi/>
              <w:jc w:val="both"/>
              <w:rPr>
                <w:rFonts w:asciiTheme="minorHAnsi" w:hAnsiTheme="minorHAnsi"/>
                <w:sz w:val="22"/>
                <w:szCs w:val="22"/>
                <w:rtl/>
              </w:rPr>
            </w:pPr>
            <w:r>
              <w:rPr>
                <w:rFonts w:asciiTheme="minorHAnsi" w:hAnsiTheme="minorHAnsi" w:hint="cs"/>
                <w:sz w:val="22"/>
                <w:szCs w:val="22"/>
                <w:rtl/>
              </w:rPr>
              <w:t>تاريخ الاختبار القبلي</w:t>
            </w:r>
          </w:p>
        </w:tc>
        <w:tc>
          <w:tcPr>
            <w:tcW w:w="2250" w:type="dxa"/>
            <w:shd w:val="clear" w:color="auto" w:fill="auto"/>
          </w:tcPr>
          <w:p w14:paraId="5192BBEC" w14:textId="77777777" w:rsidR="00157191" w:rsidRPr="007F1B46" w:rsidRDefault="00157191" w:rsidP="00576964">
            <w:pPr>
              <w:jc w:val="both"/>
              <w:rPr>
                <w:rFonts w:asciiTheme="minorHAnsi" w:hAnsiTheme="minorHAnsi"/>
                <w:sz w:val="22"/>
                <w:szCs w:val="22"/>
              </w:rPr>
            </w:pPr>
          </w:p>
        </w:tc>
        <w:tc>
          <w:tcPr>
            <w:tcW w:w="1890" w:type="dxa"/>
            <w:shd w:val="clear" w:color="auto" w:fill="D9D9D9" w:themeFill="background1" w:themeFillShade="D9"/>
          </w:tcPr>
          <w:p w14:paraId="05401F62" w14:textId="77777777" w:rsidR="00157191" w:rsidRPr="00472274" w:rsidRDefault="00157191">
            <w:pPr>
              <w:bidi/>
              <w:jc w:val="both"/>
              <w:rPr>
                <w:rFonts w:asciiTheme="minorHAnsi" w:hAnsiTheme="minorHAnsi"/>
                <w:sz w:val="22"/>
                <w:szCs w:val="22"/>
                <w:rtl/>
              </w:rPr>
            </w:pPr>
            <w:r>
              <w:rPr>
                <w:rFonts w:asciiTheme="minorHAnsi" w:hAnsiTheme="minorHAnsi" w:hint="cs"/>
                <w:sz w:val="22"/>
                <w:szCs w:val="22"/>
                <w:rtl/>
              </w:rPr>
              <w:t>تاريخ الاختبار البعدي</w:t>
            </w:r>
          </w:p>
        </w:tc>
        <w:tc>
          <w:tcPr>
            <w:tcW w:w="3104" w:type="dxa"/>
            <w:shd w:val="clear" w:color="auto" w:fill="auto"/>
          </w:tcPr>
          <w:p w14:paraId="0800B37E" w14:textId="77777777" w:rsidR="00157191" w:rsidRDefault="00157191" w:rsidP="00576964">
            <w:pPr>
              <w:jc w:val="both"/>
              <w:rPr>
                <w:rFonts w:asciiTheme="minorHAnsi" w:hAnsiTheme="minorHAnsi"/>
                <w:sz w:val="22"/>
                <w:szCs w:val="22"/>
              </w:rPr>
            </w:pPr>
          </w:p>
        </w:tc>
      </w:tr>
    </w:tbl>
    <w:p w14:paraId="0A6CE6ED" w14:textId="77777777" w:rsidR="00157191" w:rsidRDefault="00157191" w:rsidP="003335CA">
      <w:pPr>
        <w:pStyle w:val="ListParagraph"/>
        <w:jc w:val="both"/>
        <w:rPr>
          <w:rFonts w:asciiTheme="minorHAnsi" w:hAnsiTheme="minorHAnsi"/>
          <w:sz w:val="22"/>
        </w:rPr>
      </w:pPr>
    </w:p>
    <w:tbl>
      <w:tblPr>
        <w:tblStyle w:val="TableGrid"/>
        <w:bidiVisual/>
        <w:tblW w:w="0" w:type="auto"/>
        <w:tblLook w:val="04A0" w:firstRow="1" w:lastRow="0" w:firstColumn="1" w:lastColumn="0" w:noHBand="0" w:noVBand="1"/>
      </w:tblPr>
      <w:tblGrid>
        <w:gridCol w:w="1951"/>
        <w:gridCol w:w="2191"/>
        <w:gridCol w:w="1848"/>
        <w:gridCol w:w="3026"/>
      </w:tblGrid>
      <w:tr w:rsidR="003335CA" w:rsidRPr="007F1B46" w14:paraId="30B604D0" w14:textId="77777777" w:rsidTr="67B1F7B4">
        <w:tc>
          <w:tcPr>
            <w:tcW w:w="1998" w:type="dxa"/>
            <w:shd w:val="clear" w:color="auto" w:fill="D9D9D9" w:themeFill="background1" w:themeFillShade="D9"/>
          </w:tcPr>
          <w:p w14:paraId="39DFB85C" w14:textId="031D3AF8" w:rsidR="003335CA" w:rsidRPr="00472274" w:rsidRDefault="003335CA">
            <w:pPr>
              <w:bidi/>
              <w:jc w:val="both"/>
              <w:rPr>
                <w:rFonts w:asciiTheme="minorHAnsi" w:hAnsiTheme="minorHAnsi"/>
                <w:sz w:val="22"/>
                <w:szCs w:val="22"/>
                <w:rtl/>
              </w:rPr>
            </w:pPr>
            <w:r>
              <w:rPr>
                <w:rFonts w:asciiTheme="minorHAnsi" w:hAnsiTheme="minorHAnsi" w:hint="cs"/>
                <w:sz w:val="22"/>
                <w:szCs w:val="22"/>
                <w:rtl/>
              </w:rPr>
              <w:t>الاسم الأول</w:t>
            </w:r>
          </w:p>
        </w:tc>
        <w:tc>
          <w:tcPr>
            <w:tcW w:w="2250" w:type="dxa"/>
            <w:shd w:val="clear" w:color="auto" w:fill="D9D9D9" w:themeFill="background1" w:themeFillShade="D9"/>
          </w:tcPr>
          <w:p w14:paraId="56B078A3" w14:textId="136BFF15" w:rsidR="003335CA" w:rsidRPr="00472274" w:rsidRDefault="003335CA">
            <w:pPr>
              <w:bidi/>
              <w:jc w:val="both"/>
              <w:rPr>
                <w:rFonts w:asciiTheme="minorHAnsi" w:hAnsiTheme="minorHAnsi"/>
                <w:sz w:val="22"/>
                <w:szCs w:val="22"/>
                <w:rtl/>
              </w:rPr>
            </w:pPr>
            <w:r>
              <w:rPr>
                <w:rFonts w:asciiTheme="minorHAnsi" w:hAnsiTheme="minorHAnsi" w:hint="cs"/>
                <w:sz w:val="22"/>
                <w:szCs w:val="22"/>
                <w:rtl/>
              </w:rPr>
              <w:t>اسم العائلة</w:t>
            </w:r>
          </w:p>
        </w:tc>
        <w:tc>
          <w:tcPr>
            <w:tcW w:w="1890" w:type="dxa"/>
            <w:shd w:val="clear" w:color="auto" w:fill="D9D9D9" w:themeFill="background1" w:themeFillShade="D9"/>
          </w:tcPr>
          <w:p w14:paraId="4B10EF8A" w14:textId="5734D36E" w:rsidR="003335CA" w:rsidRPr="00472274" w:rsidRDefault="00157191">
            <w:pPr>
              <w:bidi/>
              <w:jc w:val="both"/>
              <w:rPr>
                <w:rFonts w:asciiTheme="minorHAnsi" w:hAnsiTheme="minorHAnsi"/>
                <w:sz w:val="22"/>
                <w:szCs w:val="22"/>
                <w:rtl/>
              </w:rPr>
            </w:pPr>
            <w:r>
              <w:rPr>
                <w:rFonts w:asciiTheme="minorHAnsi" w:hAnsiTheme="minorHAnsi" w:hint="cs"/>
                <w:sz w:val="22"/>
                <w:szCs w:val="22"/>
                <w:rtl/>
              </w:rPr>
              <w:t xml:space="preserve">الوظيفة  </w:t>
            </w:r>
          </w:p>
        </w:tc>
        <w:tc>
          <w:tcPr>
            <w:tcW w:w="3104" w:type="dxa"/>
            <w:shd w:val="clear" w:color="auto" w:fill="D9D9D9" w:themeFill="background1" w:themeFillShade="D9"/>
          </w:tcPr>
          <w:p w14:paraId="63C2514E" w14:textId="386BBA0B" w:rsidR="003335CA" w:rsidRPr="00472274" w:rsidRDefault="00157191">
            <w:pPr>
              <w:bidi/>
              <w:jc w:val="both"/>
              <w:rPr>
                <w:rFonts w:asciiTheme="minorHAnsi" w:hAnsiTheme="minorHAnsi"/>
                <w:sz w:val="22"/>
                <w:szCs w:val="22"/>
                <w:rtl/>
              </w:rPr>
            </w:pPr>
            <w:r>
              <w:rPr>
                <w:rFonts w:asciiTheme="minorHAnsi" w:hAnsiTheme="minorHAnsi" w:hint="cs"/>
                <w:sz w:val="22"/>
                <w:szCs w:val="22"/>
                <w:rtl/>
              </w:rPr>
              <w:t>المنظمة</w:t>
            </w:r>
          </w:p>
        </w:tc>
      </w:tr>
      <w:tr w:rsidR="003335CA" w:rsidRPr="007F1B46" w14:paraId="7DA066A2" w14:textId="77777777" w:rsidTr="67B1F7B4">
        <w:tc>
          <w:tcPr>
            <w:tcW w:w="1998" w:type="dxa"/>
          </w:tcPr>
          <w:p w14:paraId="51E3737B" w14:textId="77777777" w:rsidR="003335CA" w:rsidRPr="007F1B46" w:rsidRDefault="003335CA" w:rsidP="003335CA">
            <w:pPr>
              <w:jc w:val="both"/>
              <w:rPr>
                <w:rFonts w:asciiTheme="minorHAnsi" w:hAnsiTheme="minorHAnsi"/>
                <w:sz w:val="22"/>
                <w:szCs w:val="22"/>
              </w:rPr>
            </w:pPr>
          </w:p>
        </w:tc>
        <w:tc>
          <w:tcPr>
            <w:tcW w:w="2250" w:type="dxa"/>
          </w:tcPr>
          <w:p w14:paraId="1DD2204F" w14:textId="77777777" w:rsidR="003335CA" w:rsidRPr="007F1B46" w:rsidRDefault="003335CA" w:rsidP="003335CA">
            <w:pPr>
              <w:jc w:val="both"/>
              <w:rPr>
                <w:rFonts w:asciiTheme="minorHAnsi" w:hAnsiTheme="minorHAnsi"/>
                <w:sz w:val="22"/>
                <w:szCs w:val="22"/>
              </w:rPr>
            </w:pPr>
          </w:p>
        </w:tc>
        <w:tc>
          <w:tcPr>
            <w:tcW w:w="1890" w:type="dxa"/>
          </w:tcPr>
          <w:p w14:paraId="212E3C62" w14:textId="77777777" w:rsidR="003335CA" w:rsidRPr="007F1B46" w:rsidRDefault="003335CA" w:rsidP="003335CA">
            <w:pPr>
              <w:jc w:val="both"/>
              <w:rPr>
                <w:rFonts w:asciiTheme="minorHAnsi" w:hAnsiTheme="minorHAnsi"/>
                <w:sz w:val="22"/>
                <w:szCs w:val="22"/>
              </w:rPr>
            </w:pPr>
          </w:p>
        </w:tc>
        <w:tc>
          <w:tcPr>
            <w:tcW w:w="3104" w:type="dxa"/>
          </w:tcPr>
          <w:p w14:paraId="05CF5299" w14:textId="77777777" w:rsidR="003335CA" w:rsidRPr="007F1B46" w:rsidRDefault="003335CA" w:rsidP="003335CA">
            <w:pPr>
              <w:jc w:val="both"/>
              <w:rPr>
                <w:rFonts w:asciiTheme="minorHAnsi" w:hAnsiTheme="minorHAnsi"/>
                <w:sz w:val="22"/>
                <w:szCs w:val="22"/>
              </w:rPr>
            </w:pPr>
          </w:p>
        </w:tc>
      </w:tr>
      <w:tr w:rsidR="00157191" w:rsidRPr="007F1B46" w14:paraId="245127B4" w14:textId="77777777" w:rsidTr="67B1F7B4">
        <w:tc>
          <w:tcPr>
            <w:tcW w:w="1998" w:type="dxa"/>
            <w:shd w:val="clear" w:color="auto" w:fill="D9D9D9" w:themeFill="background1" w:themeFillShade="D9"/>
          </w:tcPr>
          <w:p w14:paraId="2C007E2E" w14:textId="395392DE" w:rsidR="00157191" w:rsidRPr="00472274" w:rsidRDefault="00157191">
            <w:pPr>
              <w:bidi/>
              <w:jc w:val="both"/>
              <w:rPr>
                <w:rFonts w:asciiTheme="minorHAnsi" w:hAnsiTheme="minorHAnsi"/>
                <w:sz w:val="22"/>
                <w:szCs w:val="22"/>
                <w:rtl/>
              </w:rPr>
            </w:pPr>
            <w:r>
              <w:rPr>
                <w:rFonts w:asciiTheme="minorHAnsi" w:hAnsiTheme="minorHAnsi" w:hint="cs"/>
                <w:sz w:val="22"/>
                <w:szCs w:val="22"/>
                <w:rtl/>
              </w:rPr>
              <w:t>المنطقة</w:t>
            </w:r>
          </w:p>
        </w:tc>
        <w:tc>
          <w:tcPr>
            <w:tcW w:w="2250" w:type="dxa"/>
            <w:shd w:val="clear" w:color="auto" w:fill="D9D9D9" w:themeFill="background1" w:themeFillShade="D9"/>
          </w:tcPr>
          <w:p w14:paraId="29F57DA9" w14:textId="56362E1B" w:rsidR="00157191" w:rsidRPr="00472274" w:rsidRDefault="00157191">
            <w:pPr>
              <w:bidi/>
              <w:jc w:val="both"/>
              <w:rPr>
                <w:rFonts w:asciiTheme="minorHAnsi" w:hAnsiTheme="minorHAnsi"/>
                <w:sz w:val="22"/>
                <w:szCs w:val="22"/>
                <w:rtl/>
              </w:rPr>
            </w:pPr>
            <w:r>
              <w:rPr>
                <w:rFonts w:asciiTheme="minorHAnsi" w:hAnsiTheme="minorHAnsi" w:hint="cs"/>
                <w:sz w:val="22"/>
                <w:szCs w:val="22"/>
                <w:rtl/>
              </w:rPr>
              <w:t>البلد</w:t>
            </w:r>
          </w:p>
        </w:tc>
        <w:tc>
          <w:tcPr>
            <w:tcW w:w="1890" w:type="dxa"/>
            <w:shd w:val="clear" w:color="auto" w:fill="D9D9D9" w:themeFill="background1" w:themeFillShade="D9"/>
          </w:tcPr>
          <w:p w14:paraId="49E272CB" w14:textId="592178DE" w:rsidR="00157191" w:rsidRPr="00472274" w:rsidRDefault="00157191">
            <w:pPr>
              <w:bidi/>
              <w:jc w:val="both"/>
              <w:rPr>
                <w:rFonts w:asciiTheme="minorHAnsi" w:hAnsiTheme="minorHAnsi"/>
                <w:sz w:val="22"/>
                <w:szCs w:val="22"/>
                <w:rtl/>
              </w:rPr>
            </w:pPr>
            <w:r>
              <w:rPr>
                <w:rFonts w:asciiTheme="minorHAnsi" w:hAnsiTheme="minorHAnsi" w:hint="cs"/>
                <w:sz w:val="22"/>
                <w:szCs w:val="22"/>
                <w:rtl/>
              </w:rPr>
              <w:t>رقم الهاتف</w:t>
            </w:r>
          </w:p>
        </w:tc>
        <w:tc>
          <w:tcPr>
            <w:tcW w:w="3104" w:type="dxa"/>
            <w:shd w:val="clear" w:color="auto" w:fill="D9D9D9" w:themeFill="background1" w:themeFillShade="D9"/>
          </w:tcPr>
          <w:p w14:paraId="0F5AAAA5" w14:textId="7722A5D1" w:rsidR="00157191" w:rsidRPr="00472274" w:rsidRDefault="00157191">
            <w:pPr>
              <w:bidi/>
              <w:jc w:val="both"/>
              <w:rPr>
                <w:rFonts w:asciiTheme="minorHAnsi" w:hAnsiTheme="minorHAnsi"/>
                <w:sz w:val="22"/>
                <w:szCs w:val="22"/>
                <w:rtl/>
              </w:rPr>
            </w:pPr>
            <w:r>
              <w:rPr>
                <w:rFonts w:asciiTheme="minorHAnsi" w:hAnsiTheme="minorHAnsi" w:hint="cs"/>
                <w:sz w:val="22"/>
                <w:szCs w:val="22"/>
                <w:rtl/>
              </w:rPr>
              <w:t>البريد الإلكتروني</w:t>
            </w:r>
          </w:p>
        </w:tc>
      </w:tr>
      <w:tr w:rsidR="00157191" w:rsidRPr="007F1B46" w14:paraId="5FEC83B3" w14:textId="77777777" w:rsidTr="67B1F7B4">
        <w:tc>
          <w:tcPr>
            <w:tcW w:w="1998" w:type="dxa"/>
          </w:tcPr>
          <w:p w14:paraId="586CDADD" w14:textId="77777777" w:rsidR="00157191" w:rsidRPr="007F1B46" w:rsidRDefault="00157191" w:rsidP="003335CA">
            <w:pPr>
              <w:jc w:val="both"/>
              <w:rPr>
                <w:rFonts w:asciiTheme="minorHAnsi" w:hAnsiTheme="minorHAnsi"/>
                <w:sz w:val="22"/>
                <w:szCs w:val="22"/>
              </w:rPr>
            </w:pPr>
          </w:p>
        </w:tc>
        <w:tc>
          <w:tcPr>
            <w:tcW w:w="2250" w:type="dxa"/>
          </w:tcPr>
          <w:p w14:paraId="63152C25" w14:textId="77777777" w:rsidR="00157191" w:rsidRPr="007F1B46" w:rsidRDefault="00157191" w:rsidP="003335CA">
            <w:pPr>
              <w:jc w:val="both"/>
              <w:rPr>
                <w:rFonts w:asciiTheme="minorHAnsi" w:hAnsiTheme="minorHAnsi"/>
                <w:sz w:val="22"/>
                <w:szCs w:val="22"/>
              </w:rPr>
            </w:pPr>
          </w:p>
        </w:tc>
        <w:tc>
          <w:tcPr>
            <w:tcW w:w="1890" w:type="dxa"/>
          </w:tcPr>
          <w:p w14:paraId="3E4B7BCE" w14:textId="77777777" w:rsidR="00157191" w:rsidRPr="007F1B46" w:rsidRDefault="00157191" w:rsidP="003335CA">
            <w:pPr>
              <w:jc w:val="both"/>
              <w:rPr>
                <w:rFonts w:asciiTheme="minorHAnsi" w:hAnsiTheme="minorHAnsi"/>
                <w:sz w:val="22"/>
                <w:szCs w:val="22"/>
              </w:rPr>
            </w:pPr>
          </w:p>
        </w:tc>
        <w:tc>
          <w:tcPr>
            <w:tcW w:w="3104" w:type="dxa"/>
          </w:tcPr>
          <w:p w14:paraId="70D96B0B" w14:textId="77777777" w:rsidR="00157191" w:rsidRPr="007F1B46" w:rsidRDefault="00157191" w:rsidP="003335CA">
            <w:pPr>
              <w:jc w:val="both"/>
              <w:rPr>
                <w:rFonts w:asciiTheme="minorHAnsi" w:hAnsiTheme="minorHAnsi"/>
                <w:sz w:val="22"/>
                <w:szCs w:val="22"/>
              </w:rPr>
            </w:pPr>
          </w:p>
        </w:tc>
      </w:tr>
    </w:tbl>
    <w:p w14:paraId="40CFD134" w14:textId="77777777" w:rsidR="003335CA" w:rsidRDefault="003335CA" w:rsidP="003335CA">
      <w:pPr>
        <w:pBdr>
          <w:bottom w:val="single" w:sz="12" w:space="1" w:color="auto"/>
        </w:pBdr>
        <w:jc w:val="both"/>
        <w:rPr>
          <w:rFonts w:asciiTheme="minorHAnsi" w:hAnsiTheme="minorHAnsi"/>
          <w:sz w:val="22"/>
          <w:szCs w:val="22"/>
        </w:rPr>
      </w:pPr>
    </w:p>
    <w:p w14:paraId="085CCEE3" w14:textId="77777777" w:rsidR="00157191" w:rsidRDefault="00157191" w:rsidP="003335CA">
      <w:pPr>
        <w:jc w:val="both"/>
        <w:rPr>
          <w:rFonts w:asciiTheme="minorHAnsi" w:hAnsiTheme="minorHAnsi"/>
          <w:sz w:val="22"/>
          <w:szCs w:val="22"/>
        </w:rPr>
      </w:pPr>
    </w:p>
    <w:p w14:paraId="1DF1049F" w14:textId="643E67E0" w:rsidR="00157191" w:rsidRPr="00472274" w:rsidRDefault="00157191" w:rsidP="00472274">
      <w:pPr>
        <w:pStyle w:val="TableParagraph"/>
        <w:bidi/>
        <w:spacing w:before="1" w:line="321" w:lineRule="auto"/>
        <w:ind w:right="-244"/>
        <w:rPr>
          <w:rFonts w:asciiTheme="minorHAnsi" w:hAnsiTheme="minorHAnsi"/>
          <w:i/>
          <w:iCs/>
          <w:rtl/>
        </w:rPr>
      </w:pPr>
      <w:r>
        <w:rPr>
          <w:rFonts w:asciiTheme="minorHAnsi" w:hAnsiTheme="minorHAnsi" w:hint="cs"/>
          <w:i/>
          <w:iCs/>
          <w:rtl/>
        </w:rPr>
        <w:t xml:space="preserve">يرحب فريق العمل الخاص بإدارة الحالة التابع للتحالف العالمي لحماية الأطفال في العمل الإنساني بكم في الاختبار القبلي / البعدي </w:t>
      </w:r>
      <w:r w:rsidR="00B52787">
        <w:rPr>
          <w:rFonts w:asciiTheme="minorHAnsi" w:hAnsiTheme="minorHAnsi" w:hint="cs"/>
          <w:i/>
          <w:iCs/>
          <w:rtl/>
        </w:rPr>
        <w:t xml:space="preserve">لتدريب التوجيه </w:t>
      </w:r>
      <w:r w:rsidR="00CE6FE4">
        <w:rPr>
          <w:rFonts w:asciiTheme="minorHAnsi" w:hAnsiTheme="minorHAnsi" w:hint="cs"/>
          <w:i/>
          <w:iCs/>
          <w:rtl/>
        </w:rPr>
        <w:t>والإشراف على</w:t>
      </w:r>
      <w:r>
        <w:rPr>
          <w:rFonts w:asciiTheme="minorHAnsi" w:hAnsiTheme="minorHAnsi" w:hint="cs"/>
          <w:i/>
          <w:iCs/>
          <w:rtl/>
        </w:rPr>
        <w:t xml:space="preserve"> إدارة الحالة وحماية الأطفال.</w:t>
      </w:r>
    </w:p>
    <w:p w14:paraId="424B13BD" w14:textId="77777777" w:rsidR="00157191" w:rsidRPr="00157191" w:rsidRDefault="00157191" w:rsidP="00157191">
      <w:pPr>
        <w:pStyle w:val="TableParagraph"/>
        <w:spacing w:before="1"/>
        <w:ind w:right="-244"/>
        <w:rPr>
          <w:rFonts w:asciiTheme="minorHAnsi" w:hAnsiTheme="minorHAnsi"/>
          <w:i/>
        </w:rPr>
      </w:pPr>
    </w:p>
    <w:p w14:paraId="500306F4" w14:textId="1F2E9E2D" w:rsidR="00902F11" w:rsidRPr="00472274" w:rsidRDefault="00157191" w:rsidP="00902F11">
      <w:pPr>
        <w:pStyle w:val="TableParagraph"/>
        <w:bidi/>
        <w:spacing w:before="1" w:line="321" w:lineRule="auto"/>
        <w:ind w:right="-244"/>
        <w:rPr>
          <w:rFonts w:asciiTheme="minorHAnsi" w:hAnsiTheme="minorHAnsi"/>
          <w:i/>
          <w:iCs/>
          <w:rtl/>
        </w:rPr>
      </w:pPr>
      <w:r>
        <w:rPr>
          <w:rFonts w:asciiTheme="minorHAnsi" w:hAnsiTheme="minorHAnsi" w:hint="cs"/>
          <w:i/>
          <w:iCs/>
          <w:rtl/>
        </w:rPr>
        <w:t>وكجزء من خطته العالمية لدعم نتائج أفضل للأطفال المحتاجين إلى الدعم والحماية، وضع فريق العمل ضمن أولوياته تعزيز أفضل الممارسات في الإشراف والتدريب. وتمثل حزمة التدريب خطوة مهمة في تحقيق النتائج الإيجابية لصالح الأطفال حول العالم، كما يساعدنا هذا الاختبار القبلي / البعدي في تقييم التقدم نحو تحقيق هذا الهدف.</w:t>
      </w:r>
      <w:r w:rsidR="00902F11" w:rsidRPr="00902F11">
        <w:rPr>
          <w:rFonts w:asciiTheme="minorHAnsi" w:hAnsiTheme="minorHAnsi"/>
          <w:i/>
          <w:iCs/>
          <w:rtl/>
        </w:rPr>
        <w:t xml:space="preserve"> </w:t>
      </w:r>
    </w:p>
    <w:p w14:paraId="64D23157" w14:textId="2B575274" w:rsidR="0064198F" w:rsidRDefault="0064198F" w:rsidP="00902F11">
      <w:pPr>
        <w:pStyle w:val="TableParagraph"/>
        <w:pBdr>
          <w:bottom w:val="single" w:sz="12" w:space="1" w:color="auto"/>
        </w:pBdr>
        <w:bidi/>
        <w:spacing w:line="321" w:lineRule="auto"/>
        <w:ind w:right="-244"/>
        <w:rPr>
          <w:rFonts w:asciiTheme="minorHAnsi" w:hAnsiTheme="minorHAnsi"/>
          <w:i/>
        </w:rPr>
      </w:pPr>
    </w:p>
    <w:p w14:paraId="45958793" w14:textId="5A76EE86" w:rsidR="0064198F" w:rsidRPr="00472274" w:rsidRDefault="0064198F" w:rsidP="00472274">
      <w:pPr>
        <w:pStyle w:val="TableParagraph"/>
        <w:pBdr>
          <w:bottom w:val="single" w:sz="12" w:space="1" w:color="auto"/>
        </w:pBdr>
        <w:bidi/>
        <w:spacing w:line="321" w:lineRule="auto"/>
        <w:ind w:right="-244"/>
        <w:rPr>
          <w:rFonts w:asciiTheme="minorHAnsi" w:hAnsiTheme="minorHAnsi"/>
          <w:i/>
          <w:iCs/>
          <w:rtl/>
        </w:rPr>
      </w:pPr>
      <w:r>
        <w:rPr>
          <w:rFonts w:asciiTheme="minorHAnsi" w:hAnsiTheme="minorHAnsi" w:hint="cs"/>
          <w:i/>
          <w:iCs/>
          <w:rtl/>
        </w:rPr>
        <w:t>حظًا سعيدًا!</w:t>
      </w:r>
    </w:p>
    <w:p w14:paraId="5BAD3E18" w14:textId="77777777" w:rsidR="00157191" w:rsidRPr="007F1B46" w:rsidRDefault="00157191" w:rsidP="00157191">
      <w:pPr>
        <w:ind w:right="-244"/>
        <w:jc w:val="both"/>
        <w:rPr>
          <w:rFonts w:asciiTheme="minorHAnsi" w:hAnsiTheme="minorHAnsi"/>
          <w:sz w:val="22"/>
          <w:szCs w:val="22"/>
        </w:rPr>
      </w:pPr>
    </w:p>
    <w:p w14:paraId="5B347C35" w14:textId="0209740A" w:rsidR="003335CA" w:rsidRPr="00472274" w:rsidRDefault="00734549">
      <w:pPr>
        <w:pStyle w:val="ListParagraph"/>
        <w:numPr>
          <w:ilvl w:val="0"/>
          <w:numId w:val="2"/>
        </w:numPr>
        <w:bidi/>
        <w:jc w:val="both"/>
        <w:rPr>
          <w:rFonts w:asciiTheme="minorHAnsi" w:hAnsiTheme="minorHAnsi"/>
          <w:sz w:val="22"/>
          <w:szCs w:val="22"/>
          <w:rtl/>
        </w:rPr>
      </w:pPr>
      <w:r>
        <w:rPr>
          <w:rFonts w:asciiTheme="minorHAnsi" w:hAnsiTheme="minorHAnsi" w:hint="cs"/>
          <w:sz w:val="22"/>
          <w:szCs w:val="22"/>
          <w:rtl/>
        </w:rPr>
        <w:t xml:space="preserve">ضع دائرة حول وظائف الإشراف </w:t>
      </w:r>
      <w:r>
        <w:rPr>
          <w:rFonts w:asciiTheme="minorHAnsi" w:hAnsiTheme="minorHAnsi" w:hint="cs"/>
          <w:sz w:val="22"/>
          <w:szCs w:val="22"/>
          <w:u w:val="single"/>
          <w:rtl/>
        </w:rPr>
        <w:t>الثلاثة</w:t>
      </w:r>
      <w:r>
        <w:rPr>
          <w:rFonts w:asciiTheme="minorHAnsi" w:hAnsiTheme="minorHAnsi" w:hint="cs"/>
          <w:sz w:val="22"/>
          <w:szCs w:val="22"/>
          <w:rtl/>
        </w:rPr>
        <w:t>:</w:t>
      </w:r>
    </w:p>
    <w:p w14:paraId="34592906" w14:textId="4923F370" w:rsidR="00157191" w:rsidRDefault="006E27BB">
      <w:pPr>
        <w:pStyle w:val="BodyText"/>
        <w:numPr>
          <w:ilvl w:val="0"/>
          <w:numId w:val="4"/>
        </w:numPr>
        <w:bidi/>
        <w:ind w:left="1440"/>
        <w:rPr>
          <w:rFonts w:asciiTheme="minorHAnsi" w:hAnsiTheme="minorHAnsi"/>
          <w:sz w:val="22"/>
          <w:szCs w:val="22"/>
          <w:rtl/>
        </w:rPr>
      </w:pPr>
      <w:r>
        <w:rPr>
          <w:rFonts w:asciiTheme="minorHAnsi" w:hAnsiTheme="minorHAnsi" w:hint="cs"/>
          <w:sz w:val="22"/>
          <w:szCs w:val="22"/>
          <w:rtl/>
        </w:rPr>
        <w:t>الإدارة</w:t>
      </w:r>
      <w:r w:rsidR="00734549">
        <w:rPr>
          <w:rFonts w:asciiTheme="minorHAnsi" w:hAnsiTheme="minorHAnsi" w:hint="cs"/>
          <w:sz w:val="22"/>
          <w:szCs w:val="22"/>
          <w:rtl/>
        </w:rPr>
        <w:t xml:space="preserve"> / </w:t>
      </w:r>
      <w:r>
        <w:rPr>
          <w:rFonts w:asciiTheme="minorHAnsi" w:hAnsiTheme="minorHAnsi" w:hint="cs"/>
          <w:sz w:val="22"/>
          <w:szCs w:val="22"/>
          <w:rtl/>
        </w:rPr>
        <w:t>المساءلة</w:t>
      </w:r>
    </w:p>
    <w:p w14:paraId="670E3CA1" w14:textId="5B16500A" w:rsidR="00734549" w:rsidRDefault="00734549">
      <w:pPr>
        <w:pStyle w:val="BodyText"/>
        <w:numPr>
          <w:ilvl w:val="0"/>
          <w:numId w:val="4"/>
        </w:numPr>
        <w:bidi/>
        <w:ind w:left="1440"/>
        <w:rPr>
          <w:rFonts w:asciiTheme="minorHAnsi" w:hAnsiTheme="minorHAnsi"/>
          <w:sz w:val="22"/>
          <w:szCs w:val="22"/>
          <w:rtl/>
        </w:rPr>
      </w:pPr>
      <w:r>
        <w:rPr>
          <w:rFonts w:asciiTheme="minorHAnsi" w:hAnsiTheme="minorHAnsi" w:hint="cs"/>
          <w:sz w:val="22"/>
          <w:szCs w:val="22"/>
          <w:rtl/>
        </w:rPr>
        <w:t>الإدارة / التوجيه</w:t>
      </w:r>
    </w:p>
    <w:p w14:paraId="2572F0EB" w14:textId="033EDB38" w:rsidR="00734549" w:rsidRDefault="00734549">
      <w:pPr>
        <w:pStyle w:val="BodyText"/>
        <w:numPr>
          <w:ilvl w:val="0"/>
          <w:numId w:val="4"/>
        </w:numPr>
        <w:bidi/>
        <w:ind w:left="1440"/>
        <w:rPr>
          <w:rFonts w:asciiTheme="minorHAnsi" w:hAnsiTheme="minorHAnsi"/>
          <w:sz w:val="22"/>
          <w:szCs w:val="22"/>
          <w:rtl/>
        </w:rPr>
      </w:pPr>
      <w:r>
        <w:rPr>
          <w:rFonts w:asciiTheme="minorHAnsi" w:hAnsiTheme="minorHAnsi" w:hint="cs"/>
          <w:sz w:val="22"/>
          <w:szCs w:val="22"/>
          <w:rtl/>
        </w:rPr>
        <w:t xml:space="preserve">التعليم / </w:t>
      </w:r>
      <w:r w:rsidR="006E27BB">
        <w:rPr>
          <w:rFonts w:asciiTheme="minorHAnsi" w:hAnsiTheme="minorHAnsi" w:hint="cs"/>
          <w:sz w:val="22"/>
          <w:szCs w:val="22"/>
          <w:rtl/>
        </w:rPr>
        <w:t>التطوير</w:t>
      </w:r>
    </w:p>
    <w:p w14:paraId="6B63A121" w14:textId="17D5258C" w:rsidR="00734549" w:rsidRPr="00472274" w:rsidRDefault="00734549">
      <w:pPr>
        <w:pStyle w:val="BodyText"/>
        <w:numPr>
          <w:ilvl w:val="0"/>
          <w:numId w:val="4"/>
        </w:numPr>
        <w:bidi/>
        <w:ind w:left="1440"/>
        <w:rPr>
          <w:rFonts w:asciiTheme="minorHAnsi" w:hAnsiTheme="minorHAnsi"/>
          <w:sz w:val="22"/>
          <w:szCs w:val="22"/>
          <w:rtl/>
        </w:rPr>
      </w:pPr>
      <w:r>
        <w:rPr>
          <w:rFonts w:asciiTheme="minorHAnsi" w:hAnsiTheme="minorHAnsi" w:hint="cs"/>
          <w:sz w:val="22"/>
          <w:szCs w:val="22"/>
          <w:rtl/>
        </w:rPr>
        <w:t>الدعم</w:t>
      </w:r>
    </w:p>
    <w:p w14:paraId="3D00E9D2" w14:textId="77777777" w:rsidR="00505CFF" w:rsidRPr="00157191" w:rsidRDefault="00505CFF" w:rsidP="00157191">
      <w:pPr>
        <w:pStyle w:val="ListParagraph"/>
        <w:ind w:left="1800"/>
        <w:jc w:val="both"/>
        <w:rPr>
          <w:rFonts w:asciiTheme="minorHAnsi" w:hAnsiTheme="minorHAnsi"/>
          <w:sz w:val="22"/>
          <w:szCs w:val="22"/>
        </w:rPr>
      </w:pPr>
    </w:p>
    <w:p w14:paraId="6792C49D" w14:textId="1FA98424" w:rsidR="003335CA" w:rsidRPr="00472274" w:rsidRDefault="003335CA">
      <w:pPr>
        <w:pStyle w:val="ListParagraph"/>
        <w:numPr>
          <w:ilvl w:val="0"/>
          <w:numId w:val="2"/>
        </w:numPr>
        <w:bidi/>
        <w:jc w:val="both"/>
        <w:rPr>
          <w:rFonts w:asciiTheme="minorHAnsi" w:hAnsiTheme="minorHAnsi"/>
          <w:sz w:val="22"/>
          <w:szCs w:val="22"/>
          <w:rtl/>
        </w:rPr>
      </w:pPr>
      <w:r>
        <w:rPr>
          <w:rFonts w:asciiTheme="minorHAnsi" w:hAnsiTheme="minorHAnsi" w:hint="cs"/>
          <w:sz w:val="22"/>
          <w:szCs w:val="22"/>
          <w:rtl/>
        </w:rPr>
        <w:t xml:space="preserve">طبقًا لإرشادات إدارة الحالة بين الوكالات، ما </w:t>
      </w:r>
      <w:r>
        <w:rPr>
          <w:rFonts w:asciiTheme="minorHAnsi" w:hAnsiTheme="minorHAnsi" w:hint="cs"/>
          <w:sz w:val="22"/>
          <w:szCs w:val="22"/>
          <w:u w:val="single"/>
          <w:rtl/>
        </w:rPr>
        <w:t>تعريف</w:t>
      </w:r>
      <w:r>
        <w:rPr>
          <w:rFonts w:asciiTheme="minorHAnsi" w:hAnsiTheme="minorHAnsi" w:hint="cs"/>
          <w:sz w:val="22"/>
          <w:szCs w:val="22"/>
          <w:rtl/>
        </w:rPr>
        <w:t xml:space="preserve"> الإشراف؟</w:t>
      </w:r>
    </w:p>
    <w:p w14:paraId="0EAC5DFE" w14:textId="3E7A7298" w:rsidR="002525E7" w:rsidRPr="00472274" w:rsidRDefault="002525E7" w:rsidP="00472274">
      <w:pPr>
        <w:pStyle w:val="BodyText"/>
        <w:numPr>
          <w:ilvl w:val="1"/>
          <w:numId w:val="2"/>
        </w:numPr>
        <w:bidi/>
        <w:spacing w:before="1" w:line="244" w:lineRule="auto"/>
        <w:ind w:right="379"/>
        <w:rPr>
          <w:rFonts w:asciiTheme="minorHAnsi" w:hAnsiTheme="minorHAnsi"/>
          <w:sz w:val="22"/>
          <w:szCs w:val="22"/>
          <w:rtl/>
        </w:rPr>
      </w:pPr>
      <w:r>
        <w:rPr>
          <w:rFonts w:asciiTheme="minorHAnsi" w:hAnsiTheme="minorHAnsi" w:hint="cs"/>
          <w:sz w:val="22"/>
          <w:szCs w:val="22"/>
          <w:rtl/>
        </w:rPr>
        <w:t>يعد الإشراف على أخصائيي إدارة الحالة وظيفة أساسية في نظام إدارة الحالة. حيث يتكون من الإدارة المباشرة وأنشطة الدعم لضمان توفير خدمات الجودة.</w:t>
      </w:r>
    </w:p>
    <w:p w14:paraId="2FEA9395" w14:textId="1D6CAA6B" w:rsidR="002525E7" w:rsidRPr="00472274" w:rsidRDefault="002525E7" w:rsidP="00472274">
      <w:pPr>
        <w:pStyle w:val="BodyText"/>
        <w:numPr>
          <w:ilvl w:val="1"/>
          <w:numId w:val="2"/>
        </w:numPr>
        <w:bidi/>
        <w:spacing w:line="244" w:lineRule="auto"/>
        <w:ind w:right="379"/>
        <w:rPr>
          <w:rFonts w:asciiTheme="minorHAnsi" w:hAnsiTheme="minorHAnsi"/>
          <w:sz w:val="22"/>
          <w:szCs w:val="22"/>
          <w:rtl/>
        </w:rPr>
      </w:pPr>
      <w:r>
        <w:rPr>
          <w:rFonts w:asciiTheme="minorHAnsi" w:hAnsiTheme="minorHAnsi" w:hint="cs"/>
          <w:sz w:val="22"/>
          <w:szCs w:val="22"/>
          <w:rtl/>
        </w:rPr>
        <w:t xml:space="preserve">يُقصد بالإشراف على إدارة الحالة وحماية الطفل إدارة كل مجالات </w:t>
      </w:r>
      <w:r w:rsidR="00782A1F">
        <w:rPr>
          <w:rFonts w:asciiTheme="minorHAnsi" w:hAnsiTheme="minorHAnsi" w:hint="cs"/>
          <w:sz w:val="22"/>
          <w:szCs w:val="22"/>
          <w:rtl/>
        </w:rPr>
        <w:t xml:space="preserve">تطوير </w:t>
      </w:r>
      <w:r>
        <w:rPr>
          <w:rFonts w:asciiTheme="minorHAnsi" w:hAnsiTheme="minorHAnsi" w:hint="cs"/>
          <w:sz w:val="22"/>
          <w:szCs w:val="22"/>
          <w:rtl/>
        </w:rPr>
        <w:t>أخصائي إدارة الحالة من التوظيف فصاعدًا.</w:t>
      </w:r>
    </w:p>
    <w:p w14:paraId="552C7B3B" w14:textId="6CD291C1" w:rsidR="002525E7" w:rsidRPr="00472274" w:rsidRDefault="002525E7" w:rsidP="00472274">
      <w:pPr>
        <w:pStyle w:val="BodyText"/>
        <w:numPr>
          <w:ilvl w:val="1"/>
          <w:numId w:val="2"/>
        </w:numPr>
        <w:bidi/>
        <w:spacing w:before="1" w:line="244" w:lineRule="auto"/>
        <w:ind w:right="379"/>
        <w:rPr>
          <w:rFonts w:asciiTheme="minorHAnsi" w:hAnsiTheme="minorHAnsi"/>
          <w:sz w:val="22"/>
          <w:szCs w:val="22"/>
          <w:rtl/>
        </w:rPr>
      </w:pPr>
      <w:r>
        <w:rPr>
          <w:rFonts w:asciiTheme="minorHAnsi" w:hAnsiTheme="minorHAnsi" w:hint="cs"/>
          <w:sz w:val="22"/>
          <w:szCs w:val="22"/>
          <w:rtl/>
        </w:rPr>
        <w:t xml:space="preserve">الإشراف هو علاقة تدعم الكفاءة الفنية والخبرة لدى أخصائي إدارة الحالة وتعزز سلامته وتمكِّن المراقبة الداعمة والفعالة </w:t>
      </w:r>
      <w:r w:rsidR="00432EB0">
        <w:rPr>
          <w:rFonts w:asciiTheme="minorHAnsi" w:hAnsiTheme="minorHAnsi" w:hint="cs"/>
          <w:sz w:val="22"/>
          <w:szCs w:val="22"/>
          <w:rtl/>
        </w:rPr>
        <w:t>لإدارة</w:t>
      </w:r>
      <w:r>
        <w:rPr>
          <w:rFonts w:asciiTheme="minorHAnsi" w:hAnsiTheme="minorHAnsi" w:hint="cs"/>
          <w:sz w:val="22"/>
          <w:szCs w:val="22"/>
          <w:rtl/>
        </w:rPr>
        <w:t xml:space="preserve"> </w:t>
      </w:r>
      <w:r w:rsidR="005E3B1E">
        <w:rPr>
          <w:rFonts w:asciiTheme="minorHAnsi" w:hAnsiTheme="minorHAnsi" w:hint="cs"/>
          <w:sz w:val="22"/>
          <w:szCs w:val="22"/>
          <w:rtl/>
        </w:rPr>
        <w:t>الحالات</w:t>
      </w:r>
      <w:r>
        <w:rPr>
          <w:rFonts w:asciiTheme="minorHAnsi" w:hAnsiTheme="minorHAnsi" w:hint="cs"/>
          <w:sz w:val="22"/>
          <w:szCs w:val="22"/>
          <w:rtl/>
        </w:rPr>
        <w:t>.</w:t>
      </w:r>
    </w:p>
    <w:p w14:paraId="6C205F36" w14:textId="77777777" w:rsidR="002525E7" w:rsidRPr="002525E7" w:rsidRDefault="002525E7" w:rsidP="002525E7">
      <w:pPr>
        <w:pStyle w:val="BodyText"/>
        <w:spacing w:before="1" w:line="244" w:lineRule="auto"/>
        <w:ind w:left="1440" w:right="379"/>
        <w:rPr>
          <w:rFonts w:asciiTheme="minorHAnsi" w:hAnsiTheme="minorHAnsi"/>
          <w:sz w:val="22"/>
          <w:szCs w:val="22"/>
        </w:rPr>
      </w:pPr>
    </w:p>
    <w:p w14:paraId="20E15E27" w14:textId="0788C557" w:rsidR="003335CA" w:rsidRPr="00472274" w:rsidRDefault="0096281C">
      <w:pPr>
        <w:pStyle w:val="ListParagraph"/>
        <w:numPr>
          <w:ilvl w:val="0"/>
          <w:numId w:val="2"/>
        </w:numPr>
        <w:bidi/>
        <w:jc w:val="both"/>
        <w:rPr>
          <w:rFonts w:asciiTheme="minorHAnsi" w:hAnsiTheme="minorHAnsi"/>
          <w:sz w:val="22"/>
          <w:szCs w:val="22"/>
          <w:rtl/>
        </w:rPr>
      </w:pPr>
      <w:r>
        <w:rPr>
          <w:rFonts w:asciiTheme="minorHAnsi" w:hAnsiTheme="minorHAnsi" w:hint="cs"/>
          <w:sz w:val="22"/>
          <w:szCs w:val="22"/>
          <w:rtl/>
        </w:rPr>
        <w:t xml:space="preserve">تبين الأدلة أن ما يلي </w:t>
      </w:r>
      <w:r>
        <w:rPr>
          <w:rFonts w:asciiTheme="minorHAnsi" w:hAnsiTheme="minorHAnsi" w:hint="cs"/>
          <w:sz w:val="22"/>
          <w:szCs w:val="22"/>
          <w:u w:val="single"/>
          <w:rtl/>
        </w:rPr>
        <w:t>ليس</w:t>
      </w:r>
      <w:r>
        <w:rPr>
          <w:rFonts w:asciiTheme="minorHAnsi" w:hAnsiTheme="minorHAnsi" w:hint="cs"/>
          <w:sz w:val="22"/>
          <w:szCs w:val="22"/>
          <w:rtl/>
        </w:rPr>
        <w:t xml:space="preserve"> صحيحًا بخصوص الإشراف؟</w:t>
      </w:r>
    </w:p>
    <w:p w14:paraId="2BD8B6F9" w14:textId="453F1D6A" w:rsidR="003335CA" w:rsidRPr="00472274" w:rsidRDefault="00487A04">
      <w:pPr>
        <w:pStyle w:val="BodyText"/>
        <w:numPr>
          <w:ilvl w:val="1"/>
          <w:numId w:val="2"/>
        </w:numPr>
        <w:bidi/>
        <w:rPr>
          <w:rFonts w:asciiTheme="minorHAnsi" w:hAnsiTheme="minorHAnsi"/>
          <w:sz w:val="22"/>
          <w:szCs w:val="22"/>
          <w:rtl/>
        </w:rPr>
      </w:pPr>
      <w:r>
        <w:rPr>
          <w:rFonts w:asciiTheme="minorHAnsi" w:hAnsiTheme="minorHAnsi" w:hint="cs"/>
          <w:sz w:val="22"/>
          <w:szCs w:val="22"/>
          <w:rtl/>
        </w:rPr>
        <w:t>يساعد الإشراف أخصائي إدارة الحالة في التأمل والتفكير بوضوح.</w:t>
      </w:r>
    </w:p>
    <w:p w14:paraId="5421FCF3" w14:textId="377C8E25" w:rsidR="003335CA" w:rsidRPr="00472274" w:rsidRDefault="00487A04">
      <w:pPr>
        <w:pStyle w:val="BodyText"/>
        <w:numPr>
          <w:ilvl w:val="1"/>
          <w:numId w:val="2"/>
        </w:numPr>
        <w:bidi/>
        <w:ind w:right="746"/>
        <w:rPr>
          <w:rFonts w:asciiTheme="minorHAnsi" w:hAnsiTheme="minorHAnsi"/>
          <w:sz w:val="22"/>
          <w:szCs w:val="22"/>
          <w:rtl/>
        </w:rPr>
      </w:pPr>
      <w:r>
        <w:rPr>
          <w:rFonts w:asciiTheme="minorHAnsi" w:hAnsiTheme="minorHAnsi" w:hint="cs"/>
          <w:sz w:val="22"/>
          <w:szCs w:val="22"/>
          <w:rtl/>
        </w:rPr>
        <w:t>في حين يُحسّن الإشراف قدرة أخصائي إدارة الحالة على إدارة الضغوط، إلا أنه يزيد في الغالب من الضغط الكلي على المشرف.</w:t>
      </w:r>
    </w:p>
    <w:p w14:paraId="3C848FF2" w14:textId="38B9439D" w:rsidR="003335CA" w:rsidRPr="00472274" w:rsidRDefault="00487A04">
      <w:pPr>
        <w:pStyle w:val="BodyText"/>
        <w:numPr>
          <w:ilvl w:val="1"/>
          <w:numId w:val="2"/>
        </w:numPr>
        <w:bidi/>
        <w:ind w:right="26"/>
        <w:rPr>
          <w:rFonts w:asciiTheme="minorHAnsi" w:hAnsiTheme="minorHAnsi"/>
          <w:sz w:val="22"/>
          <w:szCs w:val="22"/>
          <w:rtl/>
        </w:rPr>
      </w:pPr>
      <w:r>
        <w:rPr>
          <w:rFonts w:asciiTheme="minorHAnsi" w:hAnsiTheme="minorHAnsi" w:hint="cs"/>
          <w:sz w:val="22"/>
          <w:szCs w:val="22"/>
          <w:rtl/>
        </w:rPr>
        <w:t xml:space="preserve">يُساعد الإشراف أخصائي إدارة الحالة على التعرّف على المخاطر المحتملة وتحسين القرارات حول السلامة.  </w:t>
      </w:r>
    </w:p>
    <w:p w14:paraId="5C6E45DF" w14:textId="77777777" w:rsidR="00505CFF" w:rsidRPr="007F1B46" w:rsidRDefault="00505CFF" w:rsidP="00505CFF">
      <w:pPr>
        <w:pStyle w:val="BodyText"/>
        <w:ind w:left="1440" w:right="2339"/>
        <w:rPr>
          <w:rFonts w:asciiTheme="minorHAnsi" w:hAnsiTheme="minorHAnsi"/>
          <w:sz w:val="22"/>
          <w:szCs w:val="22"/>
        </w:rPr>
      </w:pPr>
    </w:p>
    <w:p w14:paraId="38BFDD1D" w14:textId="4D005C4A" w:rsidR="003335CA" w:rsidRPr="0062717D" w:rsidRDefault="003335CA">
      <w:pPr>
        <w:pStyle w:val="ListParagraph"/>
        <w:numPr>
          <w:ilvl w:val="0"/>
          <w:numId w:val="2"/>
        </w:numPr>
        <w:bidi/>
        <w:jc w:val="both"/>
        <w:rPr>
          <w:rFonts w:asciiTheme="minorHAnsi" w:hAnsiTheme="minorHAnsi"/>
          <w:sz w:val="22"/>
          <w:szCs w:val="22"/>
          <w:rtl/>
        </w:rPr>
      </w:pPr>
      <w:r>
        <w:rPr>
          <w:rFonts w:asciiTheme="minorHAnsi" w:hAnsiTheme="minorHAnsi" w:hint="cs"/>
          <w:sz w:val="22"/>
          <w:szCs w:val="22"/>
          <w:rtl/>
        </w:rPr>
        <w:t xml:space="preserve">تعد القدرة على </w:t>
      </w:r>
      <w:r w:rsidR="005B50F8">
        <w:rPr>
          <w:rFonts w:asciiTheme="minorHAnsi" w:hAnsiTheme="minorHAnsi" w:hint="cs"/>
          <w:sz w:val="22"/>
          <w:szCs w:val="22"/>
          <w:rtl/>
        </w:rPr>
        <w:t xml:space="preserve">تقديم </w:t>
      </w:r>
      <w:r>
        <w:rPr>
          <w:rFonts w:asciiTheme="minorHAnsi" w:hAnsiTheme="minorHAnsi" w:hint="cs"/>
          <w:sz w:val="22"/>
          <w:szCs w:val="22"/>
          <w:rtl/>
        </w:rPr>
        <w:t>تعقيبات بنّاءة ومفيدة لأخصائي إدارة الحالة مهارة مهمة للمشرفين. أي</w:t>
      </w:r>
      <w:r w:rsidR="003144B5">
        <w:rPr>
          <w:rFonts w:asciiTheme="minorHAnsi" w:hAnsiTheme="minorHAnsi" w:hint="cs"/>
          <w:sz w:val="22"/>
          <w:szCs w:val="22"/>
          <w:rtl/>
        </w:rPr>
        <w:t>ٌّ</w:t>
      </w:r>
      <w:r>
        <w:rPr>
          <w:rFonts w:asciiTheme="minorHAnsi" w:hAnsiTheme="minorHAnsi" w:hint="cs"/>
          <w:sz w:val="22"/>
          <w:szCs w:val="22"/>
          <w:rtl/>
        </w:rPr>
        <w:t xml:space="preserve"> مما يلي </w:t>
      </w:r>
      <w:r>
        <w:rPr>
          <w:rFonts w:asciiTheme="minorHAnsi" w:hAnsiTheme="minorHAnsi" w:hint="cs"/>
          <w:sz w:val="22"/>
          <w:szCs w:val="22"/>
          <w:u w:val="single"/>
          <w:rtl/>
        </w:rPr>
        <w:t>لا</w:t>
      </w:r>
      <w:r>
        <w:rPr>
          <w:rFonts w:asciiTheme="minorHAnsi" w:hAnsiTheme="minorHAnsi" w:hint="cs"/>
          <w:sz w:val="22"/>
          <w:szCs w:val="22"/>
          <w:rtl/>
        </w:rPr>
        <w:t xml:space="preserve"> يُعد دقيقًا عند </w:t>
      </w:r>
      <w:r w:rsidR="00C9191D">
        <w:rPr>
          <w:rFonts w:asciiTheme="minorHAnsi" w:hAnsiTheme="minorHAnsi" w:hint="cs"/>
          <w:sz w:val="22"/>
          <w:szCs w:val="22"/>
          <w:rtl/>
        </w:rPr>
        <w:t>تقديم</w:t>
      </w:r>
      <w:r>
        <w:rPr>
          <w:rFonts w:asciiTheme="minorHAnsi" w:hAnsiTheme="minorHAnsi" w:hint="cs"/>
          <w:sz w:val="22"/>
          <w:szCs w:val="22"/>
          <w:rtl/>
        </w:rPr>
        <w:t xml:space="preserve"> التعقيبات؟</w:t>
      </w:r>
    </w:p>
    <w:p w14:paraId="23F472D4" w14:textId="21E1572E" w:rsidR="003335CA" w:rsidRPr="0062717D" w:rsidRDefault="0062717D">
      <w:pPr>
        <w:pStyle w:val="BodyText"/>
        <w:numPr>
          <w:ilvl w:val="1"/>
          <w:numId w:val="2"/>
        </w:numPr>
        <w:bidi/>
        <w:ind w:right="379"/>
        <w:rPr>
          <w:rFonts w:asciiTheme="minorHAnsi" w:hAnsiTheme="minorHAnsi"/>
          <w:sz w:val="22"/>
          <w:szCs w:val="22"/>
          <w:rtl/>
        </w:rPr>
      </w:pPr>
      <w:r>
        <w:rPr>
          <w:rFonts w:asciiTheme="minorHAnsi" w:hAnsiTheme="minorHAnsi" w:hint="cs"/>
          <w:sz w:val="22"/>
          <w:szCs w:val="22"/>
          <w:rtl/>
        </w:rPr>
        <w:t xml:space="preserve">ينبغي على المشرفين إعطاء </w:t>
      </w:r>
      <w:r w:rsidR="003078AD">
        <w:rPr>
          <w:rFonts w:asciiTheme="minorHAnsi" w:hAnsiTheme="minorHAnsi" w:hint="cs"/>
          <w:sz w:val="22"/>
          <w:szCs w:val="22"/>
          <w:rtl/>
        </w:rPr>
        <w:t>التعقيبات</w:t>
      </w:r>
      <w:r>
        <w:rPr>
          <w:rFonts w:asciiTheme="minorHAnsi" w:hAnsiTheme="minorHAnsi" w:hint="cs"/>
          <w:sz w:val="22"/>
          <w:szCs w:val="22"/>
          <w:rtl/>
        </w:rPr>
        <w:t xml:space="preserve"> مبكرًا، بدلاً من تأجيلها؛ وفي جلسة أحادية في الوضع المثالي.</w:t>
      </w:r>
    </w:p>
    <w:p w14:paraId="45FE05B9" w14:textId="5CDA4073" w:rsidR="00D05140" w:rsidRPr="00EF47E8" w:rsidRDefault="00D05140" w:rsidP="00D05140">
      <w:pPr>
        <w:pStyle w:val="BodyText"/>
        <w:numPr>
          <w:ilvl w:val="1"/>
          <w:numId w:val="2"/>
        </w:numPr>
        <w:bidi/>
        <w:ind w:right="379"/>
        <w:rPr>
          <w:rFonts w:asciiTheme="minorHAnsi" w:hAnsiTheme="minorHAnsi"/>
          <w:w w:val="105"/>
          <w:sz w:val="22"/>
          <w:szCs w:val="22"/>
          <w:rtl/>
        </w:rPr>
      </w:pPr>
      <w:r>
        <w:rPr>
          <w:rFonts w:asciiTheme="minorHAnsi" w:hAnsiTheme="minorHAnsi" w:hint="cs"/>
          <w:sz w:val="22"/>
          <w:szCs w:val="22"/>
          <w:rtl/>
        </w:rPr>
        <w:t>ينبغي أن تكون هناك علاقة من الأمان والثقة حتى يمكن لكل من المشرف، وأخصائي إدارة الحالة التفكير</w:t>
      </w:r>
      <w:r w:rsidR="00300DB7">
        <w:rPr>
          <w:rFonts w:asciiTheme="minorHAnsi" w:hAnsiTheme="minorHAnsi" w:hint="cs"/>
          <w:sz w:val="22"/>
          <w:szCs w:val="22"/>
          <w:rtl/>
        </w:rPr>
        <w:t xml:space="preserve"> معًا في سلوكيات بديلة ومن ثمّ تقديم الخيارات ل</w:t>
      </w:r>
      <w:r>
        <w:rPr>
          <w:rFonts w:asciiTheme="minorHAnsi" w:hAnsiTheme="minorHAnsi" w:hint="cs"/>
          <w:sz w:val="22"/>
          <w:szCs w:val="22"/>
          <w:rtl/>
        </w:rPr>
        <w:t>أخصائي إدارة الحالة.</w:t>
      </w:r>
    </w:p>
    <w:p w14:paraId="479EF5AA" w14:textId="56C12F6D" w:rsidR="003335CA" w:rsidRPr="00472274" w:rsidRDefault="00B67BC9">
      <w:pPr>
        <w:pStyle w:val="BodyText"/>
        <w:numPr>
          <w:ilvl w:val="1"/>
          <w:numId w:val="2"/>
        </w:numPr>
        <w:bidi/>
        <w:ind w:right="379"/>
        <w:rPr>
          <w:rFonts w:asciiTheme="minorHAnsi" w:hAnsiTheme="minorHAnsi"/>
          <w:sz w:val="22"/>
          <w:szCs w:val="22"/>
          <w:rtl/>
        </w:rPr>
      </w:pPr>
      <w:r>
        <w:rPr>
          <w:rFonts w:asciiTheme="minorHAnsi" w:hAnsiTheme="minorHAnsi" w:hint="cs"/>
          <w:sz w:val="22"/>
          <w:szCs w:val="22"/>
          <w:rtl/>
        </w:rPr>
        <w:t xml:space="preserve">الصراحة وإعطاء التعقيبات مباشرة هما عنصرين أساسيين، ولكن لا يمكن تطبيق </w:t>
      </w:r>
      <w:r w:rsidR="003335CA">
        <w:rPr>
          <w:rFonts w:asciiTheme="minorHAnsi" w:hAnsiTheme="minorHAnsi" w:hint="cs"/>
          <w:sz w:val="22"/>
          <w:szCs w:val="22"/>
          <w:rtl/>
        </w:rPr>
        <w:t xml:space="preserve">النهج المستند إلى نقاط القوة </w:t>
      </w:r>
      <w:r>
        <w:rPr>
          <w:rFonts w:asciiTheme="minorHAnsi" w:hAnsiTheme="minorHAnsi" w:hint="cs"/>
          <w:sz w:val="22"/>
          <w:szCs w:val="22"/>
          <w:rtl/>
        </w:rPr>
        <w:t>لأنه لا تكون التعقيبات</w:t>
      </w:r>
      <w:r w:rsidR="003335CA">
        <w:rPr>
          <w:rFonts w:asciiTheme="minorHAnsi" w:hAnsiTheme="minorHAnsi" w:hint="cs"/>
          <w:sz w:val="22"/>
          <w:szCs w:val="22"/>
          <w:rtl/>
        </w:rPr>
        <w:t xml:space="preserve"> ضرورية إلا في حالة حدوث مشكلة ما.</w:t>
      </w:r>
    </w:p>
    <w:p w14:paraId="12C42AC7" w14:textId="77777777" w:rsidR="007F1B46" w:rsidRPr="007F1B46" w:rsidRDefault="007F1B46" w:rsidP="00505CFF">
      <w:pPr>
        <w:pStyle w:val="BodyText"/>
        <w:ind w:left="1440" w:right="379"/>
        <w:rPr>
          <w:rFonts w:asciiTheme="minorHAnsi" w:hAnsiTheme="minorHAnsi"/>
          <w:sz w:val="22"/>
          <w:szCs w:val="22"/>
        </w:rPr>
      </w:pPr>
    </w:p>
    <w:p w14:paraId="7F998AFC" w14:textId="4C455132" w:rsidR="003335CA" w:rsidRPr="00472274" w:rsidRDefault="00027D3A" w:rsidP="00EC1421">
      <w:pPr>
        <w:pStyle w:val="ListParagraph"/>
        <w:numPr>
          <w:ilvl w:val="0"/>
          <w:numId w:val="2"/>
        </w:numPr>
        <w:bidi/>
        <w:ind w:left="714" w:hanging="357"/>
        <w:jc w:val="both"/>
        <w:rPr>
          <w:rFonts w:asciiTheme="minorHAnsi" w:hAnsiTheme="minorHAnsi"/>
          <w:sz w:val="22"/>
          <w:szCs w:val="22"/>
          <w:rtl/>
        </w:rPr>
      </w:pPr>
      <w:r>
        <w:rPr>
          <w:rFonts w:asciiTheme="minorHAnsi" w:hAnsiTheme="minorHAnsi" w:hint="cs"/>
          <w:sz w:val="22"/>
          <w:szCs w:val="22"/>
          <w:rtl/>
        </w:rPr>
        <w:t xml:space="preserve">أي مما يلي </w:t>
      </w:r>
      <w:r>
        <w:rPr>
          <w:rFonts w:asciiTheme="minorHAnsi" w:hAnsiTheme="minorHAnsi" w:hint="cs"/>
          <w:sz w:val="22"/>
          <w:szCs w:val="22"/>
          <w:u w:val="single"/>
          <w:rtl/>
        </w:rPr>
        <w:t>لا</w:t>
      </w:r>
      <w:r>
        <w:rPr>
          <w:rFonts w:asciiTheme="minorHAnsi" w:hAnsiTheme="minorHAnsi" w:hint="cs"/>
          <w:sz w:val="22"/>
          <w:szCs w:val="22"/>
          <w:rtl/>
        </w:rPr>
        <w:t xml:space="preserve"> يُعد اعتبارًا أساسيًّا أثناء </w:t>
      </w:r>
      <w:r w:rsidR="005B50F8">
        <w:rPr>
          <w:rFonts w:asciiTheme="minorHAnsi" w:hAnsiTheme="minorHAnsi" w:hint="cs"/>
          <w:sz w:val="22"/>
          <w:szCs w:val="22"/>
          <w:rtl/>
        </w:rPr>
        <w:t xml:space="preserve">تيسير </w:t>
      </w:r>
      <w:r>
        <w:rPr>
          <w:rFonts w:asciiTheme="minorHAnsi" w:hAnsiTheme="minorHAnsi" w:hint="cs"/>
          <w:sz w:val="22"/>
          <w:szCs w:val="22"/>
          <w:rtl/>
        </w:rPr>
        <w:t>اجتماع إدارة الحالة؟</w:t>
      </w:r>
    </w:p>
    <w:p w14:paraId="5DB66765" w14:textId="043184DF" w:rsidR="003335CA" w:rsidRPr="00472274" w:rsidRDefault="003335CA">
      <w:pPr>
        <w:pStyle w:val="BodyText"/>
        <w:numPr>
          <w:ilvl w:val="1"/>
          <w:numId w:val="2"/>
        </w:numPr>
        <w:bidi/>
        <w:rPr>
          <w:rFonts w:asciiTheme="minorHAnsi" w:hAnsiTheme="minorHAnsi"/>
          <w:sz w:val="22"/>
          <w:szCs w:val="22"/>
          <w:rtl/>
        </w:rPr>
      </w:pPr>
      <w:r>
        <w:rPr>
          <w:rFonts w:asciiTheme="minorHAnsi" w:hAnsiTheme="minorHAnsi" w:hint="cs"/>
          <w:sz w:val="22"/>
          <w:szCs w:val="22"/>
          <w:rtl/>
        </w:rPr>
        <w:t>التركيز على توزيع الحالات والموازنة بين إجمالي عدد حالات كل فريق.</w:t>
      </w:r>
    </w:p>
    <w:p w14:paraId="6220CA1A" w14:textId="1A48DAE3" w:rsidR="003335CA" w:rsidRPr="00472274" w:rsidRDefault="003335CA">
      <w:pPr>
        <w:pStyle w:val="BodyText"/>
        <w:numPr>
          <w:ilvl w:val="1"/>
          <w:numId w:val="2"/>
        </w:numPr>
        <w:bidi/>
        <w:rPr>
          <w:rFonts w:asciiTheme="minorHAnsi" w:hAnsiTheme="minorHAnsi"/>
          <w:sz w:val="22"/>
          <w:szCs w:val="22"/>
          <w:rtl/>
        </w:rPr>
      </w:pPr>
      <w:r>
        <w:rPr>
          <w:rFonts w:asciiTheme="minorHAnsi" w:hAnsiTheme="minorHAnsi" w:hint="cs"/>
          <w:sz w:val="22"/>
          <w:szCs w:val="22"/>
          <w:rtl/>
        </w:rPr>
        <w:lastRenderedPageBreak/>
        <w:t xml:space="preserve">التأكد من وجود وقت كافٍ لمناقشة مشكلات وتفاصيل فردية لكل الحالات </w:t>
      </w:r>
      <w:r w:rsidR="00B67BC9">
        <w:rPr>
          <w:rFonts w:asciiTheme="minorHAnsi" w:hAnsiTheme="minorHAnsi" w:hint="cs"/>
          <w:sz w:val="22"/>
          <w:szCs w:val="22"/>
          <w:rtl/>
        </w:rPr>
        <w:t>المشكلة</w:t>
      </w:r>
      <w:r>
        <w:rPr>
          <w:rFonts w:asciiTheme="minorHAnsi" w:hAnsiTheme="minorHAnsi" w:hint="cs"/>
          <w:sz w:val="22"/>
          <w:szCs w:val="22"/>
          <w:rtl/>
        </w:rPr>
        <w:t>.</w:t>
      </w:r>
    </w:p>
    <w:p w14:paraId="202A0864" w14:textId="7B78BFBB" w:rsidR="003335CA" w:rsidRPr="00472274" w:rsidRDefault="00B67BC9">
      <w:pPr>
        <w:pStyle w:val="BodyText"/>
        <w:numPr>
          <w:ilvl w:val="1"/>
          <w:numId w:val="2"/>
        </w:numPr>
        <w:bidi/>
        <w:rPr>
          <w:rFonts w:asciiTheme="minorHAnsi" w:hAnsiTheme="minorHAnsi"/>
          <w:sz w:val="22"/>
          <w:szCs w:val="22"/>
          <w:rtl/>
        </w:rPr>
      </w:pPr>
      <w:r>
        <w:rPr>
          <w:rFonts w:asciiTheme="minorHAnsi" w:hAnsiTheme="minorHAnsi" w:hint="cs"/>
          <w:sz w:val="22"/>
          <w:szCs w:val="22"/>
          <w:rtl/>
        </w:rPr>
        <w:t>تحديد</w:t>
      </w:r>
      <w:r w:rsidR="003335CA">
        <w:rPr>
          <w:rFonts w:asciiTheme="minorHAnsi" w:hAnsiTheme="minorHAnsi" w:hint="cs"/>
          <w:sz w:val="22"/>
          <w:szCs w:val="22"/>
          <w:rtl/>
        </w:rPr>
        <w:t xml:space="preserve"> التحديات المتعلقة بنظام إدارة الحالة </w:t>
      </w:r>
      <w:r w:rsidR="004A679B">
        <w:rPr>
          <w:rFonts w:asciiTheme="minorHAnsi" w:hAnsiTheme="minorHAnsi" w:hint="cs"/>
          <w:sz w:val="22"/>
          <w:szCs w:val="22"/>
          <w:rtl/>
        </w:rPr>
        <w:t>كله</w:t>
      </w:r>
      <w:r w:rsidR="003335CA">
        <w:rPr>
          <w:rFonts w:asciiTheme="minorHAnsi" w:hAnsiTheme="minorHAnsi" w:hint="cs"/>
          <w:sz w:val="22"/>
          <w:szCs w:val="22"/>
          <w:rtl/>
        </w:rPr>
        <w:t>.</w:t>
      </w:r>
    </w:p>
    <w:p w14:paraId="0AA9CFCA" w14:textId="77777777" w:rsidR="007F1B46" w:rsidRPr="007F1B46" w:rsidRDefault="007F1B46" w:rsidP="00505CFF">
      <w:pPr>
        <w:pStyle w:val="BodyText"/>
        <w:ind w:left="1440"/>
        <w:rPr>
          <w:rFonts w:asciiTheme="minorHAnsi" w:hAnsiTheme="minorHAnsi"/>
          <w:sz w:val="22"/>
          <w:szCs w:val="22"/>
        </w:rPr>
      </w:pPr>
    </w:p>
    <w:p w14:paraId="395D7D01" w14:textId="4E02AD5F" w:rsidR="003335CA" w:rsidRDefault="00875B32">
      <w:pPr>
        <w:pStyle w:val="ListParagraph"/>
        <w:numPr>
          <w:ilvl w:val="0"/>
          <w:numId w:val="2"/>
        </w:numPr>
        <w:bidi/>
        <w:jc w:val="both"/>
        <w:rPr>
          <w:rFonts w:asciiTheme="minorHAnsi" w:hAnsiTheme="minorHAnsi"/>
          <w:sz w:val="22"/>
          <w:szCs w:val="22"/>
          <w:rtl/>
        </w:rPr>
      </w:pPr>
      <w:r>
        <w:rPr>
          <w:rFonts w:asciiTheme="minorHAnsi" w:hAnsiTheme="minorHAnsi" w:hint="cs"/>
          <w:sz w:val="22"/>
          <w:szCs w:val="22"/>
          <w:rtl/>
          <w:lang w:val="en-US"/>
        </w:rPr>
        <w:t xml:space="preserve">قم </w:t>
      </w:r>
      <w:r w:rsidR="00716BF9">
        <w:rPr>
          <w:rFonts w:asciiTheme="minorHAnsi" w:hAnsiTheme="minorHAnsi" w:hint="cs"/>
          <w:sz w:val="22"/>
          <w:szCs w:val="22"/>
          <w:rtl/>
          <w:lang w:val="en-US"/>
        </w:rPr>
        <w:t>ب</w:t>
      </w:r>
      <w:r w:rsidR="003335CA">
        <w:rPr>
          <w:rFonts w:asciiTheme="minorHAnsi" w:hAnsiTheme="minorHAnsi" w:hint="cs"/>
          <w:sz w:val="22"/>
          <w:szCs w:val="22"/>
          <w:rtl/>
        </w:rPr>
        <w:t xml:space="preserve">ربط ممارسة الإشراف </w:t>
      </w:r>
      <w:r w:rsidR="00D375C4">
        <w:rPr>
          <w:rFonts w:asciiTheme="minorHAnsi" w:hAnsiTheme="minorHAnsi" w:hint="cs"/>
          <w:sz w:val="22"/>
          <w:szCs w:val="22"/>
          <w:rtl/>
        </w:rPr>
        <w:t xml:space="preserve">بتعريفها من خلال </w:t>
      </w:r>
      <w:r w:rsidR="003335CA">
        <w:rPr>
          <w:rFonts w:asciiTheme="minorHAnsi" w:hAnsiTheme="minorHAnsi" w:hint="cs"/>
          <w:sz w:val="22"/>
          <w:szCs w:val="22"/>
          <w:rtl/>
        </w:rPr>
        <w:t xml:space="preserve">رسم خط </w:t>
      </w:r>
      <w:r w:rsidR="00D460E2">
        <w:rPr>
          <w:rFonts w:asciiTheme="minorHAnsi" w:hAnsiTheme="minorHAnsi" w:hint="cs"/>
          <w:sz w:val="22"/>
          <w:szCs w:val="22"/>
          <w:rtl/>
        </w:rPr>
        <w:t>يصلها</w:t>
      </w:r>
      <w:r w:rsidR="003335CA">
        <w:rPr>
          <w:rFonts w:asciiTheme="minorHAnsi" w:hAnsiTheme="minorHAnsi" w:hint="cs"/>
          <w:sz w:val="22"/>
          <w:szCs w:val="22"/>
          <w:rtl/>
        </w:rPr>
        <w:t xml:space="preserve"> بعضها ببعض:</w:t>
      </w:r>
    </w:p>
    <w:p w14:paraId="524C3573" w14:textId="77777777" w:rsidR="008418EA" w:rsidRDefault="008418EA" w:rsidP="008418EA">
      <w:pPr>
        <w:pStyle w:val="ListParagraph"/>
        <w:jc w:val="both"/>
        <w:rPr>
          <w:rFonts w:asciiTheme="minorHAnsi" w:hAnsiTheme="minorHAnsi"/>
          <w:sz w:val="22"/>
          <w:szCs w:val="22"/>
        </w:rPr>
      </w:pPr>
    </w:p>
    <w:tbl>
      <w:tblPr>
        <w:tblStyle w:val="TableGrid"/>
        <w:bidiVisual/>
        <w:tblW w:w="0" w:type="auto"/>
        <w:tblLook w:val="04A0" w:firstRow="1" w:lastRow="0" w:firstColumn="1" w:lastColumn="0" w:noHBand="0" w:noVBand="1"/>
      </w:tblPr>
      <w:tblGrid>
        <w:gridCol w:w="3105"/>
        <w:gridCol w:w="2660"/>
        <w:gridCol w:w="3251"/>
      </w:tblGrid>
      <w:tr w:rsidR="008418EA" w14:paraId="3E9EA7AA" w14:textId="77777777" w:rsidTr="008418EA">
        <w:tc>
          <w:tcPr>
            <w:tcW w:w="3105" w:type="dxa"/>
            <w:tcBorders>
              <w:top w:val="nil"/>
              <w:left w:val="nil"/>
              <w:bottom w:val="single" w:sz="4" w:space="0" w:color="auto"/>
              <w:right w:val="nil"/>
            </w:tcBorders>
          </w:tcPr>
          <w:p w14:paraId="66F566BF" w14:textId="4F34EE55" w:rsidR="008418EA" w:rsidRPr="00902F11" w:rsidRDefault="008418EA" w:rsidP="008418EA">
            <w:pPr>
              <w:bidi/>
              <w:jc w:val="center"/>
              <w:rPr>
                <w:rFonts w:asciiTheme="minorHAnsi" w:hAnsiTheme="minorHAnsi"/>
                <w:bCs/>
                <w:sz w:val="22"/>
                <w:szCs w:val="22"/>
                <w:rtl/>
              </w:rPr>
            </w:pPr>
            <w:r w:rsidRPr="00902F11">
              <w:rPr>
                <w:rFonts w:asciiTheme="minorHAnsi" w:hAnsiTheme="minorHAnsi" w:hint="cs"/>
                <w:bCs/>
                <w:sz w:val="22"/>
                <w:szCs w:val="22"/>
                <w:rtl/>
              </w:rPr>
              <w:t>ممارسة الإشراف</w:t>
            </w:r>
          </w:p>
        </w:tc>
        <w:tc>
          <w:tcPr>
            <w:tcW w:w="2660" w:type="dxa"/>
            <w:tcBorders>
              <w:top w:val="nil"/>
              <w:left w:val="nil"/>
              <w:bottom w:val="nil"/>
              <w:right w:val="nil"/>
            </w:tcBorders>
          </w:tcPr>
          <w:p w14:paraId="3EED6E0B" w14:textId="77777777" w:rsidR="008418EA" w:rsidRPr="008418EA" w:rsidRDefault="008418EA" w:rsidP="008418EA">
            <w:pPr>
              <w:jc w:val="both"/>
              <w:rPr>
                <w:rFonts w:asciiTheme="minorHAnsi" w:hAnsiTheme="minorHAnsi"/>
                <w:b/>
                <w:sz w:val="22"/>
                <w:szCs w:val="22"/>
              </w:rPr>
            </w:pPr>
          </w:p>
        </w:tc>
        <w:tc>
          <w:tcPr>
            <w:tcW w:w="3251" w:type="dxa"/>
            <w:tcBorders>
              <w:top w:val="nil"/>
              <w:left w:val="nil"/>
              <w:bottom w:val="single" w:sz="4" w:space="0" w:color="auto"/>
              <w:right w:val="nil"/>
            </w:tcBorders>
          </w:tcPr>
          <w:p w14:paraId="198FFC51" w14:textId="77777777" w:rsidR="008418EA" w:rsidRPr="00902F11" w:rsidRDefault="008418EA" w:rsidP="008418EA">
            <w:pPr>
              <w:bidi/>
              <w:jc w:val="center"/>
              <w:rPr>
                <w:rFonts w:asciiTheme="minorHAnsi" w:hAnsiTheme="minorHAnsi"/>
                <w:bCs/>
                <w:sz w:val="22"/>
                <w:szCs w:val="22"/>
                <w:rtl/>
              </w:rPr>
            </w:pPr>
            <w:r w:rsidRPr="00902F11">
              <w:rPr>
                <w:rFonts w:asciiTheme="minorHAnsi" w:hAnsiTheme="minorHAnsi" w:hint="cs"/>
                <w:bCs/>
                <w:sz w:val="22"/>
                <w:szCs w:val="22"/>
                <w:rtl/>
              </w:rPr>
              <w:t>التعريف</w:t>
            </w:r>
          </w:p>
          <w:p w14:paraId="6F738ABF" w14:textId="566270D8" w:rsidR="008418EA" w:rsidRPr="008418EA" w:rsidRDefault="008418EA" w:rsidP="008418EA">
            <w:pPr>
              <w:jc w:val="center"/>
              <w:rPr>
                <w:rFonts w:asciiTheme="minorHAnsi" w:hAnsiTheme="minorHAnsi"/>
                <w:b/>
                <w:sz w:val="22"/>
                <w:szCs w:val="22"/>
              </w:rPr>
            </w:pPr>
          </w:p>
        </w:tc>
      </w:tr>
      <w:tr w:rsidR="008418EA" w14:paraId="331BFF49" w14:textId="77777777" w:rsidTr="008418EA">
        <w:tc>
          <w:tcPr>
            <w:tcW w:w="3105" w:type="dxa"/>
            <w:tcBorders>
              <w:top w:val="single" w:sz="4" w:space="0" w:color="auto"/>
              <w:right w:val="single" w:sz="4" w:space="0" w:color="auto"/>
            </w:tcBorders>
          </w:tcPr>
          <w:p w14:paraId="6792FC59" w14:textId="7AC319D4" w:rsidR="008418EA" w:rsidRDefault="008418EA" w:rsidP="008418EA">
            <w:pPr>
              <w:bidi/>
              <w:jc w:val="both"/>
              <w:rPr>
                <w:rFonts w:asciiTheme="minorHAnsi" w:hAnsiTheme="minorHAnsi"/>
                <w:sz w:val="22"/>
                <w:szCs w:val="22"/>
                <w:rtl/>
              </w:rPr>
            </w:pPr>
            <w:r>
              <w:rPr>
                <w:rFonts w:asciiTheme="minorHAnsi" w:hAnsiTheme="minorHAnsi" w:hint="cs"/>
                <w:sz w:val="22"/>
                <w:szCs w:val="22"/>
                <w:rtl/>
              </w:rPr>
              <w:t>الإشراف الفردي</w:t>
            </w:r>
          </w:p>
        </w:tc>
        <w:tc>
          <w:tcPr>
            <w:tcW w:w="2660" w:type="dxa"/>
            <w:tcBorders>
              <w:top w:val="nil"/>
              <w:left w:val="single" w:sz="4" w:space="0" w:color="auto"/>
              <w:bottom w:val="nil"/>
              <w:right w:val="single" w:sz="4" w:space="0" w:color="auto"/>
            </w:tcBorders>
          </w:tcPr>
          <w:p w14:paraId="5B3CE0CB" w14:textId="77777777" w:rsidR="008418EA" w:rsidRPr="67B1F7B4" w:rsidRDefault="008418EA" w:rsidP="008418EA">
            <w:pPr>
              <w:jc w:val="both"/>
              <w:rPr>
                <w:rFonts w:asciiTheme="minorHAnsi" w:hAnsiTheme="minorHAnsi"/>
                <w:sz w:val="22"/>
                <w:szCs w:val="22"/>
              </w:rPr>
            </w:pPr>
          </w:p>
        </w:tc>
        <w:tc>
          <w:tcPr>
            <w:tcW w:w="3251" w:type="dxa"/>
            <w:tcBorders>
              <w:top w:val="single" w:sz="4" w:space="0" w:color="auto"/>
              <w:left w:val="single" w:sz="4" w:space="0" w:color="auto"/>
            </w:tcBorders>
          </w:tcPr>
          <w:p w14:paraId="0CE7C923" w14:textId="35A377EF" w:rsidR="008418EA" w:rsidRDefault="008418EA" w:rsidP="008418EA">
            <w:pPr>
              <w:bidi/>
              <w:jc w:val="both"/>
              <w:rPr>
                <w:rFonts w:asciiTheme="minorHAnsi" w:hAnsiTheme="minorHAnsi"/>
                <w:sz w:val="22"/>
                <w:szCs w:val="22"/>
                <w:rtl/>
              </w:rPr>
            </w:pPr>
            <w:r>
              <w:rPr>
                <w:rFonts w:asciiTheme="minorHAnsi" w:hAnsiTheme="minorHAnsi" w:hint="cs"/>
                <w:sz w:val="22"/>
                <w:szCs w:val="22"/>
                <w:rtl/>
              </w:rPr>
              <w:t>ممارسة لتعريف أخصائيي إدارة الحالة الجدد بأفضل الممارسات أثناء التفاعل مع الأطفال</w:t>
            </w:r>
          </w:p>
        </w:tc>
      </w:tr>
      <w:tr w:rsidR="008418EA" w14:paraId="1C6C2D75" w14:textId="77777777" w:rsidTr="008418EA">
        <w:tc>
          <w:tcPr>
            <w:tcW w:w="3105" w:type="dxa"/>
            <w:tcBorders>
              <w:right w:val="single" w:sz="4" w:space="0" w:color="auto"/>
            </w:tcBorders>
          </w:tcPr>
          <w:p w14:paraId="541D5681" w14:textId="4124B1BE" w:rsidR="008418EA" w:rsidRDefault="008418EA" w:rsidP="008418EA">
            <w:pPr>
              <w:bidi/>
              <w:jc w:val="both"/>
              <w:rPr>
                <w:rFonts w:asciiTheme="minorHAnsi" w:hAnsiTheme="minorHAnsi"/>
                <w:sz w:val="22"/>
                <w:szCs w:val="22"/>
                <w:rtl/>
              </w:rPr>
            </w:pPr>
            <w:r>
              <w:rPr>
                <w:rFonts w:asciiTheme="minorHAnsi" w:hAnsiTheme="minorHAnsi" w:hint="cs"/>
                <w:sz w:val="22"/>
                <w:szCs w:val="22"/>
                <w:rtl/>
              </w:rPr>
              <w:t>اجتماع إدارة الحالة</w:t>
            </w:r>
          </w:p>
        </w:tc>
        <w:tc>
          <w:tcPr>
            <w:tcW w:w="2660" w:type="dxa"/>
            <w:tcBorders>
              <w:top w:val="nil"/>
              <w:left w:val="single" w:sz="4" w:space="0" w:color="auto"/>
              <w:bottom w:val="nil"/>
              <w:right w:val="single" w:sz="4" w:space="0" w:color="auto"/>
            </w:tcBorders>
          </w:tcPr>
          <w:p w14:paraId="1A287E76"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048C7B8B" w14:textId="4988A4D6" w:rsidR="008418EA" w:rsidRDefault="008418EA" w:rsidP="008418EA">
            <w:pPr>
              <w:bidi/>
              <w:jc w:val="both"/>
              <w:rPr>
                <w:rFonts w:asciiTheme="minorHAnsi" w:hAnsiTheme="minorHAnsi"/>
                <w:sz w:val="22"/>
                <w:szCs w:val="22"/>
                <w:rtl/>
              </w:rPr>
            </w:pPr>
            <w:r>
              <w:rPr>
                <w:rFonts w:asciiTheme="minorHAnsi" w:hAnsiTheme="minorHAnsi" w:hint="cs"/>
                <w:sz w:val="22"/>
                <w:szCs w:val="22"/>
                <w:rtl/>
              </w:rPr>
              <w:t>ممارسة يرافق فيها المشرف أخصائي إدارة الحالة في العمل الميداني لتقييم مهاراته</w:t>
            </w:r>
          </w:p>
        </w:tc>
      </w:tr>
      <w:tr w:rsidR="008418EA" w14:paraId="479C0CDD" w14:textId="77777777" w:rsidTr="008418EA">
        <w:tc>
          <w:tcPr>
            <w:tcW w:w="3105" w:type="dxa"/>
            <w:tcBorders>
              <w:right w:val="single" w:sz="4" w:space="0" w:color="auto"/>
            </w:tcBorders>
          </w:tcPr>
          <w:p w14:paraId="7D18B08D" w14:textId="37C392E7" w:rsidR="008418EA" w:rsidRDefault="008418EA" w:rsidP="008418EA">
            <w:pPr>
              <w:bidi/>
              <w:jc w:val="both"/>
              <w:rPr>
                <w:rFonts w:asciiTheme="minorHAnsi" w:hAnsiTheme="minorHAnsi"/>
                <w:sz w:val="22"/>
                <w:szCs w:val="22"/>
                <w:rtl/>
              </w:rPr>
            </w:pPr>
            <w:r>
              <w:rPr>
                <w:rFonts w:asciiTheme="minorHAnsi" w:hAnsiTheme="minorHAnsi" w:hint="cs"/>
                <w:sz w:val="22"/>
                <w:szCs w:val="22"/>
                <w:rtl/>
              </w:rPr>
              <w:t>تقييم القدرة</w:t>
            </w:r>
          </w:p>
        </w:tc>
        <w:tc>
          <w:tcPr>
            <w:tcW w:w="2660" w:type="dxa"/>
            <w:tcBorders>
              <w:top w:val="nil"/>
              <w:left w:val="single" w:sz="4" w:space="0" w:color="auto"/>
              <w:bottom w:val="nil"/>
              <w:right w:val="single" w:sz="4" w:space="0" w:color="auto"/>
            </w:tcBorders>
          </w:tcPr>
          <w:p w14:paraId="68DC8580"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373A0344" w14:textId="702AF355" w:rsidR="008418EA" w:rsidRDefault="008418EA" w:rsidP="008418EA">
            <w:pPr>
              <w:bidi/>
              <w:jc w:val="both"/>
              <w:rPr>
                <w:rFonts w:asciiTheme="minorHAnsi" w:hAnsiTheme="minorHAnsi"/>
                <w:sz w:val="22"/>
                <w:szCs w:val="22"/>
                <w:rtl/>
              </w:rPr>
            </w:pPr>
            <w:r>
              <w:rPr>
                <w:rFonts w:asciiTheme="minorHAnsi" w:hAnsiTheme="minorHAnsi" w:hint="cs"/>
                <w:sz w:val="22"/>
                <w:szCs w:val="22"/>
                <w:rtl/>
              </w:rPr>
              <w:t>ممارسة لمراقبة جودة توثيق أخصائي إدارة الحالة واحتفاظه بالسجلات</w:t>
            </w:r>
          </w:p>
        </w:tc>
      </w:tr>
      <w:tr w:rsidR="008418EA" w14:paraId="51B9035A" w14:textId="77777777" w:rsidTr="008418EA">
        <w:tc>
          <w:tcPr>
            <w:tcW w:w="3105" w:type="dxa"/>
            <w:tcBorders>
              <w:right w:val="single" w:sz="4" w:space="0" w:color="auto"/>
            </w:tcBorders>
          </w:tcPr>
          <w:p w14:paraId="48A646DD" w14:textId="64E76954" w:rsidR="008418EA" w:rsidRDefault="008418EA" w:rsidP="008418EA">
            <w:pPr>
              <w:bidi/>
              <w:jc w:val="both"/>
              <w:rPr>
                <w:rFonts w:asciiTheme="minorHAnsi" w:hAnsiTheme="minorHAnsi"/>
                <w:sz w:val="22"/>
                <w:szCs w:val="22"/>
                <w:rtl/>
              </w:rPr>
            </w:pPr>
            <w:r>
              <w:rPr>
                <w:rFonts w:asciiTheme="minorHAnsi" w:hAnsiTheme="minorHAnsi" w:hint="cs"/>
                <w:sz w:val="22"/>
                <w:szCs w:val="22"/>
                <w:rtl/>
              </w:rPr>
              <w:t>الملازمة</w:t>
            </w:r>
          </w:p>
        </w:tc>
        <w:tc>
          <w:tcPr>
            <w:tcW w:w="2660" w:type="dxa"/>
            <w:tcBorders>
              <w:top w:val="nil"/>
              <w:left w:val="single" w:sz="4" w:space="0" w:color="auto"/>
              <w:bottom w:val="nil"/>
              <w:right w:val="single" w:sz="4" w:space="0" w:color="auto"/>
            </w:tcBorders>
          </w:tcPr>
          <w:p w14:paraId="186CCBCF"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2DF95830" w14:textId="5589BA23" w:rsidR="008418EA" w:rsidRDefault="008418EA" w:rsidP="008418EA">
            <w:pPr>
              <w:bidi/>
              <w:jc w:val="both"/>
              <w:rPr>
                <w:rFonts w:asciiTheme="minorHAnsi" w:hAnsiTheme="minorHAnsi"/>
                <w:sz w:val="22"/>
                <w:szCs w:val="22"/>
                <w:rtl/>
              </w:rPr>
            </w:pPr>
            <w:r>
              <w:rPr>
                <w:rFonts w:asciiTheme="minorHAnsi" w:hAnsiTheme="minorHAnsi" w:hint="cs"/>
                <w:sz w:val="22"/>
                <w:szCs w:val="22"/>
                <w:rtl/>
              </w:rPr>
              <w:t>جلسة مجدولة بانتظام بين المشرف وأخصائي إدارة الحالة للتعامل مع الوظائف الثلاث</w:t>
            </w:r>
          </w:p>
        </w:tc>
      </w:tr>
      <w:tr w:rsidR="008418EA" w14:paraId="45B29968" w14:textId="77777777" w:rsidTr="008418EA">
        <w:tc>
          <w:tcPr>
            <w:tcW w:w="3105" w:type="dxa"/>
            <w:tcBorders>
              <w:right w:val="single" w:sz="4" w:space="0" w:color="auto"/>
            </w:tcBorders>
          </w:tcPr>
          <w:p w14:paraId="1D6DC5AA" w14:textId="1CC0AB50" w:rsidR="008418EA" w:rsidRDefault="008418EA" w:rsidP="008418EA">
            <w:pPr>
              <w:bidi/>
              <w:jc w:val="both"/>
              <w:rPr>
                <w:rFonts w:asciiTheme="minorHAnsi" w:hAnsiTheme="minorHAnsi"/>
                <w:sz w:val="22"/>
                <w:szCs w:val="22"/>
                <w:rtl/>
              </w:rPr>
            </w:pPr>
            <w:r>
              <w:rPr>
                <w:rFonts w:asciiTheme="minorHAnsi" w:hAnsiTheme="minorHAnsi" w:hint="cs"/>
                <w:sz w:val="22"/>
                <w:szCs w:val="22"/>
                <w:rtl/>
              </w:rPr>
              <w:t>المراقبة</w:t>
            </w:r>
          </w:p>
        </w:tc>
        <w:tc>
          <w:tcPr>
            <w:tcW w:w="2660" w:type="dxa"/>
            <w:tcBorders>
              <w:top w:val="nil"/>
              <w:left w:val="single" w:sz="4" w:space="0" w:color="auto"/>
              <w:bottom w:val="nil"/>
              <w:right w:val="single" w:sz="4" w:space="0" w:color="auto"/>
            </w:tcBorders>
          </w:tcPr>
          <w:p w14:paraId="6FA24B7A"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1744CE7F" w14:textId="29C2CA69" w:rsidR="008418EA" w:rsidRPr="67B1F7B4" w:rsidRDefault="008418EA" w:rsidP="008418EA">
            <w:pPr>
              <w:bidi/>
              <w:jc w:val="both"/>
              <w:rPr>
                <w:rFonts w:asciiTheme="minorHAnsi" w:hAnsiTheme="minorHAnsi"/>
                <w:sz w:val="22"/>
                <w:szCs w:val="22"/>
                <w:rtl/>
              </w:rPr>
            </w:pPr>
            <w:r>
              <w:rPr>
                <w:rFonts w:asciiTheme="minorHAnsi" w:hAnsiTheme="minorHAnsi" w:hint="cs"/>
                <w:sz w:val="22"/>
                <w:szCs w:val="22"/>
                <w:rtl/>
              </w:rPr>
              <w:t>ممارسة إشرافية متبعة لدعم عمل أخصائي إدارة الحالة وتحليل حالة ما، واستكشاف الخيارات المحتملة وتحديد سبل المضي قدُمًا.</w:t>
            </w:r>
          </w:p>
        </w:tc>
      </w:tr>
      <w:tr w:rsidR="008418EA" w14:paraId="042B1432" w14:textId="77777777" w:rsidTr="008418EA">
        <w:tc>
          <w:tcPr>
            <w:tcW w:w="3105" w:type="dxa"/>
            <w:tcBorders>
              <w:right w:val="single" w:sz="4" w:space="0" w:color="auto"/>
            </w:tcBorders>
          </w:tcPr>
          <w:p w14:paraId="41C26C56" w14:textId="7EF809C9" w:rsidR="008418EA" w:rsidRDefault="008418EA" w:rsidP="008418EA">
            <w:pPr>
              <w:bidi/>
              <w:jc w:val="both"/>
              <w:rPr>
                <w:rFonts w:asciiTheme="minorHAnsi" w:hAnsiTheme="minorHAnsi"/>
                <w:sz w:val="22"/>
                <w:szCs w:val="22"/>
                <w:rtl/>
              </w:rPr>
            </w:pPr>
            <w:r>
              <w:rPr>
                <w:rFonts w:asciiTheme="minorHAnsi" w:hAnsiTheme="minorHAnsi" w:hint="cs"/>
                <w:sz w:val="22"/>
                <w:szCs w:val="22"/>
                <w:rtl/>
              </w:rPr>
              <w:t>قائمة التحقق من ملف الحالة</w:t>
            </w:r>
          </w:p>
        </w:tc>
        <w:tc>
          <w:tcPr>
            <w:tcW w:w="2660" w:type="dxa"/>
            <w:tcBorders>
              <w:top w:val="nil"/>
              <w:left w:val="single" w:sz="4" w:space="0" w:color="auto"/>
              <w:bottom w:val="nil"/>
              <w:right w:val="single" w:sz="4" w:space="0" w:color="auto"/>
            </w:tcBorders>
          </w:tcPr>
          <w:p w14:paraId="0584423E"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5AC2F482" w14:textId="30DBE34E" w:rsidR="008418EA" w:rsidRDefault="008418EA" w:rsidP="008418EA">
            <w:pPr>
              <w:bidi/>
              <w:jc w:val="both"/>
              <w:rPr>
                <w:rFonts w:asciiTheme="minorHAnsi" w:hAnsiTheme="minorHAnsi"/>
                <w:sz w:val="22"/>
                <w:szCs w:val="22"/>
                <w:rtl/>
              </w:rPr>
            </w:pPr>
            <w:r>
              <w:rPr>
                <w:rFonts w:asciiTheme="minorHAnsi" w:hAnsiTheme="minorHAnsi" w:hint="cs"/>
                <w:sz w:val="22"/>
                <w:szCs w:val="22"/>
                <w:rtl/>
              </w:rPr>
              <w:t>ممارسة يتم من خلالها اختبار معرفة أخصائي إدارة الحالة ومهاراته وسلوكه ومجالات التنمية لديه</w:t>
            </w:r>
          </w:p>
        </w:tc>
      </w:tr>
      <w:tr w:rsidR="008418EA" w14:paraId="3C85CA56" w14:textId="77777777" w:rsidTr="008418EA">
        <w:tc>
          <w:tcPr>
            <w:tcW w:w="3105" w:type="dxa"/>
            <w:tcBorders>
              <w:right w:val="single" w:sz="4" w:space="0" w:color="auto"/>
            </w:tcBorders>
          </w:tcPr>
          <w:p w14:paraId="03B26409" w14:textId="6F027B63" w:rsidR="008418EA" w:rsidRDefault="008418EA" w:rsidP="008418EA">
            <w:pPr>
              <w:bidi/>
              <w:jc w:val="both"/>
              <w:rPr>
                <w:rFonts w:asciiTheme="minorHAnsi" w:hAnsiTheme="minorHAnsi"/>
                <w:sz w:val="22"/>
                <w:szCs w:val="22"/>
                <w:rtl/>
              </w:rPr>
            </w:pPr>
            <w:r>
              <w:rPr>
                <w:rFonts w:asciiTheme="minorHAnsi" w:hAnsiTheme="minorHAnsi" w:hint="cs"/>
                <w:sz w:val="22"/>
                <w:szCs w:val="22"/>
                <w:rtl/>
              </w:rPr>
              <w:t>مناقشة الحالة</w:t>
            </w:r>
          </w:p>
        </w:tc>
        <w:tc>
          <w:tcPr>
            <w:tcW w:w="2660" w:type="dxa"/>
            <w:tcBorders>
              <w:top w:val="nil"/>
              <w:left w:val="single" w:sz="4" w:space="0" w:color="auto"/>
              <w:bottom w:val="nil"/>
              <w:right w:val="single" w:sz="4" w:space="0" w:color="auto"/>
            </w:tcBorders>
          </w:tcPr>
          <w:p w14:paraId="6E1640BF"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6DB464A4" w14:textId="7EABF3E9" w:rsidR="008418EA" w:rsidRDefault="008418EA" w:rsidP="008418EA">
            <w:pPr>
              <w:bidi/>
              <w:jc w:val="both"/>
              <w:rPr>
                <w:rFonts w:asciiTheme="minorHAnsi" w:hAnsiTheme="minorHAnsi"/>
                <w:sz w:val="22"/>
                <w:szCs w:val="22"/>
                <w:rtl/>
              </w:rPr>
            </w:pPr>
            <w:r>
              <w:rPr>
                <w:rFonts w:asciiTheme="minorHAnsi" w:hAnsiTheme="minorHAnsi" w:hint="cs"/>
                <w:sz w:val="22"/>
                <w:szCs w:val="22"/>
                <w:rtl/>
              </w:rPr>
              <w:t>جلسة مجدولة بانتظام بين المشرف وفريق إدارة الحالة للتعامل مع الوظائف الثلاث</w:t>
            </w:r>
          </w:p>
        </w:tc>
      </w:tr>
    </w:tbl>
    <w:p w14:paraId="59BB91BE" w14:textId="77777777" w:rsidR="008418EA" w:rsidRDefault="008418EA" w:rsidP="008418EA">
      <w:pPr>
        <w:jc w:val="both"/>
        <w:rPr>
          <w:rFonts w:asciiTheme="minorHAnsi" w:hAnsiTheme="minorHAnsi"/>
          <w:sz w:val="22"/>
          <w:szCs w:val="22"/>
        </w:rPr>
      </w:pPr>
    </w:p>
    <w:p w14:paraId="16658156" w14:textId="57C1FC89" w:rsidR="00505CFF" w:rsidRPr="00560F13" w:rsidRDefault="00FE0C34">
      <w:pPr>
        <w:pStyle w:val="ListParagraph"/>
        <w:numPr>
          <w:ilvl w:val="0"/>
          <w:numId w:val="2"/>
        </w:numPr>
        <w:bidi/>
        <w:jc w:val="both"/>
        <w:rPr>
          <w:rFonts w:asciiTheme="minorHAnsi" w:hAnsiTheme="minorHAnsi"/>
          <w:sz w:val="22"/>
          <w:szCs w:val="22"/>
          <w:rtl/>
        </w:rPr>
      </w:pPr>
      <w:r>
        <w:rPr>
          <w:rFonts w:asciiTheme="minorHAnsi" w:hAnsiTheme="minorHAnsi" w:hint="cs"/>
          <w:sz w:val="22"/>
          <w:szCs w:val="22"/>
          <w:rtl/>
        </w:rPr>
        <w:t xml:space="preserve">أي مما يلي يعد مثالاً </w:t>
      </w:r>
      <w:r w:rsidR="00D025BC">
        <w:rPr>
          <w:rFonts w:asciiTheme="minorHAnsi" w:hAnsiTheme="minorHAnsi" w:hint="cs"/>
          <w:sz w:val="22"/>
          <w:szCs w:val="22"/>
          <w:rtl/>
        </w:rPr>
        <w:t xml:space="preserve">على </w:t>
      </w:r>
      <w:r>
        <w:rPr>
          <w:rFonts w:asciiTheme="minorHAnsi" w:hAnsiTheme="minorHAnsi" w:hint="cs"/>
          <w:sz w:val="22"/>
          <w:szCs w:val="22"/>
          <w:rtl/>
        </w:rPr>
        <w:t>تقدير المشرفين لسلامة أخصائي إدارة الحالة والاستجابة لها؟</w:t>
      </w:r>
    </w:p>
    <w:p w14:paraId="4B2609ED" w14:textId="230AA22F" w:rsidR="00505CFF" w:rsidRPr="00560F13" w:rsidRDefault="00505CFF">
      <w:pPr>
        <w:pStyle w:val="BodyText"/>
        <w:numPr>
          <w:ilvl w:val="0"/>
          <w:numId w:val="3"/>
        </w:numPr>
        <w:bidi/>
        <w:ind w:right="-154"/>
        <w:rPr>
          <w:rFonts w:asciiTheme="minorHAnsi" w:hAnsiTheme="minorHAnsi"/>
          <w:sz w:val="22"/>
          <w:szCs w:val="22"/>
          <w:rtl/>
        </w:rPr>
      </w:pPr>
      <w:r>
        <w:rPr>
          <w:rFonts w:asciiTheme="minorHAnsi" w:hAnsiTheme="minorHAnsi" w:hint="cs"/>
          <w:sz w:val="22"/>
          <w:szCs w:val="22"/>
          <w:rtl/>
        </w:rPr>
        <w:t>إذا ظهرت أعراض الضغط على أخصائيي إدارة الحالة، فهذا مؤشر إلى أن لديهم حدودًا هشة وأنهم غير مناسبين للعمل.</w:t>
      </w:r>
    </w:p>
    <w:p w14:paraId="000C58F4" w14:textId="25B923EA" w:rsidR="00365BEB" w:rsidRPr="00560F13" w:rsidRDefault="00505CFF">
      <w:pPr>
        <w:pStyle w:val="BodyText"/>
        <w:numPr>
          <w:ilvl w:val="0"/>
          <w:numId w:val="3"/>
        </w:numPr>
        <w:bidi/>
        <w:ind w:right="-154"/>
        <w:rPr>
          <w:rFonts w:asciiTheme="minorHAnsi" w:hAnsiTheme="minorHAnsi"/>
          <w:sz w:val="22"/>
          <w:szCs w:val="22"/>
          <w:rtl/>
        </w:rPr>
      </w:pPr>
      <w:r>
        <w:rPr>
          <w:rFonts w:asciiTheme="minorHAnsi" w:hAnsiTheme="minorHAnsi" w:hint="cs"/>
          <w:sz w:val="22"/>
          <w:szCs w:val="22"/>
          <w:rtl/>
        </w:rPr>
        <w:t>يحتاج المشرفون إلى معرفة متى يشخصون إصابة أخصائي اجتماعي بمشكلة في الصحة النفسية.</w:t>
      </w:r>
    </w:p>
    <w:p w14:paraId="24132B18" w14:textId="1523894C" w:rsidR="0096281C" w:rsidRPr="00365BEB" w:rsidRDefault="00560F13" w:rsidP="00F8405C">
      <w:pPr>
        <w:pStyle w:val="BodyText"/>
        <w:numPr>
          <w:ilvl w:val="0"/>
          <w:numId w:val="3"/>
        </w:numPr>
        <w:bidi/>
        <w:ind w:right="-154"/>
        <w:rPr>
          <w:rFonts w:asciiTheme="minorHAnsi" w:hAnsiTheme="minorHAnsi"/>
          <w:sz w:val="22"/>
          <w:szCs w:val="22"/>
          <w:rtl/>
        </w:rPr>
      </w:pPr>
      <w:r>
        <w:rPr>
          <w:rFonts w:asciiTheme="minorHAnsi" w:hAnsiTheme="minorHAnsi" w:hint="cs"/>
          <w:sz w:val="22"/>
          <w:szCs w:val="22"/>
          <w:rtl/>
        </w:rPr>
        <w:t>من المفيد أن يفهم المشرفون كيف يستجيب الموظفون لضغط العمل؛ لأن الإنهاك يمثل خطورة على سلامة أخصائيي إدارة الحالة.</w:t>
      </w:r>
    </w:p>
    <w:p w14:paraId="0D7B7553" w14:textId="77777777" w:rsidR="00505CFF" w:rsidRPr="002F7B96" w:rsidRDefault="00505CFF" w:rsidP="002F7B96">
      <w:pPr>
        <w:jc w:val="both"/>
        <w:rPr>
          <w:rFonts w:asciiTheme="minorHAnsi" w:hAnsiTheme="minorHAnsi"/>
          <w:sz w:val="22"/>
          <w:szCs w:val="22"/>
        </w:rPr>
      </w:pPr>
    </w:p>
    <w:p w14:paraId="674F0BD5" w14:textId="15A0E323" w:rsidR="007F1B46" w:rsidRPr="00472274" w:rsidRDefault="00505CFF">
      <w:pPr>
        <w:pStyle w:val="ListParagraph"/>
        <w:numPr>
          <w:ilvl w:val="0"/>
          <w:numId w:val="2"/>
        </w:numPr>
        <w:bidi/>
        <w:jc w:val="both"/>
        <w:rPr>
          <w:rFonts w:asciiTheme="minorHAnsi" w:hAnsiTheme="minorHAnsi"/>
          <w:sz w:val="22"/>
          <w:szCs w:val="22"/>
          <w:rtl/>
        </w:rPr>
      </w:pPr>
      <w:r>
        <w:rPr>
          <w:rFonts w:asciiTheme="minorHAnsi" w:hAnsiTheme="minorHAnsi" w:hint="cs"/>
          <w:sz w:val="22"/>
          <w:szCs w:val="22"/>
          <w:rtl/>
        </w:rPr>
        <w:t>ضع علامة (</w:t>
      </w:r>
      <w:r>
        <w:rPr>
          <w:rFonts w:asciiTheme="minorHAnsi" w:hAnsiTheme="minorHAnsi"/>
          <w:sz w:val="22"/>
          <w:szCs w:val="22"/>
        </w:rPr>
        <w:t>x</w:t>
      </w:r>
      <w:r>
        <w:rPr>
          <w:rFonts w:asciiTheme="minorHAnsi" w:hAnsiTheme="minorHAnsi" w:hint="cs"/>
          <w:sz w:val="22"/>
          <w:szCs w:val="22"/>
          <w:rtl/>
        </w:rPr>
        <w:t>) إن كانت إجراءات الإشراف التالية تدعم سلامة فرق إدارة الحالة:</w:t>
      </w:r>
    </w:p>
    <w:p w14:paraId="3B81939F" w14:textId="77777777" w:rsidR="00505CFF" w:rsidRDefault="00505CFF" w:rsidP="00505CFF">
      <w:pPr>
        <w:pStyle w:val="ListParagraph"/>
        <w:jc w:val="both"/>
        <w:rPr>
          <w:rFonts w:asciiTheme="minorHAnsi" w:hAnsiTheme="minorHAnsi"/>
          <w:sz w:val="22"/>
          <w:szCs w:val="22"/>
        </w:rPr>
      </w:pPr>
    </w:p>
    <w:tbl>
      <w:tblPr>
        <w:tblStyle w:val="TableGrid"/>
        <w:bidiVisual/>
        <w:tblW w:w="0" w:type="auto"/>
        <w:tblInd w:w="720" w:type="dxa"/>
        <w:tblLook w:val="04A0" w:firstRow="1" w:lastRow="0" w:firstColumn="1" w:lastColumn="0" w:noHBand="0" w:noVBand="1"/>
      </w:tblPr>
      <w:tblGrid>
        <w:gridCol w:w="6560"/>
        <w:gridCol w:w="889"/>
        <w:gridCol w:w="847"/>
      </w:tblGrid>
      <w:tr w:rsidR="00505CFF" w14:paraId="296603F4" w14:textId="77777777" w:rsidTr="67B1F7B4">
        <w:tc>
          <w:tcPr>
            <w:tcW w:w="6560" w:type="dxa"/>
          </w:tcPr>
          <w:p w14:paraId="63887B0C" w14:textId="77777777" w:rsidR="00505CFF" w:rsidRDefault="00505CFF" w:rsidP="00505CFF">
            <w:pPr>
              <w:pStyle w:val="ListParagraph"/>
              <w:ind w:left="0"/>
              <w:jc w:val="both"/>
              <w:rPr>
                <w:rFonts w:asciiTheme="minorHAnsi" w:hAnsiTheme="minorHAnsi"/>
                <w:sz w:val="22"/>
                <w:szCs w:val="22"/>
              </w:rPr>
            </w:pPr>
          </w:p>
        </w:tc>
        <w:tc>
          <w:tcPr>
            <w:tcW w:w="889" w:type="dxa"/>
          </w:tcPr>
          <w:p w14:paraId="05E55B59" w14:textId="437F6492" w:rsidR="00505CFF" w:rsidRPr="00472274" w:rsidRDefault="00505CFF">
            <w:pPr>
              <w:pStyle w:val="ListParagraph"/>
              <w:bidi/>
              <w:ind w:left="0"/>
              <w:jc w:val="both"/>
              <w:rPr>
                <w:rFonts w:asciiTheme="minorHAnsi" w:hAnsiTheme="minorHAnsi"/>
                <w:sz w:val="22"/>
                <w:szCs w:val="22"/>
                <w:rtl/>
              </w:rPr>
            </w:pPr>
            <w:r>
              <w:rPr>
                <w:rFonts w:asciiTheme="minorHAnsi" w:hAnsiTheme="minorHAnsi" w:hint="cs"/>
                <w:sz w:val="22"/>
                <w:szCs w:val="22"/>
                <w:rtl/>
              </w:rPr>
              <w:t>صواب</w:t>
            </w:r>
          </w:p>
        </w:tc>
        <w:tc>
          <w:tcPr>
            <w:tcW w:w="847" w:type="dxa"/>
          </w:tcPr>
          <w:p w14:paraId="4AEE0C98" w14:textId="09420C69" w:rsidR="00505CFF" w:rsidRPr="00472274" w:rsidRDefault="00505CFF">
            <w:pPr>
              <w:pStyle w:val="ListParagraph"/>
              <w:bidi/>
              <w:ind w:left="0"/>
              <w:jc w:val="both"/>
              <w:rPr>
                <w:rFonts w:asciiTheme="minorHAnsi" w:hAnsiTheme="minorHAnsi"/>
                <w:sz w:val="22"/>
                <w:szCs w:val="22"/>
                <w:rtl/>
              </w:rPr>
            </w:pPr>
            <w:r>
              <w:rPr>
                <w:rFonts w:asciiTheme="minorHAnsi" w:hAnsiTheme="minorHAnsi" w:hint="cs"/>
                <w:sz w:val="22"/>
                <w:szCs w:val="22"/>
                <w:rtl/>
              </w:rPr>
              <w:t>خطأ</w:t>
            </w:r>
          </w:p>
        </w:tc>
      </w:tr>
      <w:tr w:rsidR="00505CFF" w14:paraId="689656E4" w14:textId="77777777" w:rsidTr="67B1F7B4">
        <w:tc>
          <w:tcPr>
            <w:tcW w:w="6560" w:type="dxa"/>
          </w:tcPr>
          <w:p w14:paraId="49B26E39" w14:textId="45E2C3AE" w:rsidR="00505CFF" w:rsidRPr="00472274" w:rsidRDefault="00505CFF">
            <w:pPr>
              <w:pStyle w:val="ListParagraph"/>
              <w:bidi/>
              <w:ind w:left="0"/>
              <w:jc w:val="both"/>
              <w:rPr>
                <w:rFonts w:asciiTheme="minorHAnsi" w:hAnsiTheme="minorHAnsi"/>
                <w:sz w:val="22"/>
                <w:szCs w:val="22"/>
                <w:rtl/>
              </w:rPr>
            </w:pPr>
            <w:r>
              <w:rPr>
                <w:rFonts w:asciiTheme="minorHAnsi" w:hAnsiTheme="minorHAnsi" w:hint="cs"/>
                <w:sz w:val="22"/>
                <w:szCs w:val="22"/>
                <w:rtl/>
              </w:rPr>
              <w:t>أنشطة بناء الفريق</w:t>
            </w:r>
          </w:p>
        </w:tc>
        <w:tc>
          <w:tcPr>
            <w:tcW w:w="889" w:type="dxa"/>
          </w:tcPr>
          <w:p w14:paraId="5D3B5E97" w14:textId="77777777" w:rsidR="00505CFF" w:rsidRDefault="00505CFF" w:rsidP="00505CFF">
            <w:pPr>
              <w:pStyle w:val="ListParagraph"/>
              <w:ind w:left="0"/>
              <w:jc w:val="both"/>
              <w:rPr>
                <w:rFonts w:asciiTheme="minorHAnsi" w:hAnsiTheme="minorHAnsi"/>
                <w:sz w:val="22"/>
                <w:szCs w:val="22"/>
              </w:rPr>
            </w:pPr>
          </w:p>
        </w:tc>
        <w:tc>
          <w:tcPr>
            <w:tcW w:w="847" w:type="dxa"/>
          </w:tcPr>
          <w:p w14:paraId="49A8B78C" w14:textId="77777777" w:rsidR="00505CFF" w:rsidRDefault="00505CFF" w:rsidP="00505CFF">
            <w:pPr>
              <w:pStyle w:val="ListParagraph"/>
              <w:ind w:left="0"/>
              <w:jc w:val="both"/>
              <w:rPr>
                <w:rFonts w:asciiTheme="minorHAnsi" w:hAnsiTheme="minorHAnsi"/>
                <w:sz w:val="22"/>
                <w:szCs w:val="22"/>
              </w:rPr>
            </w:pPr>
          </w:p>
        </w:tc>
      </w:tr>
      <w:tr w:rsidR="00505CFF" w14:paraId="114D2843" w14:textId="77777777" w:rsidTr="67B1F7B4">
        <w:tc>
          <w:tcPr>
            <w:tcW w:w="6560" w:type="dxa"/>
          </w:tcPr>
          <w:p w14:paraId="6A904B48" w14:textId="7C7AD988" w:rsidR="00505CFF" w:rsidRPr="00472274" w:rsidRDefault="00505CFF" w:rsidP="00072CDD">
            <w:pPr>
              <w:pStyle w:val="ListParagraph"/>
              <w:bidi/>
              <w:ind w:left="0"/>
              <w:jc w:val="both"/>
              <w:rPr>
                <w:rFonts w:asciiTheme="minorHAnsi" w:hAnsiTheme="minorHAnsi"/>
                <w:sz w:val="22"/>
                <w:szCs w:val="22"/>
                <w:rtl/>
              </w:rPr>
            </w:pPr>
            <w:r>
              <w:rPr>
                <w:rFonts w:asciiTheme="minorHAnsi" w:hAnsiTheme="minorHAnsi" w:hint="cs"/>
                <w:sz w:val="22"/>
                <w:szCs w:val="22"/>
                <w:rtl/>
              </w:rPr>
              <w:t>جلسات الإشراف الفردي المستمرة</w:t>
            </w:r>
          </w:p>
        </w:tc>
        <w:tc>
          <w:tcPr>
            <w:tcW w:w="889" w:type="dxa"/>
          </w:tcPr>
          <w:p w14:paraId="3CA4FCEC" w14:textId="77777777" w:rsidR="00505CFF" w:rsidRDefault="00505CFF" w:rsidP="00505CFF">
            <w:pPr>
              <w:pStyle w:val="ListParagraph"/>
              <w:ind w:left="0"/>
              <w:jc w:val="both"/>
              <w:rPr>
                <w:rFonts w:asciiTheme="minorHAnsi" w:hAnsiTheme="minorHAnsi"/>
                <w:sz w:val="22"/>
                <w:szCs w:val="22"/>
              </w:rPr>
            </w:pPr>
          </w:p>
        </w:tc>
        <w:tc>
          <w:tcPr>
            <w:tcW w:w="847" w:type="dxa"/>
          </w:tcPr>
          <w:p w14:paraId="2087B590" w14:textId="77777777" w:rsidR="00505CFF" w:rsidRDefault="00505CFF" w:rsidP="00505CFF">
            <w:pPr>
              <w:pStyle w:val="ListParagraph"/>
              <w:ind w:left="0"/>
              <w:jc w:val="both"/>
              <w:rPr>
                <w:rFonts w:asciiTheme="minorHAnsi" w:hAnsiTheme="minorHAnsi"/>
                <w:sz w:val="22"/>
                <w:szCs w:val="22"/>
              </w:rPr>
            </w:pPr>
          </w:p>
        </w:tc>
      </w:tr>
      <w:tr w:rsidR="00031CEB" w14:paraId="493763BC" w14:textId="77777777" w:rsidTr="67B1F7B4">
        <w:tc>
          <w:tcPr>
            <w:tcW w:w="6560" w:type="dxa"/>
          </w:tcPr>
          <w:p w14:paraId="41D88F78" w14:textId="5F8D421E" w:rsidR="00031CEB" w:rsidRPr="00472274" w:rsidRDefault="00031CEB">
            <w:pPr>
              <w:pStyle w:val="ListParagraph"/>
              <w:bidi/>
              <w:ind w:left="0"/>
              <w:jc w:val="both"/>
              <w:rPr>
                <w:rFonts w:asciiTheme="minorHAnsi" w:hAnsiTheme="minorHAnsi"/>
                <w:sz w:val="22"/>
                <w:szCs w:val="22"/>
                <w:rtl/>
              </w:rPr>
            </w:pPr>
            <w:r>
              <w:rPr>
                <w:rFonts w:asciiTheme="minorHAnsi" w:hAnsiTheme="minorHAnsi" w:hint="cs"/>
                <w:sz w:val="22"/>
                <w:szCs w:val="22"/>
                <w:rtl/>
              </w:rPr>
              <w:t>تشجيع أخصائيي إدارة الحالة على تنحية مشاعرهم الشخصية جانبًا</w:t>
            </w:r>
          </w:p>
        </w:tc>
        <w:tc>
          <w:tcPr>
            <w:tcW w:w="889" w:type="dxa"/>
          </w:tcPr>
          <w:p w14:paraId="2C04B780" w14:textId="77777777" w:rsidR="00031CEB" w:rsidRDefault="00031CEB" w:rsidP="00505CFF">
            <w:pPr>
              <w:pStyle w:val="ListParagraph"/>
              <w:ind w:left="0"/>
              <w:jc w:val="both"/>
              <w:rPr>
                <w:rFonts w:asciiTheme="minorHAnsi" w:hAnsiTheme="minorHAnsi"/>
                <w:sz w:val="22"/>
                <w:szCs w:val="22"/>
              </w:rPr>
            </w:pPr>
          </w:p>
        </w:tc>
        <w:tc>
          <w:tcPr>
            <w:tcW w:w="847" w:type="dxa"/>
          </w:tcPr>
          <w:p w14:paraId="4C007939" w14:textId="77777777" w:rsidR="00031CEB" w:rsidRDefault="00031CEB" w:rsidP="00505CFF">
            <w:pPr>
              <w:pStyle w:val="ListParagraph"/>
              <w:ind w:left="0"/>
              <w:jc w:val="both"/>
              <w:rPr>
                <w:rFonts w:asciiTheme="minorHAnsi" w:hAnsiTheme="minorHAnsi"/>
                <w:sz w:val="22"/>
                <w:szCs w:val="22"/>
              </w:rPr>
            </w:pPr>
          </w:p>
        </w:tc>
      </w:tr>
      <w:tr w:rsidR="00505CFF" w14:paraId="4EDCCE7F" w14:textId="77777777" w:rsidTr="67B1F7B4">
        <w:tc>
          <w:tcPr>
            <w:tcW w:w="6560" w:type="dxa"/>
          </w:tcPr>
          <w:p w14:paraId="7F3334CA" w14:textId="0FDF3C98" w:rsidR="00505CFF" w:rsidRPr="00472274" w:rsidRDefault="00505CFF">
            <w:pPr>
              <w:pStyle w:val="ListParagraph"/>
              <w:bidi/>
              <w:ind w:left="0"/>
              <w:jc w:val="both"/>
              <w:rPr>
                <w:rFonts w:asciiTheme="minorHAnsi" w:hAnsiTheme="minorHAnsi"/>
                <w:sz w:val="22"/>
                <w:szCs w:val="22"/>
                <w:rtl/>
              </w:rPr>
            </w:pPr>
            <w:r>
              <w:rPr>
                <w:rFonts w:asciiTheme="minorHAnsi" w:hAnsiTheme="minorHAnsi" w:hint="cs"/>
                <w:sz w:val="22"/>
                <w:szCs w:val="22"/>
                <w:rtl/>
              </w:rPr>
              <w:t>استخدام النهج المستند إلى نقاط القوة أثناء تقديم التعقيبات</w:t>
            </w:r>
          </w:p>
        </w:tc>
        <w:tc>
          <w:tcPr>
            <w:tcW w:w="889" w:type="dxa"/>
          </w:tcPr>
          <w:p w14:paraId="6A7D24B6" w14:textId="77777777" w:rsidR="00505CFF" w:rsidRDefault="00505CFF" w:rsidP="00505CFF">
            <w:pPr>
              <w:pStyle w:val="ListParagraph"/>
              <w:ind w:left="0"/>
              <w:jc w:val="both"/>
              <w:rPr>
                <w:rFonts w:asciiTheme="minorHAnsi" w:hAnsiTheme="minorHAnsi"/>
                <w:sz w:val="22"/>
                <w:szCs w:val="22"/>
              </w:rPr>
            </w:pPr>
          </w:p>
        </w:tc>
        <w:tc>
          <w:tcPr>
            <w:tcW w:w="847" w:type="dxa"/>
          </w:tcPr>
          <w:p w14:paraId="5DF659B8" w14:textId="77777777" w:rsidR="00505CFF" w:rsidRDefault="00505CFF" w:rsidP="00505CFF">
            <w:pPr>
              <w:pStyle w:val="ListParagraph"/>
              <w:ind w:left="0"/>
              <w:jc w:val="both"/>
              <w:rPr>
                <w:rFonts w:asciiTheme="minorHAnsi" w:hAnsiTheme="minorHAnsi"/>
                <w:sz w:val="22"/>
                <w:szCs w:val="22"/>
              </w:rPr>
            </w:pPr>
          </w:p>
        </w:tc>
      </w:tr>
      <w:tr w:rsidR="00505CFF" w14:paraId="374BB3AB" w14:textId="77777777" w:rsidTr="67B1F7B4">
        <w:tc>
          <w:tcPr>
            <w:tcW w:w="6560" w:type="dxa"/>
          </w:tcPr>
          <w:p w14:paraId="07EAB223" w14:textId="0FF830FE" w:rsidR="00505CFF" w:rsidRPr="00472274" w:rsidRDefault="00505CFF">
            <w:pPr>
              <w:pStyle w:val="ListParagraph"/>
              <w:bidi/>
              <w:ind w:left="0"/>
              <w:jc w:val="both"/>
              <w:rPr>
                <w:rFonts w:asciiTheme="minorHAnsi" w:hAnsiTheme="minorHAnsi"/>
                <w:sz w:val="22"/>
                <w:szCs w:val="22"/>
                <w:rtl/>
              </w:rPr>
            </w:pPr>
            <w:r>
              <w:rPr>
                <w:rFonts w:asciiTheme="minorHAnsi" w:hAnsiTheme="minorHAnsi" w:hint="cs"/>
                <w:sz w:val="22"/>
                <w:szCs w:val="22"/>
                <w:rtl/>
              </w:rPr>
              <w:t>مناقشات جماعية للأخطاء الفردية لأحد أخصائيي إدارة الحالة</w:t>
            </w:r>
          </w:p>
        </w:tc>
        <w:tc>
          <w:tcPr>
            <w:tcW w:w="889" w:type="dxa"/>
          </w:tcPr>
          <w:p w14:paraId="51C08D94" w14:textId="77777777" w:rsidR="00505CFF" w:rsidRDefault="00505CFF" w:rsidP="00505CFF">
            <w:pPr>
              <w:pStyle w:val="ListParagraph"/>
              <w:ind w:left="0"/>
              <w:jc w:val="both"/>
              <w:rPr>
                <w:rFonts w:asciiTheme="minorHAnsi" w:hAnsiTheme="minorHAnsi"/>
                <w:sz w:val="22"/>
                <w:szCs w:val="22"/>
              </w:rPr>
            </w:pPr>
          </w:p>
        </w:tc>
        <w:tc>
          <w:tcPr>
            <w:tcW w:w="847" w:type="dxa"/>
          </w:tcPr>
          <w:p w14:paraId="63044EB0" w14:textId="77777777" w:rsidR="00505CFF" w:rsidRDefault="00505CFF" w:rsidP="00505CFF">
            <w:pPr>
              <w:pStyle w:val="ListParagraph"/>
              <w:ind w:left="0"/>
              <w:jc w:val="both"/>
              <w:rPr>
                <w:rFonts w:asciiTheme="minorHAnsi" w:hAnsiTheme="minorHAnsi"/>
                <w:sz w:val="22"/>
                <w:szCs w:val="22"/>
              </w:rPr>
            </w:pPr>
          </w:p>
        </w:tc>
      </w:tr>
      <w:tr w:rsidR="00505CFF" w14:paraId="1730BAEA" w14:textId="77777777" w:rsidTr="67B1F7B4">
        <w:tc>
          <w:tcPr>
            <w:tcW w:w="6560" w:type="dxa"/>
          </w:tcPr>
          <w:p w14:paraId="6E387904" w14:textId="48020A9B" w:rsidR="00505CFF" w:rsidRPr="00472274" w:rsidRDefault="00505CFF">
            <w:pPr>
              <w:pStyle w:val="ListParagraph"/>
              <w:bidi/>
              <w:ind w:left="0"/>
              <w:jc w:val="both"/>
              <w:rPr>
                <w:rFonts w:asciiTheme="minorHAnsi" w:hAnsiTheme="minorHAnsi"/>
                <w:sz w:val="22"/>
                <w:szCs w:val="22"/>
                <w:rtl/>
              </w:rPr>
            </w:pPr>
            <w:r>
              <w:rPr>
                <w:rFonts w:asciiTheme="minorHAnsi" w:hAnsiTheme="minorHAnsi" w:hint="cs"/>
                <w:sz w:val="22"/>
                <w:szCs w:val="22"/>
                <w:rtl/>
              </w:rPr>
              <w:t>تجاوز قرارات أ</w:t>
            </w:r>
            <w:r w:rsidR="006920D3">
              <w:rPr>
                <w:rFonts w:asciiTheme="minorHAnsi" w:hAnsiTheme="minorHAnsi" w:hint="cs"/>
                <w:sz w:val="22"/>
                <w:szCs w:val="22"/>
                <w:rtl/>
              </w:rPr>
              <w:t>خصائي إدارة الحالة من دون مناقشته</w:t>
            </w:r>
          </w:p>
        </w:tc>
        <w:tc>
          <w:tcPr>
            <w:tcW w:w="889" w:type="dxa"/>
          </w:tcPr>
          <w:p w14:paraId="07877CC0" w14:textId="77777777" w:rsidR="00505CFF" w:rsidRDefault="00505CFF" w:rsidP="00505CFF">
            <w:pPr>
              <w:pStyle w:val="ListParagraph"/>
              <w:ind w:left="0"/>
              <w:jc w:val="both"/>
              <w:rPr>
                <w:rFonts w:asciiTheme="minorHAnsi" w:hAnsiTheme="minorHAnsi"/>
                <w:sz w:val="22"/>
                <w:szCs w:val="22"/>
              </w:rPr>
            </w:pPr>
          </w:p>
        </w:tc>
        <w:tc>
          <w:tcPr>
            <w:tcW w:w="847" w:type="dxa"/>
          </w:tcPr>
          <w:p w14:paraId="73C9939C" w14:textId="77777777" w:rsidR="00505CFF" w:rsidRDefault="00505CFF" w:rsidP="00505CFF">
            <w:pPr>
              <w:pStyle w:val="ListParagraph"/>
              <w:ind w:left="0"/>
              <w:jc w:val="both"/>
              <w:rPr>
                <w:rFonts w:asciiTheme="minorHAnsi" w:hAnsiTheme="minorHAnsi"/>
                <w:sz w:val="22"/>
                <w:szCs w:val="22"/>
              </w:rPr>
            </w:pPr>
          </w:p>
        </w:tc>
      </w:tr>
    </w:tbl>
    <w:p w14:paraId="6716E0DF" w14:textId="77777777" w:rsidR="00505CFF" w:rsidRDefault="00505CFF" w:rsidP="00505CFF">
      <w:pPr>
        <w:pStyle w:val="ListParagraph"/>
        <w:jc w:val="both"/>
        <w:rPr>
          <w:rFonts w:asciiTheme="minorHAnsi" w:hAnsiTheme="minorHAnsi"/>
          <w:sz w:val="22"/>
          <w:szCs w:val="22"/>
        </w:rPr>
      </w:pPr>
    </w:p>
    <w:p w14:paraId="300FC5A1" w14:textId="77777777" w:rsidR="00505CFF" w:rsidRDefault="00505CFF" w:rsidP="00505CFF">
      <w:pPr>
        <w:pStyle w:val="ListParagraph"/>
        <w:jc w:val="both"/>
        <w:rPr>
          <w:rFonts w:asciiTheme="minorHAnsi" w:hAnsiTheme="minorHAnsi"/>
          <w:sz w:val="22"/>
          <w:szCs w:val="22"/>
        </w:rPr>
      </w:pPr>
    </w:p>
    <w:p w14:paraId="7B1E2D9F" w14:textId="53684247" w:rsidR="007F1B46" w:rsidRPr="00472274" w:rsidRDefault="007F1B46">
      <w:pPr>
        <w:pStyle w:val="ListParagraph"/>
        <w:numPr>
          <w:ilvl w:val="0"/>
          <w:numId w:val="2"/>
        </w:numPr>
        <w:bidi/>
        <w:jc w:val="both"/>
        <w:rPr>
          <w:rFonts w:asciiTheme="minorHAnsi" w:hAnsiTheme="minorHAnsi"/>
          <w:sz w:val="22"/>
          <w:szCs w:val="22"/>
          <w:rtl/>
        </w:rPr>
      </w:pPr>
      <w:r>
        <w:rPr>
          <w:rFonts w:asciiTheme="minorHAnsi" w:hAnsiTheme="minorHAnsi" w:hint="cs"/>
          <w:sz w:val="22"/>
          <w:szCs w:val="22"/>
          <w:rtl/>
        </w:rPr>
        <w:t>على مقياس من 1 إلى 5، كيف تقيم ثقتك في معالجة آثار الإضرار بالأطفال واستغلالهم وإيذائهم؟ (ضع دائرة حول اختيارك)</w:t>
      </w:r>
    </w:p>
    <w:p w14:paraId="7CEE0CA6" w14:textId="77777777" w:rsidR="00505CFF" w:rsidRDefault="00505CFF" w:rsidP="00505CFF">
      <w:pPr>
        <w:pStyle w:val="ListParagraph"/>
        <w:jc w:val="both"/>
        <w:rPr>
          <w:rFonts w:asciiTheme="minorHAnsi" w:hAnsiTheme="minorHAnsi"/>
          <w:sz w:val="22"/>
          <w:szCs w:val="22"/>
        </w:rPr>
      </w:pPr>
    </w:p>
    <w:tbl>
      <w:tblPr>
        <w:tblStyle w:val="TableGrid"/>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1650"/>
        <w:gridCol w:w="1650"/>
        <w:gridCol w:w="1651"/>
        <w:gridCol w:w="1679"/>
      </w:tblGrid>
      <w:tr w:rsidR="00505CFF" w14:paraId="49C9D62D" w14:textId="77777777" w:rsidTr="00505CFF">
        <w:tc>
          <w:tcPr>
            <w:tcW w:w="1848" w:type="dxa"/>
          </w:tcPr>
          <w:p w14:paraId="2C896631" w14:textId="35B5B8B5"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1</w:t>
            </w:r>
          </w:p>
        </w:tc>
        <w:tc>
          <w:tcPr>
            <w:tcW w:w="1848" w:type="dxa"/>
          </w:tcPr>
          <w:p w14:paraId="2E223CF2" w14:textId="177BD7D1"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2</w:t>
            </w:r>
          </w:p>
        </w:tc>
        <w:tc>
          <w:tcPr>
            <w:tcW w:w="1848" w:type="dxa"/>
          </w:tcPr>
          <w:p w14:paraId="7288CCE7" w14:textId="05131B29"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3</w:t>
            </w:r>
          </w:p>
        </w:tc>
        <w:tc>
          <w:tcPr>
            <w:tcW w:w="1849" w:type="dxa"/>
          </w:tcPr>
          <w:p w14:paraId="0529B494" w14:textId="4905AA24"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4</w:t>
            </w:r>
          </w:p>
        </w:tc>
        <w:tc>
          <w:tcPr>
            <w:tcW w:w="1849" w:type="dxa"/>
          </w:tcPr>
          <w:p w14:paraId="2C015295" w14:textId="795D1465"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5</w:t>
            </w:r>
          </w:p>
        </w:tc>
      </w:tr>
      <w:tr w:rsidR="00505CFF" w14:paraId="0695A3B3" w14:textId="77777777" w:rsidTr="00505CFF">
        <w:tc>
          <w:tcPr>
            <w:tcW w:w="1848" w:type="dxa"/>
          </w:tcPr>
          <w:p w14:paraId="5F2A5117" w14:textId="02E4676C"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 xml:space="preserve">غير واثق </w:t>
            </w:r>
          </w:p>
        </w:tc>
        <w:tc>
          <w:tcPr>
            <w:tcW w:w="1848" w:type="dxa"/>
          </w:tcPr>
          <w:p w14:paraId="7575C9E7" w14:textId="77777777" w:rsidR="00505CFF" w:rsidRDefault="00505CFF" w:rsidP="00505CFF">
            <w:pPr>
              <w:pStyle w:val="ListParagraph"/>
              <w:ind w:left="0"/>
              <w:jc w:val="both"/>
              <w:rPr>
                <w:rFonts w:asciiTheme="minorHAnsi" w:hAnsiTheme="minorHAnsi"/>
                <w:sz w:val="22"/>
                <w:szCs w:val="22"/>
              </w:rPr>
            </w:pPr>
          </w:p>
        </w:tc>
        <w:tc>
          <w:tcPr>
            <w:tcW w:w="1848" w:type="dxa"/>
          </w:tcPr>
          <w:p w14:paraId="42CF87FF" w14:textId="77777777" w:rsidR="00505CFF" w:rsidRDefault="00505CFF" w:rsidP="00505CFF">
            <w:pPr>
              <w:pStyle w:val="ListParagraph"/>
              <w:ind w:left="0"/>
              <w:jc w:val="both"/>
              <w:rPr>
                <w:rFonts w:asciiTheme="minorHAnsi" w:hAnsiTheme="minorHAnsi"/>
                <w:sz w:val="22"/>
                <w:szCs w:val="22"/>
              </w:rPr>
            </w:pPr>
          </w:p>
        </w:tc>
        <w:tc>
          <w:tcPr>
            <w:tcW w:w="1849" w:type="dxa"/>
          </w:tcPr>
          <w:p w14:paraId="2EA11CD3" w14:textId="77777777" w:rsidR="00505CFF" w:rsidRDefault="00505CFF" w:rsidP="00505CFF">
            <w:pPr>
              <w:pStyle w:val="ListParagraph"/>
              <w:ind w:left="0"/>
              <w:jc w:val="both"/>
              <w:rPr>
                <w:rFonts w:asciiTheme="minorHAnsi" w:hAnsiTheme="minorHAnsi"/>
                <w:sz w:val="22"/>
                <w:szCs w:val="22"/>
              </w:rPr>
            </w:pPr>
          </w:p>
        </w:tc>
        <w:tc>
          <w:tcPr>
            <w:tcW w:w="1849" w:type="dxa"/>
          </w:tcPr>
          <w:p w14:paraId="75DBA6A9" w14:textId="0F60501C"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واثق تمامًا</w:t>
            </w:r>
          </w:p>
        </w:tc>
      </w:tr>
    </w:tbl>
    <w:p w14:paraId="4CE2C356" w14:textId="77777777" w:rsidR="00505CFF" w:rsidRDefault="00505CFF" w:rsidP="00505CFF">
      <w:pPr>
        <w:pStyle w:val="ListParagraph"/>
        <w:jc w:val="both"/>
        <w:rPr>
          <w:rFonts w:asciiTheme="minorHAnsi" w:hAnsiTheme="minorHAnsi"/>
          <w:sz w:val="22"/>
          <w:szCs w:val="22"/>
        </w:rPr>
      </w:pPr>
    </w:p>
    <w:p w14:paraId="784C6E60" w14:textId="7CCAD575" w:rsidR="00505CFF" w:rsidRDefault="00505CFF" w:rsidP="00EC1421">
      <w:pPr>
        <w:pStyle w:val="ListParagraph"/>
        <w:numPr>
          <w:ilvl w:val="0"/>
          <w:numId w:val="2"/>
        </w:numPr>
        <w:bidi/>
        <w:ind w:left="714" w:hanging="357"/>
        <w:jc w:val="both"/>
        <w:rPr>
          <w:rFonts w:asciiTheme="minorHAnsi" w:hAnsiTheme="minorHAnsi"/>
          <w:sz w:val="22"/>
          <w:szCs w:val="22"/>
          <w:rtl/>
        </w:rPr>
      </w:pPr>
      <w:r>
        <w:rPr>
          <w:rFonts w:asciiTheme="minorHAnsi" w:hAnsiTheme="minorHAnsi" w:hint="cs"/>
          <w:sz w:val="22"/>
          <w:szCs w:val="22"/>
          <w:rtl/>
        </w:rPr>
        <w:t xml:space="preserve">على مقياس من 1 إلى 5، كيف تقيم ثقتك في تقديم التدريب على الإشراف والتوجيه على إدارة حالة حماية الطفل؟ </w:t>
      </w:r>
      <w:r w:rsidR="00902F11">
        <w:rPr>
          <w:rFonts w:asciiTheme="minorHAnsi" w:hAnsiTheme="minorHAnsi"/>
          <w:sz w:val="22"/>
          <w:szCs w:val="22"/>
        </w:rPr>
        <w:br/>
      </w:r>
      <w:r>
        <w:rPr>
          <w:rFonts w:asciiTheme="minorHAnsi" w:hAnsiTheme="minorHAnsi" w:hint="cs"/>
          <w:sz w:val="22"/>
          <w:szCs w:val="22"/>
          <w:rtl/>
        </w:rPr>
        <w:t>(ضع دائرة حول اختيارك)</w:t>
      </w:r>
    </w:p>
    <w:p w14:paraId="58A27465" w14:textId="77777777" w:rsidR="00505CFF" w:rsidRDefault="00505CFF" w:rsidP="00505CFF">
      <w:pPr>
        <w:pStyle w:val="ListParagraph"/>
        <w:jc w:val="both"/>
        <w:rPr>
          <w:rFonts w:asciiTheme="minorHAnsi" w:hAnsiTheme="minorHAnsi"/>
          <w:sz w:val="22"/>
          <w:szCs w:val="22"/>
        </w:rPr>
      </w:pPr>
    </w:p>
    <w:tbl>
      <w:tblPr>
        <w:tblStyle w:val="TableGrid"/>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1650"/>
        <w:gridCol w:w="1650"/>
        <w:gridCol w:w="1651"/>
        <w:gridCol w:w="1679"/>
      </w:tblGrid>
      <w:tr w:rsidR="00505CFF" w14:paraId="10701CDD" w14:textId="77777777" w:rsidTr="00576964">
        <w:tc>
          <w:tcPr>
            <w:tcW w:w="1848" w:type="dxa"/>
          </w:tcPr>
          <w:p w14:paraId="09216F44" w14:textId="77777777"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1</w:t>
            </w:r>
          </w:p>
        </w:tc>
        <w:tc>
          <w:tcPr>
            <w:tcW w:w="1848" w:type="dxa"/>
          </w:tcPr>
          <w:p w14:paraId="62B62964" w14:textId="77777777"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2</w:t>
            </w:r>
          </w:p>
        </w:tc>
        <w:tc>
          <w:tcPr>
            <w:tcW w:w="1848" w:type="dxa"/>
          </w:tcPr>
          <w:p w14:paraId="015EC92F" w14:textId="77777777"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3</w:t>
            </w:r>
          </w:p>
        </w:tc>
        <w:tc>
          <w:tcPr>
            <w:tcW w:w="1849" w:type="dxa"/>
          </w:tcPr>
          <w:p w14:paraId="2C58BA1C" w14:textId="77777777"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4</w:t>
            </w:r>
          </w:p>
        </w:tc>
        <w:tc>
          <w:tcPr>
            <w:tcW w:w="1849" w:type="dxa"/>
          </w:tcPr>
          <w:p w14:paraId="62E89A30" w14:textId="77777777"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5</w:t>
            </w:r>
          </w:p>
        </w:tc>
      </w:tr>
      <w:tr w:rsidR="00505CFF" w14:paraId="394CF6BD" w14:textId="77777777" w:rsidTr="00576964">
        <w:tc>
          <w:tcPr>
            <w:tcW w:w="1848" w:type="dxa"/>
          </w:tcPr>
          <w:p w14:paraId="380FF7FE" w14:textId="77777777"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 xml:space="preserve">غير واثق </w:t>
            </w:r>
          </w:p>
        </w:tc>
        <w:tc>
          <w:tcPr>
            <w:tcW w:w="1848" w:type="dxa"/>
          </w:tcPr>
          <w:p w14:paraId="57A99D78" w14:textId="77777777" w:rsidR="00505CFF" w:rsidRDefault="00505CFF" w:rsidP="00505CFF">
            <w:pPr>
              <w:pStyle w:val="ListParagraph"/>
              <w:ind w:left="0"/>
              <w:jc w:val="both"/>
              <w:rPr>
                <w:rFonts w:asciiTheme="minorHAnsi" w:hAnsiTheme="minorHAnsi"/>
                <w:sz w:val="22"/>
                <w:szCs w:val="22"/>
              </w:rPr>
            </w:pPr>
          </w:p>
        </w:tc>
        <w:tc>
          <w:tcPr>
            <w:tcW w:w="1848" w:type="dxa"/>
          </w:tcPr>
          <w:p w14:paraId="210AE867" w14:textId="77777777" w:rsidR="00505CFF" w:rsidRDefault="00505CFF" w:rsidP="00505CFF">
            <w:pPr>
              <w:pStyle w:val="ListParagraph"/>
              <w:ind w:left="0"/>
              <w:jc w:val="both"/>
              <w:rPr>
                <w:rFonts w:asciiTheme="minorHAnsi" w:hAnsiTheme="minorHAnsi"/>
                <w:sz w:val="22"/>
                <w:szCs w:val="22"/>
              </w:rPr>
            </w:pPr>
          </w:p>
        </w:tc>
        <w:tc>
          <w:tcPr>
            <w:tcW w:w="1849" w:type="dxa"/>
          </w:tcPr>
          <w:p w14:paraId="3A8268CC" w14:textId="77777777" w:rsidR="00505CFF" w:rsidRDefault="00505CFF" w:rsidP="00505CFF">
            <w:pPr>
              <w:pStyle w:val="ListParagraph"/>
              <w:ind w:left="0"/>
              <w:jc w:val="both"/>
              <w:rPr>
                <w:rFonts w:asciiTheme="minorHAnsi" w:hAnsiTheme="minorHAnsi"/>
                <w:sz w:val="22"/>
                <w:szCs w:val="22"/>
              </w:rPr>
            </w:pPr>
          </w:p>
        </w:tc>
        <w:tc>
          <w:tcPr>
            <w:tcW w:w="1849" w:type="dxa"/>
          </w:tcPr>
          <w:p w14:paraId="37FB287C" w14:textId="77777777" w:rsidR="00505CFF" w:rsidRDefault="00505CFF" w:rsidP="00505CFF">
            <w:pPr>
              <w:pStyle w:val="ListParagraph"/>
              <w:bidi/>
              <w:ind w:left="0"/>
              <w:jc w:val="both"/>
              <w:rPr>
                <w:rFonts w:asciiTheme="minorHAnsi" w:hAnsiTheme="minorHAnsi"/>
                <w:sz w:val="22"/>
                <w:szCs w:val="22"/>
                <w:rtl/>
              </w:rPr>
            </w:pPr>
            <w:r>
              <w:rPr>
                <w:rFonts w:asciiTheme="minorHAnsi" w:hAnsiTheme="minorHAnsi" w:hint="cs"/>
                <w:sz w:val="22"/>
                <w:szCs w:val="22"/>
                <w:rtl/>
              </w:rPr>
              <w:t>واثق تمامًا</w:t>
            </w:r>
          </w:p>
        </w:tc>
      </w:tr>
    </w:tbl>
    <w:p w14:paraId="00EE73BC" w14:textId="77777777" w:rsidR="003335CA" w:rsidRPr="00EC1421" w:rsidRDefault="003335CA" w:rsidP="00EC1421">
      <w:pPr>
        <w:pStyle w:val="ListParagraph"/>
        <w:jc w:val="both"/>
        <w:rPr>
          <w:rFonts w:asciiTheme="minorHAnsi" w:hAnsiTheme="minorHAnsi"/>
          <w:sz w:val="2"/>
          <w:szCs w:val="2"/>
        </w:rPr>
      </w:pPr>
    </w:p>
    <w:sectPr w:rsidR="003335CA" w:rsidRPr="00EC1421" w:rsidSect="0047227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5B45E" w14:textId="77777777" w:rsidR="00780B7B" w:rsidRDefault="00780B7B" w:rsidP="0067118E">
      <w:r>
        <w:separator/>
      </w:r>
    </w:p>
  </w:endnote>
  <w:endnote w:type="continuationSeparator" w:id="0">
    <w:p w14:paraId="0A5EEBD8" w14:textId="77777777" w:rsidR="00780B7B" w:rsidRDefault="00780B7B" w:rsidP="0067118E">
      <w:r>
        <w:continuationSeparator/>
      </w:r>
    </w:p>
  </w:endnote>
  <w:endnote w:type="continuationNotice" w:id="1">
    <w:p w14:paraId="37470F28" w14:textId="77777777" w:rsidR="00780B7B" w:rsidRDefault="00780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CMorgan-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5A6ED" w14:textId="77777777" w:rsidR="00AF1E6D" w:rsidRDefault="00AF1E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5D114" w14:textId="77777777" w:rsidR="00780B7B" w:rsidRDefault="00780B7B" w:rsidP="0067118E">
      <w:r>
        <w:separator/>
      </w:r>
    </w:p>
  </w:footnote>
  <w:footnote w:type="continuationSeparator" w:id="0">
    <w:p w14:paraId="3BFCB27B" w14:textId="77777777" w:rsidR="00780B7B" w:rsidRDefault="00780B7B" w:rsidP="0067118E">
      <w:r>
        <w:continuationSeparator/>
      </w:r>
    </w:p>
  </w:footnote>
  <w:footnote w:type="continuationNotice" w:id="1">
    <w:p w14:paraId="10C932D0" w14:textId="77777777" w:rsidR="00780B7B" w:rsidRDefault="00780B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1B525" w14:textId="77777777" w:rsidR="00AF1E6D" w:rsidRDefault="00AF1E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4568"/>
    <w:multiLevelType w:val="hybridMultilevel"/>
    <w:tmpl w:val="E30AABD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35EAA"/>
    <w:multiLevelType w:val="hybridMultilevel"/>
    <w:tmpl w:val="A64AF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A61C2"/>
    <w:multiLevelType w:val="hybridMultilevel"/>
    <w:tmpl w:val="492A29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75FFA"/>
    <w:multiLevelType w:val="hybridMultilevel"/>
    <w:tmpl w:val="885C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8E"/>
    <w:rsid w:val="00006259"/>
    <w:rsid w:val="00027D3A"/>
    <w:rsid w:val="00031CEB"/>
    <w:rsid w:val="000566C8"/>
    <w:rsid w:val="00072CDD"/>
    <w:rsid w:val="00157191"/>
    <w:rsid w:val="001E5EE4"/>
    <w:rsid w:val="0022517B"/>
    <w:rsid w:val="00230210"/>
    <w:rsid w:val="002525E7"/>
    <w:rsid w:val="00267F7C"/>
    <w:rsid w:val="00290739"/>
    <w:rsid w:val="002B62E8"/>
    <w:rsid w:val="002E0E07"/>
    <w:rsid w:val="002F7B96"/>
    <w:rsid w:val="00300DB7"/>
    <w:rsid w:val="003078AD"/>
    <w:rsid w:val="003144B5"/>
    <w:rsid w:val="003335CA"/>
    <w:rsid w:val="003352B9"/>
    <w:rsid w:val="00343822"/>
    <w:rsid w:val="00346B4A"/>
    <w:rsid w:val="00365BEB"/>
    <w:rsid w:val="00432EB0"/>
    <w:rsid w:val="00442BB6"/>
    <w:rsid w:val="004477C7"/>
    <w:rsid w:val="00472274"/>
    <w:rsid w:val="004732B8"/>
    <w:rsid w:val="00487A04"/>
    <w:rsid w:val="004A26E2"/>
    <w:rsid w:val="004A679B"/>
    <w:rsid w:val="00505CFF"/>
    <w:rsid w:val="005273EA"/>
    <w:rsid w:val="005425D7"/>
    <w:rsid w:val="00543DA2"/>
    <w:rsid w:val="00560F13"/>
    <w:rsid w:val="00561A9F"/>
    <w:rsid w:val="005A0120"/>
    <w:rsid w:val="005B50F8"/>
    <w:rsid w:val="005E3B1E"/>
    <w:rsid w:val="0062717D"/>
    <w:rsid w:val="006368B9"/>
    <w:rsid w:val="0064198F"/>
    <w:rsid w:val="00646EBE"/>
    <w:rsid w:val="00654C53"/>
    <w:rsid w:val="0067118E"/>
    <w:rsid w:val="00671BDC"/>
    <w:rsid w:val="006920D3"/>
    <w:rsid w:val="006D2338"/>
    <w:rsid w:val="006E27BB"/>
    <w:rsid w:val="00716BF9"/>
    <w:rsid w:val="00734549"/>
    <w:rsid w:val="00780B7B"/>
    <w:rsid w:val="00782A1F"/>
    <w:rsid w:val="007A17F5"/>
    <w:rsid w:val="007A647C"/>
    <w:rsid w:val="007F1B46"/>
    <w:rsid w:val="008031E1"/>
    <w:rsid w:val="008264FF"/>
    <w:rsid w:val="008418EA"/>
    <w:rsid w:val="00875B32"/>
    <w:rsid w:val="008B63EA"/>
    <w:rsid w:val="008B7377"/>
    <w:rsid w:val="008D142D"/>
    <w:rsid w:val="00902F11"/>
    <w:rsid w:val="00952EEC"/>
    <w:rsid w:val="0096281C"/>
    <w:rsid w:val="0098076D"/>
    <w:rsid w:val="009A3D32"/>
    <w:rsid w:val="009D07AB"/>
    <w:rsid w:val="00A26C48"/>
    <w:rsid w:val="00A27532"/>
    <w:rsid w:val="00AD4D4F"/>
    <w:rsid w:val="00AF1E6D"/>
    <w:rsid w:val="00B01D2C"/>
    <w:rsid w:val="00B52787"/>
    <w:rsid w:val="00B67BC9"/>
    <w:rsid w:val="00B77BA2"/>
    <w:rsid w:val="00B90952"/>
    <w:rsid w:val="00BC58E8"/>
    <w:rsid w:val="00BD0B41"/>
    <w:rsid w:val="00C165AE"/>
    <w:rsid w:val="00C77680"/>
    <w:rsid w:val="00C8652B"/>
    <w:rsid w:val="00C9191D"/>
    <w:rsid w:val="00C95571"/>
    <w:rsid w:val="00CC52B6"/>
    <w:rsid w:val="00CE1682"/>
    <w:rsid w:val="00CE6FE4"/>
    <w:rsid w:val="00D025BC"/>
    <w:rsid w:val="00D05140"/>
    <w:rsid w:val="00D20BAF"/>
    <w:rsid w:val="00D375C4"/>
    <w:rsid w:val="00D460E2"/>
    <w:rsid w:val="00D74D49"/>
    <w:rsid w:val="00D95BF5"/>
    <w:rsid w:val="00DB09B7"/>
    <w:rsid w:val="00DE1994"/>
    <w:rsid w:val="00DF1DBB"/>
    <w:rsid w:val="00E973E1"/>
    <w:rsid w:val="00EA3DBD"/>
    <w:rsid w:val="00EC1421"/>
    <w:rsid w:val="00ED6E22"/>
    <w:rsid w:val="00EE3C17"/>
    <w:rsid w:val="00F11FDC"/>
    <w:rsid w:val="00F14DCB"/>
    <w:rsid w:val="00F26E2E"/>
    <w:rsid w:val="00F57027"/>
    <w:rsid w:val="00F57519"/>
    <w:rsid w:val="00FB741D"/>
    <w:rsid w:val="00FE0C34"/>
    <w:rsid w:val="3AE0A014"/>
    <w:rsid w:val="53F3B7DA"/>
    <w:rsid w:val="67B1F7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EF171"/>
  <w15:docId w15:val="{3159A758-C808-4398-959A-AC87728E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AE"/>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18E"/>
    <w:pPr>
      <w:spacing w:after="0" w:line="240" w:lineRule="auto"/>
    </w:pPr>
    <w:rPr>
      <w:rFonts w:ascii="Times New Roman" w:eastAsia="MS Mincho" w:hAnsi="Times New Roman" w:cs="Times New Roman"/>
      <w:sz w:val="24"/>
      <w:szCs w:val="24"/>
      <w:lang w:val="en-A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RC header"/>
    <w:basedOn w:val="Normal"/>
    <w:link w:val="HeaderChar"/>
    <w:uiPriority w:val="99"/>
    <w:unhideWhenUsed/>
    <w:rsid w:val="0067118E"/>
    <w:pPr>
      <w:tabs>
        <w:tab w:val="center" w:pos="4513"/>
        <w:tab w:val="right" w:pos="9026"/>
      </w:tabs>
    </w:pPr>
  </w:style>
  <w:style w:type="character" w:customStyle="1" w:styleId="HeaderChar">
    <w:name w:val="Header Char"/>
    <w:aliases w:val="ARC header Char"/>
    <w:basedOn w:val="DefaultParagraphFont"/>
    <w:link w:val="Header"/>
    <w:uiPriority w:val="99"/>
    <w:rsid w:val="0067118E"/>
    <w:rPr>
      <w:rFonts w:ascii="Times New Roman" w:eastAsia="MS Mincho" w:hAnsi="Times New Roman" w:cs="Times New Roman"/>
      <w:sz w:val="24"/>
      <w:szCs w:val="24"/>
      <w:lang w:val="en-AU" w:eastAsia="ja-JP"/>
    </w:rPr>
  </w:style>
  <w:style w:type="paragraph" w:styleId="Footer">
    <w:name w:val="footer"/>
    <w:basedOn w:val="Normal"/>
    <w:link w:val="FooterChar"/>
    <w:uiPriority w:val="99"/>
    <w:unhideWhenUsed/>
    <w:rsid w:val="0067118E"/>
    <w:pPr>
      <w:tabs>
        <w:tab w:val="center" w:pos="4513"/>
        <w:tab w:val="right" w:pos="9026"/>
      </w:tabs>
    </w:pPr>
  </w:style>
  <w:style w:type="character" w:customStyle="1" w:styleId="FooterChar">
    <w:name w:val="Footer Char"/>
    <w:basedOn w:val="DefaultParagraphFont"/>
    <w:link w:val="Footer"/>
    <w:uiPriority w:val="99"/>
    <w:rsid w:val="0067118E"/>
    <w:rPr>
      <w:rFonts w:ascii="Times New Roman" w:eastAsia="MS Mincho" w:hAnsi="Times New Roman" w:cs="Times New Roman"/>
      <w:sz w:val="24"/>
      <w:szCs w:val="24"/>
      <w:lang w:val="en-AU" w:eastAsia="ja-JP"/>
    </w:rPr>
  </w:style>
  <w:style w:type="paragraph" w:styleId="BalloonText">
    <w:name w:val="Balloon Text"/>
    <w:basedOn w:val="Normal"/>
    <w:link w:val="BalloonTextChar"/>
    <w:uiPriority w:val="99"/>
    <w:semiHidden/>
    <w:unhideWhenUsed/>
    <w:rsid w:val="0067118E"/>
    <w:rPr>
      <w:rFonts w:ascii="Tahoma" w:hAnsi="Tahoma" w:cs="Tahoma"/>
      <w:sz w:val="16"/>
      <w:szCs w:val="16"/>
    </w:rPr>
  </w:style>
  <w:style w:type="character" w:customStyle="1" w:styleId="BalloonTextChar">
    <w:name w:val="Balloon Text Char"/>
    <w:basedOn w:val="DefaultParagraphFont"/>
    <w:link w:val="BalloonText"/>
    <w:uiPriority w:val="99"/>
    <w:semiHidden/>
    <w:rsid w:val="0067118E"/>
    <w:rPr>
      <w:rFonts w:ascii="Tahoma" w:eastAsia="MS Mincho" w:hAnsi="Tahoma" w:cs="Tahoma"/>
      <w:sz w:val="16"/>
      <w:szCs w:val="16"/>
      <w:lang w:val="en-AU" w:eastAsia="ja-JP"/>
    </w:rPr>
  </w:style>
  <w:style w:type="paragraph" w:styleId="FootnoteText">
    <w:name w:val="footnote text"/>
    <w:basedOn w:val="Normal"/>
    <w:link w:val="FootnoteTextChar"/>
    <w:uiPriority w:val="99"/>
    <w:semiHidden/>
    <w:unhideWhenUsed/>
    <w:rsid w:val="00DB09B7"/>
    <w:rPr>
      <w:sz w:val="20"/>
      <w:szCs w:val="20"/>
    </w:rPr>
  </w:style>
  <w:style w:type="character" w:customStyle="1" w:styleId="FootnoteTextChar">
    <w:name w:val="Footnote Text Char"/>
    <w:basedOn w:val="DefaultParagraphFont"/>
    <w:link w:val="FootnoteText"/>
    <w:uiPriority w:val="99"/>
    <w:semiHidden/>
    <w:rsid w:val="00DB09B7"/>
    <w:rPr>
      <w:rFonts w:ascii="Times New Roman" w:eastAsia="MS Mincho" w:hAnsi="Times New Roman" w:cs="Times New Roman"/>
      <w:sz w:val="20"/>
      <w:szCs w:val="20"/>
      <w:lang w:val="en-AU" w:eastAsia="ja-JP"/>
    </w:rPr>
  </w:style>
  <w:style w:type="character" w:styleId="FootnoteReference">
    <w:name w:val="footnote reference"/>
    <w:basedOn w:val="DefaultParagraphFont"/>
    <w:uiPriority w:val="99"/>
    <w:semiHidden/>
    <w:unhideWhenUsed/>
    <w:rsid w:val="00DB09B7"/>
    <w:rPr>
      <w:vertAlign w:val="superscript"/>
    </w:rPr>
  </w:style>
  <w:style w:type="paragraph" w:styleId="ListParagraph">
    <w:name w:val="List Paragraph"/>
    <w:basedOn w:val="Normal"/>
    <w:uiPriority w:val="34"/>
    <w:qFormat/>
    <w:rsid w:val="0098076D"/>
    <w:pPr>
      <w:ind w:left="720"/>
      <w:contextualSpacing/>
    </w:pPr>
  </w:style>
  <w:style w:type="table" w:styleId="TableGrid">
    <w:name w:val="Table Grid"/>
    <w:basedOn w:val="TableNormal"/>
    <w:uiPriority w:val="59"/>
    <w:rsid w:val="00333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335CA"/>
    <w:pPr>
      <w:widowControl w:val="0"/>
      <w:autoSpaceDE w:val="0"/>
      <w:autoSpaceDN w:val="0"/>
    </w:pPr>
    <w:rPr>
      <w:rFonts w:ascii="Arial" w:eastAsia="Arial" w:hAnsi="Arial" w:cs="Arial"/>
      <w:sz w:val="16"/>
      <w:szCs w:val="16"/>
      <w:lang w:val="en-US" w:eastAsia="en-US"/>
    </w:rPr>
  </w:style>
  <w:style w:type="character" w:customStyle="1" w:styleId="BodyTextChar">
    <w:name w:val="Body Text Char"/>
    <w:basedOn w:val="DefaultParagraphFont"/>
    <w:link w:val="BodyText"/>
    <w:uiPriority w:val="1"/>
    <w:rsid w:val="003335CA"/>
    <w:rPr>
      <w:rFonts w:ascii="Arial" w:eastAsia="Arial" w:hAnsi="Arial" w:cs="Arial"/>
      <w:sz w:val="16"/>
      <w:szCs w:val="16"/>
      <w:lang w:val="en-US"/>
    </w:rPr>
  </w:style>
  <w:style w:type="paragraph" w:customStyle="1" w:styleId="TableParagraph">
    <w:name w:val="Table Paragraph"/>
    <w:basedOn w:val="Normal"/>
    <w:uiPriority w:val="1"/>
    <w:qFormat/>
    <w:rsid w:val="00157191"/>
    <w:pPr>
      <w:widowControl w:val="0"/>
      <w:autoSpaceDE w:val="0"/>
      <w:autoSpaceDN w:val="0"/>
    </w:pPr>
    <w:rPr>
      <w:rFonts w:ascii="Arial" w:eastAsia="Arial" w:hAnsi="Arial" w:cs="Arial"/>
      <w:sz w:val="22"/>
      <w:szCs w:val="22"/>
      <w:lang w:val="en-US"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MS Mincho" w:hAnsi="Times New Roman" w:cs="Times New Roman"/>
      <w:sz w:val="20"/>
      <w:szCs w:val="20"/>
      <w:lang w:val="en-AU" w:eastAsia="ja-JP"/>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B63EA"/>
    <w:rPr>
      <w:b/>
      <w:bCs/>
    </w:rPr>
  </w:style>
  <w:style w:type="character" w:customStyle="1" w:styleId="CommentSubjectChar">
    <w:name w:val="Comment Subject Char"/>
    <w:basedOn w:val="CommentTextChar"/>
    <w:link w:val="CommentSubject"/>
    <w:uiPriority w:val="99"/>
    <w:semiHidden/>
    <w:rsid w:val="008B63EA"/>
    <w:rPr>
      <w:rFonts w:ascii="Times New Roman" w:eastAsia="MS Mincho" w:hAnsi="Times New Roman" w:cs="Times New Roman"/>
      <w:b/>
      <w:bCs/>
      <w:sz w:val="20"/>
      <w:szCs w:val="20"/>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81886">
      <w:bodyDiv w:val="1"/>
      <w:marLeft w:val="0"/>
      <w:marRight w:val="0"/>
      <w:marTop w:val="0"/>
      <w:marBottom w:val="0"/>
      <w:divBdr>
        <w:top w:val="none" w:sz="0" w:space="0" w:color="auto"/>
        <w:left w:val="none" w:sz="0" w:space="0" w:color="auto"/>
        <w:bottom w:val="none" w:sz="0" w:space="0" w:color="auto"/>
        <w:right w:val="none" w:sz="0" w:space="0" w:color="auto"/>
      </w:divBdr>
    </w:div>
    <w:div w:id="1996496538">
      <w:bodyDiv w:val="1"/>
      <w:marLeft w:val="0"/>
      <w:marRight w:val="0"/>
      <w:marTop w:val="0"/>
      <w:marBottom w:val="0"/>
      <w:divBdr>
        <w:top w:val="none" w:sz="0" w:space="0" w:color="auto"/>
        <w:left w:val="none" w:sz="0" w:space="0" w:color="auto"/>
        <w:bottom w:val="none" w:sz="0" w:space="0" w:color="auto"/>
        <w:right w:val="none" w:sz="0" w:space="0" w:color="auto"/>
      </w:divBdr>
      <w:divsChild>
        <w:div w:id="1145657006">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75DEC-FBB0-4EC4-A14A-428A22B7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Camilla Jones</dc:creator>
  <cp:lastModifiedBy>Colleen Fitzgerald</cp:lastModifiedBy>
  <cp:revision>5</cp:revision>
  <dcterms:created xsi:type="dcterms:W3CDTF">2018-05-12T10:03:00Z</dcterms:created>
  <dcterms:modified xsi:type="dcterms:W3CDTF">2018-10-03T17:12:00Z</dcterms:modified>
</cp:coreProperties>
</file>