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75258" w14:textId="46A327D4" w:rsidR="00417AFE" w:rsidRPr="00724579" w:rsidRDefault="74D8B136" w:rsidP="74D8B136">
      <w:pPr>
        <w:pStyle w:val="Ttulo1"/>
        <w:rPr>
          <w:b/>
          <w:sz w:val="22"/>
          <w:szCs w:val="22"/>
        </w:rPr>
      </w:pPr>
      <w:r>
        <w:rPr>
          <w:b/>
          <w:sz w:val="22"/>
          <w:szCs w:val="22"/>
        </w:rPr>
        <w:t>Módulo 3: Competencias de Comunicación para Supervisores</w:t>
      </w:r>
    </w:p>
    <w:p w14:paraId="444EDBD9" w14:textId="482ECE0A" w:rsidR="00221CD3" w:rsidRPr="00724579" w:rsidRDefault="74D8B136" w:rsidP="74D8B136">
      <w:pPr>
        <w:pStyle w:val="Ttulo1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Consejos de Comunicación para Supervisores</w:t>
      </w:r>
      <w:r w:rsidR="00417AFE" w:rsidRPr="00724579">
        <w:rPr>
          <w:rStyle w:val="Refdenotaalpie"/>
          <w:b/>
          <w:color w:val="auto"/>
          <w:sz w:val="22"/>
          <w:szCs w:val="22"/>
        </w:rPr>
        <w:footnoteReference w:id="1"/>
      </w:r>
    </w:p>
    <w:p w14:paraId="119BCE55" w14:textId="77777777" w:rsidR="00417AFE" w:rsidRPr="00417AFE" w:rsidRDefault="00417AFE" w:rsidP="74D8B136">
      <w:pPr>
        <w:pStyle w:val="Sinespaciado"/>
        <w:rPr>
          <w:rFonts w:asciiTheme="majorHAnsi" w:hAnsiTheme="majorHAnsi"/>
          <w:sz w:val="22"/>
          <w:szCs w:val="22"/>
        </w:rPr>
      </w:pPr>
    </w:p>
    <w:p w14:paraId="5332EF2C" w14:textId="5CABC696" w:rsidR="00C409F2" w:rsidRPr="00417AFE" w:rsidRDefault="74D8B136" w:rsidP="74D8B136">
      <w:pPr>
        <w:pStyle w:val="Sinespaciad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Escuche antes de hacer preguntas.</w:t>
      </w:r>
    </w:p>
    <w:p w14:paraId="7EAD7D5C" w14:textId="7486CC13" w:rsidR="74D8B136" w:rsidRPr="00417AFE" w:rsidRDefault="74D8B136" w:rsidP="74D8B136">
      <w:pPr>
        <w:pStyle w:val="Sinespaciado"/>
        <w:rPr>
          <w:rFonts w:asciiTheme="majorHAnsi" w:hAnsiTheme="majorHAnsi"/>
          <w:sz w:val="22"/>
          <w:szCs w:val="22"/>
        </w:rPr>
      </w:pPr>
    </w:p>
    <w:p w14:paraId="03E23DDD" w14:textId="30A2C60B" w:rsidR="00C409F2" w:rsidRPr="00417AFE" w:rsidRDefault="74D8B136" w:rsidP="74D8B136">
      <w:pPr>
        <w:pStyle w:val="Sinespaciad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Preste atención a la forma en que usted y el trabajador social se comunican verbal y no verbalmente. (Por ejemplo, postura corporal, tono de voz, palabras y expresiones faciales). </w:t>
      </w:r>
    </w:p>
    <w:p w14:paraId="5B447D33" w14:textId="5DA5853B" w:rsidR="74D8B136" w:rsidRPr="00417AFE" w:rsidRDefault="74D8B136" w:rsidP="74D8B136">
      <w:pPr>
        <w:pStyle w:val="Sinespaciado"/>
        <w:rPr>
          <w:rFonts w:asciiTheme="majorHAnsi" w:hAnsiTheme="majorHAnsi"/>
          <w:sz w:val="22"/>
          <w:szCs w:val="22"/>
        </w:rPr>
      </w:pPr>
    </w:p>
    <w:p w14:paraId="6A65F820" w14:textId="52249185" w:rsidR="00C409F2" w:rsidRPr="00417AFE" w:rsidRDefault="6FAB279D" w:rsidP="6FAB279D">
      <w:pPr>
        <w:pStyle w:val="Sinespaciad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Ayude a los trabajadores sociales a sentirse cómodos con la incertidumbre. (Por ejemplo, puede</w:t>
      </w:r>
      <w:r w:rsidR="00952A05">
        <w:rPr>
          <w:rFonts w:asciiTheme="majorHAnsi" w:hAnsiTheme="majorHAnsi"/>
          <w:sz w:val="22"/>
          <w:szCs w:val="22"/>
        </w:rPr>
        <w:t> </w:t>
      </w:r>
      <w:r>
        <w:rPr>
          <w:rFonts w:asciiTheme="majorHAnsi" w:hAnsiTheme="majorHAnsi"/>
          <w:sz w:val="22"/>
          <w:szCs w:val="22"/>
        </w:rPr>
        <w:t>decir “el trabajo de caso es uno de los empleos más gratificantes y más complejos. Está</w:t>
      </w:r>
      <w:r w:rsidR="00952A05">
        <w:rPr>
          <w:rFonts w:asciiTheme="majorHAnsi" w:hAnsiTheme="majorHAnsi"/>
          <w:sz w:val="22"/>
          <w:szCs w:val="22"/>
        </w:rPr>
        <w:t> </w:t>
      </w:r>
      <w:r>
        <w:rPr>
          <w:rFonts w:asciiTheme="majorHAnsi" w:hAnsiTheme="majorHAnsi"/>
          <w:sz w:val="22"/>
          <w:szCs w:val="22"/>
        </w:rPr>
        <w:t xml:space="preserve">bien no saber qué hacer, estamos aquí para que juntos podamos descubrirlo”).  </w:t>
      </w:r>
    </w:p>
    <w:p w14:paraId="1AB5281A" w14:textId="076BB4B7" w:rsidR="74D8B136" w:rsidRPr="00417AFE" w:rsidRDefault="74D8B136" w:rsidP="74D8B136">
      <w:pPr>
        <w:pStyle w:val="Sinespaciado"/>
        <w:rPr>
          <w:rFonts w:asciiTheme="majorHAnsi" w:hAnsiTheme="majorHAnsi"/>
          <w:sz w:val="22"/>
          <w:szCs w:val="22"/>
        </w:rPr>
      </w:pPr>
    </w:p>
    <w:p w14:paraId="3102B9E1" w14:textId="01AB5C48" w:rsidR="00C409F2" w:rsidRPr="00417AFE" w:rsidRDefault="6FAB279D" w:rsidP="00952A05">
      <w:pPr>
        <w:pStyle w:val="Sinespaciado"/>
        <w:ind w:right="-9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Evite comenzar con la pregunta “¿por qué?” ya que esta se puede interpretar como una forma de</w:t>
      </w:r>
      <w:r w:rsidR="00952A05">
        <w:rPr>
          <w:rFonts w:asciiTheme="majorHAnsi" w:hAnsiTheme="majorHAnsi"/>
          <w:sz w:val="22"/>
          <w:szCs w:val="22"/>
        </w:rPr>
        <w:t> </w:t>
      </w:r>
      <w:r>
        <w:rPr>
          <w:rFonts w:asciiTheme="majorHAnsi" w:hAnsiTheme="majorHAnsi"/>
          <w:sz w:val="22"/>
          <w:szCs w:val="22"/>
        </w:rPr>
        <w:t>cuestionamiento y puede desencadenar un sentido de resistencia. En lugar de decir “¿Por</w:t>
      </w:r>
      <w:r w:rsidR="00952A05">
        <w:rPr>
          <w:rFonts w:asciiTheme="majorHAnsi" w:hAnsiTheme="majorHAnsi"/>
          <w:sz w:val="22"/>
          <w:szCs w:val="22"/>
        </w:rPr>
        <w:t> </w:t>
      </w:r>
      <w:r>
        <w:rPr>
          <w:rFonts w:asciiTheme="majorHAnsi" w:hAnsiTheme="majorHAnsi"/>
          <w:sz w:val="22"/>
          <w:szCs w:val="22"/>
        </w:rPr>
        <w:t>qué hizo eso?” intente entender el razonamiento o la acción detrás de la decisión del trabajador social diciendo algo como: “Cuénteme más acerca de la estrategia o decisión que tomó xxx”.</w:t>
      </w:r>
    </w:p>
    <w:p w14:paraId="0674FF7C" w14:textId="73BD6577" w:rsidR="74D8B136" w:rsidRPr="00417AFE" w:rsidRDefault="74D8B136" w:rsidP="74D8B136">
      <w:pPr>
        <w:pStyle w:val="Sinespaciado"/>
        <w:rPr>
          <w:rFonts w:asciiTheme="majorHAnsi" w:hAnsiTheme="majorHAnsi"/>
          <w:sz w:val="22"/>
          <w:szCs w:val="22"/>
        </w:rPr>
      </w:pPr>
    </w:p>
    <w:p w14:paraId="77F77724" w14:textId="373E9714" w:rsidR="74D8B136" w:rsidRDefault="6FAB279D" w:rsidP="6FAB279D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Resuma lo que entendió que le ha dicho el trabajador social para evitar la mala comunicación. Por ejemplo, puede decir: “Lo que le escuché decir es que xxx” o “Déjeme asegurarme de que esto es correcto, usted dijo que xxx”.</w:t>
      </w:r>
    </w:p>
    <w:p w14:paraId="30C8D61F" w14:textId="77777777" w:rsidR="002C011E" w:rsidRPr="00417AFE" w:rsidRDefault="002C011E" w:rsidP="74D8B136">
      <w:pPr>
        <w:rPr>
          <w:rFonts w:asciiTheme="majorHAnsi" w:hAnsiTheme="majorHAnsi"/>
          <w:sz w:val="22"/>
          <w:szCs w:val="22"/>
        </w:rPr>
      </w:pPr>
    </w:p>
    <w:p w14:paraId="4F864C12" w14:textId="0E2AA200" w:rsidR="002C011E" w:rsidRDefault="74D8B136" w:rsidP="74D8B136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Demuestre empatía por los desafíos y los problemas del trabajador social. (Por ejemplo, trate de ver las cosas desde el punto de vista del trabajador social. Valide la experiencia, las percepciones y los sentimientos del trabajador social. Escuche de forma activa. Explore las soluciones que podría tener el trabajador social antes de exponer las suyas). </w:t>
      </w:r>
    </w:p>
    <w:p w14:paraId="20F29402" w14:textId="14958948" w:rsidR="74D8B136" w:rsidRPr="00417AFE" w:rsidRDefault="74D8B136" w:rsidP="74D8B136">
      <w:pPr>
        <w:rPr>
          <w:rFonts w:asciiTheme="majorHAnsi" w:hAnsiTheme="majorHAnsi"/>
          <w:sz w:val="22"/>
          <w:szCs w:val="22"/>
        </w:rPr>
      </w:pPr>
    </w:p>
    <w:p w14:paraId="5AE27140" w14:textId="722E2848" w:rsidR="74D8B136" w:rsidRDefault="6FAB279D" w:rsidP="6FAB279D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Trabaje desde una perspectiva basada en las fortalezas, asegurándose de destacar lo que se considera que el trabajador social hizo bien y pregúntele lo que cree que podría haber hecho diferente antes de que le dé sus comentarios. </w:t>
      </w:r>
    </w:p>
    <w:p w14:paraId="0C271D7E" w14:textId="77777777" w:rsidR="002C011E" w:rsidRPr="00417AFE" w:rsidRDefault="002C011E" w:rsidP="74D8B136">
      <w:pPr>
        <w:rPr>
          <w:rFonts w:asciiTheme="majorHAnsi" w:hAnsiTheme="majorHAnsi"/>
          <w:sz w:val="22"/>
          <w:szCs w:val="22"/>
        </w:rPr>
      </w:pPr>
    </w:p>
    <w:p w14:paraId="1F83C3F5" w14:textId="34A99170" w:rsidR="74D8B136" w:rsidRDefault="6FAB279D" w:rsidP="6FAB279D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Busque empoderar al trabajador social pidiéndole que resuelva el problema en lugar de darle soluciones inmediatamente.</w:t>
      </w:r>
    </w:p>
    <w:p w14:paraId="3664510C" w14:textId="418619DE" w:rsidR="002C011E" w:rsidRDefault="002C011E" w:rsidP="74D8B136">
      <w:pPr>
        <w:rPr>
          <w:rFonts w:asciiTheme="majorHAnsi" w:hAnsiTheme="majorHAnsi"/>
          <w:sz w:val="22"/>
          <w:szCs w:val="22"/>
        </w:rPr>
      </w:pPr>
    </w:p>
    <w:p w14:paraId="509B31B0" w14:textId="6411F047" w:rsidR="002C011E" w:rsidRDefault="6FAB279D" w:rsidP="6FAB279D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Pregúntele al trabajador social si le gustaría escuchar lo que piensa o sus reflexiones antes de</w:t>
      </w:r>
      <w:r w:rsidR="00952A05">
        <w:rPr>
          <w:rFonts w:asciiTheme="majorHAnsi" w:hAnsiTheme="majorHAnsi"/>
          <w:sz w:val="22"/>
          <w:szCs w:val="22"/>
        </w:rPr>
        <w:t> </w:t>
      </w:r>
      <w:r>
        <w:rPr>
          <w:rFonts w:asciiTheme="majorHAnsi" w:hAnsiTheme="majorHAnsi"/>
          <w:sz w:val="22"/>
          <w:szCs w:val="22"/>
        </w:rPr>
        <w:t xml:space="preserve">compartirlas. </w:t>
      </w:r>
    </w:p>
    <w:p w14:paraId="40781336" w14:textId="5985D84E" w:rsidR="00DA72A9" w:rsidRDefault="00DA72A9" w:rsidP="74D8B136">
      <w:pPr>
        <w:rPr>
          <w:rFonts w:asciiTheme="majorHAnsi" w:hAnsiTheme="majorHAnsi"/>
          <w:sz w:val="22"/>
          <w:szCs w:val="22"/>
        </w:rPr>
      </w:pPr>
    </w:p>
    <w:p w14:paraId="7EC8126E" w14:textId="5C780DF4" w:rsidR="00DA72A9" w:rsidRDefault="00DA72A9" w:rsidP="74D8B136">
      <w:pPr>
        <w:rPr>
          <w:rFonts w:asciiTheme="majorHAnsi" w:hAnsiTheme="majorHAnsi"/>
          <w:sz w:val="22"/>
          <w:szCs w:val="22"/>
        </w:rPr>
      </w:pPr>
    </w:p>
    <w:p w14:paraId="04BC3D8F" w14:textId="44924A5A" w:rsidR="00DA72A9" w:rsidRDefault="00DA72A9" w:rsidP="74D8B136">
      <w:pPr>
        <w:rPr>
          <w:rFonts w:asciiTheme="majorHAnsi" w:hAnsiTheme="majorHAnsi"/>
          <w:sz w:val="22"/>
          <w:szCs w:val="22"/>
        </w:rPr>
      </w:pPr>
    </w:p>
    <w:p w14:paraId="3B3B2966" w14:textId="67B00B90" w:rsidR="00DA72A9" w:rsidRDefault="00DA72A9" w:rsidP="74D8B136">
      <w:pPr>
        <w:rPr>
          <w:rFonts w:asciiTheme="majorHAnsi" w:hAnsiTheme="majorHAnsi"/>
          <w:sz w:val="22"/>
          <w:szCs w:val="22"/>
        </w:rPr>
      </w:pPr>
    </w:p>
    <w:p w14:paraId="67B88786" w14:textId="2D341552" w:rsidR="00DA72A9" w:rsidRDefault="00DA72A9" w:rsidP="74D8B136">
      <w:pPr>
        <w:rPr>
          <w:rFonts w:asciiTheme="majorHAnsi" w:hAnsiTheme="majorHAnsi"/>
          <w:sz w:val="22"/>
          <w:szCs w:val="22"/>
        </w:rPr>
      </w:pPr>
    </w:p>
    <w:p w14:paraId="4222A502" w14:textId="77777777" w:rsidR="00DA72A9" w:rsidRDefault="00DA72A9" w:rsidP="74D8B136">
      <w:pPr>
        <w:rPr>
          <w:rFonts w:asciiTheme="majorHAnsi" w:hAnsiTheme="majorHAnsi"/>
          <w:sz w:val="22"/>
          <w:szCs w:val="22"/>
        </w:rPr>
      </w:pPr>
    </w:p>
    <w:p w14:paraId="0BDFE760" w14:textId="77777777" w:rsidR="002C011E" w:rsidRDefault="002C011E" w:rsidP="74D8B136">
      <w:pPr>
        <w:rPr>
          <w:rFonts w:asciiTheme="majorHAnsi" w:hAnsiTheme="majorHAnsi"/>
          <w:sz w:val="22"/>
          <w:szCs w:val="22"/>
        </w:rPr>
      </w:pPr>
    </w:p>
    <w:p w14:paraId="6679A788" w14:textId="77777777" w:rsidR="00CB73F1" w:rsidRDefault="00CB73F1" w:rsidP="74D8B136">
      <w:pPr>
        <w:rPr>
          <w:rFonts w:asciiTheme="majorHAnsi" w:hAnsiTheme="majorHAnsi"/>
          <w:sz w:val="22"/>
          <w:szCs w:val="22"/>
        </w:rPr>
      </w:pPr>
    </w:p>
    <w:p w14:paraId="641CEA37" w14:textId="77777777" w:rsidR="00CB73F1" w:rsidRPr="00417AFE" w:rsidRDefault="00CB73F1" w:rsidP="74D8B136">
      <w:pPr>
        <w:rPr>
          <w:rFonts w:asciiTheme="majorHAnsi" w:hAnsiTheme="majorHAnsi"/>
          <w:sz w:val="22"/>
          <w:szCs w:val="22"/>
        </w:rPr>
      </w:pPr>
    </w:p>
    <w:p w14:paraId="7C3BD3D1" w14:textId="77777777" w:rsidR="00417AFE" w:rsidRPr="00417AFE" w:rsidRDefault="00417AFE" w:rsidP="74D8B136">
      <w:pPr>
        <w:rPr>
          <w:rFonts w:asciiTheme="majorHAnsi" w:hAnsiTheme="majorHAnsi"/>
          <w:sz w:val="22"/>
          <w:szCs w:val="22"/>
        </w:rPr>
      </w:pPr>
    </w:p>
    <w:p w14:paraId="1E39F708" w14:textId="5334CFB7" w:rsidR="00417AFE" w:rsidRPr="00417AFE" w:rsidRDefault="00417AFE" w:rsidP="74D8B136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Estrategias de Comunicación</w:t>
      </w:r>
      <w:r w:rsidRPr="00417AFE">
        <w:rPr>
          <w:rStyle w:val="Refdenotaalpie"/>
          <w:rFonts w:asciiTheme="majorHAnsi" w:hAnsiTheme="majorHAnsi"/>
          <w:b/>
          <w:sz w:val="22"/>
          <w:szCs w:val="22"/>
        </w:rPr>
        <w:footnoteReference w:id="2"/>
      </w:r>
    </w:p>
    <w:p w14:paraId="2797CD40" w14:textId="77777777" w:rsidR="00C409F2" w:rsidRPr="00417AFE" w:rsidRDefault="00C409F2">
      <w:pPr>
        <w:rPr>
          <w:rFonts w:asciiTheme="majorHAnsi" w:hAnsiTheme="majorHAnsi"/>
          <w:sz w:val="22"/>
          <w:szCs w:val="22"/>
        </w:rPr>
      </w:pPr>
    </w:p>
    <w:tbl>
      <w:tblPr>
        <w:tblStyle w:val="Tabladecuadrcula1clara-nfasis1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74D8B136" w:rsidRPr="00417AFE" w14:paraId="2D7A2C29" w14:textId="77777777" w:rsidTr="6FAB27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4F81BD" w:themeFill="accent1"/>
          </w:tcPr>
          <w:p w14:paraId="39097BDA" w14:textId="082AD708" w:rsidR="74D8B136" w:rsidRPr="00417AFE" w:rsidRDefault="74D8B136" w:rsidP="00417AFE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/>
                <w:b w:val="0"/>
                <w:sz w:val="22"/>
                <w:szCs w:val="22"/>
              </w:rPr>
              <w:t xml:space="preserve">Estrategias </w:t>
            </w:r>
            <w:r w:rsidR="00CF4858">
              <w:rPr>
                <w:rFonts w:asciiTheme="majorHAnsi" w:hAnsiTheme="majorHAnsi"/>
                <w:b w:val="0"/>
                <w:sz w:val="22"/>
                <w:szCs w:val="22"/>
              </w:rPr>
              <w:t>Ú</w:t>
            </w:r>
            <w:r>
              <w:rPr>
                <w:rFonts w:asciiTheme="majorHAnsi" w:hAnsiTheme="majorHAnsi"/>
                <w:b w:val="0"/>
                <w:sz w:val="22"/>
                <w:szCs w:val="22"/>
              </w:rPr>
              <w:t>tiles</w:t>
            </w:r>
          </w:p>
        </w:tc>
        <w:tc>
          <w:tcPr>
            <w:tcW w:w="4320" w:type="dxa"/>
            <w:shd w:val="clear" w:color="auto" w:fill="4F81BD" w:themeFill="accent1"/>
          </w:tcPr>
          <w:p w14:paraId="361DB877" w14:textId="5F410918" w:rsidR="74D8B136" w:rsidRPr="00417AFE" w:rsidRDefault="6FAB279D" w:rsidP="6FAB27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22"/>
                <w:szCs w:val="22"/>
              </w:rPr>
            </w:pPr>
            <w:r>
              <w:rPr>
                <w:rFonts w:asciiTheme="majorHAnsi" w:hAnsiTheme="majorHAnsi"/>
                <w:b w:val="0"/>
                <w:bCs w:val="0"/>
                <w:sz w:val="22"/>
                <w:szCs w:val="22"/>
              </w:rPr>
              <w:t xml:space="preserve">Estrategias </w:t>
            </w:r>
            <w:r w:rsidR="00CF4858">
              <w:rPr>
                <w:rFonts w:asciiTheme="majorHAnsi" w:hAnsiTheme="majorHAnsi"/>
                <w:b w:val="0"/>
                <w:bCs w:val="0"/>
                <w:sz w:val="22"/>
                <w:szCs w:val="22"/>
              </w:rPr>
              <w:t>N</w:t>
            </w:r>
            <w:r>
              <w:rPr>
                <w:rFonts w:asciiTheme="majorHAnsi" w:hAnsiTheme="majorHAnsi"/>
                <w:b w:val="0"/>
                <w:bCs w:val="0"/>
                <w:sz w:val="22"/>
                <w:szCs w:val="22"/>
              </w:rPr>
              <w:t xml:space="preserve">o </w:t>
            </w:r>
            <w:r w:rsidR="00CF4858">
              <w:rPr>
                <w:rFonts w:asciiTheme="majorHAnsi" w:hAnsiTheme="majorHAnsi"/>
                <w:b w:val="0"/>
                <w:bCs w:val="0"/>
                <w:sz w:val="22"/>
                <w:szCs w:val="22"/>
              </w:rPr>
              <w:t>Ú</w:t>
            </w:r>
            <w:r>
              <w:rPr>
                <w:rFonts w:asciiTheme="majorHAnsi" w:hAnsiTheme="majorHAnsi"/>
                <w:b w:val="0"/>
                <w:bCs w:val="0"/>
                <w:sz w:val="22"/>
                <w:szCs w:val="22"/>
              </w:rPr>
              <w:t>tiles</w:t>
            </w:r>
          </w:p>
          <w:p w14:paraId="3BBDEE98" w14:textId="78CC3193" w:rsidR="74D8B136" w:rsidRPr="00417AFE" w:rsidRDefault="74D8B136" w:rsidP="74D8B1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74D8B136" w:rsidRPr="00417AFE" w14:paraId="03D6E496" w14:textId="77777777" w:rsidTr="6FAB27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4049126" w14:textId="77777777" w:rsidR="74D8B136" w:rsidRPr="00417AFE" w:rsidRDefault="74D8B136" w:rsidP="74D8B136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/>
                <w:b w:val="0"/>
                <w:sz w:val="22"/>
                <w:szCs w:val="22"/>
              </w:rPr>
              <w:t xml:space="preserve">Escuchar al personal </w:t>
            </w:r>
          </w:p>
          <w:p w14:paraId="44AEB1A3" w14:textId="419FD3E8" w:rsidR="74D8B136" w:rsidRPr="00417AFE" w:rsidRDefault="74D8B136" w:rsidP="74D8B136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4320" w:type="dxa"/>
          </w:tcPr>
          <w:p w14:paraId="0E7F2863" w14:textId="10FB29BA" w:rsidR="74D8B136" w:rsidRPr="00417AFE" w:rsidRDefault="74D8B136" w:rsidP="74D8B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Rechazar</w:t>
            </w:r>
          </w:p>
          <w:p w14:paraId="09726190" w14:textId="2B6F9F4A" w:rsidR="74D8B136" w:rsidRPr="00417AFE" w:rsidRDefault="74D8B136" w:rsidP="74D8B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74D8B136" w:rsidRPr="00417AFE" w14:paraId="5A00C25F" w14:textId="77777777" w:rsidTr="6FAB27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935FEAA" w14:textId="23159F32" w:rsidR="74D8B136" w:rsidRPr="00417AFE" w:rsidRDefault="74D8B136" w:rsidP="74D8B136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/>
                <w:b w:val="0"/>
                <w:sz w:val="22"/>
                <w:szCs w:val="22"/>
              </w:rPr>
              <w:t>Identificar y explicar los problemas de estrés</w:t>
            </w:r>
          </w:p>
          <w:p w14:paraId="2990D336" w14:textId="7BC95ED3" w:rsidR="74D8B136" w:rsidRPr="00417AFE" w:rsidRDefault="74D8B136" w:rsidP="74D8B136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4320" w:type="dxa"/>
          </w:tcPr>
          <w:p w14:paraId="058FC796" w14:textId="77777777" w:rsidR="74D8B136" w:rsidRPr="00417AFE" w:rsidRDefault="74D8B136" w:rsidP="74D8B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Evitar discutir sobre la cuestión</w:t>
            </w:r>
          </w:p>
          <w:p w14:paraId="682A3A30" w14:textId="7D48207F" w:rsidR="74D8B136" w:rsidRPr="00417AFE" w:rsidRDefault="74D8B136" w:rsidP="74D8B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74D8B136" w:rsidRPr="00417AFE" w14:paraId="63F160F0" w14:textId="77777777" w:rsidTr="6FAB27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F2A9A8C" w14:textId="77777777" w:rsidR="74D8B136" w:rsidRPr="00417AFE" w:rsidRDefault="74D8B136" w:rsidP="74D8B136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/>
                <w:b w:val="0"/>
                <w:sz w:val="22"/>
                <w:szCs w:val="22"/>
              </w:rPr>
              <w:t>Propiciar la expresión de las emociones</w:t>
            </w:r>
          </w:p>
          <w:p w14:paraId="56EABE11" w14:textId="17341B16" w:rsidR="74D8B136" w:rsidRPr="00417AFE" w:rsidRDefault="74D8B136" w:rsidP="74D8B136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4320" w:type="dxa"/>
          </w:tcPr>
          <w:p w14:paraId="4B24C3C0" w14:textId="77777777" w:rsidR="74D8B136" w:rsidRPr="00417AFE" w:rsidRDefault="74D8B136" w:rsidP="74D8B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Minimizar </w:t>
            </w:r>
          </w:p>
          <w:p w14:paraId="5D45A967" w14:textId="08F5D31D" w:rsidR="74D8B136" w:rsidRPr="00417AFE" w:rsidRDefault="74D8B136" w:rsidP="74D8B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74D8B136" w:rsidRPr="00417AFE" w14:paraId="79E67D69" w14:textId="77777777" w:rsidTr="6FAB27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403A969" w14:textId="33759155" w:rsidR="74D8B136" w:rsidRPr="00417AFE" w:rsidRDefault="74D8B136" w:rsidP="74D8B136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/>
                <w:b w:val="0"/>
                <w:sz w:val="22"/>
                <w:szCs w:val="22"/>
              </w:rPr>
              <w:t>Ayudar al personal a nombrar y liberar sus</w:t>
            </w:r>
            <w:r w:rsidR="00952A05">
              <w:rPr>
                <w:rFonts w:asciiTheme="majorHAnsi" w:hAnsiTheme="majorHAnsi"/>
                <w:b w:val="0"/>
                <w:sz w:val="22"/>
                <w:szCs w:val="22"/>
              </w:rPr>
              <w:t> </w:t>
            </w:r>
            <w:r>
              <w:rPr>
                <w:rFonts w:asciiTheme="majorHAnsi" w:hAnsiTheme="majorHAnsi"/>
                <w:b w:val="0"/>
                <w:sz w:val="22"/>
                <w:szCs w:val="22"/>
              </w:rPr>
              <w:t>emociones</w:t>
            </w:r>
          </w:p>
          <w:p w14:paraId="0ADEF518" w14:textId="7EE990C8" w:rsidR="74D8B136" w:rsidRPr="00417AFE" w:rsidRDefault="74D8B136" w:rsidP="74D8B136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4320" w:type="dxa"/>
          </w:tcPr>
          <w:p w14:paraId="0CB4259E" w14:textId="77777777" w:rsidR="74D8B136" w:rsidRPr="00417AFE" w:rsidRDefault="74D8B136" w:rsidP="74D8B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Insistir en que la situación mejorará </w:t>
            </w:r>
          </w:p>
          <w:p w14:paraId="71BF17BF" w14:textId="2F9323BE" w:rsidR="74D8B136" w:rsidRPr="00417AFE" w:rsidRDefault="74D8B136" w:rsidP="74D8B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74D8B136" w:rsidRPr="00417AFE" w14:paraId="1D53BB28" w14:textId="77777777" w:rsidTr="6FAB27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979F1B7" w14:textId="2014128A" w:rsidR="74D8B136" w:rsidRPr="00417AFE" w:rsidRDefault="74D8B136" w:rsidP="74D8B136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/>
                <w:b w:val="0"/>
                <w:sz w:val="22"/>
                <w:szCs w:val="22"/>
              </w:rPr>
              <w:t>Identificar los aspectos positivos; modificar</w:t>
            </w:r>
            <w:r w:rsidR="00952A05">
              <w:rPr>
                <w:rFonts w:asciiTheme="majorHAnsi" w:hAnsiTheme="majorHAnsi"/>
                <w:b w:val="0"/>
                <w:sz w:val="22"/>
                <w:szCs w:val="22"/>
              </w:rPr>
              <w:t> </w:t>
            </w:r>
            <w:r>
              <w:rPr>
                <w:rFonts w:asciiTheme="majorHAnsi" w:hAnsiTheme="majorHAnsi"/>
                <w:b w:val="0"/>
                <w:sz w:val="22"/>
                <w:szCs w:val="22"/>
              </w:rPr>
              <w:t xml:space="preserve">las expectativas inapropiadas; replantear los eventos estresantes </w:t>
            </w:r>
          </w:p>
          <w:p w14:paraId="416C1AA3" w14:textId="4AC140CA" w:rsidR="74D8B136" w:rsidRPr="00417AFE" w:rsidRDefault="74D8B136" w:rsidP="74D8B136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4320" w:type="dxa"/>
          </w:tcPr>
          <w:p w14:paraId="50E4C616" w14:textId="77777777" w:rsidR="74D8B136" w:rsidRPr="00417AFE" w:rsidRDefault="74D8B136" w:rsidP="74D8B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Culpar al trabajador social</w:t>
            </w:r>
          </w:p>
          <w:p w14:paraId="7E4EE9DA" w14:textId="20A74FAF" w:rsidR="74D8B136" w:rsidRPr="00417AFE" w:rsidRDefault="74D8B136" w:rsidP="74D8B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7E0C8C28" w14:textId="77777777" w:rsidR="00C409F2" w:rsidRPr="00C409F2" w:rsidRDefault="00C409F2" w:rsidP="00C409F2">
      <w:pPr>
        <w:ind w:left="720"/>
      </w:pPr>
    </w:p>
    <w:sectPr w:rsidR="00C409F2" w:rsidRPr="00C409F2" w:rsidSect="00ED2F4D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13F4E9A" w16cid:durableId="1E9429B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EB7D0" w14:textId="77777777" w:rsidR="0052676C" w:rsidRDefault="0052676C" w:rsidP="00417AFE">
      <w:r>
        <w:separator/>
      </w:r>
    </w:p>
  </w:endnote>
  <w:endnote w:type="continuationSeparator" w:id="0">
    <w:p w14:paraId="4945670A" w14:textId="77777777" w:rsidR="0052676C" w:rsidRDefault="0052676C" w:rsidP="00417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B4D6B" w14:textId="77777777" w:rsidR="0052676C" w:rsidRDefault="0052676C" w:rsidP="00417AFE">
      <w:r>
        <w:separator/>
      </w:r>
    </w:p>
  </w:footnote>
  <w:footnote w:type="continuationSeparator" w:id="0">
    <w:p w14:paraId="4EC7D152" w14:textId="77777777" w:rsidR="0052676C" w:rsidRDefault="0052676C" w:rsidP="00417AFE">
      <w:r>
        <w:continuationSeparator/>
      </w:r>
    </w:p>
  </w:footnote>
  <w:footnote w:id="1">
    <w:p w14:paraId="6A6F7ABB" w14:textId="672741AD" w:rsidR="00482551" w:rsidRPr="00482551" w:rsidRDefault="00417AFE" w:rsidP="00482551">
      <w:pPr>
        <w:pStyle w:val="Textocomentario"/>
        <w:rPr>
          <w:rFonts w:asciiTheme="majorHAnsi" w:hAnsiTheme="majorHAnsi"/>
        </w:rPr>
      </w:pPr>
      <w:r>
        <w:rPr>
          <w:rStyle w:val="Refdenotaalpie"/>
          <w:rFonts w:asciiTheme="majorHAnsi" w:hAnsiTheme="majorHAnsi"/>
        </w:rPr>
        <w:footnoteRef/>
      </w:r>
      <w:r>
        <w:rPr>
          <w:rFonts w:asciiTheme="majorHAnsi" w:hAnsiTheme="majorHAnsi"/>
        </w:rPr>
        <w:t xml:space="preserve"> Adaptado del Manual de Capacitación de Gestión de Casos de PI Interinstitucional para Trabajadores Sociales, Supervisores y Administradores (</w:t>
      </w:r>
      <w:proofErr w:type="spellStart"/>
      <w:r>
        <w:rPr>
          <w:rFonts w:asciiTheme="majorHAnsi" w:hAnsiTheme="majorHAnsi"/>
        </w:rPr>
        <w:t>Interagency</w:t>
      </w:r>
      <w:proofErr w:type="spellEnd"/>
      <w:r>
        <w:rPr>
          <w:rFonts w:asciiTheme="majorHAnsi" w:hAnsiTheme="majorHAnsi"/>
        </w:rPr>
        <w:t xml:space="preserve"> CP Case Management Training Manual </w:t>
      </w:r>
      <w:proofErr w:type="spellStart"/>
      <w:r>
        <w:rPr>
          <w:rFonts w:asciiTheme="majorHAnsi" w:hAnsiTheme="majorHAnsi"/>
        </w:rPr>
        <w:t>for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Caseworkers</w:t>
      </w:r>
      <w:proofErr w:type="spellEnd"/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Supervisors</w:t>
      </w:r>
      <w:proofErr w:type="spellEnd"/>
      <w:r>
        <w:rPr>
          <w:rFonts w:asciiTheme="majorHAnsi" w:hAnsiTheme="majorHAnsi"/>
        </w:rPr>
        <w:t xml:space="preserve"> and Managers) (</w:t>
      </w:r>
      <w:hyperlink r:id="rId1" w:history="1">
        <w:r w:rsidR="00952A05" w:rsidRPr="00F70F3D">
          <w:rPr>
            <w:rStyle w:val="Hipervnculo"/>
            <w:rFonts w:asciiTheme="majorHAnsi" w:hAnsiTheme="majorHAnsi"/>
          </w:rPr>
          <w:t>https://resourcecentre.savethechildren.net/library/</w:t>
        </w:r>
        <w:r w:rsidR="00952A05" w:rsidRPr="00F70F3D">
          <w:rPr>
            <w:rStyle w:val="Hipervnculo"/>
            <w:rFonts w:asciiTheme="majorHAnsi" w:hAnsiTheme="majorHAnsi"/>
          </w:rPr>
          <w:br/>
          <w:t>inter-</w:t>
        </w:r>
        <w:proofErr w:type="spellStart"/>
        <w:r w:rsidR="00952A05" w:rsidRPr="00F70F3D">
          <w:rPr>
            <w:rStyle w:val="Hipervnculo"/>
            <w:rFonts w:asciiTheme="majorHAnsi" w:hAnsiTheme="majorHAnsi"/>
          </w:rPr>
          <w:t>agency</w:t>
        </w:r>
        <w:proofErr w:type="spellEnd"/>
        <w:r w:rsidR="00952A05" w:rsidRPr="00F70F3D">
          <w:rPr>
            <w:rStyle w:val="Hipervnculo"/>
            <w:rFonts w:asciiTheme="majorHAnsi" w:hAnsiTheme="majorHAnsi"/>
          </w:rPr>
          <w:t>-</w:t>
        </w:r>
        <w:proofErr w:type="spellStart"/>
        <w:r w:rsidR="00952A05" w:rsidRPr="00F70F3D">
          <w:rPr>
            <w:rStyle w:val="Hipervnculo"/>
            <w:rFonts w:asciiTheme="majorHAnsi" w:hAnsiTheme="majorHAnsi"/>
          </w:rPr>
          <w:t>guidelines</w:t>
        </w:r>
        <w:proofErr w:type="spellEnd"/>
        <w:r w:rsidR="00952A05" w:rsidRPr="00F70F3D">
          <w:rPr>
            <w:rStyle w:val="Hipervnculo"/>
            <w:rFonts w:asciiTheme="majorHAnsi" w:hAnsiTheme="majorHAnsi"/>
          </w:rPr>
          <w:t>-case-</w:t>
        </w:r>
        <w:proofErr w:type="spellStart"/>
        <w:r w:rsidR="00952A05" w:rsidRPr="00F70F3D">
          <w:rPr>
            <w:rStyle w:val="Hipervnculo"/>
            <w:rFonts w:asciiTheme="majorHAnsi" w:hAnsiTheme="majorHAnsi"/>
          </w:rPr>
          <w:t>management</w:t>
        </w:r>
        <w:proofErr w:type="spellEnd"/>
        <w:r w:rsidR="00952A05" w:rsidRPr="00F70F3D">
          <w:rPr>
            <w:rStyle w:val="Hipervnculo"/>
            <w:rFonts w:asciiTheme="majorHAnsi" w:hAnsiTheme="majorHAnsi"/>
          </w:rPr>
          <w:t>-and-</w:t>
        </w:r>
        <w:proofErr w:type="spellStart"/>
        <w:r w:rsidR="00952A05" w:rsidRPr="00F70F3D">
          <w:rPr>
            <w:rStyle w:val="Hipervnculo"/>
            <w:rFonts w:asciiTheme="majorHAnsi" w:hAnsiTheme="majorHAnsi"/>
          </w:rPr>
          <w:t>child</w:t>
        </w:r>
        <w:proofErr w:type="spellEnd"/>
        <w:r w:rsidR="00952A05" w:rsidRPr="00F70F3D">
          <w:rPr>
            <w:rStyle w:val="Hipervnculo"/>
            <w:rFonts w:asciiTheme="majorHAnsi" w:hAnsiTheme="majorHAnsi"/>
          </w:rPr>
          <w:t>-</w:t>
        </w:r>
        <w:proofErr w:type="spellStart"/>
        <w:r w:rsidR="00952A05" w:rsidRPr="00F70F3D">
          <w:rPr>
            <w:rStyle w:val="Hipervnculo"/>
            <w:rFonts w:asciiTheme="majorHAnsi" w:hAnsiTheme="majorHAnsi"/>
          </w:rPr>
          <w:t>protection</w:t>
        </w:r>
        <w:proofErr w:type="spellEnd"/>
      </w:hyperlink>
      <w:r>
        <w:rPr>
          <w:rStyle w:val="Hipervnculo"/>
          <w:rFonts w:asciiTheme="majorHAnsi" w:hAnsiTheme="majorHAnsi"/>
        </w:rPr>
        <w:t>)</w:t>
      </w:r>
    </w:p>
    <w:p w14:paraId="2907B316" w14:textId="33088F55" w:rsidR="00417AFE" w:rsidRPr="00CB73F1" w:rsidRDefault="00417AFE">
      <w:pPr>
        <w:pStyle w:val="Textonotapie"/>
        <w:rPr>
          <w:rFonts w:asciiTheme="majorHAnsi" w:hAnsiTheme="majorHAnsi"/>
        </w:rPr>
      </w:pPr>
    </w:p>
  </w:footnote>
  <w:footnote w:id="2">
    <w:p w14:paraId="2C118576" w14:textId="5A578A1A" w:rsidR="00417AFE" w:rsidRPr="00952A05" w:rsidRDefault="00417AFE">
      <w:pPr>
        <w:pStyle w:val="Textonotapie"/>
        <w:rPr>
          <w:rFonts w:asciiTheme="majorHAnsi" w:hAnsiTheme="majorHAnsi"/>
          <w:lang w:val="en-US"/>
        </w:rPr>
      </w:pPr>
      <w:r>
        <w:rPr>
          <w:rStyle w:val="Refdenotaalpie"/>
          <w:rFonts w:asciiTheme="majorHAnsi" w:hAnsiTheme="majorHAnsi"/>
        </w:rPr>
        <w:footnoteRef/>
      </w:r>
      <w:r w:rsidRPr="00952A05">
        <w:rPr>
          <w:rFonts w:asciiTheme="majorHAnsi" w:hAnsiTheme="majorHAnsi"/>
          <w:lang w:val="en-US"/>
        </w:rPr>
        <w:t xml:space="preserve"> </w:t>
      </w:r>
      <w:proofErr w:type="spellStart"/>
      <w:r w:rsidRPr="00952A05">
        <w:rPr>
          <w:rFonts w:asciiTheme="majorHAnsi" w:hAnsiTheme="majorHAnsi"/>
          <w:lang w:val="en-US"/>
        </w:rPr>
        <w:t>Adaptado</w:t>
      </w:r>
      <w:proofErr w:type="spellEnd"/>
      <w:r w:rsidRPr="00952A05">
        <w:rPr>
          <w:rFonts w:asciiTheme="majorHAnsi" w:hAnsiTheme="majorHAnsi"/>
          <w:lang w:val="en-US"/>
        </w:rPr>
        <w:t xml:space="preserve"> de Child Hub, “Practicing Supervision in Child Care and Child Protection Agencies” (</w:t>
      </w:r>
      <w:r w:rsidR="00CF4858">
        <w:fldChar w:fldCharType="begin"/>
      </w:r>
      <w:r w:rsidR="00CF4858" w:rsidRPr="00CF4858">
        <w:rPr>
          <w:lang w:val="en-US"/>
        </w:rPr>
        <w:instrText xml:space="preserve"> HYPERLINK "https://urldefense.proofpoint.com/v2/url?u=http-3A__www.childhub.org_&amp;d=DwMGaQ&amp;c=0u3nQZwm2He4OdaqbWh55g&amp;r=UD-j3PDVC4C0ZjEQd93CqMhN_4QXTk1S-zXq8mLUW5k&amp;m=CASmsukoXcWqoQsCB7mUsb0TrK6A6pI</w:instrText>
      </w:r>
      <w:r w:rsidR="00CF4858" w:rsidRPr="00CF4858">
        <w:rPr>
          <w:lang w:val="en-US"/>
        </w:rPr>
        <w:instrText xml:space="preserve">yVQZUKdUCHBk&amp;s=Qz-7deUKVR3TcgVoLVZ39zshbJlBCGpmyjcL8w95kMY&amp;e=" </w:instrText>
      </w:r>
      <w:r w:rsidR="00CF4858">
        <w:fldChar w:fldCharType="separate"/>
      </w:r>
      <w:r w:rsidRPr="00952A05">
        <w:rPr>
          <w:rStyle w:val="Hipervnculo"/>
          <w:rFonts w:asciiTheme="majorHAnsi" w:hAnsiTheme="majorHAnsi"/>
          <w:lang w:val="en-US"/>
        </w:rPr>
        <w:t>www.childhub.org</w:t>
      </w:r>
      <w:r w:rsidR="00CF4858">
        <w:rPr>
          <w:rStyle w:val="Hipervnculo"/>
          <w:rFonts w:asciiTheme="majorHAnsi" w:hAnsiTheme="majorHAnsi"/>
          <w:lang w:val="en-US"/>
        </w:rPr>
        <w:fldChar w:fldCharType="end"/>
      </w:r>
      <w:r w:rsidRPr="00952A05">
        <w:rPr>
          <w:rFonts w:asciiTheme="majorHAnsi" w:hAnsiTheme="majorHAnsi"/>
          <w:lang w:val="en-US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CBA17" w14:textId="41A141D2" w:rsidR="00724579" w:rsidRDefault="00952A05">
    <w:pPr>
      <w:pStyle w:val="Encabezado"/>
    </w:pPr>
    <w:r>
      <w:rPr>
        <w:rFonts w:asciiTheme="majorHAnsi" w:eastAsiaTheme="majorEastAsia" w:hAnsiTheme="majorHAnsi" w:cstheme="majorHAnsi"/>
        <w:b/>
        <w:noProof/>
        <w:color w:val="365F91" w:themeColor="accent1" w:themeShade="BF"/>
        <w:sz w:val="22"/>
        <w:szCs w:val="22"/>
        <w:lang w:val="es-AR" w:eastAsia="es-AR"/>
      </w:rPr>
      <w:drawing>
        <wp:anchor distT="0" distB="0" distL="114300" distR="114300" simplePos="0" relativeHeight="251661312" behindDoc="0" locked="0" layoutInCell="1" allowOverlap="1" wp14:anchorId="3CCF1A5A" wp14:editId="4B817CE5">
          <wp:simplePos x="0" y="0"/>
          <wp:positionH relativeFrom="column">
            <wp:posOffset>4962901</wp:posOffset>
          </wp:positionH>
          <wp:positionV relativeFrom="paragraph">
            <wp:posOffset>-140599</wp:posOffset>
          </wp:positionV>
          <wp:extent cx="1124712" cy="758952"/>
          <wp:effectExtent l="0" t="0" r="0" b="317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712" cy="7589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41F9"/>
    <w:multiLevelType w:val="hybridMultilevel"/>
    <w:tmpl w:val="7450C214"/>
    <w:lvl w:ilvl="0" w:tplc="FFFFFFFF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41A1F7A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394924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F8253C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9B2150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CDE697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ACE754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D148BA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6D0741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B9326DD"/>
    <w:multiLevelType w:val="hybridMultilevel"/>
    <w:tmpl w:val="2DD226BC"/>
    <w:lvl w:ilvl="0" w:tplc="7C4CEF8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032699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C84522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EA0CE9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126BDC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444915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3FE3CA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D74F6B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2D0172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0FCF3CA8"/>
    <w:multiLevelType w:val="hybridMultilevel"/>
    <w:tmpl w:val="5BB2370E"/>
    <w:lvl w:ilvl="0" w:tplc="97FAC24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C32121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A24F8A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9B2C1C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9E696F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2FC74B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B32FF6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65E7E5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050D06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26112352"/>
    <w:multiLevelType w:val="hybridMultilevel"/>
    <w:tmpl w:val="9806B066"/>
    <w:lvl w:ilvl="0" w:tplc="A4306B7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6CAEF44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50C4F6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988F94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020D45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ED0484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A3CCAE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12AAFA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9BE325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67016800"/>
    <w:multiLevelType w:val="multilevel"/>
    <w:tmpl w:val="2384F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E73D98"/>
    <w:multiLevelType w:val="hybridMultilevel"/>
    <w:tmpl w:val="5D76F12A"/>
    <w:lvl w:ilvl="0" w:tplc="82A21D7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964C37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ED67B3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B7219F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16E312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5F454F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EB0533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4CE94B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B36EB7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7BF77ECD"/>
    <w:multiLevelType w:val="hybridMultilevel"/>
    <w:tmpl w:val="B338083C"/>
    <w:lvl w:ilvl="0" w:tplc="4B964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32F9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52E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EC53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8457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C088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D60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AEBB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B431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9F2"/>
    <w:rsid w:val="000A4B6C"/>
    <w:rsid w:val="00174EEA"/>
    <w:rsid w:val="00193860"/>
    <w:rsid w:val="00196A88"/>
    <w:rsid w:val="00221CD3"/>
    <w:rsid w:val="002C011E"/>
    <w:rsid w:val="00391CF1"/>
    <w:rsid w:val="00417AFE"/>
    <w:rsid w:val="00482551"/>
    <w:rsid w:val="0052676C"/>
    <w:rsid w:val="00561AC7"/>
    <w:rsid w:val="00724579"/>
    <w:rsid w:val="008D73C8"/>
    <w:rsid w:val="00902219"/>
    <w:rsid w:val="00952A05"/>
    <w:rsid w:val="00C409F2"/>
    <w:rsid w:val="00C550E9"/>
    <w:rsid w:val="00CB73F1"/>
    <w:rsid w:val="00CF4858"/>
    <w:rsid w:val="00D04B51"/>
    <w:rsid w:val="00D34CFA"/>
    <w:rsid w:val="00DA72A9"/>
    <w:rsid w:val="00ED2F4D"/>
    <w:rsid w:val="00FA3896"/>
    <w:rsid w:val="00FF0AE8"/>
    <w:rsid w:val="6FAB279D"/>
    <w:rsid w:val="74D8B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DC32323"/>
  <w14:defaultImageDpi w14:val="300"/>
  <w15:docId w15:val="{6748667B-0B9D-49FF-A851-6D7809AB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419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inespaciado">
    <w:name w:val="No Spacing"/>
    <w:uiPriority w:val="1"/>
    <w:qFormat/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adecuadrcula1clara-nfasis1">
    <w:name w:val="Grid Table 1 Light Accent 1"/>
    <w:basedOn w:val="Tablanormal"/>
    <w:uiPriority w:val="4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417AF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17AF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17AFE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417AFE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96A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96A8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96A8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96A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96A8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6A8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6A8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24579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4579"/>
  </w:style>
  <w:style w:type="paragraph" w:styleId="Piedepgina">
    <w:name w:val="footer"/>
    <w:basedOn w:val="Normal"/>
    <w:link w:val="PiedepginaCar"/>
    <w:uiPriority w:val="99"/>
    <w:unhideWhenUsed/>
    <w:rsid w:val="00724579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4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614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22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00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47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61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5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67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247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351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373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61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26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21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50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8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846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153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056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637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9985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210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967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37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sourcecentre.savethechildren.net/library/inter-agency-guidelines-case-management-and-child-protec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AD13A-2960-435F-8C2C-6B7D4DB30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356</Words>
  <Characters>2138</Characters>
  <Application>Microsoft Office Word</Application>
  <DocSecurity>0</DocSecurity>
  <Lines>62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Vero_Virtual</cp:lastModifiedBy>
  <cp:revision>6</cp:revision>
  <dcterms:created xsi:type="dcterms:W3CDTF">2018-05-12T08:56:00Z</dcterms:created>
  <dcterms:modified xsi:type="dcterms:W3CDTF">2018-10-11T20:07:00Z</dcterms:modified>
</cp:coreProperties>
</file>