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11EE" w14:textId="77777777" w:rsidR="000D0E99" w:rsidRDefault="000D0E99" w:rsidP="000D0E99">
      <w:pPr>
        <w:ind w:left="0"/>
        <w:jc w:val="center"/>
      </w:pPr>
    </w:p>
    <w:p w14:paraId="454294FA" w14:textId="77777777" w:rsidR="00506349" w:rsidRPr="007A5302" w:rsidRDefault="00000000">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es-US"/>
        </w:rPr>
      </w:pPr>
      <w:r w:rsidRPr="007A5302">
        <w:rPr>
          <w:rFonts w:ascii="Garamond" w:eastAsia="Helvetica Neue" w:hAnsi="Garamond" w:cstheme="minorHAnsi"/>
          <w:b/>
          <w:color w:val="954D84" w:themeColor="accent1"/>
          <w:sz w:val="52"/>
          <w:szCs w:val="52"/>
          <w:lang w:val="es-US"/>
        </w:rPr>
        <w:t>Ejemplo de orden del día</w:t>
      </w:r>
    </w:p>
    <w:p w14:paraId="265A1988" w14:textId="77777777" w:rsidR="00AB6DE0" w:rsidRPr="007A5302" w:rsidRDefault="00AB6DE0" w:rsidP="00E376DB">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es-US"/>
        </w:rPr>
      </w:pPr>
    </w:p>
    <w:p w14:paraId="69924C1F" w14:textId="77777777" w:rsidR="00506349" w:rsidRPr="007A5302" w:rsidRDefault="00000000">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es-US"/>
        </w:rPr>
      </w:pPr>
      <w:r w:rsidRPr="007A5302">
        <w:rPr>
          <w:rFonts w:ascii="Garamond" w:eastAsia="Helvetica Neue" w:hAnsi="Garamond" w:cstheme="minorHAnsi"/>
          <w:b/>
          <w:color w:val="954D84" w:themeColor="accent1"/>
          <w:sz w:val="52"/>
          <w:szCs w:val="52"/>
          <w:lang w:val="es-US"/>
        </w:rPr>
        <w:t xml:space="preserve">Gestión de casos de protección de menores de nivel </w:t>
      </w:r>
      <w:r w:rsidR="00082E86" w:rsidRPr="007A5302">
        <w:rPr>
          <w:rFonts w:ascii="Garamond" w:eastAsia="Helvetica Neue" w:hAnsi="Garamond" w:cstheme="minorHAnsi"/>
          <w:b/>
          <w:color w:val="954D84" w:themeColor="accent1"/>
          <w:sz w:val="52"/>
          <w:szCs w:val="52"/>
          <w:lang w:val="es-US"/>
        </w:rPr>
        <w:t xml:space="preserve">3 </w:t>
      </w:r>
      <w:r w:rsidRPr="007A5302">
        <w:rPr>
          <w:rFonts w:ascii="Garamond" w:eastAsia="Helvetica Neue" w:hAnsi="Garamond" w:cstheme="minorHAnsi"/>
          <w:b/>
          <w:color w:val="954D84" w:themeColor="accent1"/>
          <w:sz w:val="52"/>
          <w:szCs w:val="52"/>
          <w:lang w:val="es-US"/>
        </w:rPr>
        <w:t xml:space="preserve">- </w:t>
      </w:r>
      <w:r w:rsidR="00082E86" w:rsidRPr="007A5302">
        <w:rPr>
          <w:rFonts w:ascii="Garamond" w:eastAsia="Helvetica Neue" w:hAnsi="Garamond" w:cstheme="minorHAnsi"/>
          <w:b/>
          <w:color w:val="954D84" w:themeColor="accent1"/>
          <w:sz w:val="52"/>
          <w:szCs w:val="52"/>
          <w:lang w:val="es-US"/>
        </w:rPr>
        <w:t>Menores no acompañados y separados de su familia</w:t>
      </w:r>
    </w:p>
    <w:p w14:paraId="2C7F39AC" w14:textId="77777777" w:rsidR="00E376DB" w:rsidRPr="007A5302" w:rsidRDefault="00E376DB" w:rsidP="00E376DB">
      <w:pPr>
        <w:pBdr>
          <w:top w:val="nil"/>
          <w:left w:val="nil"/>
          <w:bottom w:val="nil"/>
          <w:right w:val="nil"/>
          <w:between w:val="nil"/>
        </w:pBdr>
        <w:spacing w:after="0" w:line="240" w:lineRule="auto"/>
        <w:ind w:left="0"/>
        <w:rPr>
          <w:rFonts w:ascii="Garamond" w:eastAsia="Helvetica Neue" w:hAnsi="Garamond" w:cstheme="minorHAnsi"/>
          <w:bCs/>
          <w:color w:val="954D84" w:themeColor="accent1"/>
          <w:sz w:val="20"/>
          <w:szCs w:val="20"/>
          <w:lang w:val="es-US"/>
        </w:rPr>
      </w:pPr>
    </w:p>
    <w:p w14:paraId="27D4515B" w14:textId="77777777" w:rsidR="00506349" w:rsidRPr="007A5302" w:rsidRDefault="00000000">
      <w:pPr>
        <w:pBdr>
          <w:top w:val="nil"/>
          <w:left w:val="nil"/>
          <w:bottom w:val="nil"/>
          <w:right w:val="nil"/>
          <w:between w:val="nil"/>
        </w:pBdr>
        <w:spacing w:after="0" w:line="240" w:lineRule="auto"/>
        <w:ind w:left="0"/>
        <w:rPr>
          <w:rFonts w:asciiTheme="minorHAnsi" w:eastAsia="Helvetica Neue" w:hAnsiTheme="minorHAnsi" w:cstheme="minorHAnsi"/>
          <w:bCs/>
          <w:color w:val="000000" w:themeColor="text1"/>
          <w:lang w:val="es-US"/>
        </w:rPr>
      </w:pPr>
      <w:r w:rsidRPr="007A5302">
        <w:rPr>
          <w:rFonts w:asciiTheme="minorHAnsi" w:eastAsia="Helvetica Neue" w:hAnsiTheme="minorHAnsi" w:cstheme="minorHAnsi"/>
          <w:bCs/>
          <w:color w:val="000000" w:themeColor="text1"/>
          <w:lang w:val="es-US"/>
        </w:rPr>
        <w:t xml:space="preserve">Incluya pausas suficientes </w:t>
      </w:r>
      <w:r w:rsidRPr="007A5302">
        <w:rPr>
          <w:rFonts w:asciiTheme="minorHAnsi" w:hAnsiTheme="minorHAnsi" w:cstheme="minorHAnsi"/>
          <w:color w:val="000000" w:themeColor="text1"/>
          <w:lang w:val="es-US"/>
        </w:rPr>
        <w:t>(pausa para el té, pausa para el almuerzo, actividades de animación, etc.) para mantener la concentración</w:t>
      </w:r>
      <w:r w:rsidRPr="007A5302">
        <w:rPr>
          <w:rFonts w:asciiTheme="minorHAnsi" w:eastAsia="Helvetica Neue" w:hAnsiTheme="minorHAnsi" w:cstheme="minorHAnsi"/>
          <w:bCs/>
          <w:color w:val="000000" w:themeColor="text1"/>
          <w:lang w:val="es-US"/>
        </w:rPr>
        <w:t>.</w:t>
      </w:r>
    </w:p>
    <w:p w14:paraId="1741C9AE" w14:textId="77777777" w:rsidR="009B0559" w:rsidRPr="007A5302" w:rsidRDefault="009B0559" w:rsidP="009B0559">
      <w:pPr>
        <w:pStyle w:val="BodyText"/>
        <w:ind w:right="379"/>
        <w:rPr>
          <w:rFonts w:asciiTheme="minorHAnsi" w:hAnsiTheme="minorHAnsi"/>
          <w:sz w:val="22"/>
          <w:szCs w:val="22"/>
          <w:lang w:val="es-US"/>
        </w:rPr>
      </w:pPr>
    </w:p>
    <w:p w14:paraId="51E2E5D6" w14:textId="77777777" w:rsidR="00AB6DE0" w:rsidRPr="007A5302" w:rsidRDefault="00AB6DE0" w:rsidP="00AB6DE0">
      <w:pPr>
        <w:spacing w:line="240" w:lineRule="auto"/>
        <w:ind w:left="0"/>
        <w:jc w:val="both"/>
        <w:rPr>
          <w:lang w:val="es-US"/>
        </w:rPr>
      </w:pPr>
    </w:p>
    <w:p w14:paraId="0898237A" w14:textId="77777777" w:rsidR="00082E86" w:rsidRPr="007A5302" w:rsidRDefault="00082E86" w:rsidP="00082E86">
      <w:pPr>
        <w:ind w:left="0"/>
        <w:rPr>
          <w:lang w:val="es-US"/>
        </w:rPr>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082E86" w:rsidRPr="005367BF" w14:paraId="11B6052B" w14:textId="77777777" w:rsidTr="00EF4F75">
        <w:trPr>
          <w:trHeight w:val="570"/>
        </w:trPr>
        <w:tc>
          <w:tcPr>
            <w:tcW w:w="6804" w:type="dxa"/>
            <w:gridSpan w:val="2"/>
            <w:shd w:val="clear" w:color="auto" w:fill="EFE7EC" w:themeFill="accent2" w:themeFillTint="33"/>
            <w:vAlign w:val="center"/>
          </w:tcPr>
          <w:p w14:paraId="4F95C5E7" w14:textId="77777777" w:rsidR="00506349" w:rsidRPr="007A5302" w:rsidRDefault="00000000">
            <w:pPr>
              <w:ind w:left="1504"/>
              <w:rPr>
                <w:b/>
                <w:lang w:val="es-US"/>
              </w:rPr>
            </w:pPr>
            <w:r w:rsidRPr="005367BF">
              <w:rPr>
                <w:noProof/>
              </w:rPr>
              <mc:AlternateContent>
                <mc:Choice Requires="wpg">
                  <w:drawing>
                    <wp:anchor distT="0" distB="0" distL="114300" distR="114300" simplePos="0" relativeHeight="251671552" behindDoc="0" locked="0" layoutInCell="1" allowOverlap="1" wp14:anchorId="48BF40D5" wp14:editId="6C2714C3">
                      <wp:simplePos x="0" y="0"/>
                      <wp:positionH relativeFrom="margin">
                        <wp:posOffset>-100330</wp:posOffset>
                      </wp:positionH>
                      <wp:positionV relativeFrom="paragraph">
                        <wp:posOffset>-300355</wp:posOffset>
                      </wp:positionV>
                      <wp:extent cx="908685" cy="739140"/>
                      <wp:effectExtent l="0" t="57150" r="0" b="60960"/>
                      <wp:wrapNone/>
                      <wp:docPr id="452876895"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418636242" name="Hexagon 418636242"/>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6168536" name="TextBox 6"/>
                              <wps:cNvSpPr txBox="1"/>
                              <wps:spPr>
                                <a:xfrm>
                                  <a:off x="-22859" y="2023"/>
                                  <a:ext cx="883337" cy="707541"/>
                                </a:xfrm>
                                <a:prstGeom prst="rect">
                                  <a:avLst/>
                                </a:prstGeom>
                                <a:noFill/>
                              </wps:spPr>
                              <wps:txbx>
                                <w:txbxContent>
                                  <w:p w14:paraId="1DC98F3D" w14:textId="77777777" w:rsidR="00506349" w:rsidRDefault="00000000">
                                    <w:pPr>
                                      <w:spacing w:after="0"/>
                                      <w:ind w:left="0"/>
                                      <w:jc w:val="center"/>
                                      <w:rPr>
                                        <w:rFonts w:ascii="Garamond" w:hAnsi="Garamond" w:cstheme="minorBidi"/>
                                        <w:b/>
                                        <w:bCs/>
                                        <w:color w:val="FFFFFF" w:themeColor="background1"/>
                                        <w:kern w:val="24"/>
                                        <w:sz w:val="56"/>
                                        <w:szCs w:val="56"/>
                                        <w:lang w:val="en-CA"/>
                                      </w:rPr>
                                    </w:pPr>
                                    <w:r w:rsidRPr="008024B2">
                                      <w:rPr>
                                        <w:rFonts w:ascii="Garamond" w:hAnsi="Garamond" w:cstheme="minorBidi"/>
                                        <w:b/>
                                        <w:bCs/>
                                        <w:color w:val="FFFFFF" w:themeColor="background1"/>
                                        <w:kern w:val="24"/>
                                        <w:sz w:val="56"/>
                                        <w:szCs w:val="56"/>
                                        <w:lang w:val="en-CA"/>
                                      </w:rPr>
                                      <w:t>1</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0" style="position:absolute;left:0;text-align:left;margin-left:-7.9pt;margin-top:-23.65pt;width:71.55pt;height:58.2pt;z-index:251671552;mso-position-horizontal-relative:margin;mso-width-relative:margin;mso-height-relative:margin" coordsize="8833,7166" coordorigin="-22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" w14:anchorId="2CEE9B6B">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418636242" style="position:absolute;width:8302;height:7166;rotation:1947496fd;visibility:visible;mso-wrap-style:square;v-text-anchor:middle" o:spid="_x0000_s1027" filled="f" stroked="f" strokeweight="1pt" type="#_x0000_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"/>
                      <v:shapetype id="_x0000_t202" coordsize="21600,21600" o:spt="202" path="m,l,21600r21600,l21600,xe">
                        <v:stroke joinstyle="miter"/>
                        <v:path gradientshapeok="t" o:connecttype="rect"/>
                      </v:shapetype>
                      <v:shape id="TextBox 6" style="position:absolute;left:-228;top:20;width:8832;height:7075;visibility:visible;mso-wrap-style:square;v-text-anchor:middle"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">
                        <v:textbox>
                          <w:txbxContent>
                            <w:p>
                              <w:pPr>
                                <w:spacing w:after="0"/>
                                <w:ind w:start="0"/>
                                <w:jc w:val="center"/>
                                <w:rPr>
                                  <w:rFonts w:ascii="Garamond" w:hAnsi="Garamond" w:cstheme="minorBidi"/>
                                  <w:b/>
                                  <w:bCs/>
                                  <w:color w:val="FFFFFF" w:themeColor="background1"/>
                                  <w:kern w:val="24"/>
                                  <w:sz w:val="56"/>
                                  <w:szCs w:val="56"/>
                                  <w:lang w:val="en-CA"/>
                                </w:rPr>
                              </w:pPr>
                              <w:r w:rsidRPr="008024B2">
                                <w:rPr>
                                  <w:rFonts w:ascii="Garamond" w:hAnsi="Garamond" w:cstheme="minorBidi"/>
                                  <w:b/>
                                  <w:bCs/>
                                  <w:color w:val="FFFFFF" w:themeColor="background1"/>
                                  <w:kern w:val="24"/>
                                  <w:sz w:val="56"/>
                                  <w:szCs w:val="56"/>
                                  <w:lang w:val="en-CA"/>
                                </w:rPr>
                                <w:t xml:space="preserve">1</w:t>
                              </w:r>
                            </w:p>
                          </w:txbxContent>
                        </v:textbox>
                      </v:shape>
                      <w10:wrap anchorx="margin"/>
                    </v:group>
                  </w:pict>
                </mc:Fallback>
              </mc:AlternateContent>
            </w:r>
            <w:r w:rsidRPr="007A5302">
              <w:rPr>
                <w:b/>
                <w:lang w:val="es-US"/>
              </w:rPr>
              <w:t>MÓDULO 1: COMPRENDER LAS CAUSAS, EL IMPACTO Y LOS RIESGOS DE LA SEPARACIÓN FAMILIAR</w:t>
            </w:r>
          </w:p>
        </w:tc>
        <w:tc>
          <w:tcPr>
            <w:tcW w:w="2268" w:type="dxa"/>
            <w:shd w:val="clear" w:color="auto" w:fill="EFE7EC" w:themeFill="accent2" w:themeFillTint="33"/>
            <w:tcMar>
              <w:top w:w="113" w:type="dxa"/>
              <w:bottom w:w="113" w:type="dxa"/>
            </w:tcMar>
            <w:vAlign w:val="center"/>
          </w:tcPr>
          <w:p w14:paraId="3FD60CCE" w14:textId="77777777" w:rsidR="00506349" w:rsidRDefault="00000000">
            <w:pPr>
              <w:rPr>
                <w:b/>
                <w:i/>
                <w:iCs/>
              </w:rPr>
            </w:pPr>
            <w:proofErr w:type="spellStart"/>
            <w:r w:rsidRPr="005367BF">
              <w:rPr>
                <w:b/>
                <w:i/>
                <w:iCs/>
              </w:rPr>
              <w:t>Duración</w:t>
            </w:r>
            <w:proofErr w:type="spellEnd"/>
            <w:r>
              <w:rPr>
                <w:b/>
                <w:i/>
                <w:iCs/>
              </w:rPr>
              <w:t>:</w:t>
            </w:r>
            <w:r w:rsidRPr="005367BF">
              <w:rPr>
                <w:b/>
                <w:i/>
                <w:iCs/>
              </w:rPr>
              <w:t xml:space="preserve"> 5 horas</w:t>
            </w:r>
          </w:p>
        </w:tc>
      </w:tr>
      <w:tr w:rsidR="00082E86" w:rsidRPr="005367BF" w14:paraId="205EA58E" w14:textId="77777777" w:rsidTr="00EF4F75">
        <w:tc>
          <w:tcPr>
            <w:tcW w:w="709" w:type="dxa"/>
          </w:tcPr>
          <w:p w14:paraId="0EF0FD4B" w14:textId="77777777" w:rsidR="00506349"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4E31E257" w14:textId="77777777" w:rsidR="00506349"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6AC4F101" w14:textId="77777777" w:rsidR="00506349" w:rsidRDefault="00000000">
            <w:pPr>
              <w:rPr>
                <w:i/>
                <w:iCs/>
              </w:rPr>
            </w:pPr>
            <w:r w:rsidRPr="005367BF">
              <w:rPr>
                <w:i/>
                <w:iCs/>
              </w:rPr>
              <w:t>40 minutos</w:t>
            </w:r>
          </w:p>
        </w:tc>
      </w:tr>
      <w:tr w:rsidR="00082E86" w:rsidRPr="005367BF" w14:paraId="2306ED27" w14:textId="77777777" w:rsidTr="00EF4F75">
        <w:tc>
          <w:tcPr>
            <w:tcW w:w="709" w:type="dxa"/>
          </w:tcPr>
          <w:p w14:paraId="6A020B88" w14:textId="77777777" w:rsidR="00506349"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6B813D2A" w14:textId="77777777" w:rsidR="00506349" w:rsidRPr="007A5302" w:rsidRDefault="00000000">
            <w:pPr>
              <w:pBdr>
                <w:top w:val="nil"/>
                <w:left w:val="nil"/>
                <w:bottom w:val="nil"/>
                <w:right w:val="nil"/>
                <w:between w:val="nil"/>
              </w:pBdr>
              <w:rPr>
                <w:lang w:val="es-US"/>
              </w:rPr>
            </w:pPr>
            <w:r w:rsidRPr="007A5302">
              <w:rPr>
                <w:lang w:val="es-US"/>
              </w:rPr>
              <w:t>Introducción y definiciones del UASC</w:t>
            </w:r>
          </w:p>
        </w:tc>
        <w:tc>
          <w:tcPr>
            <w:tcW w:w="2268" w:type="dxa"/>
            <w:shd w:val="clear" w:color="auto" w:fill="auto"/>
            <w:tcMar>
              <w:top w:w="113" w:type="dxa"/>
              <w:bottom w:w="113" w:type="dxa"/>
            </w:tcMar>
          </w:tcPr>
          <w:p w14:paraId="58146F84" w14:textId="77777777" w:rsidR="00506349" w:rsidRDefault="00000000">
            <w:pPr>
              <w:rPr>
                <w:i/>
                <w:iCs/>
              </w:rPr>
            </w:pPr>
            <w:r w:rsidRPr="005367BF">
              <w:rPr>
                <w:i/>
                <w:iCs/>
              </w:rPr>
              <w:t xml:space="preserve">40 </w:t>
            </w:r>
            <w:proofErr w:type="spellStart"/>
            <w:r w:rsidRPr="005367BF">
              <w:rPr>
                <w:i/>
                <w:iCs/>
              </w:rPr>
              <w:t>minutos</w:t>
            </w:r>
            <w:proofErr w:type="spellEnd"/>
          </w:p>
        </w:tc>
      </w:tr>
      <w:tr w:rsidR="00082E86" w:rsidRPr="005367BF" w14:paraId="684A05CA" w14:textId="77777777" w:rsidTr="00EF4F75">
        <w:tc>
          <w:tcPr>
            <w:tcW w:w="709" w:type="dxa"/>
          </w:tcPr>
          <w:p w14:paraId="5BC4AE9C" w14:textId="77777777" w:rsidR="00506349"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236B6E6A" w14:textId="77777777" w:rsidR="00506349" w:rsidRPr="007A5302" w:rsidRDefault="00000000">
            <w:pPr>
              <w:pBdr>
                <w:top w:val="nil"/>
                <w:left w:val="nil"/>
                <w:bottom w:val="nil"/>
                <w:right w:val="nil"/>
                <w:between w:val="nil"/>
              </w:pBdr>
              <w:rPr>
                <w:lang w:val="es-US"/>
              </w:rPr>
            </w:pPr>
            <w:r w:rsidRPr="007A5302">
              <w:rPr>
                <w:lang w:val="es-US"/>
              </w:rPr>
              <w:t>Causas e impacto de la separación familiar</w:t>
            </w:r>
          </w:p>
        </w:tc>
        <w:tc>
          <w:tcPr>
            <w:tcW w:w="2268" w:type="dxa"/>
            <w:shd w:val="clear" w:color="auto" w:fill="auto"/>
            <w:tcMar>
              <w:top w:w="113" w:type="dxa"/>
              <w:bottom w:w="113" w:type="dxa"/>
            </w:tcMar>
          </w:tcPr>
          <w:p w14:paraId="6B77A6E1" w14:textId="77777777" w:rsidR="00506349" w:rsidRDefault="00000000">
            <w:pPr>
              <w:rPr>
                <w:i/>
                <w:iCs/>
              </w:rPr>
            </w:pPr>
            <w:r w:rsidRPr="005367BF">
              <w:rPr>
                <w:i/>
                <w:iCs/>
              </w:rPr>
              <w:t xml:space="preserve">1 hora </w:t>
            </w:r>
          </w:p>
        </w:tc>
      </w:tr>
      <w:tr w:rsidR="00082E86" w:rsidRPr="005367BF" w14:paraId="51D1C0EA" w14:textId="77777777" w:rsidTr="00EF4F75">
        <w:trPr>
          <w:trHeight w:val="70"/>
        </w:trPr>
        <w:tc>
          <w:tcPr>
            <w:tcW w:w="709" w:type="dxa"/>
          </w:tcPr>
          <w:p w14:paraId="7ACD008E" w14:textId="77777777" w:rsidR="00506349"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259B3030" w14:textId="77777777" w:rsidR="00506349" w:rsidRPr="007A5302" w:rsidRDefault="00000000">
            <w:pPr>
              <w:pBdr>
                <w:top w:val="nil"/>
                <w:left w:val="nil"/>
                <w:bottom w:val="nil"/>
                <w:right w:val="nil"/>
                <w:between w:val="nil"/>
              </w:pBdr>
              <w:rPr>
                <w:lang w:val="es-US"/>
              </w:rPr>
            </w:pPr>
            <w:r w:rsidRPr="007A5302">
              <w:rPr>
                <w:lang w:val="es-US"/>
              </w:rPr>
              <w:t>Comprender las normas y prácticas relativas al UASC</w:t>
            </w:r>
          </w:p>
        </w:tc>
        <w:tc>
          <w:tcPr>
            <w:tcW w:w="2268" w:type="dxa"/>
            <w:shd w:val="clear" w:color="auto" w:fill="auto"/>
            <w:tcMar>
              <w:top w:w="113" w:type="dxa"/>
              <w:bottom w:w="113" w:type="dxa"/>
            </w:tcMar>
          </w:tcPr>
          <w:p w14:paraId="4D946ACB" w14:textId="77777777" w:rsidR="00506349" w:rsidRDefault="00000000">
            <w:pPr>
              <w:rPr>
                <w:i/>
                <w:iCs/>
              </w:rPr>
            </w:pPr>
            <w:r w:rsidRPr="005367BF">
              <w:rPr>
                <w:i/>
                <w:iCs/>
              </w:rPr>
              <w:t xml:space="preserve">40 </w:t>
            </w:r>
            <w:proofErr w:type="spellStart"/>
            <w:r w:rsidRPr="005367BF">
              <w:rPr>
                <w:i/>
                <w:iCs/>
              </w:rPr>
              <w:t>minutos</w:t>
            </w:r>
            <w:proofErr w:type="spellEnd"/>
          </w:p>
        </w:tc>
      </w:tr>
      <w:tr w:rsidR="00082E86" w:rsidRPr="005367BF" w14:paraId="53BABA64" w14:textId="77777777" w:rsidTr="00EF4F75">
        <w:tc>
          <w:tcPr>
            <w:tcW w:w="709" w:type="dxa"/>
          </w:tcPr>
          <w:p w14:paraId="76E2C2AC" w14:textId="77777777" w:rsidR="00506349"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74532F60" w14:textId="77777777" w:rsidR="00506349" w:rsidRPr="007A5302" w:rsidRDefault="00000000">
            <w:pPr>
              <w:pBdr>
                <w:top w:val="nil"/>
                <w:left w:val="nil"/>
                <w:bottom w:val="nil"/>
                <w:right w:val="nil"/>
                <w:between w:val="nil"/>
              </w:pBdr>
              <w:rPr>
                <w:lang w:val="es-US"/>
              </w:rPr>
            </w:pPr>
            <w:r w:rsidRPr="007A5302">
              <w:rPr>
                <w:lang w:val="es-US"/>
              </w:rPr>
              <w:t>Comprender las políticas y prácticas relativas a los UASC y el papel de las autoridades y las principales partes interesadas.</w:t>
            </w:r>
          </w:p>
        </w:tc>
        <w:tc>
          <w:tcPr>
            <w:tcW w:w="2268" w:type="dxa"/>
            <w:shd w:val="clear" w:color="auto" w:fill="auto"/>
            <w:tcMar>
              <w:top w:w="113" w:type="dxa"/>
              <w:bottom w:w="113" w:type="dxa"/>
            </w:tcMar>
          </w:tcPr>
          <w:p w14:paraId="364D6F7C" w14:textId="77777777" w:rsidR="00506349" w:rsidRDefault="00000000">
            <w:pPr>
              <w:rPr>
                <w:i/>
                <w:iCs/>
              </w:rPr>
            </w:pPr>
            <w:r w:rsidRPr="005367BF">
              <w:rPr>
                <w:i/>
                <w:iCs/>
              </w:rPr>
              <w:t xml:space="preserve">40 </w:t>
            </w:r>
            <w:proofErr w:type="spellStart"/>
            <w:r w:rsidRPr="005367BF">
              <w:rPr>
                <w:i/>
                <w:iCs/>
              </w:rPr>
              <w:t>minutos</w:t>
            </w:r>
            <w:proofErr w:type="spellEnd"/>
          </w:p>
        </w:tc>
      </w:tr>
      <w:tr w:rsidR="00082E86" w:rsidRPr="005367BF" w14:paraId="7EDACD1E" w14:textId="77777777" w:rsidTr="00EF4F75">
        <w:tc>
          <w:tcPr>
            <w:tcW w:w="709" w:type="dxa"/>
          </w:tcPr>
          <w:p w14:paraId="3D8D8012" w14:textId="77777777" w:rsidR="00506349"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78770209" w14:textId="77777777" w:rsidR="00506349" w:rsidRPr="007A5302" w:rsidRDefault="00000000">
            <w:pPr>
              <w:pBdr>
                <w:top w:val="nil"/>
                <w:left w:val="nil"/>
                <w:bottom w:val="nil"/>
                <w:right w:val="nil"/>
                <w:between w:val="nil"/>
              </w:pBdr>
              <w:rPr>
                <w:lang w:val="es-US"/>
              </w:rPr>
            </w:pPr>
            <w:r w:rsidRPr="007A5302">
              <w:rPr>
                <w:lang w:val="es-US"/>
              </w:rPr>
              <w:t>Panorama general de la programación y coordinación del UASC</w:t>
            </w:r>
          </w:p>
        </w:tc>
        <w:tc>
          <w:tcPr>
            <w:tcW w:w="2268" w:type="dxa"/>
            <w:shd w:val="clear" w:color="auto" w:fill="auto"/>
            <w:tcMar>
              <w:top w:w="113" w:type="dxa"/>
              <w:bottom w:w="113" w:type="dxa"/>
            </w:tcMar>
          </w:tcPr>
          <w:p w14:paraId="089608C3" w14:textId="77777777" w:rsidR="00506349" w:rsidRDefault="00000000">
            <w:pPr>
              <w:rPr>
                <w:i/>
                <w:iCs/>
              </w:rPr>
            </w:pPr>
            <w:r w:rsidRPr="005367BF">
              <w:rPr>
                <w:i/>
                <w:iCs/>
              </w:rPr>
              <w:t>1 hora</w:t>
            </w:r>
          </w:p>
        </w:tc>
      </w:tr>
      <w:tr w:rsidR="00082E86" w:rsidRPr="005367BF" w14:paraId="67444C2F" w14:textId="77777777" w:rsidTr="00EF4F75">
        <w:tc>
          <w:tcPr>
            <w:tcW w:w="709" w:type="dxa"/>
          </w:tcPr>
          <w:p w14:paraId="2AFC0584" w14:textId="77777777" w:rsidR="00506349" w:rsidRDefault="00000000">
            <w:pPr>
              <w:pBdr>
                <w:top w:val="nil"/>
                <w:left w:val="nil"/>
                <w:bottom w:val="nil"/>
                <w:right w:val="nil"/>
                <w:between w:val="nil"/>
              </w:pBdr>
              <w:jc w:val="both"/>
            </w:pPr>
            <w:r w:rsidRPr="005367BF">
              <w:t>7</w:t>
            </w:r>
          </w:p>
        </w:tc>
        <w:tc>
          <w:tcPr>
            <w:tcW w:w="6095" w:type="dxa"/>
            <w:shd w:val="clear" w:color="auto" w:fill="auto"/>
            <w:tcMar>
              <w:top w:w="113" w:type="dxa"/>
              <w:bottom w:w="113" w:type="dxa"/>
            </w:tcMar>
          </w:tcPr>
          <w:p w14:paraId="216C581F" w14:textId="77777777" w:rsidR="00506349" w:rsidRDefault="00000000">
            <w:pPr>
              <w:pBdr>
                <w:top w:val="nil"/>
                <w:left w:val="nil"/>
                <w:bottom w:val="nil"/>
                <w:right w:val="nil"/>
                <w:between w:val="nil"/>
              </w:pBdr>
            </w:pPr>
            <w:r w:rsidRPr="005367BF">
              <w:t>Cierre del módulo</w:t>
            </w:r>
          </w:p>
        </w:tc>
        <w:tc>
          <w:tcPr>
            <w:tcW w:w="2268" w:type="dxa"/>
            <w:shd w:val="clear" w:color="auto" w:fill="auto"/>
            <w:tcMar>
              <w:top w:w="113" w:type="dxa"/>
              <w:bottom w:w="113" w:type="dxa"/>
            </w:tcMar>
          </w:tcPr>
          <w:p w14:paraId="547D5575" w14:textId="77777777" w:rsidR="00506349" w:rsidRDefault="00000000">
            <w:pPr>
              <w:rPr>
                <w:i/>
                <w:iCs/>
              </w:rPr>
            </w:pPr>
            <w:r w:rsidRPr="005367BF">
              <w:rPr>
                <w:i/>
                <w:iCs/>
              </w:rPr>
              <w:t>15 minutos</w:t>
            </w:r>
          </w:p>
        </w:tc>
      </w:tr>
    </w:tbl>
    <w:p w14:paraId="422B8961" w14:textId="77777777" w:rsidR="00082E86" w:rsidRDefault="00082E86" w:rsidP="00082E86">
      <w:pPr>
        <w:ind w:left="0"/>
      </w:pPr>
    </w:p>
    <w:p w14:paraId="1B423412" w14:textId="77777777" w:rsidR="00082E86" w:rsidRDefault="00082E86">
      <w:r>
        <w:br w:type="page"/>
      </w:r>
    </w:p>
    <w:p w14:paraId="55D4443F" w14:textId="77777777" w:rsidR="00082E86" w:rsidRDefault="00082E86" w:rsidP="00082E86">
      <w:pPr>
        <w:ind w:left="0"/>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082E86" w:rsidRPr="005367BF" w14:paraId="107DAE12" w14:textId="77777777" w:rsidTr="00EF4F75">
        <w:trPr>
          <w:trHeight w:val="570"/>
        </w:trPr>
        <w:tc>
          <w:tcPr>
            <w:tcW w:w="6804" w:type="dxa"/>
            <w:gridSpan w:val="2"/>
            <w:shd w:val="clear" w:color="auto" w:fill="EFE7EC" w:themeFill="accent2" w:themeFillTint="33"/>
            <w:vAlign w:val="center"/>
          </w:tcPr>
          <w:p w14:paraId="4B4AF715" w14:textId="77777777" w:rsidR="00506349" w:rsidRPr="007A5302" w:rsidRDefault="00000000">
            <w:pPr>
              <w:ind w:left="1504"/>
              <w:rPr>
                <w:b/>
                <w:lang w:val="es-US"/>
              </w:rPr>
            </w:pPr>
            <w:r w:rsidRPr="005367BF">
              <w:rPr>
                <w:noProof/>
              </w:rPr>
              <mc:AlternateContent>
                <mc:Choice Requires="wpg">
                  <w:drawing>
                    <wp:anchor distT="0" distB="0" distL="114300" distR="114300" simplePos="0" relativeHeight="251672576" behindDoc="0" locked="0" layoutInCell="1" allowOverlap="1" wp14:anchorId="32547C38" wp14:editId="6E2E4217">
                      <wp:simplePos x="0" y="0"/>
                      <wp:positionH relativeFrom="margin">
                        <wp:posOffset>-139065</wp:posOffset>
                      </wp:positionH>
                      <wp:positionV relativeFrom="paragraph">
                        <wp:posOffset>-116205</wp:posOffset>
                      </wp:positionV>
                      <wp:extent cx="908685" cy="739140"/>
                      <wp:effectExtent l="0" t="57150" r="0" b="60960"/>
                      <wp:wrapNone/>
                      <wp:docPr id="2051150962"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683080275" name="Hexagon 683080275"/>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2896922" name="TextBox 6"/>
                              <wps:cNvSpPr txBox="1"/>
                              <wps:spPr>
                                <a:xfrm>
                                  <a:off x="-22859" y="2023"/>
                                  <a:ext cx="883337" cy="707541"/>
                                </a:xfrm>
                                <a:prstGeom prst="rect">
                                  <a:avLst/>
                                </a:prstGeom>
                                <a:noFill/>
                              </wps:spPr>
                              <wps:txbx>
                                <w:txbxContent>
                                  <w:p w14:paraId="13CCB5A3" w14:textId="77777777" w:rsidR="00506349" w:rsidRDefault="00000000">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2</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_x0000_s1029" style="position:absolute;left:0;text-align:left;margin-left:-10.95pt;margin-top:-9.15pt;width:71.55pt;height:58.2pt;z-index:251672576;mso-position-horizontal-relative:margin;mso-width-relative:margin;mso-height-relative:margin" coordsize="8833,7166" coordorigin="-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" w14:anchorId="4F2A70A1">
                      <v:shape id="Hexagon 683080275" style="position:absolute;width:8302;height:7166;rotation:1947496fd;visibility:visible;mso-wrap-style:square;v-text-anchor:middle" o:spid="_x0000_s1030" filled="f" stroked="f" strokeweight="1pt" type="#_x0000_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"/>
                      <v:shape id="TextBox 6" style="position:absolute;left:-228;top:20;width:8832;height:7075;visibility:visible;mso-wrap-style:square;v-text-anchor:middle"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">
                        <v:textbox>
                          <w:txbxContent>
                            <w:p>
                              <w:pPr>
                                <w:spacing w:after="0"/>
                                <w:ind w:star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 xml:space="preserve">2</w:t>
                              </w:r>
                            </w:p>
                          </w:txbxContent>
                        </v:textbox>
                      </v:shape>
                      <w10:wrap anchorx="margin"/>
                    </v:group>
                  </w:pict>
                </mc:Fallback>
              </mc:AlternateContent>
            </w:r>
            <w:r w:rsidRPr="007A5302">
              <w:rPr>
                <w:b/>
                <w:lang w:val="es-US"/>
              </w:rPr>
              <w:t>MÓDULO 2: APOYO A LAS UASC MEDIANTE LA GESTIÓN DE CASOS, LOS CUIDADOS ALTERNATIVOS Y LA BÚSQUEDA DE FAMILIARES (PARTE 1)</w:t>
            </w:r>
          </w:p>
        </w:tc>
        <w:tc>
          <w:tcPr>
            <w:tcW w:w="2268" w:type="dxa"/>
            <w:shd w:val="clear" w:color="auto" w:fill="EFE7EC" w:themeFill="accent2" w:themeFillTint="33"/>
            <w:tcMar>
              <w:top w:w="113" w:type="dxa"/>
              <w:bottom w:w="113" w:type="dxa"/>
            </w:tcMar>
            <w:vAlign w:val="center"/>
          </w:tcPr>
          <w:p w14:paraId="15F5C470" w14:textId="77777777" w:rsidR="00506349" w:rsidRDefault="00000000">
            <w:pPr>
              <w:rPr>
                <w:b/>
                <w:i/>
                <w:iCs/>
              </w:rPr>
            </w:pPr>
            <w:proofErr w:type="spellStart"/>
            <w:r w:rsidRPr="005367BF">
              <w:rPr>
                <w:b/>
                <w:i/>
                <w:iCs/>
              </w:rPr>
              <w:t>Duración</w:t>
            </w:r>
            <w:proofErr w:type="spellEnd"/>
            <w:r>
              <w:rPr>
                <w:b/>
                <w:i/>
                <w:iCs/>
              </w:rPr>
              <w:t xml:space="preserve">: </w:t>
            </w:r>
            <w:r w:rsidR="00846CD9">
              <w:rPr>
                <w:b/>
                <w:i/>
                <w:iCs/>
              </w:rPr>
              <w:t xml:space="preserve">7 </w:t>
            </w:r>
            <w:r w:rsidRPr="005367BF">
              <w:rPr>
                <w:b/>
                <w:i/>
                <w:iCs/>
              </w:rPr>
              <w:t xml:space="preserve">horas </w:t>
            </w:r>
          </w:p>
        </w:tc>
      </w:tr>
      <w:tr w:rsidR="00082E86" w:rsidRPr="005367BF" w14:paraId="797A78A7" w14:textId="77777777" w:rsidTr="00EF4F75">
        <w:tc>
          <w:tcPr>
            <w:tcW w:w="709" w:type="dxa"/>
          </w:tcPr>
          <w:p w14:paraId="408B908D" w14:textId="77777777" w:rsidR="00506349"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45354AE9" w14:textId="77777777" w:rsidR="00506349" w:rsidRDefault="00EB0214">
            <w:pPr>
              <w:pBdr>
                <w:top w:val="nil"/>
                <w:left w:val="nil"/>
                <w:bottom w:val="nil"/>
                <w:right w:val="nil"/>
                <w:between w:val="nil"/>
              </w:pBdr>
            </w:pPr>
            <w:r>
              <w:t xml:space="preserve">Introducción del </w:t>
            </w:r>
            <w:r w:rsidR="00000000" w:rsidRPr="005367BF">
              <w:t>módulo</w:t>
            </w:r>
          </w:p>
        </w:tc>
        <w:tc>
          <w:tcPr>
            <w:tcW w:w="2268" w:type="dxa"/>
            <w:shd w:val="clear" w:color="auto" w:fill="auto"/>
            <w:tcMar>
              <w:top w:w="113" w:type="dxa"/>
              <w:bottom w:w="113" w:type="dxa"/>
            </w:tcMar>
          </w:tcPr>
          <w:p w14:paraId="2887B6BF" w14:textId="77777777" w:rsidR="00506349" w:rsidRDefault="00000000">
            <w:pPr>
              <w:rPr>
                <w:i/>
                <w:iCs/>
              </w:rPr>
            </w:pPr>
            <w:r>
              <w:rPr>
                <w:i/>
                <w:iCs/>
              </w:rPr>
              <w:t xml:space="preserve">20 </w:t>
            </w:r>
            <w:r w:rsidR="00082E86" w:rsidRPr="005367BF">
              <w:rPr>
                <w:i/>
                <w:iCs/>
              </w:rPr>
              <w:t>minutos</w:t>
            </w:r>
          </w:p>
        </w:tc>
      </w:tr>
      <w:tr w:rsidR="00082E86" w:rsidRPr="005367BF" w14:paraId="60B7B06E" w14:textId="77777777" w:rsidTr="00EF4F75">
        <w:tc>
          <w:tcPr>
            <w:tcW w:w="709" w:type="dxa"/>
          </w:tcPr>
          <w:p w14:paraId="6A739281" w14:textId="77777777" w:rsidR="00506349"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6EC8582B" w14:textId="77777777" w:rsidR="00506349" w:rsidRDefault="00000000">
            <w:pPr>
              <w:pBdr>
                <w:top w:val="nil"/>
                <w:left w:val="nil"/>
                <w:bottom w:val="nil"/>
                <w:right w:val="nil"/>
                <w:between w:val="nil"/>
              </w:pBdr>
            </w:pPr>
            <w:r w:rsidRPr="005367BF">
              <w:t xml:space="preserve">Identificación y registro </w:t>
            </w:r>
          </w:p>
        </w:tc>
        <w:tc>
          <w:tcPr>
            <w:tcW w:w="2268" w:type="dxa"/>
            <w:shd w:val="clear" w:color="auto" w:fill="auto"/>
            <w:tcMar>
              <w:top w:w="113" w:type="dxa"/>
              <w:bottom w:w="113" w:type="dxa"/>
            </w:tcMar>
          </w:tcPr>
          <w:p w14:paraId="16EB6CC0" w14:textId="77777777" w:rsidR="00506349" w:rsidRDefault="00000000">
            <w:pPr>
              <w:rPr>
                <w:i/>
                <w:iCs/>
              </w:rPr>
            </w:pPr>
            <w:r w:rsidRPr="005367BF">
              <w:rPr>
                <w:i/>
                <w:iCs/>
              </w:rPr>
              <w:t xml:space="preserve">1 hora </w:t>
            </w:r>
            <w:r w:rsidR="00C31BF8">
              <w:rPr>
                <w:i/>
                <w:iCs/>
              </w:rPr>
              <w:t xml:space="preserve">y 15 </w:t>
            </w:r>
            <w:r w:rsidR="00EB0214">
              <w:rPr>
                <w:i/>
                <w:iCs/>
              </w:rPr>
              <w:t>minutos</w:t>
            </w:r>
          </w:p>
        </w:tc>
      </w:tr>
      <w:tr w:rsidR="00082E86" w:rsidRPr="005367BF" w14:paraId="0C43D871" w14:textId="77777777" w:rsidTr="00EF4F75">
        <w:tc>
          <w:tcPr>
            <w:tcW w:w="709" w:type="dxa"/>
          </w:tcPr>
          <w:p w14:paraId="01F84C06" w14:textId="77777777" w:rsidR="00506349"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2D893069" w14:textId="77777777" w:rsidR="00506349" w:rsidRDefault="00000000">
            <w:pPr>
              <w:pBdr>
                <w:top w:val="nil"/>
                <w:left w:val="nil"/>
                <w:bottom w:val="nil"/>
                <w:right w:val="nil"/>
                <w:between w:val="nil"/>
              </w:pBdr>
            </w:pPr>
            <w:r w:rsidRPr="005367BF">
              <w:t xml:space="preserve">Apoyo inmediato </w:t>
            </w:r>
          </w:p>
        </w:tc>
        <w:tc>
          <w:tcPr>
            <w:tcW w:w="2268" w:type="dxa"/>
            <w:shd w:val="clear" w:color="auto" w:fill="auto"/>
            <w:tcMar>
              <w:top w:w="113" w:type="dxa"/>
              <w:bottom w:w="113" w:type="dxa"/>
            </w:tcMar>
          </w:tcPr>
          <w:p w14:paraId="031308C3" w14:textId="77777777" w:rsidR="00506349" w:rsidRDefault="00000000">
            <w:pPr>
              <w:rPr>
                <w:i/>
                <w:iCs/>
              </w:rPr>
            </w:pPr>
            <w:r>
              <w:rPr>
                <w:i/>
                <w:iCs/>
              </w:rPr>
              <w:t xml:space="preserve">1 hora </w:t>
            </w:r>
            <w:r w:rsidR="00C31BF8">
              <w:rPr>
                <w:i/>
                <w:iCs/>
              </w:rPr>
              <w:t xml:space="preserve">y 15 </w:t>
            </w:r>
            <w:r w:rsidR="00082E86" w:rsidRPr="005367BF">
              <w:rPr>
                <w:i/>
                <w:iCs/>
              </w:rPr>
              <w:t>minutos</w:t>
            </w:r>
          </w:p>
        </w:tc>
      </w:tr>
      <w:tr w:rsidR="00082E86" w:rsidRPr="005367BF" w14:paraId="55F80C57" w14:textId="77777777" w:rsidTr="00EF4F75">
        <w:trPr>
          <w:trHeight w:val="70"/>
        </w:trPr>
        <w:tc>
          <w:tcPr>
            <w:tcW w:w="709" w:type="dxa"/>
          </w:tcPr>
          <w:p w14:paraId="21D311FD" w14:textId="77777777" w:rsidR="00506349"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3965E474" w14:textId="77777777" w:rsidR="00506349" w:rsidRDefault="00000000">
            <w:pPr>
              <w:pBdr>
                <w:top w:val="nil"/>
                <w:left w:val="nil"/>
                <w:bottom w:val="nil"/>
                <w:right w:val="nil"/>
                <w:between w:val="nil"/>
              </w:pBdr>
            </w:pPr>
            <w:r w:rsidRPr="005367BF">
              <w:t xml:space="preserve">Evaluación </w:t>
            </w:r>
          </w:p>
        </w:tc>
        <w:tc>
          <w:tcPr>
            <w:tcW w:w="2268" w:type="dxa"/>
            <w:shd w:val="clear" w:color="auto" w:fill="auto"/>
            <w:tcMar>
              <w:top w:w="113" w:type="dxa"/>
              <w:bottom w:w="113" w:type="dxa"/>
            </w:tcMar>
          </w:tcPr>
          <w:p w14:paraId="14FA00A9" w14:textId="77777777" w:rsidR="00506349" w:rsidRDefault="00000000">
            <w:pPr>
              <w:rPr>
                <w:i/>
                <w:iCs/>
              </w:rPr>
            </w:pPr>
            <w:r w:rsidRPr="005367BF">
              <w:rPr>
                <w:i/>
                <w:iCs/>
              </w:rPr>
              <w:t xml:space="preserve">1 hora </w:t>
            </w:r>
            <w:r w:rsidR="00EB0214">
              <w:rPr>
                <w:i/>
                <w:iCs/>
              </w:rPr>
              <w:t xml:space="preserve">30 </w:t>
            </w:r>
            <w:r w:rsidRPr="005367BF">
              <w:rPr>
                <w:i/>
                <w:iCs/>
              </w:rPr>
              <w:t>minutos</w:t>
            </w:r>
          </w:p>
        </w:tc>
      </w:tr>
      <w:tr w:rsidR="00082E86" w:rsidRPr="005367BF" w14:paraId="31D30DB2" w14:textId="77777777" w:rsidTr="00EF4F75">
        <w:trPr>
          <w:trHeight w:val="17"/>
        </w:trPr>
        <w:tc>
          <w:tcPr>
            <w:tcW w:w="709" w:type="dxa"/>
          </w:tcPr>
          <w:p w14:paraId="27FE413F" w14:textId="77777777" w:rsidR="00506349"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6019C6FB" w14:textId="77777777" w:rsidR="00506349" w:rsidRDefault="00000000">
            <w:pPr>
              <w:pBdr>
                <w:top w:val="nil"/>
                <w:left w:val="nil"/>
                <w:bottom w:val="nil"/>
                <w:right w:val="nil"/>
                <w:between w:val="nil"/>
              </w:pBdr>
            </w:pPr>
            <w:r w:rsidRPr="005367BF">
              <w:t xml:space="preserve">Planificación de casos </w:t>
            </w:r>
          </w:p>
        </w:tc>
        <w:tc>
          <w:tcPr>
            <w:tcW w:w="2268" w:type="dxa"/>
            <w:shd w:val="clear" w:color="auto" w:fill="auto"/>
            <w:tcMar>
              <w:top w:w="113" w:type="dxa"/>
              <w:bottom w:w="113" w:type="dxa"/>
            </w:tcMar>
          </w:tcPr>
          <w:p w14:paraId="57F374C2" w14:textId="77777777" w:rsidR="00506349" w:rsidRDefault="00000000">
            <w:pPr>
              <w:rPr>
                <w:i/>
                <w:iCs/>
              </w:rPr>
            </w:pPr>
            <w:r w:rsidRPr="005367BF">
              <w:rPr>
                <w:i/>
                <w:iCs/>
              </w:rPr>
              <w:t>45 minutos</w:t>
            </w:r>
          </w:p>
        </w:tc>
      </w:tr>
      <w:tr w:rsidR="00082E86" w:rsidRPr="005367BF" w14:paraId="1BD7C5FD" w14:textId="77777777" w:rsidTr="00EF4F75">
        <w:trPr>
          <w:trHeight w:val="17"/>
        </w:trPr>
        <w:tc>
          <w:tcPr>
            <w:tcW w:w="709" w:type="dxa"/>
          </w:tcPr>
          <w:p w14:paraId="08C129A1" w14:textId="77777777" w:rsidR="00506349"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7566AF4C" w14:textId="51727F1B" w:rsidR="00506349" w:rsidRPr="007A5302" w:rsidRDefault="00000000">
            <w:pPr>
              <w:pBdr>
                <w:top w:val="nil"/>
                <w:left w:val="nil"/>
                <w:bottom w:val="nil"/>
                <w:right w:val="nil"/>
                <w:between w:val="nil"/>
              </w:pBdr>
              <w:rPr>
                <w:lang w:val="es-US"/>
              </w:rPr>
            </w:pPr>
            <w:r w:rsidRPr="007A5302">
              <w:rPr>
                <w:sz w:val="21"/>
                <w:szCs w:val="21"/>
                <w:lang w:val="es-US"/>
              </w:rPr>
              <w:t xml:space="preserve">Definiciones de cuidados alternativos y principios rectores (1 hora) </w:t>
            </w:r>
            <w:r w:rsidR="00846CD9" w:rsidRPr="007A5302">
              <w:rPr>
                <w:sz w:val="21"/>
                <w:szCs w:val="21"/>
                <w:lang w:val="es-US"/>
              </w:rPr>
              <w:t xml:space="preserve">- </w:t>
            </w:r>
            <w:r w:rsidR="007A5302" w:rsidRPr="007A5302">
              <w:rPr>
                <w:i/>
                <w:iCs/>
                <w:sz w:val="21"/>
                <w:szCs w:val="21"/>
                <w:lang w:val="es-US"/>
              </w:rPr>
              <w:t>OPCIONAL</w:t>
            </w:r>
          </w:p>
        </w:tc>
        <w:tc>
          <w:tcPr>
            <w:tcW w:w="2268" w:type="dxa"/>
            <w:shd w:val="clear" w:color="auto" w:fill="auto"/>
            <w:tcMar>
              <w:top w:w="113" w:type="dxa"/>
              <w:bottom w:w="113" w:type="dxa"/>
            </w:tcMar>
          </w:tcPr>
          <w:p w14:paraId="7F5FDE15" w14:textId="77777777" w:rsidR="00506349" w:rsidRDefault="00000000">
            <w:pPr>
              <w:rPr>
                <w:i/>
                <w:iCs/>
              </w:rPr>
            </w:pPr>
            <w:r>
              <w:rPr>
                <w:i/>
                <w:iCs/>
              </w:rPr>
              <w:t xml:space="preserve">40 </w:t>
            </w:r>
            <w:proofErr w:type="spellStart"/>
            <w:r>
              <w:rPr>
                <w:i/>
                <w:iCs/>
              </w:rPr>
              <w:t>minutos</w:t>
            </w:r>
            <w:proofErr w:type="spellEnd"/>
          </w:p>
        </w:tc>
      </w:tr>
      <w:tr w:rsidR="00082E86" w:rsidRPr="005367BF" w14:paraId="09EF1C04" w14:textId="77777777" w:rsidTr="00EF4F75">
        <w:trPr>
          <w:trHeight w:val="17"/>
        </w:trPr>
        <w:tc>
          <w:tcPr>
            <w:tcW w:w="709" w:type="dxa"/>
          </w:tcPr>
          <w:p w14:paraId="3FD34637" w14:textId="77777777" w:rsidR="00506349" w:rsidRDefault="00000000">
            <w:pPr>
              <w:pBdr>
                <w:top w:val="nil"/>
                <w:left w:val="nil"/>
                <w:bottom w:val="nil"/>
                <w:right w:val="nil"/>
                <w:between w:val="nil"/>
              </w:pBdr>
              <w:jc w:val="both"/>
            </w:pPr>
            <w:r w:rsidRPr="005367BF">
              <w:t>7</w:t>
            </w:r>
          </w:p>
        </w:tc>
        <w:tc>
          <w:tcPr>
            <w:tcW w:w="6095" w:type="dxa"/>
            <w:shd w:val="clear" w:color="auto" w:fill="auto"/>
            <w:tcMar>
              <w:top w:w="113" w:type="dxa"/>
              <w:bottom w:w="113" w:type="dxa"/>
            </w:tcMar>
          </w:tcPr>
          <w:p w14:paraId="27397483" w14:textId="302BA03E" w:rsidR="00506349" w:rsidRPr="007A5302" w:rsidRDefault="00000000">
            <w:pPr>
              <w:pBdr>
                <w:top w:val="nil"/>
                <w:left w:val="nil"/>
                <w:bottom w:val="nil"/>
                <w:right w:val="nil"/>
                <w:between w:val="nil"/>
              </w:pBdr>
              <w:rPr>
                <w:lang w:val="es-US"/>
              </w:rPr>
            </w:pPr>
            <w:r w:rsidRPr="007A5302">
              <w:rPr>
                <w:sz w:val="21"/>
                <w:szCs w:val="21"/>
                <w:lang w:val="es-US"/>
              </w:rPr>
              <w:t xml:space="preserve">Diferentes formas de cuidados alternativos (1 hora) </w:t>
            </w:r>
            <w:r w:rsidR="00846CD9" w:rsidRPr="007A5302">
              <w:rPr>
                <w:sz w:val="21"/>
                <w:szCs w:val="21"/>
                <w:lang w:val="es-US"/>
              </w:rPr>
              <w:t xml:space="preserve">- </w:t>
            </w:r>
            <w:r w:rsidR="007A5302" w:rsidRPr="007A5302">
              <w:rPr>
                <w:i/>
                <w:iCs/>
                <w:sz w:val="21"/>
                <w:szCs w:val="21"/>
                <w:lang w:val="es-US"/>
              </w:rPr>
              <w:t>OPCIONAL</w:t>
            </w:r>
          </w:p>
        </w:tc>
        <w:tc>
          <w:tcPr>
            <w:tcW w:w="2268" w:type="dxa"/>
            <w:shd w:val="clear" w:color="auto" w:fill="auto"/>
            <w:tcMar>
              <w:top w:w="113" w:type="dxa"/>
              <w:bottom w:w="113" w:type="dxa"/>
            </w:tcMar>
          </w:tcPr>
          <w:p w14:paraId="623798D5" w14:textId="77777777" w:rsidR="00506349" w:rsidRDefault="00000000">
            <w:pPr>
              <w:rPr>
                <w:i/>
                <w:iCs/>
              </w:rPr>
            </w:pPr>
            <w:r w:rsidRPr="005367BF">
              <w:rPr>
                <w:i/>
                <w:iCs/>
              </w:rPr>
              <w:t>1 hora</w:t>
            </w:r>
          </w:p>
        </w:tc>
      </w:tr>
      <w:tr w:rsidR="00082E86" w:rsidRPr="005367BF" w14:paraId="0B8C5614" w14:textId="77777777" w:rsidTr="00EF4F75">
        <w:trPr>
          <w:trHeight w:val="17"/>
        </w:trPr>
        <w:tc>
          <w:tcPr>
            <w:tcW w:w="709" w:type="dxa"/>
          </w:tcPr>
          <w:p w14:paraId="351289DD" w14:textId="77777777" w:rsidR="00506349" w:rsidRDefault="00000000">
            <w:pPr>
              <w:pBdr>
                <w:top w:val="nil"/>
                <w:left w:val="nil"/>
                <w:bottom w:val="nil"/>
                <w:right w:val="nil"/>
                <w:between w:val="nil"/>
              </w:pBdr>
              <w:jc w:val="both"/>
            </w:pPr>
            <w:r w:rsidRPr="005367BF">
              <w:t>8</w:t>
            </w:r>
          </w:p>
        </w:tc>
        <w:tc>
          <w:tcPr>
            <w:tcW w:w="6095" w:type="dxa"/>
            <w:shd w:val="clear" w:color="auto" w:fill="auto"/>
            <w:tcMar>
              <w:top w:w="113" w:type="dxa"/>
              <w:bottom w:w="113" w:type="dxa"/>
            </w:tcMar>
          </w:tcPr>
          <w:p w14:paraId="233FB6E8" w14:textId="77777777" w:rsidR="00506349" w:rsidRDefault="00000000">
            <w:pPr>
              <w:pBdr>
                <w:top w:val="nil"/>
                <w:left w:val="nil"/>
                <w:bottom w:val="nil"/>
                <w:right w:val="nil"/>
                <w:between w:val="nil"/>
              </w:pBdr>
            </w:pPr>
            <w:r w:rsidRPr="005367BF">
              <w:t>Cerrar</w:t>
            </w:r>
          </w:p>
        </w:tc>
        <w:tc>
          <w:tcPr>
            <w:tcW w:w="2268" w:type="dxa"/>
            <w:shd w:val="clear" w:color="auto" w:fill="auto"/>
            <w:tcMar>
              <w:top w:w="113" w:type="dxa"/>
              <w:bottom w:w="113" w:type="dxa"/>
            </w:tcMar>
          </w:tcPr>
          <w:p w14:paraId="5E58B108" w14:textId="77777777" w:rsidR="00506349" w:rsidRDefault="00000000">
            <w:pPr>
              <w:rPr>
                <w:i/>
                <w:iCs/>
              </w:rPr>
            </w:pPr>
            <w:r w:rsidRPr="005367BF">
              <w:rPr>
                <w:i/>
                <w:iCs/>
              </w:rPr>
              <w:t>15 minutos</w:t>
            </w:r>
          </w:p>
        </w:tc>
      </w:tr>
    </w:tbl>
    <w:p w14:paraId="21CEEC66" w14:textId="77777777" w:rsidR="00082E86" w:rsidRPr="005367BF" w:rsidRDefault="00082E86" w:rsidP="00082E86">
      <w:pPr>
        <w:ind w:left="0"/>
      </w:pPr>
    </w:p>
    <w:p w14:paraId="1A4FC233" w14:textId="77777777" w:rsidR="00AB6DE0" w:rsidRDefault="00AB6DE0" w:rsidP="00AB6DE0">
      <w:pPr>
        <w:spacing w:line="240" w:lineRule="auto"/>
        <w:ind w:left="0"/>
        <w:jc w:val="both"/>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846CD9" w:rsidRPr="005367BF" w14:paraId="4372806A" w14:textId="77777777" w:rsidTr="003E123A">
        <w:trPr>
          <w:trHeight w:val="570"/>
        </w:trPr>
        <w:tc>
          <w:tcPr>
            <w:tcW w:w="6804" w:type="dxa"/>
            <w:gridSpan w:val="2"/>
            <w:shd w:val="clear" w:color="auto" w:fill="EFE7EC" w:themeFill="accent2" w:themeFillTint="33"/>
            <w:vAlign w:val="center"/>
          </w:tcPr>
          <w:p w14:paraId="00D9DA66" w14:textId="77777777" w:rsidR="00506349" w:rsidRPr="007A5302" w:rsidRDefault="00000000">
            <w:pPr>
              <w:ind w:left="1504"/>
              <w:rPr>
                <w:b/>
                <w:lang w:val="es-US"/>
              </w:rPr>
            </w:pPr>
            <w:r w:rsidRPr="005367BF">
              <w:rPr>
                <w:noProof/>
              </w:rPr>
              <mc:AlternateContent>
                <mc:Choice Requires="wpg">
                  <w:drawing>
                    <wp:anchor distT="0" distB="0" distL="114300" distR="114300" simplePos="0" relativeHeight="251674624" behindDoc="0" locked="0" layoutInCell="1" allowOverlap="1" wp14:anchorId="7FAA4CB6" wp14:editId="434DD2BC">
                      <wp:simplePos x="0" y="0"/>
                      <wp:positionH relativeFrom="margin">
                        <wp:posOffset>-139065</wp:posOffset>
                      </wp:positionH>
                      <wp:positionV relativeFrom="paragraph">
                        <wp:posOffset>-116205</wp:posOffset>
                      </wp:positionV>
                      <wp:extent cx="908685" cy="739140"/>
                      <wp:effectExtent l="0" t="57150" r="0" b="60960"/>
                      <wp:wrapNone/>
                      <wp:docPr id="1839831773"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1051885921" name="Hexagon 1051885921"/>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499249" name="TextBox 6"/>
                              <wps:cNvSpPr txBox="1"/>
                              <wps:spPr>
                                <a:xfrm>
                                  <a:off x="-22859" y="2023"/>
                                  <a:ext cx="883337" cy="707541"/>
                                </a:xfrm>
                                <a:prstGeom prst="rect">
                                  <a:avLst/>
                                </a:prstGeom>
                                <a:noFill/>
                              </wps:spPr>
                              <wps:txbx>
                                <w:txbxContent>
                                  <w:p w14:paraId="3670CA6D" w14:textId="77777777" w:rsidR="00506349" w:rsidRDefault="00000000">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3</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_x0000_s1032" style="position:absolute;left:0;text-align:left;margin-left:-10.95pt;margin-top:-9.15pt;width:71.55pt;height:58.2pt;z-index:251674624;mso-position-horizontal-relative:margin;mso-width-relative:margin;mso-height-relative:margin" coordsize="8833,7166" coordorigin="-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" w14:anchorId="1D378550">
                      <v:shape id="Hexagon 1051885921" style="position:absolute;width:8302;height:7166;rotation:1947496fd;visibility:visible;mso-wrap-style:square;v-text-anchor:middle" o:spid="_x0000_s1033" filled="f" stroked="f" strokeweight="1pt" type="#_x0000_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"/>
                      <v:shape id="TextBox 6" style="position:absolute;left:-228;top:20;width:8832;height:7075;visibility:visible;mso-wrap-style:square;v-text-anchor:middle"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">
                        <v:textbox>
                          <w:txbxContent>
                            <w:p>
                              <w:pPr>
                                <w:spacing w:after="0"/>
                                <w:ind w:star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 xml:space="preserve">3</w:t>
                              </w:r>
                            </w:p>
                          </w:txbxContent>
                        </v:textbox>
                      </v:shape>
                      <w10:wrap anchorx="margin"/>
                    </v:group>
                  </w:pict>
                </mc:Fallback>
              </mc:AlternateContent>
            </w:r>
            <w:r w:rsidRPr="007A5302">
              <w:rPr>
                <w:b/>
                <w:lang w:val="es-US"/>
              </w:rPr>
              <w:t>MÓDULO 2: APOYO A LAS UASC MEDIANTE LA GESTIÓN DE CASOS, LOS CUIDADOS ALTERNATIVOS Y LA BÚSQUEDA DE FAMILIARES (PARTE 2)</w:t>
            </w:r>
          </w:p>
        </w:tc>
        <w:tc>
          <w:tcPr>
            <w:tcW w:w="2268" w:type="dxa"/>
            <w:shd w:val="clear" w:color="auto" w:fill="EFE7EC" w:themeFill="accent2" w:themeFillTint="33"/>
            <w:tcMar>
              <w:top w:w="113" w:type="dxa"/>
              <w:bottom w:w="113" w:type="dxa"/>
            </w:tcMar>
            <w:vAlign w:val="center"/>
          </w:tcPr>
          <w:p w14:paraId="409C338D" w14:textId="77777777" w:rsidR="00506349" w:rsidRDefault="00000000">
            <w:pPr>
              <w:rPr>
                <w:b/>
                <w:i/>
                <w:iCs/>
              </w:rPr>
            </w:pPr>
            <w:proofErr w:type="spellStart"/>
            <w:r w:rsidRPr="005367BF">
              <w:rPr>
                <w:b/>
                <w:i/>
                <w:iCs/>
              </w:rPr>
              <w:t>Duración</w:t>
            </w:r>
            <w:proofErr w:type="spellEnd"/>
            <w:r>
              <w:rPr>
                <w:b/>
                <w:i/>
                <w:iCs/>
              </w:rPr>
              <w:t xml:space="preserve">: </w:t>
            </w:r>
            <w:r w:rsidR="008216E5">
              <w:rPr>
                <w:b/>
                <w:i/>
                <w:iCs/>
              </w:rPr>
              <w:t xml:space="preserve">6 horas 30 </w:t>
            </w:r>
            <w:r w:rsidRPr="005367BF">
              <w:rPr>
                <w:b/>
                <w:i/>
                <w:iCs/>
              </w:rPr>
              <w:t xml:space="preserve">minutos </w:t>
            </w:r>
          </w:p>
        </w:tc>
      </w:tr>
      <w:tr w:rsidR="00846CD9" w:rsidRPr="005367BF" w14:paraId="73EE5AAA" w14:textId="77777777" w:rsidTr="003E123A">
        <w:tc>
          <w:tcPr>
            <w:tcW w:w="709" w:type="dxa"/>
          </w:tcPr>
          <w:p w14:paraId="1AB53FCC" w14:textId="77777777" w:rsidR="00506349" w:rsidRDefault="00000000">
            <w:pPr>
              <w:pBdr>
                <w:top w:val="nil"/>
                <w:left w:val="nil"/>
                <w:bottom w:val="nil"/>
                <w:right w:val="nil"/>
                <w:between w:val="nil"/>
              </w:pBdr>
              <w:jc w:val="both"/>
            </w:pPr>
            <w:r>
              <w:t>1</w:t>
            </w:r>
          </w:p>
        </w:tc>
        <w:tc>
          <w:tcPr>
            <w:tcW w:w="6095" w:type="dxa"/>
            <w:shd w:val="clear" w:color="auto" w:fill="auto"/>
            <w:tcMar>
              <w:top w:w="113" w:type="dxa"/>
              <w:bottom w:w="113" w:type="dxa"/>
            </w:tcMar>
          </w:tcPr>
          <w:p w14:paraId="365D2E0E" w14:textId="77777777" w:rsidR="00506349" w:rsidRPr="007A5302" w:rsidRDefault="00000000">
            <w:pPr>
              <w:pBdr>
                <w:top w:val="nil"/>
                <w:left w:val="nil"/>
                <w:bottom w:val="nil"/>
                <w:right w:val="nil"/>
                <w:between w:val="nil"/>
              </w:pBdr>
              <w:rPr>
                <w:lang w:val="es-US"/>
              </w:rPr>
            </w:pPr>
            <w:r w:rsidRPr="007A5302">
              <w:rPr>
                <w:lang w:val="es-US"/>
              </w:rPr>
              <w:t xml:space="preserve">Establecimiento de la asistencia comunitaria </w:t>
            </w:r>
          </w:p>
        </w:tc>
        <w:tc>
          <w:tcPr>
            <w:tcW w:w="2268" w:type="dxa"/>
            <w:shd w:val="clear" w:color="auto" w:fill="auto"/>
            <w:tcMar>
              <w:top w:w="113" w:type="dxa"/>
              <w:bottom w:w="113" w:type="dxa"/>
            </w:tcMar>
          </w:tcPr>
          <w:p w14:paraId="2FBCAAB9" w14:textId="77777777" w:rsidR="00506349" w:rsidRDefault="00000000">
            <w:pPr>
              <w:rPr>
                <w:i/>
                <w:iCs/>
              </w:rPr>
            </w:pPr>
            <w:r>
              <w:rPr>
                <w:i/>
                <w:iCs/>
              </w:rPr>
              <w:t xml:space="preserve">45 </w:t>
            </w:r>
            <w:proofErr w:type="spellStart"/>
            <w:r>
              <w:rPr>
                <w:i/>
                <w:iCs/>
              </w:rPr>
              <w:t>minutos</w:t>
            </w:r>
            <w:proofErr w:type="spellEnd"/>
          </w:p>
        </w:tc>
      </w:tr>
      <w:tr w:rsidR="00846CD9" w:rsidRPr="005367BF" w14:paraId="5105140F" w14:textId="77777777" w:rsidTr="003E123A">
        <w:tc>
          <w:tcPr>
            <w:tcW w:w="709" w:type="dxa"/>
          </w:tcPr>
          <w:p w14:paraId="1A191556" w14:textId="77777777" w:rsidR="00506349" w:rsidRDefault="00000000">
            <w:pPr>
              <w:pBdr>
                <w:top w:val="nil"/>
                <w:left w:val="nil"/>
                <w:bottom w:val="nil"/>
                <w:right w:val="nil"/>
                <w:between w:val="nil"/>
              </w:pBdr>
              <w:jc w:val="both"/>
            </w:pPr>
            <w:r>
              <w:t>2</w:t>
            </w:r>
          </w:p>
        </w:tc>
        <w:tc>
          <w:tcPr>
            <w:tcW w:w="6095" w:type="dxa"/>
            <w:shd w:val="clear" w:color="auto" w:fill="auto"/>
            <w:tcMar>
              <w:top w:w="113" w:type="dxa"/>
              <w:bottom w:w="113" w:type="dxa"/>
            </w:tcMar>
          </w:tcPr>
          <w:p w14:paraId="4F54352B" w14:textId="77777777" w:rsidR="00506349" w:rsidRPr="007A5302" w:rsidRDefault="00000000">
            <w:pPr>
              <w:pBdr>
                <w:top w:val="nil"/>
                <w:left w:val="nil"/>
                <w:bottom w:val="nil"/>
                <w:right w:val="nil"/>
                <w:between w:val="nil"/>
              </w:pBdr>
              <w:rPr>
                <w:lang w:val="es-US"/>
              </w:rPr>
            </w:pPr>
            <w:r w:rsidRPr="007A5302">
              <w:rPr>
                <w:lang w:val="es-US"/>
              </w:rPr>
              <w:t xml:space="preserve">Aplicación del plan del caso </w:t>
            </w:r>
          </w:p>
        </w:tc>
        <w:tc>
          <w:tcPr>
            <w:tcW w:w="2268" w:type="dxa"/>
            <w:shd w:val="clear" w:color="auto" w:fill="auto"/>
            <w:tcMar>
              <w:top w:w="113" w:type="dxa"/>
              <w:bottom w:w="113" w:type="dxa"/>
            </w:tcMar>
          </w:tcPr>
          <w:p w14:paraId="6C88A3E9" w14:textId="77777777" w:rsidR="00506349" w:rsidRDefault="00000000">
            <w:pPr>
              <w:rPr>
                <w:i/>
                <w:iCs/>
              </w:rPr>
            </w:pPr>
            <w:r>
              <w:rPr>
                <w:i/>
                <w:iCs/>
              </w:rPr>
              <w:t xml:space="preserve">1 hora </w:t>
            </w:r>
          </w:p>
        </w:tc>
      </w:tr>
      <w:tr w:rsidR="00846CD9" w:rsidRPr="005367BF" w14:paraId="1574C43E" w14:textId="77777777" w:rsidTr="003E123A">
        <w:trPr>
          <w:trHeight w:val="70"/>
        </w:trPr>
        <w:tc>
          <w:tcPr>
            <w:tcW w:w="709" w:type="dxa"/>
          </w:tcPr>
          <w:p w14:paraId="4ADF6B60" w14:textId="77777777" w:rsidR="00506349" w:rsidRDefault="00000000">
            <w:pPr>
              <w:pBdr>
                <w:top w:val="nil"/>
                <w:left w:val="nil"/>
                <w:bottom w:val="nil"/>
                <w:right w:val="nil"/>
                <w:between w:val="nil"/>
              </w:pBdr>
              <w:jc w:val="both"/>
            </w:pPr>
            <w:r>
              <w:t>3</w:t>
            </w:r>
          </w:p>
        </w:tc>
        <w:tc>
          <w:tcPr>
            <w:tcW w:w="6095" w:type="dxa"/>
            <w:shd w:val="clear" w:color="auto" w:fill="auto"/>
            <w:tcMar>
              <w:top w:w="113" w:type="dxa"/>
              <w:bottom w:w="113" w:type="dxa"/>
            </w:tcMar>
          </w:tcPr>
          <w:p w14:paraId="7827193D" w14:textId="77777777" w:rsidR="00506349" w:rsidRPr="007A5302" w:rsidRDefault="00000000">
            <w:pPr>
              <w:pBdr>
                <w:top w:val="nil"/>
                <w:left w:val="nil"/>
                <w:bottom w:val="nil"/>
                <w:right w:val="nil"/>
                <w:between w:val="nil"/>
              </w:pBdr>
              <w:rPr>
                <w:lang w:val="es-US"/>
              </w:rPr>
            </w:pPr>
            <w:r w:rsidRPr="007A5302">
              <w:rPr>
                <w:lang w:val="es-US"/>
              </w:rPr>
              <w:t xml:space="preserve">Búsqueda y reagrupación familiar </w:t>
            </w:r>
            <w:r w:rsidRPr="007A5302">
              <w:rPr>
                <w:sz w:val="21"/>
                <w:szCs w:val="21"/>
                <w:lang w:val="es-US"/>
              </w:rPr>
              <w:t xml:space="preserve">- </w:t>
            </w:r>
            <w:r w:rsidRPr="007A5302">
              <w:rPr>
                <w:i/>
                <w:iCs/>
                <w:sz w:val="21"/>
                <w:szCs w:val="21"/>
                <w:lang w:val="es-US"/>
              </w:rPr>
              <w:t>OPCIONAL</w:t>
            </w:r>
          </w:p>
        </w:tc>
        <w:tc>
          <w:tcPr>
            <w:tcW w:w="2268" w:type="dxa"/>
            <w:shd w:val="clear" w:color="auto" w:fill="auto"/>
            <w:tcMar>
              <w:top w:w="113" w:type="dxa"/>
              <w:bottom w:w="113" w:type="dxa"/>
            </w:tcMar>
          </w:tcPr>
          <w:p w14:paraId="0F00316C" w14:textId="77777777" w:rsidR="00506349" w:rsidRDefault="00000000">
            <w:pPr>
              <w:rPr>
                <w:i/>
                <w:iCs/>
              </w:rPr>
            </w:pPr>
            <w:r w:rsidRPr="005367BF">
              <w:rPr>
                <w:i/>
                <w:iCs/>
              </w:rPr>
              <w:t xml:space="preserve">1 hora </w:t>
            </w:r>
          </w:p>
        </w:tc>
      </w:tr>
      <w:tr w:rsidR="00846CD9" w:rsidRPr="005367BF" w14:paraId="11307F65" w14:textId="77777777" w:rsidTr="003E123A">
        <w:trPr>
          <w:trHeight w:val="17"/>
        </w:trPr>
        <w:tc>
          <w:tcPr>
            <w:tcW w:w="709" w:type="dxa"/>
          </w:tcPr>
          <w:p w14:paraId="3B99475B" w14:textId="77777777" w:rsidR="00506349" w:rsidRDefault="00000000">
            <w:pPr>
              <w:pBdr>
                <w:top w:val="nil"/>
                <w:left w:val="nil"/>
                <w:bottom w:val="nil"/>
                <w:right w:val="nil"/>
                <w:between w:val="nil"/>
              </w:pBdr>
              <w:jc w:val="both"/>
            </w:pPr>
            <w:r>
              <w:t>4</w:t>
            </w:r>
          </w:p>
        </w:tc>
        <w:tc>
          <w:tcPr>
            <w:tcW w:w="6095" w:type="dxa"/>
            <w:shd w:val="clear" w:color="auto" w:fill="auto"/>
            <w:tcMar>
              <w:top w:w="113" w:type="dxa"/>
              <w:bottom w:w="113" w:type="dxa"/>
            </w:tcMar>
          </w:tcPr>
          <w:p w14:paraId="025336D1" w14:textId="77777777" w:rsidR="00506349" w:rsidRPr="007A5302" w:rsidRDefault="00000000">
            <w:pPr>
              <w:pBdr>
                <w:top w:val="nil"/>
                <w:left w:val="nil"/>
                <w:bottom w:val="nil"/>
                <w:right w:val="nil"/>
                <w:between w:val="nil"/>
              </w:pBdr>
              <w:rPr>
                <w:lang w:val="es-US"/>
              </w:rPr>
            </w:pPr>
            <w:r w:rsidRPr="007A5302">
              <w:rPr>
                <w:lang w:val="es-US"/>
              </w:rPr>
              <w:t xml:space="preserve">Documentación sobre la búsqueda de familiares </w:t>
            </w:r>
            <w:r w:rsidRPr="007A5302">
              <w:rPr>
                <w:sz w:val="21"/>
                <w:szCs w:val="21"/>
                <w:lang w:val="es-US"/>
              </w:rPr>
              <w:t xml:space="preserve">- </w:t>
            </w:r>
            <w:r w:rsidRPr="007A5302">
              <w:rPr>
                <w:i/>
                <w:iCs/>
                <w:sz w:val="21"/>
                <w:szCs w:val="21"/>
                <w:lang w:val="es-US"/>
              </w:rPr>
              <w:t>OPCIONAL</w:t>
            </w:r>
          </w:p>
        </w:tc>
        <w:tc>
          <w:tcPr>
            <w:tcW w:w="2268" w:type="dxa"/>
            <w:shd w:val="clear" w:color="auto" w:fill="auto"/>
            <w:tcMar>
              <w:top w:w="113" w:type="dxa"/>
              <w:bottom w:w="113" w:type="dxa"/>
            </w:tcMar>
          </w:tcPr>
          <w:p w14:paraId="4D6AB1B6" w14:textId="77777777" w:rsidR="00506349" w:rsidRDefault="00000000">
            <w:pPr>
              <w:rPr>
                <w:i/>
                <w:iCs/>
              </w:rPr>
            </w:pPr>
            <w:r>
              <w:rPr>
                <w:i/>
                <w:iCs/>
              </w:rPr>
              <w:t xml:space="preserve">1 hora </w:t>
            </w:r>
            <w:r w:rsidR="00846CD9" w:rsidRPr="005367BF">
              <w:rPr>
                <w:i/>
                <w:iCs/>
              </w:rPr>
              <w:t xml:space="preserve">45 </w:t>
            </w:r>
            <w:proofErr w:type="spellStart"/>
            <w:r w:rsidR="00846CD9" w:rsidRPr="005367BF">
              <w:rPr>
                <w:i/>
                <w:iCs/>
              </w:rPr>
              <w:t>minutos</w:t>
            </w:r>
            <w:proofErr w:type="spellEnd"/>
          </w:p>
        </w:tc>
      </w:tr>
      <w:tr w:rsidR="00846CD9" w:rsidRPr="005367BF" w14:paraId="08E6F8BE" w14:textId="77777777" w:rsidTr="003E123A">
        <w:trPr>
          <w:trHeight w:val="17"/>
        </w:trPr>
        <w:tc>
          <w:tcPr>
            <w:tcW w:w="709" w:type="dxa"/>
          </w:tcPr>
          <w:p w14:paraId="0C93FBDE" w14:textId="77777777" w:rsidR="00506349" w:rsidRDefault="00000000">
            <w:pPr>
              <w:pBdr>
                <w:top w:val="nil"/>
                <w:left w:val="nil"/>
                <w:bottom w:val="nil"/>
                <w:right w:val="nil"/>
                <w:between w:val="nil"/>
              </w:pBdr>
              <w:jc w:val="both"/>
            </w:pPr>
            <w:r>
              <w:lastRenderedPageBreak/>
              <w:t>5</w:t>
            </w:r>
          </w:p>
        </w:tc>
        <w:tc>
          <w:tcPr>
            <w:tcW w:w="6095" w:type="dxa"/>
            <w:shd w:val="clear" w:color="auto" w:fill="auto"/>
            <w:tcMar>
              <w:top w:w="113" w:type="dxa"/>
              <w:bottom w:w="113" w:type="dxa"/>
            </w:tcMar>
          </w:tcPr>
          <w:p w14:paraId="243233A4" w14:textId="77777777" w:rsidR="00506349" w:rsidRPr="007A5302" w:rsidRDefault="00000000">
            <w:pPr>
              <w:pBdr>
                <w:top w:val="nil"/>
                <w:left w:val="nil"/>
                <w:bottom w:val="nil"/>
                <w:right w:val="nil"/>
                <w:between w:val="nil"/>
              </w:pBdr>
              <w:rPr>
                <w:lang w:val="es-US"/>
              </w:rPr>
            </w:pPr>
            <w:r w:rsidRPr="007A5302">
              <w:rPr>
                <w:sz w:val="21"/>
                <w:szCs w:val="21"/>
                <w:lang w:val="es-US"/>
              </w:rPr>
              <w:t xml:space="preserve">Verificación previa a la reagrupación familiar - </w:t>
            </w:r>
            <w:r w:rsidRPr="007A5302">
              <w:rPr>
                <w:i/>
                <w:iCs/>
                <w:sz w:val="21"/>
                <w:szCs w:val="21"/>
                <w:lang w:val="es-US"/>
              </w:rPr>
              <w:t>OPCIONAL</w:t>
            </w:r>
          </w:p>
        </w:tc>
        <w:tc>
          <w:tcPr>
            <w:tcW w:w="2268" w:type="dxa"/>
            <w:shd w:val="clear" w:color="auto" w:fill="auto"/>
            <w:tcMar>
              <w:top w:w="113" w:type="dxa"/>
              <w:bottom w:w="113" w:type="dxa"/>
            </w:tcMar>
          </w:tcPr>
          <w:p w14:paraId="34F3D2B3" w14:textId="77777777" w:rsidR="00506349" w:rsidRDefault="008216E5">
            <w:pPr>
              <w:rPr>
                <w:i/>
                <w:iCs/>
              </w:rPr>
            </w:pPr>
            <w:r>
              <w:rPr>
                <w:i/>
                <w:iCs/>
              </w:rPr>
              <w:t xml:space="preserve">45 </w:t>
            </w:r>
            <w:proofErr w:type="spellStart"/>
            <w:r w:rsidR="00000000">
              <w:rPr>
                <w:i/>
                <w:iCs/>
              </w:rPr>
              <w:t>minutos</w:t>
            </w:r>
            <w:proofErr w:type="spellEnd"/>
          </w:p>
        </w:tc>
      </w:tr>
      <w:tr w:rsidR="00846CD9" w:rsidRPr="005367BF" w14:paraId="12AC342B" w14:textId="77777777" w:rsidTr="003E123A">
        <w:trPr>
          <w:trHeight w:val="17"/>
        </w:trPr>
        <w:tc>
          <w:tcPr>
            <w:tcW w:w="709" w:type="dxa"/>
          </w:tcPr>
          <w:p w14:paraId="1FE15117" w14:textId="77777777" w:rsidR="00506349" w:rsidRDefault="00000000">
            <w:pPr>
              <w:pBdr>
                <w:top w:val="nil"/>
                <w:left w:val="nil"/>
                <w:bottom w:val="nil"/>
                <w:right w:val="nil"/>
                <w:between w:val="nil"/>
              </w:pBdr>
              <w:jc w:val="both"/>
            </w:pPr>
            <w:r>
              <w:t>6</w:t>
            </w:r>
          </w:p>
        </w:tc>
        <w:tc>
          <w:tcPr>
            <w:tcW w:w="6095" w:type="dxa"/>
            <w:shd w:val="clear" w:color="auto" w:fill="auto"/>
            <w:tcMar>
              <w:top w:w="113" w:type="dxa"/>
              <w:bottom w:w="113" w:type="dxa"/>
            </w:tcMar>
          </w:tcPr>
          <w:p w14:paraId="21F09E72" w14:textId="77777777" w:rsidR="00506349" w:rsidRDefault="00000000">
            <w:pPr>
              <w:pBdr>
                <w:top w:val="nil"/>
                <w:left w:val="nil"/>
                <w:bottom w:val="nil"/>
                <w:right w:val="nil"/>
                <w:between w:val="nil"/>
              </w:pBdr>
            </w:pPr>
            <w:r>
              <w:rPr>
                <w:sz w:val="21"/>
                <w:szCs w:val="21"/>
              </w:rPr>
              <w:t xml:space="preserve">Reagrupación familiar - </w:t>
            </w:r>
            <w:r w:rsidRPr="00846CD9">
              <w:rPr>
                <w:i/>
                <w:iCs/>
                <w:sz w:val="21"/>
                <w:szCs w:val="21"/>
              </w:rPr>
              <w:t>OPCIONAL</w:t>
            </w:r>
          </w:p>
        </w:tc>
        <w:tc>
          <w:tcPr>
            <w:tcW w:w="2268" w:type="dxa"/>
            <w:shd w:val="clear" w:color="auto" w:fill="auto"/>
            <w:tcMar>
              <w:top w:w="113" w:type="dxa"/>
              <w:bottom w:w="113" w:type="dxa"/>
            </w:tcMar>
          </w:tcPr>
          <w:p w14:paraId="26FB5302" w14:textId="77777777" w:rsidR="00506349" w:rsidRDefault="00000000">
            <w:pPr>
              <w:rPr>
                <w:i/>
                <w:iCs/>
              </w:rPr>
            </w:pPr>
            <w:r>
              <w:rPr>
                <w:i/>
                <w:iCs/>
              </w:rPr>
              <w:t>35 minutos</w:t>
            </w:r>
          </w:p>
        </w:tc>
      </w:tr>
      <w:tr w:rsidR="00846CD9" w:rsidRPr="005367BF" w14:paraId="7DDD86BA" w14:textId="77777777" w:rsidTr="003E123A">
        <w:trPr>
          <w:trHeight w:val="17"/>
        </w:trPr>
        <w:tc>
          <w:tcPr>
            <w:tcW w:w="709" w:type="dxa"/>
          </w:tcPr>
          <w:p w14:paraId="735A1130" w14:textId="77777777" w:rsidR="00506349" w:rsidRDefault="00000000">
            <w:pPr>
              <w:pBdr>
                <w:top w:val="nil"/>
                <w:left w:val="nil"/>
                <w:bottom w:val="nil"/>
                <w:right w:val="nil"/>
                <w:between w:val="nil"/>
              </w:pBdr>
              <w:jc w:val="both"/>
            </w:pPr>
            <w:r>
              <w:t>7</w:t>
            </w:r>
          </w:p>
        </w:tc>
        <w:tc>
          <w:tcPr>
            <w:tcW w:w="6095" w:type="dxa"/>
            <w:shd w:val="clear" w:color="auto" w:fill="auto"/>
            <w:tcMar>
              <w:top w:w="113" w:type="dxa"/>
              <w:bottom w:w="113" w:type="dxa"/>
            </w:tcMar>
          </w:tcPr>
          <w:p w14:paraId="615247C9" w14:textId="77777777" w:rsidR="00506349" w:rsidRDefault="00000000">
            <w:pPr>
              <w:pBdr>
                <w:top w:val="nil"/>
                <w:left w:val="nil"/>
                <w:bottom w:val="nil"/>
                <w:right w:val="nil"/>
                <w:between w:val="nil"/>
              </w:pBdr>
            </w:pPr>
            <w:r>
              <w:t xml:space="preserve">Reintegración </w:t>
            </w:r>
            <w:r>
              <w:rPr>
                <w:sz w:val="21"/>
                <w:szCs w:val="21"/>
              </w:rPr>
              <w:t xml:space="preserve">- </w:t>
            </w:r>
            <w:r w:rsidRPr="00846CD9">
              <w:rPr>
                <w:i/>
                <w:iCs/>
                <w:sz w:val="21"/>
                <w:szCs w:val="21"/>
              </w:rPr>
              <w:t>OPCIONAL</w:t>
            </w:r>
          </w:p>
        </w:tc>
        <w:tc>
          <w:tcPr>
            <w:tcW w:w="2268" w:type="dxa"/>
            <w:shd w:val="clear" w:color="auto" w:fill="auto"/>
            <w:tcMar>
              <w:top w:w="113" w:type="dxa"/>
              <w:bottom w:w="113" w:type="dxa"/>
            </w:tcMar>
          </w:tcPr>
          <w:p w14:paraId="2C98D2D9" w14:textId="77777777" w:rsidR="00506349" w:rsidRDefault="00000000">
            <w:pPr>
              <w:rPr>
                <w:i/>
                <w:iCs/>
              </w:rPr>
            </w:pPr>
            <w:r>
              <w:rPr>
                <w:i/>
                <w:iCs/>
              </w:rPr>
              <w:t xml:space="preserve">25 </w:t>
            </w:r>
            <w:r w:rsidR="00846CD9" w:rsidRPr="005367BF">
              <w:rPr>
                <w:i/>
                <w:iCs/>
              </w:rPr>
              <w:t>minutos</w:t>
            </w:r>
          </w:p>
        </w:tc>
      </w:tr>
      <w:tr w:rsidR="008216E5" w:rsidRPr="005367BF" w14:paraId="505186DB" w14:textId="77777777" w:rsidTr="003E123A">
        <w:trPr>
          <w:trHeight w:val="17"/>
        </w:trPr>
        <w:tc>
          <w:tcPr>
            <w:tcW w:w="709" w:type="dxa"/>
          </w:tcPr>
          <w:p w14:paraId="36867ABE" w14:textId="77777777" w:rsidR="00506349" w:rsidRDefault="00000000">
            <w:pPr>
              <w:pBdr>
                <w:top w:val="nil"/>
                <w:left w:val="nil"/>
                <w:bottom w:val="nil"/>
                <w:right w:val="nil"/>
                <w:between w:val="nil"/>
              </w:pBdr>
              <w:jc w:val="both"/>
            </w:pPr>
            <w:r>
              <w:t>8</w:t>
            </w:r>
          </w:p>
        </w:tc>
        <w:tc>
          <w:tcPr>
            <w:tcW w:w="6095" w:type="dxa"/>
            <w:shd w:val="clear" w:color="auto" w:fill="auto"/>
            <w:tcMar>
              <w:top w:w="113" w:type="dxa"/>
              <w:bottom w:w="113" w:type="dxa"/>
            </w:tcMar>
          </w:tcPr>
          <w:p w14:paraId="601F9786" w14:textId="77777777" w:rsidR="00506349" w:rsidRDefault="00000000">
            <w:pPr>
              <w:pBdr>
                <w:top w:val="nil"/>
                <w:left w:val="nil"/>
                <w:bottom w:val="nil"/>
                <w:right w:val="nil"/>
                <w:between w:val="nil"/>
              </w:pBdr>
            </w:pPr>
            <w:r>
              <w:t>Cerrar</w:t>
            </w:r>
          </w:p>
        </w:tc>
        <w:tc>
          <w:tcPr>
            <w:tcW w:w="2268" w:type="dxa"/>
            <w:shd w:val="clear" w:color="auto" w:fill="auto"/>
            <w:tcMar>
              <w:top w:w="113" w:type="dxa"/>
              <w:bottom w:w="113" w:type="dxa"/>
            </w:tcMar>
          </w:tcPr>
          <w:p w14:paraId="3704DAFA" w14:textId="77777777" w:rsidR="00506349" w:rsidRDefault="00000000">
            <w:pPr>
              <w:rPr>
                <w:i/>
                <w:iCs/>
              </w:rPr>
            </w:pPr>
            <w:r>
              <w:rPr>
                <w:i/>
                <w:iCs/>
              </w:rPr>
              <w:t>15 minutos</w:t>
            </w:r>
          </w:p>
        </w:tc>
      </w:tr>
    </w:tbl>
    <w:p w14:paraId="62AF57D3" w14:textId="77777777" w:rsidR="00846CD9" w:rsidRPr="005367BF" w:rsidRDefault="00846CD9" w:rsidP="00846CD9">
      <w:pPr>
        <w:ind w:left="0"/>
      </w:pPr>
    </w:p>
    <w:p w14:paraId="7BC91270" w14:textId="77777777" w:rsidR="00846CD9" w:rsidRDefault="00846CD9" w:rsidP="00AB6DE0">
      <w:pPr>
        <w:spacing w:line="240" w:lineRule="auto"/>
        <w:ind w:left="0"/>
        <w:jc w:val="both"/>
      </w:pPr>
    </w:p>
    <w:p w14:paraId="6BD55C41" w14:textId="77777777" w:rsidR="00525E09" w:rsidRDefault="00525E09" w:rsidP="00525E09">
      <w:pPr>
        <w:spacing w:line="240" w:lineRule="auto"/>
        <w:ind w:left="0"/>
        <w:jc w:val="both"/>
      </w:pPr>
    </w:p>
    <w:tbl>
      <w:tblPr>
        <w:tblW w:w="9072" w:type="dxa"/>
        <w:tblBorders>
          <w:top w:val="single" w:sz="4" w:space="0" w:color="8C5F79" w:themeColor="accent2" w:themeShade="BF"/>
          <w:bottom w:val="single" w:sz="4" w:space="0" w:color="8C5F79" w:themeColor="accent2" w:themeShade="BF"/>
          <w:insideH w:val="single" w:sz="4" w:space="0" w:color="8C5F79" w:themeColor="accent2"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525E09" w:rsidRPr="005367BF" w14:paraId="384C0358" w14:textId="77777777" w:rsidTr="003E123A">
        <w:trPr>
          <w:trHeight w:val="570"/>
        </w:trPr>
        <w:tc>
          <w:tcPr>
            <w:tcW w:w="6804" w:type="dxa"/>
            <w:gridSpan w:val="2"/>
            <w:shd w:val="clear" w:color="auto" w:fill="EFE7EC" w:themeFill="accent2" w:themeFillTint="33"/>
            <w:vAlign w:val="center"/>
          </w:tcPr>
          <w:p w14:paraId="73411655" w14:textId="77777777" w:rsidR="00506349" w:rsidRPr="007A5302" w:rsidRDefault="00000000">
            <w:pPr>
              <w:ind w:left="1504"/>
              <w:rPr>
                <w:b/>
                <w:lang w:val="es-US"/>
              </w:rPr>
            </w:pPr>
            <w:r w:rsidRPr="005367BF">
              <w:rPr>
                <w:noProof/>
              </w:rPr>
              <mc:AlternateContent>
                <mc:Choice Requires="wpg">
                  <w:drawing>
                    <wp:anchor distT="0" distB="0" distL="114300" distR="114300" simplePos="0" relativeHeight="251676672" behindDoc="0" locked="0" layoutInCell="1" allowOverlap="1" wp14:anchorId="1B9A5070" wp14:editId="0A0C9FDF">
                      <wp:simplePos x="0" y="0"/>
                      <wp:positionH relativeFrom="margin">
                        <wp:posOffset>-139065</wp:posOffset>
                      </wp:positionH>
                      <wp:positionV relativeFrom="paragraph">
                        <wp:posOffset>-116205</wp:posOffset>
                      </wp:positionV>
                      <wp:extent cx="908685" cy="739140"/>
                      <wp:effectExtent l="0" t="57150" r="0" b="60960"/>
                      <wp:wrapNone/>
                      <wp:docPr id="527844889" name="Group 10"/>
                      <wp:cNvGraphicFramePr/>
                      <a:graphic xmlns:a="http://schemas.openxmlformats.org/drawingml/2006/main">
                        <a:graphicData uri="http://schemas.microsoft.com/office/word/2010/wordprocessingGroup">
                          <wpg:wgp>
                            <wpg:cNvGrpSpPr/>
                            <wpg:grpSpPr>
                              <a:xfrm>
                                <a:off x="0" y="0"/>
                                <a:ext cx="908685" cy="739140"/>
                                <a:chOff x="-22859" y="0"/>
                                <a:chExt cx="883337" cy="716645"/>
                              </a:xfrm>
                              <a:solidFill>
                                <a:schemeClr val="accent1"/>
                              </a:solidFill>
                            </wpg:grpSpPr>
                            <wps:wsp>
                              <wps:cNvPr id="1452296822" name="Hexagon 1452296822"/>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6689810" name="TextBox 6"/>
                              <wps:cNvSpPr txBox="1"/>
                              <wps:spPr>
                                <a:xfrm>
                                  <a:off x="-22859" y="2023"/>
                                  <a:ext cx="883337" cy="707541"/>
                                </a:xfrm>
                                <a:prstGeom prst="rect">
                                  <a:avLst/>
                                </a:prstGeom>
                                <a:noFill/>
                              </wps:spPr>
                              <wps:txbx>
                                <w:txbxContent>
                                  <w:p w14:paraId="0159FEC5" w14:textId="77777777" w:rsidR="00506349" w:rsidRDefault="00000000">
                                    <w:pPr>
                                      <w:spacing w:after="0"/>
                                      <w:ind w:lef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4</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_x0000_s1035" style="position:absolute;left:0;text-align:left;margin-left:-10.95pt;margin-top:-9.15pt;width:71.55pt;height:58.2pt;z-index:251676672;mso-position-horizontal-relative:margin;mso-width-relative:margin;mso-height-relative:margin" coordsize="8833,7166" coordorigin="-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" w14:anchorId="2DAFE4F9">
                      <v:shape id="Hexagon 1452296822" style="position:absolute;width:8302;height:7166;rotation:1947496fd;visibility:visible;mso-wrap-style:square;v-text-anchor:middle" o:spid="_x0000_s1036" filled="f" stroked="f" strokeweight="1pt" type="#_x0000_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"/>
                      <v:shape id="TextBox 6" style="position:absolute;left:-228;top:20;width:8832;height:7075;visibility:visible;mso-wrap-style:square;v-text-anchor:middle"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">
                        <v:textbox>
                          <w:txbxContent>
                            <w:p>
                              <w:pPr>
                                <w:spacing w:after="0"/>
                                <w:ind w:start="0"/>
                                <w:jc w:val="center"/>
                                <w:rPr>
                                  <w:rFonts w:ascii="Garamond" w:hAnsi="Garamond" w:cstheme="minorBidi"/>
                                  <w:b/>
                                  <w:bCs/>
                                  <w:color w:val="FFFFFF" w:themeColor="background1"/>
                                  <w:kern w:val="24"/>
                                  <w:sz w:val="56"/>
                                  <w:szCs w:val="56"/>
                                  <w:lang w:val="en-CA"/>
                                </w:rPr>
                              </w:pPr>
                              <w:r>
                                <w:rPr>
                                  <w:rFonts w:ascii="Garamond" w:hAnsi="Garamond" w:cstheme="minorBidi"/>
                                  <w:b/>
                                  <w:bCs/>
                                  <w:color w:val="FFFFFF" w:themeColor="background1"/>
                                  <w:kern w:val="24"/>
                                  <w:sz w:val="56"/>
                                  <w:szCs w:val="56"/>
                                  <w:lang w:val="en-CA"/>
                                </w:rPr>
                                <w:t xml:space="preserve">4</w:t>
                              </w:r>
                            </w:p>
                          </w:txbxContent>
                        </v:textbox>
                      </v:shape>
                      <w10:wrap anchorx="margin"/>
                    </v:group>
                  </w:pict>
                </mc:Fallback>
              </mc:AlternateContent>
            </w:r>
            <w:r w:rsidRPr="007A5302">
              <w:rPr>
                <w:b/>
                <w:lang w:val="es-US"/>
              </w:rPr>
              <w:t>MÓDULO 2: APOYO A LAS UASC MEDIANTE LA GESTIÓN DE CASOS, LOS CUIDADOS ALTERNATIVOS Y LA BÚSQUEDA DE FAMILIARES (PARTE 3)</w:t>
            </w:r>
          </w:p>
        </w:tc>
        <w:tc>
          <w:tcPr>
            <w:tcW w:w="2268" w:type="dxa"/>
            <w:shd w:val="clear" w:color="auto" w:fill="EFE7EC" w:themeFill="accent2" w:themeFillTint="33"/>
            <w:tcMar>
              <w:top w:w="113" w:type="dxa"/>
              <w:bottom w:w="113" w:type="dxa"/>
            </w:tcMar>
            <w:vAlign w:val="center"/>
          </w:tcPr>
          <w:p w14:paraId="2302AA4D" w14:textId="77777777" w:rsidR="00506349" w:rsidRDefault="00000000">
            <w:pPr>
              <w:rPr>
                <w:b/>
                <w:i/>
                <w:iCs/>
              </w:rPr>
            </w:pPr>
            <w:proofErr w:type="spellStart"/>
            <w:r w:rsidRPr="005367BF">
              <w:rPr>
                <w:b/>
                <w:i/>
                <w:iCs/>
              </w:rPr>
              <w:t>Duración</w:t>
            </w:r>
            <w:proofErr w:type="spellEnd"/>
            <w:r>
              <w:rPr>
                <w:b/>
                <w:i/>
                <w:iCs/>
              </w:rPr>
              <w:t xml:space="preserve">: 3 horas 15 </w:t>
            </w:r>
            <w:r w:rsidRPr="005367BF">
              <w:rPr>
                <w:b/>
                <w:i/>
                <w:iCs/>
              </w:rPr>
              <w:t xml:space="preserve">minutos </w:t>
            </w:r>
          </w:p>
        </w:tc>
      </w:tr>
      <w:tr w:rsidR="00525E09" w:rsidRPr="005367BF" w14:paraId="72B2DFC5" w14:textId="77777777" w:rsidTr="003E123A">
        <w:tc>
          <w:tcPr>
            <w:tcW w:w="709" w:type="dxa"/>
          </w:tcPr>
          <w:p w14:paraId="572929B9" w14:textId="77777777" w:rsidR="00506349" w:rsidRDefault="00000000">
            <w:pPr>
              <w:pBdr>
                <w:top w:val="nil"/>
                <w:left w:val="nil"/>
                <w:bottom w:val="nil"/>
                <w:right w:val="nil"/>
                <w:between w:val="nil"/>
              </w:pBdr>
              <w:jc w:val="both"/>
            </w:pPr>
            <w:r>
              <w:t>1</w:t>
            </w:r>
          </w:p>
        </w:tc>
        <w:tc>
          <w:tcPr>
            <w:tcW w:w="6095" w:type="dxa"/>
            <w:shd w:val="clear" w:color="auto" w:fill="auto"/>
            <w:tcMar>
              <w:top w:w="113" w:type="dxa"/>
              <w:bottom w:w="113" w:type="dxa"/>
            </w:tcMar>
          </w:tcPr>
          <w:p w14:paraId="6132877B" w14:textId="77777777" w:rsidR="00506349" w:rsidRDefault="00000000">
            <w:pPr>
              <w:pBdr>
                <w:top w:val="nil"/>
                <w:left w:val="nil"/>
                <w:bottom w:val="nil"/>
                <w:right w:val="nil"/>
                <w:between w:val="nil"/>
              </w:pBdr>
            </w:pPr>
            <w:r>
              <w:t xml:space="preserve">Seguimiento y </w:t>
            </w:r>
            <w:r w:rsidRPr="005367BF">
              <w:t xml:space="preserve">revisión </w:t>
            </w:r>
          </w:p>
        </w:tc>
        <w:tc>
          <w:tcPr>
            <w:tcW w:w="2268" w:type="dxa"/>
            <w:shd w:val="clear" w:color="auto" w:fill="auto"/>
            <w:tcMar>
              <w:top w:w="113" w:type="dxa"/>
              <w:bottom w:w="113" w:type="dxa"/>
            </w:tcMar>
          </w:tcPr>
          <w:p w14:paraId="6A845B63" w14:textId="77777777" w:rsidR="00506349" w:rsidRDefault="00000000">
            <w:pPr>
              <w:rPr>
                <w:i/>
                <w:iCs/>
              </w:rPr>
            </w:pPr>
            <w:r>
              <w:rPr>
                <w:i/>
                <w:iCs/>
              </w:rPr>
              <w:t>1 hora 20 minutos</w:t>
            </w:r>
          </w:p>
        </w:tc>
      </w:tr>
      <w:tr w:rsidR="00525E09" w:rsidRPr="005367BF" w14:paraId="00C5F505" w14:textId="77777777" w:rsidTr="003E123A">
        <w:tc>
          <w:tcPr>
            <w:tcW w:w="709" w:type="dxa"/>
          </w:tcPr>
          <w:p w14:paraId="533F7D9B" w14:textId="77777777" w:rsidR="00506349" w:rsidRDefault="00000000">
            <w:pPr>
              <w:pBdr>
                <w:top w:val="nil"/>
                <w:left w:val="nil"/>
                <w:bottom w:val="nil"/>
                <w:right w:val="nil"/>
                <w:between w:val="nil"/>
              </w:pBdr>
              <w:jc w:val="both"/>
            </w:pPr>
            <w:r>
              <w:t>2</w:t>
            </w:r>
          </w:p>
        </w:tc>
        <w:tc>
          <w:tcPr>
            <w:tcW w:w="6095" w:type="dxa"/>
            <w:shd w:val="clear" w:color="auto" w:fill="auto"/>
            <w:tcMar>
              <w:top w:w="113" w:type="dxa"/>
              <w:bottom w:w="113" w:type="dxa"/>
            </w:tcMar>
          </w:tcPr>
          <w:p w14:paraId="45C272A8" w14:textId="77777777" w:rsidR="00506349" w:rsidRDefault="00000000">
            <w:pPr>
              <w:pBdr>
                <w:top w:val="nil"/>
                <w:left w:val="nil"/>
                <w:bottom w:val="nil"/>
                <w:right w:val="nil"/>
                <w:between w:val="nil"/>
              </w:pBdr>
            </w:pPr>
            <w:r w:rsidRPr="005367BF">
              <w:t>Cierre del</w:t>
            </w:r>
            <w:r>
              <w:t xml:space="preserve"> caso </w:t>
            </w:r>
          </w:p>
        </w:tc>
        <w:tc>
          <w:tcPr>
            <w:tcW w:w="2268" w:type="dxa"/>
            <w:shd w:val="clear" w:color="auto" w:fill="auto"/>
            <w:tcMar>
              <w:top w:w="113" w:type="dxa"/>
              <w:bottom w:w="113" w:type="dxa"/>
            </w:tcMar>
          </w:tcPr>
          <w:p w14:paraId="4FB57E95" w14:textId="77777777" w:rsidR="00506349" w:rsidRDefault="00000000">
            <w:pPr>
              <w:rPr>
                <w:i/>
                <w:iCs/>
              </w:rPr>
            </w:pPr>
            <w:r>
              <w:rPr>
                <w:i/>
                <w:iCs/>
              </w:rPr>
              <w:t>1 hora y 15 minutos</w:t>
            </w:r>
          </w:p>
        </w:tc>
      </w:tr>
      <w:tr w:rsidR="00525E09" w:rsidRPr="005367BF" w14:paraId="009CD7A0" w14:textId="77777777" w:rsidTr="003E123A">
        <w:trPr>
          <w:trHeight w:val="70"/>
        </w:trPr>
        <w:tc>
          <w:tcPr>
            <w:tcW w:w="709" w:type="dxa"/>
          </w:tcPr>
          <w:p w14:paraId="455580F4" w14:textId="77777777" w:rsidR="00506349" w:rsidRDefault="00000000">
            <w:pPr>
              <w:pBdr>
                <w:top w:val="nil"/>
                <w:left w:val="nil"/>
                <w:bottom w:val="nil"/>
                <w:right w:val="nil"/>
                <w:between w:val="nil"/>
              </w:pBdr>
              <w:jc w:val="both"/>
            </w:pPr>
            <w:r>
              <w:t>3</w:t>
            </w:r>
          </w:p>
        </w:tc>
        <w:tc>
          <w:tcPr>
            <w:tcW w:w="6095" w:type="dxa"/>
            <w:shd w:val="clear" w:color="auto" w:fill="auto"/>
            <w:tcMar>
              <w:top w:w="113" w:type="dxa"/>
              <w:bottom w:w="113" w:type="dxa"/>
            </w:tcMar>
          </w:tcPr>
          <w:p w14:paraId="7C40FD0F" w14:textId="77777777" w:rsidR="00506349" w:rsidRDefault="00000000">
            <w:pPr>
              <w:pBdr>
                <w:top w:val="nil"/>
                <w:left w:val="nil"/>
                <w:bottom w:val="nil"/>
                <w:right w:val="nil"/>
                <w:between w:val="nil"/>
              </w:pBdr>
            </w:pPr>
            <w:r>
              <w:t>Sesión de clausura</w:t>
            </w:r>
          </w:p>
        </w:tc>
        <w:tc>
          <w:tcPr>
            <w:tcW w:w="2268" w:type="dxa"/>
            <w:shd w:val="clear" w:color="auto" w:fill="auto"/>
            <w:tcMar>
              <w:top w:w="113" w:type="dxa"/>
              <w:bottom w:w="113" w:type="dxa"/>
            </w:tcMar>
          </w:tcPr>
          <w:p w14:paraId="64392DBF" w14:textId="77777777" w:rsidR="00506349" w:rsidRDefault="00000000">
            <w:pPr>
              <w:rPr>
                <w:i/>
                <w:iCs/>
              </w:rPr>
            </w:pPr>
            <w:r>
              <w:rPr>
                <w:i/>
                <w:iCs/>
              </w:rPr>
              <w:t xml:space="preserve">40 </w:t>
            </w:r>
            <w:r w:rsidRPr="005367BF">
              <w:rPr>
                <w:i/>
                <w:iCs/>
              </w:rPr>
              <w:t xml:space="preserve">minutos </w:t>
            </w:r>
          </w:p>
        </w:tc>
      </w:tr>
    </w:tbl>
    <w:p w14:paraId="1C08C36F" w14:textId="77777777" w:rsidR="00525E09" w:rsidRPr="005367BF" w:rsidRDefault="00525E09" w:rsidP="00525E09">
      <w:pPr>
        <w:ind w:left="0"/>
      </w:pPr>
    </w:p>
    <w:p w14:paraId="173E368B" w14:textId="77777777" w:rsidR="00525E09" w:rsidRDefault="00525E09" w:rsidP="00AB6DE0">
      <w:pPr>
        <w:spacing w:line="240" w:lineRule="auto"/>
        <w:ind w:left="0"/>
        <w:jc w:val="both"/>
      </w:pPr>
    </w:p>
    <w:sectPr w:rsidR="00525E0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86BC2" w14:textId="77777777" w:rsidR="0004068A" w:rsidRDefault="0004068A">
      <w:pPr>
        <w:spacing w:after="0" w:line="240" w:lineRule="auto"/>
      </w:pPr>
      <w:r>
        <w:separator/>
      </w:r>
    </w:p>
  </w:endnote>
  <w:endnote w:type="continuationSeparator" w:id="0">
    <w:p w14:paraId="47B36240" w14:textId="77777777" w:rsidR="0004068A" w:rsidRDefault="0004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B1A6" w14:textId="77777777" w:rsidR="00506349" w:rsidRPr="007A5302" w:rsidRDefault="00000000">
    <w:pPr>
      <w:pStyle w:val="NormalWeb"/>
      <w:tabs>
        <w:tab w:val="right" w:pos="10065"/>
      </w:tabs>
      <w:spacing w:before="0" w:beforeAutospacing="0" w:after="0" w:afterAutospacing="0"/>
      <w:ind w:right="-705"/>
      <w:rPr>
        <w:lang w:val="es-US"/>
      </w:rPr>
    </w:pPr>
    <w:r w:rsidRPr="00571D9C">
      <w:rPr>
        <w:noProof/>
      </w:rPr>
      <w:drawing>
        <wp:anchor distT="0" distB="0" distL="114300" distR="114300" simplePos="0" relativeHeight="251659264" behindDoc="0" locked="0" layoutInCell="1" allowOverlap="1" wp14:anchorId="3001765B" wp14:editId="432653EE">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FE09E8" w:rsidRPr="007A5302">
      <w:rPr>
        <w:rFonts w:asciiTheme="minorHAnsi" w:eastAsiaTheme="minorEastAsia" w:hAnsi="Calibri" w:cstheme="minorBidi"/>
        <w:b/>
        <w:bCs/>
        <w:color w:val="406078" w:themeColor="text2"/>
        <w:kern w:val="24"/>
        <w:sz w:val="18"/>
        <w:szCs w:val="18"/>
        <w:lang w:val="es-US"/>
      </w:rPr>
      <w:t xml:space="preserve">Temario Nivel 1: Gestión de casos de protección de menores - Formación </w:t>
    </w:r>
    <w:r w:rsidRPr="007A5302">
      <w:rPr>
        <w:rFonts w:asciiTheme="minorHAnsi" w:eastAsiaTheme="minorEastAsia" w:hAnsi="Calibri" w:cstheme="minorBidi"/>
        <w:b/>
        <w:bCs/>
        <w:color w:val="406078" w:themeColor="text2"/>
        <w:kern w:val="24"/>
        <w:sz w:val="18"/>
        <w:szCs w:val="18"/>
        <w:lang w:val="es-US"/>
      </w:rPr>
      <w:tab/>
      <w:t xml:space="preserve">básicaPágina </w:t>
    </w:r>
    <w:r>
      <w:rPr>
        <w:rFonts w:asciiTheme="minorHAnsi" w:eastAsiaTheme="minorEastAsia" w:hAnsi="Calibri" w:cstheme="minorBidi"/>
        <w:b/>
        <w:bCs/>
        <w:color w:val="406078" w:themeColor="text2"/>
        <w:kern w:val="24"/>
        <w:sz w:val="18"/>
        <w:szCs w:val="18"/>
      </w:rPr>
      <w:fldChar w:fldCharType="begin"/>
    </w:r>
    <w:r w:rsidRPr="007A5302">
      <w:rPr>
        <w:rFonts w:asciiTheme="minorHAnsi" w:eastAsiaTheme="minorEastAsia" w:hAnsi="Calibri" w:cstheme="minorBidi"/>
        <w:b/>
        <w:bCs/>
        <w:color w:val="406078" w:themeColor="text2"/>
        <w:kern w:val="24"/>
        <w:sz w:val="18"/>
        <w:szCs w:val="18"/>
        <w:lang w:val="es-US"/>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sidRPr="007A5302">
      <w:rPr>
        <w:rFonts w:asciiTheme="minorHAnsi" w:eastAsiaTheme="minorEastAsia" w:cstheme="minorBidi"/>
        <w:b/>
        <w:bCs/>
        <w:color w:val="406078" w:themeColor="text2"/>
        <w:kern w:val="24"/>
        <w:sz w:val="18"/>
        <w:szCs w:val="18"/>
        <w:lang w:val="es-US"/>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BE698" w14:textId="77777777" w:rsidR="0004068A" w:rsidRDefault="0004068A">
      <w:pPr>
        <w:spacing w:after="0" w:line="240" w:lineRule="auto"/>
      </w:pPr>
      <w:r>
        <w:separator/>
      </w:r>
    </w:p>
  </w:footnote>
  <w:footnote w:type="continuationSeparator" w:id="0">
    <w:p w14:paraId="69119924" w14:textId="77777777" w:rsidR="0004068A" w:rsidRDefault="00040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C65D"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950F" w14:textId="77777777" w:rsidR="00506349" w:rsidRDefault="00000000">
    <w:pPr>
      <w:pStyle w:val="Header"/>
    </w:pPr>
    <w:r>
      <w:rPr>
        <w:noProof/>
      </w:rPr>
      <w:drawing>
        <wp:anchor distT="0" distB="0" distL="114300" distR="114300" simplePos="0" relativeHeight="251663360" behindDoc="0" locked="0" layoutInCell="1" allowOverlap="1" wp14:anchorId="306EA741" wp14:editId="201341A1">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68A"/>
    <w:rsid w:val="00040D21"/>
    <w:rsid w:val="000410A8"/>
    <w:rsid w:val="00050E54"/>
    <w:rsid w:val="00053313"/>
    <w:rsid w:val="00054189"/>
    <w:rsid w:val="00054D90"/>
    <w:rsid w:val="00057777"/>
    <w:rsid w:val="00061710"/>
    <w:rsid w:val="00062503"/>
    <w:rsid w:val="00075485"/>
    <w:rsid w:val="00082E86"/>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349"/>
    <w:rsid w:val="0050665B"/>
    <w:rsid w:val="0050762D"/>
    <w:rsid w:val="005144EC"/>
    <w:rsid w:val="00516CF9"/>
    <w:rsid w:val="00517F68"/>
    <w:rsid w:val="00525E09"/>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211D"/>
    <w:rsid w:val="006E6064"/>
    <w:rsid w:val="006E6560"/>
    <w:rsid w:val="006E6DC6"/>
    <w:rsid w:val="006F096A"/>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5302"/>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16E5"/>
    <w:rsid w:val="00827DBF"/>
    <w:rsid w:val="00832023"/>
    <w:rsid w:val="00834DCA"/>
    <w:rsid w:val="008361C4"/>
    <w:rsid w:val="00846CD9"/>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5FC"/>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1BF8"/>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C7C4D"/>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0214"/>
    <w:rsid w:val="00EB34B7"/>
    <w:rsid w:val="00EB5378"/>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B1795"/>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keywords>, docId:FFF246295E4447F8FCABB8B678F96758</cp:keywords>
  <cp:lastModifiedBy>Ilse Van der Straeten</cp:lastModifiedBy>
  <cp:revision>2</cp:revision>
  <dcterms:created xsi:type="dcterms:W3CDTF">2023-05-26T11:34:00Z</dcterms:created>
  <dcterms:modified xsi:type="dcterms:W3CDTF">2023-05-26T11:34:00Z</dcterms:modified>
</cp:coreProperties>
</file>