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3247" w14:textId="77777777" w:rsidR="00CD4C60" w:rsidRPr="004F0308" w:rsidRDefault="00CD4C60" w:rsidP="00CD4C60">
      <w:pPr>
        <w:pBdr>
          <w:top w:val="nil"/>
          <w:left w:val="nil"/>
          <w:bottom w:val="nil"/>
          <w:right w:val="nil"/>
          <w:between w:val="nil"/>
        </w:pBdr>
        <w:spacing w:after="0" w:line="240" w:lineRule="auto"/>
        <w:ind w:left="0"/>
        <w:rPr>
          <w:color w:val="53AE4B" w:themeColor="accent3" w:themeShade="BF"/>
          <w:sz w:val="48"/>
          <w:szCs w:val="48"/>
        </w:rPr>
      </w:pPr>
    </w:p>
    <w:p w14:paraId="03676287" w14:textId="77777777" w:rsidR="005F6B47" w:rsidRPr="004F0308" w:rsidRDefault="00000000">
      <w:pPr>
        <w:pBdr>
          <w:top w:val="nil"/>
          <w:left w:val="nil"/>
          <w:bottom w:val="nil"/>
          <w:right w:val="nil"/>
          <w:between w:val="nil"/>
        </w:pBdr>
        <w:spacing w:after="0" w:line="240" w:lineRule="auto"/>
        <w:ind w:left="0"/>
        <w:rPr>
          <w:rFonts w:ascii="Garamond" w:eastAsia="Helvetica Neue" w:hAnsi="Garamond" w:cstheme="minorHAnsi"/>
          <w:b/>
          <w:color w:val="53AE4B" w:themeColor="accent3" w:themeShade="BF"/>
          <w:sz w:val="48"/>
          <w:szCs w:val="48"/>
          <w:lang w:val="es-US"/>
        </w:rPr>
      </w:pPr>
      <w:r w:rsidRPr="004F0308">
        <w:rPr>
          <w:rFonts w:ascii="Garamond" w:eastAsia="Helvetica Neue" w:hAnsi="Garamond" w:cstheme="minorHAnsi"/>
          <w:b/>
          <w:color w:val="53AE4B" w:themeColor="accent3" w:themeShade="BF"/>
          <w:sz w:val="48"/>
          <w:szCs w:val="48"/>
          <w:lang w:val="es-US"/>
        </w:rPr>
        <w:t>Ejemplo de orden del día</w:t>
      </w:r>
    </w:p>
    <w:p w14:paraId="0DEF02FD" w14:textId="67040B4C" w:rsidR="0090763A" w:rsidRPr="004F0308" w:rsidRDefault="00000000" w:rsidP="0090763A">
      <w:pPr>
        <w:pBdr>
          <w:top w:val="nil"/>
          <w:left w:val="nil"/>
          <w:bottom w:val="nil"/>
          <w:right w:val="nil"/>
          <w:between w:val="nil"/>
        </w:pBdr>
        <w:ind w:left="0"/>
        <w:rPr>
          <w:rFonts w:ascii="Garamond" w:eastAsia="Helvetica Neue" w:hAnsi="Garamond" w:cstheme="minorHAnsi"/>
          <w:b/>
          <w:color w:val="53AE4B" w:themeColor="accent3" w:themeShade="BF"/>
          <w:sz w:val="48"/>
          <w:szCs w:val="48"/>
          <w:lang w:val="en-BE"/>
        </w:rPr>
      </w:pPr>
      <w:r w:rsidRPr="004F0308">
        <w:rPr>
          <w:rFonts w:ascii="Garamond" w:eastAsia="Helvetica Neue" w:hAnsi="Garamond" w:cstheme="minorHAnsi"/>
          <w:b/>
          <w:color w:val="53AE4B" w:themeColor="accent3" w:themeShade="BF"/>
          <w:sz w:val="48"/>
          <w:szCs w:val="48"/>
          <w:lang w:val="es-US"/>
        </w:rPr>
        <w:t xml:space="preserve">Gestión de casos de protección de menores de </w:t>
      </w:r>
      <w:r w:rsidR="004F0308">
        <w:rPr>
          <w:rFonts w:ascii="Garamond" w:eastAsia="Helvetica Neue" w:hAnsi="Garamond" w:cstheme="minorHAnsi"/>
          <w:b/>
          <w:color w:val="53AE4B" w:themeColor="accent3" w:themeShade="BF"/>
          <w:sz w:val="48"/>
          <w:szCs w:val="48"/>
          <w:lang w:val="es-US"/>
        </w:rPr>
        <w:t>N</w:t>
      </w:r>
      <w:r w:rsidRPr="004F0308">
        <w:rPr>
          <w:rFonts w:ascii="Garamond" w:eastAsia="Helvetica Neue" w:hAnsi="Garamond" w:cstheme="minorHAnsi"/>
          <w:b/>
          <w:color w:val="53AE4B" w:themeColor="accent3" w:themeShade="BF"/>
          <w:sz w:val="48"/>
          <w:szCs w:val="48"/>
          <w:lang w:val="es-US"/>
        </w:rPr>
        <w:t xml:space="preserve">ivel </w:t>
      </w:r>
      <w:r w:rsidR="0090763A" w:rsidRPr="004F0308">
        <w:rPr>
          <w:rFonts w:ascii="Garamond" w:eastAsia="Helvetica Neue" w:hAnsi="Garamond" w:cstheme="minorHAnsi"/>
          <w:b/>
          <w:color w:val="53AE4B" w:themeColor="accent3" w:themeShade="BF"/>
          <w:sz w:val="48"/>
          <w:szCs w:val="48"/>
          <w:lang w:val="es-US"/>
        </w:rPr>
        <w:t>3</w:t>
      </w:r>
      <w:r w:rsidRPr="004F0308">
        <w:rPr>
          <w:rFonts w:ascii="Garamond" w:eastAsia="Helvetica Neue" w:hAnsi="Garamond" w:cstheme="minorHAnsi"/>
          <w:b/>
          <w:color w:val="53AE4B" w:themeColor="accent3" w:themeShade="BF"/>
          <w:sz w:val="48"/>
          <w:szCs w:val="48"/>
          <w:lang w:val="es-US"/>
        </w:rPr>
        <w:t xml:space="preserve"> - </w:t>
      </w:r>
      <w:r w:rsidR="0090763A" w:rsidRPr="004F0308">
        <w:rPr>
          <w:rFonts w:ascii="Garamond" w:eastAsia="Helvetica Neue" w:hAnsi="Garamond" w:cstheme="minorHAnsi"/>
          <w:b/>
          <w:bCs/>
          <w:color w:val="53AE4B" w:themeColor="accent3" w:themeShade="BF"/>
          <w:sz w:val="48"/>
          <w:szCs w:val="48"/>
          <w:lang w:val="es-US"/>
        </w:rPr>
        <w:t>F</w:t>
      </w:r>
      <w:r w:rsidR="0090763A" w:rsidRPr="004F0308">
        <w:rPr>
          <w:rFonts w:ascii="Garamond" w:eastAsia="Helvetica Neue" w:hAnsi="Garamond" w:cstheme="minorHAnsi"/>
          <w:b/>
          <w:bCs/>
          <w:color w:val="53AE4B" w:themeColor="accent3" w:themeShade="BF"/>
          <w:sz w:val="48"/>
          <w:szCs w:val="48"/>
          <w:lang w:val="es-US"/>
        </w:rPr>
        <w:t xml:space="preserve">ortalecimiento </w:t>
      </w:r>
      <w:r w:rsidR="0090763A" w:rsidRPr="004F0308">
        <w:rPr>
          <w:rFonts w:ascii="Garamond" w:eastAsia="Helvetica Neue" w:hAnsi="Garamond" w:cstheme="minorHAnsi"/>
          <w:b/>
          <w:bCs/>
          <w:color w:val="53AE4B" w:themeColor="accent3" w:themeShade="BF"/>
          <w:sz w:val="48"/>
          <w:szCs w:val="48"/>
          <w:lang w:val="es-US"/>
        </w:rPr>
        <w:t>F</w:t>
      </w:r>
      <w:r w:rsidR="0090763A" w:rsidRPr="004F0308">
        <w:rPr>
          <w:rFonts w:ascii="Garamond" w:eastAsia="Helvetica Neue" w:hAnsi="Garamond" w:cstheme="minorHAnsi"/>
          <w:b/>
          <w:bCs/>
          <w:color w:val="53AE4B" w:themeColor="accent3" w:themeShade="BF"/>
          <w:sz w:val="48"/>
          <w:szCs w:val="48"/>
          <w:lang w:val="es-US"/>
        </w:rPr>
        <w:t>amiliar</w:t>
      </w:r>
    </w:p>
    <w:p w14:paraId="18A3D66C" w14:textId="77777777" w:rsidR="005F6B47" w:rsidRPr="0090763A" w:rsidRDefault="00000000">
      <w:pPr>
        <w:pBdr>
          <w:top w:val="nil"/>
          <w:left w:val="nil"/>
          <w:bottom w:val="nil"/>
          <w:right w:val="nil"/>
          <w:between w:val="nil"/>
        </w:pBdr>
        <w:spacing w:after="0" w:line="240" w:lineRule="auto"/>
        <w:ind w:left="0"/>
        <w:rPr>
          <w:rFonts w:asciiTheme="minorHAnsi" w:eastAsia="Helvetica Neue" w:hAnsiTheme="minorHAnsi" w:cstheme="minorHAnsi"/>
          <w:bCs/>
          <w:color w:val="000000" w:themeColor="text1"/>
          <w:lang w:val="es-US"/>
        </w:rPr>
      </w:pPr>
      <w:r w:rsidRPr="0090763A">
        <w:rPr>
          <w:rFonts w:asciiTheme="minorHAnsi" w:eastAsia="Helvetica Neue" w:hAnsiTheme="minorHAnsi" w:cstheme="minorHAnsi"/>
          <w:bCs/>
          <w:color w:val="000000" w:themeColor="text1"/>
          <w:lang w:val="es-US"/>
        </w:rPr>
        <w:t xml:space="preserve">Incluya pausas suficientes </w:t>
      </w:r>
      <w:r w:rsidRPr="0090763A">
        <w:rPr>
          <w:rFonts w:asciiTheme="minorHAnsi" w:hAnsiTheme="minorHAnsi" w:cstheme="minorHAnsi"/>
          <w:color w:val="000000" w:themeColor="text1"/>
          <w:lang w:val="es-US"/>
        </w:rPr>
        <w:t>(pausa para el té, pausa para el almuerzo, actividades de animación, etc.) para mantener la concentración</w:t>
      </w:r>
      <w:r w:rsidRPr="0090763A">
        <w:rPr>
          <w:rFonts w:asciiTheme="minorHAnsi" w:eastAsia="Helvetica Neue" w:hAnsiTheme="minorHAnsi" w:cstheme="minorHAnsi"/>
          <w:bCs/>
          <w:color w:val="000000" w:themeColor="text1"/>
          <w:lang w:val="es-US"/>
        </w:rPr>
        <w:t>.</w:t>
      </w:r>
    </w:p>
    <w:p w14:paraId="6065B936" w14:textId="77777777" w:rsidR="009B0559" w:rsidRDefault="009B0559" w:rsidP="009B0559">
      <w:pPr>
        <w:pStyle w:val="BodyText"/>
        <w:ind w:right="379"/>
        <w:rPr>
          <w:rFonts w:asciiTheme="minorHAnsi" w:hAnsiTheme="minorHAnsi"/>
          <w:sz w:val="22"/>
          <w:szCs w:val="22"/>
          <w:lang w:val="es-US"/>
        </w:rPr>
      </w:pPr>
    </w:p>
    <w:p w14:paraId="251E136B" w14:textId="77777777" w:rsidR="004F0308" w:rsidRPr="00627969" w:rsidRDefault="004F0308" w:rsidP="004F0308">
      <w:pPr>
        <w:pBdr>
          <w:top w:val="nil"/>
          <w:left w:val="nil"/>
          <w:bottom w:val="nil"/>
          <w:right w:val="nil"/>
          <w:between w:val="nil"/>
        </w:pBdr>
        <w:spacing w:after="0" w:line="240" w:lineRule="auto"/>
        <w:ind w:left="0"/>
        <w:rPr>
          <w:lang w:val="es-ES_tradnl"/>
        </w:rPr>
      </w:pPr>
    </w:p>
    <w:tbl>
      <w:tblPr>
        <w:tblW w:w="9072" w:type="dxa"/>
        <w:tblBorders>
          <w:top w:val="single" w:sz="4" w:space="0" w:color="53AE4B" w:themeColor="accent3" w:themeShade="BF"/>
          <w:bottom w:val="single" w:sz="4" w:space="0" w:color="53AE4B" w:themeColor="accent3" w:themeShade="BF"/>
          <w:insideH w:val="single" w:sz="4" w:space="0" w:color="53AE4B" w:themeColor="accent3"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237"/>
        <w:gridCol w:w="2126"/>
      </w:tblGrid>
      <w:tr w:rsidR="004F0308" w:rsidRPr="00627969" w14:paraId="31815D66" w14:textId="77777777" w:rsidTr="007E0F52">
        <w:trPr>
          <w:trHeight w:val="570"/>
        </w:trPr>
        <w:tc>
          <w:tcPr>
            <w:tcW w:w="6946" w:type="dxa"/>
            <w:gridSpan w:val="2"/>
            <w:shd w:val="clear" w:color="auto" w:fill="E7F4E6" w:themeFill="accent3" w:themeFillTint="33"/>
            <w:vAlign w:val="center"/>
          </w:tcPr>
          <w:p w14:paraId="0DDBC7EA" w14:textId="55D24843" w:rsidR="004F0308" w:rsidRPr="00627969" w:rsidRDefault="004F0308" w:rsidP="007E0F52">
            <w:pPr>
              <w:ind w:left="1504"/>
              <w:rPr>
                <w:b/>
                <w:lang w:val="es-ES_tradnl"/>
              </w:rPr>
            </w:pPr>
            <w:r w:rsidRPr="00627969">
              <w:rPr>
                <w:noProof/>
                <w:lang w:val="es-ES_tradnl"/>
              </w:rPr>
              <mc:AlternateContent>
                <mc:Choice Requires="wpg">
                  <w:drawing>
                    <wp:anchor distT="0" distB="0" distL="114300" distR="114300" simplePos="0" relativeHeight="251659264" behindDoc="0" locked="0" layoutInCell="1" allowOverlap="1" wp14:anchorId="2C9B115E" wp14:editId="473A9C14">
                      <wp:simplePos x="0" y="0"/>
                      <wp:positionH relativeFrom="margin">
                        <wp:posOffset>-159385</wp:posOffset>
                      </wp:positionH>
                      <wp:positionV relativeFrom="paragraph">
                        <wp:posOffset>-267335</wp:posOffset>
                      </wp:positionV>
                      <wp:extent cx="908685" cy="739140"/>
                      <wp:effectExtent l="0" t="57150" r="0" b="60960"/>
                      <wp:wrapNone/>
                      <wp:docPr id="1535513227"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3">
                                  <a:lumMod val="75000"/>
                                </a:schemeClr>
                              </a:solidFill>
                            </wpg:grpSpPr>
                            <wps:wsp>
                              <wps:cNvPr id="1513422541" name="Hexagon 1513422541"/>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5062013" name="TextBox 6"/>
                              <wps:cNvSpPr txBox="1"/>
                              <wps:spPr>
                                <a:xfrm>
                                  <a:off x="-22859" y="2023"/>
                                  <a:ext cx="883337" cy="707541"/>
                                </a:xfrm>
                                <a:prstGeom prst="rect">
                                  <a:avLst/>
                                </a:prstGeom>
                                <a:noFill/>
                              </wps:spPr>
                              <wps:txbx>
                                <w:txbxContent>
                                  <w:p w14:paraId="6E084CB2" w14:textId="77777777" w:rsidR="004F0308" w:rsidRDefault="004F0308" w:rsidP="004F0308">
                                    <w:pPr>
                                      <w:spacing w:after="0"/>
                                      <w:ind w:left="0"/>
                                      <w:jc w:val="center"/>
                                      <w:rPr>
                                        <w:rFonts w:ascii="Garamond" w:hAnsi="Garamond" w:cstheme="minorBidi"/>
                                        <w:b/>
                                        <w:bCs/>
                                        <w:color w:val="FFFFFF" w:themeColor="background1"/>
                                        <w:kern w:val="24"/>
                                        <w:sz w:val="56"/>
                                        <w:szCs w:val="56"/>
                                        <w:lang w:val="en-CA"/>
                                      </w:rPr>
                                    </w:pPr>
                                    <w:r w:rsidRPr="008024B2">
                                      <w:rPr>
                                        <w:rFonts w:ascii="Garamond" w:hAnsi="Garamond" w:cstheme="minorBidi"/>
                                        <w:b/>
                                        <w:bCs/>
                                        <w:color w:val="FFFFFF" w:themeColor="background1"/>
                                        <w:kern w:val="24"/>
                                        <w:sz w:val="56"/>
                                        <w:szCs w:val="56"/>
                                        <w:lang w:val="en-CA"/>
                                      </w:rPr>
                                      <w:t>1</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2C9B115E" id="Group 10" o:spid="_x0000_s1026" style="position:absolute;left:0;text-align:left;margin-left:-12.55pt;margin-top:-21.05pt;width:71.55pt;height:58.2pt;z-index:251659264;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513422541" o:spid="_x0000_s1027"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" filled="f" stroked="f" strokeweight="1pt"/>
                      <v:shapetype id="_x0000_t202" coordsize="21600,21600" o:spt="202" path="m,l,21600r21600,l21600,xe">
                        <v:stroke joinstyle="miter"/>
                        <v:path gradientshapeok="t" o:connecttype="rect"/>
                      </v:shapetype>
                      <v:shape id="TextBox 6" o:spid="_x0000_s1028"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" filled="f" stroked="f">
                        <v:textbox>
                          <w:txbxContent>
                            <w:p w14:paraId="6E084CB2" w14:textId="77777777" w:rsidR="004F0308" w:rsidRDefault="004F0308" w:rsidP="004F0308">
                              <w:pPr>
                                <w:spacing w:after="0"/>
                                <w:ind w:left="0"/>
                                <w:jc w:val="center"/>
                                <w:rPr>
                                  <w:rFonts w:ascii="Garamond" w:hAnsi="Garamond" w:cstheme="minorBidi"/>
                                  <w:b/>
                                  <w:bCs/>
                                  <w:color w:val="FFFFFF" w:themeColor="background1"/>
                                  <w:kern w:val="24"/>
                                  <w:sz w:val="56"/>
                                  <w:szCs w:val="56"/>
                                  <w:lang w:val="en-CA"/>
                                </w:rPr>
                              </w:pPr>
                              <w:r w:rsidRPr="008024B2">
                                <w:rPr>
                                  <w:rFonts w:ascii="Garamond" w:hAnsi="Garamond" w:cstheme="minorBidi"/>
                                  <w:b/>
                                  <w:bCs/>
                                  <w:color w:val="FFFFFF" w:themeColor="background1"/>
                                  <w:kern w:val="24"/>
                                  <w:sz w:val="56"/>
                                  <w:szCs w:val="56"/>
                                  <w:lang w:val="en-CA"/>
                                </w:rPr>
                                <w:t>1</w:t>
                              </w:r>
                            </w:p>
                          </w:txbxContent>
                        </v:textbox>
                      </v:shape>
                      <w10:wrap anchorx="margin"/>
                    </v:group>
                  </w:pict>
                </mc:Fallback>
              </mc:AlternateContent>
            </w:r>
            <w:r w:rsidRPr="00627969">
              <w:rPr>
                <w:b/>
                <w:lang w:val="es-ES_tradnl"/>
              </w:rPr>
              <w:t>MÓDULO 1: FORTALECIMIENTO DE LA FAMILIA EN LA GESTIÓN DE CASOS</w:t>
            </w:r>
          </w:p>
        </w:tc>
        <w:tc>
          <w:tcPr>
            <w:tcW w:w="2126" w:type="dxa"/>
            <w:shd w:val="clear" w:color="auto" w:fill="E7F4E6" w:themeFill="accent3" w:themeFillTint="33"/>
            <w:tcMar>
              <w:top w:w="113" w:type="dxa"/>
              <w:bottom w:w="113" w:type="dxa"/>
            </w:tcMar>
            <w:vAlign w:val="center"/>
          </w:tcPr>
          <w:p w14:paraId="43911FE5" w14:textId="77777777" w:rsidR="004F0308" w:rsidRPr="00627969" w:rsidRDefault="004F0308" w:rsidP="007E0F52">
            <w:pPr>
              <w:rPr>
                <w:b/>
                <w:i/>
                <w:iCs/>
                <w:lang w:val="es-ES_tradnl"/>
              </w:rPr>
            </w:pPr>
            <w:r w:rsidRPr="00627969">
              <w:rPr>
                <w:b/>
                <w:i/>
                <w:iCs/>
                <w:lang w:val="es-ES_tradnl"/>
              </w:rPr>
              <w:t xml:space="preserve">Duración: 6 horas </w:t>
            </w:r>
          </w:p>
        </w:tc>
      </w:tr>
      <w:tr w:rsidR="004F0308" w:rsidRPr="00627969" w14:paraId="63C9974F" w14:textId="77777777" w:rsidTr="007E0F52">
        <w:tc>
          <w:tcPr>
            <w:tcW w:w="709" w:type="dxa"/>
          </w:tcPr>
          <w:p w14:paraId="4AE8D74A" w14:textId="7D62E403" w:rsidR="004F0308" w:rsidRPr="00627969" w:rsidRDefault="004F0308" w:rsidP="007E0F52">
            <w:pPr>
              <w:pBdr>
                <w:top w:val="nil"/>
                <w:left w:val="nil"/>
                <w:bottom w:val="nil"/>
                <w:right w:val="nil"/>
                <w:between w:val="nil"/>
              </w:pBdr>
              <w:jc w:val="both"/>
              <w:rPr>
                <w:lang w:val="es-ES_tradnl"/>
              </w:rPr>
            </w:pPr>
            <w:r w:rsidRPr="00627969">
              <w:rPr>
                <w:lang w:val="es-ES_tradnl"/>
              </w:rPr>
              <w:t>1</w:t>
            </w:r>
          </w:p>
        </w:tc>
        <w:tc>
          <w:tcPr>
            <w:tcW w:w="6237" w:type="dxa"/>
            <w:shd w:val="clear" w:color="auto" w:fill="auto"/>
            <w:tcMar>
              <w:top w:w="113" w:type="dxa"/>
              <w:bottom w:w="113" w:type="dxa"/>
            </w:tcMar>
          </w:tcPr>
          <w:p w14:paraId="6198056D" w14:textId="77777777" w:rsidR="004F0308" w:rsidRPr="00627969" w:rsidRDefault="004F0308" w:rsidP="007E0F52">
            <w:pPr>
              <w:pBdr>
                <w:top w:val="nil"/>
                <w:left w:val="nil"/>
                <w:bottom w:val="nil"/>
                <w:right w:val="nil"/>
                <w:between w:val="nil"/>
              </w:pBdr>
              <w:rPr>
                <w:lang w:val="es-ES_tradnl"/>
              </w:rPr>
            </w:pPr>
            <w:r w:rsidRPr="00627969">
              <w:rPr>
                <w:lang w:val="es-ES_tradnl"/>
              </w:rPr>
              <w:t>Apertura de</w:t>
            </w:r>
            <w:r>
              <w:rPr>
                <w:lang w:val="es-ES_tradnl"/>
              </w:rPr>
              <w:t>l</w:t>
            </w:r>
            <w:r w:rsidRPr="00627969">
              <w:rPr>
                <w:lang w:val="es-ES_tradnl"/>
              </w:rPr>
              <w:t xml:space="preserve"> cursos y </w:t>
            </w:r>
            <w:r>
              <w:rPr>
                <w:lang w:val="es-ES_tradnl"/>
              </w:rPr>
              <w:t>del módulo</w:t>
            </w:r>
          </w:p>
        </w:tc>
        <w:tc>
          <w:tcPr>
            <w:tcW w:w="2126" w:type="dxa"/>
            <w:shd w:val="clear" w:color="auto" w:fill="auto"/>
            <w:tcMar>
              <w:top w:w="113" w:type="dxa"/>
              <w:bottom w:w="113" w:type="dxa"/>
            </w:tcMar>
          </w:tcPr>
          <w:p w14:paraId="201514BF" w14:textId="77777777" w:rsidR="004F0308" w:rsidRPr="00627969" w:rsidRDefault="004F0308" w:rsidP="007E0F52">
            <w:pPr>
              <w:rPr>
                <w:i/>
                <w:iCs/>
                <w:lang w:val="es-ES_tradnl"/>
              </w:rPr>
            </w:pPr>
            <w:r w:rsidRPr="00627969">
              <w:rPr>
                <w:i/>
                <w:iCs/>
                <w:lang w:val="es-ES_tradnl"/>
              </w:rPr>
              <w:t>45 minutos</w:t>
            </w:r>
          </w:p>
        </w:tc>
      </w:tr>
      <w:tr w:rsidR="004F0308" w:rsidRPr="00627969" w14:paraId="5D80707C" w14:textId="77777777" w:rsidTr="007E0F52">
        <w:tc>
          <w:tcPr>
            <w:tcW w:w="709" w:type="dxa"/>
          </w:tcPr>
          <w:p w14:paraId="47BEAD2E"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2</w:t>
            </w:r>
          </w:p>
        </w:tc>
        <w:tc>
          <w:tcPr>
            <w:tcW w:w="6237" w:type="dxa"/>
            <w:shd w:val="clear" w:color="auto" w:fill="auto"/>
            <w:tcMar>
              <w:top w:w="113" w:type="dxa"/>
              <w:bottom w:w="113" w:type="dxa"/>
            </w:tcMar>
          </w:tcPr>
          <w:p w14:paraId="7906A4BC" w14:textId="77777777" w:rsidR="004F0308" w:rsidRPr="00627969" w:rsidRDefault="004F0308" w:rsidP="007E0F52">
            <w:pPr>
              <w:pBdr>
                <w:top w:val="nil"/>
                <w:left w:val="nil"/>
                <w:bottom w:val="nil"/>
                <w:right w:val="nil"/>
                <w:between w:val="nil"/>
              </w:pBdr>
              <w:rPr>
                <w:lang w:val="es-ES_tradnl"/>
              </w:rPr>
            </w:pPr>
            <w:r w:rsidRPr="00627969">
              <w:rPr>
                <w:lang w:val="es-ES_tradnl"/>
              </w:rPr>
              <w:t>Definiciones y conceptos clave</w:t>
            </w:r>
          </w:p>
        </w:tc>
        <w:tc>
          <w:tcPr>
            <w:tcW w:w="2126" w:type="dxa"/>
            <w:shd w:val="clear" w:color="auto" w:fill="auto"/>
            <w:tcMar>
              <w:top w:w="113" w:type="dxa"/>
              <w:bottom w:w="113" w:type="dxa"/>
            </w:tcMar>
          </w:tcPr>
          <w:p w14:paraId="0EEAB723" w14:textId="77777777" w:rsidR="004F0308" w:rsidRPr="00627969" w:rsidRDefault="004F0308" w:rsidP="007E0F52">
            <w:pPr>
              <w:rPr>
                <w:i/>
                <w:iCs/>
                <w:lang w:val="es-ES_tradnl"/>
              </w:rPr>
            </w:pPr>
            <w:r w:rsidRPr="00627969">
              <w:rPr>
                <w:i/>
                <w:iCs/>
                <w:lang w:val="es-ES_tradnl"/>
              </w:rPr>
              <w:t xml:space="preserve">1 hora 30 minutos </w:t>
            </w:r>
          </w:p>
        </w:tc>
      </w:tr>
      <w:tr w:rsidR="004F0308" w:rsidRPr="00627969" w14:paraId="1C612EF1" w14:textId="77777777" w:rsidTr="007E0F52">
        <w:tc>
          <w:tcPr>
            <w:tcW w:w="709" w:type="dxa"/>
          </w:tcPr>
          <w:p w14:paraId="23683CC9"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3</w:t>
            </w:r>
          </w:p>
        </w:tc>
        <w:tc>
          <w:tcPr>
            <w:tcW w:w="6237" w:type="dxa"/>
            <w:shd w:val="clear" w:color="auto" w:fill="auto"/>
            <w:tcMar>
              <w:top w:w="113" w:type="dxa"/>
              <w:bottom w:w="113" w:type="dxa"/>
            </w:tcMar>
          </w:tcPr>
          <w:p w14:paraId="70F0A888" w14:textId="77777777" w:rsidR="004F0308" w:rsidRPr="00627969" w:rsidRDefault="004F0308" w:rsidP="007E0F52">
            <w:pPr>
              <w:pBdr>
                <w:top w:val="nil"/>
                <w:left w:val="nil"/>
                <w:bottom w:val="nil"/>
                <w:right w:val="nil"/>
                <w:between w:val="nil"/>
              </w:pBdr>
              <w:rPr>
                <w:lang w:val="es-ES_tradnl"/>
              </w:rPr>
            </w:pPr>
            <w:r w:rsidRPr="00627969">
              <w:rPr>
                <w:lang w:val="es-ES_tradnl"/>
              </w:rPr>
              <w:t>Adoptar un enfoque de fortalecimiento familiar</w:t>
            </w:r>
          </w:p>
        </w:tc>
        <w:tc>
          <w:tcPr>
            <w:tcW w:w="2126" w:type="dxa"/>
            <w:shd w:val="clear" w:color="auto" w:fill="auto"/>
            <w:tcMar>
              <w:top w:w="113" w:type="dxa"/>
              <w:bottom w:w="113" w:type="dxa"/>
            </w:tcMar>
          </w:tcPr>
          <w:p w14:paraId="5B7E6E7A" w14:textId="77777777" w:rsidR="004F0308" w:rsidRPr="00627969" w:rsidRDefault="004F0308" w:rsidP="007E0F52">
            <w:pPr>
              <w:rPr>
                <w:i/>
                <w:iCs/>
                <w:lang w:val="es-ES_tradnl"/>
              </w:rPr>
            </w:pPr>
            <w:r w:rsidRPr="00627969">
              <w:rPr>
                <w:i/>
                <w:iCs/>
                <w:lang w:val="es-ES_tradnl"/>
              </w:rPr>
              <w:t>1 hora 45 minutos</w:t>
            </w:r>
          </w:p>
        </w:tc>
      </w:tr>
      <w:tr w:rsidR="004F0308" w:rsidRPr="00627969" w14:paraId="2CF14759" w14:textId="77777777" w:rsidTr="007E0F52">
        <w:trPr>
          <w:trHeight w:val="70"/>
        </w:trPr>
        <w:tc>
          <w:tcPr>
            <w:tcW w:w="709" w:type="dxa"/>
          </w:tcPr>
          <w:p w14:paraId="57528740"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4</w:t>
            </w:r>
          </w:p>
        </w:tc>
        <w:tc>
          <w:tcPr>
            <w:tcW w:w="6237" w:type="dxa"/>
            <w:shd w:val="clear" w:color="auto" w:fill="auto"/>
            <w:tcMar>
              <w:top w:w="113" w:type="dxa"/>
              <w:bottom w:w="113" w:type="dxa"/>
            </w:tcMar>
          </w:tcPr>
          <w:p w14:paraId="141B88D4" w14:textId="77777777" w:rsidR="004F0308" w:rsidRPr="00627969" w:rsidRDefault="004F0308" w:rsidP="007E0F52">
            <w:pPr>
              <w:pBdr>
                <w:top w:val="nil"/>
                <w:left w:val="nil"/>
                <w:bottom w:val="nil"/>
                <w:right w:val="nil"/>
                <w:between w:val="nil"/>
              </w:pBdr>
              <w:rPr>
                <w:lang w:val="es-ES_tradnl"/>
              </w:rPr>
            </w:pPr>
            <w:r w:rsidRPr="00627969">
              <w:rPr>
                <w:lang w:val="es-ES_tradnl"/>
              </w:rPr>
              <w:t xml:space="preserve">Dinámica familiar, género y </w:t>
            </w:r>
            <w:r>
              <w:rPr>
                <w:lang w:val="es-ES_tradnl"/>
              </w:rPr>
              <w:t>rol</w:t>
            </w:r>
            <w:r w:rsidRPr="00627969">
              <w:rPr>
                <w:lang w:val="es-ES_tradnl"/>
              </w:rPr>
              <w:t xml:space="preserve"> de las normas y prácticas sociales</w:t>
            </w:r>
          </w:p>
        </w:tc>
        <w:tc>
          <w:tcPr>
            <w:tcW w:w="2126" w:type="dxa"/>
            <w:shd w:val="clear" w:color="auto" w:fill="auto"/>
            <w:tcMar>
              <w:top w:w="113" w:type="dxa"/>
              <w:bottom w:w="113" w:type="dxa"/>
            </w:tcMar>
          </w:tcPr>
          <w:p w14:paraId="7F5CFA0A" w14:textId="77777777" w:rsidR="004F0308" w:rsidRPr="00627969" w:rsidRDefault="004F0308" w:rsidP="007E0F52">
            <w:pPr>
              <w:rPr>
                <w:i/>
                <w:iCs/>
                <w:lang w:val="es-ES_tradnl"/>
              </w:rPr>
            </w:pPr>
            <w:r w:rsidRPr="00627969">
              <w:rPr>
                <w:i/>
                <w:iCs/>
                <w:lang w:val="es-ES_tradnl"/>
              </w:rPr>
              <w:t>1 hora 45 minutos</w:t>
            </w:r>
          </w:p>
        </w:tc>
      </w:tr>
      <w:tr w:rsidR="004F0308" w:rsidRPr="00627969" w14:paraId="025BC0F5" w14:textId="77777777" w:rsidTr="007E0F52">
        <w:tc>
          <w:tcPr>
            <w:tcW w:w="709" w:type="dxa"/>
          </w:tcPr>
          <w:p w14:paraId="3F4AE298"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5</w:t>
            </w:r>
          </w:p>
        </w:tc>
        <w:tc>
          <w:tcPr>
            <w:tcW w:w="6237" w:type="dxa"/>
            <w:shd w:val="clear" w:color="auto" w:fill="auto"/>
            <w:tcMar>
              <w:top w:w="113" w:type="dxa"/>
              <w:bottom w:w="113" w:type="dxa"/>
            </w:tcMar>
          </w:tcPr>
          <w:p w14:paraId="36E3C313" w14:textId="77777777" w:rsidR="004F0308" w:rsidRPr="00627969" w:rsidRDefault="004F0308" w:rsidP="007E0F52">
            <w:pPr>
              <w:pBdr>
                <w:top w:val="nil"/>
                <w:left w:val="nil"/>
                <w:bottom w:val="nil"/>
                <w:right w:val="nil"/>
                <w:between w:val="nil"/>
              </w:pBdr>
              <w:rPr>
                <w:lang w:val="es-ES_tradnl"/>
              </w:rPr>
            </w:pPr>
            <w:r w:rsidRPr="00627969">
              <w:rPr>
                <w:lang w:val="es-ES_tradnl"/>
              </w:rPr>
              <w:t>Cierre del módulo</w:t>
            </w:r>
          </w:p>
        </w:tc>
        <w:tc>
          <w:tcPr>
            <w:tcW w:w="2126" w:type="dxa"/>
            <w:shd w:val="clear" w:color="auto" w:fill="auto"/>
            <w:tcMar>
              <w:top w:w="113" w:type="dxa"/>
              <w:bottom w:w="113" w:type="dxa"/>
            </w:tcMar>
          </w:tcPr>
          <w:p w14:paraId="5ABF9248" w14:textId="77777777" w:rsidR="004F0308" w:rsidRPr="00627969" w:rsidRDefault="004F0308" w:rsidP="007E0F52">
            <w:pPr>
              <w:rPr>
                <w:i/>
                <w:iCs/>
                <w:lang w:val="es-ES_tradnl"/>
              </w:rPr>
            </w:pPr>
            <w:r w:rsidRPr="00627969">
              <w:rPr>
                <w:i/>
                <w:iCs/>
                <w:lang w:val="es-ES_tradnl"/>
              </w:rPr>
              <w:t>15 minutos</w:t>
            </w:r>
          </w:p>
        </w:tc>
      </w:tr>
    </w:tbl>
    <w:p w14:paraId="15062098" w14:textId="77777777" w:rsidR="004F0308" w:rsidRPr="00627969" w:rsidRDefault="004F0308" w:rsidP="004F0308">
      <w:pPr>
        <w:pBdr>
          <w:top w:val="nil"/>
          <w:left w:val="nil"/>
          <w:bottom w:val="nil"/>
          <w:right w:val="nil"/>
          <w:between w:val="nil"/>
        </w:pBdr>
        <w:spacing w:after="0" w:line="240" w:lineRule="auto"/>
        <w:ind w:left="0"/>
        <w:rPr>
          <w:lang w:val="es-ES_tradnl"/>
        </w:rPr>
      </w:pPr>
    </w:p>
    <w:p w14:paraId="271D136E" w14:textId="7F2B0A61" w:rsidR="004F0308" w:rsidRDefault="004F0308">
      <w:pPr>
        <w:rPr>
          <w:lang w:val="es-ES_tradnl"/>
        </w:rPr>
      </w:pPr>
      <w:r>
        <w:rPr>
          <w:lang w:val="es-ES_tradnl"/>
        </w:rPr>
        <w:br w:type="page"/>
      </w:r>
    </w:p>
    <w:p w14:paraId="313A157D" w14:textId="77777777" w:rsidR="004F0308" w:rsidRPr="00627969" w:rsidRDefault="004F0308" w:rsidP="004F0308">
      <w:pPr>
        <w:pBdr>
          <w:top w:val="nil"/>
          <w:left w:val="nil"/>
          <w:bottom w:val="nil"/>
          <w:right w:val="nil"/>
          <w:between w:val="nil"/>
        </w:pBdr>
        <w:spacing w:after="0" w:line="240" w:lineRule="auto"/>
        <w:ind w:left="0"/>
        <w:rPr>
          <w:lang w:val="es-ES_tradnl"/>
        </w:rPr>
      </w:pPr>
    </w:p>
    <w:tbl>
      <w:tblPr>
        <w:tblW w:w="9072" w:type="dxa"/>
        <w:tblBorders>
          <w:top w:val="single" w:sz="4" w:space="0" w:color="53AE4B" w:themeColor="accent3" w:themeShade="BF"/>
          <w:bottom w:val="single" w:sz="4" w:space="0" w:color="53AE4B" w:themeColor="accent3" w:themeShade="BF"/>
          <w:insideH w:val="single" w:sz="4" w:space="0" w:color="53AE4B" w:themeColor="accent3"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237"/>
        <w:gridCol w:w="2126"/>
      </w:tblGrid>
      <w:tr w:rsidR="004F0308" w:rsidRPr="00627969" w14:paraId="2DD669D8" w14:textId="77777777" w:rsidTr="007E0F52">
        <w:trPr>
          <w:trHeight w:val="570"/>
        </w:trPr>
        <w:tc>
          <w:tcPr>
            <w:tcW w:w="6946" w:type="dxa"/>
            <w:gridSpan w:val="2"/>
            <w:shd w:val="clear" w:color="auto" w:fill="E7F4E6" w:themeFill="accent3" w:themeFillTint="33"/>
            <w:vAlign w:val="center"/>
          </w:tcPr>
          <w:p w14:paraId="217F33E3" w14:textId="43E650B3" w:rsidR="004F0308" w:rsidRPr="00627969" w:rsidRDefault="004F0308" w:rsidP="007E0F52">
            <w:pPr>
              <w:ind w:left="1504"/>
              <w:rPr>
                <w:b/>
                <w:lang w:val="es-ES_tradnl"/>
              </w:rPr>
            </w:pPr>
            <w:r w:rsidRPr="00627969">
              <w:rPr>
                <w:noProof/>
                <w:lang w:val="es-ES_tradnl"/>
              </w:rPr>
              <mc:AlternateContent>
                <mc:Choice Requires="wpg">
                  <w:drawing>
                    <wp:anchor distT="0" distB="0" distL="114300" distR="114300" simplePos="0" relativeHeight="251660288" behindDoc="0" locked="0" layoutInCell="1" allowOverlap="1" wp14:anchorId="245860DC" wp14:editId="7887922E">
                      <wp:simplePos x="0" y="0"/>
                      <wp:positionH relativeFrom="margin">
                        <wp:posOffset>-196215</wp:posOffset>
                      </wp:positionH>
                      <wp:positionV relativeFrom="paragraph">
                        <wp:posOffset>-246380</wp:posOffset>
                      </wp:positionV>
                      <wp:extent cx="908685" cy="739140"/>
                      <wp:effectExtent l="0" t="57150" r="0" b="60960"/>
                      <wp:wrapNone/>
                      <wp:docPr id="1705666775"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3">
                                  <a:lumMod val="75000"/>
                                </a:schemeClr>
                              </a:solidFill>
                            </wpg:grpSpPr>
                            <wps:wsp>
                              <wps:cNvPr id="1102642764" name="Hexagon 1102642764"/>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5442331" name="TextBox 6"/>
                              <wps:cNvSpPr txBox="1"/>
                              <wps:spPr>
                                <a:xfrm>
                                  <a:off x="-22859" y="2023"/>
                                  <a:ext cx="883337" cy="707541"/>
                                </a:xfrm>
                                <a:prstGeom prst="rect">
                                  <a:avLst/>
                                </a:prstGeom>
                                <a:noFill/>
                              </wps:spPr>
                              <wps:txbx>
                                <w:txbxContent>
                                  <w:p w14:paraId="1113489D" w14:textId="77777777" w:rsidR="004F0308" w:rsidRDefault="004F0308" w:rsidP="004F0308">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2</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245860DC" id="_x0000_s1029" style="position:absolute;left:0;text-align:left;margin-left:-15.45pt;margin-top:-19.4pt;width:71.55pt;height:58.2pt;z-index:251660288;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">
                      <v:shape id="Hexagon 1102642764" o:spid="_x0000_s1030"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" filled="f" stroked="f" strokeweight="1pt"/>
                      <v:shape id="TextBox 6" o:spid="_x0000_s1031"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" filled="f" stroked="f">
                        <v:textbox>
                          <w:txbxContent>
                            <w:p w14:paraId="1113489D" w14:textId="77777777" w:rsidR="004F0308" w:rsidRDefault="004F0308" w:rsidP="004F0308">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2</w:t>
                              </w:r>
                            </w:p>
                          </w:txbxContent>
                        </v:textbox>
                      </v:shape>
                      <w10:wrap anchorx="margin"/>
                    </v:group>
                  </w:pict>
                </mc:Fallback>
              </mc:AlternateContent>
            </w:r>
            <w:r w:rsidRPr="00627969">
              <w:rPr>
                <w:b/>
                <w:lang w:val="es-ES_tradnl"/>
              </w:rPr>
              <w:t>MÓDULO 2: TRABAJAR CON LAS FAMILIAS A TRAVÉS DEL PROCESO DE GESTIÓN DE CASOS</w:t>
            </w:r>
          </w:p>
        </w:tc>
        <w:tc>
          <w:tcPr>
            <w:tcW w:w="2126" w:type="dxa"/>
            <w:shd w:val="clear" w:color="auto" w:fill="E7F4E6" w:themeFill="accent3" w:themeFillTint="33"/>
            <w:tcMar>
              <w:top w:w="113" w:type="dxa"/>
              <w:bottom w:w="113" w:type="dxa"/>
            </w:tcMar>
            <w:vAlign w:val="center"/>
          </w:tcPr>
          <w:p w14:paraId="27F64589" w14:textId="77777777" w:rsidR="004F0308" w:rsidRPr="00627969" w:rsidRDefault="004F0308" w:rsidP="007E0F52">
            <w:pPr>
              <w:rPr>
                <w:b/>
                <w:i/>
                <w:iCs/>
                <w:lang w:val="es-ES_tradnl"/>
              </w:rPr>
            </w:pPr>
            <w:r w:rsidRPr="00627969">
              <w:rPr>
                <w:b/>
                <w:i/>
                <w:iCs/>
                <w:lang w:val="es-ES_tradnl"/>
              </w:rPr>
              <w:t xml:space="preserve">Duración: 4 horas 45 minutos </w:t>
            </w:r>
          </w:p>
        </w:tc>
      </w:tr>
      <w:tr w:rsidR="004F0308" w:rsidRPr="00627969" w14:paraId="0E8235E3" w14:textId="77777777" w:rsidTr="007E0F52">
        <w:tc>
          <w:tcPr>
            <w:tcW w:w="709" w:type="dxa"/>
          </w:tcPr>
          <w:p w14:paraId="15A74B7A" w14:textId="0B1BC878" w:rsidR="004F0308" w:rsidRPr="00627969" w:rsidRDefault="004F0308" w:rsidP="007E0F52">
            <w:pPr>
              <w:pBdr>
                <w:top w:val="nil"/>
                <w:left w:val="nil"/>
                <w:bottom w:val="nil"/>
                <w:right w:val="nil"/>
                <w:between w:val="nil"/>
              </w:pBdr>
              <w:jc w:val="both"/>
              <w:rPr>
                <w:lang w:val="es-ES_tradnl"/>
              </w:rPr>
            </w:pPr>
            <w:r w:rsidRPr="00627969">
              <w:rPr>
                <w:lang w:val="es-ES_tradnl"/>
              </w:rPr>
              <w:t>1</w:t>
            </w:r>
          </w:p>
        </w:tc>
        <w:tc>
          <w:tcPr>
            <w:tcW w:w="6237" w:type="dxa"/>
            <w:shd w:val="clear" w:color="auto" w:fill="auto"/>
            <w:tcMar>
              <w:top w:w="113" w:type="dxa"/>
              <w:bottom w:w="113" w:type="dxa"/>
            </w:tcMar>
          </w:tcPr>
          <w:p w14:paraId="4E075026" w14:textId="77777777" w:rsidR="004F0308" w:rsidRPr="00627969" w:rsidRDefault="004F0308" w:rsidP="007E0F52">
            <w:pPr>
              <w:pBdr>
                <w:top w:val="nil"/>
                <w:left w:val="nil"/>
                <w:bottom w:val="nil"/>
                <w:right w:val="nil"/>
                <w:between w:val="nil"/>
              </w:pBdr>
              <w:rPr>
                <w:lang w:val="es-ES_tradnl"/>
              </w:rPr>
            </w:pPr>
            <w:r>
              <w:rPr>
                <w:lang w:val="es-ES_tradnl"/>
              </w:rPr>
              <w:t>Inicio</w:t>
            </w:r>
            <w:r w:rsidRPr="00627969">
              <w:rPr>
                <w:lang w:val="es-ES_tradnl"/>
              </w:rPr>
              <w:t xml:space="preserve"> del módulo</w:t>
            </w:r>
          </w:p>
        </w:tc>
        <w:tc>
          <w:tcPr>
            <w:tcW w:w="2126" w:type="dxa"/>
            <w:shd w:val="clear" w:color="auto" w:fill="auto"/>
            <w:tcMar>
              <w:top w:w="113" w:type="dxa"/>
              <w:bottom w:w="113" w:type="dxa"/>
            </w:tcMar>
          </w:tcPr>
          <w:p w14:paraId="099AB0ED" w14:textId="77777777" w:rsidR="004F0308" w:rsidRPr="00627969" w:rsidRDefault="004F0308" w:rsidP="007E0F52">
            <w:pPr>
              <w:rPr>
                <w:i/>
                <w:iCs/>
                <w:lang w:val="es-ES_tradnl"/>
              </w:rPr>
            </w:pPr>
            <w:r w:rsidRPr="00627969">
              <w:rPr>
                <w:i/>
                <w:iCs/>
                <w:lang w:val="es-ES_tradnl"/>
              </w:rPr>
              <w:t>15 minutos</w:t>
            </w:r>
          </w:p>
        </w:tc>
      </w:tr>
      <w:tr w:rsidR="004F0308" w:rsidRPr="00627969" w14:paraId="4C637243" w14:textId="77777777" w:rsidTr="007E0F52">
        <w:tc>
          <w:tcPr>
            <w:tcW w:w="709" w:type="dxa"/>
          </w:tcPr>
          <w:p w14:paraId="345A0B60"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2</w:t>
            </w:r>
          </w:p>
        </w:tc>
        <w:tc>
          <w:tcPr>
            <w:tcW w:w="6237" w:type="dxa"/>
            <w:shd w:val="clear" w:color="auto" w:fill="auto"/>
            <w:tcMar>
              <w:top w:w="113" w:type="dxa"/>
              <w:bottom w:w="113" w:type="dxa"/>
            </w:tcMar>
          </w:tcPr>
          <w:p w14:paraId="7D732768" w14:textId="77777777" w:rsidR="004F0308" w:rsidRPr="00627969" w:rsidRDefault="004F0308" w:rsidP="007E0F52">
            <w:pPr>
              <w:pBdr>
                <w:top w:val="nil"/>
                <w:left w:val="nil"/>
                <w:bottom w:val="nil"/>
                <w:right w:val="nil"/>
                <w:between w:val="nil"/>
              </w:pBdr>
              <w:rPr>
                <w:lang w:val="es-ES_tradnl"/>
              </w:rPr>
            </w:pPr>
            <w:r w:rsidRPr="00627969">
              <w:rPr>
                <w:lang w:val="es-ES_tradnl"/>
              </w:rPr>
              <w:t>Participación de las familias y los cuidadores en la gestión de casos</w:t>
            </w:r>
          </w:p>
        </w:tc>
        <w:tc>
          <w:tcPr>
            <w:tcW w:w="2126" w:type="dxa"/>
            <w:shd w:val="clear" w:color="auto" w:fill="auto"/>
            <w:tcMar>
              <w:top w:w="113" w:type="dxa"/>
              <w:bottom w:w="113" w:type="dxa"/>
            </w:tcMar>
          </w:tcPr>
          <w:p w14:paraId="45BBB033" w14:textId="77777777" w:rsidR="004F0308" w:rsidRPr="00627969" w:rsidRDefault="004F0308" w:rsidP="007E0F52">
            <w:pPr>
              <w:rPr>
                <w:i/>
                <w:iCs/>
                <w:lang w:val="es-ES_tradnl"/>
              </w:rPr>
            </w:pPr>
            <w:r w:rsidRPr="00627969">
              <w:rPr>
                <w:i/>
                <w:iCs/>
                <w:lang w:val="es-ES_tradnl"/>
              </w:rPr>
              <w:t>1 hora 30 minutos</w:t>
            </w:r>
          </w:p>
        </w:tc>
      </w:tr>
      <w:tr w:rsidR="004F0308" w:rsidRPr="00627969" w14:paraId="2254FAA1" w14:textId="77777777" w:rsidTr="007E0F52">
        <w:tc>
          <w:tcPr>
            <w:tcW w:w="709" w:type="dxa"/>
          </w:tcPr>
          <w:p w14:paraId="1E235719"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3</w:t>
            </w:r>
          </w:p>
        </w:tc>
        <w:tc>
          <w:tcPr>
            <w:tcW w:w="6237" w:type="dxa"/>
            <w:shd w:val="clear" w:color="auto" w:fill="auto"/>
            <w:tcMar>
              <w:top w:w="113" w:type="dxa"/>
              <w:bottom w:w="113" w:type="dxa"/>
            </w:tcMar>
          </w:tcPr>
          <w:p w14:paraId="4CD11CFE" w14:textId="77777777" w:rsidR="004F0308" w:rsidRPr="00627969" w:rsidRDefault="004F0308" w:rsidP="007E0F52">
            <w:pPr>
              <w:pBdr>
                <w:top w:val="nil"/>
                <w:left w:val="nil"/>
                <w:bottom w:val="nil"/>
                <w:right w:val="nil"/>
                <w:between w:val="nil"/>
              </w:pBdr>
              <w:rPr>
                <w:lang w:val="es-ES_tradnl"/>
              </w:rPr>
            </w:pPr>
            <w:r w:rsidRPr="00627969">
              <w:rPr>
                <w:lang w:val="es-ES_tradnl"/>
              </w:rPr>
              <w:t xml:space="preserve">Fortalecimiento de la familia a lo largo de todo el proceso de gestión </w:t>
            </w:r>
            <w:r>
              <w:rPr>
                <w:lang w:val="es-ES_tradnl"/>
              </w:rPr>
              <w:t>de casos</w:t>
            </w:r>
          </w:p>
        </w:tc>
        <w:tc>
          <w:tcPr>
            <w:tcW w:w="2126" w:type="dxa"/>
            <w:shd w:val="clear" w:color="auto" w:fill="auto"/>
            <w:tcMar>
              <w:top w:w="113" w:type="dxa"/>
              <w:bottom w:w="113" w:type="dxa"/>
            </w:tcMar>
          </w:tcPr>
          <w:p w14:paraId="0D521DFC" w14:textId="77777777" w:rsidR="004F0308" w:rsidRPr="00627969" w:rsidRDefault="004F0308" w:rsidP="007E0F52">
            <w:pPr>
              <w:rPr>
                <w:i/>
                <w:iCs/>
                <w:lang w:val="es-ES_tradnl"/>
              </w:rPr>
            </w:pPr>
            <w:r w:rsidRPr="00627969">
              <w:rPr>
                <w:i/>
                <w:iCs/>
                <w:lang w:val="es-ES_tradnl"/>
              </w:rPr>
              <w:t>1 hora y 15 minutos</w:t>
            </w:r>
          </w:p>
        </w:tc>
      </w:tr>
      <w:tr w:rsidR="004F0308" w:rsidRPr="00627969" w14:paraId="113F2B08" w14:textId="77777777" w:rsidTr="007E0F52">
        <w:trPr>
          <w:trHeight w:val="70"/>
        </w:trPr>
        <w:tc>
          <w:tcPr>
            <w:tcW w:w="709" w:type="dxa"/>
          </w:tcPr>
          <w:p w14:paraId="311FC12A"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4</w:t>
            </w:r>
          </w:p>
        </w:tc>
        <w:tc>
          <w:tcPr>
            <w:tcW w:w="6237" w:type="dxa"/>
            <w:shd w:val="clear" w:color="auto" w:fill="auto"/>
            <w:tcMar>
              <w:top w:w="113" w:type="dxa"/>
              <w:bottom w:w="113" w:type="dxa"/>
            </w:tcMar>
          </w:tcPr>
          <w:p w14:paraId="2A423775" w14:textId="77777777" w:rsidR="004F0308" w:rsidRPr="00627969" w:rsidRDefault="004F0308" w:rsidP="007E0F52">
            <w:pPr>
              <w:pBdr>
                <w:top w:val="nil"/>
                <w:left w:val="nil"/>
                <w:bottom w:val="nil"/>
                <w:right w:val="nil"/>
                <w:between w:val="nil"/>
              </w:pBdr>
              <w:rPr>
                <w:lang w:val="es-ES_tradnl"/>
              </w:rPr>
            </w:pPr>
            <w:r w:rsidRPr="00627969">
              <w:rPr>
                <w:lang w:val="es-ES_tradnl"/>
              </w:rPr>
              <w:t>Separación familiar y fortalecimiento familiar</w:t>
            </w:r>
          </w:p>
        </w:tc>
        <w:tc>
          <w:tcPr>
            <w:tcW w:w="2126" w:type="dxa"/>
            <w:shd w:val="clear" w:color="auto" w:fill="auto"/>
            <w:tcMar>
              <w:top w:w="113" w:type="dxa"/>
              <w:bottom w:w="113" w:type="dxa"/>
            </w:tcMar>
          </w:tcPr>
          <w:p w14:paraId="49565D1E" w14:textId="77777777" w:rsidR="004F0308" w:rsidRPr="00627969" w:rsidRDefault="004F0308" w:rsidP="007E0F52">
            <w:pPr>
              <w:rPr>
                <w:i/>
                <w:iCs/>
                <w:lang w:val="es-ES_tradnl"/>
              </w:rPr>
            </w:pPr>
            <w:r w:rsidRPr="00627969">
              <w:rPr>
                <w:i/>
                <w:iCs/>
                <w:lang w:val="es-ES_tradnl"/>
              </w:rPr>
              <w:t>1 hora 30 minutos</w:t>
            </w:r>
          </w:p>
        </w:tc>
      </w:tr>
      <w:tr w:rsidR="004F0308" w:rsidRPr="00627969" w14:paraId="1F7A36C2" w14:textId="77777777" w:rsidTr="007E0F52">
        <w:tc>
          <w:tcPr>
            <w:tcW w:w="709" w:type="dxa"/>
          </w:tcPr>
          <w:p w14:paraId="3F62914C"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5</w:t>
            </w:r>
          </w:p>
        </w:tc>
        <w:tc>
          <w:tcPr>
            <w:tcW w:w="6237" w:type="dxa"/>
            <w:shd w:val="clear" w:color="auto" w:fill="auto"/>
            <w:tcMar>
              <w:top w:w="113" w:type="dxa"/>
              <w:bottom w:w="113" w:type="dxa"/>
            </w:tcMar>
          </w:tcPr>
          <w:p w14:paraId="436CDDB6" w14:textId="77777777" w:rsidR="004F0308" w:rsidRPr="00627969" w:rsidRDefault="004F0308" w:rsidP="007E0F52">
            <w:pPr>
              <w:pBdr>
                <w:top w:val="nil"/>
                <w:left w:val="nil"/>
                <w:bottom w:val="nil"/>
                <w:right w:val="nil"/>
                <w:between w:val="nil"/>
              </w:pBdr>
              <w:rPr>
                <w:lang w:val="es-ES_tradnl"/>
              </w:rPr>
            </w:pPr>
            <w:r w:rsidRPr="00627969">
              <w:rPr>
                <w:lang w:val="es-ES_tradnl"/>
              </w:rPr>
              <w:t>Cierre del módulo</w:t>
            </w:r>
          </w:p>
        </w:tc>
        <w:tc>
          <w:tcPr>
            <w:tcW w:w="2126" w:type="dxa"/>
            <w:shd w:val="clear" w:color="auto" w:fill="auto"/>
            <w:tcMar>
              <w:top w:w="113" w:type="dxa"/>
              <w:bottom w:w="113" w:type="dxa"/>
            </w:tcMar>
          </w:tcPr>
          <w:p w14:paraId="4282656F" w14:textId="77777777" w:rsidR="004F0308" w:rsidRPr="00627969" w:rsidRDefault="004F0308" w:rsidP="007E0F52">
            <w:pPr>
              <w:rPr>
                <w:i/>
                <w:iCs/>
                <w:lang w:val="es-ES_tradnl"/>
              </w:rPr>
            </w:pPr>
            <w:r w:rsidRPr="00627969">
              <w:rPr>
                <w:i/>
                <w:iCs/>
                <w:lang w:val="es-ES_tradnl"/>
              </w:rPr>
              <w:t>15 minutos</w:t>
            </w:r>
          </w:p>
        </w:tc>
      </w:tr>
    </w:tbl>
    <w:p w14:paraId="2E936561" w14:textId="77777777" w:rsidR="004F0308" w:rsidRPr="00627969" w:rsidRDefault="004F0308" w:rsidP="004F0308">
      <w:pPr>
        <w:spacing w:after="0" w:line="240" w:lineRule="auto"/>
        <w:ind w:left="0"/>
        <w:jc w:val="both"/>
        <w:rPr>
          <w:lang w:val="es-ES_tradnl"/>
        </w:rPr>
      </w:pPr>
    </w:p>
    <w:p w14:paraId="67A4F6DA" w14:textId="77777777" w:rsidR="004F0308" w:rsidRPr="00627969" w:rsidRDefault="004F0308" w:rsidP="004F0308">
      <w:pPr>
        <w:ind w:left="0"/>
        <w:rPr>
          <w:lang w:val="es-ES_tradnl"/>
        </w:rPr>
      </w:pPr>
    </w:p>
    <w:p w14:paraId="3E9F0760" w14:textId="77777777" w:rsidR="004F0308" w:rsidRPr="00627969" w:rsidRDefault="004F0308" w:rsidP="004F0308">
      <w:pPr>
        <w:pBdr>
          <w:top w:val="nil"/>
          <w:left w:val="nil"/>
          <w:bottom w:val="nil"/>
          <w:right w:val="nil"/>
          <w:between w:val="nil"/>
        </w:pBdr>
        <w:spacing w:after="0" w:line="240" w:lineRule="auto"/>
        <w:ind w:left="0"/>
        <w:rPr>
          <w:lang w:val="es-ES_tradnl"/>
        </w:rPr>
      </w:pPr>
    </w:p>
    <w:p w14:paraId="75EAC337" w14:textId="77777777" w:rsidR="004F0308" w:rsidRPr="00627969" w:rsidRDefault="004F0308" w:rsidP="004F0308">
      <w:pPr>
        <w:pBdr>
          <w:top w:val="nil"/>
          <w:left w:val="nil"/>
          <w:bottom w:val="nil"/>
          <w:right w:val="nil"/>
          <w:between w:val="nil"/>
        </w:pBdr>
        <w:spacing w:after="0" w:line="240" w:lineRule="auto"/>
        <w:ind w:left="0"/>
        <w:rPr>
          <w:lang w:val="es-ES_tradnl"/>
        </w:rPr>
      </w:pPr>
    </w:p>
    <w:p w14:paraId="4A5010E9" w14:textId="77777777" w:rsidR="004F0308" w:rsidRPr="00627969" w:rsidRDefault="004F0308" w:rsidP="004F0308">
      <w:pPr>
        <w:rPr>
          <w:lang w:val="es-ES_tradnl"/>
        </w:rPr>
      </w:pPr>
      <w:r w:rsidRPr="00627969">
        <w:rPr>
          <w:lang w:val="es-ES_tradnl"/>
        </w:rPr>
        <w:br w:type="page"/>
      </w:r>
    </w:p>
    <w:tbl>
      <w:tblPr>
        <w:tblW w:w="9072" w:type="dxa"/>
        <w:tblBorders>
          <w:top w:val="single" w:sz="4" w:space="0" w:color="53AE4B" w:themeColor="accent3" w:themeShade="BF"/>
          <w:bottom w:val="single" w:sz="4" w:space="0" w:color="53AE4B" w:themeColor="accent3" w:themeShade="BF"/>
          <w:insideH w:val="single" w:sz="4" w:space="0" w:color="53AE4B" w:themeColor="accent3"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237"/>
        <w:gridCol w:w="2126"/>
      </w:tblGrid>
      <w:tr w:rsidR="004F0308" w:rsidRPr="00627969" w14:paraId="249655E5" w14:textId="77777777" w:rsidTr="007E0F52">
        <w:trPr>
          <w:trHeight w:val="570"/>
        </w:trPr>
        <w:tc>
          <w:tcPr>
            <w:tcW w:w="6946" w:type="dxa"/>
            <w:gridSpan w:val="2"/>
            <w:shd w:val="clear" w:color="auto" w:fill="E7F4E6" w:themeFill="accent3" w:themeFillTint="33"/>
            <w:vAlign w:val="center"/>
          </w:tcPr>
          <w:p w14:paraId="7CA5A544" w14:textId="6417488C" w:rsidR="004F0308" w:rsidRPr="00627969" w:rsidRDefault="004F0308" w:rsidP="007E0F52">
            <w:pPr>
              <w:ind w:left="1504"/>
              <w:rPr>
                <w:b/>
                <w:lang w:val="es-ES_tradnl"/>
              </w:rPr>
            </w:pPr>
            <w:r w:rsidRPr="00627969">
              <w:rPr>
                <w:noProof/>
                <w:lang w:val="es-ES_tradnl"/>
              </w:rPr>
              <w:lastRenderedPageBreak/>
              <mc:AlternateContent>
                <mc:Choice Requires="wpg">
                  <w:drawing>
                    <wp:anchor distT="0" distB="0" distL="114300" distR="114300" simplePos="0" relativeHeight="251661312" behindDoc="0" locked="0" layoutInCell="1" allowOverlap="1" wp14:anchorId="2CA8BF16" wp14:editId="6A681A64">
                      <wp:simplePos x="0" y="0"/>
                      <wp:positionH relativeFrom="margin">
                        <wp:posOffset>-196215</wp:posOffset>
                      </wp:positionH>
                      <wp:positionV relativeFrom="paragraph">
                        <wp:posOffset>-209550</wp:posOffset>
                      </wp:positionV>
                      <wp:extent cx="908685" cy="739140"/>
                      <wp:effectExtent l="0" t="57150" r="0" b="60960"/>
                      <wp:wrapNone/>
                      <wp:docPr id="1312774709"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3">
                                  <a:lumMod val="75000"/>
                                </a:schemeClr>
                              </a:solidFill>
                            </wpg:grpSpPr>
                            <wps:wsp>
                              <wps:cNvPr id="230774422" name="Hexagon 230774422"/>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83585674" name="TextBox 6"/>
                              <wps:cNvSpPr txBox="1"/>
                              <wps:spPr>
                                <a:xfrm>
                                  <a:off x="-22859" y="2023"/>
                                  <a:ext cx="883337" cy="707541"/>
                                </a:xfrm>
                                <a:prstGeom prst="rect">
                                  <a:avLst/>
                                </a:prstGeom>
                                <a:noFill/>
                              </wps:spPr>
                              <wps:txbx>
                                <w:txbxContent>
                                  <w:p w14:paraId="34DAA5A2" w14:textId="77777777" w:rsidR="004F0308" w:rsidRDefault="004F0308" w:rsidP="004F0308">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3</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2CA8BF16" id="_x0000_s1032" style="position:absolute;left:0;text-align:left;margin-left:-15.45pt;margin-top:-16.5pt;width:71.55pt;height:58.2pt;z-index:251661312;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">
                      <v:shape id="Hexagon 230774422" o:spid="_x0000_s1033"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" filled="f" stroked="f" strokeweight="1pt"/>
                      <v:shape id="TextBox 6" o:spid="_x0000_s1034"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" filled="f" stroked="f">
                        <v:textbox>
                          <w:txbxContent>
                            <w:p w14:paraId="34DAA5A2" w14:textId="77777777" w:rsidR="004F0308" w:rsidRDefault="004F0308" w:rsidP="004F0308">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3</w:t>
                              </w:r>
                            </w:p>
                          </w:txbxContent>
                        </v:textbox>
                      </v:shape>
                      <w10:wrap anchorx="margin"/>
                    </v:group>
                  </w:pict>
                </mc:Fallback>
              </mc:AlternateContent>
            </w:r>
            <w:r w:rsidRPr="00627969">
              <w:rPr>
                <w:b/>
                <w:lang w:val="es-ES_tradnl"/>
              </w:rPr>
              <w:t xml:space="preserve">MÓDULO 3: HERRAMIENTAS Y TÉCNICAS DE APOYO A CUIDADORES Y FAMILIAS </w:t>
            </w:r>
          </w:p>
        </w:tc>
        <w:tc>
          <w:tcPr>
            <w:tcW w:w="2126" w:type="dxa"/>
            <w:shd w:val="clear" w:color="auto" w:fill="E7F4E6" w:themeFill="accent3" w:themeFillTint="33"/>
            <w:tcMar>
              <w:top w:w="113" w:type="dxa"/>
              <w:bottom w:w="113" w:type="dxa"/>
            </w:tcMar>
            <w:vAlign w:val="center"/>
          </w:tcPr>
          <w:p w14:paraId="79C20DBF" w14:textId="77777777" w:rsidR="004F0308" w:rsidRPr="00627969" w:rsidRDefault="004F0308" w:rsidP="007E0F52">
            <w:pPr>
              <w:rPr>
                <w:b/>
                <w:i/>
                <w:iCs/>
                <w:lang w:val="es-ES_tradnl"/>
              </w:rPr>
            </w:pPr>
            <w:r w:rsidRPr="00627969">
              <w:rPr>
                <w:b/>
                <w:i/>
                <w:iCs/>
                <w:lang w:val="es-ES_tradnl"/>
              </w:rPr>
              <w:t xml:space="preserve">Duración: 11 horas 45 minutos </w:t>
            </w:r>
          </w:p>
        </w:tc>
      </w:tr>
      <w:tr w:rsidR="004F0308" w:rsidRPr="00627969" w14:paraId="17C569E6" w14:textId="77777777" w:rsidTr="007E0F52">
        <w:tc>
          <w:tcPr>
            <w:tcW w:w="709" w:type="dxa"/>
          </w:tcPr>
          <w:p w14:paraId="3669EF42" w14:textId="5E7C5D61" w:rsidR="004F0308" w:rsidRPr="00627969" w:rsidRDefault="004F0308" w:rsidP="007E0F52">
            <w:pPr>
              <w:pBdr>
                <w:top w:val="nil"/>
                <w:left w:val="nil"/>
                <w:bottom w:val="nil"/>
                <w:right w:val="nil"/>
                <w:between w:val="nil"/>
              </w:pBdr>
              <w:jc w:val="both"/>
              <w:rPr>
                <w:lang w:val="es-ES_tradnl"/>
              </w:rPr>
            </w:pPr>
            <w:r w:rsidRPr="00627969">
              <w:rPr>
                <w:lang w:val="es-ES_tradnl"/>
              </w:rPr>
              <w:t>1</w:t>
            </w:r>
          </w:p>
        </w:tc>
        <w:tc>
          <w:tcPr>
            <w:tcW w:w="6237" w:type="dxa"/>
            <w:shd w:val="clear" w:color="auto" w:fill="auto"/>
            <w:tcMar>
              <w:top w:w="113" w:type="dxa"/>
              <w:bottom w:w="113" w:type="dxa"/>
            </w:tcMar>
          </w:tcPr>
          <w:p w14:paraId="190C923E" w14:textId="77777777" w:rsidR="004F0308" w:rsidRPr="00627969" w:rsidRDefault="004F0308" w:rsidP="007E0F52">
            <w:pPr>
              <w:pBdr>
                <w:top w:val="nil"/>
                <w:left w:val="nil"/>
                <w:bottom w:val="nil"/>
                <w:right w:val="nil"/>
                <w:between w:val="nil"/>
              </w:pBdr>
              <w:rPr>
                <w:lang w:val="es-ES_tradnl"/>
              </w:rPr>
            </w:pPr>
            <w:r>
              <w:rPr>
                <w:lang w:val="es-ES_tradnl"/>
              </w:rPr>
              <w:t>Inicio</w:t>
            </w:r>
            <w:r w:rsidRPr="00627969">
              <w:rPr>
                <w:lang w:val="es-ES_tradnl"/>
              </w:rPr>
              <w:t xml:space="preserve"> del módulo</w:t>
            </w:r>
          </w:p>
        </w:tc>
        <w:tc>
          <w:tcPr>
            <w:tcW w:w="2126" w:type="dxa"/>
            <w:shd w:val="clear" w:color="auto" w:fill="auto"/>
            <w:tcMar>
              <w:top w:w="113" w:type="dxa"/>
              <w:bottom w:w="113" w:type="dxa"/>
            </w:tcMar>
          </w:tcPr>
          <w:p w14:paraId="12531125" w14:textId="77777777" w:rsidR="004F0308" w:rsidRPr="00627969" w:rsidRDefault="004F0308" w:rsidP="007E0F52">
            <w:pPr>
              <w:rPr>
                <w:i/>
                <w:iCs/>
                <w:lang w:val="es-ES_tradnl"/>
              </w:rPr>
            </w:pPr>
            <w:r w:rsidRPr="00627969">
              <w:rPr>
                <w:i/>
                <w:iCs/>
                <w:lang w:val="es-ES_tradnl"/>
              </w:rPr>
              <w:t>15 minutos</w:t>
            </w:r>
          </w:p>
        </w:tc>
      </w:tr>
      <w:tr w:rsidR="004F0308" w:rsidRPr="00627969" w14:paraId="3ED63F97" w14:textId="77777777" w:rsidTr="007E0F52">
        <w:tc>
          <w:tcPr>
            <w:tcW w:w="709" w:type="dxa"/>
          </w:tcPr>
          <w:p w14:paraId="0B7C4B8A"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2</w:t>
            </w:r>
          </w:p>
        </w:tc>
        <w:tc>
          <w:tcPr>
            <w:tcW w:w="6237" w:type="dxa"/>
            <w:shd w:val="clear" w:color="auto" w:fill="auto"/>
            <w:tcMar>
              <w:top w:w="113" w:type="dxa"/>
              <w:bottom w:w="113" w:type="dxa"/>
            </w:tcMar>
          </w:tcPr>
          <w:p w14:paraId="3A6A9C57" w14:textId="77777777" w:rsidR="004F0308" w:rsidRPr="00627969" w:rsidRDefault="004F0308" w:rsidP="007E0F52">
            <w:pPr>
              <w:pBdr>
                <w:top w:val="nil"/>
                <w:left w:val="nil"/>
                <w:bottom w:val="nil"/>
                <w:right w:val="nil"/>
                <w:between w:val="nil"/>
              </w:pBdr>
              <w:rPr>
                <w:lang w:val="es-ES_tradnl"/>
              </w:rPr>
            </w:pPr>
            <w:r w:rsidRPr="00627969">
              <w:rPr>
                <w:lang w:val="es-ES_tradnl"/>
              </w:rPr>
              <w:t xml:space="preserve">Apoyar el apego y </w:t>
            </w:r>
            <w:r>
              <w:rPr>
                <w:lang w:val="es-ES_tradnl"/>
              </w:rPr>
              <w:t>el establecimiento de vínculos afectivos con los</w:t>
            </w:r>
            <w:r w:rsidRPr="00627969">
              <w:rPr>
                <w:lang w:val="es-ES_tradnl"/>
              </w:rPr>
              <w:t xml:space="preserve"> </w:t>
            </w:r>
            <w:r>
              <w:rPr>
                <w:lang w:val="es-ES_tradnl"/>
              </w:rPr>
              <w:t>niños y niñas más</w:t>
            </w:r>
            <w:r w:rsidRPr="00627969">
              <w:rPr>
                <w:lang w:val="es-ES_tradnl"/>
              </w:rPr>
              <w:t xml:space="preserve"> pequeños</w:t>
            </w:r>
          </w:p>
        </w:tc>
        <w:tc>
          <w:tcPr>
            <w:tcW w:w="2126" w:type="dxa"/>
            <w:shd w:val="clear" w:color="auto" w:fill="auto"/>
            <w:tcMar>
              <w:top w:w="113" w:type="dxa"/>
              <w:bottom w:w="113" w:type="dxa"/>
            </w:tcMar>
          </w:tcPr>
          <w:p w14:paraId="26FC79B8" w14:textId="77777777" w:rsidR="004F0308" w:rsidRPr="00627969" w:rsidRDefault="004F0308" w:rsidP="007E0F52">
            <w:pPr>
              <w:rPr>
                <w:i/>
                <w:iCs/>
                <w:lang w:val="es-ES_tradnl"/>
              </w:rPr>
            </w:pPr>
            <w:r w:rsidRPr="00627969">
              <w:rPr>
                <w:i/>
                <w:iCs/>
                <w:lang w:val="es-ES_tradnl"/>
              </w:rPr>
              <w:t>1 hora 30 minutos</w:t>
            </w:r>
          </w:p>
        </w:tc>
      </w:tr>
      <w:tr w:rsidR="004F0308" w:rsidRPr="00627969" w14:paraId="5C28AEAD" w14:textId="77777777" w:rsidTr="007E0F52">
        <w:tc>
          <w:tcPr>
            <w:tcW w:w="709" w:type="dxa"/>
          </w:tcPr>
          <w:p w14:paraId="3C526317"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3</w:t>
            </w:r>
          </w:p>
        </w:tc>
        <w:tc>
          <w:tcPr>
            <w:tcW w:w="6237" w:type="dxa"/>
            <w:shd w:val="clear" w:color="auto" w:fill="auto"/>
            <w:tcMar>
              <w:top w:w="113" w:type="dxa"/>
              <w:bottom w:w="113" w:type="dxa"/>
            </w:tcMar>
          </w:tcPr>
          <w:p w14:paraId="3FB03E06" w14:textId="77777777" w:rsidR="004F0308" w:rsidRPr="00627969" w:rsidRDefault="004F0308" w:rsidP="007E0F52">
            <w:pPr>
              <w:pBdr>
                <w:top w:val="nil"/>
                <w:left w:val="nil"/>
                <w:bottom w:val="nil"/>
                <w:right w:val="nil"/>
                <w:between w:val="nil"/>
              </w:pBdr>
              <w:rPr>
                <w:lang w:val="es-ES_tradnl"/>
              </w:rPr>
            </w:pPr>
            <w:r w:rsidRPr="00627969">
              <w:rPr>
                <w:lang w:val="es-ES_tradnl"/>
              </w:rPr>
              <w:t>Establecer relaciones positivas con los</w:t>
            </w:r>
            <w:r>
              <w:rPr>
                <w:lang w:val="es-ES_tradnl"/>
              </w:rPr>
              <w:t>/as menores</w:t>
            </w:r>
          </w:p>
        </w:tc>
        <w:tc>
          <w:tcPr>
            <w:tcW w:w="2126" w:type="dxa"/>
            <w:shd w:val="clear" w:color="auto" w:fill="auto"/>
            <w:tcMar>
              <w:top w:w="113" w:type="dxa"/>
              <w:bottom w:w="113" w:type="dxa"/>
            </w:tcMar>
          </w:tcPr>
          <w:p w14:paraId="67484FC2" w14:textId="77777777" w:rsidR="004F0308" w:rsidRPr="00627969" w:rsidRDefault="004F0308" w:rsidP="007E0F52">
            <w:pPr>
              <w:rPr>
                <w:i/>
                <w:iCs/>
                <w:lang w:val="es-ES_tradnl"/>
              </w:rPr>
            </w:pPr>
            <w:r w:rsidRPr="00627969">
              <w:rPr>
                <w:i/>
                <w:iCs/>
                <w:lang w:val="es-ES_tradnl"/>
              </w:rPr>
              <w:t>2 horas</w:t>
            </w:r>
          </w:p>
        </w:tc>
      </w:tr>
      <w:tr w:rsidR="004F0308" w:rsidRPr="00627969" w14:paraId="2F046D8C" w14:textId="77777777" w:rsidTr="007E0F52">
        <w:trPr>
          <w:trHeight w:val="70"/>
        </w:trPr>
        <w:tc>
          <w:tcPr>
            <w:tcW w:w="709" w:type="dxa"/>
          </w:tcPr>
          <w:p w14:paraId="1FC1FD97"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4</w:t>
            </w:r>
          </w:p>
        </w:tc>
        <w:tc>
          <w:tcPr>
            <w:tcW w:w="6237" w:type="dxa"/>
            <w:shd w:val="clear" w:color="auto" w:fill="auto"/>
            <w:tcMar>
              <w:top w:w="113" w:type="dxa"/>
              <w:bottom w:w="113" w:type="dxa"/>
            </w:tcMar>
          </w:tcPr>
          <w:p w14:paraId="702A3C0E" w14:textId="77777777" w:rsidR="004F0308" w:rsidRPr="00627969" w:rsidRDefault="004F0308" w:rsidP="007E0F52">
            <w:pPr>
              <w:pBdr>
                <w:top w:val="nil"/>
                <w:left w:val="nil"/>
                <w:bottom w:val="nil"/>
                <w:right w:val="nil"/>
                <w:between w:val="nil"/>
              </w:pBdr>
              <w:rPr>
                <w:lang w:val="es-ES_tradnl"/>
              </w:rPr>
            </w:pPr>
            <w:r w:rsidRPr="00627969">
              <w:rPr>
                <w:lang w:val="es-ES_tradnl"/>
              </w:rPr>
              <w:t xml:space="preserve">Desarrollar las habilidades </w:t>
            </w:r>
            <w:r>
              <w:rPr>
                <w:lang w:val="es-ES_tradnl"/>
              </w:rPr>
              <w:t>emocional</w:t>
            </w:r>
            <w:r w:rsidRPr="00627969">
              <w:rPr>
                <w:lang w:val="es-ES_tradnl"/>
              </w:rPr>
              <w:t xml:space="preserve"> y </w:t>
            </w:r>
            <w:r>
              <w:rPr>
                <w:lang w:val="es-ES_tradnl"/>
              </w:rPr>
              <w:t>de empatía</w:t>
            </w:r>
            <w:r w:rsidRPr="00627969">
              <w:rPr>
                <w:lang w:val="es-ES_tradnl"/>
              </w:rPr>
              <w:t xml:space="preserve"> de los padres</w:t>
            </w:r>
            <w:r>
              <w:rPr>
                <w:lang w:val="es-ES_tradnl"/>
              </w:rPr>
              <w:t xml:space="preserve"> y/o </w:t>
            </w:r>
            <w:r w:rsidRPr="00627969">
              <w:rPr>
                <w:lang w:val="es-ES_tradnl"/>
              </w:rPr>
              <w:t>cuidadores</w:t>
            </w:r>
          </w:p>
        </w:tc>
        <w:tc>
          <w:tcPr>
            <w:tcW w:w="2126" w:type="dxa"/>
            <w:shd w:val="clear" w:color="auto" w:fill="auto"/>
            <w:tcMar>
              <w:top w:w="113" w:type="dxa"/>
              <w:bottom w:w="113" w:type="dxa"/>
            </w:tcMar>
          </w:tcPr>
          <w:p w14:paraId="1F4ED9C0" w14:textId="77777777" w:rsidR="004F0308" w:rsidRPr="00627969" w:rsidRDefault="004F0308" w:rsidP="007E0F52">
            <w:pPr>
              <w:rPr>
                <w:i/>
                <w:iCs/>
                <w:lang w:val="es-ES_tradnl"/>
              </w:rPr>
            </w:pPr>
            <w:r w:rsidRPr="00627969">
              <w:rPr>
                <w:i/>
                <w:iCs/>
                <w:lang w:val="es-ES_tradnl"/>
              </w:rPr>
              <w:t>1 hora</w:t>
            </w:r>
          </w:p>
        </w:tc>
      </w:tr>
      <w:tr w:rsidR="004F0308" w:rsidRPr="00627969" w14:paraId="65312A70" w14:textId="77777777" w:rsidTr="007E0F52">
        <w:tc>
          <w:tcPr>
            <w:tcW w:w="709" w:type="dxa"/>
          </w:tcPr>
          <w:p w14:paraId="57EB62AF"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5</w:t>
            </w:r>
          </w:p>
        </w:tc>
        <w:tc>
          <w:tcPr>
            <w:tcW w:w="6237" w:type="dxa"/>
            <w:shd w:val="clear" w:color="auto" w:fill="auto"/>
            <w:tcMar>
              <w:top w:w="113" w:type="dxa"/>
              <w:bottom w:w="113" w:type="dxa"/>
            </w:tcMar>
          </w:tcPr>
          <w:p w14:paraId="7C35B0B5" w14:textId="77777777" w:rsidR="004F0308" w:rsidRPr="00627969" w:rsidRDefault="004F0308" w:rsidP="007E0F52">
            <w:pPr>
              <w:pBdr>
                <w:top w:val="nil"/>
                <w:left w:val="nil"/>
                <w:bottom w:val="nil"/>
                <w:right w:val="nil"/>
                <w:between w:val="nil"/>
              </w:pBdr>
              <w:rPr>
                <w:lang w:val="es-ES_tradnl"/>
              </w:rPr>
            </w:pPr>
            <w:r w:rsidRPr="00627969">
              <w:rPr>
                <w:lang w:val="es-ES_tradnl"/>
              </w:rPr>
              <w:t xml:space="preserve">Crear un entorno </w:t>
            </w:r>
            <w:r>
              <w:rPr>
                <w:lang w:val="es-ES_tradnl"/>
              </w:rPr>
              <w:t>predecible</w:t>
            </w:r>
            <w:r w:rsidRPr="00627969">
              <w:rPr>
                <w:lang w:val="es-ES_tradnl"/>
              </w:rPr>
              <w:t xml:space="preserve"> y seguro mediante normas y rutinas familiares</w:t>
            </w:r>
          </w:p>
        </w:tc>
        <w:tc>
          <w:tcPr>
            <w:tcW w:w="2126" w:type="dxa"/>
            <w:shd w:val="clear" w:color="auto" w:fill="auto"/>
            <w:tcMar>
              <w:top w:w="113" w:type="dxa"/>
              <w:bottom w:w="113" w:type="dxa"/>
            </w:tcMar>
          </w:tcPr>
          <w:p w14:paraId="32C9077E" w14:textId="77777777" w:rsidR="004F0308" w:rsidRPr="00627969" w:rsidRDefault="004F0308" w:rsidP="007E0F52">
            <w:pPr>
              <w:rPr>
                <w:i/>
                <w:iCs/>
                <w:lang w:val="es-ES_tradnl"/>
              </w:rPr>
            </w:pPr>
            <w:r w:rsidRPr="00627969">
              <w:rPr>
                <w:i/>
                <w:iCs/>
                <w:lang w:val="es-ES_tradnl"/>
              </w:rPr>
              <w:t xml:space="preserve">1 hora 30 minutos </w:t>
            </w:r>
          </w:p>
        </w:tc>
      </w:tr>
      <w:tr w:rsidR="004F0308" w:rsidRPr="00627969" w14:paraId="2EDBCD22" w14:textId="77777777" w:rsidTr="007E0F52">
        <w:tc>
          <w:tcPr>
            <w:tcW w:w="709" w:type="dxa"/>
          </w:tcPr>
          <w:p w14:paraId="2A35F756"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6</w:t>
            </w:r>
          </w:p>
        </w:tc>
        <w:tc>
          <w:tcPr>
            <w:tcW w:w="6237" w:type="dxa"/>
            <w:shd w:val="clear" w:color="auto" w:fill="auto"/>
            <w:tcMar>
              <w:top w:w="113" w:type="dxa"/>
              <w:bottom w:w="113" w:type="dxa"/>
            </w:tcMar>
          </w:tcPr>
          <w:p w14:paraId="735E6040" w14:textId="77777777" w:rsidR="004F0308" w:rsidRPr="00627969" w:rsidRDefault="004F0308" w:rsidP="007E0F52">
            <w:pPr>
              <w:pBdr>
                <w:top w:val="nil"/>
                <w:left w:val="nil"/>
                <w:bottom w:val="nil"/>
                <w:right w:val="nil"/>
                <w:between w:val="nil"/>
              </w:pBdr>
              <w:rPr>
                <w:lang w:val="es-ES_tradnl"/>
              </w:rPr>
            </w:pPr>
            <w:r w:rsidRPr="00627969">
              <w:rPr>
                <w:lang w:val="es-ES_tradnl"/>
              </w:rPr>
              <w:t>Estrategias de disciplina no violenta para cuidadores</w:t>
            </w:r>
          </w:p>
        </w:tc>
        <w:tc>
          <w:tcPr>
            <w:tcW w:w="2126" w:type="dxa"/>
            <w:shd w:val="clear" w:color="auto" w:fill="auto"/>
            <w:tcMar>
              <w:top w:w="113" w:type="dxa"/>
              <w:bottom w:w="113" w:type="dxa"/>
            </w:tcMar>
          </w:tcPr>
          <w:p w14:paraId="069F786E" w14:textId="77777777" w:rsidR="004F0308" w:rsidRPr="00627969" w:rsidRDefault="004F0308" w:rsidP="007E0F52">
            <w:pPr>
              <w:rPr>
                <w:i/>
                <w:iCs/>
                <w:lang w:val="es-ES_tradnl"/>
              </w:rPr>
            </w:pPr>
            <w:r w:rsidRPr="00627969">
              <w:rPr>
                <w:i/>
                <w:iCs/>
                <w:lang w:val="es-ES_tradnl"/>
              </w:rPr>
              <w:t xml:space="preserve">1 hora 10 minutos </w:t>
            </w:r>
          </w:p>
        </w:tc>
      </w:tr>
      <w:tr w:rsidR="004F0308" w:rsidRPr="00627969" w14:paraId="6CC0212D" w14:textId="77777777" w:rsidTr="007E0F52">
        <w:tc>
          <w:tcPr>
            <w:tcW w:w="709" w:type="dxa"/>
          </w:tcPr>
          <w:p w14:paraId="41595B88"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7</w:t>
            </w:r>
          </w:p>
        </w:tc>
        <w:tc>
          <w:tcPr>
            <w:tcW w:w="6237" w:type="dxa"/>
            <w:shd w:val="clear" w:color="auto" w:fill="auto"/>
            <w:tcMar>
              <w:top w:w="113" w:type="dxa"/>
              <w:bottom w:w="113" w:type="dxa"/>
            </w:tcMar>
          </w:tcPr>
          <w:p w14:paraId="1C194381" w14:textId="77777777" w:rsidR="004F0308" w:rsidRPr="00627969" w:rsidRDefault="004F0308" w:rsidP="007E0F52">
            <w:pPr>
              <w:pBdr>
                <w:top w:val="nil"/>
                <w:left w:val="nil"/>
                <w:bottom w:val="nil"/>
                <w:right w:val="nil"/>
                <w:between w:val="nil"/>
              </w:pBdr>
              <w:rPr>
                <w:lang w:val="es-ES_tradnl"/>
              </w:rPr>
            </w:pPr>
            <w:r w:rsidRPr="00627969">
              <w:rPr>
                <w:lang w:val="es-ES_tradnl"/>
              </w:rPr>
              <w:t>Reforzar las redes de apoyo social</w:t>
            </w:r>
          </w:p>
        </w:tc>
        <w:tc>
          <w:tcPr>
            <w:tcW w:w="2126" w:type="dxa"/>
            <w:shd w:val="clear" w:color="auto" w:fill="auto"/>
            <w:tcMar>
              <w:top w:w="113" w:type="dxa"/>
              <w:bottom w:w="113" w:type="dxa"/>
            </w:tcMar>
          </w:tcPr>
          <w:p w14:paraId="103F7033" w14:textId="77777777" w:rsidR="004F0308" w:rsidRPr="00627969" w:rsidRDefault="004F0308" w:rsidP="007E0F52">
            <w:pPr>
              <w:rPr>
                <w:i/>
                <w:iCs/>
                <w:lang w:val="es-ES_tradnl"/>
              </w:rPr>
            </w:pPr>
            <w:r w:rsidRPr="00627969">
              <w:rPr>
                <w:i/>
                <w:iCs/>
                <w:lang w:val="es-ES_tradnl"/>
              </w:rPr>
              <w:t xml:space="preserve">1 hora </w:t>
            </w:r>
          </w:p>
        </w:tc>
      </w:tr>
      <w:tr w:rsidR="004F0308" w:rsidRPr="00627969" w14:paraId="549ABE47" w14:textId="77777777" w:rsidTr="007E0F52">
        <w:tc>
          <w:tcPr>
            <w:tcW w:w="709" w:type="dxa"/>
          </w:tcPr>
          <w:p w14:paraId="21C5B495"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8</w:t>
            </w:r>
          </w:p>
        </w:tc>
        <w:tc>
          <w:tcPr>
            <w:tcW w:w="6237" w:type="dxa"/>
            <w:shd w:val="clear" w:color="auto" w:fill="auto"/>
            <w:tcMar>
              <w:top w:w="113" w:type="dxa"/>
              <w:bottom w:w="113" w:type="dxa"/>
            </w:tcMar>
          </w:tcPr>
          <w:p w14:paraId="38AD8E13" w14:textId="77777777" w:rsidR="004F0308" w:rsidRPr="00627969" w:rsidRDefault="004F0308" w:rsidP="007E0F52">
            <w:pPr>
              <w:pBdr>
                <w:top w:val="nil"/>
                <w:left w:val="nil"/>
                <w:bottom w:val="nil"/>
                <w:right w:val="nil"/>
                <w:between w:val="nil"/>
              </w:pBdr>
              <w:rPr>
                <w:lang w:val="es-ES_tradnl"/>
              </w:rPr>
            </w:pPr>
            <w:r w:rsidRPr="00627969">
              <w:rPr>
                <w:lang w:val="es-ES_tradnl"/>
              </w:rPr>
              <w:t>Herramientas básicas de gestión monetaria</w:t>
            </w:r>
          </w:p>
        </w:tc>
        <w:tc>
          <w:tcPr>
            <w:tcW w:w="2126" w:type="dxa"/>
            <w:shd w:val="clear" w:color="auto" w:fill="auto"/>
            <w:tcMar>
              <w:top w:w="113" w:type="dxa"/>
              <w:bottom w:w="113" w:type="dxa"/>
            </w:tcMar>
          </w:tcPr>
          <w:p w14:paraId="75302F7D" w14:textId="77777777" w:rsidR="004F0308" w:rsidRPr="00627969" w:rsidRDefault="004F0308" w:rsidP="007E0F52">
            <w:pPr>
              <w:rPr>
                <w:i/>
                <w:iCs/>
                <w:lang w:val="es-ES_tradnl"/>
              </w:rPr>
            </w:pPr>
            <w:r w:rsidRPr="00627969">
              <w:rPr>
                <w:i/>
                <w:iCs/>
                <w:lang w:val="es-ES_tradnl"/>
              </w:rPr>
              <w:t xml:space="preserve">1 hora 30 minutos </w:t>
            </w:r>
          </w:p>
        </w:tc>
      </w:tr>
      <w:tr w:rsidR="004F0308" w:rsidRPr="00627969" w14:paraId="344D11A3" w14:textId="77777777" w:rsidTr="007E0F52">
        <w:tc>
          <w:tcPr>
            <w:tcW w:w="709" w:type="dxa"/>
          </w:tcPr>
          <w:p w14:paraId="4F828AF9"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9</w:t>
            </w:r>
          </w:p>
        </w:tc>
        <w:tc>
          <w:tcPr>
            <w:tcW w:w="6237" w:type="dxa"/>
            <w:shd w:val="clear" w:color="auto" w:fill="auto"/>
            <w:tcMar>
              <w:top w:w="113" w:type="dxa"/>
              <w:bottom w:w="113" w:type="dxa"/>
            </w:tcMar>
          </w:tcPr>
          <w:p w14:paraId="5E1A62D9" w14:textId="77777777" w:rsidR="004F0308" w:rsidRPr="00627969" w:rsidRDefault="004F0308" w:rsidP="007E0F52">
            <w:pPr>
              <w:pBdr>
                <w:top w:val="nil"/>
                <w:left w:val="nil"/>
                <w:bottom w:val="nil"/>
                <w:right w:val="nil"/>
                <w:between w:val="nil"/>
              </w:pBdr>
              <w:rPr>
                <w:lang w:val="es-ES_tradnl"/>
              </w:rPr>
            </w:pPr>
            <w:r w:rsidRPr="00627969">
              <w:rPr>
                <w:lang w:val="es-ES_tradnl"/>
              </w:rPr>
              <w:t xml:space="preserve">Técnicas de relajación </w:t>
            </w:r>
            <w:r>
              <w:rPr>
                <w:lang w:val="es-ES_tradnl"/>
              </w:rPr>
              <w:t>y autocuidado para</w:t>
            </w:r>
            <w:r w:rsidRPr="00627969">
              <w:rPr>
                <w:lang w:val="es-ES_tradnl"/>
              </w:rPr>
              <w:t xml:space="preserve"> ayudar a los</w:t>
            </w:r>
            <w:r>
              <w:rPr>
                <w:lang w:val="es-ES_tradnl"/>
              </w:rPr>
              <w:t xml:space="preserve">/as </w:t>
            </w:r>
            <w:r w:rsidRPr="00627969">
              <w:rPr>
                <w:lang w:val="es-ES_tradnl"/>
              </w:rPr>
              <w:t>cuidadores</w:t>
            </w:r>
          </w:p>
        </w:tc>
        <w:tc>
          <w:tcPr>
            <w:tcW w:w="2126" w:type="dxa"/>
            <w:shd w:val="clear" w:color="auto" w:fill="auto"/>
            <w:tcMar>
              <w:top w:w="113" w:type="dxa"/>
              <w:bottom w:w="113" w:type="dxa"/>
            </w:tcMar>
          </w:tcPr>
          <w:p w14:paraId="354F0A5B" w14:textId="77777777" w:rsidR="004F0308" w:rsidRPr="00627969" w:rsidRDefault="004F0308" w:rsidP="007E0F52">
            <w:pPr>
              <w:rPr>
                <w:i/>
                <w:iCs/>
                <w:lang w:val="es-ES_tradnl"/>
              </w:rPr>
            </w:pPr>
            <w:r w:rsidRPr="00627969">
              <w:rPr>
                <w:i/>
                <w:iCs/>
                <w:lang w:val="es-ES_tradnl"/>
              </w:rPr>
              <w:t xml:space="preserve">1 hora 20 minutos </w:t>
            </w:r>
          </w:p>
        </w:tc>
      </w:tr>
      <w:tr w:rsidR="004F0308" w:rsidRPr="00627969" w14:paraId="25442A29" w14:textId="77777777" w:rsidTr="007E0F52">
        <w:tc>
          <w:tcPr>
            <w:tcW w:w="709" w:type="dxa"/>
          </w:tcPr>
          <w:p w14:paraId="0BAA661F" w14:textId="77777777" w:rsidR="004F0308" w:rsidRPr="00627969" w:rsidRDefault="004F0308" w:rsidP="007E0F52">
            <w:pPr>
              <w:pBdr>
                <w:top w:val="nil"/>
                <w:left w:val="nil"/>
                <w:bottom w:val="nil"/>
                <w:right w:val="nil"/>
                <w:between w:val="nil"/>
              </w:pBdr>
              <w:jc w:val="both"/>
              <w:rPr>
                <w:lang w:val="es-ES_tradnl"/>
              </w:rPr>
            </w:pPr>
            <w:r w:rsidRPr="00627969">
              <w:rPr>
                <w:lang w:val="es-ES_tradnl"/>
              </w:rPr>
              <w:t>10</w:t>
            </w:r>
          </w:p>
        </w:tc>
        <w:tc>
          <w:tcPr>
            <w:tcW w:w="6237" w:type="dxa"/>
            <w:shd w:val="clear" w:color="auto" w:fill="auto"/>
            <w:tcMar>
              <w:top w:w="113" w:type="dxa"/>
              <w:bottom w:w="113" w:type="dxa"/>
            </w:tcMar>
          </w:tcPr>
          <w:p w14:paraId="231C66D1" w14:textId="77777777" w:rsidR="004F0308" w:rsidRPr="00627969" w:rsidRDefault="004F0308" w:rsidP="007E0F52">
            <w:pPr>
              <w:pBdr>
                <w:top w:val="nil"/>
                <w:left w:val="nil"/>
                <w:bottom w:val="nil"/>
                <w:right w:val="nil"/>
                <w:between w:val="nil"/>
              </w:pBdr>
              <w:rPr>
                <w:lang w:val="es-ES_tradnl"/>
              </w:rPr>
            </w:pPr>
            <w:r w:rsidRPr="00627969">
              <w:rPr>
                <w:lang w:val="es-ES_tradnl"/>
              </w:rPr>
              <w:t>Cierre de</w:t>
            </w:r>
            <w:r>
              <w:rPr>
                <w:lang w:val="es-ES_tradnl"/>
              </w:rPr>
              <w:t>l</w:t>
            </w:r>
            <w:r w:rsidRPr="00627969">
              <w:rPr>
                <w:lang w:val="es-ES_tradnl"/>
              </w:rPr>
              <w:t xml:space="preserve"> módulo</w:t>
            </w:r>
            <w:r>
              <w:rPr>
                <w:lang w:val="es-ES_tradnl"/>
              </w:rPr>
              <w:t xml:space="preserve"> y curso</w:t>
            </w:r>
          </w:p>
        </w:tc>
        <w:tc>
          <w:tcPr>
            <w:tcW w:w="2126" w:type="dxa"/>
            <w:shd w:val="clear" w:color="auto" w:fill="auto"/>
            <w:tcMar>
              <w:top w:w="113" w:type="dxa"/>
              <w:bottom w:w="113" w:type="dxa"/>
            </w:tcMar>
          </w:tcPr>
          <w:p w14:paraId="13A11235" w14:textId="77777777" w:rsidR="004F0308" w:rsidRPr="00627969" w:rsidRDefault="004F0308" w:rsidP="007E0F52">
            <w:pPr>
              <w:rPr>
                <w:i/>
                <w:iCs/>
                <w:lang w:val="es-ES_tradnl"/>
              </w:rPr>
            </w:pPr>
            <w:r w:rsidRPr="00627969">
              <w:rPr>
                <w:i/>
                <w:iCs/>
                <w:lang w:val="es-ES_tradnl"/>
              </w:rPr>
              <w:t>30 minutos</w:t>
            </w:r>
          </w:p>
        </w:tc>
      </w:tr>
    </w:tbl>
    <w:p w14:paraId="4312357F" w14:textId="77777777" w:rsidR="004F0308" w:rsidRPr="00627969" w:rsidRDefault="004F0308" w:rsidP="004F0308">
      <w:pPr>
        <w:ind w:left="0"/>
        <w:rPr>
          <w:lang w:val="es-ES_tradnl"/>
        </w:rPr>
      </w:pPr>
    </w:p>
    <w:p w14:paraId="2B77FA76" w14:textId="77777777" w:rsidR="0090763A" w:rsidRPr="0090763A" w:rsidRDefault="0090763A" w:rsidP="009B0559">
      <w:pPr>
        <w:pStyle w:val="BodyText"/>
        <w:ind w:right="379"/>
        <w:rPr>
          <w:rFonts w:asciiTheme="minorHAnsi" w:hAnsiTheme="minorHAnsi"/>
          <w:sz w:val="22"/>
          <w:szCs w:val="22"/>
          <w:lang w:val="es-US"/>
        </w:rPr>
      </w:pPr>
    </w:p>
    <w:sectPr w:rsidR="0090763A" w:rsidRPr="0090763A"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4C78" w14:textId="77777777" w:rsidR="007E57C7" w:rsidRDefault="007E57C7">
      <w:pPr>
        <w:spacing w:after="0" w:line="240" w:lineRule="auto"/>
      </w:pPr>
      <w:r>
        <w:separator/>
      </w:r>
    </w:p>
  </w:endnote>
  <w:endnote w:type="continuationSeparator" w:id="0">
    <w:p w14:paraId="3166F622" w14:textId="77777777" w:rsidR="007E57C7" w:rsidRDefault="007E5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77A6" w14:textId="77777777" w:rsidR="005F6B47" w:rsidRPr="0090763A" w:rsidRDefault="00000000">
    <w:pPr>
      <w:pStyle w:val="NormalWeb"/>
      <w:tabs>
        <w:tab w:val="right" w:pos="10065"/>
      </w:tabs>
      <w:spacing w:before="0" w:beforeAutospacing="0" w:after="0" w:afterAutospacing="0"/>
      <w:ind w:right="-705"/>
      <w:rPr>
        <w:lang w:val="es-US"/>
      </w:rPr>
    </w:pPr>
    <w:r w:rsidRPr="00571D9C">
      <w:rPr>
        <w:noProof/>
      </w:rPr>
      <w:drawing>
        <wp:anchor distT="0" distB="0" distL="114300" distR="114300" simplePos="0" relativeHeight="251659264" behindDoc="0" locked="0" layoutInCell="1" allowOverlap="1" wp14:anchorId="12C6F6B1" wp14:editId="75F2A350">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FE09E8" w:rsidRPr="0090763A">
      <w:rPr>
        <w:rFonts w:asciiTheme="minorHAnsi" w:eastAsiaTheme="minorEastAsia" w:hAnsi="Calibri" w:cstheme="minorBidi"/>
        <w:b/>
        <w:bCs/>
        <w:color w:val="406078" w:themeColor="text2"/>
        <w:kern w:val="24"/>
        <w:sz w:val="18"/>
        <w:szCs w:val="18"/>
        <w:lang w:val="es-US"/>
      </w:rPr>
      <w:t xml:space="preserve">Temario Nivel 1: Gestión de casos de protección de menores - Formación </w:t>
    </w:r>
    <w:r w:rsidRPr="0090763A">
      <w:rPr>
        <w:rFonts w:asciiTheme="minorHAnsi" w:eastAsiaTheme="minorEastAsia" w:hAnsi="Calibri" w:cstheme="minorBidi"/>
        <w:b/>
        <w:bCs/>
        <w:color w:val="406078" w:themeColor="text2"/>
        <w:kern w:val="24"/>
        <w:sz w:val="18"/>
        <w:szCs w:val="18"/>
        <w:lang w:val="es-US"/>
      </w:rPr>
      <w:tab/>
      <w:t xml:space="preserve">básicaPágina </w:t>
    </w:r>
    <w:r>
      <w:rPr>
        <w:rFonts w:asciiTheme="minorHAnsi" w:eastAsiaTheme="minorEastAsia" w:hAnsi="Calibri" w:cstheme="minorBidi"/>
        <w:b/>
        <w:bCs/>
        <w:color w:val="406078" w:themeColor="text2"/>
        <w:kern w:val="24"/>
        <w:sz w:val="18"/>
        <w:szCs w:val="18"/>
      </w:rPr>
      <w:fldChar w:fldCharType="begin"/>
    </w:r>
    <w:r w:rsidRPr="0090763A">
      <w:rPr>
        <w:rFonts w:asciiTheme="minorHAnsi" w:eastAsiaTheme="minorEastAsia" w:hAnsi="Calibri" w:cstheme="minorBidi"/>
        <w:b/>
        <w:bCs/>
        <w:color w:val="406078" w:themeColor="text2"/>
        <w:kern w:val="24"/>
        <w:sz w:val="18"/>
        <w:szCs w:val="18"/>
        <w:lang w:val="es-US"/>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sidRPr="0090763A">
      <w:rPr>
        <w:rFonts w:asciiTheme="minorHAnsi" w:eastAsiaTheme="minorEastAsia" w:cstheme="minorBidi"/>
        <w:b/>
        <w:bCs/>
        <w:color w:val="406078" w:themeColor="text2"/>
        <w:kern w:val="24"/>
        <w:sz w:val="18"/>
        <w:szCs w:val="18"/>
        <w:lang w:val="es-US"/>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4A435" w14:textId="77777777" w:rsidR="007E57C7" w:rsidRDefault="007E57C7">
      <w:pPr>
        <w:spacing w:after="0" w:line="240" w:lineRule="auto"/>
      </w:pPr>
      <w:r>
        <w:separator/>
      </w:r>
    </w:p>
  </w:footnote>
  <w:footnote w:type="continuationSeparator" w:id="0">
    <w:p w14:paraId="404A32C4" w14:textId="77777777" w:rsidR="007E57C7" w:rsidRDefault="007E5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8009"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9712" w14:textId="77777777" w:rsidR="005F6B47" w:rsidRDefault="00000000">
    <w:pPr>
      <w:pStyle w:val="Header"/>
    </w:pPr>
    <w:r>
      <w:rPr>
        <w:noProof/>
      </w:rPr>
      <w:drawing>
        <wp:anchor distT="0" distB="0" distL="114300" distR="114300" simplePos="0" relativeHeight="251663360" behindDoc="0" locked="0" layoutInCell="1" allowOverlap="1" wp14:anchorId="78702B0C" wp14:editId="02305649">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3F79"/>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0308"/>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5F6B4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E57C7"/>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0763A"/>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60"/>
    <w:rsid w:val="00CD4CF2"/>
    <w:rsid w:val="00CD52F0"/>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19E"/>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7B7DD"/>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682389232">
      <w:bodyDiv w:val="1"/>
      <w:marLeft w:val="0"/>
      <w:marRight w:val="0"/>
      <w:marTop w:val="0"/>
      <w:marBottom w:val="0"/>
      <w:divBdr>
        <w:top w:val="none" w:sz="0" w:space="0" w:color="auto"/>
        <w:left w:val="none" w:sz="0" w:space="0" w:color="auto"/>
        <w:bottom w:val="none" w:sz="0" w:space="0" w:color="auto"/>
        <w:right w:val="none" w:sz="0" w:space="0" w:color="auto"/>
      </w:divBdr>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Ilse Van der Straeten</dc:creator>
  <cp:keywords>, docId:9212793A9FABD43E5D10CFAED99C0046</cp:keywords>
  <cp:lastModifiedBy>Ilse Van der Straeten</cp:lastModifiedBy>
  <cp:revision>4</cp:revision>
  <dcterms:created xsi:type="dcterms:W3CDTF">2023-04-03T12:54:00Z</dcterms:created>
  <dcterms:modified xsi:type="dcterms:W3CDTF">2023-05-04T11:50:00Z</dcterms:modified>
</cp:coreProperties>
</file>