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Facilitation skills reflection sheet: </w:t>
      </w:r>
      <w:r w:rsidDel="00000000" w:rsidR="00000000" w:rsidRPr="00000000">
        <w:rPr>
          <w:rtl w:val="0"/>
        </w:rPr>
        <w:t xml:space="preserve">Self-assess your current level of skill in each area, and then add notes as to how you can continue your development in this area.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8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80"/>
        <w:gridCol w:w="840"/>
        <w:gridCol w:w="840"/>
        <w:gridCol w:w="840"/>
        <w:gridCol w:w="840"/>
        <w:gridCol w:w="840"/>
        <w:gridCol w:w="4605"/>
        <w:tblGridChange w:id="0">
          <w:tblGrid>
            <w:gridCol w:w="4080"/>
            <w:gridCol w:w="840"/>
            <w:gridCol w:w="840"/>
            <w:gridCol w:w="840"/>
            <w:gridCol w:w="840"/>
            <w:gridCol w:w="840"/>
            <w:gridCol w:w="460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of skill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Active listening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Giving clear instructions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Timekeeping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Giving useful feedback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Encourage and support participation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Use examples to engage learners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Manage group dynamics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Check for understanding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Adjust based on learners’ progress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